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>
  <w:body>
    <w:p>
      <w:pPr>
        <w:spacing w:line="500" w:lineRule="exact"/>
        <w:ind w:left="840" w:hangingChars="300" w:hanging="84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附件1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第一部分：目標與重點及衡量指標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○○部門</w:t>
      </w:r>
    </w:p>
    <w:p>
      <w:pPr>
        <w:rPr>
          <w:rFonts w:hint="eastAsia"/>
          <w:b/>
        </w:rPr>
      </w:pPr>
      <w:r>
        <w:rPr>
          <w:rFonts w:hint="eastAsia"/>
          <w:b/>
        </w:rPr>
        <w:t>壹、年度施政目標與重點</w:t>
      </w:r>
    </w:p>
    <w:p>
      <w:pPr>
        <w:rPr>
          <w:rFonts w:hint="eastAsia"/>
        </w:rPr>
      </w:pPr>
      <w:r>
        <w:rPr>
          <w:rFonts w:hint="eastAsia"/>
        </w:rPr>
        <w:t>一、○○○○○○○○○。（請用條列式重點撰寫）</w:t>
      </w:r>
    </w:p>
    <w:p>
      <w:pPr>
        <w:rPr>
          <w:rFonts w:hint="eastAsia"/>
        </w:rPr>
      </w:pPr>
      <w:r>
        <w:rPr>
          <w:rFonts w:hint="eastAsia"/>
        </w:rPr>
        <w:t>二、○○○○○○○○○。</w:t>
      </w:r>
    </w:p>
    <w:p>
      <w:pPr>
        <w:rPr>
          <w:rFonts w:ascii="新細明體" w:hint="eastAsia"/>
        </w:rPr>
      </w:pPr>
      <w:r>
        <w:rPr>
          <w:rFonts w:hint="eastAsia"/>
        </w:rPr>
        <w:t>三、○○○○○○○○○。</w:t>
      </w:r>
    </w:p>
    <w:p>
      <w:pPr>
        <w:rPr>
          <w:rFonts w:hint="eastAsia"/>
        </w:rPr>
      </w:pPr>
      <w:r>
        <w:rPr>
          <w:rFonts w:hint="eastAsia"/>
        </w:rPr>
        <w:t>、</w:t>
      </w:r>
    </w:p>
    <w:p>
      <w:pPr>
        <w:rPr>
          <w:rFonts w:hint="eastAsia"/>
        </w:rPr>
      </w:pPr>
      <w:r>
        <w:rPr>
          <w:rFonts w:hint="eastAsia"/>
        </w:rPr>
        <w:t>、</w:t>
      </w:r>
    </w:p>
    <w:p>
      <w:pPr>
        <w:rPr>
          <w:rFonts w:hint="eastAsia"/>
          <w:b/>
        </w:rPr>
      </w:pPr>
      <w:r>
        <w:rPr>
          <w:rFonts w:hint="eastAsia"/>
          <w:b/>
        </w:rPr>
        <w:t>貳、衡量指標</w:t>
      </w:r>
    </w:p>
    <w:p>
      <w:pPr>
        <w:rPr>
          <w:rFonts w:hint="eastAsia"/>
        </w:rPr>
      </w:pPr>
      <w:r>
        <w:rPr>
          <w:rFonts w:hint="eastAsia"/>
        </w:rPr>
        <w:t>（一）核心業務面向策略績效衡量目標6</w:t>
      </w:r>
      <w:r>
        <w:rPr>
          <w:rFonts w:ascii="新細明體" w:hint="eastAsia"/>
        </w:rPr>
        <w:t>0％</w:t>
      </w:r>
    </w:p>
    <w:tbl>
      <w:tblPr>
        <w:jc w:val="left"/>
        <w:tblInd w:w="28" w:type="dxa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0"/>
        <w:gridCol w:w="1560"/>
        <w:gridCol w:w="360"/>
        <w:gridCol w:w="1560"/>
        <w:gridCol w:w="480"/>
        <w:gridCol w:w="900"/>
        <w:gridCol w:w="2880"/>
        <w:gridCol w:w="900"/>
      </w:tblGrid>
      <w:tr>
        <w:trPr>
          <w:cantSplit/>
        </w:trPr>
        <w:tc>
          <w:tcPr>
            <w:tcW w:w="192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策略績效目標</w:t>
            </w:r>
          </w:p>
        </w:tc>
        <w:tc>
          <w:tcPr>
            <w:tcW w:w="7080" w:type="dxa"/>
            <w:gridSpan w:val="6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衡量指標</w:t>
            </w:r>
          </w:p>
        </w:tc>
      </w:tr>
      <w:tr>
        <w:trPr>
          <w:cantSplit/>
          <w:trHeight w:val="600"/>
        </w:trPr>
        <w:tc>
          <w:tcPr>
            <w:tcW w:w="1920" w:type="dxa"/>
            <w:gridSpan w:val="2"/>
            <w:vMerge/>
          </w:tcPr>
          <w:p/>
        </w:tc>
        <w:tc>
          <w:tcPr>
            <w:tcW w:w="19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衡量指標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pacing w:val="-12"/>
                <w:sz w:val="20"/>
                <w:szCs w:val="20"/>
              </w:rPr>
            </w:pPr>
            <w:r>
              <w:rPr>
                <w:rFonts w:ascii="新細明體" w:hint="eastAsia"/>
                <w:spacing w:val="-12"/>
                <w:sz w:val="20"/>
                <w:szCs w:val="20"/>
              </w:rPr>
              <w:t xml:space="preserve">評估 </w:t>
            </w:r>
          </w:p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pacing w:val="-12"/>
                <w:sz w:val="20"/>
                <w:szCs w:val="20"/>
              </w:rPr>
              <w:t>體制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評估方式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衡量標準</w:t>
            </w:r>
          </w:p>
        </w:tc>
        <w:tc>
          <w:tcPr>
            <w:tcW w:w="900" w:type="dxa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00年度績效目標值</w:t>
            </w:r>
          </w:p>
        </w:tc>
      </w:tr>
      <w:tr>
        <w:trPr>
          <w:cantSplit/>
          <w:trHeight w:val="400"/>
        </w:trPr>
        <w:tc>
          <w:tcPr>
            <w:tcW w:w="3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○○○○○○○○○○○○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（○○﹪）</w:t>
            </w: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>
            <w:pPr>
              <w:pStyle w:val="15"/>
              <w:tabs>
                <w:tab w:val="clear" w:pos="4153"/>
                <w:tab w:val="clear" w:pos="8306"/>
              </w:tabs>
              <w:spacing w:line="280" w:lineRule="exact"/>
              <w:ind w:left="211" w:hanging="211"/>
              <w:rPr>
                <w:rFonts w:ascii="新細明體"/>
              </w:rPr>
            </w:pPr>
            <w:r>
              <w:rPr>
                <w:rFonts w:ascii="新細明體" w:hint="eastAsia"/>
              </w:rPr>
              <w:t>○○○○○○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○○○○○○○○○○○○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（○○﹪）</w:t>
            </w: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三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205"/>
        </w:trPr>
        <w:tc>
          <w:tcPr>
            <w:tcW w:w="3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三</w:t>
            </w:r>
          </w:p>
        </w:tc>
        <w:tc>
          <w:tcPr>
            <w:tcW w:w="15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/>
                <w:sz w:val="20"/>
                <w:szCs w:val="20"/>
              </w:rPr>
              <w:t>…</w:t>
            </w:r>
          </w:p>
        </w:tc>
        <w:tc>
          <w:tcPr>
            <w:tcW w:w="3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</w:tbl>
    <w:p>
      <w:pPr>
        <w:pStyle w:val="16"/>
        <w:tabs>
          <w:tab w:val="clear" w:pos="9000"/>
        </w:tabs>
        <w:adjustRightInd w:val="0"/>
        <w:snapToGrid w:val="0"/>
        <w:spacing w:before="0" w:after="0" w:line="280" w:lineRule="exact"/>
        <w:jc w:val="both"/>
        <w:outlineLvl w:val="9"/>
        <w:rPr>
          <w:rFonts w:ascii="新細明體" w:eastAsia="新細明體" w:hint="eastAsia"/>
          <w:b w:val="0"/>
          <w:sz w:val="24"/>
          <w:szCs w:val="24"/>
        </w:rPr>
      </w:pPr>
    </w:p>
    <w:p>
      <w:pPr>
        <w:pStyle w:val="16"/>
        <w:tabs>
          <w:tab w:val="clear" w:pos="9000"/>
        </w:tabs>
        <w:adjustRightInd w:val="0"/>
        <w:snapToGrid w:val="0"/>
        <w:spacing w:before="0" w:after="0" w:line="280" w:lineRule="exact"/>
        <w:jc w:val="both"/>
        <w:outlineLvl w:val="9"/>
        <w:rPr>
          <w:rFonts w:ascii="新細明體" w:eastAsia="新細明體" w:hint="eastAsia"/>
          <w:b w:val="0"/>
          <w:sz w:val="24"/>
          <w:szCs w:val="24"/>
        </w:rPr>
      </w:pPr>
      <w:r>
        <w:rPr>
          <w:rFonts w:ascii="新細明體" w:eastAsia="新細明體" w:hint="eastAsia"/>
          <w:b w:val="0"/>
          <w:sz w:val="24"/>
          <w:szCs w:val="24"/>
        </w:rPr>
        <w:t>（二）業務創新改良面向策略績效衡量目標20％</w:t>
      </w:r>
    </w:p>
    <w:tbl>
      <w:tblPr>
        <w:jc w:val="left"/>
        <w:tblInd w:w="28" w:type="dxa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0"/>
        <w:gridCol w:w="1560"/>
        <w:gridCol w:w="360"/>
        <w:gridCol w:w="1560"/>
        <w:gridCol w:w="480"/>
        <w:gridCol w:w="900"/>
        <w:gridCol w:w="2880"/>
        <w:gridCol w:w="900"/>
      </w:tblGrid>
      <w:tr>
        <w:trPr>
          <w:cantSplit/>
        </w:trPr>
        <w:tc>
          <w:tcPr>
            <w:tcW w:w="192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策略績效目標</w:t>
            </w:r>
          </w:p>
        </w:tc>
        <w:tc>
          <w:tcPr>
            <w:tcW w:w="7080" w:type="dxa"/>
            <w:gridSpan w:val="6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衡量指標</w:t>
            </w:r>
          </w:p>
        </w:tc>
      </w:tr>
      <w:tr>
        <w:trPr>
          <w:cantSplit/>
          <w:trHeight w:val="600"/>
        </w:trPr>
        <w:tc>
          <w:tcPr>
            <w:tcW w:w="1920" w:type="dxa"/>
            <w:gridSpan w:val="2"/>
            <w:vMerge/>
          </w:tcPr>
          <w:p/>
        </w:tc>
        <w:tc>
          <w:tcPr>
            <w:tcW w:w="19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衡量指標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pacing w:val="-12"/>
                <w:sz w:val="20"/>
                <w:szCs w:val="20"/>
              </w:rPr>
            </w:pPr>
            <w:r>
              <w:rPr>
                <w:rFonts w:ascii="新細明體" w:hint="eastAsia"/>
                <w:spacing w:val="-12"/>
                <w:sz w:val="20"/>
                <w:szCs w:val="20"/>
              </w:rPr>
              <w:t xml:space="preserve">評估 </w:t>
            </w:r>
          </w:p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pacing w:val="-12"/>
                <w:sz w:val="20"/>
                <w:szCs w:val="20"/>
              </w:rPr>
              <w:t>體制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評估方式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衡量標準</w:t>
            </w:r>
          </w:p>
        </w:tc>
        <w:tc>
          <w:tcPr>
            <w:tcW w:w="900" w:type="dxa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00年度績效目標值</w:t>
            </w:r>
          </w:p>
        </w:tc>
      </w:tr>
      <w:tr>
        <w:trPr>
          <w:cantSplit/>
          <w:trHeight w:val="400"/>
        </w:trPr>
        <w:tc>
          <w:tcPr>
            <w:tcW w:w="3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○○○○○○○○○○○○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（○○﹪）</w:t>
            </w: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>
            <w:pPr>
              <w:pStyle w:val="15"/>
              <w:tabs>
                <w:tab w:val="clear" w:pos="4153"/>
                <w:tab w:val="clear" w:pos="8306"/>
              </w:tabs>
              <w:spacing w:line="280" w:lineRule="exact"/>
              <w:ind w:left="211" w:hanging="211"/>
              <w:rPr>
                <w:rFonts w:ascii="新細明體"/>
              </w:rPr>
            </w:pPr>
            <w:r>
              <w:rPr>
                <w:rFonts w:ascii="新細明體" w:hint="eastAsia"/>
              </w:rPr>
              <w:t>○○○○○○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  <w:p>
            <w:pPr>
              <w:spacing w:line="280" w:lineRule="exact"/>
              <w:rPr>
                <w:rFonts w:ascii="標楷體" w:eastAsia="標楷體" w:hint="eastAsia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○○○○○○○○○○○○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（○○﹪）</w:t>
            </w: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三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205"/>
        </w:trPr>
        <w:tc>
          <w:tcPr>
            <w:tcW w:w="3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三</w:t>
            </w:r>
          </w:p>
        </w:tc>
        <w:tc>
          <w:tcPr>
            <w:tcW w:w="15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/>
                <w:sz w:val="20"/>
                <w:szCs w:val="20"/>
              </w:rPr>
              <w:t>…</w:t>
            </w:r>
          </w:p>
        </w:tc>
        <w:tc>
          <w:tcPr>
            <w:tcW w:w="3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</w:tbl>
    <w:p>
      <w:pPr>
        <w:rPr>
          <w:rFonts w:ascii="新細明體"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（三）人力面向策略績效衡量目標1</w:t>
      </w:r>
      <w:r>
        <w:rPr>
          <w:rFonts w:ascii="新細明體" w:hint="eastAsia"/>
        </w:rPr>
        <w:t>0％</w:t>
      </w:r>
    </w:p>
    <w:tbl>
      <w:tblPr>
        <w:jc w:val="left"/>
        <w:tblInd w:w="28" w:type="dxa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0"/>
        <w:gridCol w:w="1560"/>
        <w:gridCol w:w="360"/>
        <w:gridCol w:w="1560"/>
        <w:gridCol w:w="480"/>
        <w:gridCol w:w="900"/>
        <w:gridCol w:w="2880"/>
        <w:gridCol w:w="900"/>
      </w:tblGrid>
      <w:tr>
        <w:trPr>
          <w:cantSplit/>
        </w:trPr>
        <w:tc>
          <w:tcPr>
            <w:tcW w:w="192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策略績效目標</w:t>
            </w:r>
          </w:p>
        </w:tc>
        <w:tc>
          <w:tcPr>
            <w:tcW w:w="7080" w:type="dxa"/>
            <w:gridSpan w:val="6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衡量指標</w:t>
            </w:r>
          </w:p>
        </w:tc>
      </w:tr>
      <w:tr>
        <w:trPr>
          <w:cantSplit/>
          <w:trHeight w:val="600"/>
        </w:trPr>
        <w:tc>
          <w:tcPr>
            <w:tcW w:w="1920" w:type="dxa"/>
            <w:gridSpan w:val="2"/>
            <w:vMerge/>
          </w:tcPr>
          <w:p/>
        </w:tc>
        <w:tc>
          <w:tcPr>
            <w:tcW w:w="19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衡量指標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pacing w:val="-12"/>
                <w:sz w:val="20"/>
                <w:szCs w:val="20"/>
              </w:rPr>
            </w:pPr>
            <w:r>
              <w:rPr>
                <w:rFonts w:ascii="新細明體" w:hint="eastAsia"/>
                <w:spacing w:val="-12"/>
                <w:sz w:val="20"/>
                <w:szCs w:val="20"/>
              </w:rPr>
              <w:t xml:space="preserve">評估 </w:t>
            </w:r>
          </w:p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pacing w:val="-12"/>
                <w:sz w:val="20"/>
                <w:szCs w:val="20"/>
              </w:rPr>
              <w:t>體制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評估方式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衡量標準</w:t>
            </w:r>
          </w:p>
        </w:tc>
        <w:tc>
          <w:tcPr>
            <w:tcW w:w="900" w:type="dxa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00年度績效目標值</w:t>
            </w:r>
          </w:p>
        </w:tc>
      </w:tr>
      <w:tr>
        <w:trPr>
          <w:cantSplit/>
          <w:trHeight w:val="400"/>
        </w:trPr>
        <w:tc>
          <w:tcPr>
            <w:tcW w:w="3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○○○○○○○○○○○○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（○○﹪）</w:t>
            </w: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>
            <w:pPr>
              <w:pStyle w:val="15"/>
              <w:tabs>
                <w:tab w:val="clear" w:pos="4153"/>
                <w:tab w:val="clear" w:pos="8306"/>
              </w:tabs>
              <w:spacing w:line="280" w:lineRule="exact"/>
              <w:ind w:left="211" w:hanging="211"/>
              <w:rPr>
                <w:rFonts w:ascii="新細明體"/>
              </w:rPr>
            </w:pPr>
            <w:r>
              <w:rPr>
                <w:rFonts w:ascii="新細明體" w:hint="eastAsia"/>
              </w:rPr>
              <w:t>○○○○○○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○○○○○○○○○○○○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（○○﹪）</w:t>
            </w: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三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205"/>
        </w:trPr>
        <w:tc>
          <w:tcPr>
            <w:tcW w:w="3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三</w:t>
            </w:r>
          </w:p>
        </w:tc>
        <w:tc>
          <w:tcPr>
            <w:tcW w:w="15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/>
                <w:sz w:val="20"/>
                <w:szCs w:val="20"/>
              </w:rPr>
              <w:t>…</w:t>
            </w:r>
          </w:p>
        </w:tc>
        <w:tc>
          <w:tcPr>
            <w:tcW w:w="3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480" w:type="dxa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（四）經費面向策略績效目標1</w:t>
      </w:r>
      <w:r>
        <w:rPr>
          <w:rFonts w:ascii="新細明體" w:hint="eastAsia"/>
        </w:rPr>
        <w:t>0％</w:t>
      </w:r>
    </w:p>
    <w:tbl>
      <w:tblPr>
        <w:jc w:val="left"/>
        <w:tblInd w:w="28" w:type="dxa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0"/>
        <w:gridCol w:w="1560"/>
        <w:gridCol w:w="360"/>
        <w:gridCol w:w="1560"/>
        <w:gridCol w:w="480"/>
        <w:gridCol w:w="900"/>
        <w:gridCol w:w="2880"/>
        <w:gridCol w:w="900"/>
      </w:tblGrid>
      <w:tr>
        <w:trPr>
          <w:cantSplit/>
        </w:trPr>
        <w:tc>
          <w:tcPr>
            <w:tcW w:w="192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策略績效目標</w:t>
            </w:r>
          </w:p>
        </w:tc>
        <w:tc>
          <w:tcPr>
            <w:tcW w:w="7080" w:type="dxa"/>
            <w:gridSpan w:val="6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衡量指標</w:t>
            </w:r>
          </w:p>
        </w:tc>
      </w:tr>
      <w:tr>
        <w:trPr>
          <w:cantSplit/>
          <w:trHeight w:val="600"/>
        </w:trPr>
        <w:tc>
          <w:tcPr>
            <w:tcW w:w="1920" w:type="dxa"/>
            <w:gridSpan w:val="2"/>
            <w:vMerge/>
          </w:tcPr>
          <w:p/>
        </w:tc>
        <w:tc>
          <w:tcPr>
            <w:tcW w:w="19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衡量指標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pacing w:val="-12"/>
                <w:sz w:val="20"/>
                <w:szCs w:val="20"/>
              </w:rPr>
            </w:pPr>
            <w:r>
              <w:rPr>
                <w:rFonts w:ascii="新細明體" w:hint="eastAsia"/>
                <w:spacing w:val="-12"/>
                <w:sz w:val="20"/>
                <w:szCs w:val="20"/>
              </w:rPr>
              <w:t xml:space="preserve">評估 </w:t>
            </w:r>
          </w:p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pacing w:val="-12"/>
                <w:sz w:val="20"/>
                <w:szCs w:val="20"/>
              </w:rPr>
              <w:t>體制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評估方式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衡量標準</w:t>
            </w:r>
          </w:p>
        </w:tc>
        <w:tc>
          <w:tcPr>
            <w:tcW w:w="900" w:type="dxa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00年度績效目標值</w:t>
            </w:r>
          </w:p>
        </w:tc>
      </w:tr>
      <w:tr>
        <w:trPr>
          <w:cantSplit/>
          <w:trHeight w:val="400"/>
        </w:trPr>
        <w:tc>
          <w:tcPr>
            <w:tcW w:w="3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○○○○○○○○○○○○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（○○﹪）</w:t>
            </w: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>
            <w:pPr>
              <w:pStyle w:val="15"/>
              <w:tabs>
                <w:tab w:val="clear" w:pos="4153"/>
                <w:tab w:val="clear" w:pos="8306"/>
              </w:tabs>
              <w:spacing w:line="280" w:lineRule="exact"/>
              <w:ind w:left="211" w:hanging="211"/>
              <w:rPr>
                <w:rFonts w:ascii="新細明體"/>
              </w:rPr>
            </w:pPr>
            <w:r>
              <w:rPr>
                <w:rFonts w:ascii="新細明體" w:hint="eastAsia"/>
              </w:rPr>
              <w:t>○○○○○○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 w:val="restart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○○○○○○○○○○○○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（○○﹪）</w:t>
            </w: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一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二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60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三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 (○﹪)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○○○○○○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○○</w:t>
            </w:r>
          </w:p>
          <w:p>
            <w:pPr>
              <w:spacing w:line="280" w:lineRule="exact"/>
              <w:rPr>
                <w:rFonts w:ascii="新細明體" w:hint="eastAsia"/>
                <w:sz w:val="20"/>
                <w:szCs w:val="20"/>
              </w:rPr>
            </w:pPr>
          </w:p>
        </w:tc>
      </w:tr>
    </w:tbl>
    <w:p>
      <w:pPr>
        <w:pStyle w:val="16"/>
        <w:tabs>
          <w:tab w:val="clear" w:pos="9000"/>
        </w:tabs>
        <w:adjustRightInd w:val="0"/>
        <w:snapToGrid w:val="0"/>
        <w:spacing w:before="0" w:after="0" w:line="280" w:lineRule="exact"/>
        <w:ind w:left="2110" w:hangingChars="1055" w:hanging="2110"/>
        <w:jc w:val="both"/>
        <w:outlineLvl w:val="9"/>
        <w:rPr>
          <w:rFonts w:ascii="標楷體" w:eastAsia="標楷體" w:hint="eastAsia"/>
          <w:b w:val="0"/>
          <w:sz w:val="20"/>
        </w:rPr>
      </w:pPr>
      <w:r>
        <w:rPr>
          <w:rFonts w:ascii="標楷體" w:eastAsia="標楷體" w:hint="eastAsia"/>
          <w:sz w:val="20"/>
        </w:rPr>
        <w:t>*</w:t>
      </w:r>
      <w:r>
        <w:rPr>
          <w:rFonts w:ascii="標楷體" w:eastAsia="標楷體" w:hint="eastAsia"/>
          <w:b w:val="0"/>
          <w:sz w:val="20"/>
        </w:rPr>
        <w:t>評估體制代碼說明：1.指實際評估作業為運用既有之組織架構進行。</w:t>
      </w:r>
    </w:p>
    <w:p>
      <w:pPr>
        <w:pStyle w:val="16"/>
        <w:tabs>
          <w:tab w:val="clear" w:pos="9000"/>
        </w:tabs>
        <w:adjustRightInd w:val="0"/>
        <w:snapToGrid w:val="0"/>
        <w:spacing w:before="0" w:after="0" w:line="280" w:lineRule="exact"/>
        <w:ind w:leftChars="874" w:left="2433" w:hangingChars="104" w:hanging="336"/>
        <w:jc w:val="both"/>
        <w:outlineLvl w:val="9"/>
        <w:rPr>
          <w:rFonts w:ascii="標楷體" w:eastAsia="標楷體" w:hint="eastAsia"/>
          <w:b w:val="0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44449</wp:posOffset>
                </wp:positionV>
                <wp:extent cx="1485900" cy="571500"/>
                <wp:effectExtent l="0" t="0" r="0" b="0"/>
                <wp:wrapNone/>
                <wp:docPr id="1" name="文字方塊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85900" cy="571500"/>
                        </a:xfrm>
                        <a:prstGeom prst="rect"/>
                        <a:solidFill>
                          <a:srgbClr val="FFFFFF"/>
                        </a:solidFill>
                        <a:ln w="9525" cmpd="sng">
                          <a:noFill/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(參考用，送計畫時可刪除)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字方塊 3" o:spid="_x0000_s3" fillcolor="#FFFFFF" stroked="f" style="position:absolute;&#13;&#10;margin-left:-17.85pt;&#13;&#10;margin-top:3.4999998pt;&#13;&#10;width:117.0pt;&#13;&#10;height:45.000004pt;&#13;&#10;z-index:10;&#13;&#10;mso-position-horizontal:absolute;&#13;&#10;mso-position-vertical:absolute;&#13;&#10;mso-wrap-distance-left:8.999863pt;&#13;&#10;mso-wrap-distance-right:8.999863pt;&#13;&#10;mso-wrap-style:square;">
                <v:stroke color="000000"/>
                <v:textbox id="848" inset="2.54mm,1.27mm,2.54mm,1.27mm" o:insetmode="custom" style="layout-flow:horizontal;&#13;&#10;v-text-anchor:top;">
                  <w:txbxContent>
                    <w:p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(參考用，送計畫時可刪除)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 w:val="0"/>
          <w:sz w:val="20"/>
        </w:rPr>
        <w:t>2</w:t>
      </w:r>
      <w:r>
        <w:rPr>
          <w:rFonts w:ascii="標楷體" w:eastAsia="標楷體"/>
          <w:b w:val="0"/>
          <w:sz w:val="20"/>
        </w:rPr>
        <w:t>.</w:t>
      </w:r>
      <w:r>
        <w:rPr>
          <w:rFonts w:ascii="標楷體" w:eastAsia="標楷體" w:hint="eastAsia"/>
          <w:b w:val="0"/>
          <w:sz w:val="20"/>
        </w:rPr>
        <w:t>指實際評估作業由特定之任務編組進行。</w:t>
      </w:r>
    </w:p>
    <w:p>
      <w:pPr>
        <w:pStyle w:val="16"/>
        <w:tabs>
          <w:tab w:val="clear" w:pos="9000"/>
        </w:tabs>
        <w:adjustRightInd w:val="0"/>
        <w:snapToGrid w:val="0"/>
        <w:spacing w:before="0" w:after="0" w:line="280" w:lineRule="exact"/>
        <w:ind w:leftChars="874" w:left="2307" w:hangingChars="104" w:hanging="210"/>
        <w:jc w:val="both"/>
        <w:outlineLvl w:val="9"/>
        <w:rPr>
          <w:rFonts w:ascii="標楷體" w:eastAsia="標楷體" w:hint="eastAsia"/>
          <w:b w:val="0"/>
          <w:sz w:val="20"/>
        </w:rPr>
      </w:pPr>
      <w:r>
        <w:rPr>
          <w:rFonts w:ascii="標楷體" w:eastAsia="標楷體" w:hint="eastAsia"/>
          <w:b w:val="0"/>
          <w:sz w:val="20"/>
        </w:rPr>
        <w:t>3.指實際評估作業是透過第三者方式（如由專家學者等）負責運行。</w:t>
      </w:r>
    </w:p>
    <w:p>
      <w:pPr>
        <w:pStyle w:val="16"/>
        <w:tabs>
          <w:tab w:val="clear" w:pos="9000"/>
        </w:tabs>
        <w:adjustRightInd w:val="0"/>
        <w:snapToGrid w:val="0"/>
        <w:spacing w:before="0" w:after="0" w:line="280" w:lineRule="exact"/>
        <w:ind w:leftChars="874" w:left="2307" w:hangingChars="104" w:hanging="210"/>
        <w:jc w:val="both"/>
        <w:outlineLvl w:val="9"/>
        <w:rPr>
          <w:rFonts w:ascii="標楷體" w:eastAsia="標楷體" w:hint="eastAsia"/>
          <w:b w:val="0"/>
          <w:sz w:val="20"/>
        </w:rPr>
      </w:pPr>
      <w:r>
        <w:rPr>
          <w:rFonts w:ascii="標楷體" w:eastAsia="標楷體" w:hint="eastAsia"/>
          <w:b w:val="0"/>
          <w:sz w:val="20"/>
        </w:rPr>
        <w:t>4.指實際評估作業為運用既有之組織架構並邀請第三者共同參與進行。</w:t>
      </w:r>
    </w:p>
    <w:p>
      <w:pPr>
        <w:pStyle w:val="16"/>
        <w:tabs>
          <w:tab w:val="clear" w:pos="9000"/>
        </w:tabs>
        <w:adjustRightInd w:val="0"/>
        <w:snapToGrid w:val="0"/>
        <w:spacing w:before="0" w:after="0" w:line="280" w:lineRule="exact"/>
        <w:ind w:leftChars="874" w:left="2307" w:hangingChars="104" w:hanging="210"/>
        <w:jc w:val="both"/>
        <w:outlineLvl w:val="9"/>
        <w:rPr>
          <w:rFonts w:ascii="標楷體" w:eastAsia="標楷體" w:hint="eastAsia"/>
          <w:b w:val="0"/>
          <w:sz w:val="20"/>
        </w:rPr>
      </w:pPr>
      <w:r>
        <w:rPr>
          <w:rFonts w:ascii="標楷體" w:eastAsia="標楷體" w:hint="eastAsia"/>
          <w:b w:val="0"/>
          <w:sz w:val="20"/>
        </w:rPr>
        <w:t>5.其他（由各機關依實際情況予以說明）。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第二部分：年度重要施政計畫</w:t>
      </w:r>
    </w:p>
    <w:p>
      <w:pPr>
        <w:jc w:val="center"/>
        <w:rPr>
          <w:rFonts w:hint="eastAsia"/>
        </w:rPr>
      </w:pPr>
      <w:r>
        <w:rPr>
          <w:rFonts w:ascii="新細明體" w:hint="eastAsia"/>
        </w:rPr>
        <w:t>○○處（局）○○年度重要施政計畫</w:t>
      </w:r>
    </w:p>
    <w:tbl>
      <w:tblPr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345"/>
        <w:gridCol w:w="1513"/>
        <w:gridCol w:w="3194"/>
        <w:gridCol w:w="1025"/>
      </w:tblGrid>
      <w:tr>
        <w:trPr>
          <w:trHeight w:val="714"/>
        </w:trPr>
        <w:tc>
          <w:tcPr>
            <w:tcW w:w="154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業  務  別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（預算科目）</w:t>
            </w:r>
          </w:p>
        </w:tc>
        <w:tc>
          <w:tcPr>
            <w:tcW w:w="14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預算金額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（單位：千元）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重要施政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計畫項目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實      施      內      容</w:t>
            </w:r>
          </w:p>
        </w:tc>
        <w:tc>
          <w:tcPr>
            <w:tcW w:w="10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備   註</w:t>
            </w:r>
          </w:p>
        </w:tc>
      </w:tr>
      <w:tr>
        <w:trPr>
          <w:trHeight w:val="714"/>
        </w:trPr>
        <w:tc>
          <w:tcPr>
            <w:tcW w:w="154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一、○○○○</w:t>
            </w:r>
          </w:p>
        </w:tc>
        <w:tc>
          <w:tcPr>
            <w:tcW w:w="14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中央：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縣：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合計：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○○○○○○○○○○○○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1.○○○○○○○○○○○○。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2.○○○○○○○○○○○○。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3.○○○○○○○○○○○○。</w:t>
            </w:r>
          </w:p>
          <w:p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  <w:sz w:val="20"/>
                <w:szCs w:val="20"/>
              </w:rPr>
              <w:t>：：：：：：：：：：：：：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trHeight w:val="1960"/>
        </w:trPr>
        <w:tc>
          <w:tcPr>
            <w:tcW w:w="1548" w:type="dxa"/>
            <w:vMerge w:val="restart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二、○○○○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中央：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縣：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合計：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（一）○○○○</w:t>
            </w:r>
          </w:p>
        </w:tc>
        <w:tc>
          <w:tcPr>
            <w:tcW w:w="3420" w:type="dxa"/>
          </w:tcPr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1.○○○○○○○○○○○○。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2.○○○○○○○○○○○○。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3.○○○○○○○○○○○○。</w:t>
            </w:r>
          </w:p>
          <w:p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  <w:sz w:val="20"/>
                <w:szCs w:val="20"/>
              </w:rPr>
              <w:t>：：：：：：：：：：：：：</w:t>
            </w:r>
          </w:p>
        </w:tc>
        <w:tc>
          <w:tcPr>
            <w:tcW w:w="1098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1960"/>
        </w:trPr>
        <w:tc>
          <w:tcPr>
            <w:tcW w:w="1548" w:type="dxa"/>
            <w:vMerge/>
          </w:tcPr>
          <w:p/>
        </w:tc>
        <w:tc>
          <w:tcPr>
            <w:tcW w:w="1440" w:type="dxa"/>
            <w:vMerge/>
          </w:tcPr>
          <w:p/>
        </w:tc>
        <w:tc>
          <w:tcPr>
            <w:tcW w:w="1620" w:type="dxa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（二）○○○○</w:t>
            </w:r>
          </w:p>
        </w:tc>
        <w:tc>
          <w:tcPr>
            <w:tcW w:w="3420" w:type="dxa"/>
          </w:tcPr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1.○○○○○○○○○○○○。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2.○○○○○○○○○○○○。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3.○○○○○○○○○○○○。</w:t>
            </w:r>
          </w:p>
          <w:p>
            <w:pPr>
              <w:rPr>
                <w:rFonts w:hint="eastAsia"/>
              </w:rPr>
            </w:pPr>
            <w:r>
              <w:rPr>
                <w:rFonts w:ascii="新細明體" w:hint="eastAsia"/>
                <w:sz w:val="20"/>
                <w:szCs w:val="20"/>
              </w:rPr>
              <w:t>：：：：：：：：：：：：：</w:t>
            </w:r>
          </w:p>
        </w:tc>
        <w:tc>
          <w:tcPr>
            <w:tcW w:w="1098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1960"/>
        </w:trPr>
        <w:tc>
          <w:tcPr>
            <w:tcW w:w="1548" w:type="dxa"/>
            <w:vMerge w:val="restart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三、○○○○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中央：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縣：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合計：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（一）○○○○</w:t>
            </w:r>
          </w:p>
        </w:tc>
        <w:tc>
          <w:tcPr>
            <w:tcW w:w="3420" w:type="dxa"/>
          </w:tcPr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1.○○○○○○○○○○○○。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2.○○○○○○○○○○○○。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3.○○○○○○○○○○○○。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：：：：：：：：：：：：：</w:t>
            </w:r>
          </w:p>
        </w:tc>
        <w:tc>
          <w:tcPr>
            <w:tcW w:w="1098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1960"/>
        </w:trPr>
        <w:tc>
          <w:tcPr>
            <w:tcW w:w="1548" w:type="dxa"/>
            <w:vMerge/>
          </w:tcPr>
          <w:p/>
        </w:tc>
        <w:tc>
          <w:tcPr>
            <w:tcW w:w="1440" w:type="dxa"/>
            <w:vMerge/>
          </w:tcPr>
          <w:p/>
        </w:tc>
        <w:tc>
          <w:tcPr>
            <w:tcW w:w="1620" w:type="dxa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（二）○○○○</w:t>
            </w:r>
          </w:p>
        </w:tc>
        <w:tc>
          <w:tcPr>
            <w:tcW w:w="3420" w:type="dxa"/>
          </w:tcPr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1.○○○○○○○○○○○○。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2.○○○○○○○○○○○○。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3.○○○○○○○○○○○○。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：：：：：：：：：：：：：</w:t>
            </w:r>
          </w:p>
        </w:tc>
        <w:tc>
          <w:tcPr>
            <w:tcW w:w="1098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1732"/>
        </w:trPr>
        <w:tc>
          <w:tcPr>
            <w:tcW w:w="1548" w:type="dxa"/>
            <w:vMerge/>
          </w:tcPr>
          <w:p/>
        </w:tc>
        <w:tc>
          <w:tcPr>
            <w:tcW w:w="1440" w:type="dxa"/>
            <w:vMerge/>
          </w:tcPr>
          <w:p/>
        </w:tc>
        <w:tc>
          <w:tcPr>
            <w:tcW w:w="1620" w:type="dxa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（三）○○○○</w:t>
            </w:r>
          </w:p>
        </w:tc>
        <w:tc>
          <w:tcPr>
            <w:tcW w:w="3420" w:type="dxa"/>
          </w:tcPr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1.○○○○○○○○○○○○。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2.○○○○○○○○○○○○。</w:t>
            </w:r>
          </w:p>
          <w:p>
            <w:pPr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3.○○○○○○○○○○○○。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：：：：：：：：：：：：：</w:t>
            </w:r>
          </w:p>
        </w:tc>
        <w:tc>
          <w:tcPr>
            <w:tcW w:w="1098" w:type="dxa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標楷體">
    <w:panose1 w:val="03000509000000000000"/>
    <w:charset w:val="88"/>
    <w:family w:val="script"/>
    <w:pitch w:val="variable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華康楷書體W5">
    <w:altName w:val="Arial Unicode MS"/>
    <w:panose1 w:val="00000000000000000000"/>
    <w:charset w:val="88"/>
    <w:family w:val="script"/>
    <w:pitch w:val="variable"/>
    <w:sig w:usb0="00000000" w:usb1="29DFFFFF" w:usb2="00000037" w:usb3="00000000" w:csb0="003F00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style w:type="paragraph" w:default="1" w:styleId="0">
    <w:name w:val="Normal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6">
    <w:name w:val="壹目"/>
    <w:basedOn w:val="0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3</Pages>
  <Words>83</Words>
  <Characters>1602</Characters>
  <Lines>373</Lines>
  <Paragraphs>256</Paragraphs>
  <CharactersWithSpaces>1655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陳蕙芝</cp:lastModifiedBy>
  <cp:revision>1</cp:revision>
  <dcterms:created xsi:type="dcterms:W3CDTF">2014-03-27T02:42:00Z</dcterms:created>
  <dcterms:modified xsi:type="dcterms:W3CDTF">2014-03-27T02:43:00Z</dcterms:modified>
</cp:coreProperties>
</file>