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3E98" w:rsidRPr="00DB0BD8" w:rsidRDefault="00843E98" w:rsidP="00CE60E3">
      <w:pPr>
        <w:jc w:val="center"/>
        <w:rPr>
          <w:rFonts w:ascii="標楷體" w:eastAsia="標楷體" w:hAnsi="標楷體"/>
          <w:b/>
          <w:sz w:val="36"/>
          <w:szCs w:val="36"/>
        </w:rPr>
      </w:pPr>
      <w:r w:rsidRPr="00DB0BD8">
        <w:rPr>
          <w:rFonts w:ascii="標楷體" w:eastAsia="標楷體" w:hAnsi="標楷體" w:hint="eastAsia"/>
          <w:b/>
          <w:sz w:val="36"/>
          <w:szCs w:val="36"/>
        </w:rPr>
        <w:t>澎湖縣議會第18屆第</w:t>
      </w:r>
      <w:r w:rsidR="00257E29" w:rsidRPr="00DB0BD8">
        <w:rPr>
          <w:rFonts w:ascii="標楷體" w:eastAsia="標楷體" w:hAnsi="標楷體" w:hint="eastAsia"/>
          <w:b/>
          <w:sz w:val="36"/>
          <w:szCs w:val="36"/>
        </w:rPr>
        <w:t>8</w:t>
      </w:r>
      <w:r w:rsidRPr="00DB0BD8">
        <w:rPr>
          <w:rFonts w:ascii="標楷體" w:eastAsia="標楷體" w:hAnsi="標楷體" w:hint="eastAsia"/>
          <w:b/>
          <w:sz w:val="36"/>
          <w:szCs w:val="36"/>
        </w:rPr>
        <w:t>次定期會議員縣政總質詢事項執行情形報告</w:t>
      </w:r>
    </w:p>
    <w:p w:rsidR="00965C48" w:rsidRPr="00DB0BD8" w:rsidRDefault="00965C48" w:rsidP="009E2BC0">
      <w:pPr>
        <w:jc w:val="both"/>
      </w:pPr>
    </w:p>
    <w:tbl>
      <w:tblPr>
        <w:tblStyle w:val="a3"/>
        <w:tblW w:w="15134" w:type="dxa"/>
        <w:tblLayout w:type="fixed"/>
        <w:tblLook w:val="04A0" w:firstRow="1" w:lastRow="0" w:firstColumn="1" w:lastColumn="0" w:noHBand="0" w:noVBand="1"/>
      </w:tblPr>
      <w:tblGrid>
        <w:gridCol w:w="562"/>
        <w:gridCol w:w="1304"/>
        <w:gridCol w:w="1417"/>
        <w:gridCol w:w="936"/>
        <w:gridCol w:w="3827"/>
        <w:gridCol w:w="5387"/>
        <w:gridCol w:w="850"/>
        <w:gridCol w:w="851"/>
      </w:tblGrid>
      <w:tr w:rsidR="00965C48" w:rsidRPr="00DB0BD8" w:rsidTr="00C11A60">
        <w:trPr>
          <w:tblHeader/>
        </w:trPr>
        <w:tc>
          <w:tcPr>
            <w:tcW w:w="562" w:type="dxa"/>
            <w:vAlign w:val="center"/>
          </w:tcPr>
          <w:p w:rsidR="00A14EEA" w:rsidRPr="00DB0BD8" w:rsidRDefault="00A14EEA" w:rsidP="009E2BC0">
            <w:pPr>
              <w:spacing w:line="360" w:lineRule="exact"/>
              <w:jc w:val="both"/>
              <w:rPr>
                <w:rFonts w:ascii="標楷體" w:eastAsia="標楷體" w:hAnsi="標楷體" w:cs="新細明體"/>
                <w:sz w:val="28"/>
                <w:szCs w:val="28"/>
              </w:rPr>
            </w:pPr>
            <w:r w:rsidRPr="00DB0BD8">
              <w:rPr>
                <w:rFonts w:ascii="標楷體" w:eastAsia="標楷體" w:hAnsi="標楷體"/>
                <w:sz w:val="28"/>
                <w:szCs w:val="28"/>
              </w:rPr>
              <w:t>會次</w:t>
            </w:r>
          </w:p>
        </w:tc>
        <w:tc>
          <w:tcPr>
            <w:tcW w:w="1304" w:type="dxa"/>
            <w:vAlign w:val="center"/>
          </w:tcPr>
          <w:p w:rsidR="00A14EEA" w:rsidRPr="00DB0BD8" w:rsidRDefault="00A14EEA" w:rsidP="00AF6F67">
            <w:pPr>
              <w:spacing w:line="360" w:lineRule="exact"/>
              <w:jc w:val="center"/>
              <w:rPr>
                <w:rFonts w:ascii="標楷體" w:eastAsia="標楷體" w:hAnsi="標楷體" w:cs="新細明體"/>
                <w:sz w:val="28"/>
                <w:szCs w:val="28"/>
              </w:rPr>
            </w:pPr>
            <w:r w:rsidRPr="00DB0BD8">
              <w:rPr>
                <w:rFonts w:ascii="標楷體" w:eastAsia="標楷體" w:hAnsi="標楷體"/>
                <w:sz w:val="28"/>
                <w:szCs w:val="28"/>
              </w:rPr>
              <w:t>日期</w:t>
            </w:r>
          </w:p>
        </w:tc>
        <w:tc>
          <w:tcPr>
            <w:tcW w:w="1417" w:type="dxa"/>
            <w:vAlign w:val="center"/>
          </w:tcPr>
          <w:p w:rsidR="00A14EEA" w:rsidRPr="00DB0BD8" w:rsidRDefault="00A14EEA" w:rsidP="00AF6F67">
            <w:pPr>
              <w:spacing w:line="360" w:lineRule="exact"/>
              <w:jc w:val="center"/>
              <w:rPr>
                <w:rFonts w:ascii="標楷體" w:eastAsia="標楷體" w:hAnsi="標楷體" w:cs="新細明體"/>
                <w:sz w:val="28"/>
                <w:szCs w:val="28"/>
              </w:rPr>
            </w:pPr>
            <w:r w:rsidRPr="00DB0BD8">
              <w:rPr>
                <w:rFonts w:ascii="標楷體" w:eastAsia="標楷體" w:hAnsi="標楷體"/>
                <w:sz w:val="28"/>
                <w:szCs w:val="28"/>
              </w:rPr>
              <w:t>編號</w:t>
            </w:r>
          </w:p>
        </w:tc>
        <w:tc>
          <w:tcPr>
            <w:tcW w:w="936" w:type="dxa"/>
            <w:vAlign w:val="center"/>
          </w:tcPr>
          <w:p w:rsidR="00A14EEA" w:rsidRPr="00DB0BD8" w:rsidRDefault="00A14EEA" w:rsidP="00AF6F67">
            <w:pPr>
              <w:spacing w:line="360" w:lineRule="exact"/>
              <w:jc w:val="center"/>
              <w:rPr>
                <w:rFonts w:ascii="標楷體" w:eastAsia="標楷體" w:hAnsi="標楷體" w:cs="新細明體"/>
                <w:sz w:val="28"/>
                <w:szCs w:val="28"/>
              </w:rPr>
            </w:pPr>
            <w:r w:rsidRPr="00DB0BD8">
              <w:rPr>
                <w:rFonts w:ascii="標楷體" w:eastAsia="標楷體" w:hAnsi="標楷體"/>
                <w:sz w:val="28"/>
                <w:szCs w:val="28"/>
              </w:rPr>
              <w:t>議員姓名</w:t>
            </w:r>
          </w:p>
        </w:tc>
        <w:tc>
          <w:tcPr>
            <w:tcW w:w="3827" w:type="dxa"/>
            <w:vAlign w:val="center"/>
          </w:tcPr>
          <w:p w:rsidR="00A14EEA" w:rsidRPr="00DB0BD8" w:rsidRDefault="00A14EEA" w:rsidP="00AF6F67">
            <w:pPr>
              <w:spacing w:line="360" w:lineRule="exact"/>
              <w:jc w:val="center"/>
              <w:rPr>
                <w:rFonts w:ascii="標楷體" w:eastAsia="標楷體" w:hAnsi="標楷體" w:cs="新細明體"/>
                <w:sz w:val="28"/>
                <w:szCs w:val="28"/>
              </w:rPr>
            </w:pPr>
            <w:r w:rsidRPr="00DB0BD8">
              <w:rPr>
                <w:rFonts w:ascii="標楷體" w:eastAsia="標楷體" w:hAnsi="標楷體"/>
                <w:sz w:val="28"/>
                <w:szCs w:val="28"/>
              </w:rPr>
              <w:t>質詢事項</w:t>
            </w:r>
          </w:p>
        </w:tc>
        <w:tc>
          <w:tcPr>
            <w:tcW w:w="5387" w:type="dxa"/>
            <w:vAlign w:val="center"/>
          </w:tcPr>
          <w:p w:rsidR="00A14EEA" w:rsidRPr="00DB0BD8" w:rsidRDefault="00A14EEA" w:rsidP="00AF6F67">
            <w:pPr>
              <w:spacing w:line="360" w:lineRule="exact"/>
              <w:jc w:val="center"/>
              <w:rPr>
                <w:rFonts w:ascii="標楷體" w:eastAsia="標楷體" w:hAnsi="標楷體" w:cs="新細明體"/>
                <w:sz w:val="28"/>
                <w:szCs w:val="28"/>
              </w:rPr>
            </w:pPr>
            <w:r w:rsidRPr="00DB0BD8">
              <w:rPr>
                <w:rFonts w:ascii="標楷體" w:eastAsia="標楷體" w:hAnsi="標楷體" w:hint="eastAsia"/>
                <w:sz w:val="28"/>
                <w:szCs w:val="28"/>
              </w:rPr>
              <w:t>執行情形</w:t>
            </w:r>
          </w:p>
        </w:tc>
        <w:tc>
          <w:tcPr>
            <w:tcW w:w="850" w:type="dxa"/>
            <w:vAlign w:val="center"/>
          </w:tcPr>
          <w:p w:rsidR="00A14EEA" w:rsidRPr="00DB0BD8" w:rsidRDefault="00A14EEA" w:rsidP="00AF6F67">
            <w:pPr>
              <w:spacing w:line="360" w:lineRule="exact"/>
              <w:jc w:val="center"/>
              <w:rPr>
                <w:rFonts w:ascii="標楷體" w:eastAsia="標楷體" w:hAnsi="標楷體" w:cs="新細明體"/>
                <w:sz w:val="28"/>
                <w:szCs w:val="28"/>
              </w:rPr>
            </w:pPr>
            <w:r w:rsidRPr="00DB0BD8">
              <w:rPr>
                <w:rFonts w:ascii="標楷體" w:eastAsia="標楷體" w:hAnsi="標楷體"/>
                <w:sz w:val="28"/>
                <w:szCs w:val="28"/>
              </w:rPr>
              <w:t>承辦單位</w:t>
            </w:r>
          </w:p>
        </w:tc>
        <w:tc>
          <w:tcPr>
            <w:tcW w:w="851" w:type="dxa"/>
            <w:vAlign w:val="center"/>
          </w:tcPr>
          <w:p w:rsidR="00A14EEA" w:rsidRPr="00DB0BD8" w:rsidRDefault="00A14EEA" w:rsidP="00AF6F67">
            <w:pPr>
              <w:spacing w:line="360" w:lineRule="exact"/>
              <w:jc w:val="center"/>
              <w:rPr>
                <w:rFonts w:ascii="標楷體" w:eastAsia="標楷體" w:hAnsi="標楷體" w:cs="新細明體"/>
                <w:sz w:val="28"/>
                <w:szCs w:val="28"/>
              </w:rPr>
            </w:pPr>
            <w:r w:rsidRPr="00DB0BD8">
              <w:rPr>
                <w:rFonts w:ascii="標楷體" w:eastAsia="標楷體" w:hAnsi="標楷體"/>
                <w:sz w:val="28"/>
                <w:szCs w:val="28"/>
              </w:rPr>
              <w:t>備考</w:t>
            </w:r>
          </w:p>
        </w:tc>
      </w:tr>
      <w:tr w:rsidR="00B00481" w:rsidRPr="002B3F33" w:rsidTr="00C11A60">
        <w:tc>
          <w:tcPr>
            <w:tcW w:w="562" w:type="dxa"/>
          </w:tcPr>
          <w:p w:rsidR="00B00481" w:rsidRPr="00DB0BD8" w:rsidRDefault="00B0048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14</w:t>
            </w:r>
          </w:p>
        </w:tc>
        <w:tc>
          <w:tcPr>
            <w:tcW w:w="1304" w:type="dxa"/>
          </w:tcPr>
          <w:p w:rsidR="00B00481" w:rsidRPr="00DB0BD8" w:rsidRDefault="00B0048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00131B91" w:rsidRPr="00DB0BD8">
              <w:rPr>
                <w:rFonts w:ascii="標楷體" w:eastAsia="標楷體" w:hAnsi="標楷體" w:hint="eastAsia"/>
                <w:spacing w:val="-20"/>
                <w:szCs w:val="24"/>
              </w:rPr>
              <w:t>/</w:t>
            </w:r>
            <w:r w:rsidRPr="00DB0BD8">
              <w:rPr>
                <w:rFonts w:ascii="標楷體" w:eastAsia="標楷體" w:hAnsi="標楷體"/>
                <w:spacing w:val="-20"/>
                <w:szCs w:val="24"/>
              </w:rPr>
              <w:t>10</w:t>
            </w:r>
            <w:r w:rsidR="00131B91" w:rsidRPr="00DB0BD8">
              <w:rPr>
                <w:rFonts w:ascii="標楷體" w:eastAsia="標楷體" w:hAnsi="標楷體" w:hint="eastAsia"/>
                <w:spacing w:val="-20"/>
                <w:szCs w:val="24"/>
              </w:rPr>
              <w:t>/</w:t>
            </w:r>
            <w:r w:rsidRPr="00DB0BD8">
              <w:rPr>
                <w:rFonts w:ascii="標楷體" w:eastAsia="標楷體" w:hAnsi="標楷體"/>
                <w:spacing w:val="-20"/>
                <w:szCs w:val="24"/>
              </w:rPr>
              <w:t xml:space="preserve">02 </w:t>
            </w:r>
          </w:p>
        </w:tc>
        <w:tc>
          <w:tcPr>
            <w:tcW w:w="1417" w:type="dxa"/>
          </w:tcPr>
          <w:p w:rsidR="00B00481" w:rsidRPr="00DB0BD8" w:rsidRDefault="00B0048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107-08-001</w:t>
            </w:r>
          </w:p>
        </w:tc>
        <w:tc>
          <w:tcPr>
            <w:tcW w:w="936" w:type="dxa"/>
          </w:tcPr>
          <w:p w:rsidR="00B00481" w:rsidRDefault="00B0048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胡議員松榮</w:t>
            </w:r>
          </w:p>
          <w:p w:rsidR="002B3F33" w:rsidRPr="00DB0BD8" w:rsidRDefault="002B3F33" w:rsidP="002B3F33">
            <w:pPr>
              <w:spacing w:line="340" w:lineRule="exact"/>
              <w:jc w:val="both"/>
              <w:rPr>
                <w:rFonts w:ascii="標楷體" w:eastAsia="標楷體" w:hAnsi="標楷體"/>
                <w:spacing w:val="-20"/>
                <w:szCs w:val="24"/>
              </w:rPr>
            </w:pPr>
            <w:r>
              <w:rPr>
                <w:rFonts w:ascii="標楷體" w:eastAsia="標楷體" w:hAnsi="標楷體" w:hint="eastAsia"/>
                <w:spacing w:val="-20"/>
                <w:szCs w:val="24"/>
              </w:rPr>
              <w:t>蘇陳議員綉色</w:t>
            </w:r>
          </w:p>
        </w:tc>
        <w:tc>
          <w:tcPr>
            <w:tcW w:w="3827" w:type="dxa"/>
          </w:tcPr>
          <w:p w:rsidR="00B00481" w:rsidRPr="00DB0BD8" w:rsidRDefault="00B0048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於觀音亭園區入口處設置時光廊道夜間造景，提升觀光效益。</w:t>
            </w:r>
          </w:p>
        </w:tc>
        <w:tc>
          <w:tcPr>
            <w:tcW w:w="5387" w:type="dxa"/>
          </w:tcPr>
          <w:p w:rsidR="00B00481" w:rsidRPr="00DB0BD8" w:rsidRDefault="008E0B91" w:rsidP="008E0B91">
            <w:pPr>
              <w:spacing w:line="340" w:lineRule="exact"/>
              <w:jc w:val="both"/>
              <w:rPr>
                <w:rFonts w:ascii="標楷體" w:eastAsia="標楷體" w:hAnsi="標楷體"/>
                <w:spacing w:val="-20"/>
                <w:szCs w:val="24"/>
              </w:rPr>
            </w:pPr>
            <w:r w:rsidRPr="008E0B91">
              <w:rPr>
                <w:rFonts w:ascii="標楷體" w:eastAsia="標楷體" w:hAnsi="標楷體" w:hint="eastAsia"/>
                <w:spacing w:val="-20"/>
                <w:szCs w:val="24"/>
              </w:rPr>
              <w:t>「觀音亭水岸空間整合與提升計畫(觀音亭濱海園區)」案經內政部同意匡列1.15億</w:t>
            </w:r>
            <w:r>
              <w:rPr>
                <w:rFonts w:ascii="標楷體" w:eastAsia="標楷體" w:hAnsi="標楷體" w:hint="eastAsia"/>
                <w:spacing w:val="-20"/>
                <w:szCs w:val="24"/>
              </w:rPr>
              <w:t>元</w:t>
            </w:r>
            <w:r w:rsidRPr="008E0B91">
              <w:rPr>
                <w:rFonts w:ascii="標楷體" w:eastAsia="標楷體" w:hAnsi="標楷體" w:hint="eastAsia"/>
                <w:spacing w:val="-20"/>
                <w:szCs w:val="24"/>
              </w:rPr>
              <w:t>，有關建議於觀音亭園區入口處設置時光廊道夜間造景，</w:t>
            </w:r>
            <w:r>
              <w:rPr>
                <w:rFonts w:ascii="標楷體" w:eastAsia="標楷體" w:hAnsi="標楷體" w:hint="eastAsia"/>
                <w:spacing w:val="-20"/>
                <w:szCs w:val="24"/>
              </w:rPr>
              <w:t>本府</w:t>
            </w:r>
            <w:r w:rsidRPr="008E0B91">
              <w:rPr>
                <w:rFonts w:ascii="標楷體" w:eastAsia="標楷體" w:hAnsi="標楷體" w:hint="eastAsia"/>
                <w:spacing w:val="-20"/>
                <w:szCs w:val="24"/>
              </w:rPr>
              <w:t>業已納入基本規劃設計，並</w:t>
            </w:r>
            <w:r>
              <w:rPr>
                <w:rFonts w:ascii="標楷體" w:eastAsia="標楷體" w:hAnsi="標楷體" w:hint="eastAsia"/>
                <w:spacing w:val="-20"/>
                <w:szCs w:val="24"/>
              </w:rPr>
              <w:t>已</w:t>
            </w:r>
            <w:r w:rsidRPr="008E0B91">
              <w:rPr>
                <w:rFonts w:ascii="標楷體" w:eastAsia="標楷體" w:hAnsi="標楷體" w:hint="eastAsia"/>
                <w:spacing w:val="-20"/>
                <w:szCs w:val="24"/>
              </w:rPr>
              <w:t>於108年1月19日召開審查會議審查。</w:t>
            </w:r>
          </w:p>
        </w:tc>
        <w:tc>
          <w:tcPr>
            <w:tcW w:w="850" w:type="dxa"/>
          </w:tcPr>
          <w:p w:rsidR="00B00481" w:rsidRPr="00DB0BD8" w:rsidRDefault="00CC5C6F" w:rsidP="009E2BC0">
            <w:pPr>
              <w:spacing w:line="340" w:lineRule="exact"/>
              <w:jc w:val="both"/>
              <w:rPr>
                <w:rFonts w:ascii="標楷體" w:eastAsia="標楷體" w:hAnsi="標楷體"/>
                <w:spacing w:val="-20"/>
                <w:szCs w:val="24"/>
              </w:rPr>
            </w:pPr>
            <w:r>
              <w:rPr>
                <w:rFonts w:ascii="標楷體" w:eastAsia="標楷體" w:hAnsi="標楷體" w:hint="eastAsia"/>
                <w:spacing w:val="-20"/>
                <w:szCs w:val="24"/>
              </w:rPr>
              <w:t>建設</w:t>
            </w:r>
            <w:bookmarkStart w:id="0" w:name="_GoBack"/>
            <w:bookmarkEnd w:id="0"/>
            <w:r w:rsidR="00B00481" w:rsidRPr="00DB0BD8">
              <w:rPr>
                <w:rFonts w:ascii="標楷體" w:eastAsia="標楷體" w:hAnsi="標楷體"/>
                <w:spacing w:val="-20"/>
                <w:szCs w:val="24"/>
              </w:rPr>
              <w:t>處</w:t>
            </w:r>
          </w:p>
        </w:tc>
        <w:tc>
          <w:tcPr>
            <w:tcW w:w="851" w:type="dxa"/>
          </w:tcPr>
          <w:p w:rsidR="00120FE2" w:rsidRDefault="002B3F33" w:rsidP="002B3F33">
            <w:pPr>
              <w:spacing w:line="340" w:lineRule="exact"/>
              <w:jc w:val="both"/>
              <w:rPr>
                <w:rFonts w:ascii="標楷體" w:eastAsia="標楷體" w:hAnsi="標楷體"/>
                <w:spacing w:val="-20"/>
                <w:szCs w:val="24"/>
              </w:rPr>
            </w:pPr>
            <w:r w:rsidRPr="002B3F33">
              <w:rPr>
                <w:rFonts w:ascii="標楷體" w:eastAsia="標楷體" w:hAnsi="標楷體" w:hint="eastAsia"/>
                <w:spacing w:val="-20"/>
                <w:szCs w:val="24"/>
              </w:rPr>
              <w:t>下鄉</w:t>
            </w:r>
          </w:p>
          <w:p w:rsidR="00B00481" w:rsidRPr="002B3F33" w:rsidRDefault="002B3F33" w:rsidP="002B3F33">
            <w:pPr>
              <w:spacing w:line="340" w:lineRule="exact"/>
              <w:jc w:val="both"/>
              <w:rPr>
                <w:rFonts w:ascii="標楷體" w:eastAsia="標楷體" w:hAnsi="標楷體"/>
                <w:spacing w:val="-20"/>
                <w:szCs w:val="24"/>
              </w:rPr>
            </w:pPr>
            <w:r w:rsidRPr="002B3F33">
              <w:rPr>
                <w:rFonts w:ascii="標楷體" w:eastAsia="標楷體" w:hAnsi="標楷體" w:hint="eastAsia"/>
                <w:spacing w:val="-20"/>
                <w:szCs w:val="24"/>
              </w:rPr>
              <w:t>考察</w:t>
            </w:r>
          </w:p>
        </w:tc>
      </w:tr>
      <w:tr w:rsidR="002B3F33" w:rsidRPr="00DB0BD8" w:rsidTr="00C11A60">
        <w:tc>
          <w:tcPr>
            <w:tcW w:w="562" w:type="dxa"/>
          </w:tcPr>
          <w:p w:rsidR="002B3F33" w:rsidRPr="00DB0BD8" w:rsidRDefault="002B3F3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14</w:t>
            </w:r>
          </w:p>
        </w:tc>
        <w:tc>
          <w:tcPr>
            <w:tcW w:w="1304" w:type="dxa"/>
          </w:tcPr>
          <w:p w:rsidR="002B3F33" w:rsidRPr="00DB0BD8" w:rsidRDefault="002B3F3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02 </w:t>
            </w:r>
          </w:p>
        </w:tc>
        <w:tc>
          <w:tcPr>
            <w:tcW w:w="1417" w:type="dxa"/>
          </w:tcPr>
          <w:p w:rsidR="002B3F33" w:rsidRPr="00DB0BD8" w:rsidRDefault="002B3F3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107-08-002</w:t>
            </w:r>
          </w:p>
        </w:tc>
        <w:tc>
          <w:tcPr>
            <w:tcW w:w="936" w:type="dxa"/>
          </w:tcPr>
          <w:p w:rsidR="002B3F33" w:rsidRPr="002B3F33" w:rsidRDefault="002B3F33" w:rsidP="002B3F33">
            <w:pPr>
              <w:spacing w:line="340" w:lineRule="exact"/>
              <w:jc w:val="both"/>
              <w:rPr>
                <w:rFonts w:ascii="標楷體" w:eastAsia="標楷體" w:hAnsi="標楷體"/>
                <w:spacing w:val="-20"/>
                <w:szCs w:val="24"/>
              </w:rPr>
            </w:pPr>
            <w:r w:rsidRPr="002B3F33">
              <w:rPr>
                <w:rFonts w:ascii="標楷體" w:eastAsia="標楷體" w:hAnsi="標楷體" w:hint="eastAsia"/>
                <w:spacing w:val="-20"/>
                <w:szCs w:val="24"/>
              </w:rPr>
              <w:t>胡議員松榮</w:t>
            </w:r>
          </w:p>
          <w:p w:rsidR="002B3F33" w:rsidRPr="00DB0BD8" w:rsidRDefault="002B3F33" w:rsidP="002B3F33">
            <w:pPr>
              <w:spacing w:line="340" w:lineRule="exact"/>
              <w:jc w:val="both"/>
              <w:rPr>
                <w:rFonts w:ascii="標楷體" w:eastAsia="標楷體" w:hAnsi="標楷體"/>
                <w:spacing w:val="-20"/>
                <w:szCs w:val="24"/>
              </w:rPr>
            </w:pPr>
            <w:r w:rsidRPr="002B3F33">
              <w:rPr>
                <w:rFonts w:ascii="標楷體" w:eastAsia="標楷體" w:hAnsi="標楷體" w:hint="eastAsia"/>
                <w:spacing w:val="-20"/>
                <w:szCs w:val="24"/>
              </w:rPr>
              <w:t>蘇陳議員綉色</w:t>
            </w:r>
          </w:p>
        </w:tc>
        <w:tc>
          <w:tcPr>
            <w:tcW w:w="3827" w:type="dxa"/>
          </w:tcPr>
          <w:p w:rsidR="002B3F33" w:rsidRPr="00DB0BD8" w:rsidRDefault="002B3F3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觀音亭園區原有之籃球場、網球場運動設施，於內政部城鎮之心施工改建時，能增加場地數量，並增設沙灘排球場及親子戲水活動區，打造成為國際級之休閒慢活公園。</w:t>
            </w:r>
          </w:p>
        </w:tc>
        <w:tc>
          <w:tcPr>
            <w:tcW w:w="5387" w:type="dxa"/>
          </w:tcPr>
          <w:p w:rsidR="002B3F33" w:rsidRDefault="002912AF" w:rsidP="002912AF">
            <w:pPr>
              <w:jc w:val="both"/>
            </w:pPr>
            <w:r w:rsidRPr="002912AF">
              <w:rPr>
                <w:rFonts w:ascii="標楷體" w:eastAsia="標楷體" w:hAnsi="標楷體" w:hint="eastAsia"/>
                <w:spacing w:val="-20"/>
                <w:szCs w:val="24"/>
              </w:rPr>
              <w:t>「觀音亭水岸空間整合與提升計畫(觀音亭濱海園區)」案經內政部同意匡列1.15億</w:t>
            </w:r>
            <w:r>
              <w:rPr>
                <w:rFonts w:ascii="標楷體" w:eastAsia="標楷體" w:hAnsi="標楷體" w:hint="eastAsia"/>
                <w:spacing w:val="-20"/>
                <w:szCs w:val="24"/>
              </w:rPr>
              <w:t>元</w:t>
            </w:r>
            <w:r w:rsidRPr="002912AF">
              <w:rPr>
                <w:rFonts w:ascii="標楷體" w:eastAsia="標楷體" w:hAnsi="標楷體" w:hint="eastAsia"/>
                <w:spacing w:val="-20"/>
                <w:szCs w:val="24"/>
              </w:rPr>
              <w:t>，有關建議增設籃球場、網球場、沙灘排球場及親子戲水活動區，</w:t>
            </w:r>
            <w:r>
              <w:rPr>
                <w:rFonts w:ascii="標楷體" w:eastAsia="標楷體" w:hAnsi="標楷體" w:hint="eastAsia"/>
                <w:spacing w:val="-20"/>
                <w:szCs w:val="24"/>
              </w:rPr>
              <w:t>本府</w:t>
            </w:r>
            <w:r w:rsidRPr="002912AF">
              <w:rPr>
                <w:rFonts w:ascii="標楷體" w:eastAsia="標楷體" w:hAnsi="標楷體" w:hint="eastAsia"/>
                <w:spacing w:val="-20"/>
                <w:szCs w:val="24"/>
              </w:rPr>
              <w:t>業已納入基本規劃設計，並</w:t>
            </w:r>
            <w:r>
              <w:rPr>
                <w:rFonts w:ascii="標楷體" w:eastAsia="標楷體" w:hAnsi="標楷體" w:hint="eastAsia"/>
                <w:spacing w:val="-20"/>
                <w:szCs w:val="24"/>
              </w:rPr>
              <w:t>已</w:t>
            </w:r>
            <w:r w:rsidRPr="002912AF">
              <w:rPr>
                <w:rFonts w:ascii="標楷體" w:eastAsia="標楷體" w:hAnsi="標楷體" w:hint="eastAsia"/>
                <w:spacing w:val="-20"/>
                <w:szCs w:val="24"/>
              </w:rPr>
              <w:t>於108年1月19日召開審查會議審查。</w:t>
            </w:r>
          </w:p>
        </w:tc>
        <w:tc>
          <w:tcPr>
            <w:tcW w:w="850" w:type="dxa"/>
          </w:tcPr>
          <w:p w:rsidR="002B3F33" w:rsidRPr="00DB0BD8" w:rsidRDefault="002B3F33"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建設處</w:t>
            </w:r>
          </w:p>
        </w:tc>
        <w:tc>
          <w:tcPr>
            <w:tcW w:w="851" w:type="dxa"/>
          </w:tcPr>
          <w:p w:rsidR="00120FE2" w:rsidRDefault="002B3F33" w:rsidP="002B3F33">
            <w:pPr>
              <w:jc w:val="both"/>
              <w:rPr>
                <w:rFonts w:ascii="標楷體" w:eastAsia="標楷體" w:hAnsi="標楷體"/>
                <w:spacing w:val="-20"/>
                <w:szCs w:val="24"/>
              </w:rPr>
            </w:pPr>
            <w:r w:rsidRPr="002B3F33">
              <w:rPr>
                <w:rFonts w:ascii="標楷體" w:eastAsia="標楷體" w:hAnsi="標楷體" w:hint="eastAsia"/>
                <w:spacing w:val="-20"/>
                <w:szCs w:val="24"/>
              </w:rPr>
              <w:t>下鄉</w:t>
            </w:r>
          </w:p>
          <w:p w:rsidR="002B3F33" w:rsidRPr="002B3F33" w:rsidRDefault="002B3F33" w:rsidP="002B3F33">
            <w:pPr>
              <w:jc w:val="both"/>
              <w:rPr>
                <w:rFonts w:ascii="標楷體" w:eastAsia="標楷體" w:hAnsi="標楷體"/>
                <w:spacing w:val="-20"/>
                <w:szCs w:val="24"/>
              </w:rPr>
            </w:pPr>
            <w:r w:rsidRPr="002B3F33">
              <w:rPr>
                <w:rFonts w:ascii="標楷體" w:eastAsia="標楷體" w:hAnsi="標楷體" w:hint="eastAsia"/>
                <w:spacing w:val="-20"/>
                <w:szCs w:val="24"/>
              </w:rPr>
              <w:t>考察</w:t>
            </w:r>
          </w:p>
        </w:tc>
      </w:tr>
      <w:tr w:rsidR="002B3F33" w:rsidRPr="00DB0BD8" w:rsidTr="00C11A60">
        <w:tc>
          <w:tcPr>
            <w:tcW w:w="562" w:type="dxa"/>
          </w:tcPr>
          <w:p w:rsidR="002B3F33" w:rsidRPr="00DB0BD8" w:rsidRDefault="002B3F3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14</w:t>
            </w:r>
          </w:p>
        </w:tc>
        <w:tc>
          <w:tcPr>
            <w:tcW w:w="1304" w:type="dxa"/>
          </w:tcPr>
          <w:p w:rsidR="002B3F33" w:rsidRPr="00DB0BD8" w:rsidRDefault="002B3F3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02 </w:t>
            </w:r>
          </w:p>
        </w:tc>
        <w:tc>
          <w:tcPr>
            <w:tcW w:w="1417" w:type="dxa"/>
          </w:tcPr>
          <w:p w:rsidR="002B3F33" w:rsidRPr="00DB0BD8" w:rsidRDefault="002B3F3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107-08-003</w:t>
            </w:r>
          </w:p>
        </w:tc>
        <w:tc>
          <w:tcPr>
            <w:tcW w:w="936" w:type="dxa"/>
          </w:tcPr>
          <w:p w:rsidR="002B3F33" w:rsidRPr="002B3F33" w:rsidRDefault="002B3F33" w:rsidP="002B3F33">
            <w:pPr>
              <w:spacing w:line="340" w:lineRule="exact"/>
              <w:jc w:val="both"/>
              <w:rPr>
                <w:rFonts w:ascii="標楷體" w:eastAsia="標楷體" w:hAnsi="標楷體"/>
                <w:spacing w:val="-20"/>
                <w:szCs w:val="24"/>
              </w:rPr>
            </w:pPr>
            <w:r w:rsidRPr="002B3F33">
              <w:rPr>
                <w:rFonts w:ascii="標楷體" w:eastAsia="標楷體" w:hAnsi="標楷體" w:hint="eastAsia"/>
                <w:spacing w:val="-20"/>
                <w:szCs w:val="24"/>
              </w:rPr>
              <w:t>胡議員松榮</w:t>
            </w:r>
          </w:p>
          <w:p w:rsidR="002B3F33" w:rsidRPr="00DB0BD8" w:rsidRDefault="002B3F33" w:rsidP="002B3F33">
            <w:pPr>
              <w:spacing w:line="340" w:lineRule="exact"/>
              <w:jc w:val="both"/>
              <w:rPr>
                <w:rFonts w:ascii="標楷體" w:eastAsia="標楷體" w:hAnsi="標楷體"/>
                <w:spacing w:val="-20"/>
                <w:szCs w:val="24"/>
              </w:rPr>
            </w:pPr>
            <w:r w:rsidRPr="002B3F33">
              <w:rPr>
                <w:rFonts w:ascii="標楷體" w:eastAsia="標楷體" w:hAnsi="標楷體" w:hint="eastAsia"/>
                <w:spacing w:val="-20"/>
                <w:szCs w:val="24"/>
              </w:rPr>
              <w:t>蘇陳議員綉色</w:t>
            </w:r>
          </w:p>
        </w:tc>
        <w:tc>
          <w:tcPr>
            <w:tcW w:w="3827" w:type="dxa"/>
          </w:tcPr>
          <w:p w:rsidR="002B3F33" w:rsidRPr="00DB0BD8" w:rsidRDefault="002B3F3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請改善觀音廟前廣場，打造具古色古香能與園區融為一體環境。</w:t>
            </w:r>
          </w:p>
        </w:tc>
        <w:tc>
          <w:tcPr>
            <w:tcW w:w="5387" w:type="dxa"/>
          </w:tcPr>
          <w:p w:rsidR="002B3F33" w:rsidRDefault="00AF3AAE" w:rsidP="00AF3AAE">
            <w:pPr>
              <w:jc w:val="both"/>
            </w:pPr>
            <w:r w:rsidRPr="00AF3AAE">
              <w:rPr>
                <w:rFonts w:ascii="標楷體" w:eastAsia="標楷體" w:hAnsi="標楷體" w:hint="eastAsia"/>
                <w:spacing w:val="-20"/>
                <w:szCs w:val="24"/>
              </w:rPr>
              <w:t>「觀音亭水岸空間整合與提升計畫(觀音亭濱海園區)」案經內政部同意匡列1.15億</w:t>
            </w:r>
            <w:r>
              <w:rPr>
                <w:rFonts w:ascii="標楷體" w:eastAsia="標楷體" w:hAnsi="標楷體" w:hint="eastAsia"/>
                <w:spacing w:val="-20"/>
                <w:szCs w:val="24"/>
              </w:rPr>
              <w:t>元</w:t>
            </w:r>
            <w:r w:rsidRPr="00AF3AAE">
              <w:rPr>
                <w:rFonts w:ascii="標楷體" w:eastAsia="標楷體" w:hAnsi="標楷體" w:hint="eastAsia"/>
                <w:spacing w:val="-20"/>
                <w:szCs w:val="24"/>
              </w:rPr>
              <w:t>，有關建議改善觀音廟前廣場，</w:t>
            </w:r>
            <w:r>
              <w:rPr>
                <w:rFonts w:ascii="標楷體" w:eastAsia="標楷體" w:hAnsi="標楷體" w:hint="eastAsia"/>
                <w:spacing w:val="-20"/>
                <w:szCs w:val="24"/>
              </w:rPr>
              <w:t>本府</w:t>
            </w:r>
            <w:r w:rsidRPr="00AF3AAE">
              <w:rPr>
                <w:rFonts w:ascii="標楷體" w:eastAsia="標楷體" w:hAnsi="標楷體" w:hint="eastAsia"/>
                <w:spacing w:val="-20"/>
                <w:szCs w:val="24"/>
              </w:rPr>
              <w:t>業已納入基本規劃設計，並</w:t>
            </w:r>
            <w:r>
              <w:rPr>
                <w:rFonts w:ascii="標楷體" w:eastAsia="標楷體" w:hAnsi="標楷體" w:hint="eastAsia"/>
                <w:spacing w:val="-20"/>
                <w:szCs w:val="24"/>
              </w:rPr>
              <w:t>已</w:t>
            </w:r>
            <w:r w:rsidRPr="00AF3AAE">
              <w:rPr>
                <w:rFonts w:ascii="標楷體" w:eastAsia="標楷體" w:hAnsi="標楷體" w:hint="eastAsia"/>
                <w:spacing w:val="-20"/>
                <w:szCs w:val="24"/>
              </w:rPr>
              <w:t>於108年1月19日召開審查會議審查。</w:t>
            </w:r>
          </w:p>
        </w:tc>
        <w:tc>
          <w:tcPr>
            <w:tcW w:w="850" w:type="dxa"/>
          </w:tcPr>
          <w:p w:rsidR="002B3F33" w:rsidRPr="00DB0BD8" w:rsidRDefault="002B3F33"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建設處</w:t>
            </w:r>
          </w:p>
        </w:tc>
        <w:tc>
          <w:tcPr>
            <w:tcW w:w="851" w:type="dxa"/>
          </w:tcPr>
          <w:p w:rsidR="00120FE2" w:rsidRDefault="002B3F33" w:rsidP="002B3F33">
            <w:pPr>
              <w:jc w:val="both"/>
              <w:rPr>
                <w:rFonts w:ascii="標楷體" w:eastAsia="標楷體" w:hAnsi="標楷體"/>
                <w:spacing w:val="-20"/>
                <w:szCs w:val="24"/>
              </w:rPr>
            </w:pPr>
            <w:r w:rsidRPr="002B3F33">
              <w:rPr>
                <w:rFonts w:ascii="標楷體" w:eastAsia="標楷體" w:hAnsi="標楷體" w:hint="eastAsia"/>
                <w:spacing w:val="-20"/>
                <w:szCs w:val="24"/>
              </w:rPr>
              <w:t>下鄉</w:t>
            </w:r>
          </w:p>
          <w:p w:rsidR="002B3F33" w:rsidRPr="002B3F33" w:rsidRDefault="002B3F33" w:rsidP="002B3F33">
            <w:pPr>
              <w:jc w:val="both"/>
              <w:rPr>
                <w:rFonts w:ascii="標楷體" w:eastAsia="標楷體" w:hAnsi="標楷體"/>
                <w:spacing w:val="-20"/>
                <w:szCs w:val="24"/>
              </w:rPr>
            </w:pPr>
            <w:r w:rsidRPr="002B3F33">
              <w:rPr>
                <w:rFonts w:ascii="標楷體" w:eastAsia="標楷體" w:hAnsi="標楷體" w:hint="eastAsia"/>
                <w:spacing w:val="-20"/>
                <w:szCs w:val="24"/>
              </w:rPr>
              <w:t>考察</w:t>
            </w:r>
          </w:p>
        </w:tc>
      </w:tr>
      <w:tr w:rsidR="002B3F33" w:rsidRPr="00DB0BD8" w:rsidTr="00C11A60">
        <w:tc>
          <w:tcPr>
            <w:tcW w:w="562" w:type="dxa"/>
          </w:tcPr>
          <w:p w:rsidR="002B3F33" w:rsidRPr="00DB0BD8" w:rsidRDefault="002B3F3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14</w:t>
            </w:r>
          </w:p>
        </w:tc>
        <w:tc>
          <w:tcPr>
            <w:tcW w:w="1304" w:type="dxa"/>
          </w:tcPr>
          <w:p w:rsidR="002B3F33" w:rsidRPr="00DB0BD8" w:rsidRDefault="002B3F3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02 </w:t>
            </w:r>
          </w:p>
        </w:tc>
        <w:tc>
          <w:tcPr>
            <w:tcW w:w="1417" w:type="dxa"/>
          </w:tcPr>
          <w:p w:rsidR="002B3F33" w:rsidRPr="00DB0BD8" w:rsidRDefault="002B3F3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107-08-004</w:t>
            </w:r>
          </w:p>
        </w:tc>
        <w:tc>
          <w:tcPr>
            <w:tcW w:w="936" w:type="dxa"/>
          </w:tcPr>
          <w:p w:rsidR="002B3F33" w:rsidRPr="002B3F33" w:rsidRDefault="002B3F33" w:rsidP="002B3F33">
            <w:pPr>
              <w:spacing w:line="340" w:lineRule="exact"/>
              <w:jc w:val="both"/>
              <w:rPr>
                <w:rFonts w:ascii="標楷體" w:eastAsia="標楷體" w:hAnsi="標楷體"/>
                <w:spacing w:val="-20"/>
                <w:szCs w:val="24"/>
              </w:rPr>
            </w:pPr>
            <w:r w:rsidRPr="002B3F33">
              <w:rPr>
                <w:rFonts w:ascii="標楷體" w:eastAsia="標楷體" w:hAnsi="標楷體" w:hint="eastAsia"/>
                <w:spacing w:val="-20"/>
                <w:szCs w:val="24"/>
              </w:rPr>
              <w:t>胡議員松榮</w:t>
            </w:r>
          </w:p>
          <w:p w:rsidR="002B3F33" w:rsidRPr="00DB0BD8" w:rsidRDefault="002B3F33" w:rsidP="002B3F33">
            <w:pPr>
              <w:spacing w:line="340" w:lineRule="exact"/>
              <w:jc w:val="both"/>
              <w:rPr>
                <w:rFonts w:ascii="標楷體" w:eastAsia="標楷體" w:hAnsi="標楷體"/>
                <w:spacing w:val="-20"/>
                <w:szCs w:val="24"/>
              </w:rPr>
            </w:pPr>
            <w:r w:rsidRPr="002B3F33">
              <w:rPr>
                <w:rFonts w:ascii="標楷體" w:eastAsia="標楷體" w:hAnsi="標楷體" w:hint="eastAsia"/>
                <w:spacing w:val="-20"/>
                <w:szCs w:val="24"/>
              </w:rPr>
              <w:t>蘇陳議員綉色</w:t>
            </w:r>
          </w:p>
        </w:tc>
        <w:tc>
          <w:tcPr>
            <w:tcW w:w="3827" w:type="dxa"/>
          </w:tcPr>
          <w:p w:rsidR="002B3F33" w:rsidRPr="00DB0BD8" w:rsidRDefault="002B3F3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拓寬觀音廟至長青活動中心之道路，以利行車安全</w:t>
            </w:r>
          </w:p>
        </w:tc>
        <w:tc>
          <w:tcPr>
            <w:tcW w:w="5387" w:type="dxa"/>
          </w:tcPr>
          <w:p w:rsidR="002B3F33" w:rsidRDefault="005253C1" w:rsidP="005253C1">
            <w:pPr>
              <w:jc w:val="both"/>
            </w:pPr>
            <w:r w:rsidRPr="005253C1">
              <w:rPr>
                <w:rFonts w:ascii="標楷體" w:eastAsia="標楷體" w:hAnsi="標楷體" w:hint="eastAsia"/>
                <w:spacing w:val="-20"/>
                <w:szCs w:val="24"/>
              </w:rPr>
              <w:t>「觀音亭水岸空間整合與提升計畫(觀音亭濱海園區)」案經內政部同意匡列1.15億</w:t>
            </w:r>
            <w:r>
              <w:rPr>
                <w:rFonts w:ascii="標楷體" w:eastAsia="標楷體" w:hAnsi="標楷體" w:hint="eastAsia"/>
                <w:spacing w:val="-20"/>
                <w:szCs w:val="24"/>
              </w:rPr>
              <w:t>元</w:t>
            </w:r>
            <w:r w:rsidRPr="005253C1">
              <w:rPr>
                <w:rFonts w:ascii="標楷體" w:eastAsia="標楷體" w:hAnsi="標楷體" w:hint="eastAsia"/>
                <w:spacing w:val="-20"/>
                <w:szCs w:val="24"/>
              </w:rPr>
              <w:t>，有關建議拓寬觀音廟至長青活動中心之道路，</w:t>
            </w:r>
            <w:r>
              <w:rPr>
                <w:rFonts w:ascii="標楷體" w:eastAsia="標楷體" w:hAnsi="標楷體" w:hint="eastAsia"/>
                <w:spacing w:val="-20"/>
                <w:szCs w:val="24"/>
              </w:rPr>
              <w:t>本府</w:t>
            </w:r>
            <w:r w:rsidRPr="005253C1">
              <w:rPr>
                <w:rFonts w:ascii="標楷體" w:eastAsia="標楷體" w:hAnsi="標楷體" w:hint="eastAsia"/>
                <w:spacing w:val="-20"/>
                <w:szCs w:val="24"/>
              </w:rPr>
              <w:t>業已納入基本規劃設計，並</w:t>
            </w:r>
            <w:r>
              <w:rPr>
                <w:rFonts w:ascii="標楷體" w:eastAsia="標楷體" w:hAnsi="標楷體" w:hint="eastAsia"/>
                <w:spacing w:val="-20"/>
                <w:szCs w:val="24"/>
              </w:rPr>
              <w:t>已</w:t>
            </w:r>
            <w:r w:rsidRPr="005253C1">
              <w:rPr>
                <w:rFonts w:ascii="標楷體" w:eastAsia="標楷體" w:hAnsi="標楷體" w:hint="eastAsia"/>
                <w:spacing w:val="-20"/>
                <w:szCs w:val="24"/>
              </w:rPr>
              <w:t>於108年1月19日召開審查會議審查。</w:t>
            </w:r>
          </w:p>
        </w:tc>
        <w:tc>
          <w:tcPr>
            <w:tcW w:w="850" w:type="dxa"/>
          </w:tcPr>
          <w:p w:rsidR="002B3F33" w:rsidRPr="00DB0BD8" w:rsidRDefault="002B3F33"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建設處</w:t>
            </w:r>
          </w:p>
        </w:tc>
        <w:tc>
          <w:tcPr>
            <w:tcW w:w="851" w:type="dxa"/>
          </w:tcPr>
          <w:p w:rsidR="00120FE2" w:rsidRDefault="002B3F33" w:rsidP="002B3F33">
            <w:pPr>
              <w:jc w:val="both"/>
              <w:rPr>
                <w:rFonts w:ascii="標楷體" w:eastAsia="標楷體" w:hAnsi="標楷體"/>
                <w:spacing w:val="-20"/>
                <w:szCs w:val="24"/>
              </w:rPr>
            </w:pPr>
            <w:r w:rsidRPr="002B3F33">
              <w:rPr>
                <w:rFonts w:ascii="標楷體" w:eastAsia="標楷體" w:hAnsi="標楷體" w:hint="eastAsia"/>
                <w:spacing w:val="-20"/>
                <w:szCs w:val="24"/>
              </w:rPr>
              <w:t>下鄉</w:t>
            </w:r>
          </w:p>
          <w:p w:rsidR="002B3F33" w:rsidRPr="002B3F33" w:rsidRDefault="002B3F33" w:rsidP="002B3F33">
            <w:pPr>
              <w:jc w:val="both"/>
              <w:rPr>
                <w:rFonts w:ascii="標楷體" w:eastAsia="標楷體" w:hAnsi="標楷體"/>
                <w:spacing w:val="-20"/>
                <w:szCs w:val="24"/>
              </w:rPr>
            </w:pPr>
            <w:r w:rsidRPr="002B3F33">
              <w:rPr>
                <w:rFonts w:ascii="標楷體" w:eastAsia="標楷體" w:hAnsi="標楷體" w:hint="eastAsia"/>
                <w:spacing w:val="-20"/>
                <w:szCs w:val="24"/>
              </w:rPr>
              <w:t>考察</w:t>
            </w:r>
          </w:p>
        </w:tc>
      </w:tr>
      <w:tr w:rsidR="002B3F33" w:rsidRPr="00DB0BD8" w:rsidTr="00C11A60">
        <w:tc>
          <w:tcPr>
            <w:tcW w:w="562" w:type="dxa"/>
          </w:tcPr>
          <w:p w:rsidR="002B3F33" w:rsidRPr="00DB0BD8" w:rsidRDefault="002B3F3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14</w:t>
            </w:r>
          </w:p>
        </w:tc>
        <w:tc>
          <w:tcPr>
            <w:tcW w:w="1304" w:type="dxa"/>
          </w:tcPr>
          <w:p w:rsidR="002B3F33" w:rsidRPr="00DB0BD8" w:rsidRDefault="002B3F3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02 </w:t>
            </w:r>
          </w:p>
        </w:tc>
        <w:tc>
          <w:tcPr>
            <w:tcW w:w="1417" w:type="dxa"/>
          </w:tcPr>
          <w:p w:rsidR="002B3F33" w:rsidRPr="00DB0BD8" w:rsidRDefault="002B3F3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107-08-005</w:t>
            </w:r>
          </w:p>
        </w:tc>
        <w:tc>
          <w:tcPr>
            <w:tcW w:w="936" w:type="dxa"/>
          </w:tcPr>
          <w:p w:rsidR="002B3F33" w:rsidRPr="002B3F33" w:rsidRDefault="002B3F33" w:rsidP="002B3F33">
            <w:pPr>
              <w:spacing w:line="340" w:lineRule="exact"/>
              <w:jc w:val="both"/>
              <w:rPr>
                <w:rFonts w:ascii="標楷體" w:eastAsia="標楷體" w:hAnsi="標楷體"/>
                <w:spacing w:val="-20"/>
                <w:szCs w:val="24"/>
              </w:rPr>
            </w:pPr>
            <w:r w:rsidRPr="002B3F33">
              <w:rPr>
                <w:rFonts w:ascii="標楷體" w:eastAsia="標楷體" w:hAnsi="標楷體" w:hint="eastAsia"/>
                <w:spacing w:val="-20"/>
                <w:szCs w:val="24"/>
              </w:rPr>
              <w:t>胡議員松榮</w:t>
            </w:r>
          </w:p>
          <w:p w:rsidR="002B3F33" w:rsidRPr="00DB0BD8" w:rsidRDefault="002B3F33" w:rsidP="002B3F33">
            <w:pPr>
              <w:spacing w:line="340" w:lineRule="exact"/>
              <w:jc w:val="both"/>
              <w:rPr>
                <w:rFonts w:ascii="標楷體" w:eastAsia="標楷體" w:hAnsi="標楷體"/>
                <w:spacing w:val="-20"/>
                <w:szCs w:val="24"/>
              </w:rPr>
            </w:pPr>
            <w:r w:rsidRPr="002B3F33">
              <w:rPr>
                <w:rFonts w:ascii="標楷體" w:eastAsia="標楷體" w:hAnsi="標楷體" w:hint="eastAsia"/>
                <w:spacing w:val="-20"/>
                <w:szCs w:val="24"/>
              </w:rPr>
              <w:t>蘇陳議員綉色</w:t>
            </w:r>
          </w:p>
        </w:tc>
        <w:tc>
          <w:tcPr>
            <w:tcW w:w="3827" w:type="dxa"/>
          </w:tcPr>
          <w:p w:rsidR="002B3F33" w:rsidRPr="00DB0BD8" w:rsidRDefault="002B3F3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觀音亭園區原始之地標原貌能保留(海豚亭、三鐵鐵餅丟擲意象)，以留存澎湖鄉親歷史記憶。</w:t>
            </w:r>
          </w:p>
        </w:tc>
        <w:tc>
          <w:tcPr>
            <w:tcW w:w="5387" w:type="dxa"/>
          </w:tcPr>
          <w:p w:rsidR="002B3F33" w:rsidRPr="00DB0BD8" w:rsidRDefault="009F732B" w:rsidP="009F732B">
            <w:pPr>
              <w:spacing w:line="340" w:lineRule="exact"/>
              <w:jc w:val="both"/>
              <w:rPr>
                <w:rFonts w:ascii="標楷體" w:eastAsia="標楷體" w:hAnsi="標楷體"/>
                <w:spacing w:val="-20"/>
                <w:szCs w:val="24"/>
              </w:rPr>
            </w:pPr>
            <w:r w:rsidRPr="009F732B">
              <w:rPr>
                <w:rFonts w:ascii="標楷體" w:eastAsia="標楷體" w:hAnsi="標楷體" w:hint="eastAsia"/>
                <w:spacing w:val="-20"/>
                <w:szCs w:val="24"/>
              </w:rPr>
              <w:t>「觀音亭水岸空間整合與提升計畫(觀音亭濱海園區)」案經內政部同意匡列1.15億</w:t>
            </w:r>
            <w:r>
              <w:rPr>
                <w:rFonts w:ascii="標楷體" w:eastAsia="標楷體" w:hAnsi="標楷體" w:hint="eastAsia"/>
                <w:spacing w:val="-20"/>
                <w:szCs w:val="24"/>
              </w:rPr>
              <w:t>元</w:t>
            </w:r>
            <w:r w:rsidRPr="009F732B">
              <w:rPr>
                <w:rFonts w:ascii="標楷體" w:eastAsia="標楷體" w:hAnsi="標楷體" w:hint="eastAsia"/>
                <w:spacing w:val="-20"/>
                <w:szCs w:val="24"/>
              </w:rPr>
              <w:t>，有關建議觀音亭園區原始之地標原貌能保留(海豚亭、三鐵鐵餅丟擲意象)，</w:t>
            </w:r>
            <w:r>
              <w:rPr>
                <w:rFonts w:ascii="標楷體" w:eastAsia="標楷體" w:hAnsi="標楷體" w:hint="eastAsia"/>
                <w:spacing w:val="-20"/>
                <w:szCs w:val="24"/>
              </w:rPr>
              <w:t>本府</w:t>
            </w:r>
            <w:r w:rsidRPr="009F732B">
              <w:rPr>
                <w:rFonts w:ascii="標楷體" w:eastAsia="標楷體" w:hAnsi="標楷體" w:hint="eastAsia"/>
                <w:spacing w:val="-20"/>
                <w:szCs w:val="24"/>
              </w:rPr>
              <w:t>業已納入基本規劃設計，並</w:t>
            </w:r>
            <w:r>
              <w:rPr>
                <w:rFonts w:ascii="標楷體" w:eastAsia="標楷體" w:hAnsi="標楷體" w:hint="eastAsia"/>
                <w:spacing w:val="-20"/>
                <w:szCs w:val="24"/>
              </w:rPr>
              <w:t>已</w:t>
            </w:r>
            <w:r w:rsidRPr="009F732B">
              <w:rPr>
                <w:rFonts w:ascii="標楷體" w:eastAsia="標楷體" w:hAnsi="標楷體" w:hint="eastAsia"/>
                <w:spacing w:val="-20"/>
                <w:szCs w:val="24"/>
              </w:rPr>
              <w:t>於108年1月19日召開審查會議審查。</w:t>
            </w:r>
          </w:p>
        </w:tc>
        <w:tc>
          <w:tcPr>
            <w:tcW w:w="850" w:type="dxa"/>
          </w:tcPr>
          <w:p w:rsidR="002B3F33" w:rsidRPr="00DB0BD8" w:rsidRDefault="002B3F33"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建設處</w:t>
            </w:r>
          </w:p>
        </w:tc>
        <w:tc>
          <w:tcPr>
            <w:tcW w:w="851" w:type="dxa"/>
          </w:tcPr>
          <w:p w:rsidR="00120FE2" w:rsidRDefault="002B3F33" w:rsidP="002B3F33">
            <w:pPr>
              <w:jc w:val="both"/>
              <w:rPr>
                <w:rFonts w:ascii="標楷體" w:eastAsia="標楷體" w:hAnsi="標楷體"/>
                <w:spacing w:val="-20"/>
                <w:szCs w:val="24"/>
              </w:rPr>
            </w:pPr>
            <w:r w:rsidRPr="002B3F33">
              <w:rPr>
                <w:rFonts w:ascii="標楷體" w:eastAsia="標楷體" w:hAnsi="標楷體" w:hint="eastAsia"/>
                <w:spacing w:val="-20"/>
                <w:szCs w:val="24"/>
              </w:rPr>
              <w:t>下鄉</w:t>
            </w:r>
          </w:p>
          <w:p w:rsidR="002B3F33" w:rsidRPr="002B3F33" w:rsidRDefault="002B3F33" w:rsidP="002B3F33">
            <w:pPr>
              <w:jc w:val="both"/>
              <w:rPr>
                <w:rFonts w:ascii="標楷體" w:eastAsia="標楷體" w:hAnsi="標楷體"/>
                <w:spacing w:val="-20"/>
                <w:szCs w:val="24"/>
              </w:rPr>
            </w:pPr>
            <w:r w:rsidRPr="002B3F33">
              <w:rPr>
                <w:rFonts w:ascii="標楷體" w:eastAsia="標楷體" w:hAnsi="標楷體" w:hint="eastAsia"/>
                <w:spacing w:val="-20"/>
                <w:szCs w:val="24"/>
              </w:rPr>
              <w:t>考察</w:t>
            </w:r>
          </w:p>
        </w:tc>
      </w:tr>
      <w:tr w:rsidR="00D3049F" w:rsidRPr="00DB0BD8" w:rsidTr="008909C0">
        <w:tc>
          <w:tcPr>
            <w:tcW w:w="562" w:type="dxa"/>
          </w:tcPr>
          <w:p w:rsidR="00D3049F" w:rsidRPr="00DB0BD8" w:rsidRDefault="00D3049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14</w:t>
            </w:r>
          </w:p>
        </w:tc>
        <w:tc>
          <w:tcPr>
            <w:tcW w:w="1304" w:type="dxa"/>
          </w:tcPr>
          <w:p w:rsidR="00D3049F" w:rsidRPr="00DB0BD8" w:rsidRDefault="00D3049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02 </w:t>
            </w:r>
          </w:p>
        </w:tc>
        <w:tc>
          <w:tcPr>
            <w:tcW w:w="1417" w:type="dxa"/>
          </w:tcPr>
          <w:p w:rsidR="00D3049F" w:rsidRPr="00DB0BD8" w:rsidRDefault="00D3049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107-08-006</w:t>
            </w:r>
          </w:p>
        </w:tc>
        <w:tc>
          <w:tcPr>
            <w:tcW w:w="936" w:type="dxa"/>
          </w:tcPr>
          <w:p w:rsidR="00D3049F" w:rsidRDefault="00D3049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胡議員</w:t>
            </w:r>
            <w:r w:rsidRPr="00DB0BD8">
              <w:rPr>
                <w:rFonts w:ascii="標楷體" w:eastAsia="標楷體" w:hAnsi="標楷體"/>
                <w:spacing w:val="-20"/>
                <w:szCs w:val="24"/>
              </w:rPr>
              <w:lastRenderedPageBreak/>
              <w:t>松榮</w:t>
            </w:r>
          </w:p>
          <w:p w:rsidR="008A13DF" w:rsidRPr="00DB0BD8" w:rsidRDefault="008A13DF" w:rsidP="009E2BC0">
            <w:pPr>
              <w:spacing w:line="340" w:lineRule="exact"/>
              <w:jc w:val="both"/>
              <w:rPr>
                <w:rFonts w:ascii="標楷體" w:eastAsia="標楷體" w:hAnsi="標楷體"/>
                <w:spacing w:val="-20"/>
                <w:szCs w:val="24"/>
              </w:rPr>
            </w:pPr>
            <w:r w:rsidRPr="008A13DF">
              <w:rPr>
                <w:rFonts w:ascii="標楷體" w:eastAsia="標楷體" w:hAnsi="標楷體" w:hint="eastAsia"/>
                <w:spacing w:val="-20"/>
                <w:szCs w:val="24"/>
              </w:rPr>
              <w:t>蘇陳議員綉色</w:t>
            </w:r>
          </w:p>
        </w:tc>
        <w:tc>
          <w:tcPr>
            <w:tcW w:w="3827" w:type="dxa"/>
          </w:tcPr>
          <w:p w:rsidR="00D3049F" w:rsidRPr="00DB0BD8" w:rsidRDefault="00D3049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請儘速填平重光海堤旁原生態水池，避免</w:t>
            </w:r>
            <w:r w:rsidRPr="00DB0BD8">
              <w:rPr>
                <w:rFonts w:ascii="標楷體" w:eastAsia="標楷體" w:hAnsi="標楷體"/>
                <w:spacing w:val="-20"/>
                <w:szCs w:val="24"/>
              </w:rPr>
              <w:lastRenderedPageBreak/>
              <w:t>民眾運動發生危險，以維景觀完整。</w:t>
            </w:r>
          </w:p>
        </w:tc>
        <w:tc>
          <w:tcPr>
            <w:tcW w:w="5387" w:type="dxa"/>
          </w:tcPr>
          <w:p w:rsidR="00D3049F" w:rsidRPr="00DB0BD8" w:rsidRDefault="00D3049F" w:rsidP="0079791B">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本府目前於馬公光榮地區周邊辦理主次幹管工程，前已指</w:t>
            </w:r>
            <w:r w:rsidRPr="00DB0BD8">
              <w:rPr>
                <w:rFonts w:ascii="標楷體" w:eastAsia="標楷體" w:hAnsi="標楷體"/>
                <w:spacing w:val="-20"/>
                <w:szCs w:val="24"/>
              </w:rPr>
              <w:lastRenderedPageBreak/>
              <w:t>示廠商，該案工作井開挖產生之土石方，應妥善利用，運至原火燒</w:t>
            </w:r>
            <w:r w:rsidR="0079791B">
              <w:rPr>
                <w:rFonts w:ascii="標楷體" w:eastAsia="標楷體" w:hAnsi="標楷體" w:hint="eastAsia"/>
                <w:spacing w:val="-20"/>
                <w:szCs w:val="24"/>
              </w:rPr>
              <w:t>坪</w:t>
            </w:r>
            <w:r w:rsidRPr="00DB0BD8">
              <w:rPr>
                <w:rFonts w:ascii="標楷體" w:eastAsia="標楷體" w:hAnsi="標楷體"/>
                <w:spacing w:val="-20"/>
                <w:szCs w:val="24"/>
              </w:rPr>
              <w:t>自然淨化池將其填平。因工程目前執行中，將持續督促廠商儘速辦理。</w:t>
            </w:r>
          </w:p>
        </w:tc>
        <w:tc>
          <w:tcPr>
            <w:tcW w:w="850" w:type="dxa"/>
          </w:tcPr>
          <w:p w:rsidR="00D3049F" w:rsidRPr="00DB0BD8" w:rsidRDefault="00D3049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工務處</w:t>
            </w:r>
          </w:p>
        </w:tc>
        <w:tc>
          <w:tcPr>
            <w:tcW w:w="851" w:type="dxa"/>
          </w:tcPr>
          <w:p w:rsidR="00120FE2" w:rsidRDefault="008A13DF" w:rsidP="009E2BC0">
            <w:pPr>
              <w:spacing w:line="340" w:lineRule="exact"/>
              <w:jc w:val="both"/>
              <w:rPr>
                <w:rFonts w:ascii="標楷體" w:eastAsia="標楷體" w:hAnsi="標楷體"/>
                <w:spacing w:val="-20"/>
                <w:szCs w:val="24"/>
              </w:rPr>
            </w:pPr>
            <w:r w:rsidRPr="008A13DF">
              <w:rPr>
                <w:rFonts w:ascii="標楷體" w:eastAsia="標楷體" w:hAnsi="標楷體" w:hint="eastAsia"/>
                <w:spacing w:val="-20"/>
                <w:szCs w:val="24"/>
              </w:rPr>
              <w:t>下鄉</w:t>
            </w:r>
          </w:p>
          <w:p w:rsidR="00D3049F" w:rsidRPr="00DB0BD8" w:rsidRDefault="008A13DF" w:rsidP="009E2BC0">
            <w:pPr>
              <w:spacing w:line="340" w:lineRule="exact"/>
              <w:jc w:val="both"/>
              <w:rPr>
                <w:rFonts w:ascii="標楷體" w:eastAsia="標楷體" w:hAnsi="標楷體"/>
                <w:spacing w:val="-20"/>
                <w:szCs w:val="24"/>
              </w:rPr>
            </w:pPr>
            <w:r w:rsidRPr="008A13DF">
              <w:rPr>
                <w:rFonts w:ascii="標楷體" w:eastAsia="標楷體" w:hAnsi="標楷體" w:hint="eastAsia"/>
                <w:spacing w:val="-20"/>
                <w:szCs w:val="24"/>
              </w:rPr>
              <w:lastRenderedPageBreak/>
              <w:t>考察</w:t>
            </w:r>
          </w:p>
        </w:tc>
      </w:tr>
      <w:tr w:rsidR="008A13DF" w:rsidRPr="008A13DF" w:rsidTr="00C11A60">
        <w:tc>
          <w:tcPr>
            <w:tcW w:w="562"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14</w:t>
            </w:r>
          </w:p>
        </w:tc>
        <w:tc>
          <w:tcPr>
            <w:tcW w:w="1304"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02 </w:t>
            </w:r>
          </w:p>
        </w:tc>
        <w:tc>
          <w:tcPr>
            <w:tcW w:w="1417"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107-08-007</w:t>
            </w:r>
          </w:p>
        </w:tc>
        <w:tc>
          <w:tcPr>
            <w:tcW w:w="936" w:type="dxa"/>
          </w:tcPr>
          <w:p w:rsidR="008A13DF"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胡議員松榮</w:t>
            </w:r>
          </w:p>
          <w:p w:rsidR="008A13DF" w:rsidRPr="00DB0BD8" w:rsidRDefault="008A13DF" w:rsidP="009E2BC0">
            <w:pPr>
              <w:spacing w:line="340" w:lineRule="exact"/>
              <w:jc w:val="both"/>
              <w:rPr>
                <w:rFonts w:ascii="標楷體" w:eastAsia="標楷體" w:hAnsi="標楷體"/>
                <w:spacing w:val="-20"/>
                <w:szCs w:val="24"/>
              </w:rPr>
            </w:pPr>
            <w:r w:rsidRPr="008A13DF">
              <w:rPr>
                <w:rFonts w:ascii="標楷體" w:eastAsia="標楷體" w:hAnsi="標楷體" w:hint="eastAsia"/>
                <w:spacing w:val="-20"/>
                <w:szCs w:val="24"/>
              </w:rPr>
              <w:t>蘇陳議員綉色</w:t>
            </w:r>
          </w:p>
        </w:tc>
        <w:tc>
          <w:tcPr>
            <w:tcW w:w="3827"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於民族路至35號線增設路燈，以維民眾行的安全。</w:t>
            </w:r>
          </w:p>
        </w:tc>
        <w:tc>
          <w:tcPr>
            <w:tcW w:w="5387" w:type="dxa"/>
          </w:tcPr>
          <w:p w:rsidR="008A13DF" w:rsidRPr="00DB0BD8" w:rsidRDefault="008A13DF" w:rsidP="008A13DF">
            <w:pPr>
              <w:spacing w:line="340" w:lineRule="exact"/>
              <w:jc w:val="both"/>
              <w:rPr>
                <w:rFonts w:ascii="標楷體" w:eastAsia="標楷體" w:hAnsi="標楷體"/>
                <w:spacing w:val="-20"/>
                <w:szCs w:val="24"/>
              </w:rPr>
            </w:pPr>
            <w:r w:rsidRPr="00DB0BD8">
              <w:rPr>
                <w:rFonts w:ascii="標楷體" w:eastAsia="標楷體" w:hAnsi="標楷體"/>
                <w:spacing w:val="-20"/>
                <w:szCs w:val="24"/>
              </w:rPr>
              <w:t>本案已於108年2月12日委託設計監造，預定於5月辦理工程發包施工。</w:t>
            </w:r>
          </w:p>
        </w:tc>
        <w:tc>
          <w:tcPr>
            <w:tcW w:w="850"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120FE2" w:rsidRDefault="008A13DF">
            <w:pPr>
              <w:rPr>
                <w:rFonts w:ascii="標楷體" w:eastAsia="標楷體" w:hAnsi="標楷體"/>
                <w:spacing w:val="-20"/>
                <w:szCs w:val="24"/>
              </w:rPr>
            </w:pPr>
            <w:r w:rsidRPr="008A13DF">
              <w:rPr>
                <w:rFonts w:ascii="標楷體" w:eastAsia="標楷體" w:hAnsi="標楷體" w:hint="eastAsia"/>
                <w:spacing w:val="-20"/>
                <w:szCs w:val="24"/>
              </w:rPr>
              <w:t>下鄉</w:t>
            </w:r>
          </w:p>
          <w:p w:rsidR="008A13DF" w:rsidRPr="008A13DF" w:rsidRDefault="008A13DF" w:rsidP="00120FE2">
            <w:pPr>
              <w:rPr>
                <w:rFonts w:ascii="標楷體" w:eastAsia="標楷體" w:hAnsi="標楷體"/>
                <w:spacing w:val="-20"/>
                <w:szCs w:val="24"/>
              </w:rPr>
            </w:pPr>
            <w:r w:rsidRPr="008A13DF">
              <w:rPr>
                <w:rFonts w:ascii="標楷體" w:eastAsia="標楷體" w:hAnsi="標楷體" w:hint="eastAsia"/>
                <w:spacing w:val="-20"/>
                <w:szCs w:val="24"/>
              </w:rPr>
              <w:t>考察</w:t>
            </w:r>
          </w:p>
        </w:tc>
      </w:tr>
      <w:tr w:rsidR="008A13DF" w:rsidRPr="008A13DF" w:rsidTr="00C11A60">
        <w:tc>
          <w:tcPr>
            <w:tcW w:w="562"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14</w:t>
            </w:r>
          </w:p>
        </w:tc>
        <w:tc>
          <w:tcPr>
            <w:tcW w:w="1304"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02 </w:t>
            </w:r>
          </w:p>
        </w:tc>
        <w:tc>
          <w:tcPr>
            <w:tcW w:w="1417"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107-08-008</w:t>
            </w:r>
          </w:p>
        </w:tc>
        <w:tc>
          <w:tcPr>
            <w:tcW w:w="936" w:type="dxa"/>
          </w:tcPr>
          <w:p w:rsidR="008A13DF"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胡議員松榮</w:t>
            </w:r>
          </w:p>
          <w:p w:rsidR="008A13DF" w:rsidRPr="00DB0BD8" w:rsidRDefault="008A13DF" w:rsidP="009E2BC0">
            <w:pPr>
              <w:spacing w:line="340" w:lineRule="exact"/>
              <w:jc w:val="both"/>
              <w:rPr>
                <w:rFonts w:ascii="標楷體" w:eastAsia="標楷體" w:hAnsi="標楷體"/>
                <w:spacing w:val="-20"/>
                <w:szCs w:val="24"/>
              </w:rPr>
            </w:pPr>
            <w:r w:rsidRPr="008A13DF">
              <w:rPr>
                <w:rFonts w:ascii="標楷體" w:eastAsia="標楷體" w:hAnsi="標楷體" w:hint="eastAsia"/>
                <w:spacing w:val="-20"/>
                <w:szCs w:val="24"/>
              </w:rPr>
              <w:t>蘇陳議員綉色</w:t>
            </w:r>
          </w:p>
        </w:tc>
        <w:tc>
          <w:tcPr>
            <w:tcW w:w="3827"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請於觀音亭-重光海堤增設階梯(涼亭旁)，以利民眾通行突堤及方便民眾前往潮間帶撿拾貝類。</w:t>
            </w:r>
          </w:p>
        </w:tc>
        <w:tc>
          <w:tcPr>
            <w:tcW w:w="5387"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本府視經費籌措情形辦理。</w:t>
            </w:r>
          </w:p>
        </w:tc>
        <w:tc>
          <w:tcPr>
            <w:tcW w:w="850"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120FE2" w:rsidRDefault="008A13DF">
            <w:pPr>
              <w:rPr>
                <w:rFonts w:ascii="標楷體" w:eastAsia="標楷體" w:hAnsi="標楷體"/>
                <w:spacing w:val="-20"/>
                <w:szCs w:val="24"/>
              </w:rPr>
            </w:pPr>
            <w:r w:rsidRPr="008A13DF">
              <w:rPr>
                <w:rFonts w:ascii="標楷體" w:eastAsia="標楷體" w:hAnsi="標楷體" w:hint="eastAsia"/>
                <w:spacing w:val="-20"/>
                <w:szCs w:val="24"/>
              </w:rPr>
              <w:t>下鄉</w:t>
            </w:r>
          </w:p>
          <w:p w:rsidR="008A13DF" w:rsidRPr="008A13DF" w:rsidRDefault="008A13DF">
            <w:pPr>
              <w:rPr>
                <w:rFonts w:ascii="標楷體" w:eastAsia="標楷體" w:hAnsi="標楷體"/>
                <w:spacing w:val="-20"/>
                <w:szCs w:val="24"/>
              </w:rPr>
            </w:pPr>
            <w:r w:rsidRPr="008A13DF">
              <w:rPr>
                <w:rFonts w:ascii="標楷體" w:eastAsia="標楷體" w:hAnsi="標楷體" w:hint="eastAsia"/>
                <w:spacing w:val="-20"/>
                <w:szCs w:val="24"/>
              </w:rPr>
              <w:t>考察</w:t>
            </w:r>
          </w:p>
        </w:tc>
      </w:tr>
      <w:tr w:rsidR="008A13DF" w:rsidRPr="008A13DF" w:rsidTr="00C11A60">
        <w:tc>
          <w:tcPr>
            <w:tcW w:w="562"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14</w:t>
            </w:r>
          </w:p>
        </w:tc>
        <w:tc>
          <w:tcPr>
            <w:tcW w:w="1304"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02 </w:t>
            </w:r>
          </w:p>
        </w:tc>
        <w:tc>
          <w:tcPr>
            <w:tcW w:w="1417"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107-08-009</w:t>
            </w:r>
          </w:p>
        </w:tc>
        <w:tc>
          <w:tcPr>
            <w:tcW w:w="936" w:type="dxa"/>
          </w:tcPr>
          <w:p w:rsidR="008A13DF"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胡議員松榮</w:t>
            </w:r>
          </w:p>
          <w:p w:rsidR="008A13DF" w:rsidRPr="00DB0BD8" w:rsidRDefault="008A13DF" w:rsidP="009E2BC0">
            <w:pPr>
              <w:spacing w:line="340" w:lineRule="exact"/>
              <w:jc w:val="both"/>
              <w:rPr>
                <w:rFonts w:ascii="標楷體" w:eastAsia="標楷體" w:hAnsi="標楷體"/>
                <w:spacing w:val="-20"/>
                <w:szCs w:val="24"/>
              </w:rPr>
            </w:pPr>
            <w:r w:rsidRPr="008A13DF">
              <w:rPr>
                <w:rFonts w:ascii="標楷體" w:eastAsia="標楷體" w:hAnsi="標楷體" w:hint="eastAsia"/>
                <w:spacing w:val="-20"/>
                <w:szCs w:val="24"/>
              </w:rPr>
              <w:t>蘇陳議員綉色</w:t>
            </w:r>
          </w:p>
        </w:tc>
        <w:tc>
          <w:tcPr>
            <w:tcW w:w="3827"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請依契約時間(108年6月8日)內完成重光開發案第一期工程，以帶動澎湖觀光發展。</w:t>
            </w:r>
          </w:p>
        </w:tc>
        <w:tc>
          <w:tcPr>
            <w:tcW w:w="5387" w:type="dxa"/>
          </w:tcPr>
          <w:p w:rsidR="008A13DF" w:rsidRPr="00DB0BD8" w:rsidRDefault="008A13DF" w:rsidP="001B3E65">
            <w:pPr>
              <w:pStyle w:val="a4"/>
              <w:numPr>
                <w:ilvl w:val="0"/>
                <w:numId w:val="1"/>
              </w:numPr>
              <w:spacing w:line="340" w:lineRule="exact"/>
              <w:ind w:leftChars="0" w:left="472" w:hangingChars="236" w:hanging="472"/>
              <w:jc w:val="both"/>
              <w:rPr>
                <w:rFonts w:ascii="標楷體" w:eastAsia="標楷體" w:hAnsi="標楷體"/>
                <w:spacing w:val="-20"/>
                <w:szCs w:val="24"/>
              </w:rPr>
            </w:pPr>
            <w:r w:rsidRPr="00DB0BD8">
              <w:rPr>
                <w:rFonts w:ascii="標楷體" w:eastAsia="標楷體" w:hAnsi="標楷體"/>
                <w:spacing w:val="-20"/>
                <w:szCs w:val="24"/>
              </w:rPr>
              <w:t>重光度假旅館興建營運移轉案興建期至108年6月，依投資廠商樺澎開發股份有限公司最近一期施工日誌顯示，其工程實際進度為34.8％，較預期進度落後約10%，已請該公司提送趕工計畫至</w:t>
            </w:r>
            <w:r w:rsidR="0079791B">
              <w:rPr>
                <w:rFonts w:ascii="標楷體" w:eastAsia="標楷體" w:hAnsi="標楷體" w:hint="eastAsia"/>
                <w:spacing w:val="-20"/>
                <w:szCs w:val="24"/>
              </w:rPr>
              <w:t>本</w:t>
            </w:r>
            <w:r w:rsidRPr="00DB0BD8">
              <w:rPr>
                <w:rFonts w:ascii="標楷體" w:eastAsia="標楷體" w:hAnsi="標楷體"/>
                <w:spacing w:val="-20"/>
                <w:szCs w:val="24"/>
              </w:rPr>
              <w:t>府。</w:t>
            </w:r>
          </w:p>
          <w:p w:rsidR="008A13DF" w:rsidRPr="00DB0BD8" w:rsidRDefault="008A13DF" w:rsidP="0079791B">
            <w:pPr>
              <w:pStyle w:val="a4"/>
              <w:numPr>
                <w:ilvl w:val="0"/>
                <w:numId w:val="1"/>
              </w:numPr>
              <w:spacing w:line="340" w:lineRule="exact"/>
              <w:ind w:leftChars="0" w:left="472" w:hangingChars="236" w:hanging="472"/>
              <w:jc w:val="both"/>
              <w:rPr>
                <w:rFonts w:ascii="標楷體" w:eastAsia="標楷體" w:hAnsi="標楷體"/>
                <w:spacing w:val="-20"/>
                <w:szCs w:val="24"/>
              </w:rPr>
            </w:pPr>
            <w:r w:rsidRPr="00DB0BD8">
              <w:rPr>
                <w:rFonts w:ascii="標楷體" w:eastAsia="標楷體" w:hAnsi="標楷體"/>
                <w:spacing w:val="-20"/>
                <w:szCs w:val="24"/>
              </w:rPr>
              <w:t>另因近期船運壅塞無法運送鋼筋，對工程</w:t>
            </w:r>
            <w:r w:rsidR="0079791B">
              <w:rPr>
                <w:rFonts w:ascii="標楷體" w:eastAsia="標楷體" w:hAnsi="標楷體" w:hint="eastAsia"/>
                <w:spacing w:val="-20"/>
                <w:szCs w:val="24"/>
              </w:rPr>
              <w:t>造成</w:t>
            </w:r>
            <w:r w:rsidRPr="00DB0BD8">
              <w:rPr>
                <w:rFonts w:ascii="標楷體" w:eastAsia="標楷體" w:hAnsi="標楷體"/>
                <w:spacing w:val="-20"/>
                <w:szCs w:val="24"/>
              </w:rPr>
              <w:t>缺</w:t>
            </w:r>
            <w:r w:rsidR="0079791B">
              <w:rPr>
                <w:rFonts w:ascii="標楷體" w:eastAsia="標楷體" w:hAnsi="標楷體" w:hint="eastAsia"/>
                <w:spacing w:val="-20"/>
                <w:szCs w:val="24"/>
              </w:rPr>
              <w:t>乏</w:t>
            </w:r>
            <w:r w:rsidRPr="00DB0BD8">
              <w:rPr>
                <w:rFonts w:ascii="標楷體" w:eastAsia="標楷體" w:hAnsi="標楷體"/>
                <w:spacing w:val="-20"/>
                <w:szCs w:val="24"/>
              </w:rPr>
              <w:t>建材的負面影響，該公司已多方協調船運，俾利本案興建期程順利進行。</w:t>
            </w:r>
          </w:p>
        </w:tc>
        <w:tc>
          <w:tcPr>
            <w:tcW w:w="850"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旅遊處</w:t>
            </w:r>
          </w:p>
        </w:tc>
        <w:tc>
          <w:tcPr>
            <w:tcW w:w="851" w:type="dxa"/>
          </w:tcPr>
          <w:p w:rsidR="00120FE2" w:rsidRDefault="008A13DF">
            <w:pPr>
              <w:rPr>
                <w:rFonts w:ascii="標楷體" w:eastAsia="標楷體" w:hAnsi="標楷體"/>
                <w:spacing w:val="-20"/>
                <w:szCs w:val="24"/>
              </w:rPr>
            </w:pPr>
            <w:r w:rsidRPr="008A13DF">
              <w:rPr>
                <w:rFonts w:ascii="標楷體" w:eastAsia="標楷體" w:hAnsi="標楷體" w:hint="eastAsia"/>
                <w:spacing w:val="-20"/>
                <w:szCs w:val="24"/>
              </w:rPr>
              <w:t>下鄉</w:t>
            </w:r>
          </w:p>
          <w:p w:rsidR="008A13DF" w:rsidRPr="008A13DF" w:rsidRDefault="008A13DF">
            <w:pPr>
              <w:rPr>
                <w:rFonts w:ascii="標楷體" w:eastAsia="標楷體" w:hAnsi="標楷體"/>
                <w:spacing w:val="-20"/>
                <w:szCs w:val="24"/>
              </w:rPr>
            </w:pPr>
            <w:r w:rsidRPr="008A13DF">
              <w:rPr>
                <w:rFonts w:ascii="標楷體" w:eastAsia="標楷體" w:hAnsi="標楷體" w:hint="eastAsia"/>
                <w:spacing w:val="-20"/>
                <w:szCs w:val="24"/>
              </w:rPr>
              <w:t>考察</w:t>
            </w:r>
          </w:p>
        </w:tc>
      </w:tr>
      <w:tr w:rsidR="008A13DF" w:rsidRPr="008A13DF" w:rsidTr="00C11A60">
        <w:tc>
          <w:tcPr>
            <w:tcW w:w="562"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14</w:t>
            </w:r>
          </w:p>
        </w:tc>
        <w:tc>
          <w:tcPr>
            <w:tcW w:w="1304"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107/10/02</w:t>
            </w:r>
          </w:p>
        </w:tc>
        <w:tc>
          <w:tcPr>
            <w:tcW w:w="1417"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107-08-010</w:t>
            </w:r>
          </w:p>
        </w:tc>
        <w:tc>
          <w:tcPr>
            <w:tcW w:w="936" w:type="dxa"/>
          </w:tcPr>
          <w:p w:rsidR="008A13DF"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胡議員松榮</w:t>
            </w:r>
          </w:p>
          <w:p w:rsidR="008A13DF" w:rsidRPr="00DB0BD8" w:rsidRDefault="008A13DF" w:rsidP="009E2BC0">
            <w:pPr>
              <w:spacing w:line="340" w:lineRule="exact"/>
              <w:jc w:val="both"/>
              <w:rPr>
                <w:rFonts w:ascii="標楷體" w:eastAsia="標楷體" w:hAnsi="標楷體"/>
                <w:spacing w:val="-20"/>
                <w:szCs w:val="24"/>
              </w:rPr>
            </w:pPr>
            <w:r w:rsidRPr="008A13DF">
              <w:rPr>
                <w:rFonts w:ascii="標楷體" w:eastAsia="標楷體" w:hAnsi="標楷體" w:hint="eastAsia"/>
                <w:spacing w:val="-20"/>
                <w:szCs w:val="24"/>
              </w:rPr>
              <w:t>蘇陳議員綉色</w:t>
            </w:r>
          </w:p>
        </w:tc>
        <w:tc>
          <w:tcPr>
            <w:tcW w:w="3827"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請縣府研議規劃，再次行文給國防部軍備局撥用釋出「重光砲陣地」，以利地方整體發展。</w:t>
            </w:r>
          </w:p>
        </w:tc>
        <w:tc>
          <w:tcPr>
            <w:tcW w:w="5387" w:type="dxa"/>
          </w:tcPr>
          <w:p w:rsidR="008A13DF" w:rsidRPr="00DB0BD8" w:rsidRDefault="00D97D9C" w:rsidP="00D97D9C">
            <w:pPr>
              <w:spacing w:line="340" w:lineRule="exact"/>
              <w:jc w:val="both"/>
              <w:rPr>
                <w:rFonts w:ascii="標楷體" w:eastAsia="標楷體" w:hAnsi="標楷體"/>
                <w:spacing w:val="-20"/>
                <w:szCs w:val="24"/>
              </w:rPr>
            </w:pPr>
            <w:r w:rsidRPr="00D97D9C">
              <w:rPr>
                <w:rFonts w:ascii="標楷體" w:eastAsia="標楷體" w:hAnsi="標楷體" w:hint="eastAsia"/>
                <w:spacing w:val="-20"/>
                <w:szCs w:val="24"/>
              </w:rPr>
              <w:t>案經本府於107年12月4日以府財開字第1070705247號函請國防部軍備局研議釋出所轄陸軍重光砲陣地以供本府規劃使用，惟該局表示經陸軍司令部重新檢討結果，該地區仍屬澎湖本島防衛作戰之重要軍事設施用地，極具戰術價值，基於國防戰備任務需要，歉難同意釋出。</w:t>
            </w:r>
          </w:p>
        </w:tc>
        <w:tc>
          <w:tcPr>
            <w:tcW w:w="850" w:type="dxa"/>
          </w:tcPr>
          <w:p w:rsidR="008A13DF" w:rsidRPr="00DB0BD8" w:rsidRDefault="008A13DF"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財政處</w:t>
            </w:r>
          </w:p>
        </w:tc>
        <w:tc>
          <w:tcPr>
            <w:tcW w:w="851" w:type="dxa"/>
          </w:tcPr>
          <w:p w:rsidR="00120FE2" w:rsidRDefault="008A13DF">
            <w:pPr>
              <w:rPr>
                <w:rFonts w:ascii="標楷體" w:eastAsia="標楷體" w:hAnsi="標楷體"/>
                <w:spacing w:val="-20"/>
                <w:szCs w:val="24"/>
              </w:rPr>
            </w:pPr>
            <w:r w:rsidRPr="008A13DF">
              <w:rPr>
                <w:rFonts w:ascii="標楷體" w:eastAsia="標楷體" w:hAnsi="標楷體" w:hint="eastAsia"/>
                <w:spacing w:val="-20"/>
                <w:szCs w:val="24"/>
              </w:rPr>
              <w:t>下鄉</w:t>
            </w:r>
          </w:p>
          <w:p w:rsidR="008A13DF" w:rsidRPr="008A13DF" w:rsidRDefault="008A13DF">
            <w:pPr>
              <w:rPr>
                <w:rFonts w:ascii="標楷體" w:eastAsia="標楷體" w:hAnsi="標楷體"/>
                <w:spacing w:val="-20"/>
                <w:szCs w:val="24"/>
              </w:rPr>
            </w:pPr>
            <w:r w:rsidRPr="008A13DF">
              <w:rPr>
                <w:rFonts w:ascii="標楷體" w:eastAsia="標楷體" w:hAnsi="標楷體" w:hint="eastAsia"/>
                <w:spacing w:val="-20"/>
                <w:szCs w:val="24"/>
              </w:rPr>
              <w:t>考察</w:t>
            </w:r>
          </w:p>
        </w:tc>
      </w:tr>
      <w:tr w:rsidR="00777CC7" w:rsidRPr="00DB0BD8" w:rsidTr="00C11A60">
        <w:tc>
          <w:tcPr>
            <w:tcW w:w="562" w:type="dxa"/>
          </w:tcPr>
          <w:p w:rsidR="00777CC7" w:rsidRPr="00DB0BD8" w:rsidRDefault="00777CC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16</w:t>
            </w:r>
          </w:p>
        </w:tc>
        <w:tc>
          <w:tcPr>
            <w:tcW w:w="1304" w:type="dxa"/>
          </w:tcPr>
          <w:p w:rsidR="00777CC7" w:rsidRPr="00DB0BD8" w:rsidRDefault="00091F0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00777CC7" w:rsidRPr="00DB0BD8">
              <w:rPr>
                <w:rFonts w:ascii="標楷體" w:eastAsia="標楷體" w:hAnsi="標楷體"/>
                <w:spacing w:val="-20"/>
                <w:szCs w:val="24"/>
              </w:rPr>
              <w:t>10</w:t>
            </w:r>
            <w:r w:rsidRPr="00DB0BD8">
              <w:rPr>
                <w:rFonts w:ascii="標楷體" w:eastAsia="標楷體" w:hAnsi="標楷體" w:hint="eastAsia"/>
                <w:spacing w:val="-20"/>
                <w:szCs w:val="24"/>
              </w:rPr>
              <w:t>/</w:t>
            </w:r>
            <w:r w:rsidR="00777CC7" w:rsidRPr="00DB0BD8">
              <w:rPr>
                <w:rFonts w:ascii="標楷體" w:eastAsia="標楷體" w:hAnsi="標楷體"/>
                <w:spacing w:val="-20"/>
                <w:szCs w:val="24"/>
              </w:rPr>
              <w:t xml:space="preserve">03 </w:t>
            </w:r>
          </w:p>
        </w:tc>
        <w:tc>
          <w:tcPr>
            <w:tcW w:w="1417" w:type="dxa"/>
          </w:tcPr>
          <w:p w:rsidR="00777CC7" w:rsidRPr="00DB0BD8" w:rsidRDefault="00777CC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107-08-011</w:t>
            </w:r>
          </w:p>
        </w:tc>
        <w:tc>
          <w:tcPr>
            <w:tcW w:w="936" w:type="dxa"/>
          </w:tcPr>
          <w:p w:rsidR="00777CC7" w:rsidRPr="00DB0BD8" w:rsidRDefault="00777CC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777CC7" w:rsidRPr="00DB0BD8" w:rsidRDefault="00777CC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建請縣府採取下列措施，以利提升本縣農漁產業升級：</w:t>
            </w:r>
            <w:r w:rsidRPr="00DB0BD8">
              <w:rPr>
                <w:rFonts w:ascii="標楷體" w:eastAsia="標楷體" w:hAnsi="標楷體"/>
                <w:spacing w:val="-20"/>
                <w:szCs w:val="24"/>
              </w:rPr>
              <w:br/>
              <w:t>一、妥善規劃本縣工業用地，俾利成立農</w:t>
            </w:r>
          </w:p>
          <w:p w:rsidR="00777CC7" w:rsidRPr="00DB0BD8" w:rsidRDefault="00777CC7"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 xml:space="preserve">     </w:t>
            </w:r>
            <w:r w:rsidRPr="00DB0BD8">
              <w:rPr>
                <w:rFonts w:ascii="標楷體" w:eastAsia="標楷體" w:hAnsi="標楷體"/>
                <w:spacing w:val="-20"/>
                <w:szCs w:val="24"/>
              </w:rPr>
              <w:t>漁產品加工園區，可採公辦民營方式</w:t>
            </w:r>
          </w:p>
          <w:p w:rsidR="00777CC7" w:rsidRPr="00DB0BD8" w:rsidRDefault="00777CC7"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 xml:space="preserve">辦理。 </w:t>
            </w:r>
            <w:r w:rsidRPr="00DB0BD8">
              <w:rPr>
                <w:rFonts w:ascii="標楷體" w:eastAsia="標楷體" w:hAnsi="標楷體"/>
                <w:spacing w:val="-20"/>
                <w:szCs w:val="24"/>
              </w:rPr>
              <w:br/>
              <w:t>二、輔導業者所生產農漁產品，必須符合</w:t>
            </w:r>
          </w:p>
          <w:p w:rsidR="00777CC7" w:rsidRPr="00DB0BD8" w:rsidRDefault="00777CC7"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臺灣優良農產品標章(CAS)規範，以</w:t>
            </w:r>
          </w:p>
          <w:p w:rsidR="00777CC7" w:rsidRPr="00DB0BD8" w:rsidRDefault="00777CC7"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促進本縣食品產業升級。生產工廠也</w:t>
            </w:r>
          </w:p>
          <w:p w:rsidR="00777CC7" w:rsidRPr="00DB0BD8" w:rsidRDefault="00777CC7"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必須通過認證。</w:t>
            </w:r>
            <w:r w:rsidRPr="00DB0BD8">
              <w:rPr>
                <w:rFonts w:ascii="標楷體" w:eastAsia="標楷體" w:hAnsi="標楷體"/>
                <w:spacing w:val="-20"/>
                <w:szCs w:val="24"/>
              </w:rPr>
              <w:br/>
              <w:t>三、承上，透過國內通路商，銷售至臺灣</w:t>
            </w:r>
          </w:p>
          <w:p w:rsidR="00777CC7" w:rsidRPr="00DB0BD8" w:rsidRDefault="00777CC7"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市場。另可辦理國際採購洽談會，協</w:t>
            </w:r>
          </w:p>
          <w:p w:rsidR="00777CC7" w:rsidRPr="00DB0BD8" w:rsidRDefault="00777CC7"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助將本縣優質農漁產品銷售至國外。</w:t>
            </w:r>
            <w:r w:rsidRPr="00DB0BD8">
              <w:rPr>
                <w:rFonts w:ascii="標楷體" w:eastAsia="標楷體" w:hAnsi="標楷體"/>
                <w:spacing w:val="-20"/>
                <w:szCs w:val="24"/>
              </w:rPr>
              <w:br/>
              <w:t>四、綜上，可採行大量生產，以滿足上開</w:t>
            </w:r>
          </w:p>
          <w:p w:rsidR="00777CC7" w:rsidRPr="00DB0BD8" w:rsidRDefault="00777CC7"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需求，除可增加本縣就業機會外，亦</w:t>
            </w:r>
          </w:p>
          <w:p w:rsidR="00777CC7" w:rsidRPr="00DB0BD8" w:rsidRDefault="00777CC7"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可挹注縣府財政收入。</w:t>
            </w:r>
          </w:p>
        </w:tc>
        <w:tc>
          <w:tcPr>
            <w:tcW w:w="5387" w:type="dxa"/>
          </w:tcPr>
          <w:p w:rsidR="00777CC7" w:rsidRPr="00DB0BD8" w:rsidRDefault="00777CC7" w:rsidP="009E2BC0">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lastRenderedPageBreak/>
              <w:t>一、為活化本縣工業用地，本府已於107年標脫2筆縣有工業用地供本縣農漁特產加工業者設置工廠，未來將持續清理閒置工業用地，以設定地上權標租之方式招</w:t>
            </w:r>
            <w:r w:rsidRPr="00DB0BD8">
              <w:rPr>
                <w:rFonts w:ascii="標楷體" w:eastAsia="標楷體" w:hAnsi="標楷體"/>
                <w:spacing w:val="-20"/>
                <w:szCs w:val="24"/>
              </w:rPr>
              <w:lastRenderedPageBreak/>
              <w:t>商，俾提供本縣農漁特產品加工所需之工業用地。</w:t>
            </w:r>
          </w:p>
          <w:p w:rsidR="00AA53BE" w:rsidRPr="00DB0BD8" w:rsidRDefault="00777CC7"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二、</w:t>
            </w:r>
            <w:r w:rsidR="00E17997">
              <w:rPr>
                <w:rFonts w:ascii="標楷體" w:eastAsia="標楷體" w:hAnsi="標楷體" w:hint="eastAsia"/>
                <w:spacing w:val="-20"/>
                <w:szCs w:val="24"/>
              </w:rPr>
              <w:t>輔導業者農漁產品如下</w:t>
            </w:r>
            <w:r w:rsidR="0044092A" w:rsidRPr="00DB0BD8">
              <w:rPr>
                <w:rFonts w:ascii="標楷體" w:eastAsia="標楷體" w:hAnsi="標楷體" w:hint="eastAsia"/>
                <w:spacing w:val="-20"/>
                <w:szCs w:val="24"/>
              </w:rPr>
              <w:t>：</w:t>
            </w:r>
          </w:p>
          <w:p w:rsidR="00777CC7" w:rsidRPr="00DB0BD8" w:rsidRDefault="00777CC7" w:rsidP="001B3E65">
            <w:pPr>
              <w:pStyle w:val="a4"/>
              <w:numPr>
                <w:ilvl w:val="0"/>
                <w:numId w:val="2"/>
              </w:numPr>
              <w:spacing w:line="340" w:lineRule="exact"/>
              <w:ind w:leftChars="0"/>
              <w:jc w:val="both"/>
              <w:rPr>
                <w:rFonts w:ascii="標楷體" w:eastAsia="標楷體" w:hAnsi="標楷體"/>
                <w:spacing w:val="-20"/>
                <w:szCs w:val="24"/>
              </w:rPr>
            </w:pPr>
            <w:r w:rsidRPr="00DB0BD8">
              <w:rPr>
                <w:rFonts w:ascii="標楷體" w:eastAsia="標楷體" w:hAnsi="標楷體" w:hint="eastAsia"/>
                <w:spacing w:val="-20"/>
                <w:szCs w:val="24"/>
              </w:rPr>
              <w:t>農產品部</w:t>
            </w:r>
            <w:r w:rsidR="00E17997">
              <w:rPr>
                <w:rFonts w:ascii="標楷體" w:eastAsia="標楷體" w:hAnsi="標楷體" w:hint="eastAsia"/>
                <w:spacing w:val="-20"/>
                <w:szCs w:val="24"/>
              </w:rPr>
              <w:t>分</w:t>
            </w:r>
            <w:r w:rsidRPr="00DB0BD8">
              <w:rPr>
                <w:rFonts w:ascii="標楷體" w:eastAsia="標楷體" w:hAnsi="標楷體" w:hint="eastAsia"/>
                <w:spacing w:val="-20"/>
                <w:szCs w:val="24"/>
              </w:rPr>
              <w:t>本縣取得吉園圃安全蔬果標章計有55人、農產品生產追溯制度者計有106人、CAS</w:t>
            </w:r>
            <w:r w:rsidR="00022EAC">
              <w:rPr>
                <w:rFonts w:ascii="標楷體" w:eastAsia="標楷體" w:hAnsi="標楷體" w:hint="eastAsia"/>
                <w:spacing w:val="-20"/>
                <w:szCs w:val="24"/>
              </w:rPr>
              <w:t>臺</w:t>
            </w:r>
            <w:r w:rsidRPr="00DB0BD8">
              <w:rPr>
                <w:rFonts w:ascii="標楷體" w:eastAsia="標楷體" w:hAnsi="標楷體" w:hint="eastAsia"/>
                <w:spacing w:val="-20"/>
                <w:szCs w:val="24"/>
              </w:rPr>
              <w:t>灣有機農產品驗證標章計有11人，經查本縣農產品大多是生鮮產品，爾後農民若有意願申請CAS</w:t>
            </w:r>
            <w:r w:rsidR="0079791B">
              <w:rPr>
                <w:rFonts w:ascii="標楷體" w:eastAsia="標楷體" w:hAnsi="標楷體" w:hint="eastAsia"/>
                <w:spacing w:val="-20"/>
                <w:szCs w:val="24"/>
              </w:rPr>
              <w:t>，</w:t>
            </w:r>
            <w:r w:rsidRPr="00DB0BD8">
              <w:rPr>
                <w:rFonts w:ascii="標楷體" w:eastAsia="標楷體" w:hAnsi="標楷體" w:hint="eastAsia"/>
                <w:spacing w:val="-20"/>
                <w:szCs w:val="24"/>
              </w:rPr>
              <w:t>本</w:t>
            </w:r>
            <w:r w:rsidR="00022EAC">
              <w:rPr>
                <w:rFonts w:ascii="標楷體" w:eastAsia="標楷體" w:hAnsi="標楷體" w:hint="eastAsia"/>
                <w:spacing w:val="-20"/>
                <w:szCs w:val="24"/>
              </w:rPr>
              <w:t>府農漁局</w:t>
            </w:r>
            <w:r w:rsidRPr="00DB0BD8">
              <w:rPr>
                <w:rFonts w:ascii="標楷體" w:eastAsia="標楷體" w:hAnsi="標楷體" w:hint="eastAsia"/>
                <w:spacing w:val="-20"/>
                <w:szCs w:val="24"/>
              </w:rPr>
              <w:t>將提供協助。</w:t>
            </w:r>
          </w:p>
          <w:p w:rsidR="00777CC7" w:rsidRPr="00DB0BD8" w:rsidRDefault="00777CC7" w:rsidP="001B3E65">
            <w:pPr>
              <w:pStyle w:val="a4"/>
              <w:numPr>
                <w:ilvl w:val="0"/>
                <w:numId w:val="2"/>
              </w:numPr>
              <w:spacing w:line="340" w:lineRule="exact"/>
              <w:ind w:leftChars="0"/>
              <w:jc w:val="both"/>
              <w:rPr>
                <w:rFonts w:ascii="標楷體" w:eastAsia="標楷體" w:hAnsi="標楷體"/>
                <w:spacing w:val="-20"/>
                <w:szCs w:val="24"/>
              </w:rPr>
            </w:pPr>
            <w:r w:rsidRPr="00DB0BD8">
              <w:rPr>
                <w:rFonts w:ascii="標楷體" w:eastAsia="標楷體" w:hAnsi="標楷體" w:hint="eastAsia"/>
                <w:spacing w:val="-20"/>
                <w:szCs w:val="24"/>
              </w:rPr>
              <w:t>依據「優良農產品驗證管理辦法」第</w:t>
            </w:r>
            <w:r w:rsidR="00022EAC">
              <w:rPr>
                <w:rFonts w:ascii="標楷體" w:eastAsia="標楷體" w:hAnsi="標楷體" w:hint="eastAsia"/>
                <w:spacing w:val="-20"/>
                <w:szCs w:val="24"/>
              </w:rPr>
              <w:t>4</w:t>
            </w:r>
            <w:r w:rsidRPr="00DB0BD8">
              <w:rPr>
                <w:rFonts w:ascii="標楷體" w:eastAsia="標楷體" w:hAnsi="標楷體" w:hint="eastAsia"/>
                <w:spacing w:val="-20"/>
                <w:szCs w:val="24"/>
              </w:rPr>
              <w:t>條之規定，申請優良農產品驗證應具備下列條件：</w:t>
            </w:r>
            <w:r w:rsidR="00022EAC">
              <w:rPr>
                <w:rFonts w:ascii="標楷體" w:eastAsia="標楷體" w:hAnsi="標楷體" w:hint="eastAsia"/>
                <w:spacing w:val="-20"/>
                <w:szCs w:val="24"/>
              </w:rPr>
              <w:t>(1)</w:t>
            </w:r>
            <w:r w:rsidRPr="00DB0BD8">
              <w:rPr>
                <w:rFonts w:ascii="標楷體" w:eastAsia="標楷體" w:hAnsi="標楷體" w:hint="eastAsia"/>
                <w:spacing w:val="-20"/>
                <w:szCs w:val="24"/>
              </w:rPr>
              <w:t>依法設立或登記之廠（場）、農民團體或營利事業。</w:t>
            </w:r>
            <w:r w:rsidR="00022EAC">
              <w:rPr>
                <w:rFonts w:ascii="標楷體" w:eastAsia="標楷體" w:hAnsi="標楷體" w:hint="eastAsia"/>
                <w:spacing w:val="-20"/>
                <w:szCs w:val="24"/>
              </w:rPr>
              <w:t>(2)</w:t>
            </w:r>
            <w:r w:rsidRPr="00DB0BD8">
              <w:rPr>
                <w:rFonts w:ascii="標楷體" w:eastAsia="標楷體" w:hAnsi="標楷體" w:hint="eastAsia"/>
                <w:spacing w:val="-20"/>
                <w:szCs w:val="24"/>
              </w:rPr>
              <w:t>廠（場）之衛生管理、產品之衛生安全及包裝均符合有關法令之規定。</w:t>
            </w:r>
            <w:r w:rsidR="00022EAC">
              <w:rPr>
                <w:rFonts w:ascii="標楷體" w:eastAsia="標楷體" w:hAnsi="標楷體" w:hint="eastAsia"/>
                <w:spacing w:val="-20"/>
                <w:szCs w:val="24"/>
              </w:rPr>
              <w:t>(3)</w:t>
            </w:r>
            <w:r w:rsidRPr="00DB0BD8">
              <w:rPr>
                <w:rFonts w:ascii="標楷體" w:eastAsia="標楷體" w:hAnsi="標楷體" w:hint="eastAsia"/>
                <w:spacing w:val="-20"/>
                <w:szCs w:val="24"/>
              </w:rPr>
              <w:t>廠（場）及其產品符合中央主管機關訂定之「驗證基準」。</w:t>
            </w:r>
          </w:p>
          <w:p w:rsidR="00777CC7" w:rsidRPr="00DB0BD8" w:rsidRDefault="00777CC7" w:rsidP="001B3E65">
            <w:pPr>
              <w:pStyle w:val="a4"/>
              <w:numPr>
                <w:ilvl w:val="0"/>
                <w:numId w:val="2"/>
              </w:numPr>
              <w:spacing w:line="340" w:lineRule="exact"/>
              <w:ind w:leftChars="0"/>
              <w:jc w:val="both"/>
              <w:rPr>
                <w:rFonts w:ascii="標楷體" w:eastAsia="標楷體" w:hAnsi="標楷體"/>
                <w:spacing w:val="-20"/>
                <w:szCs w:val="24"/>
              </w:rPr>
            </w:pPr>
            <w:r w:rsidRPr="00DB0BD8">
              <w:rPr>
                <w:rFonts w:ascii="標楷體" w:eastAsia="標楷體" w:hAnsi="標楷體" w:hint="eastAsia"/>
                <w:spacing w:val="-20"/>
                <w:szCs w:val="24"/>
              </w:rPr>
              <w:t>經查本縣養豬產銷班因本縣辦理大型離牧已解散，洽詢家禽產銷班與肉牛產銷班均無意願申請，亦無相關廠區設置之能力，爾後若有意願申請CAS相關業者</w:t>
            </w:r>
            <w:r w:rsidR="0079791B">
              <w:rPr>
                <w:rFonts w:ascii="標楷體" w:eastAsia="標楷體" w:hAnsi="標楷體" w:hint="eastAsia"/>
                <w:spacing w:val="-20"/>
                <w:szCs w:val="24"/>
              </w:rPr>
              <w:t>，</w:t>
            </w:r>
            <w:r w:rsidRPr="00DB0BD8">
              <w:rPr>
                <w:rFonts w:ascii="標楷體" w:eastAsia="標楷體" w:hAnsi="標楷體" w:hint="eastAsia"/>
                <w:spacing w:val="-20"/>
                <w:szCs w:val="24"/>
              </w:rPr>
              <w:t>本</w:t>
            </w:r>
            <w:r w:rsidR="00022EAC">
              <w:rPr>
                <w:rFonts w:ascii="標楷體" w:eastAsia="標楷體" w:hAnsi="標楷體" w:hint="eastAsia"/>
                <w:spacing w:val="-20"/>
                <w:szCs w:val="24"/>
              </w:rPr>
              <w:t>府農漁</w:t>
            </w:r>
            <w:r w:rsidRPr="00DB0BD8">
              <w:rPr>
                <w:rFonts w:ascii="標楷體" w:eastAsia="標楷體" w:hAnsi="標楷體" w:hint="eastAsia"/>
                <w:spacing w:val="-20"/>
                <w:szCs w:val="24"/>
              </w:rPr>
              <w:t>局將提供協助。</w:t>
            </w:r>
          </w:p>
          <w:p w:rsidR="00777CC7" w:rsidRPr="00DB0BD8" w:rsidRDefault="00777CC7" w:rsidP="001B3E65">
            <w:pPr>
              <w:pStyle w:val="a4"/>
              <w:numPr>
                <w:ilvl w:val="0"/>
                <w:numId w:val="2"/>
              </w:numPr>
              <w:spacing w:line="340" w:lineRule="exact"/>
              <w:ind w:leftChars="0"/>
              <w:jc w:val="both"/>
              <w:rPr>
                <w:rFonts w:ascii="標楷體" w:eastAsia="標楷體" w:hAnsi="標楷體"/>
                <w:spacing w:val="-20"/>
                <w:szCs w:val="24"/>
              </w:rPr>
            </w:pPr>
            <w:r w:rsidRPr="00DB0BD8">
              <w:rPr>
                <w:rFonts w:ascii="標楷體" w:eastAsia="標楷體" w:hAnsi="標楷體" w:hint="eastAsia"/>
                <w:spacing w:val="-20"/>
                <w:szCs w:val="24"/>
              </w:rPr>
              <w:t>水產品部分本縣取得CAS認證之業者較少，目前本縣業者之認證制度以「澎湖優鮮」、「產銷履歷」、「台灣水產品追溯制度」等認證為主，目前正積極輔導業者取得上述認證制度，並提升本縣取得認證水產品業者數量，此外，未來亦會輔導業者取得CAS認證標章。另有關本縣水產品加工廠部分，本</w:t>
            </w:r>
            <w:r w:rsidR="00022EAC">
              <w:rPr>
                <w:rFonts w:ascii="標楷體" w:eastAsia="標楷體" w:hAnsi="標楷體" w:hint="eastAsia"/>
                <w:spacing w:val="-20"/>
                <w:szCs w:val="24"/>
              </w:rPr>
              <w:t>府農漁</w:t>
            </w:r>
            <w:r w:rsidRPr="00DB0BD8">
              <w:rPr>
                <w:rFonts w:ascii="標楷體" w:eastAsia="標楷體" w:hAnsi="標楷體" w:hint="eastAsia"/>
                <w:spacing w:val="-20"/>
                <w:szCs w:val="24"/>
              </w:rPr>
              <w:t>局現有一取得HACCP認證之優良水產品加工廠，目前承租廠商為「天和生物股份有限公司」，提供本縣漁民具有品質保證之合法加工場所，以利其後續行銷作業，且該公司每年接受本</w:t>
            </w:r>
            <w:r w:rsidR="00120FE2">
              <w:rPr>
                <w:rFonts w:ascii="標楷體" w:eastAsia="標楷體" w:hAnsi="標楷體" w:hint="eastAsia"/>
                <w:spacing w:val="-20"/>
                <w:szCs w:val="24"/>
              </w:rPr>
              <w:t>府農漁</w:t>
            </w:r>
            <w:r w:rsidR="00120FE2" w:rsidRPr="00DB0BD8">
              <w:rPr>
                <w:rFonts w:ascii="標楷體" w:eastAsia="標楷體" w:hAnsi="標楷體" w:hint="eastAsia"/>
                <w:spacing w:val="-20"/>
                <w:szCs w:val="24"/>
              </w:rPr>
              <w:t>局</w:t>
            </w:r>
            <w:r w:rsidRPr="00DB0BD8">
              <w:rPr>
                <w:rFonts w:ascii="標楷體" w:eastAsia="標楷體" w:hAnsi="標楷體" w:hint="eastAsia"/>
                <w:spacing w:val="-20"/>
                <w:szCs w:val="24"/>
              </w:rPr>
              <w:t>派員實施督導，確保該加工廠</w:t>
            </w:r>
            <w:r w:rsidRPr="00DB0BD8">
              <w:rPr>
                <w:rFonts w:ascii="標楷體" w:eastAsia="標楷體" w:hAnsi="標楷體" w:hint="eastAsia"/>
                <w:spacing w:val="-20"/>
                <w:szCs w:val="24"/>
              </w:rPr>
              <w:lastRenderedPageBreak/>
              <w:t>妥善營運。</w:t>
            </w:r>
          </w:p>
          <w:p w:rsidR="00810733" w:rsidRPr="00DB0BD8" w:rsidRDefault="007A4104" w:rsidP="001B3E65">
            <w:pPr>
              <w:pStyle w:val="a4"/>
              <w:numPr>
                <w:ilvl w:val="0"/>
                <w:numId w:val="1"/>
              </w:numPr>
              <w:spacing w:line="340" w:lineRule="exact"/>
              <w:ind w:leftChars="0"/>
              <w:jc w:val="both"/>
              <w:rPr>
                <w:rFonts w:ascii="標楷體" w:eastAsia="標楷體" w:hAnsi="標楷體"/>
                <w:spacing w:val="-20"/>
                <w:szCs w:val="24"/>
              </w:rPr>
            </w:pPr>
            <w:r>
              <w:rPr>
                <w:rFonts w:ascii="標楷體" w:eastAsia="標楷體" w:hAnsi="標楷體" w:hint="eastAsia"/>
                <w:spacing w:val="-20"/>
                <w:szCs w:val="24"/>
              </w:rPr>
              <w:t>有關通路部分</w:t>
            </w:r>
            <w:r w:rsidR="00810733" w:rsidRPr="00DB0BD8">
              <w:rPr>
                <w:rFonts w:ascii="標楷體" w:eastAsia="標楷體" w:hAnsi="標楷體" w:hint="eastAsia"/>
                <w:spacing w:val="-20"/>
                <w:szCs w:val="24"/>
              </w:rPr>
              <w:t>：</w:t>
            </w:r>
          </w:p>
          <w:p w:rsidR="00810733" w:rsidRPr="00DB0BD8" w:rsidRDefault="00777CC7" w:rsidP="001B3E65">
            <w:pPr>
              <w:pStyle w:val="a4"/>
              <w:numPr>
                <w:ilvl w:val="0"/>
                <w:numId w:val="3"/>
              </w:numPr>
              <w:spacing w:line="340" w:lineRule="exact"/>
              <w:ind w:leftChars="0" w:left="472" w:hangingChars="236" w:hanging="472"/>
              <w:jc w:val="both"/>
              <w:rPr>
                <w:rFonts w:ascii="標楷體" w:eastAsia="標楷體" w:hAnsi="標楷體"/>
                <w:spacing w:val="-20"/>
                <w:szCs w:val="24"/>
              </w:rPr>
            </w:pPr>
            <w:r w:rsidRPr="00DB0BD8">
              <w:rPr>
                <w:rFonts w:ascii="標楷體" w:eastAsia="標楷體" w:hAnsi="標楷體" w:hint="eastAsia"/>
                <w:spacing w:val="-20"/>
                <w:szCs w:val="24"/>
              </w:rPr>
              <w:t>本</w:t>
            </w:r>
            <w:r w:rsidR="00BC43F5">
              <w:rPr>
                <w:rFonts w:ascii="標楷體" w:eastAsia="標楷體" w:hAnsi="標楷體" w:hint="eastAsia"/>
                <w:spacing w:val="-20"/>
                <w:szCs w:val="24"/>
              </w:rPr>
              <w:t>府農漁</w:t>
            </w:r>
            <w:r w:rsidRPr="00DB0BD8">
              <w:rPr>
                <w:rFonts w:ascii="標楷體" w:eastAsia="標楷體" w:hAnsi="標楷體" w:hint="eastAsia"/>
                <w:spacing w:val="-20"/>
                <w:szCs w:val="24"/>
              </w:rPr>
              <w:t>局積極輔導業者與</w:t>
            </w:r>
            <w:r w:rsidR="00BC43F5">
              <w:rPr>
                <w:rFonts w:ascii="標楷體" w:eastAsia="標楷體" w:hAnsi="標楷體" w:hint="eastAsia"/>
                <w:spacing w:val="-20"/>
                <w:szCs w:val="24"/>
              </w:rPr>
              <w:t>臺</w:t>
            </w:r>
            <w:r w:rsidRPr="00DB0BD8">
              <w:rPr>
                <w:rFonts w:ascii="標楷體" w:eastAsia="標楷體" w:hAnsi="標楷體" w:hint="eastAsia"/>
                <w:spacing w:val="-20"/>
                <w:szCs w:val="24"/>
              </w:rPr>
              <w:t>灣通路商合作，並進一步與長期穩定向本縣業者進貨之通路商聯合舉辦各式行銷推廣活動，例如本年度本</w:t>
            </w:r>
            <w:r w:rsidR="00BC43F5">
              <w:rPr>
                <w:rFonts w:ascii="標楷體" w:eastAsia="標楷體" w:hAnsi="標楷體" w:hint="eastAsia"/>
                <w:spacing w:val="-20"/>
                <w:szCs w:val="24"/>
              </w:rPr>
              <w:t>府農漁</w:t>
            </w:r>
            <w:r w:rsidRPr="00DB0BD8">
              <w:rPr>
                <w:rFonts w:ascii="標楷體" w:eastAsia="標楷體" w:hAnsi="標楷體" w:hint="eastAsia"/>
                <w:spacing w:val="-20"/>
                <w:szCs w:val="24"/>
              </w:rPr>
              <w:t>局漁業輔導科與「</w:t>
            </w:r>
            <w:r w:rsidR="00773C21">
              <w:rPr>
                <w:rFonts w:ascii="標楷體" w:eastAsia="標楷體" w:hAnsi="標楷體" w:hint="eastAsia"/>
                <w:spacing w:val="-20"/>
                <w:szCs w:val="24"/>
              </w:rPr>
              <w:t>臺</w:t>
            </w:r>
            <w:r w:rsidRPr="00DB0BD8">
              <w:rPr>
                <w:rFonts w:ascii="標楷體" w:eastAsia="標楷體" w:hAnsi="標楷體" w:hint="eastAsia"/>
                <w:spacing w:val="-20"/>
                <w:szCs w:val="24"/>
              </w:rPr>
              <w:t>灣楓康超市」、「健康食彩股份有限公司」等通路商均合作辦理試吃行銷推廣活動、並輔導業者赴</w:t>
            </w:r>
            <w:r w:rsidR="00773C21">
              <w:rPr>
                <w:rFonts w:ascii="標楷體" w:eastAsia="標楷體" w:hAnsi="標楷體" w:hint="eastAsia"/>
                <w:spacing w:val="-20"/>
                <w:szCs w:val="24"/>
              </w:rPr>
              <w:t>臺</w:t>
            </w:r>
            <w:r w:rsidRPr="00DB0BD8">
              <w:rPr>
                <w:rFonts w:ascii="標楷體" w:eastAsia="標楷體" w:hAnsi="標楷體" w:hint="eastAsia"/>
                <w:spacing w:val="-20"/>
                <w:szCs w:val="24"/>
              </w:rPr>
              <w:t>北花博農民市集、高雄國際漁業展等展售活動，協助打入</w:t>
            </w:r>
            <w:r w:rsidR="00773C21">
              <w:rPr>
                <w:rFonts w:ascii="標楷體" w:eastAsia="標楷體" w:hAnsi="標楷體" w:hint="eastAsia"/>
                <w:spacing w:val="-20"/>
                <w:szCs w:val="24"/>
              </w:rPr>
              <w:t>臺</w:t>
            </w:r>
            <w:r w:rsidRPr="00DB0BD8">
              <w:rPr>
                <w:rFonts w:ascii="標楷體" w:eastAsia="標楷體" w:hAnsi="標楷體" w:hint="eastAsia"/>
                <w:spacing w:val="-20"/>
                <w:szCs w:val="24"/>
              </w:rPr>
              <w:t>灣市場。</w:t>
            </w:r>
          </w:p>
          <w:p w:rsidR="00777CC7" w:rsidRPr="00DB0BD8" w:rsidRDefault="00810733" w:rsidP="001B3E65">
            <w:pPr>
              <w:pStyle w:val="a4"/>
              <w:numPr>
                <w:ilvl w:val="0"/>
                <w:numId w:val="3"/>
              </w:numPr>
              <w:spacing w:line="340" w:lineRule="exact"/>
              <w:ind w:leftChars="0" w:left="472" w:hangingChars="236" w:hanging="472"/>
              <w:jc w:val="both"/>
              <w:rPr>
                <w:rFonts w:ascii="標楷體" w:eastAsia="標楷體" w:hAnsi="標楷體"/>
                <w:spacing w:val="-20"/>
                <w:szCs w:val="24"/>
              </w:rPr>
            </w:pPr>
            <w:r w:rsidRPr="00DB0BD8">
              <w:rPr>
                <w:rFonts w:ascii="標楷體" w:eastAsia="標楷體" w:hAnsi="標楷體"/>
                <w:spacing w:val="-20"/>
                <w:szCs w:val="24"/>
              </w:rPr>
              <w:t>本府為促進地方產業發展，近年來與經濟部國際貿易局、外貿協會共同合作辦理「澎湖農漁產品國際採購洽談會暨產地參訪活動」，邀請國外買家與澎湖在地產業供應商面對面洽談並直接到產地參觀。成功將澎湖水產品、海鮮加工品及特色農產品(仙人掌、風茹、蘆薈等)銷至國外，後續將持續辦理相關產業輔導暨採購洽談會之媒合，俾本縣農漁特產品行銷國際。</w:t>
            </w:r>
          </w:p>
          <w:p w:rsidR="00777CC7" w:rsidRPr="00DB0BD8" w:rsidRDefault="00777CC7" w:rsidP="00773C21">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hint="eastAsia"/>
                <w:spacing w:val="-20"/>
                <w:szCs w:val="24"/>
              </w:rPr>
              <w:t>四、有關輔導業者大量生產以滿足外銷國際產量需求部分，本</w:t>
            </w:r>
            <w:r w:rsidR="00773C21">
              <w:rPr>
                <w:rFonts w:ascii="標楷體" w:eastAsia="標楷體" w:hAnsi="標楷體" w:hint="eastAsia"/>
                <w:spacing w:val="-20"/>
                <w:szCs w:val="24"/>
              </w:rPr>
              <w:t>府農漁</w:t>
            </w:r>
            <w:r w:rsidRPr="00DB0BD8">
              <w:rPr>
                <w:rFonts w:ascii="標楷體" w:eastAsia="標楷體" w:hAnsi="標楷體" w:hint="eastAsia"/>
                <w:spacing w:val="-20"/>
                <w:szCs w:val="24"/>
              </w:rPr>
              <w:t>局未來將持續輔導農漁民業者提升產量，並配合第</w:t>
            </w:r>
            <w:r w:rsidR="00773C21">
              <w:rPr>
                <w:rFonts w:ascii="標楷體" w:eastAsia="標楷體" w:hAnsi="標楷體" w:hint="eastAsia"/>
                <w:spacing w:val="-20"/>
                <w:szCs w:val="24"/>
              </w:rPr>
              <w:t>2</w:t>
            </w:r>
            <w:r w:rsidRPr="00DB0BD8">
              <w:rPr>
                <w:rFonts w:ascii="標楷體" w:eastAsia="標楷體" w:hAnsi="標楷體" w:hint="eastAsia"/>
                <w:spacing w:val="-20"/>
                <w:szCs w:val="24"/>
              </w:rPr>
              <w:t>點所提之澎湖水產品加工廠，上述水產品加工廠除HACCP認證外，亦領有歐盟「歐盟食品安全管理」認證(EU FOOD SAFETY MANAGEMENT SYSTEM CERTIFICATE，透過加工分切之水產品在外銷國際上極具優勢，未來輔導業者提</w:t>
            </w:r>
            <w:r w:rsidR="00773C21">
              <w:rPr>
                <w:rFonts w:ascii="標楷體" w:eastAsia="標楷體" w:hAnsi="標楷體" w:hint="eastAsia"/>
                <w:spacing w:val="-20"/>
                <w:szCs w:val="24"/>
              </w:rPr>
              <w:t>升</w:t>
            </w:r>
            <w:r w:rsidRPr="00DB0BD8">
              <w:rPr>
                <w:rFonts w:ascii="標楷體" w:eastAsia="標楷體" w:hAnsi="標楷體" w:hint="eastAsia"/>
                <w:spacing w:val="-20"/>
                <w:szCs w:val="24"/>
              </w:rPr>
              <w:t>產量同時，亦會配合此加工廠協助業者外銷。</w:t>
            </w:r>
          </w:p>
        </w:tc>
        <w:tc>
          <w:tcPr>
            <w:tcW w:w="850" w:type="dxa"/>
          </w:tcPr>
          <w:p w:rsidR="00777CC7" w:rsidRPr="00DB0BD8" w:rsidRDefault="00777CC7"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建設</w:t>
            </w:r>
            <w:r w:rsidRPr="00DB0BD8">
              <w:rPr>
                <w:rFonts w:ascii="標楷體" w:eastAsia="標楷體" w:hAnsi="標楷體"/>
                <w:spacing w:val="-20"/>
                <w:szCs w:val="24"/>
              </w:rPr>
              <w:t>處</w:t>
            </w:r>
          </w:p>
          <w:p w:rsidR="00777CC7" w:rsidRPr="00DB0BD8" w:rsidRDefault="00777CC7"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農漁局</w:t>
            </w:r>
          </w:p>
        </w:tc>
        <w:tc>
          <w:tcPr>
            <w:tcW w:w="851" w:type="dxa"/>
          </w:tcPr>
          <w:p w:rsidR="00777CC7" w:rsidRPr="00DB0BD8" w:rsidRDefault="00777CC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091F08" w:rsidRPr="00DB0BD8" w:rsidTr="00C11A60">
        <w:tc>
          <w:tcPr>
            <w:tcW w:w="562" w:type="dxa"/>
          </w:tcPr>
          <w:p w:rsidR="00091F08" w:rsidRPr="00DB0BD8" w:rsidRDefault="00091F0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16</w:t>
            </w:r>
          </w:p>
        </w:tc>
        <w:tc>
          <w:tcPr>
            <w:tcW w:w="1304" w:type="dxa"/>
          </w:tcPr>
          <w:p w:rsidR="00091F08" w:rsidRPr="00DB0BD8" w:rsidRDefault="00091F0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03 </w:t>
            </w:r>
          </w:p>
        </w:tc>
        <w:tc>
          <w:tcPr>
            <w:tcW w:w="1417" w:type="dxa"/>
          </w:tcPr>
          <w:p w:rsidR="00091F08" w:rsidRPr="00DB0BD8" w:rsidRDefault="00091F0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107-08-012</w:t>
            </w:r>
          </w:p>
        </w:tc>
        <w:tc>
          <w:tcPr>
            <w:tcW w:w="936" w:type="dxa"/>
          </w:tcPr>
          <w:p w:rsidR="00091F08" w:rsidRPr="00DB0BD8" w:rsidRDefault="00091F0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091F08" w:rsidRPr="00DB0BD8" w:rsidRDefault="00091F0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鎖港港口設施，可發展客輪航線。請縣府爭取鎖港-布袋航線，藉由觀光客進出，</w:t>
            </w:r>
            <w:r w:rsidRPr="00DB0BD8">
              <w:rPr>
                <w:rFonts w:ascii="標楷體" w:eastAsia="標楷體" w:hAnsi="標楷體"/>
                <w:spacing w:val="-20"/>
                <w:szCs w:val="24"/>
              </w:rPr>
              <w:lastRenderedPageBreak/>
              <w:t>並結合鎖港觀光漁市場，帶動澎南地區繁榮以促進經濟發展。</w:t>
            </w:r>
          </w:p>
        </w:tc>
        <w:tc>
          <w:tcPr>
            <w:tcW w:w="5387" w:type="dxa"/>
          </w:tcPr>
          <w:p w:rsidR="00B837A0" w:rsidRPr="00C40474" w:rsidRDefault="00B837A0" w:rsidP="00C40474">
            <w:pPr>
              <w:spacing w:line="340" w:lineRule="exact"/>
              <w:jc w:val="both"/>
              <w:rPr>
                <w:rFonts w:ascii="標楷體" w:eastAsia="標楷體" w:hAnsi="標楷體"/>
                <w:spacing w:val="-20"/>
                <w:szCs w:val="24"/>
              </w:rPr>
            </w:pPr>
            <w:r w:rsidRPr="00C40474">
              <w:rPr>
                <w:rFonts w:ascii="標楷體" w:eastAsia="標楷體" w:hAnsi="標楷體" w:hint="eastAsia"/>
                <w:spacing w:val="-20"/>
                <w:szCs w:val="24"/>
              </w:rPr>
              <w:lastRenderedPageBreak/>
              <w:t>考量本縣已有澎湖國內商港馬公碼頭區及龍門尖山碼頭區可供旅客雙向通航，且龍門尖山碼頭區目前為貨運區，規</w:t>
            </w:r>
            <w:r w:rsidRPr="00C40474">
              <w:rPr>
                <w:rFonts w:ascii="標楷體" w:eastAsia="標楷體" w:hAnsi="標楷體" w:hint="eastAsia"/>
                <w:spacing w:val="-20"/>
                <w:szCs w:val="24"/>
              </w:rPr>
              <w:lastRenderedPageBreak/>
              <w:t>劃為客貨運共用碼頭區尚須與馬公碼頭區共榮發展，目前將以改善馬公及龍門尖山旅運候船設施優先，鎖港碼頭因目前通關設施及安檢單位仍未具備，後續將俟鎖港地區漁業及漁港使用計畫通盤考量後再為推展。</w:t>
            </w:r>
          </w:p>
        </w:tc>
        <w:tc>
          <w:tcPr>
            <w:tcW w:w="850" w:type="dxa"/>
          </w:tcPr>
          <w:p w:rsidR="00091F08" w:rsidRPr="00DB0BD8" w:rsidRDefault="00091F0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工務處</w:t>
            </w:r>
          </w:p>
          <w:p w:rsidR="00B837A0" w:rsidRPr="00DB0BD8" w:rsidRDefault="00B837A0"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旅遊處</w:t>
            </w:r>
          </w:p>
        </w:tc>
        <w:tc>
          <w:tcPr>
            <w:tcW w:w="851" w:type="dxa"/>
          </w:tcPr>
          <w:p w:rsidR="00091F08" w:rsidRPr="00DB0BD8" w:rsidRDefault="00091F0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CA4B01" w:rsidRPr="00DB0BD8" w:rsidTr="00C11A60">
        <w:tc>
          <w:tcPr>
            <w:tcW w:w="562" w:type="dxa"/>
          </w:tcPr>
          <w:p w:rsidR="00CA4B01" w:rsidRPr="00DB0BD8" w:rsidRDefault="00CA4B0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16</w:t>
            </w:r>
          </w:p>
        </w:tc>
        <w:tc>
          <w:tcPr>
            <w:tcW w:w="1304" w:type="dxa"/>
          </w:tcPr>
          <w:p w:rsidR="00CA4B01" w:rsidRPr="00DB0BD8" w:rsidRDefault="00CA4B0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03 </w:t>
            </w:r>
          </w:p>
        </w:tc>
        <w:tc>
          <w:tcPr>
            <w:tcW w:w="1417" w:type="dxa"/>
          </w:tcPr>
          <w:p w:rsidR="00CA4B01" w:rsidRPr="00DB0BD8" w:rsidRDefault="00CA4B0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107-08-013</w:t>
            </w:r>
          </w:p>
        </w:tc>
        <w:tc>
          <w:tcPr>
            <w:tcW w:w="936" w:type="dxa"/>
          </w:tcPr>
          <w:p w:rsidR="00CA4B01" w:rsidRPr="00DB0BD8" w:rsidRDefault="00CA4B0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CA4B01" w:rsidRPr="00DB0BD8" w:rsidRDefault="00CA4B0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本縣業者從臺灣進貨至澎湖，臺灣業者開立發票，需多加5%營業稅，而觀光客在本縣購買商品後，往往會要求業者宅配至臺灣，國稅局會依據宅配送貨單，要求本縣業者支付5%營業稅。承上，本縣店家被雙重課稅，進出貨皆無法退稅，徒增民怨，建請縣府推動離島建設條例第10條修法(免稅)，以利活絡本縣經濟。</w:t>
            </w:r>
          </w:p>
        </w:tc>
        <w:tc>
          <w:tcPr>
            <w:tcW w:w="5387" w:type="dxa"/>
          </w:tcPr>
          <w:p w:rsidR="00CA4B01" w:rsidRPr="00DB0BD8" w:rsidRDefault="00B4585E" w:rsidP="001B3E65">
            <w:pPr>
              <w:pStyle w:val="a4"/>
              <w:numPr>
                <w:ilvl w:val="0"/>
                <w:numId w:val="4"/>
              </w:numPr>
              <w:spacing w:line="340" w:lineRule="exact"/>
              <w:ind w:leftChars="0"/>
              <w:jc w:val="both"/>
              <w:rPr>
                <w:rFonts w:ascii="標楷體" w:eastAsia="標楷體" w:hAnsi="標楷體"/>
                <w:spacing w:val="-20"/>
                <w:szCs w:val="24"/>
              </w:rPr>
            </w:pPr>
            <w:r>
              <w:rPr>
                <w:rFonts w:ascii="標楷體" w:eastAsia="標楷體" w:hAnsi="標楷體" w:hint="eastAsia"/>
                <w:spacing w:val="-20"/>
                <w:szCs w:val="24"/>
              </w:rPr>
              <w:t>有關</w:t>
            </w:r>
            <w:r w:rsidR="00CA4B01" w:rsidRPr="00DB0BD8">
              <w:rPr>
                <w:rFonts w:ascii="標楷體" w:eastAsia="標楷體" w:hAnsi="標楷體"/>
                <w:spacing w:val="-20"/>
                <w:szCs w:val="24"/>
              </w:rPr>
              <w:t>營業稅政策實施問題，經財政部108年2月25日台財稅字第10800533540號函復內容如下：</w:t>
            </w:r>
          </w:p>
          <w:p w:rsidR="00CA4B01" w:rsidRPr="00DB0BD8" w:rsidRDefault="00CA4B01" w:rsidP="001B3E65">
            <w:pPr>
              <w:pStyle w:val="a4"/>
              <w:numPr>
                <w:ilvl w:val="0"/>
                <w:numId w:val="5"/>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為促進觀光、照顧離島地區居民生活，「離島建設條例」第10條第1項規定，澎湖地區之營業人於當地銷售並交付使用之貨物或於當地提供之勞務，免徵營業稅。該等營業人之進項稅額雖不得申報扣抵，惟其銷貨時得依上開規定免徵營業稅，在利潤與臺灣本島營業人相同前提下，其銷售貨物或勞務之售價較臺灣本島營業人為低，可透過該項租稅優惠，嘉惠所有澎湖地區消費者及營業人。</w:t>
            </w:r>
          </w:p>
          <w:p w:rsidR="00CA4B01" w:rsidRPr="00DB0BD8" w:rsidRDefault="00CA4B01" w:rsidP="001B3E65">
            <w:pPr>
              <w:pStyle w:val="a4"/>
              <w:numPr>
                <w:ilvl w:val="0"/>
                <w:numId w:val="5"/>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目前採行加值型營業稅之國家，零稅率之適用多限於外銷或類似外銷之貨物或勞務。臺灣本島與離島同屬國境之內，如同意離島地區營業人銷售貨物或勞務均適用零稅率，將破壞稅制並造成臺灣本島相關產業面臨不公平競爭；亦恐因無法掌控離島地區貨物或勞務之實際流向而形成稅制漏洞，嚴重影響營業稅制度之正常運作。是依消費地國課徵加值型營業稅原則及實施加值型營業稅國家之通例，離島地區營業人之營業稅不宜採行適用零稅率；惟營業人可選擇依「加值型及非加值型營業稅法」第8條第2項規定，申請核准放棄適用免稅規定，按一般稅額計算營業稅，則其進項稅額即可依法提出扣抵，與臺灣本島營業人一致。</w:t>
            </w:r>
          </w:p>
          <w:p w:rsidR="00CA4B01" w:rsidRPr="00DB0BD8" w:rsidRDefault="00CA4B01" w:rsidP="001B3E65">
            <w:pPr>
              <w:pStyle w:val="a4"/>
              <w:numPr>
                <w:ilvl w:val="0"/>
                <w:numId w:val="5"/>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另營業稅稅課收入之38.8%係由中央統籌分配與地方</w:t>
            </w:r>
            <w:r w:rsidRPr="00DB0BD8">
              <w:rPr>
                <w:rFonts w:ascii="標楷體" w:eastAsia="標楷體" w:hAnsi="標楷體"/>
                <w:spacing w:val="-20"/>
                <w:szCs w:val="24"/>
              </w:rPr>
              <w:lastRenderedPageBreak/>
              <w:t>政府，如對特定地區之營業人減免營業稅，將影響其他地方政府統籌分配稅款收入，進而影響施政建設及各項福祉支出。是旨揭建議，允宜審慎。</w:t>
            </w:r>
          </w:p>
          <w:p w:rsidR="00CA4B01" w:rsidRPr="00DB0BD8" w:rsidRDefault="00CA4B01" w:rsidP="009E2BC0">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查財政部函復內容係考量稅基流失、水平公平原則及影響統籌分配稅款收入等，釋明離島地區營業人之營業稅不宜採行適用零稅率；惟按函示：依「加值型及非加值型營業稅法」第8條第2項規定，營業人可選擇申請核准放棄適用免稅規定，按一般稅額計算營業稅，則其進項稅額即可依法提出扣抵，與臺灣本島營業人一致。準此，針對業者營運成本增加部分，亦有提供相關補救性措施。</w:t>
            </w:r>
          </w:p>
        </w:tc>
        <w:tc>
          <w:tcPr>
            <w:tcW w:w="850" w:type="dxa"/>
          </w:tcPr>
          <w:p w:rsidR="00CA4B01" w:rsidRPr="00DB0BD8" w:rsidRDefault="00CA4B0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財政處</w:t>
            </w:r>
          </w:p>
        </w:tc>
        <w:tc>
          <w:tcPr>
            <w:tcW w:w="851" w:type="dxa"/>
          </w:tcPr>
          <w:p w:rsidR="00CA4B01" w:rsidRPr="00DB0BD8" w:rsidRDefault="00CA4B01" w:rsidP="009E2BC0">
            <w:pPr>
              <w:spacing w:line="340" w:lineRule="exact"/>
              <w:jc w:val="both"/>
              <w:rPr>
                <w:rFonts w:ascii="標楷體" w:eastAsia="標楷體" w:hAnsi="標楷體"/>
                <w:spacing w:val="-20"/>
                <w:szCs w:val="24"/>
              </w:rPr>
            </w:pPr>
          </w:p>
        </w:tc>
      </w:tr>
      <w:tr w:rsidR="00B53D3D" w:rsidRPr="00DB0BD8" w:rsidTr="00C11A60">
        <w:tc>
          <w:tcPr>
            <w:tcW w:w="562" w:type="dxa"/>
          </w:tcPr>
          <w:p w:rsidR="00B53D3D" w:rsidRPr="00DB0BD8" w:rsidRDefault="00B53D3D"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16</w:t>
            </w:r>
          </w:p>
        </w:tc>
        <w:tc>
          <w:tcPr>
            <w:tcW w:w="1304" w:type="dxa"/>
          </w:tcPr>
          <w:p w:rsidR="00B53D3D" w:rsidRPr="00DB0BD8" w:rsidRDefault="00B53D3D"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03 </w:t>
            </w:r>
          </w:p>
        </w:tc>
        <w:tc>
          <w:tcPr>
            <w:tcW w:w="1417" w:type="dxa"/>
          </w:tcPr>
          <w:p w:rsidR="00B53D3D" w:rsidRPr="00DB0BD8" w:rsidRDefault="00B53D3D"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107-08-014</w:t>
            </w:r>
          </w:p>
        </w:tc>
        <w:tc>
          <w:tcPr>
            <w:tcW w:w="936" w:type="dxa"/>
          </w:tcPr>
          <w:p w:rsidR="00B53D3D" w:rsidRPr="00DB0BD8" w:rsidRDefault="00B53D3D"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B53D3D" w:rsidRPr="00DB0BD8" w:rsidRDefault="00B53D3D" w:rsidP="009E2BC0">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一、馬公市僅有中正路商店街較為熱絡，建請縣府重視中正路以外的商店權益，均衡發展馬公市商店街，以利觀光客有較多選擇，有人潮才有商機，如民權路可做假日市集(行人徒步區)。</w:t>
            </w:r>
          </w:p>
          <w:p w:rsidR="00B53D3D" w:rsidRPr="00DB0BD8" w:rsidRDefault="00B53D3D" w:rsidP="009E2BC0">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二、另請研議規劃商店街設置遮陽棚，營造友善的旅遊環境，提升本縣觀光品質。</w:t>
            </w:r>
          </w:p>
        </w:tc>
        <w:tc>
          <w:tcPr>
            <w:tcW w:w="5387" w:type="dxa"/>
          </w:tcPr>
          <w:p w:rsidR="00B53D3D" w:rsidRPr="00DB0BD8" w:rsidRDefault="00B53D3D" w:rsidP="009E2BC0">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為活絡地方商圈已申請「107年度澎湖縣政府商業街區創新發展補助計畫」，此計畫輔導範圍主要為中正路附近商業街道、中央街、水岸商圈；已涵蓋中正路以外的商店權益，均衡發展馬公市商店街，以利觀光客有較多選擇。</w:t>
            </w:r>
          </w:p>
          <w:p w:rsidR="00B53D3D" w:rsidRPr="00DB0BD8" w:rsidRDefault="00B53D3D" w:rsidP="009E2BC0">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依據「107年度經濟部中小企業處補助縣市政府推動商業街區創新發展申請須知」第二項(三)補助項目，商店街設置遮陽棚不符合補助項目，且該處目前亦無相關補助計畫，本府將鼓勵業者自行整修門面，營造友善的旅遊環境，以吸引觀光人潮。</w:t>
            </w:r>
          </w:p>
        </w:tc>
        <w:tc>
          <w:tcPr>
            <w:tcW w:w="850" w:type="dxa"/>
          </w:tcPr>
          <w:p w:rsidR="00B53D3D" w:rsidRPr="00DB0BD8" w:rsidRDefault="00B53D3D"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建設</w:t>
            </w:r>
            <w:r w:rsidRPr="00DB0BD8">
              <w:rPr>
                <w:rFonts w:ascii="標楷體" w:eastAsia="標楷體" w:hAnsi="標楷體"/>
                <w:spacing w:val="-20"/>
                <w:szCs w:val="24"/>
              </w:rPr>
              <w:t>處</w:t>
            </w:r>
          </w:p>
        </w:tc>
        <w:tc>
          <w:tcPr>
            <w:tcW w:w="851" w:type="dxa"/>
          </w:tcPr>
          <w:p w:rsidR="00B53D3D" w:rsidRPr="00DB0BD8" w:rsidRDefault="00B53D3D"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816A6F" w:rsidRPr="00DB0BD8" w:rsidTr="00C11A60">
        <w:tc>
          <w:tcPr>
            <w:tcW w:w="562" w:type="dxa"/>
          </w:tcPr>
          <w:p w:rsidR="00816A6F" w:rsidRPr="00DB0BD8" w:rsidRDefault="00816A6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16</w:t>
            </w:r>
          </w:p>
        </w:tc>
        <w:tc>
          <w:tcPr>
            <w:tcW w:w="1304" w:type="dxa"/>
          </w:tcPr>
          <w:p w:rsidR="00816A6F" w:rsidRPr="00DB0BD8" w:rsidRDefault="00816A6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03 </w:t>
            </w:r>
          </w:p>
        </w:tc>
        <w:tc>
          <w:tcPr>
            <w:tcW w:w="1417" w:type="dxa"/>
          </w:tcPr>
          <w:p w:rsidR="00816A6F" w:rsidRPr="00DB0BD8" w:rsidRDefault="00816A6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107-08-015</w:t>
            </w:r>
          </w:p>
        </w:tc>
        <w:tc>
          <w:tcPr>
            <w:tcW w:w="936" w:type="dxa"/>
          </w:tcPr>
          <w:p w:rsidR="00816A6F" w:rsidRPr="00DB0BD8" w:rsidRDefault="00816A6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816A6F" w:rsidRPr="00DB0BD8" w:rsidRDefault="00816A6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本縣運動場館設施不足，如縣立棒球場無夜間照明設施、羽球館整修中、綜合體育館尚未興建完成、中興國小體育館無空調設備等，請縣府全面辦理清查，並積極修繕更新，以利推動本縣運動風氣。</w:t>
            </w:r>
          </w:p>
        </w:tc>
        <w:tc>
          <w:tcPr>
            <w:tcW w:w="5387" w:type="dxa"/>
          </w:tcPr>
          <w:p w:rsidR="00816A6F" w:rsidRPr="00DB0BD8" w:rsidRDefault="00816A6F" w:rsidP="009E2BC0">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一、本</w:t>
            </w:r>
            <w:r w:rsidR="009A4E36">
              <w:rPr>
                <w:rFonts w:ascii="標楷體" w:eastAsia="標楷體" w:hAnsi="標楷體" w:hint="eastAsia"/>
                <w:spacing w:val="-20"/>
                <w:szCs w:val="24"/>
              </w:rPr>
              <w:t>府</w:t>
            </w:r>
            <w:r w:rsidRPr="00DB0BD8">
              <w:rPr>
                <w:rFonts w:ascii="標楷體" w:eastAsia="標楷體" w:hAnsi="標楷體"/>
                <w:spacing w:val="-20"/>
                <w:szCs w:val="24"/>
              </w:rPr>
              <w:t>於107年爭取中央補助經費含縣府自籌經費新臺幣964萬8,578元整，辦理整修中山棒球場及大城北壘球</w:t>
            </w:r>
            <w:r w:rsidR="009A4E36">
              <w:rPr>
                <w:rFonts w:ascii="標楷體" w:eastAsia="標楷體" w:hAnsi="標楷體" w:hint="eastAsia"/>
                <w:spacing w:val="-20"/>
                <w:szCs w:val="24"/>
              </w:rPr>
              <w:t>場</w:t>
            </w:r>
            <w:r w:rsidRPr="00DB0BD8">
              <w:rPr>
                <w:rFonts w:ascii="標楷體" w:eastAsia="標楷體" w:hAnsi="標楷體"/>
                <w:spacing w:val="-20"/>
                <w:szCs w:val="24"/>
              </w:rPr>
              <w:t>相關結構及設施維修改善工程，已於108年2月12日發包完成，得標廠商並於同年2月24日申報開工執行中，施工期間120日曆天，預計本年度6月</w:t>
            </w:r>
            <w:r w:rsidRPr="00DB0BD8">
              <w:rPr>
                <w:rFonts w:ascii="標楷體" w:eastAsia="標楷體" w:hAnsi="標楷體"/>
                <w:spacing w:val="-20"/>
                <w:szCs w:val="24"/>
              </w:rPr>
              <w:lastRenderedPageBreak/>
              <w:t>28日竣工完成，屆時將提供競賽及民眾使用。</w:t>
            </w:r>
          </w:p>
          <w:p w:rsidR="00816A6F" w:rsidRPr="00DB0BD8" w:rsidRDefault="00816A6F" w:rsidP="009E2BC0">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w:t>
            </w:r>
            <w:r w:rsidR="009A4E36">
              <w:rPr>
                <w:rFonts w:ascii="標楷體" w:eastAsia="標楷體" w:hAnsi="標楷體" w:hint="eastAsia"/>
                <w:spacing w:val="-20"/>
                <w:szCs w:val="24"/>
              </w:rPr>
              <w:t>另</w:t>
            </w:r>
            <w:r w:rsidRPr="00DB0BD8">
              <w:rPr>
                <w:rFonts w:ascii="標楷體" w:eastAsia="標楷體" w:hAnsi="標楷體"/>
                <w:spacing w:val="-20"/>
                <w:szCs w:val="24"/>
              </w:rPr>
              <w:t>體育館及羽球館經向中央提報補助經費後，體育署回復請本府先行辦理建築結構詳細評估是否有結構修建之必要，再另行提報需求，為此，本案刻正辦理結構詳細評估，俟評估報告完成再行研議後續辦理方向。</w:t>
            </w:r>
          </w:p>
          <w:p w:rsidR="00816A6F" w:rsidRPr="00DB0BD8" w:rsidRDefault="00816A6F" w:rsidP="009A4E36">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三、</w:t>
            </w:r>
            <w:r w:rsidR="009A4E36">
              <w:rPr>
                <w:rFonts w:ascii="標楷體" w:eastAsia="標楷體" w:hAnsi="標楷體" w:hint="eastAsia"/>
                <w:spacing w:val="-20"/>
                <w:szCs w:val="24"/>
              </w:rPr>
              <w:t>有關</w:t>
            </w:r>
            <w:r w:rsidRPr="00DB0BD8">
              <w:rPr>
                <w:rFonts w:ascii="標楷體" w:eastAsia="標楷體" w:hAnsi="標楷體"/>
                <w:spacing w:val="-20"/>
                <w:szCs w:val="24"/>
              </w:rPr>
              <w:t>增購及汰換相關體育器材之經費刻正執行中。</w:t>
            </w:r>
          </w:p>
        </w:tc>
        <w:tc>
          <w:tcPr>
            <w:tcW w:w="850" w:type="dxa"/>
          </w:tcPr>
          <w:p w:rsidR="00816A6F" w:rsidRPr="00DB0BD8" w:rsidRDefault="00816A6F"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教育處</w:t>
            </w:r>
          </w:p>
        </w:tc>
        <w:tc>
          <w:tcPr>
            <w:tcW w:w="851" w:type="dxa"/>
          </w:tcPr>
          <w:p w:rsidR="00816A6F" w:rsidRPr="00DB0BD8" w:rsidRDefault="00816A6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A6BCC" w:rsidRPr="00DB0BD8" w:rsidTr="00C11A60">
        <w:tc>
          <w:tcPr>
            <w:tcW w:w="562" w:type="dxa"/>
          </w:tcPr>
          <w:p w:rsidR="004A6BCC" w:rsidRPr="00DB0BD8" w:rsidRDefault="004A6BC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16</w:t>
            </w:r>
          </w:p>
        </w:tc>
        <w:tc>
          <w:tcPr>
            <w:tcW w:w="1304" w:type="dxa"/>
          </w:tcPr>
          <w:p w:rsidR="004A6BCC" w:rsidRPr="00DB0BD8" w:rsidRDefault="004A6BC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03 </w:t>
            </w:r>
          </w:p>
        </w:tc>
        <w:tc>
          <w:tcPr>
            <w:tcW w:w="1417" w:type="dxa"/>
          </w:tcPr>
          <w:p w:rsidR="004A6BCC" w:rsidRPr="00DB0BD8" w:rsidRDefault="004A6BC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107-08-016</w:t>
            </w:r>
          </w:p>
        </w:tc>
        <w:tc>
          <w:tcPr>
            <w:tcW w:w="936" w:type="dxa"/>
          </w:tcPr>
          <w:p w:rsidR="004A6BCC" w:rsidRPr="00DB0BD8" w:rsidRDefault="004A6BC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4A6BCC" w:rsidRPr="00DB0BD8" w:rsidRDefault="004A6BCC" w:rsidP="009E2BC0">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一、請縣府善用本縣宗教民俗資源，並與觀光相結合，妥善設計規劃行程，以利吸引不同族群的觀光客前來，並可彌補本縣觀光淡季遊客的不足。</w:t>
            </w:r>
          </w:p>
          <w:p w:rsidR="004A6BCC" w:rsidRPr="00DB0BD8" w:rsidRDefault="004A6BCC" w:rsidP="009E2BC0">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二、承上，請縣府研議將媽祖海上繞境規劃為常態性宗教民俗活動，以增加本縣觀光亮點。</w:t>
            </w:r>
          </w:p>
        </w:tc>
        <w:tc>
          <w:tcPr>
            <w:tcW w:w="5387" w:type="dxa"/>
          </w:tcPr>
          <w:p w:rsidR="004A6BCC" w:rsidRPr="00DB0BD8" w:rsidRDefault="004A6BCC" w:rsidP="001B3E65">
            <w:pPr>
              <w:pStyle w:val="a4"/>
              <w:numPr>
                <w:ilvl w:val="0"/>
                <w:numId w:val="6"/>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本縣登記立案之宗教團體或辦理宗教民俗活動之民間團體若有規劃相關活動，可循本府補助宗教民俗活動發展作業要點提出經費補助申請。</w:t>
            </w:r>
          </w:p>
          <w:p w:rsidR="004A6BCC" w:rsidRPr="00DB0BD8" w:rsidRDefault="004A6BCC" w:rsidP="001B3E65">
            <w:pPr>
              <w:pStyle w:val="a4"/>
              <w:numPr>
                <w:ilvl w:val="0"/>
                <w:numId w:val="6"/>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有關媽祖海上遶境民俗活動，屬於民間傳統信仰科儀(典)，若有宗教團體規劃辦理，本府將協助配合，以推動本縣觀光亮點。</w:t>
            </w:r>
          </w:p>
        </w:tc>
        <w:tc>
          <w:tcPr>
            <w:tcW w:w="850" w:type="dxa"/>
          </w:tcPr>
          <w:p w:rsidR="004A6BCC" w:rsidRPr="00DB0BD8" w:rsidRDefault="004A6BC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民政處</w:t>
            </w:r>
          </w:p>
        </w:tc>
        <w:tc>
          <w:tcPr>
            <w:tcW w:w="851" w:type="dxa"/>
          </w:tcPr>
          <w:p w:rsidR="004A6BCC" w:rsidRPr="00DB0BD8" w:rsidRDefault="004A6BC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9C7B3C" w:rsidRPr="00DB0BD8" w:rsidTr="00C11A60">
        <w:tc>
          <w:tcPr>
            <w:tcW w:w="562" w:type="dxa"/>
          </w:tcPr>
          <w:p w:rsidR="009C7B3C" w:rsidRPr="00DB0BD8" w:rsidRDefault="009C7B3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16</w:t>
            </w:r>
          </w:p>
        </w:tc>
        <w:tc>
          <w:tcPr>
            <w:tcW w:w="1304" w:type="dxa"/>
          </w:tcPr>
          <w:p w:rsidR="009C7B3C" w:rsidRPr="00DB0BD8" w:rsidRDefault="009C7B3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03 </w:t>
            </w:r>
          </w:p>
        </w:tc>
        <w:tc>
          <w:tcPr>
            <w:tcW w:w="1417" w:type="dxa"/>
          </w:tcPr>
          <w:p w:rsidR="009C7B3C" w:rsidRPr="00DB0BD8" w:rsidRDefault="009C7B3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107-08-017</w:t>
            </w:r>
          </w:p>
        </w:tc>
        <w:tc>
          <w:tcPr>
            <w:tcW w:w="936" w:type="dxa"/>
          </w:tcPr>
          <w:p w:rsidR="009C7B3C" w:rsidRPr="00DB0BD8" w:rsidRDefault="009C7B3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9C7B3C" w:rsidRPr="00DB0BD8" w:rsidRDefault="009C7B3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積極爭取香港航線，本席建議可推出一票多航程做法，透過香港(國際航班轉運量大的機場)航線，先飛抵澎湖，轉飛高雄(或臺中)，再回香港。請縣府與高雄(或臺中)市政府聯繫，讓澎湖知名度更加國際化、吸引更多觀光客前來本縣，並俟客源穩定之後，再行推動香港定期航班。</w:t>
            </w:r>
          </w:p>
        </w:tc>
        <w:tc>
          <w:tcPr>
            <w:tcW w:w="5387" w:type="dxa"/>
          </w:tcPr>
          <w:p w:rsidR="009C7B3C" w:rsidRPr="00DB0BD8" w:rsidRDefault="009C7B3C" w:rsidP="001B3E65">
            <w:pPr>
              <w:pStyle w:val="a4"/>
              <w:numPr>
                <w:ilvl w:val="0"/>
                <w:numId w:val="7"/>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府積極藉由國籍航空公司國外拓點行銷，將外籍旅客由其國際航線中轉至澎湖航線到澎湖，由華信、立榮航空公司結合其集團中華、長榮航空公司，於106年起國外旅客已陸續可利用該集團訂位系統訂位，增加本縣國際能見度，並創造航空公司與本縣共同利益。</w:t>
            </w:r>
          </w:p>
          <w:p w:rsidR="009C7B3C" w:rsidRPr="00DB0BD8" w:rsidRDefault="009C7B3C" w:rsidP="001B3E65">
            <w:pPr>
              <w:pStyle w:val="a4"/>
              <w:numPr>
                <w:ilvl w:val="0"/>
                <w:numId w:val="7"/>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為吸引國際旅客蒞澎觀光，擬運用相關行銷影片、文宣等加強國際觀光推廣，並加強與國際組織、媒體及旅遊業者交流並積極參與旅展、說明會等活動，俾以提</w:t>
            </w:r>
            <w:r w:rsidR="009C5534">
              <w:rPr>
                <w:rFonts w:ascii="標楷體" w:eastAsia="標楷體" w:hAnsi="標楷體" w:hint="eastAsia"/>
                <w:spacing w:val="-20"/>
                <w:szCs w:val="24"/>
              </w:rPr>
              <w:t>升</w:t>
            </w:r>
            <w:r w:rsidRPr="00DB0BD8">
              <w:rPr>
                <w:rFonts w:ascii="標楷體" w:eastAsia="標楷體" w:hAnsi="標楷體"/>
                <w:spacing w:val="-20"/>
                <w:szCs w:val="24"/>
              </w:rPr>
              <w:t>國際旅客蒞澎旅遊之意願，從而拓展客源。</w:t>
            </w:r>
          </w:p>
          <w:p w:rsidR="009C7B3C" w:rsidRPr="00DB0BD8" w:rsidRDefault="009C7B3C" w:rsidP="001B3E65">
            <w:pPr>
              <w:pStyle w:val="a4"/>
              <w:numPr>
                <w:ilvl w:val="0"/>
                <w:numId w:val="7"/>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考量香港航線開發仍屬市場機制，初期鼓勵本地旅遊業者包裝旅遊產品以不定期包機航線，吸引更多觀光</w:t>
            </w:r>
            <w:r w:rsidRPr="00DB0BD8">
              <w:rPr>
                <w:rFonts w:ascii="標楷體" w:eastAsia="標楷體" w:hAnsi="標楷體"/>
                <w:spacing w:val="-20"/>
                <w:szCs w:val="24"/>
              </w:rPr>
              <w:lastRenderedPageBreak/>
              <w:t>客前來本縣，並俟客源穩定之後，再行推動香港定期航班。</w:t>
            </w:r>
          </w:p>
        </w:tc>
        <w:tc>
          <w:tcPr>
            <w:tcW w:w="850" w:type="dxa"/>
          </w:tcPr>
          <w:p w:rsidR="009C7B3C" w:rsidRPr="00DB0BD8" w:rsidRDefault="009C7B3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旅遊處</w:t>
            </w:r>
          </w:p>
        </w:tc>
        <w:tc>
          <w:tcPr>
            <w:tcW w:w="851" w:type="dxa"/>
          </w:tcPr>
          <w:p w:rsidR="009C7B3C" w:rsidRPr="00DB0BD8" w:rsidRDefault="009C7B3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D0189" w:rsidRPr="00DB0BD8" w:rsidTr="00C11A60">
        <w:tc>
          <w:tcPr>
            <w:tcW w:w="562" w:type="dxa"/>
          </w:tcPr>
          <w:p w:rsidR="004D0189" w:rsidRPr="00DB0BD8" w:rsidRDefault="004D018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16</w:t>
            </w:r>
          </w:p>
        </w:tc>
        <w:tc>
          <w:tcPr>
            <w:tcW w:w="1304" w:type="dxa"/>
          </w:tcPr>
          <w:p w:rsidR="004D0189" w:rsidRPr="00DB0BD8" w:rsidRDefault="004D018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03 </w:t>
            </w:r>
          </w:p>
        </w:tc>
        <w:tc>
          <w:tcPr>
            <w:tcW w:w="1417" w:type="dxa"/>
          </w:tcPr>
          <w:p w:rsidR="004D0189" w:rsidRPr="00DB0BD8" w:rsidRDefault="004D018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107-08-018</w:t>
            </w:r>
          </w:p>
        </w:tc>
        <w:tc>
          <w:tcPr>
            <w:tcW w:w="936" w:type="dxa"/>
          </w:tcPr>
          <w:p w:rsidR="004D0189" w:rsidRPr="00DB0BD8" w:rsidRDefault="004D018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4D0189" w:rsidRPr="00DB0BD8" w:rsidRDefault="004D018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有關本縣自行車道管理，以下事項請辦理：</w:t>
            </w:r>
            <w:r w:rsidRPr="00DB0BD8">
              <w:rPr>
                <w:rFonts w:ascii="標楷體" w:eastAsia="標楷體" w:hAnsi="標楷體"/>
                <w:spacing w:val="-20"/>
                <w:szCs w:val="24"/>
              </w:rPr>
              <w:br/>
              <w:t>一、自行車道休閒旅遊在國外早已行之有</w:t>
            </w:r>
          </w:p>
          <w:p w:rsidR="004D0189" w:rsidRPr="00DB0BD8" w:rsidRDefault="004D018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年，惟本縣每一段自行車道，未能連</w:t>
            </w:r>
          </w:p>
          <w:p w:rsidR="004D0189" w:rsidRPr="00DB0BD8" w:rsidRDefault="004D018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結貫通，且路線、指標等資訊不足，</w:t>
            </w:r>
          </w:p>
          <w:p w:rsidR="004D0189" w:rsidRPr="00DB0BD8" w:rsidRDefault="004D018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請縣府研議改善。</w:t>
            </w:r>
            <w:r w:rsidRPr="00DB0BD8">
              <w:rPr>
                <w:rFonts w:ascii="標楷體" w:eastAsia="標楷體" w:hAnsi="標楷體"/>
                <w:spacing w:val="-20"/>
                <w:szCs w:val="24"/>
              </w:rPr>
              <w:br/>
              <w:t>二、若自行車道路線涉及縣道、鄉道、村</w:t>
            </w:r>
          </w:p>
          <w:p w:rsidR="004D0189" w:rsidRPr="00DB0BD8" w:rsidRDefault="004D018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里道路、堤防等不同路權，請縣府主</w:t>
            </w:r>
          </w:p>
          <w:p w:rsidR="004D0189" w:rsidRPr="00DB0BD8" w:rsidRDefault="004D018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動與權責單位協調，以利開闢自行車</w:t>
            </w:r>
          </w:p>
          <w:p w:rsidR="004D0189" w:rsidRPr="00DB0BD8" w:rsidRDefault="004D018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專用道，並訂定管理辦法。</w:t>
            </w:r>
            <w:r w:rsidRPr="00DB0BD8">
              <w:rPr>
                <w:rFonts w:ascii="標楷體" w:eastAsia="標楷體" w:hAnsi="標楷體"/>
                <w:spacing w:val="-20"/>
                <w:szCs w:val="24"/>
              </w:rPr>
              <w:br/>
              <w:t>三、自行車車友從市區至郊區，皆會行經</w:t>
            </w:r>
          </w:p>
          <w:p w:rsidR="004D0189" w:rsidRPr="00DB0BD8" w:rsidRDefault="004D018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交通流量大的203線、204線，建議</w:t>
            </w:r>
          </w:p>
          <w:p w:rsidR="004D0189" w:rsidRPr="00DB0BD8" w:rsidRDefault="004D018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可從觀音亭至中衛此一路段，先行開</w:t>
            </w:r>
          </w:p>
          <w:p w:rsidR="004D0189" w:rsidRPr="00DB0BD8" w:rsidRDefault="004D018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闢自行車道，串聯市區、近郊、郊</w:t>
            </w:r>
          </w:p>
          <w:p w:rsidR="004D0189" w:rsidRPr="00DB0BD8" w:rsidRDefault="004D018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區，避開上開行車壅塞路段，提升自</w:t>
            </w:r>
          </w:p>
          <w:p w:rsidR="004D0189" w:rsidRPr="00DB0BD8" w:rsidRDefault="004D018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行車上路安全性。</w:t>
            </w:r>
          </w:p>
        </w:tc>
        <w:tc>
          <w:tcPr>
            <w:tcW w:w="5387" w:type="dxa"/>
          </w:tcPr>
          <w:p w:rsidR="00395984" w:rsidRPr="00395984" w:rsidRDefault="00395984" w:rsidP="00395984">
            <w:pPr>
              <w:spacing w:line="340" w:lineRule="exact"/>
              <w:ind w:left="400" w:hangingChars="200" w:hanging="400"/>
              <w:jc w:val="both"/>
              <w:rPr>
                <w:rFonts w:ascii="標楷體" w:eastAsia="標楷體" w:hAnsi="標楷體"/>
                <w:spacing w:val="-20"/>
                <w:szCs w:val="24"/>
              </w:rPr>
            </w:pPr>
            <w:r w:rsidRPr="00395984">
              <w:rPr>
                <w:rFonts w:ascii="標楷體" w:eastAsia="標楷體" w:hAnsi="標楷體" w:hint="eastAsia"/>
                <w:spacing w:val="-20"/>
                <w:szCs w:val="24"/>
              </w:rPr>
              <w:t>一、自行車道未能連結貫通，且路線、指標等資訊不足，請縣府研議改善部分：本縣自行車道係結合縣道、鄉道、市區道路、現有村里道路、農路與既有海堤道路相</w:t>
            </w:r>
            <w:r w:rsidR="00A05005">
              <w:rPr>
                <w:rFonts w:ascii="標楷體" w:eastAsia="標楷體" w:hAnsi="標楷體" w:hint="eastAsia"/>
                <w:spacing w:val="-20"/>
                <w:szCs w:val="24"/>
              </w:rPr>
              <w:t>互</w:t>
            </w:r>
            <w:r w:rsidRPr="00395984">
              <w:rPr>
                <w:rFonts w:ascii="標楷體" w:eastAsia="標楷體" w:hAnsi="標楷體" w:hint="eastAsia"/>
                <w:spacing w:val="-20"/>
                <w:szCs w:val="24"/>
              </w:rPr>
              <w:t>結合串連，未串連部分因土地權屬無法取得，導致路線指標不足，本府將向中央經費爭取補助辦理，以發揮自行車道路網結合地方發展。。</w:t>
            </w:r>
          </w:p>
          <w:p w:rsidR="00395984" w:rsidRPr="00395984" w:rsidRDefault="00395984" w:rsidP="00395984">
            <w:pPr>
              <w:spacing w:line="340" w:lineRule="exact"/>
              <w:ind w:left="400" w:hangingChars="200" w:hanging="400"/>
              <w:jc w:val="both"/>
              <w:rPr>
                <w:rFonts w:ascii="標楷體" w:eastAsia="標楷體" w:hAnsi="標楷體"/>
                <w:spacing w:val="-20"/>
                <w:szCs w:val="24"/>
              </w:rPr>
            </w:pPr>
            <w:r w:rsidRPr="00395984">
              <w:rPr>
                <w:rFonts w:ascii="標楷體" w:eastAsia="標楷體" w:hAnsi="標楷體" w:hint="eastAsia"/>
                <w:spacing w:val="-20"/>
                <w:szCs w:val="24"/>
              </w:rPr>
              <w:t xml:space="preserve"> 二、現況自行車道相關配套法規之修訂係配合中央政策訂定執行，屆時中央法條訂定完成後，本府將訂定管理辦法提報</w:t>
            </w:r>
            <w:r w:rsidR="00120FE2">
              <w:rPr>
                <w:rFonts w:ascii="標楷體" w:eastAsia="標楷體" w:hAnsi="標楷體" w:hint="eastAsia"/>
                <w:spacing w:val="-20"/>
                <w:szCs w:val="24"/>
              </w:rPr>
              <w:t>縣</w:t>
            </w:r>
            <w:r w:rsidRPr="00395984">
              <w:rPr>
                <w:rFonts w:ascii="標楷體" w:eastAsia="標楷體" w:hAnsi="標楷體" w:hint="eastAsia"/>
                <w:spacing w:val="-20"/>
                <w:szCs w:val="24"/>
              </w:rPr>
              <w:t>議會審議。</w:t>
            </w:r>
          </w:p>
          <w:p w:rsidR="004D0189" w:rsidRPr="00DB0BD8" w:rsidRDefault="00395984" w:rsidP="00A05005">
            <w:pPr>
              <w:spacing w:line="340" w:lineRule="exact"/>
              <w:ind w:left="400" w:hangingChars="200" w:hanging="400"/>
              <w:jc w:val="both"/>
              <w:rPr>
                <w:rFonts w:ascii="標楷體" w:eastAsia="標楷體" w:hAnsi="標楷體"/>
                <w:spacing w:val="-20"/>
                <w:szCs w:val="24"/>
              </w:rPr>
            </w:pPr>
            <w:r w:rsidRPr="00395984">
              <w:rPr>
                <w:rFonts w:ascii="標楷體" w:eastAsia="標楷體" w:hAnsi="標楷體" w:hint="eastAsia"/>
                <w:spacing w:val="-20"/>
                <w:szCs w:val="24"/>
              </w:rPr>
              <w:t xml:space="preserve"> 三、</w:t>
            </w:r>
            <w:r w:rsidR="00A05005">
              <w:rPr>
                <w:rFonts w:ascii="標楷體" w:eastAsia="標楷體" w:hAnsi="標楷體" w:hint="eastAsia"/>
                <w:spacing w:val="-20"/>
                <w:szCs w:val="24"/>
              </w:rPr>
              <w:t>有關</w:t>
            </w:r>
            <w:r w:rsidRPr="00395984">
              <w:rPr>
                <w:rFonts w:ascii="標楷體" w:eastAsia="標楷體" w:hAnsi="標楷體" w:hint="eastAsia"/>
                <w:spacing w:val="-20"/>
                <w:szCs w:val="24"/>
              </w:rPr>
              <w:t>串聯市區、近郊、郊區，提升自行車上路安全性</w:t>
            </w:r>
            <w:r w:rsidR="00A05005">
              <w:rPr>
                <w:rFonts w:ascii="標楷體" w:eastAsia="標楷體" w:hAnsi="標楷體" w:hint="eastAsia"/>
                <w:spacing w:val="-20"/>
                <w:szCs w:val="24"/>
              </w:rPr>
              <w:t>乙節，</w:t>
            </w:r>
            <w:r w:rsidRPr="00395984">
              <w:rPr>
                <w:rFonts w:ascii="標楷體" w:eastAsia="標楷體" w:hAnsi="標楷體" w:hint="eastAsia"/>
                <w:spacing w:val="-20"/>
                <w:szCs w:val="24"/>
              </w:rPr>
              <w:t>此部分為馬公市外環道路計畫範圍內，將提報澎湖縣綜合發展計畫統籌辦理。</w:t>
            </w:r>
          </w:p>
        </w:tc>
        <w:tc>
          <w:tcPr>
            <w:tcW w:w="850" w:type="dxa"/>
          </w:tcPr>
          <w:p w:rsidR="004D0189" w:rsidRPr="00DB0BD8" w:rsidRDefault="004D0189"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工務處</w:t>
            </w:r>
          </w:p>
        </w:tc>
        <w:tc>
          <w:tcPr>
            <w:tcW w:w="851" w:type="dxa"/>
          </w:tcPr>
          <w:p w:rsidR="004D0189" w:rsidRPr="00DB0BD8" w:rsidRDefault="004D018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D0189" w:rsidRPr="00DB0BD8" w:rsidTr="00C11A60">
        <w:tc>
          <w:tcPr>
            <w:tcW w:w="562" w:type="dxa"/>
          </w:tcPr>
          <w:p w:rsidR="004D0189" w:rsidRPr="00DB0BD8" w:rsidRDefault="004D018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16</w:t>
            </w:r>
          </w:p>
        </w:tc>
        <w:tc>
          <w:tcPr>
            <w:tcW w:w="1304" w:type="dxa"/>
          </w:tcPr>
          <w:p w:rsidR="004D0189" w:rsidRPr="00DB0BD8" w:rsidRDefault="004D018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03 </w:t>
            </w:r>
          </w:p>
        </w:tc>
        <w:tc>
          <w:tcPr>
            <w:tcW w:w="1417" w:type="dxa"/>
          </w:tcPr>
          <w:p w:rsidR="004D0189" w:rsidRPr="00DB0BD8" w:rsidRDefault="004D018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107-08-019</w:t>
            </w:r>
          </w:p>
        </w:tc>
        <w:tc>
          <w:tcPr>
            <w:tcW w:w="936" w:type="dxa"/>
          </w:tcPr>
          <w:p w:rsidR="004D0189" w:rsidRPr="00DB0BD8" w:rsidRDefault="004D018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4D0189" w:rsidRPr="00DB0BD8" w:rsidRDefault="004D018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孩子養育所需費用，往往影響家長生育意願，而造成少子化問題日趨嚴重，影響社會生產力。請縣府研議全額補助3-4歲幼兒教育學雜費，以減輕家長負擔。</w:t>
            </w:r>
          </w:p>
        </w:tc>
        <w:tc>
          <w:tcPr>
            <w:tcW w:w="5387" w:type="dxa"/>
          </w:tcPr>
          <w:p w:rsidR="001576BA" w:rsidRDefault="004D0189" w:rsidP="001B3E65">
            <w:pPr>
              <w:pStyle w:val="a4"/>
              <w:numPr>
                <w:ilvl w:val="0"/>
                <w:numId w:val="55"/>
              </w:numPr>
              <w:spacing w:line="340" w:lineRule="exact"/>
              <w:ind w:leftChars="0"/>
              <w:jc w:val="both"/>
              <w:rPr>
                <w:rFonts w:ascii="標楷體" w:eastAsia="標楷體" w:hAnsi="標楷體"/>
                <w:spacing w:val="-20"/>
                <w:szCs w:val="24"/>
              </w:rPr>
            </w:pPr>
            <w:r w:rsidRPr="001576BA">
              <w:rPr>
                <w:rFonts w:ascii="標楷體" w:eastAsia="標楷體" w:hAnsi="標楷體"/>
                <w:spacing w:val="-20"/>
                <w:szCs w:val="24"/>
              </w:rPr>
              <w:t>本縣財政狀況歷來較為困窘，有關減輕幼兒家長負擔部分，自107學年度(107年8月)起，對就學當學年度9月1日前滿2歲至4歲「公立幼兒園」幼兒，入學時即免繳「學費」；低收入及中低收入戶家庭子女，免繳費用。</w:t>
            </w:r>
          </w:p>
          <w:p w:rsidR="004D0189" w:rsidRPr="001576BA" w:rsidRDefault="004D0189" w:rsidP="001B3E65">
            <w:pPr>
              <w:pStyle w:val="a4"/>
              <w:numPr>
                <w:ilvl w:val="0"/>
                <w:numId w:val="55"/>
              </w:numPr>
              <w:spacing w:line="340" w:lineRule="exact"/>
              <w:ind w:leftChars="0"/>
              <w:jc w:val="both"/>
              <w:rPr>
                <w:rFonts w:ascii="標楷體" w:eastAsia="標楷體" w:hAnsi="標楷體"/>
                <w:spacing w:val="-20"/>
                <w:szCs w:val="24"/>
              </w:rPr>
            </w:pPr>
            <w:r w:rsidRPr="001576BA">
              <w:rPr>
                <w:rFonts w:ascii="標楷體" w:eastAsia="標楷體" w:hAnsi="標楷體"/>
                <w:spacing w:val="-20"/>
                <w:szCs w:val="24"/>
              </w:rPr>
              <w:t>另配合未來教育部108年8月所推行「擴大2-4歲育兒津貼」之時程，凡就讀「私立幼兒園」之幼兒、保母托育(未就讀)幼兒等得申請本補助，綜合所得稅率</w:t>
            </w:r>
            <w:r w:rsidRPr="001576BA">
              <w:rPr>
                <w:rFonts w:ascii="標楷體" w:eastAsia="標楷體" w:hAnsi="標楷體"/>
                <w:spacing w:val="-20"/>
                <w:szCs w:val="24"/>
              </w:rPr>
              <w:lastRenderedPageBreak/>
              <w:t>未達20%家庭之學齡滿2-4歲幼兒，且未領取育嬰留職停薪津貼或未接受公共化或準公共化服務者(如就讀公幼)者，始得予補助，一般生每年補助3萬元，第3胎以上子女每年加發1萬2,000元，未來若教育部未能及時落實或不足時，本縣再予以加強辦理。。</w:t>
            </w:r>
          </w:p>
        </w:tc>
        <w:tc>
          <w:tcPr>
            <w:tcW w:w="850" w:type="dxa"/>
          </w:tcPr>
          <w:p w:rsidR="004D0189" w:rsidRPr="00DB0BD8" w:rsidRDefault="004D0189"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教育處</w:t>
            </w:r>
          </w:p>
        </w:tc>
        <w:tc>
          <w:tcPr>
            <w:tcW w:w="851" w:type="dxa"/>
          </w:tcPr>
          <w:p w:rsidR="004D0189" w:rsidRPr="00DB0BD8" w:rsidRDefault="004D018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25326A" w:rsidRPr="00DB0BD8" w:rsidTr="00C11A60">
        <w:tc>
          <w:tcPr>
            <w:tcW w:w="562" w:type="dxa"/>
          </w:tcPr>
          <w:p w:rsidR="0025326A" w:rsidRPr="00DB0BD8" w:rsidRDefault="0025326A"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16</w:t>
            </w:r>
          </w:p>
        </w:tc>
        <w:tc>
          <w:tcPr>
            <w:tcW w:w="1304" w:type="dxa"/>
          </w:tcPr>
          <w:p w:rsidR="0025326A" w:rsidRPr="00DB0BD8" w:rsidRDefault="0025326A"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03 </w:t>
            </w:r>
          </w:p>
        </w:tc>
        <w:tc>
          <w:tcPr>
            <w:tcW w:w="1417" w:type="dxa"/>
          </w:tcPr>
          <w:p w:rsidR="0025326A" w:rsidRPr="00DB0BD8" w:rsidRDefault="0025326A"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107-08-020</w:t>
            </w:r>
          </w:p>
        </w:tc>
        <w:tc>
          <w:tcPr>
            <w:tcW w:w="936" w:type="dxa"/>
          </w:tcPr>
          <w:p w:rsidR="0025326A" w:rsidRPr="00DB0BD8" w:rsidRDefault="0025326A"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25326A" w:rsidRPr="00DB0BD8" w:rsidRDefault="0025326A"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近來本縣醫療服務日益進步，如病人不動醫生動、醫療後送直升機進駐本縣等，惟本縣醫療品質始終無法與醫學中心、區域醫院醫療水準相提並論，若無法滿足鄉親就醫需求，則應促進民眾健康(如芬蘭推動活耀老化計畫)，以減少醫療使用(可省下醫療交通補助費用、減輕民眾醫療負擔)。請縣府利用社區關懷據點，辦理健康宣導、疾病防治、健檢、社區活動等預防醫學措施，幫助鄉親維持身體健康。</w:t>
            </w:r>
          </w:p>
        </w:tc>
        <w:tc>
          <w:tcPr>
            <w:tcW w:w="5387" w:type="dxa"/>
          </w:tcPr>
          <w:p w:rsidR="0025326A" w:rsidRPr="00837202" w:rsidRDefault="0025326A" w:rsidP="00043F9F">
            <w:pPr>
              <w:spacing w:line="340" w:lineRule="exact"/>
              <w:jc w:val="both"/>
              <w:rPr>
                <w:rFonts w:ascii="標楷體" w:eastAsia="標楷體" w:hAnsi="標楷體"/>
                <w:spacing w:val="-20"/>
                <w:szCs w:val="24"/>
              </w:rPr>
            </w:pPr>
            <w:r w:rsidRPr="00837202">
              <w:rPr>
                <w:rFonts w:ascii="標楷體" w:eastAsia="標楷體" w:hAnsi="標楷體"/>
                <w:spacing w:val="-20"/>
                <w:szCs w:val="24"/>
              </w:rPr>
              <w:t>為促進本縣鄉親健康，本</w:t>
            </w:r>
            <w:r w:rsidR="00043F9F">
              <w:rPr>
                <w:rFonts w:ascii="標楷體" w:eastAsia="標楷體" w:hAnsi="標楷體" w:hint="eastAsia"/>
                <w:spacing w:val="-20"/>
                <w:szCs w:val="24"/>
              </w:rPr>
              <w:t>府</w:t>
            </w:r>
            <w:r w:rsidRPr="00837202">
              <w:rPr>
                <w:rFonts w:ascii="標楷體" w:eastAsia="標楷體" w:hAnsi="標楷體"/>
                <w:spacing w:val="-20"/>
                <w:szCs w:val="24"/>
              </w:rPr>
              <w:t>積極推動各項健康醫療保健議題，並配合時事、節令深入各機關、學校、社區及特定場所辦理加強健康促進及預防疾病之宣導，包括社區關懷據點等。</w:t>
            </w:r>
          </w:p>
        </w:tc>
        <w:tc>
          <w:tcPr>
            <w:tcW w:w="850" w:type="dxa"/>
          </w:tcPr>
          <w:p w:rsidR="0025326A" w:rsidRPr="00DB0BD8" w:rsidRDefault="0025326A"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社會處</w:t>
            </w:r>
          </w:p>
          <w:p w:rsidR="0025326A" w:rsidRPr="00DB0BD8" w:rsidRDefault="0025326A"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衛生局</w:t>
            </w:r>
          </w:p>
        </w:tc>
        <w:tc>
          <w:tcPr>
            <w:tcW w:w="851" w:type="dxa"/>
          </w:tcPr>
          <w:p w:rsidR="0025326A" w:rsidRPr="00DB0BD8" w:rsidRDefault="0025326A"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D95A38" w:rsidRPr="00DB0BD8" w:rsidTr="00C11A60">
        <w:tc>
          <w:tcPr>
            <w:tcW w:w="562" w:type="dxa"/>
          </w:tcPr>
          <w:p w:rsidR="00D95A38" w:rsidRPr="00DB0BD8" w:rsidRDefault="00D95A3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16</w:t>
            </w:r>
          </w:p>
        </w:tc>
        <w:tc>
          <w:tcPr>
            <w:tcW w:w="1304" w:type="dxa"/>
          </w:tcPr>
          <w:p w:rsidR="00D95A38" w:rsidRPr="00DB0BD8" w:rsidRDefault="00D95A3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03 </w:t>
            </w:r>
          </w:p>
        </w:tc>
        <w:tc>
          <w:tcPr>
            <w:tcW w:w="1417" w:type="dxa"/>
          </w:tcPr>
          <w:p w:rsidR="00D95A38" w:rsidRPr="00DB0BD8" w:rsidRDefault="00D95A3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107-08-021</w:t>
            </w:r>
          </w:p>
        </w:tc>
        <w:tc>
          <w:tcPr>
            <w:tcW w:w="936" w:type="dxa"/>
          </w:tcPr>
          <w:p w:rsidR="00D95A38" w:rsidRPr="00DB0BD8" w:rsidRDefault="00D95A3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D95A38" w:rsidRPr="00DB0BD8" w:rsidRDefault="00D95A3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目前本縣是使用中央I-Taiwan設置Wi-Fi熱點，惟仍有不足之處，請縣府向中央提計畫，以利建構本縣WiFi免費上網，可讓鄉親、觀光客多了解縣府施政、取得旅遊資訊。</w:t>
            </w:r>
          </w:p>
        </w:tc>
        <w:tc>
          <w:tcPr>
            <w:tcW w:w="5387" w:type="dxa"/>
          </w:tcPr>
          <w:p w:rsidR="002340D6" w:rsidRPr="00DB0BD8" w:rsidRDefault="00D95A38" w:rsidP="001B3E65">
            <w:pPr>
              <w:pStyle w:val="a4"/>
              <w:numPr>
                <w:ilvl w:val="0"/>
                <w:numId w:val="8"/>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縣目前無線熱點建罝係採用iTaiwan免費WiFi無線上網服務熱點方式建置，iTaiwan免費WiFi無線上網服務是由國發會統籌維運，提供中央機關及地方政府申請使用，使用單位僅需自行規劃及建置並編列及支付線路所需費用，認證部分統一介接使用iTaiwan單一認證系統，進行用戶上網權限管理，登入後開始上網之網址設定為澎湖縣政府網站，識別貼紙有加入澎湖縣政府提供字樣及澎湖縣政府網站QR code。</w:t>
            </w:r>
          </w:p>
          <w:p w:rsidR="002340D6" w:rsidRPr="00DB0BD8" w:rsidRDefault="00D95A38" w:rsidP="001B3E65">
            <w:pPr>
              <w:pStyle w:val="a4"/>
              <w:numPr>
                <w:ilvl w:val="0"/>
                <w:numId w:val="8"/>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本府暨所屬機關至106年底共建置iTaiwan熱點45處，107年5月為因應年度觀光旺季來臨，營造本縣友善旅遊城市形象、方便遊客拍照打卡，為澎湖行留</w:t>
            </w:r>
            <w:r w:rsidRPr="00DB0BD8">
              <w:rPr>
                <w:rFonts w:ascii="標楷體" w:eastAsia="標楷體" w:hAnsi="標楷體"/>
                <w:spacing w:val="-20"/>
                <w:szCs w:val="24"/>
              </w:rPr>
              <w:lastRenderedPageBreak/>
              <w:t>下美好回憶，完成馬公市鬧區第一階段戶外iTaiwan熱點增設工作，在本縣馬公市鬧區（中正路路段）搭配現有中正路郵局已提供之iTaiwan無線上網服務，全路段提供iTaiwan免費WiFi無線上網服務，計增加7處熱點，另所屬各機關配合建置計有34處。</w:t>
            </w:r>
          </w:p>
          <w:p w:rsidR="002340D6" w:rsidRPr="00DB0BD8" w:rsidRDefault="00D95A38" w:rsidP="001B3E65">
            <w:pPr>
              <w:pStyle w:val="a4"/>
              <w:numPr>
                <w:ilvl w:val="0"/>
                <w:numId w:val="8"/>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在衡酌遊客及民眾室外上網服務需求，以及縣議會多次提出增設建議，縣府於107年下半年將免費無線上網服務場域由室內公共區域向外延伸至主要室外公眾區域，新增服務據點主要涵蓋範圍為馬公市區民族路以東、三民路以西、治平及樹德路以南、第一及第二漁港以北之區域內，同時在人潮眾多的傳統北辰市場及自由塔候車亭週遭50公尺室外範圍內，均有提供iTaiwan免費WiFi無線上網服務熱點的訊號，共新增30處熱點，至107年底止共建置完成熱點116處，搭配中央機關(構)於本縣設置53處iTaiwan熱點，澎湖縣內iTaiwan熱點共計有169處。</w:t>
            </w:r>
          </w:p>
          <w:p w:rsidR="00D95A38" w:rsidRPr="00DB0BD8" w:rsidRDefault="00D95A38" w:rsidP="001B3E65">
            <w:pPr>
              <w:pStyle w:val="a4"/>
              <w:numPr>
                <w:ilvl w:val="0"/>
                <w:numId w:val="8"/>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未來縣府將持續爭取經費，逐步擴點至旅遊景點、文教育樂場所(館)、交通運輸場所、社區（里）活動中心等處所，讓WiFi無線上網免費服務使用更便利，範圍更寬廣。</w:t>
            </w:r>
          </w:p>
        </w:tc>
        <w:tc>
          <w:tcPr>
            <w:tcW w:w="850" w:type="dxa"/>
          </w:tcPr>
          <w:p w:rsidR="00D95A38" w:rsidRPr="00DB0BD8" w:rsidRDefault="00D95A38"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行政處</w:t>
            </w:r>
          </w:p>
        </w:tc>
        <w:tc>
          <w:tcPr>
            <w:tcW w:w="851" w:type="dxa"/>
          </w:tcPr>
          <w:p w:rsidR="00D95A38" w:rsidRPr="00DB0BD8" w:rsidRDefault="00D95A3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EC4988" w:rsidRPr="00DB0BD8" w:rsidTr="00C11A60">
        <w:tc>
          <w:tcPr>
            <w:tcW w:w="562" w:type="dxa"/>
          </w:tcPr>
          <w:p w:rsidR="00EC4988" w:rsidRPr="00DB0BD8" w:rsidRDefault="00EC498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16</w:t>
            </w:r>
          </w:p>
        </w:tc>
        <w:tc>
          <w:tcPr>
            <w:tcW w:w="1304" w:type="dxa"/>
          </w:tcPr>
          <w:p w:rsidR="00EC4988" w:rsidRPr="00DB0BD8" w:rsidRDefault="00EC498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03 </w:t>
            </w:r>
          </w:p>
        </w:tc>
        <w:tc>
          <w:tcPr>
            <w:tcW w:w="1417" w:type="dxa"/>
          </w:tcPr>
          <w:p w:rsidR="00EC4988" w:rsidRPr="00DB0BD8" w:rsidRDefault="00EC498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107-08-022</w:t>
            </w:r>
          </w:p>
        </w:tc>
        <w:tc>
          <w:tcPr>
            <w:tcW w:w="936" w:type="dxa"/>
          </w:tcPr>
          <w:p w:rsidR="00EC4988" w:rsidRPr="00DB0BD8" w:rsidRDefault="00EC498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EC4988" w:rsidRPr="00DB0BD8" w:rsidRDefault="00EC498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重光、西衛地區屢有居民反映，手機、網路收訊品質不佳、供需失衡，請縣府與各家電信業者溝通，克服上開問題，改善重光、西衛居民收訊品質。</w:t>
            </w:r>
          </w:p>
        </w:tc>
        <w:tc>
          <w:tcPr>
            <w:tcW w:w="5387" w:type="dxa"/>
          </w:tcPr>
          <w:p w:rsidR="00EC4988" w:rsidRPr="00DB0BD8" w:rsidRDefault="00EC498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本案已於107年12月7日函請各業者協助改善本縣重光、西衛地區手機通訊品質，並將該2區域提報國家通訊傳播委員會為本縣轄內行動通訊品質急需該善之地點。</w:t>
            </w:r>
          </w:p>
        </w:tc>
        <w:tc>
          <w:tcPr>
            <w:tcW w:w="850" w:type="dxa"/>
          </w:tcPr>
          <w:p w:rsidR="00EC4988" w:rsidRPr="00DB0BD8" w:rsidRDefault="00EC4988"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建設處</w:t>
            </w:r>
          </w:p>
        </w:tc>
        <w:tc>
          <w:tcPr>
            <w:tcW w:w="851" w:type="dxa"/>
          </w:tcPr>
          <w:p w:rsidR="00EC4988" w:rsidRPr="00DB0BD8" w:rsidRDefault="00EC4988" w:rsidP="009E2BC0">
            <w:pPr>
              <w:spacing w:line="340" w:lineRule="exact"/>
              <w:jc w:val="both"/>
              <w:rPr>
                <w:rFonts w:ascii="標楷體" w:eastAsia="標楷體" w:hAnsi="標楷體"/>
                <w:spacing w:val="-20"/>
                <w:szCs w:val="24"/>
              </w:rPr>
            </w:pPr>
          </w:p>
        </w:tc>
      </w:tr>
      <w:tr w:rsidR="00A373F9" w:rsidRPr="00DB0BD8" w:rsidTr="00C11A60">
        <w:tc>
          <w:tcPr>
            <w:tcW w:w="562" w:type="dxa"/>
          </w:tcPr>
          <w:p w:rsidR="00A373F9" w:rsidRPr="00DB0BD8" w:rsidRDefault="00A373F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16</w:t>
            </w:r>
          </w:p>
        </w:tc>
        <w:tc>
          <w:tcPr>
            <w:tcW w:w="1304" w:type="dxa"/>
          </w:tcPr>
          <w:p w:rsidR="00A373F9" w:rsidRPr="00DB0BD8" w:rsidRDefault="00A373F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03 </w:t>
            </w:r>
          </w:p>
        </w:tc>
        <w:tc>
          <w:tcPr>
            <w:tcW w:w="1417" w:type="dxa"/>
          </w:tcPr>
          <w:p w:rsidR="00A373F9" w:rsidRPr="00DB0BD8" w:rsidRDefault="00A373F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107-08-023</w:t>
            </w:r>
          </w:p>
        </w:tc>
        <w:tc>
          <w:tcPr>
            <w:tcW w:w="936" w:type="dxa"/>
          </w:tcPr>
          <w:p w:rsidR="00A373F9" w:rsidRPr="00DB0BD8" w:rsidRDefault="00A373F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A373F9" w:rsidRPr="00DB0BD8" w:rsidRDefault="00A373F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請縣府積極推動社區自主管理近海海域，以振興本縣漁業發展，如烏崁社區成立海</w:t>
            </w:r>
            <w:r w:rsidRPr="00DB0BD8">
              <w:rPr>
                <w:rFonts w:ascii="標楷體" w:eastAsia="標楷體" w:hAnsi="標楷體"/>
                <w:spacing w:val="-20"/>
                <w:szCs w:val="24"/>
              </w:rPr>
              <w:lastRenderedPageBreak/>
              <w:t>膽保護區、重光社區亦即將設立海草保護區，讓民間力量投入近海海域環境保護，有利提升本縣漁業產量。</w:t>
            </w:r>
          </w:p>
        </w:tc>
        <w:tc>
          <w:tcPr>
            <w:tcW w:w="5387" w:type="dxa"/>
          </w:tcPr>
          <w:p w:rsidR="00A373F9" w:rsidRPr="00DB0BD8" w:rsidRDefault="00164EBA" w:rsidP="009E2BC0">
            <w:pPr>
              <w:spacing w:line="340" w:lineRule="exact"/>
              <w:ind w:left="400" w:hangingChars="200" w:hanging="400"/>
              <w:jc w:val="both"/>
              <w:rPr>
                <w:rFonts w:ascii="標楷體" w:eastAsia="標楷體" w:hAnsi="標楷體"/>
                <w:spacing w:val="-20"/>
                <w:szCs w:val="24"/>
              </w:rPr>
            </w:pPr>
            <w:r>
              <w:rPr>
                <w:rFonts w:ascii="標楷體" w:eastAsia="標楷體" w:hAnsi="標楷體"/>
                <w:spacing w:val="-20"/>
                <w:szCs w:val="24"/>
              </w:rPr>
              <w:lastRenderedPageBreak/>
              <w:t>一、有關結合社區人力資源，自主管理近海海域保育區，本</w:t>
            </w:r>
            <w:r>
              <w:rPr>
                <w:rFonts w:ascii="標楷體" w:eastAsia="標楷體" w:hAnsi="標楷體" w:hint="eastAsia"/>
                <w:spacing w:val="-20"/>
                <w:szCs w:val="24"/>
              </w:rPr>
              <w:t>府</w:t>
            </w:r>
            <w:r w:rsidR="00480A9D">
              <w:rPr>
                <w:rFonts w:ascii="標楷體" w:eastAsia="標楷體" w:hAnsi="標楷體" w:hint="eastAsia"/>
                <w:spacing w:val="-20"/>
                <w:szCs w:val="24"/>
              </w:rPr>
              <w:t>於</w:t>
            </w:r>
            <w:r w:rsidR="00A373F9" w:rsidRPr="00DB0BD8">
              <w:rPr>
                <w:rFonts w:ascii="標楷體" w:eastAsia="標楷體" w:hAnsi="標楷體"/>
                <w:spacing w:val="-20"/>
                <w:szCs w:val="24"/>
              </w:rPr>
              <w:t>107年透過澎湖觀光示範島計畫、中央機關漁</w:t>
            </w:r>
            <w:r w:rsidR="00A373F9" w:rsidRPr="00DB0BD8">
              <w:rPr>
                <w:rFonts w:ascii="標楷體" w:eastAsia="標楷體" w:hAnsi="標楷體"/>
                <w:spacing w:val="-20"/>
                <w:szCs w:val="24"/>
              </w:rPr>
              <w:lastRenderedPageBreak/>
              <w:t>業署補助，委託國立澎湖科技大學輔導烏崁、小門、七美等</w:t>
            </w:r>
            <w:r>
              <w:rPr>
                <w:rFonts w:ascii="標楷體" w:eastAsia="標楷體" w:hAnsi="標楷體" w:hint="eastAsia"/>
                <w:spacing w:val="-20"/>
                <w:szCs w:val="24"/>
              </w:rPr>
              <w:t>3</w:t>
            </w:r>
            <w:r w:rsidR="00A373F9" w:rsidRPr="00DB0BD8">
              <w:rPr>
                <w:rFonts w:ascii="標楷體" w:eastAsia="標楷體" w:hAnsi="標楷體"/>
                <w:spacing w:val="-20"/>
                <w:szCs w:val="24"/>
              </w:rPr>
              <w:t>處設有禁漁區、漁業資源保護區之社區成立資源巡守隊，並規劃72小時之相關課程，加強社區民眾對海洋生態、資源保育、巡守技巧等知識，並安排</w:t>
            </w:r>
            <w:r w:rsidR="008819B5">
              <w:rPr>
                <w:rFonts w:ascii="標楷體" w:eastAsia="標楷體" w:hAnsi="標楷體" w:hint="eastAsia"/>
                <w:spacing w:val="-20"/>
                <w:szCs w:val="24"/>
              </w:rPr>
              <w:t>今</w:t>
            </w:r>
            <w:r w:rsidR="00A373F9" w:rsidRPr="00DB0BD8">
              <w:rPr>
                <w:rFonts w:ascii="標楷體" w:eastAsia="標楷體" w:hAnsi="標楷體"/>
                <w:spacing w:val="-20"/>
                <w:szCs w:val="24"/>
              </w:rPr>
              <w:t>(108)年至</w:t>
            </w:r>
            <w:r w:rsidR="008819B5">
              <w:rPr>
                <w:rFonts w:ascii="標楷體" w:eastAsia="標楷體" w:hAnsi="標楷體" w:hint="eastAsia"/>
                <w:spacing w:val="-20"/>
                <w:szCs w:val="24"/>
              </w:rPr>
              <w:t>臺</w:t>
            </w:r>
            <w:r w:rsidR="00A373F9" w:rsidRPr="00DB0BD8">
              <w:rPr>
                <w:rFonts w:ascii="標楷體" w:eastAsia="標楷體" w:hAnsi="標楷體"/>
                <w:spacing w:val="-20"/>
                <w:szCs w:val="24"/>
              </w:rPr>
              <w:t>灣本島參訪墾丁後壁湖、富山護魚區等成立社區巡守隊</w:t>
            </w:r>
            <w:r w:rsidR="008819B5">
              <w:rPr>
                <w:rFonts w:ascii="標楷體" w:eastAsia="標楷體" w:hAnsi="標楷體" w:hint="eastAsia"/>
                <w:spacing w:val="-20"/>
                <w:szCs w:val="24"/>
              </w:rPr>
              <w:t>10</w:t>
            </w:r>
            <w:r w:rsidR="00A373F9" w:rsidRPr="00DB0BD8">
              <w:rPr>
                <w:rFonts w:ascii="標楷體" w:eastAsia="標楷體" w:hAnsi="標楷體"/>
                <w:spacing w:val="-20"/>
                <w:szCs w:val="24"/>
              </w:rPr>
              <w:t>年以上之成功案例，藉由巡守隊間之交流，學習對方經驗與克服本縣社區面臨之問題，</w:t>
            </w:r>
            <w:r w:rsidR="008819B5">
              <w:rPr>
                <w:rFonts w:ascii="標楷體" w:eastAsia="標楷體" w:hAnsi="標楷體" w:hint="eastAsia"/>
                <w:spacing w:val="-20"/>
                <w:szCs w:val="24"/>
              </w:rPr>
              <w:t>今(108)年</w:t>
            </w:r>
            <w:r w:rsidR="00A373F9" w:rsidRPr="00DB0BD8">
              <w:rPr>
                <w:rFonts w:ascii="標楷體" w:eastAsia="標楷體" w:hAnsi="標楷體"/>
                <w:spacing w:val="-20"/>
                <w:szCs w:val="24"/>
              </w:rPr>
              <w:t>持續向中央申請經費補助，將前述</w:t>
            </w:r>
            <w:r w:rsidR="008819B5">
              <w:rPr>
                <w:rFonts w:ascii="標楷體" w:eastAsia="標楷體" w:hAnsi="標楷體" w:hint="eastAsia"/>
                <w:spacing w:val="-20"/>
                <w:szCs w:val="24"/>
              </w:rPr>
              <w:t>3</w:t>
            </w:r>
            <w:r w:rsidR="00A373F9" w:rsidRPr="00DB0BD8">
              <w:rPr>
                <w:rFonts w:ascii="標楷體" w:eastAsia="標楷體" w:hAnsi="標楷體"/>
                <w:spacing w:val="-20"/>
                <w:szCs w:val="24"/>
              </w:rPr>
              <w:t>處做為種子社區，擴大執行推廣至其他鄉市，結合更多民間力量，落實「自己海洋、自己保護」之觀念，最終達到漁業產量提升、實現永續經營之目標。</w:t>
            </w:r>
          </w:p>
          <w:p w:rsidR="00A373F9" w:rsidRPr="00DB0BD8" w:rsidRDefault="00A373F9" w:rsidP="008819B5">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二、有關重光海草保護區部分，列入108年度計畫項下推動辦理。</w:t>
            </w:r>
          </w:p>
        </w:tc>
        <w:tc>
          <w:tcPr>
            <w:tcW w:w="850" w:type="dxa"/>
          </w:tcPr>
          <w:p w:rsidR="00A373F9" w:rsidRPr="00DB0BD8" w:rsidRDefault="00A373F9"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農漁局</w:t>
            </w:r>
          </w:p>
        </w:tc>
        <w:tc>
          <w:tcPr>
            <w:tcW w:w="851" w:type="dxa"/>
          </w:tcPr>
          <w:p w:rsidR="00A373F9" w:rsidRPr="00DB0BD8" w:rsidRDefault="00A373F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8652CA" w:rsidRPr="00DB0BD8" w:rsidTr="00C11A60">
        <w:tc>
          <w:tcPr>
            <w:tcW w:w="562" w:type="dxa"/>
          </w:tcPr>
          <w:p w:rsidR="008652CA" w:rsidRPr="00DB0BD8" w:rsidRDefault="008652CA"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16</w:t>
            </w:r>
          </w:p>
        </w:tc>
        <w:tc>
          <w:tcPr>
            <w:tcW w:w="1304" w:type="dxa"/>
          </w:tcPr>
          <w:p w:rsidR="008652CA" w:rsidRPr="00DB0BD8" w:rsidRDefault="008652CA"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03 </w:t>
            </w:r>
          </w:p>
        </w:tc>
        <w:tc>
          <w:tcPr>
            <w:tcW w:w="1417" w:type="dxa"/>
          </w:tcPr>
          <w:p w:rsidR="008652CA" w:rsidRPr="00DB0BD8" w:rsidRDefault="008652CA"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107-08-024</w:t>
            </w:r>
          </w:p>
        </w:tc>
        <w:tc>
          <w:tcPr>
            <w:tcW w:w="936" w:type="dxa"/>
          </w:tcPr>
          <w:p w:rsidR="008652CA" w:rsidRPr="00DB0BD8" w:rsidRDefault="008652CA"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8652CA" w:rsidRPr="00DB0BD8" w:rsidRDefault="008652CA"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對於本縣海域垃圾問題，皆需要人力、經費來處理，請縣府研議徵收登島清潔費(遊客隨船徵收)，讓本縣觀光景點與生態維護，有專款可資運用，亦可減少縣府財政支出，回歸使用者付費概念。</w:t>
            </w:r>
          </w:p>
        </w:tc>
        <w:tc>
          <w:tcPr>
            <w:tcW w:w="5387" w:type="dxa"/>
          </w:tcPr>
          <w:p w:rsidR="008652CA" w:rsidRPr="00DB0BD8" w:rsidRDefault="008652CA" w:rsidP="001B3E65">
            <w:pPr>
              <w:pStyle w:val="a4"/>
              <w:numPr>
                <w:ilvl w:val="0"/>
                <w:numId w:val="9"/>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查風景特定區、觀光地區、保育費法源皆為發展觀光條例，主管機關為交通部觀光局，本縣離島劃設為風景特定區範圍，主辦機關為交通部觀光局澎湖國家風景區管理處(以下簡稱該處)，且「觀光地區與風景特定區及自然人文生態景觀區觀光保育費收取辦法」業於107年6月29日發布施行。</w:t>
            </w:r>
          </w:p>
          <w:p w:rsidR="008652CA" w:rsidRPr="00DB0BD8" w:rsidRDefault="008652CA" w:rsidP="001B3E65">
            <w:pPr>
              <w:pStyle w:val="a4"/>
              <w:numPr>
                <w:ilvl w:val="0"/>
                <w:numId w:val="9"/>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本府於107年8月16日函該處參採研議，如該處整體考量認為景點有收費必要，則由該處協調相關事宜後辦理，該處於107年8月22 日函復表示：有關觀光保育費之收取事宜，目前尚無針對全島收取觀光保育費之計畫；僅針對北寮地區，正研議請專家學者分析評估收取事宜。惟該費用性質為特別公課，而非屬規費，屬限定專款專用於該收費區域，尚無法達成本府需用以支付於各地方海岸線清潔及島嶼生態維護費</w:t>
            </w:r>
            <w:r w:rsidRPr="00DB0BD8">
              <w:rPr>
                <w:rFonts w:ascii="標楷體" w:eastAsia="標楷體" w:hAnsi="標楷體"/>
                <w:spacing w:val="-20"/>
                <w:szCs w:val="24"/>
              </w:rPr>
              <w:lastRenderedPageBreak/>
              <w:t>用之目標。</w:t>
            </w:r>
          </w:p>
          <w:p w:rsidR="008652CA" w:rsidRPr="00DB0BD8" w:rsidRDefault="007512C9" w:rsidP="001B3E65">
            <w:pPr>
              <w:pStyle w:val="a4"/>
              <w:numPr>
                <w:ilvl w:val="0"/>
                <w:numId w:val="9"/>
              </w:numPr>
              <w:spacing w:line="340" w:lineRule="exact"/>
              <w:ind w:leftChars="0"/>
              <w:jc w:val="both"/>
              <w:rPr>
                <w:rFonts w:ascii="標楷體" w:eastAsia="標楷體" w:hAnsi="標楷體"/>
                <w:spacing w:val="-20"/>
                <w:szCs w:val="24"/>
              </w:rPr>
            </w:pPr>
            <w:r>
              <w:rPr>
                <w:rFonts w:ascii="標楷體" w:eastAsia="標楷體" w:hAnsi="標楷體"/>
                <w:spacing w:val="-20"/>
                <w:szCs w:val="24"/>
              </w:rPr>
              <w:t>有關建議徵收島嶼清潔費部</w:t>
            </w:r>
            <w:r>
              <w:rPr>
                <w:rFonts w:ascii="標楷體" w:eastAsia="標楷體" w:hAnsi="標楷體" w:hint="eastAsia"/>
                <w:spacing w:val="-20"/>
                <w:szCs w:val="24"/>
              </w:rPr>
              <w:t>分</w:t>
            </w:r>
            <w:r w:rsidR="008652CA" w:rsidRPr="00DB0BD8">
              <w:rPr>
                <w:rFonts w:ascii="標楷體" w:eastAsia="標楷體" w:hAnsi="標楷體"/>
                <w:spacing w:val="-20"/>
                <w:szCs w:val="24"/>
              </w:rPr>
              <w:t>，與觀光保育費性質極為類似，恐仍有法源引用之問題存在。而不論是「登島清潔費」或「觀光保育費」之收取，勢必轉嫁於遊客，且本縣之消費物價實已較</w:t>
            </w:r>
            <w:r w:rsidR="00785FDC">
              <w:rPr>
                <w:rFonts w:ascii="標楷體" w:eastAsia="標楷體" w:hAnsi="標楷體" w:hint="eastAsia"/>
                <w:spacing w:val="-20"/>
                <w:szCs w:val="24"/>
              </w:rPr>
              <w:t>臺</w:t>
            </w:r>
            <w:r w:rsidR="008652CA" w:rsidRPr="00DB0BD8">
              <w:rPr>
                <w:rFonts w:ascii="標楷體" w:eastAsia="標楷體" w:hAnsi="標楷體"/>
                <w:spacing w:val="-20"/>
                <w:szCs w:val="24"/>
              </w:rPr>
              <w:t>灣本島及其他離島高，倘再額外收取上述費用，勢必影響遊客來本縣遊玩之意願。</w:t>
            </w:r>
          </w:p>
          <w:p w:rsidR="008652CA" w:rsidRPr="00DB0BD8" w:rsidRDefault="008652CA" w:rsidP="001B3E65">
            <w:pPr>
              <w:pStyle w:val="a4"/>
              <w:numPr>
                <w:ilvl w:val="0"/>
                <w:numId w:val="9"/>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本案為利發展離島觀光避免對於觀光產業造成衝擊，目前該處業對於本縣部</w:t>
            </w:r>
            <w:r w:rsidR="007512C9">
              <w:rPr>
                <w:rFonts w:ascii="標楷體" w:eastAsia="標楷體" w:hAnsi="標楷體" w:hint="eastAsia"/>
                <w:spacing w:val="-20"/>
                <w:szCs w:val="24"/>
              </w:rPr>
              <w:t>分</w:t>
            </w:r>
            <w:r w:rsidRPr="00DB0BD8">
              <w:rPr>
                <w:rFonts w:ascii="標楷體" w:eastAsia="標楷體" w:hAnsi="標楷體"/>
                <w:spacing w:val="-20"/>
                <w:szCs w:val="24"/>
              </w:rPr>
              <w:t>地區研議評估收取相關費用事宜，為避免收取費用衝突，本府現階段暫免收費，並由該處統籌規劃辦理。</w:t>
            </w:r>
          </w:p>
        </w:tc>
        <w:tc>
          <w:tcPr>
            <w:tcW w:w="850" w:type="dxa"/>
          </w:tcPr>
          <w:p w:rsidR="008652CA" w:rsidRPr="00DB0BD8" w:rsidRDefault="008652CA"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民政處</w:t>
            </w:r>
          </w:p>
        </w:tc>
        <w:tc>
          <w:tcPr>
            <w:tcW w:w="851" w:type="dxa"/>
          </w:tcPr>
          <w:p w:rsidR="008652CA" w:rsidRPr="00DB0BD8" w:rsidRDefault="008652CA"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DF37A8" w:rsidRPr="00DB0BD8" w:rsidTr="00C11A60">
        <w:tc>
          <w:tcPr>
            <w:tcW w:w="562" w:type="dxa"/>
          </w:tcPr>
          <w:p w:rsidR="00DF37A8" w:rsidRPr="00DB0BD8" w:rsidRDefault="00DF37A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16</w:t>
            </w:r>
          </w:p>
        </w:tc>
        <w:tc>
          <w:tcPr>
            <w:tcW w:w="1304" w:type="dxa"/>
          </w:tcPr>
          <w:p w:rsidR="00DF37A8" w:rsidRPr="00DB0BD8" w:rsidRDefault="00DF37A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03 </w:t>
            </w:r>
          </w:p>
        </w:tc>
        <w:tc>
          <w:tcPr>
            <w:tcW w:w="1417" w:type="dxa"/>
          </w:tcPr>
          <w:p w:rsidR="00DF37A8" w:rsidRPr="00DB0BD8" w:rsidRDefault="00DF37A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107-08-025</w:t>
            </w:r>
          </w:p>
        </w:tc>
        <w:tc>
          <w:tcPr>
            <w:tcW w:w="936" w:type="dxa"/>
          </w:tcPr>
          <w:p w:rsidR="00DF37A8" w:rsidRPr="00DB0BD8" w:rsidRDefault="00DF37A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DF37A8" w:rsidRPr="00DB0BD8" w:rsidRDefault="00DF37A8"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本縣跨海大橋是凸堤式建築，嚴重影響水流及海水交換率，破壞了內海及棲地生態，請縣府積極向中央爭取經費重建跨海大橋，以建立本縣觀光地標的價值及保護海洋資源發展漁業。</w:t>
            </w:r>
          </w:p>
        </w:tc>
        <w:tc>
          <w:tcPr>
            <w:tcW w:w="5387" w:type="dxa"/>
          </w:tcPr>
          <w:p w:rsidR="00DF37A8" w:rsidRPr="00DB0BD8" w:rsidRDefault="00CB2247" w:rsidP="009E2BC0">
            <w:pPr>
              <w:spacing w:line="340" w:lineRule="exact"/>
              <w:jc w:val="both"/>
              <w:rPr>
                <w:rFonts w:ascii="標楷體" w:eastAsia="標楷體" w:hAnsi="標楷體"/>
                <w:spacing w:val="-20"/>
                <w:szCs w:val="24"/>
              </w:rPr>
            </w:pPr>
            <w:r w:rsidRPr="00CB2247">
              <w:rPr>
                <w:rFonts w:ascii="標楷體" w:eastAsia="標楷體" w:hAnsi="標楷體" w:hint="eastAsia"/>
                <w:spacing w:val="-20"/>
                <w:szCs w:val="24"/>
              </w:rPr>
              <w:t>有關跨海大橋因老舊於85年改建，主要目的為改善老舊危橋，增進行車安全、增強國防運輸效能，厚植國防戰力，因考量戰車行駛通過兩端橋頭已凸提式設計，現況跨海大橋無緊急危險性且改建所需經費龐大，再行研議。</w:t>
            </w:r>
          </w:p>
        </w:tc>
        <w:tc>
          <w:tcPr>
            <w:tcW w:w="850" w:type="dxa"/>
          </w:tcPr>
          <w:p w:rsidR="00DF37A8" w:rsidRPr="00DB0BD8" w:rsidRDefault="00DF37A8"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工務</w:t>
            </w:r>
            <w:r w:rsidRPr="00DB0BD8">
              <w:rPr>
                <w:rFonts w:ascii="標楷體" w:eastAsia="標楷體" w:hAnsi="標楷體"/>
                <w:spacing w:val="-20"/>
                <w:szCs w:val="24"/>
              </w:rPr>
              <w:t>處</w:t>
            </w:r>
          </w:p>
        </w:tc>
        <w:tc>
          <w:tcPr>
            <w:tcW w:w="851" w:type="dxa"/>
          </w:tcPr>
          <w:p w:rsidR="00DF37A8" w:rsidRPr="00DB0BD8" w:rsidRDefault="00DF37A8" w:rsidP="009E2BC0">
            <w:pPr>
              <w:spacing w:line="340" w:lineRule="exact"/>
              <w:jc w:val="both"/>
              <w:rPr>
                <w:rFonts w:ascii="標楷體" w:eastAsia="標楷體" w:hAnsi="標楷體"/>
                <w:spacing w:val="-20"/>
                <w:szCs w:val="24"/>
              </w:rPr>
            </w:pPr>
          </w:p>
        </w:tc>
      </w:tr>
      <w:tr w:rsidR="004B3E41" w:rsidRPr="00DB0BD8" w:rsidTr="00C11A60">
        <w:tc>
          <w:tcPr>
            <w:tcW w:w="562" w:type="dxa"/>
          </w:tcPr>
          <w:p w:rsidR="004B3E41" w:rsidRPr="00DB0BD8" w:rsidRDefault="004B3E4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16</w:t>
            </w:r>
          </w:p>
        </w:tc>
        <w:tc>
          <w:tcPr>
            <w:tcW w:w="1304" w:type="dxa"/>
          </w:tcPr>
          <w:p w:rsidR="004B3E41" w:rsidRPr="00DB0BD8" w:rsidRDefault="004B3E4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03 </w:t>
            </w:r>
          </w:p>
        </w:tc>
        <w:tc>
          <w:tcPr>
            <w:tcW w:w="1417" w:type="dxa"/>
          </w:tcPr>
          <w:p w:rsidR="004B3E41" w:rsidRPr="00DB0BD8" w:rsidRDefault="004B3E4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107-08-026</w:t>
            </w:r>
          </w:p>
        </w:tc>
        <w:tc>
          <w:tcPr>
            <w:tcW w:w="936" w:type="dxa"/>
          </w:tcPr>
          <w:p w:rsidR="004B3E41" w:rsidRPr="00DB0BD8" w:rsidRDefault="004B3E4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4B3E41" w:rsidRPr="00DB0BD8" w:rsidRDefault="004B3E4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因受季節、潮汐、洋流等影響，海漂物來自各地，請縣府成立海漂垃圾問題專責處理小組，方能有效處理海漂垃圾問題。</w:t>
            </w:r>
          </w:p>
        </w:tc>
        <w:tc>
          <w:tcPr>
            <w:tcW w:w="5387" w:type="dxa"/>
          </w:tcPr>
          <w:p w:rsidR="004B3E41" w:rsidRPr="00DB0BD8" w:rsidRDefault="004B3E41" w:rsidP="006E28B7">
            <w:pPr>
              <w:spacing w:line="340" w:lineRule="exact"/>
              <w:jc w:val="both"/>
              <w:rPr>
                <w:rFonts w:ascii="標楷體" w:eastAsia="標楷體" w:hAnsi="標楷體"/>
                <w:spacing w:val="-20"/>
                <w:szCs w:val="24"/>
              </w:rPr>
            </w:pPr>
            <w:r w:rsidRPr="00DB0BD8">
              <w:rPr>
                <w:rFonts w:ascii="標楷體" w:eastAsia="標楷體" w:hAnsi="標楷體"/>
                <w:spacing w:val="-20"/>
                <w:szCs w:val="24"/>
              </w:rPr>
              <w:t>海漂垃圾對本縣環境造成相當大的負擔，本</w:t>
            </w:r>
            <w:r w:rsidR="006E28B7">
              <w:rPr>
                <w:rFonts w:ascii="標楷體" w:eastAsia="標楷體" w:hAnsi="標楷體" w:hint="eastAsia"/>
                <w:spacing w:val="-20"/>
                <w:szCs w:val="24"/>
              </w:rPr>
              <w:t>府環保</w:t>
            </w:r>
            <w:r w:rsidRPr="00DB0BD8">
              <w:rPr>
                <w:rFonts w:ascii="標楷體" w:eastAsia="標楷體" w:hAnsi="標楷體"/>
                <w:spacing w:val="-20"/>
                <w:szCs w:val="24"/>
              </w:rPr>
              <w:t>局已委託專業團隊針對海漂垃圾進行相關研究及監測，目前已完成計畫發包，著手對海漂垃圾來源提出建議解決方案。</w:t>
            </w:r>
          </w:p>
        </w:tc>
        <w:tc>
          <w:tcPr>
            <w:tcW w:w="850" w:type="dxa"/>
          </w:tcPr>
          <w:p w:rsidR="004B3E41" w:rsidRPr="00DB0BD8" w:rsidRDefault="004B3E4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環保局</w:t>
            </w:r>
          </w:p>
        </w:tc>
        <w:tc>
          <w:tcPr>
            <w:tcW w:w="851" w:type="dxa"/>
          </w:tcPr>
          <w:p w:rsidR="004B3E41" w:rsidRPr="00DB0BD8" w:rsidRDefault="004B3E41" w:rsidP="009E2BC0">
            <w:pPr>
              <w:spacing w:line="340" w:lineRule="exact"/>
              <w:jc w:val="both"/>
              <w:rPr>
                <w:rFonts w:ascii="標楷體" w:eastAsia="標楷體" w:hAnsi="標楷體"/>
                <w:spacing w:val="-20"/>
                <w:szCs w:val="24"/>
              </w:rPr>
            </w:pPr>
          </w:p>
        </w:tc>
      </w:tr>
      <w:tr w:rsidR="00A30F15" w:rsidRPr="00DB0BD8" w:rsidTr="00C11A60">
        <w:tc>
          <w:tcPr>
            <w:tcW w:w="562" w:type="dxa"/>
          </w:tcPr>
          <w:p w:rsidR="00A30F15" w:rsidRPr="00DB0BD8" w:rsidRDefault="00A30F1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16</w:t>
            </w:r>
          </w:p>
        </w:tc>
        <w:tc>
          <w:tcPr>
            <w:tcW w:w="1304" w:type="dxa"/>
          </w:tcPr>
          <w:p w:rsidR="00A30F15" w:rsidRPr="00DB0BD8" w:rsidRDefault="00E72BB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00A30F15" w:rsidRPr="00DB0BD8">
              <w:rPr>
                <w:rFonts w:ascii="標楷體" w:eastAsia="標楷體" w:hAnsi="標楷體"/>
                <w:spacing w:val="-20"/>
                <w:szCs w:val="24"/>
              </w:rPr>
              <w:t>10</w:t>
            </w:r>
            <w:r w:rsidRPr="00DB0BD8">
              <w:rPr>
                <w:rFonts w:ascii="標楷體" w:eastAsia="標楷體" w:hAnsi="標楷體" w:hint="eastAsia"/>
                <w:spacing w:val="-20"/>
                <w:szCs w:val="24"/>
              </w:rPr>
              <w:t>/</w:t>
            </w:r>
            <w:r w:rsidR="00A30F15" w:rsidRPr="00DB0BD8">
              <w:rPr>
                <w:rFonts w:ascii="標楷體" w:eastAsia="標楷體" w:hAnsi="標楷體"/>
                <w:spacing w:val="-20"/>
                <w:szCs w:val="24"/>
              </w:rPr>
              <w:t xml:space="preserve">03 </w:t>
            </w:r>
          </w:p>
        </w:tc>
        <w:tc>
          <w:tcPr>
            <w:tcW w:w="1417" w:type="dxa"/>
          </w:tcPr>
          <w:p w:rsidR="00A30F15" w:rsidRPr="00DB0BD8" w:rsidRDefault="00A30F1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107-08-027</w:t>
            </w:r>
          </w:p>
        </w:tc>
        <w:tc>
          <w:tcPr>
            <w:tcW w:w="936" w:type="dxa"/>
          </w:tcPr>
          <w:p w:rsidR="00A30F15" w:rsidRPr="00DB0BD8" w:rsidRDefault="00A30F1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楊議員石龍</w:t>
            </w:r>
          </w:p>
        </w:tc>
        <w:tc>
          <w:tcPr>
            <w:tcW w:w="3827" w:type="dxa"/>
          </w:tcPr>
          <w:p w:rsidR="00A30F15" w:rsidRPr="00DB0BD8" w:rsidRDefault="00A30F1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大倉媽祖文化園區停建後，媽祖銅像至今仍荒廢於此，嚴重虛擲公帑，致使縣府施政滿意度低落，請縣府研議將媽祖基座改建為內海海上明珠，以發展內海觀光。</w:t>
            </w:r>
          </w:p>
        </w:tc>
        <w:tc>
          <w:tcPr>
            <w:tcW w:w="5387" w:type="dxa"/>
          </w:tcPr>
          <w:p w:rsidR="00A30F15" w:rsidRPr="00DB0BD8" w:rsidRDefault="00A30F15" w:rsidP="00496F4B">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有關大倉觀光文化園區整理部</w:t>
            </w:r>
            <w:r w:rsidR="00496F4B">
              <w:rPr>
                <w:rFonts w:ascii="標楷體" w:eastAsia="標楷體" w:hAnsi="標楷體" w:hint="eastAsia"/>
                <w:spacing w:val="-20"/>
                <w:szCs w:val="24"/>
              </w:rPr>
              <w:t>分</w:t>
            </w:r>
            <w:r w:rsidRPr="00DB0BD8">
              <w:rPr>
                <w:rFonts w:ascii="標楷體" w:eastAsia="標楷體" w:hAnsi="標楷體"/>
                <w:spacing w:val="-20"/>
                <w:szCs w:val="24"/>
              </w:rPr>
              <w:t>，目前本府刻正辦理工程發包作業，預計辦理園區清整及植栽綠美化作業，至該園區後續招商部</w:t>
            </w:r>
            <w:r w:rsidR="00496F4B">
              <w:rPr>
                <w:rFonts w:ascii="標楷體" w:eastAsia="標楷體" w:hAnsi="標楷體" w:hint="eastAsia"/>
                <w:spacing w:val="-20"/>
                <w:szCs w:val="24"/>
              </w:rPr>
              <w:t>分</w:t>
            </w:r>
            <w:r w:rsidRPr="00DB0BD8">
              <w:rPr>
                <w:rFonts w:ascii="標楷體" w:eastAsia="標楷體" w:hAnsi="標楷體"/>
                <w:spacing w:val="-20"/>
                <w:szCs w:val="24"/>
              </w:rPr>
              <w:t>，刻正由本府旅遊處評估潛在投資者，如有投資人將即行辦理招商作業。</w:t>
            </w:r>
          </w:p>
        </w:tc>
        <w:tc>
          <w:tcPr>
            <w:tcW w:w="850" w:type="dxa"/>
          </w:tcPr>
          <w:p w:rsidR="00A30F15" w:rsidRPr="00DB0BD8" w:rsidRDefault="00A30F15"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工務</w:t>
            </w:r>
            <w:r w:rsidRPr="00DB0BD8">
              <w:rPr>
                <w:rFonts w:ascii="標楷體" w:eastAsia="標楷體" w:hAnsi="標楷體"/>
                <w:spacing w:val="-20"/>
                <w:szCs w:val="24"/>
              </w:rPr>
              <w:t>處</w:t>
            </w:r>
          </w:p>
        </w:tc>
        <w:tc>
          <w:tcPr>
            <w:tcW w:w="851" w:type="dxa"/>
          </w:tcPr>
          <w:p w:rsidR="00A30F15" w:rsidRPr="00DB0BD8" w:rsidRDefault="00A30F15" w:rsidP="009E2BC0">
            <w:pPr>
              <w:spacing w:line="340" w:lineRule="exact"/>
              <w:jc w:val="both"/>
              <w:rPr>
                <w:rFonts w:ascii="標楷體" w:eastAsia="標楷體" w:hAnsi="標楷體"/>
                <w:spacing w:val="-20"/>
                <w:szCs w:val="24"/>
              </w:rPr>
            </w:pPr>
          </w:p>
        </w:tc>
      </w:tr>
      <w:tr w:rsidR="00367587" w:rsidRPr="00DB0BD8" w:rsidTr="00C11A60">
        <w:tc>
          <w:tcPr>
            <w:tcW w:w="562" w:type="dxa"/>
          </w:tcPr>
          <w:p w:rsidR="00367587" w:rsidRPr="00DB0BD8" w:rsidRDefault="0036758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16</w:t>
            </w:r>
          </w:p>
        </w:tc>
        <w:tc>
          <w:tcPr>
            <w:tcW w:w="1304" w:type="dxa"/>
          </w:tcPr>
          <w:p w:rsidR="00367587" w:rsidRPr="00DB0BD8" w:rsidRDefault="0036758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03 </w:t>
            </w:r>
          </w:p>
        </w:tc>
        <w:tc>
          <w:tcPr>
            <w:tcW w:w="1417" w:type="dxa"/>
          </w:tcPr>
          <w:p w:rsidR="00367587" w:rsidRPr="00DB0BD8" w:rsidRDefault="0036758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107-08-028</w:t>
            </w:r>
          </w:p>
        </w:tc>
        <w:tc>
          <w:tcPr>
            <w:tcW w:w="936" w:type="dxa"/>
          </w:tcPr>
          <w:p w:rsidR="00367587" w:rsidRPr="00DB0BD8" w:rsidRDefault="0036758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楊議員石龍</w:t>
            </w:r>
          </w:p>
        </w:tc>
        <w:tc>
          <w:tcPr>
            <w:tcW w:w="3827" w:type="dxa"/>
          </w:tcPr>
          <w:p w:rsidR="00367587" w:rsidRPr="00DB0BD8" w:rsidRDefault="0036758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請縣府積極爭取經費，改善中正橋、永安橋及跨海大橋夜間燈光照明，以確保用路安全。</w:t>
            </w:r>
          </w:p>
        </w:tc>
        <w:tc>
          <w:tcPr>
            <w:tcW w:w="5387" w:type="dxa"/>
          </w:tcPr>
          <w:p w:rsidR="00367587" w:rsidRPr="00DB0BD8" w:rsidRDefault="0036758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本府積極向中央爭取前瞻提升道路品質計畫-「澎湖縣主要道路路廊景觀改善工程(203縣道)-203號縣道3K+500~36K+297路燈照明改善工程」，改善中正橋、永安橋</w:t>
            </w:r>
            <w:r w:rsidRPr="00DB0BD8">
              <w:rPr>
                <w:rFonts w:ascii="標楷體" w:eastAsia="標楷體" w:hAnsi="標楷體"/>
                <w:spacing w:val="-20"/>
                <w:szCs w:val="24"/>
              </w:rPr>
              <w:lastRenderedPageBreak/>
              <w:t>路燈照明，跨海大橋部分於另一標案改善。</w:t>
            </w:r>
          </w:p>
        </w:tc>
        <w:tc>
          <w:tcPr>
            <w:tcW w:w="850" w:type="dxa"/>
          </w:tcPr>
          <w:p w:rsidR="00367587" w:rsidRPr="00DB0BD8" w:rsidRDefault="00367587"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工務</w:t>
            </w:r>
            <w:r w:rsidRPr="00DB0BD8">
              <w:rPr>
                <w:rFonts w:ascii="標楷體" w:eastAsia="標楷體" w:hAnsi="標楷體"/>
                <w:spacing w:val="-20"/>
                <w:szCs w:val="24"/>
              </w:rPr>
              <w:t>處</w:t>
            </w:r>
          </w:p>
        </w:tc>
        <w:tc>
          <w:tcPr>
            <w:tcW w:w="851" w:type="dxa"/>
          </w:tcPr>
          <w:p w:rsidR="00367587" w:rsidRPr="00DB0BD8" w:rsidRDefault="00367587" w:rsidP="009E2BC0">
            <w:pPr>
              <w:spacing w:line="340" w:lineRule="exact"/>
              <w:jc w:val="both"/>
              <w:rPr>
                <w:rFonts w:ascii="標楷體" w:eastAsia="標楷體" w:hAnsi="標楷體"/>
                <w:spacing w:val="-20"/>
                <w:szCs w:val="24"/>
              </w:rPr>
            </w:pPr>
          </w:p>
        </w:tc>
      </w:tr>
      <w:tr w:rsidR="00263583" w:rsidRPr="00DB0BD8" w:rsidTr="00C11A60">
        <w:tc>
          <w:tcPr>
            <w:tcW w:w="562" w:type="dxa"/>
          </w:tcPr>
          <w:p w:rsidR="00263583" w:rsidRPr="00DB0BD8" w:rsidRDefault="0026358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17</w:t>
            </w:r>
          </w:p>
        </w:tc>
        <w:tc>
          <w:tcPr>
            <w:tcW w:w="1304" w:type="dxa"/>
          </w:tcPr>
          <w:p w:rsidR="00263583" w:rsidRPr="00DB0BD8" w:rsidRDefault="0026358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04 </w:t>
            </w:r>
          </w:p>
        </w:tc>
        <w:tc>
          <w:tcPr>
            <w:tcW w:w="1417" w:type="dxa"/>
          </w:tcPr>
          <w:p w:rsidR="00263583" w:rsidRPr="00DB0BD8" w:rsidRDefault="0026358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107-08-029</w:t>
            </w:r>
          </w:p>
        </w:tc>
        <w:tc>
          <w:tcPr>
            <w:tcW w:w="936" w:type="dxa"/>
          </w:tcPr>
          <w:p w:rsidR="00263583" w:rsidRPr="00DB0BD8" w:rsidRDefault="0026358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魏議員長源</w:t>
            </w:r>
          </w:p>
        </w:tc>
        <w:tc>
          <w:tcPr>
            <w:tcW w:w="3827" w:type="dxa"/>
          </w:tcPr>
          <w:p w:rsidR="00263583" w:rsidRPr="00DB0BD8" w:rsidRDefault="0026358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天下雜誌今(107)年9月11日報導縣市首長施政滿意度調查，本縣排行倒數第3名，請縣府確實檢討改進。</w:t>
            </w:r>
          </w:p>
        </w:tc>
        <w:tc>
          <w:tcPr>
            <w:tcW w:w="5387" w:type="dxa"/>
          </w:tcPr>
          <w:p w:rsidR="00263583" w:rsidRPr="00DB0BD8" w:rsidRDefault="00263583"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本縣在天下雜誌2018幸福城市大調查中「縣市首長施政滿意度」成績不佳，究其原因，除本府整體施政、綜合發展、各專案分項計畫，確有待改進外，行銷宣導不足，致民眾對縣政發展、成果未能深入知曉，亦有所關聯。故本府未來將更加強多元媒體整合行銷通路，進行多面向分眾溝通，強化宣導各項重點政策，提升本府形象，促進縣政發展，以增進民眾對縣府信心及滿意度。</w:t>
            </w:r>
          </w:p>
        </w:tc>
        <w:tc>
          <w:tcPr>
            <w:tcW w:w="850" w:type="dxa"/>
          </w:tcPr>
          <w:p w:rsidR="00263583" w:rsidRPr="00DB0BD8" w:rsidRDefault="00263583"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行政處</w:t>
            </w:r>
          </w:p>
        </w:tc>
        <w:tc>
          <w:tcPr>
            <w:tcW w:w="851" w:type="dxa"/>
          </w:tcPr>
          <w:p w:rsidR="00263583" w:rsidRPr="00DB0BD8" w:rsidRDefault="00263583" w:rsidP="009E2BC0">
            <w:pPr>
              <w:spacing w:line="340" w:lineRule="exact"/>
              <w:jc w:val="both"/>
              <w:rPr>
                <w:rFonts w:ascii="標楷體" w:eastAsia="標楷體" w:hAnsi="標楷體"/>
                <w:spacing w:val="-20"/>
                <w:szCs w:val="24"/>
              </w:rPr>
            </w:pPr>
          </w:p>
        </w:tc>
      </w:tr>
      <w:tr w:rsidR="002A46D0" w:rsidRPr="00DB0BD8" w:rsidTr="00C11A60">
        <w:tc>
          <w:tcPr>
            <w:tcW w:w="562" w:type="dxa"/>
          </w:tcPr>
          <w:p w:rsidR="002A46D0" w:rsidRPr="00DB0BD8" w:rsidRDefault="002A46D0"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17</w:t>
            </w:r>
          </w:p>
        </w:tc>
        <w:tc>
          <w:tcPr>
            <w:tcW w:w="1304" w:type="dxa"/>
          </w:tcPr>
          <w:p w:rsidR="002A46D0" w:rsidRPr="00DB0BD8" w:rsidRDefault="002A46D0"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04 </w:t>
            </w:r>
          </w:p>
        </w:tc>
        <w:tc>
          <w:tcPr>
            <w:tcW w:w="1417" w:type="dxa"/>
          </w:tcPr>
          <w:p w:rsidR="002A46D0" w:rsidRPr="00DB0BD8" w:rsidRDefault="002A46D0"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107-08-030</w:t>
            </w:r>
          </w:p>
        </w:tc>
        <w:tc>
          <w:tcPr>
            <w:tcW w:w="936" w:type="dxa"/>
          </w:tcPr>
          <w:p w:rsidR="002A46D0" w:rsidRPr="00DB0BD8" w:rsidRDefault="002A46D0"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魏議員長源</w:t>
            </w:r>
          </w:p>
        </w:tc>
        <w:tc>
          <w:tcPr>
            <w:tcW w:w="3827" w:type="dxa"/>
          </w:tcPr>
          <w:p w:rsidR="002A46D0" w:rsidRPr="00DB0BD8" w:rsidRDefault="002A46D0"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本次世界最美麗海灣組織在澎湖辦理年會，縣府卻未帶領會員城市代表赴本縣最具指標與盛名的吉貝沙尾和七美雙心石滬，使得活動相形失色，且年會活動內容未凸顯在地文化，也失去行銷澎湖的機會，請縣府檢討改進。</w:t>
            </w:r>
          </w:p>
        </w:tc>
        <w:tc>
          <w:tcPr>
            <w:tcW w:w="5387" w:type="dxa"/>
          </w:tcPr>
          <w:p w:rsidR="002A46D0" w:rsidRPr="00DB0BD8" w:rsidRDefault="002A46D0"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本次年會期間因接近東北季風時節，考量行船安全及貴賓旅遊舒適度，爰以安排澎湖本島陸上行程為主，，並規劃安排貴賓參訪深具澎湖人文及自然特色之景點，亦深獲國際貴賓好評，惟因活動時間有限，未能安排更多本縣代表性景點加強凸顯地方特色，未來將運用各式行銷管道，積極推廣縣內各具潛力景點及各離島美麗風光。</w:t>
            </w:r>
          </w:p>
        </w:tc>
        <w:tc>
          <w:tcPr>
            <w:tcW w:w="850" w:type="dxa"/>
          </w:tcPr>
          <w:p w:rsidR="002A46D0" w:rsidRPr="00DB0BD8" w:rsidRDefault="002A46D0"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旅遊處</w:t>
            </w:r>
          </w:p>
        </w:tc>
        <w:tc>
          <w:tcPr>
            <w:tcW w:w="851" w:type="dxa"/>
          </w:tcPr>
          <w:p w:rsidR="002A46D0" w:rsidRPr="00DB0BD8" w:rsidRDefault="002A46D0" w:rsidP="009E2BC0">
            <w:pPr>
              <w:spacing w:line="340" w:lineRule="exact"/>
              <w:jc w:val="both"/>
              <w:rPr>
                <w:rFonts w:ascii="標楷體" w:eastAsia="標楷體" w:hAnsi="標楷體"/>
                <w:spacing w:val="-20"/>
                <w:szCs w:val="24"/>
              </w:rPr>
            </w:pPr>
          </w:p>
        </w:tc>
      </w:tr>
      <w:tr w:rsidR="00D1231C" w:rsidRPr="00DB0BD8" w:rsidTr="00C11A60">
        <w:tc>
          <w:tcPr>
            <w:tcW w:w="562" w:type="dxa"/>
          </w:tcPr>
          <w:p w:rsidR="00D1231C" w:rsidRPr="00DB0BD8" w:rsidRDefault="00D1231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17</w:t>
            </w:r>
          </w:p>
        </w:tc>
        <w:tc>
          <w:tcPr>
            <w:tcW w:w="1304" w:type="dxa"/>
          </w:tcPr>
          <w:p w:rsidR="00D1231C" w:rsidRPr="00DB0BD8" w:rsidRDefault="00D1231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04 </w:t>
            </w:r>
          </w:p>
        </w:tc>
        <w:tc>
          <w:tcPr>
            <w:tcW w:w="1417" w:type="dxa"/>
          </w:tcPr>
          <w:p w:rsidR="00D1231C" w:rsidRPr="00DB0BD8" w:rsidRDefault="00D1231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107-08-031</w:t>
            </w:r>
          </w:p>
        </w:tc>
        <w:tc>
          <w:tcPr>
            <w:tcW w:w="936" w:type="dxa"/>
          </w:tcPr>
          <w:p w:rsidR="00D1231C" w:rsidRPr="00DB0BD8" w:rsidRDefault="00D1231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魏議員長源</w:t>
            </w:r>
          </w:p>
        </w:tc>
        <w:tc>
          <w:tcPr>
            <w:tcW w:w="3827" w:type="dxa"/>
          </w:tcPr>
          <w:p w:rsidR="00D1231C" w:rsidRPr="00DB0BD8" w:rsidRDefault="00D1231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今(107)年4月27日車船處謝姓司機因公受傷，縣府卻無法給予請公傷假，讓其權益嚴重受損，請縣府改進並給予妥適照顧。</w:t>
            </w:r>
            <w:r w:rsidRPr="00DB0BD8">
              <w:rPr>
                <w:rFonts w:ascii="標楷體" w:eastAsia="標楷體" w:hAnsi="標楷體"/>
                <w:spacing w:val="-20"/>
                <w:szCs w:val="24"/>
              </w:rPr>
              <w:br/>
              <w:t>議長裁示：</w:t>
            </w:r>
            <w:r w:rsidRPr="00DB0BD8">
              <w:rPr>
                <w:rFonts w:ascii="標楷體" w:eastAsia="標楷體" w:hAnsi="標楷體"/>
                <w:spacing w:val="-20"/>
                <w:szCs w:val="24"/>
              </w:rPr>
              <w:br/>
              <w:t>縣府應雙管齊下，莫待勞保局職業災害認定結果，由社會處啟動勞資協調，從寬認定給予公傷假。</w:t>
            </w:r>
          </w:p>
        </w:tc>
        <w:tc>
          <w:tcPr>
            <w:tcW w:w="5387" w:type="dxa"/>
          </w:tcPr>
          <w:p w:rsidR="00D1231C" w:rsidRPr="00DB0BD8" w:rsidRDefault="00D1231C" w:rsidP="001B3E65">
            <w:pPr>
              <w:pStyle w:val="a4"/>
              <w:numPr>
                <w:ilvl w:val="0"/>
                <w:numId w:val="10"/>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本府車船處前於</w:t>
            </w:r>
            <w:r w:rsidR="00CC66D2">
              <w:rPr>
                <w:rFonts w:ascii="標楷體" w:eastAsia="標楷體" w:hAnsi="標楷體" w:hint="eastAsia"/>
                <w:spacing w:val="-20"/>
                <w:szCs w:val="24"/>
              </w:rPr>
              <w:t>107年</w:t>
            </w:r>
            <w:r w:rsidRPr="00DB0BD8">
              <w:rPr>
                <w:rFonts w:ascii="標楷體" w:eastAsia="標楷體" w:hAnsi="標楷體"/>
                <w:spacing w:val="-20"/>
                <w:szCs w:val="24"/>
              </w:rPr>
              <w:t>10月4日函詢勞動部</w:t>
            </w:r>
            <w:r w:rsidR="00CC66D2">
              <w:rPr>
                <w:rFonts w:ascii="標楷體" w:eastAsia="標楷體" w:hAnsi="標楷體" w:hint="eastAsia"/>
                <w:spacing w:val="-20"/>
                <w:szCs w:val="24"/>
              </w:rPr>
              <w:t>；</w:t>
            </w:r>
            <w:r w:rsidRPr="00DB0BD8">
              <w:rPr>
                <w:rFonts w:ascii="標楷體" w:eastAsia="標楷體" w:hAnsi="標楷體"/>
                <w:spacing w:val="-20"/>
                <w:szCs w:val="24"/>
              </w:rPr>
              <w:t>謝姓司機於值勤中病發急性缺血性腦中風</w:t>
            </w:r>
            <w:r w:rsidR="00CC66D2">
              <w:rPr>
                <w:rFonts w:ascii="標楷體" w:eastAsia="標楷體" w:hAnsi="標楷體" w:hint="eastAsia"/>
                <w:spacing w:val="-20"/>
                <w:szCs w:val="24"/>
              </w:rPr>
              <w:t>，</w:t>
            </w:r>
            <w:r w:rsidRPr="00DB0BD8">
              <w:rPr>
                <w:rFonts w:ascii="標楷體" w:eastAsia="標楷體" w:hAnsi="標楷體"/>
                <w:spacing w:val="-20"/>
                <w:szCs w:val="24"/>
              </w:rPr>
              <w:t>是否屬於因公受傷而應給予公傷病假，經本</w:t>
            </w:r>
            <w:r w:rsidR="00CC66D2">
              <w:rPr>
                <w:rFonts w:ascii="標楷體" w:eastAsia="標楷體" w:hAnsi="標楷體" w:hint="eastAsia"/>
                <w:spacing w:val="-20"/>
                <w:szCs w:val="24"/>
              </w:rPr>
              <w:t>府車船</w:t>
            </w:r>
            <w:r w:rsidRPr="00DB0BD8">
              <w:rPr>
                <w:rFonts w:ascii="標楷體" w:eastAsia="標楷體" w:hAnsi="標楷體"/>
                <w:spacing w:val="-20"/>
                <w:szCs w:val="24"/>
              </w:rPr>
              <w:t>處另案函詢勞工職業災害案件調查權責機關(勞動部職業安全衛生署南區安全衛生中心)。勞動部職業安全衛生署業</w:t>
            </w:r>
            <w:r w:rsidR="00CC66D2">
              <w:rPr>
                <w:rFonts w:ascii="標楷體" w:eastAsia="標楷體" w:hAnsi="標楷體" w:hint="eastAsia"/>
                <w:spacing w:val="-20"/>
                <w:szCs w:val="24"/>
              </w:rPr>
              <w:t>以</w:t>
            </w:r>
            <w:r w:rsidRPr="00DB0BD8">
              <w:rPr>
                <w:rFonts w:ascii="標楷體" w:eastAsia="標楷體" w:hAnsi="標楷體"/>
                <w:spacing w:val="-20"/>
                <w:szCs w:val="24"/>
              </w:rPr>
              <w:t>107年11月9日勞職南2字第1070509069號函復，本府車船處已依權責給予謝姓司機公傷假在案。</w:t>
            </w:r>
          </w:p>
          <w:p w:rsidR="00D1231C" w:rsidRPr="00DB0BD8" w:rsidRDefault="00D1231C" w:rsidP="001B3E65">
            <w:pPr>
              <w:pStyle w:val="a4"/>
              <w:numPr>
                <w:ilvl w:val="0"/>
                <w:numId w:val="10"/>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有關謝姓司機公傷病假乙案，業經奉核已給予公傷病假辦理，以照顧其權益。</w:t>
            </w:r>
          </w:p>
        </w:tc>
        <w:tc>
          <w:tcPr>
            <w:tcW w:w="850" w:type="dxa"/>
          </w:tcPr>
          <w:p w:rsidR="00D1231C" w:rsidRPr="00DB0BD8" w:rsidRDefault="00D1231C"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社會處車船處</w:t>
            </w:r>
          </w:p>
        </w:tc>
        <w:tc>
          <w:tcPr>
            <w:tcW w:w="851" w:type="dxa"/>
          </w:tcPr>
          <w:p w:rsidR="00D1231C" w:rsidRPr="00DB0BD8" w:rsidRDefault="00D1231C" w:rsidP="009E2BC0">
            <w:pPr>
              <w:spacing w:line="340" w:lineRule="exact"/>
              <w:jc w:val="both"/>
              <w:rPr>
                <w:rFonts w:ascii="標楷體" w:eastAsia="標楷體" w:hAnsi="標楷體"/>
                <w:spacing w:val="-20"/>
                <w:szCs w:val="24"/>
              </w:rPr>
            </w:pPr>
          </w:p>
        </w:tc>
      </w:tr>
      <w:tr w:rsidR="007430B2" w:rsidRPr="00DB0BD8" w:rsidTr="00C11A60">
        <w:tc>
          <w:tcPr>
            <w:tcW w:w="562" w:type="dxa"/>
          </w:tcPr>
          <w:p w:rsidR="007430B2" w:rsidRPr="00DB0BD8" w:rsidRDefault="007430B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17</w:t>
            </w:r>
          </w:p>
        </w:tc>
        <w:tc>
          <w:tcPr>
            <w:tcW w:w="1304" w:type="dxa"/>
          </w:tcPr>
          <w:p w:rsidR="007430B2" w:rsidRPr="00DB0BD8" w:rsidRDefault="007430B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w:t>
            </w:r>
            <w:r w:rsidRPr="00DB0BD8">
              <w:rPr>
                <w:rFonts w:ascii="標楷體" w:eastAsia="標楷體" w:hAnsi="標楷體" w:hint="eastAsia"/>
                <w:spacing w:val="-20"/>
                <w:szCs w:val="24"/>
              </w:rPr>
              <w:t>7/</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04 </w:t>
            </w:r>
          </w:p>
        </w:tc>
        <w:tc>
          <w:tcPr>
            <w:tcW w:w="1417" w:type="dxa"/>
          </w:tcPr>
          <w:p w:rsidR="007430B2" w:rsidRPr="00DB0BD8" w:rsidRDefault="007430B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107-08-032</w:t>
            </w:r>
          </w:p>
        </w:tc>
        <w:tc>
          <w:tcPr>
            <w:tcW w:w="936" w:type="dxa"/>
          </w:tcPr>
          <w:p w:rsidR="007430B2" w:rsidRPr="00DB0BD8" w:rsidRDefault="007430B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魏議員長源</w:t>
            </w:r>
          </w:p>
        </w:tc>
        <w:tc>
          <w:tcPr>
            <w:tcW w:w="3827" w:type="dxa"/>
          </w:tcPr>
          <w:p w:rsidR="007430B2" w:rsidRPr="00DB0BD8" w:rsidRDefault="007430B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大倉媽祖案停建至今已3年多，請縣府儘速研議該基地後續如何規劃利用。</w:t>
            </w:r>
          </w:p>
        </w:tc>
        <w:tc>
          <w:tcPr>
            <w:tcW w:w="5387" w:type="dxa"/>
          </w:tcPr>
          <w:p w:rsidR="007430B2" w:rsidRPr="00DB0BD8" w:rsidRDefault="007430B2" w:rsidP="00CC66D2">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有關大倉觀光文化園區再利用部</w:t>
            </w:r>
            <w:r w:rsidR="00CC66D2">
              <w:rPr>
                <w:rFonts w:ascii="標楷體" w:eastAsia="標楷體" w:hAnsi="標楷體" w:hint="eastAsia"/>
                <w:spacing w:val="-20"/>
                <w:szCs w:val="24"/>
              </w:rPr>
              <w:t>分</w:t>
            </w:r>
            <w:r w:rsidRPr="00DB0BD8">
              <w:rPr>
                <w:rFonts w:ascii="標楷體" w:eastAsia="標楷體" w:hAnsi="標楷體"/>
                <w:spacing w:val="-20"/>
                <w:szCs w:val="24"/>
              </w:rPr>
              <w:t>，工程刻正施工中，預計108年8月底整理完成，至該園區後續招商部</w:t>
            </w:r>
            <w:r w:rsidR="00CC66D2">
              <w:rPr>
                <w:rFonts w:ascii="標楷體" w:eastAsia="標楷體" w:hAnsi="標楷體" w:hint="eastAsia"/>
                <w:spacing w:val="-20"/>
                <w:szCs w:val="24"/>
              </w:rPr>
              <w:t>分</w:t>
            </w:r>
            <w:r w:rsidRPr="00DB0BD8">
              <w:rPr>
                <w:rFonts w:ascii="標楷體" w:eastAsia="標楷體" w:hAnsi="標楷體"/>
                <w:spacing w:val="-20"/>
                <w:szCs w:val="24"/>
              </w:rPr>
              <w:t>，刻正由本府旅遊處評估潛在投資者，如有投資人將即行辦理招</w:t>
            </w:r>
            <w:r w:rsidRPr="00DB0BD8">
              <w:rPr>
                <w:rFonts w:ascii="標楷體" w:eastAsia="標楷體" w:hAnsi="標楷體"/>
                <w:spacing w:val="-20"/>
                <w:szCs w:val="24"/>
              </w:rPr>
              <w:lastRenderedPageBreak/>
              <w:t xml:space="preserve">商作業。 </w:t>
            </w:r>
          </w:p>
        </w:tc>
        <w:tc>
          <w:tcPr>
            <w:tcW w:w="850" w:type="dxa"/>
          </w:tcPr>
          <w:p w:rsidR="007430B2" w:rsidRPr="00DB0BD8" w:rsidRDefault="007430B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工務處</w:t>
            </w:r>
          </w:p>
        </w:tc>
        <w:tc>
          <w:tcPr>
            <w:tcW w:w="851" w:type="dxa"/>
          </w:tcPr>
          <w:p w:rsidR="007430B2" w:rsidRPr="00DB0BD8" w:rsidRDefault="007430B2" w:rsidP="009E2BC0">
            <w:pPr>
              <w:spacing w:line="340" w:lineRule="exact"/>
              <w:jc w:val="both"/>
              <w:rPr>
                <w:rFonts w:ascii="標楷體" w:eastAsia="標楷體" w:hAnsi="標楷體"/>
                <w:spacing w:val="-20"/>
                <w:szCs w:val="24"/>
              </w:rPr>
            </w:pPr>
          </w:p>
          <w:p w:rsidR="007430B2" w:rsidRPr="00DB0BD8" w:rsidRDefault="007430B2" w:rsidP="009E2BC0">
            <w:pPr>
              <w:spacing w:line="340" w:lineRule="exact"/>
              <w:jc w:val="both"/>
              <w:rPr>
                <w:rFonts w:ascii="標楷體" w:eastAsia="標楷體" w:hAnsi="標楷體"/>
                <w:spacing w:val="-20"/>
                <w:szCs w:val="24"/>
              </w:rPr>
            </w:pPr>
          </w:p>
        </w:tc>
      </w:tr>
      <w:tr w:rsidR="00051501" w:rsidRPr="00DB0BD8" w:rsidTr="00C11A60">
        <w:tc>
          <w:tcPr>
            <w:tcW w:w="562" w:type="dxa"/>
          </w:tcPr>
          <w:p w:rsidR="00051501" w:rsidRPr="00DB0BD8" w:rsidRDefault="0005150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17</w:t>
            </w:r>
          </w:p>
        </w:tc>
        <w:tc>
          <w:tcPr>
            <w:tcW w:w="1304" w:type="dxa"/>
          </w:tcPr>
          <w:p w:rsidR="00051501" w:rsidRPr="00DB0BD8" w:rsidRDefault="0005150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04 </w:t>
            </w:r>
          </w:p>
        </w:tc>
        <w:tc>
          <w:tcPr>
            <w:tcW w:w="1417" w:type="dxa"/>
          </w:tcPr>
          <w:p w:rsidR="00051501" w:rsidRPr="00DB0BD8" w:rsidRDefault="0005150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107-08-033</w:t>
            </w:r>
          </w:p>
        </w:tc>
        <w:tc>
          <w:tcPr>
            <w:tcW w:w="936" w:type="dxa"/>
          </w:tcPr>
          <w:p w:rsidR="00051501" w:rsidRPr="00DB0BD8" w:rsidRDefault="0005150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魏議員長源</w:t>
            </w:r>
          </w:p>
        </w:tc>
        <w:tc>
          <w:tcPr>
            <w:tcW w:w="3827" w:type="dxa"/>
          </w:tcPr>
          <w:p w:rsidR="009A56CE" w:rsidRPr="00DB0BD8" w:rsidRDefault="0005150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有關島嶼碼頭與航道改善，下列事項請予辦理：</w:t>
            </w:r>
            <w:r w:rsidRPr="00DB0BD8">
              <w:rPr>
                <w:rFonts w:ascii="標楷體" w:eastAsia="標楷體" w:hAnsi="標楷體"/>
                <w:spacing w:val="-20"/>
                <w:szCs w:val="24"/>
              </w:rPr>
              <w:br/>
              <w:t>一、白沙鄕鳥嶼航道20多年來積淤嚴</w:t>
            </w:r>
            <w:r w:rsidR="009A56CE" w:rsidRPr="00DB0BD8">
              <w:rPr>
                <w:rFonts w:ascii="標楷體" w:eastAsia="標楷體" w:hAnsi="標楷體" w:hint="eastAsia"/>
                <w:spacing w:val="-20"/>
                <w:szCs w:val="24"/>
              </w:rPr>
              <w:t xml:space="preserve">   </w:t>
            </w:r>
          </w:p>
          <w:p w:rsidR="009A56CE" w:rsidRPr="00DB0BD8" w:rsidRDefault="00051501"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重，雖然縣府近期有辦理疏濬，但問</w:t>
            </w:r>
          </w:p>
          <w:p w:rsidR="009A56CE" w:rsidRPr="00DB0BD8" w:rsidRDefault="00051501"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題仍未徹底解決，只要東北季風一</w:t>
            </w:r>
          </w:p>
          <w:p w:rsidR="009A56CE" w:rsidRPr="00DB0BD8" w:rsidRDefault="00051501"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來，航道照舊積淤，縣府應邀請中央</w:t>
            </w:r>
          </w:p>
          <w:p w:rsidR="009A56CE" w:rsidRPr="00DB0BD8" w:rsidRDefault="00051501"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專家會勘研議，可否找出一勞永逸施</w:t>
            </w:r>
          </w:p>
          <w:p w:rsidR="00B934E4" w:rsidRPr="00DB0BD8" w:rsidRDefault="00051501"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作方式，以解決漁船進出問題。</w:t>
            </w:r>
            <w:r w:rsidRPr="00DB0BD8">
              <w:rPr>
                <w:rFonts w:ascii="標楷體" w:eastAsia="標楷體" w:hAnsi="標楷體"/>
                <w:spacing w:val="-20"/>
                <w:szCs w:val="24"/>
              </w:rPr>
              <w:br/>
              <w:t>二、島嶼碼頭因船席停泊位不足，常造成</w:t>
            </w:r>
            <w:r w:rsidR="00B934E4" w:rsidRPr="00DB0BD8">
              <w:rPr>
                <w:rFonts w:ascii="標楷體" w:eastAsia="標楷體" w:hAnsi="標楷體" w:hint="eastAsia"/>
                <w:spacing w:val="-20"/>
                <w:szCs w:val="24"/>
              </w:rPr>
              <w:t xml:space="preserve">   </w:t>
            </w:r>
          </w:p>
          <w:p w:rsidR="00B934E4" w:rsidRPr="00DB0BD8" w:rsidRDefault="00051501"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交通船和漁船搶爭停泊位置，帶給當</w:t>
            </w:r>
          </w:p>
          <w:p w:rsidR="00B934E4" w:rsidRPr="00DB0BD8" w:rsidRDefault="00051501"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地漁民多所不便，請縣府針對交通船</w:t>
            </w:r>
          </w:p>
          <w:p w:rsidR="00B934E4" w:rsidRPr="00DB0BD8" w:rsidRDefault="00051501"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與漁船停泊區要做好協調與規劃。</w:t>
            </w:r>
            <w:r w:rsidRPr="00DB0BD8">
              <w:rPr>
                <w:rFonts w:ascii="標楷體" w:eastAsia="標楷體" w:hAnsi="標楷體"/>
                <w:spacing w:val="-20"/>
                <w:szCs w:val="24"/>
              </w:rPr>
              <w:br/>
              <w:t>三、吉貝、員貝、大倉皆有設置浮動碼</w:t>
            </w:r>
          </w:p>
          <w:p w:rsidR="00B934E4" w:rsidRPr="00DB0BD8" w:rsidRDefault="00051501"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頭，惟獨鳥嶼沒有，請縣府儘速設</w:t>
            </w:r>
          </w:p>
          <w:p w:rsidR="00B934E4" w:rsidRPr="00DB0BD8" w:rsidRDefault="00051501"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置，以利當地居民及殘障人士上下船</w:t>
            </w:r>
          </w:p>
          <w:p w:rsidR="00B934E4" w:rsidRPr="00DB0BD8" w:rsidRDefault="00051501"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使用。</w:t>
            </w:r>
            <w:r w:rsidRPr="00DB0BD8">
              <w:rPr>
                <w:rFonts w:ascii="標楷體" w:eastAsia="標楷體" w:hAnsi="標楷體"/>
                <w:spacing w:val="-20"/>
                <w:szCs w:val="24"/>
              </w:rPr>
              <w:br/>
              <w:t>四、島嶼漁船歲修上架場設置案，縣府已</w:t>
            </w:r>
          </w:p>
          <w:p w:rsidR="00B934E4" w:rsidRPr="00DB0BD8" w:rsidRDefault="00051501"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辦理現場會勘已久，卻遲遲未見動</w:t>
            </w:r>
          </w:p>
          <w:p w:rsidR="00051501" w:rsidRPr="00DB0BD8" w:rsidRDefault="00051501"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工，請儘速辦理。</w:t>
            </w:r>
          </w:p>
        </w:tc>
        <w:tc>
          <w:tcPr>
            <w:tcW w:w="5387" w:type="dxa"/>
          </w:tcPr>
          <w:p w:rsidR="009A56CE" w:rsidRPr="00DB0BD8" w:rsidRDefault="00051501" w:rsidP="001B3E65">
            <w:pPr>
              <w:pStyle w:val="a4"/>
              <w:numPr>
                <w:ilvl w:val="0"/>
                <w:numId w:val="11"/>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白沙鄕鳥嶼航道淤沙改善，本府已向海委會申請辦理航道淤沙改善規劃案，目前已獲海委會核准補助辦理，並已上網公告，預定於108年12月完成規劃。</w:t>
            </w:r>
          </w:p>
          <w:p w:rsidR="009A56CE" w:rsidRPr="00DB0BD8" w:rsidRDefault="00051501" w:rsidP="001B3E65">
            <w:pPr>
              <w:pStyle w:val="a4"/>
              <w:numPr>
                <w:ilvl w:val="0"/>
                <w:numId w:val="11"/>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鳥嶼漁港泊區停泊劃分，本府依漁港法業於105年12月完成公告，若有不依規定泊區泊靠情形，本府將依漁港法相關規定裁處。</w:t>
            </w:r>
          </w:p>
          <w:p w:rsidR="009A56CE" w:rsidRPr="00DB0BD8" w:rsidRDefault="00051501" w:rsidP="001B3E65">
            <w:pPr>
              <w:pStyle w:val="a4"/>
              <w:numPr>
                <w:ilvl w:val="0"/>
                <w:numId w:val="11"/>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鳥嶼漁港浮動碼頭設置乙案，本府將視交通船泊靠情形，俟機向中央爭取預算辦理。</w:t>
            </w:r>
          </w:p>
          <w:p w:rsidR="00051501" w:rsidRPr="00DB0BD8" w:rsidRDefault="00051501" w:rsidP="001B3E65">
            <w:pPr>
              <w:pStyle w:val="a4"/>
              <w:numPr>
                <w:ilvl w:val="0"/>
                <w:numId w:val="11"/>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該島嶼漁船修上架場設置，經查該區已租由該造船廠公司使用，後續維護及管理應由該造船廠公司負責。</w:t>
            </w:r>
          </w:p>
        </w:tc>
        <w:tc>
          <w:tcPr>
            <w:tcW w:w="850" w:type="dxa"/>
          </w:tcPr>
          <w:p w:rsidR="00051501" w:rsidRPr="00DB0BD8" w:rsidRDefault="0005150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051501" w:rsidRPr="00DB0BD8" w:rsidRDefault="00051501" w:rsidP="009E2BC0">
            <w:pPr>
              <w:spacing w:line="340" w:lineRule="exact"/>
              <w:jc w:val="both"/>
              <w:rPr>
                <w:rFonts w:ascii="標楷體" w:eastAsia="標楷體" w:hAnsi="標楷體"/>
                <w:spacing w:val="-20"/>
                <w:szCs w:val="24"/>
              </w:rPr>
            </w:pPr>
          </w:p>
        </w:tc>
      </w:tr>
      <w:tr w:rsidR="00D844AB" w:rsidRPr="00DB0BD8" w:rsidTr="00C11A60">
        <w:tc>
          <w:tcPr>
            <w:tcW w:w="562" w:type="dxa"/>
          </w:tcPr>
          <w:p w:rsidR="00D844AB" w:rsidRPr="00DB0BD8" w:rsidRDefault="00D844AB"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17</w:t>
            </w:r>
          </w:p>
        </w:tc>
        <w:tc>
          <w:tcPr>
            <w:tcW w:w="1304" w:type="dxa"/>
          </w:tcPr>
          <w:p w:rsidR="00D844AB" w:rsidRPr="00DB0BD8" w:rsidRDefault="00D844AB"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04 </w:t>
            </w:r>
          </w:p>
        </w:tc>
        <w:tc>
          <w:tcPr>
            <w:tcW w:w="1417" w:type="dxa"/>
          </w:tcPr>
          <w:p w:rsidR="00D844AB" w:rsidRPr="00DB0BD8" w:rsidRDefault="00D844AB"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107-08-034</w:t>
            </w:r>
          </w:p>
        </w:tc>
        <w:tc>
          <w:tcPr>
            <w:tcW w:w="936" w:type="dxa"/>
          </w:tcPr>
          <w:p w:rsidR="00D844AB" w:rsidRPr="00DB0BD8" w:rsidRDefault="00D844AB"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魏議員長源</w:t>
            </w:r>
          </w:p>
        </w:tc>
        <w:tc>
          <w:tcPr>
            <w:tcW w:w="3827" w:type="dxa"/>
          </w:tcPr>
          <w:p w:rsidR="00D844AB" w:rsidRPr="00DB0BD8" w:rsidRDefault="00D844AB"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岐頭碼頭有2部交通船，其中1部沒吊桿、沒電，請縣府改善。</w:t>
            </w:r>
          </w:p>
        </w:tc>
        <w:tc>
          <w:tcPr>
            <w:tcW w:w="5387" w:type="dxa"/>
          </w:tcPr>
          <w:p w:rsidR="00D844AB" w:rsidRPr="00DB0BD8" w:rsidRDefault="00472D2B" w:rsidP="009E2BC0">
            <w:pPr>
              <w:spacing w:line="340" w:lineRule="exact"/>
              <w:jc w:val="both"/>
              <w:rPr>
                <w:rFonts w:ascii="標楷體" w:eastAsia="標楷體" w:hAnsi="標楷體"/>
                <w:spacing w:val="-20"/>
                <w:szCs w:val="24"/>
              </w:rPr>
            </w:pPr>
            <w:r>
              <w:rPr>
                <w:rFonts w:ascii="標楷體" w:eastAsia="標楷體" w:hAnsi="標楷體" w:hint="eastAsia"/>
                <w:spacing w:val="-20"/>
                <w:szCs w:val="24"/>
              </w:rPr>
              <w:t>本案</w:t>
            </w:r>
            <w:r w:rsidR="00D844AB" w:rsidRPr="00DB0BD8">
              <w:rPr>
                <w:rFonts w:ascii="標楷體" w:eastAsia="標楷體" w:hAnsi="標楷體"/>
                <w:spacing w:val="-20"/>
                <w:szCs w:val="24"/>
              </w:rPr>
              <w:t>經洽白沙鄉公所，目前岐頭交通船碼頭3處吊桿公所皆全已配電改善，吊桿部分為白沙鄉公所及岐頭社區發展協會財產，使用前需先請洽管轄單位協商或承租。</w:t>
            </w:r>
          </w:p>
        </w:tc>
        <w:tc>
          <w:tcPr>
            <w:tcW w:w="850" w:type="dxa"/>
          </w:tcPr>
          <w:p w:rsidR="00D844AB" w:rsidRPr="00DB0BD8" w:rsidRDefault="00D844AB"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旅遊處</w:t>
            </w:r>
          </w:p>
        </w:tc>
        <w:tc>
          <w:tcPr>
            <w:tcW w:w="851" w:type="dxa"/>
          </w:tcPr>
          <w:p w:rsidR="00D844AB" w:rsidRPr="00DB0BD8" w:rsidRDefault="00D844AB" w:rsidP="009E2BC0">
            <w:pPr>
              <w:spacing w:line="340" w:lineRule="exact"/>
              <w:jc w:val="both"/>
              <w:rPr>
                <w:rFonts w:ascii="標楷體" w:eastAsia="標楷體" w:hAnsi="標楷體"/>
                <w:spacing w:val="-20"/>
                <w:szCs w:val="24"/>
              </w:rPr>
            </w:pPr>
          </w:p>
        </w:tc>
      </w:tr>
      <w:tr w:rsidR="00D416A2" w:rsidRPr="00DB0BD8" w:rsidTr="00C11A60">
        <w:tc>
          <w:tcPr>
            <w:tcW w:w="562" w:type="dxa"/>
          </w:tcPr>
          <w:p w:rsidR="00D416A2" w:rsidRPr="00DB0BD8" w:rsidRDefault="00D416A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17</w:t>
            </w:r>
          </w:p>
        </w:tc>
        <w:tc>
          <w:tcPr>
            <w:tcW w:w="1304" w:type="dxa"/>
          </w:tcPr>
          <w:p w:rsidR="00D416A2" w:rsidRPr="00DB0BD8" w:rsidRDefault="00D416A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04 </w:t>
            </w:r>
          </w:p>
        </w:tc>
        <w:tc>
          <w:tcPr>
            <w:tcW w:w="1417" w:type="dxa"/>
          </w:tcPr>
          <w:p w:rsidR="00D416A2" w:rsidRPr="00DB0BD8" w:rsidRDefault="00D416A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107-08-035</w:t>
            </w:r>
          </w:p>
        </w:tc>
        <w:tc>
          <w:tcPr>
            <w:tcW w:w="936" w:type="dxa"/>
          </w:tcPr>
          <w:p w:rsidR="00D416A2" w:rsidRPr="00DB0BD8" w:rsidRDefault="00D416A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魏議員長源</w:t>
            </w:r>
          </w:p>
        </w:tc>
        <w:tc>
          <w:tcPr>
            <w:tcW w:w="3827" w:type="dxa"/>
          </w:tcPr>
          <w:p w:rsidR="00805285" w:rsidRPr="00DB0BD8" w:rsidRDefault="00D416A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有關通樑漁港與航道改善，下列事項請予辦理：</w:t>
            </w:r>
            <w:r w:rsidRPr="00DB0BD8">
              <w:rPr>
                <w:rFonts w:ascii="標楷體" w:eastAsia="標楷體" w:hAnsi="標楷體"/>
                <w:spacing w:val="-20"/>
                <w:szCs w:val="24"/>
              </w:rPr>
              <w:br/>
              <w:t>一、通樑漁港航道久未清淤，連小船都無</w:t>
            </w:r>
          </w:p>
          <w:p w:rsidR="00805285" w:rsidRPr="00DB0BD8" w:rsidRDefault="00D416A2"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lastRenderedPageBreak/>
              <w:t>法行駛，請縣府儘速辦理疏濬。</w:t>
            </w:r>
            <w:r w:rsidRPr="00DB0BD8">
              <w:rPr>
                <w:rFonts w:ascii="標楷體" w:eastAsia="標楷體" w:hAnsi="標楷體"/>
                <w:spacing w:val="-20"/>
                <w:szCs w:val="24"/>
              </w:rPr>
              <w:br/>
              <w:t>二、通樑的大礁是當地居民退潮撿螺類的</w:t>
            </w:r>
          </w:p>
          <w:p w:rsidR="00805285" w:rsidRPr="00DB0BD8" w:rsidRDefault="00D416A2"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地方，民眾常利用碼頭階梯進出此海</w:t>
            </w:r>
          </w:p>
          <w:p w:rsidR="00805285" w:rsidRPr="00DB0BD8" w:rsidRDefault="00D416A2"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域，但碼頭階梯已老舊破損，請縣府</w:t>
            </w:r>
          </w:p>
          <w:p w:rsidR="00805285" w:rsidRPr="00DB0BD8" w:rsidRDefault="00D416A2"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儘速修復，以維居民安全。</w:t>
            </w:r>
            <w:r w:rsidRPr="00DB0BD8">
              <w:rPr>
                <w:rFonts w:ascii="標楷體" w:eastAsia="標楷體" w:hAnsi="標楷體"/>
                <w:spacing w:val="-20"/>
                <w:szCs w:val="24"/>
              </w:rPr>
              <w:br/>
              <w:t>三、請縣府編列預算，興設通樑及後寮碼</w:t>
            </w:r>
          </w:p>
          <w:p w:rsidR="00D416A2" w:rsidRPr="00DB0BD8" w:rsidRDefault="00D416A2"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頭漁具倉庫，以利當地漁民使用。</w:t>
            </w:r>
          </w:p>
        </w:tc>
        <w:tc>
          <w:tcPr>
            <w:tcW w:w="5387" w:type="dxa"/>
          </w:tcPr>
          <w:p w:rsidR="00D416A2" w:rsidRPr="00DB0BD8" w:rsidRDefault="00D416A2" w:rsidP="009E2BC0">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lastRenderedPageBreak/>
              <w:t xml:space="preserve">一、通樑漁港航道久未清淤乙節，本府已完成初步設計，目前簽辦工程發包中，預定於108年4月下旬決標。 </w:t>
            </w:r>
          </w:p>
          <w:p w:rsidR="00D416A2" w:rsidRPr="00DB0BD8" w:rsidRDefault="00D416A2" w:rsidP="009E2BC0">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二、通樑外碼頭階梯修復乙案，本府已於107年11月辦</w:t>
            </w:r>
            <w:r w:rsidRPr="00DB0BD8">
              <w:rPr>
                <w:rFonts w:ascii="標楷體" w:eastAsia="標楷體" w:hAnsi="標楷體"/>
                <w:spacing w:val="-20"/>
                <w:szCs w:val="24"/>
              </w:rPr>
              <w:lastRenderedPageBreak/>
              <w:t>竣。</w:t>
            </w:r>
          </w:p>
          <w:p w:rsidR="00D416A2" w:rsidRPr="00DB0BD8" w:rsidRDefault="00D416A2" w:rsidP="009E2BC0">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 xml:space="preserve"> 三、通樑及後寮漁港增設漁具倉庫乙案，應先檢查既有漁業公共設施使用情形後，再研議是否增設。</w:t>
            </w:r>
          </w:p>
        </w:tc>
        <w:tc>
          <w:tcPr>
            <w:tcW w:w="850" w:type="dxa"/>
          </w:tcPr>
          <w:p w:rsidR="00D416A2" w:rsidRPr="00DB0BD8" w:rsidRDefault="00D416A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工務處</w:t>
            </w:r>
          </w:p>
        </w:tc>
        <w:tc>
          <w:tcPr>
            <w:tcW w:w="851" w:type="dxa"/>
          </w:tcPr>
          <w:p w:rsidR="00D416A2" w:rsidRPr="00DB0BD8" w:rsidRDefault="00D416A2" w:rsidP="009E2BC0">
            <w:pPr>
              <w:spacing w:line="340" w:lineRule="exact"/>
              <w:jc w:val="both"/>
              <w:rPr>
                <w:rFonts w:ascii="標楷體" w:eastAsia="標楷體" w:hAnsi="標楷體"/>
                <w:spacing w:val="-20"/>
                <w:szCs w:val="24"/>
              </w:rPr>
            </w:pPr>
          </w:p>
        </w:tc>
      </w:tr>
      <w:tr w:rsidR="00A3009A" w:rsidRPr="00DB0BD8" w:rsidTr="00C11A60">
        <w:tc>
          <w:tcPr>
            <w:tcW w:w="562" w:type="dxa"/>
          </w:tcPr>
          <w:p w:rsidR="00A3009A" w:rsidRPr="00DB0BD8" w:rsidRDefault="00A3009A"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17</w:t>
            </w:r>
          </w:p>
        </w:tc>
        <w:tc>
          <w:tcPr>
            <w:tcW w:w="1304" w:type="dxa"/>
          </w:tcPr>
          <w:p w:rsidR="00A3009A" w:rsidRPr="00DB0BD8" w:rsidRDefault="00A3009A"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04 </w:t>
            </w:r>
          </w:p>
        </w:tc>
        <w:tc>
          <w:tcPr>
            <w:tcW w:w="1417" w:type="dxa"/>
          </w:tcPr>
          <w:p w:rsidR="00A3009A" w:rsidRPr="00DB0BD8" w:rsidRDefault="00A3009A"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107-08-036</w:t>
            </w:r>
          </w:p>
        </w:tc>
        <w:tc>
          <w:tcPr>
            <w:tcW w:w="936" w:type="dxa"/>
          </w:tcPr>
          <w:p w:rsidR="00A3009A" w:rsidRPr="00DB0BD8" w:rsidRDefault="00A3009A"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魏議員長源</w:t>
            </w:r>
          </w:p>
        </w:tc>
        <w:tc>
          <w:tcPr>
            <w:tcW w:w="3827" w:type="dxa"/>
          </w:tcPr>
          <w:p w:rsidR="00A3009A" w:rsidRPr="00DB0BD8" w:rsidRDefault="00A3009A"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有關通樑西港垃圾清運問題，請縣府公告廢氣物財產認領後，儘速發包清除垃圾，恢復景觀。</w:t>
            </w:r>
          </w:p>
        </w:tc>
        <w:tc>
          <w:tcPr>
            <w:tcW w:w="5387" w:type="dxa"/>
          </w:tcPr>
          <w:p w:rsidR="00962B3A" w:rsidRPr="00DB0BD8" w:rsidRDefault="00962B3A" w:rsidP="001B3E65">
            <w:pPr>
              <w:pStyle w:val="a4"/>
              <w:numPr>
                <w:ilvl w:val="0"/>
                <w:numId w:val="12"/>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本案通</w:t>
            </w:r>
            <w:r w:rsidR="00EB7880">
              <w:rPr>
                <w:rFonts w:ascii="標楷體" w:eastAsia="標楷體" w:hAnsi="標楷體" w:hint="eastAsia"/>
                <w:spacing w:val="-20"/>
                <w:szCs w:val="24"/>
              </w:rPr>
              <w:t>樑</w:t>
            </w:r>
            <w:r w:rsidRPr="00DB0BD8">
              <w:rPr>
                <w:rFonts w:ascii="標楷體" w:eastAsia="標楷體" w:hAnsi="標楷體"/>
                <w:spacing w:val="-20"/>
                <w:szCs w:val="24"/>
              </w:rPr>
              <w:t>西漁港廢棄物清除工程，本府已於108年3月15日復工清除，預定於108年5月15日內辦竣。</w:t>
            </w:r>
          </w:p>
          <w:p w:rsidR="00A3009A" w:rsidRPr="00DB0BD8" w:rsidRDefault="00A3009A" w:rsidP="00EB7880">
            <w:pPr>
              <w:pStyle w:val="a4"/>
              <w:numPr>
                <w:ilvl w:val="0"/>
                <w:numId w:val="12"/>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本案現場勘查堆置於通</w:t>
            </w:r>
            <w:r w:rsidR="00EB7880">
              <w:rPr>
                <w:rFonts w:ascii="標楷體" w:eastAsia="標楷體" w:hAnsi="標楷體" w:hint="eastAsia"/>
                <w:spacing w:val="-20"/>
                <w:szCs w:val="24"/>
              </w:rPr>
              <w:t>樑</w:t>
            </w:r>
            <w:r w:rsidRPr="00DB0BD8">
              <w:rPr>
                <w:rFonts w:ascii="標楷體" w:eastAsia="標楷體" w:hAnsi="標楷體"/>
                <w:spacing w:val="-20"/>
                <w:szCs w:val="24"/>
              </w:rPr>
              <w:t>西港碼頭港區範圍內之廢棄物，將於近日進行財產認領公告，俟公告期限屆滿後，即僱請廠商依法清除。</w:t>
            </w:r>
          </w:p>
        </w:tc>
        <w:tc>
          <w:tcPr>
            <w:tcW w:w="850" w:type="dxa"/>
          </w:tcPr>
          <w:p w:rsidR="00A3009A" w:rsidRPr="00DB0BD8" w:rsidRDefault="00962B3A"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工務處</w:t>
            </w:r>
            <w:r w:rsidR="00A3009A" w:rsidRPr="00DB0BD8">
              <w:rPr>
                <w:rFonts w:ascii="標楷體" w:eastAsia="標楷體" w:hAnsi="標楷體" w:hint="eastAsia"/>
                <w:spacing w:val="-20"/>
                <w:szCs w:val="24"/>
              </w:rPr>
              <w:t>環保局</w:t>
            </w:r>
          </w:p>
        </w:tc>
        <w:tc>
          <w:tcPr>
            <w:tcW w:w="851" w:type="dxa"/>
          </w:tcPr>
          <w:p w:rsidR="00A3009A" w:rsidRPr="00DB0BD8" w:rsidRDefault="00A3009A" w:rsidP="009E2BC0">
            <w:pPr>
              <w:spacing w:line="340" w:lineRule="exact"/>
              <w:jc w:val="both"/>
              <w:rPr>
                <w:rFonts w:ascii="標楷體" w:eastAsia="標楷體" w:hAnsi="標楷體"/>
                <w:spacing w:val="-20"/>
                <w:szCs w:val="24"/>
              </w:rPr>
            </w:pPr>
          </w:p>
          <w:p w:rsidR="00A3009A" w:rsidRPr="00DB0BD8" w:rsidRDefault="00A3009A" w:rsidP="009E2BC0">
            <w:pPr>
              <w:spacing w:line="340" w:lineRule="exact"/>
              <w:jc w:val="both"/>
              <w:rPr>
                <w:rFonts w:ascii="標楷體" w:eastAsia="標楷體" w:hAnsi="標楷體"/>
                <w:spacing w:val="-20"/>
                <w:szCs w:val="24"/>
              </w:rPr>
            </w:pPr>
          </w:p>
        </w:tc>
      </w:tr>
      <w:tr w:rsidR="00B43CB7" w:rsidRPr="00DB0BD8" w:rsidTr="00C11A60">
        <w:tc>
          <w:tcPr>
            <w:tcW w:w="562" w:type="dxa"/>
          </w:tcPr>
          <w:p w:rsidR="00B43CB7" w:rsidRPr="00DB0BD8" w:rsidRDefault="00B43CB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17</w:t>
            </w:r>
          </w:p>
        </w:tc>
        <w:tc>
          <w:tcPr>
            <w:tcW w:w="1304" w:type="dxa"/>
          </w:tcPr>
          <w:p w:rsidR="00B43CB7" w:rsidRPr="00DB0BD8" w:rsidRDefault="00B43CB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04 </w:t>
            </w:r>
          </w:p>
        </w:tc>
        <w:tc>
          <w:tcPr>
            <w:tcW w:w="1417" w:type="dxa"/>
          </w:tcPr>
          <w:p w:rsidR="00B43CB7" w:rsidRPr="00DB0BD8" w:rsidRDefault="00B43CB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107-08-037</w:t>
            </w:r>
          </w:p>
        </w:tc>
        <w:tc>
          <w:tcPr>
            <w:tcW w:w="936" w:type="dxa"/>
          </w:tcPr>
          <w:p w:rsidR="00B43CB7" w:rsidRPr="00DB0BD8" w:rsidRDefault="00B43CB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魏議員長源</w:t>
            </w:r>
          </w:p>
        </w:tc>
        <w:tc>
          <w:tcPr>
            <w:tcW w:w="3827" w:type="dxa"/>
          </w:tcPr>
          <w:p w:rsidR="00B43CB7" w:rsidRPr="00DB0BD8" w:rsidRDefault="00B43CB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下列有關吉貝景點建設，請縣府積極辦理：</w:t>
            </w:r>
            <w:r w:rsidRPr="00DB0BD8">
              <w:rPr>
                <w:rFonts w:ascii="標楷體" w:eastAsia="標楷體" w:hAnsi="標楷體"/>
                <w:spacing w:val="-20"/>
                <w:szCs w:val="24"/>
              </w:rPr>
              <w:br/>
              <w:t>一、吉貝三心石滬的景觀步道規劃開發</w:t>
            </w:r>
          </w:p>
          <w:p w:rsidR="00B43CB7" w:rsidRPr="00DB0BD8" w:rsidRDefault="00B43CB7"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案，經澎管處於107年8月15日召</w:t>
            </w:r>
          </w:p>
          <w:p w:rsidR="00B43CB7" w:rsidRPr="00DB0BD8" w:rsidRDefault="00B43CB7"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開協調會決議，擬納入「一村一特</w:t>
            </w:r>
          </w:p>
          <w:p w:rsidR="00B43CB7" w:rsidRPr="00DB0BD8" w:rsidRDefault="00B43CB7"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色」計畫提報中央審議，如此方式辦</w:t>
            </w:r>
          </w:p>
          <w:p w:rsidR="00B43CB7" w:rsidRPr="00DB0BD8" w:rsidRDefault="00B43CB7"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理期程曠日廢時，請縣府爭取時效先</w:t>
            </w:r>
          </w:p>
          <w:p w:rsidR="00B43CB7" w:rsidRPr="00DB0BD8" w:rsidRDefault="00B43CB7"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行規劃。</w:t>
            </w:r>
            <w:r w:rsidRPr="00DB0BD8">
              <w:rPr>
                <w:rFonts w:ascii="標楷體" w:eastAsia="標楷體" w:hAnsi="標楷體"/>
                <w:spacing w:val="-20"/>
                <w:szCs w:val="24"/>
              </w:rPr>
              <w:br/>
              <w:t>二、西崁山道路破爛不堪，權管單位澎管</w:t>
            </w:r>
          </w:p>
          <w:p w:rsidR="00B43CB7" w:rsidRPr="00DB0BD8" w:rsidRDefault="00B43CB7"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處又放任不管，請縣府積極作為改善</w:t>
            </w:r>
          </w:p>
          <w:p w:rsidR="00B43CB7" w:rsidRPr="00DB0BD8" w:rsidRDefault="00B43CB7"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吉貝景觀環境，提升吉貝觀光品質。</w:t>
            </w:r>
          </w:p>
        </w:tc>
        <w:tc>
          <w:tcPr>
            <w:tcW w:w="5387" w:type="dxa"/>
          </w:tcPr>
          <w:p w:rsidR="00B43CB7" w:rsidRPr="00DB0BD8" w:rsidRDefault="001B5A82" w:rsidP="009E2BC0">
            <w:pPr>
              <w:spacing w:line="340" w:lineRule="exact"/>
              <w:jc w:val="both"/>
              <w:rPr>
                <w:rFonts w:ascii="標楷體" w:eastAsia="標楷體" w:hAnsi="標楷體"/>
                <w:spacing w:val="-20"/>
                <w:szCs w:val="24"/>
              </w:rPr>
            </w:pPr>
            <w:r>
              <w:rPr>
                <w:rFonts w:ascii="標楷體" w:eastAsia="標楷體" w:hAnsi="標楷體" w:hint="eastAsia"/>
                <w:spacing w:val="-20"/>
                <w:szCs w:val="24"/>
              </w:rPr>
              <w:t>有關本案</w:t>
            </w:r>
            <w:r w:rsidR="00B43CB7" w:rsidRPr="00DB0BD8">
              <w:rPr>
                <w:rFonts w:ascii="標楷體" w:eastAsia="標楷體" w:hAnsi="標楷體"/>
                <w:spacing w:val="-20"/>
                <w:szCs w:val="24"/>
              </w:rPr>
              <w:t>經交通部觀光局澎湖國家風景區管理處108年1月2日觀澎北字第1070800308號函復，說明如下：</w:t>
            </w:r>
            <w:r w:rsidR="00B43CB7" w:rsidRPr="00DB0BD8">
              <w:rPr>
                <w:rFonts w:ascii="標楷體" w:eastAsia="標楷體" w:hAnsi="標楷體"/>
                <w:spacing w:val="-20"/>
                <w:szCs w:val="24"/>
              </w:rPr>
              <w:br/>
              <w:t>一、 吉貝三心石滬景觀步道規劃開發影響海岸地區永續發</w:t>
            </w:r>
            <w:r w:rsidR="00B43CB7" w:rsidRPr="00DB0BD8">
              <w:rPr>
                <w:rFonts w:ascii="標楷體" w:eastAsia="標楷體" w:hAnsi="標楷體" w:hint="eastAsia"/>
                <w:spacing w:val="-20"/>
                <w:szCs w:val="24"/>
              </w:rPr>
              <w:t xml:space="preserve">  </w:t>
            </w:r>
          </w:p>
          <w:p w:rsidR="00B43CB7" w:rsidRPr="00DB0BD8" w:rsidRDefault="00B43CB7"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展、環保議題與石滬環境保護，渉及條文（例如：海</w:t>
            </w:r>
          </w:p>
          <w:p w:rsidR="00B43CB7" w:rsidRPr="00DB0BD8" w:rsidRDefault="00B43CB7"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岸管理法、文資法）權管單位極多，且規劃設計與施</w:t>
            </w:r>
          </w:p>
          <w:p w:rsidR="00B43CB7" w:rsidRPr="00DB0BD8" w:rsidRDefault="00B43CB7"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做費用極高，經費已超出本府所能籌措範圍，澎管處</w:t>
            </w:r>
          </w:p>
          <w:p w:rsidR="00B43CB7" w:rsidRPr="00DB0BD8" w:rsidRDefault="00B43CB7"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並已規劃石滬體驗行程活動，提供遊客體驗漁業之先</w:t>
            </w:r>
          </w:p>
          <w:p w:rsidR="00B43CB7" w:rsidRPr="00DB0BD8" w:rsidRDefault="00B43CB7"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人智慧。</w:t>
            </w:r>
            <w:r w:rsidRPr="00DB0BD8">
              <w:rPr>
                <w:rFonts w:ascii="標楷體" w:eastAsia="標楷體" w:hAnsi="標楷體"/>
                <w:spacing w:val="-20"/>
                <w:szCs w:val="24"/>
              </w:rPr>
              <w:br/>
              <w:t>二、經查西崁山連外道路非屬澎管處權管，白沙鄉公所為</w:t>
            </w:r>
            <w:r w:rsidRPr="00DB0BD8">
              <w:rPr>
                <w:rFonts w:ascii="標楷體" w:eastAsia="標楷體" w:hAnsi="標楷體" w:hint="eastAsia"/>
                <w:spacing w:val="-20"/>
                <w:szCs w:val="24"/>
              </w:rPr>
              <w:t xml:space="preserve">  </w:t>
            </w:r>
          </w:p>
          <w:p w:rsidR="00B43CB7" w:rsidRPr="00DB0BD8" w:rsidRDefault="00B43CB7"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該處道路委管單位，本府將依權責通知公所對路面較</w:t>
            </w:r>
          </w:p>
          <w:p w:rsidR="00B43CB7" w:rsidRPr="00DB0BD8" w:rsidRDefault="00B43CB7" w:rsidP="001B5A82">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嚴重影響通行部</w:t>
            </w:r>
            <w:r w:rsidR="001B5A82">
              <w:rPr>
                <w:rFonts w:ascii="標楷體" w:eastAsia="標楷體" w:hAnsi="標楷體" w:hint="eastAsia"/>
                <w:spacing w:val="-20"/>
                <w:szCs w:val="24"/>
              </w:rPr>
              <w:t>分</w:t>
            </w:r>
            <w:r w:rsidRPr="00DB0BD8">
              <w:rPr>
                <w:rFonts w:ascii="標楷體" w:eastAsia="標楷體" w:hAnsi="標楷體"/>
                <w:spacing w:val="-20"/>
                <w:szCs w:val="24"/>
              </w:rPr>
              <w:t>先行處理，以維護用路人的權益。</w:t>
            </w:r>
          </w:p>
        </w:tc>
        <w:tc>
          <w:tcPr>
            <w:tcW w:w="850" w:type="dxa"/>
          </w:tcPr>
          <w:p w:rsidR="00B43CB7" w:rsidRPr="00DB0BD8" w:rsidRDefault="00B43CB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旅遊處</w:t>
            </w:r>
          </w:p>
        </w:tc>
        <w:tc>
          <w:tcPr>
            <w:tcW w:w="851" w:type="dxa"/>
          </w:tcPr>
          <w:p w:rsidR="00B43CB7" w:rsidRPr="00DB0BD8" w:rsidRDefault="00B43CB7" w:rsidP="009E2BC0">
            <w:pPr>
              <w:spacing w:line="340" w:lineRule="exact"/>
              <w:jc w:val="both"/>
              <w:rPr>
                <w:rFonts w:ascii="標楷體" w:eastAsia="標楷體" w:hAnsi="標楷體"/>
                <w:spacing w:val="-20"/>
                <w:szCs w:val="24"/>
              </w:rPr>
            </w:pPr>
          </w:p>
          <w:p w:rsidR="00B43CB7" w:rsidRPr="00DB0BD8" w:rsidRDefault="00B43CB7" w:rsidP="009E2BC0">
            <w:pPr>
              <w:spacing w:line="340" w:lineRule="exact"/>
              <w:jc w:val="both"/>
              <w:rPr>
                <w:rFonts w:ascii="標楷體" w:eastAsia="標楷體" w:hAnsi="標楷體"/>
                <w:spacing w:val="-20"/>
                <w:szCs w:val="24"/>
              </w:rPr>
            </w:pPr>
          </w:p>
        </w:tc>
      </w:tr>
      <w:tr w:rsidR="006E2ADC" w:rsidRPr="00DB0BD8" w:rsidTr="00C11A60">
        <w:tc>
          <w:tcPr>
            <w:tcW w:w="562" w:type="dxa"/>
          </w:tcPr>
          <w:p w:rsidR="006E2ADC" w:rsidRPr="00DB0BD8" w:rsidRDefault="006E2AD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17</w:t>
            </w:r>
          </w:p>
        </w:tc>
        <w:tc>
          <w:tcPr>
            <w:tcW w:w="1304" w:type="dxa"/>
          </w:tcPr>
          <w:p w:rsidR="006E2ADC" w:rsidRPr="00DB0BD8" w:rsidRDefault="006E2AD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04 </w:t>
            </w:r>
          </w:p>
        </w:tc>
        <w:tc>
          <w:tcPr>
            <w:tcW w:w="1417" w:type="dxa"/>
          </w:tcPr>
          <w:p w:rsidR="006E2ADC" w:rsidRPr="00DB0BD8" w:rsidRDefault="006E2AD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107-08-038</w:t>
            </w:r>
          </w:p>
        </w:tc>
        <w:tc>
          <w:tcPr>
            <w:tcW w:w="936" w:type="dxa"/>
          </w:tcPr>
          <w:p w:rsidR="006E2ADC" w:rsidRPr="00DB0BD8" w:rsidRDefault="006E2AD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魏議員長源</w:t>
            </w:r>
          </w:p>
        </w:tc>
        <w:tc>
          <w:tcPr>
            <w:tcW w:w="3827" w:type="dxa"/>
          </w:tcPr>
          <w:p w:rsidR="006E2ADC" w:rsidRPr="00DB0BD8" w:rsidRDefault="006E2AD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本縣海漂垃圾問題相當嚴重，為有效改善各海岸線垃圾汙染問題，請縣府研議成立海漂小組，並設立收購海漂回收垃圾機</w:t>
            </w:r>
            <w:r w:rsidRPr="00DB0BD8">
              <w:rPr>
                <w:rFonts w:ascii="標楷體" w:eastAsia="標楷體" w:hAnsi="標楷體"/>
                <w:spacing w:val="-20"/>
                <w:szCs w:val="24"/>
              </w:rPr>
              <w:lastRenderedPageBreak/>
              <w:t>制，鼓勵民眾撿拾海漂物，改善海岸線及社區景觀。</w:t>
            </w:r>
            <w:r w:rsidRPr="00DB0BD8">
              <w:rPr>
                <w:rFonts w:ascii="標楷體" w:eastAsia="標楷體" w:hAnsi="標楷體"/>
                <w:spacing w:val="-20"/>
                <w:szCs w:val="24"/>
              </w:rPr>
              <w:br/>
              <w:t>議長裁示：</w:t>
            </w:r>
            <w:r w:rsidRPr="00DB0BD8">
              <w:rPr>
                <w:rFonts w:ascii="標楷體" w:eastAsia="標楷體" w:hAnsi="標楷體"/>
                <w:spacing w:val="-20"/>
                <w:szCs w:val="24"/>
              </w:rPr>
              <w:br/>
              <w:t>請縣府補助撿拾海漂物縣民，以提高其參加淨攤意願。</w:t>
            </w:r>
          </w:p>
        </w:tc>
        <w:tc>
          <w:tcPr>
            <w:tcW w:w="5387" w:type="dxa"/>
          </w:tcPr>
          <w:p w:rsidR="006E2ADC" w:rsidRPr="00DB0BD8" w:rsidRDefault="006E2AD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有關本縣海漂垃圾問題，本</w:t>
            </w:r>
            <w:r w:rsidR="001B5A82">
              <w:rPr>
                <w:rFonts w:ascii="標楷體" w:eastAsia="標楷體" w:hAnsi="標楷體" w:hint="eastAsia"/>
                <w:spacing w:val="-20"/>
                <w:szCs w:val="24"/>
              </w:rPr>
              <w:t>府環保</w:t>
            </w:r>
            <w:r w:rsidRPr="00DB0BD8">
              <w:rPr>
                <w:rFonts w:ascii="標楷體" w:eastAsia="標楷體" w:hAnsi="標楷體"/>
                <w:spacing w:val="-20"/>
                <w:szCs w:val="24"/>
              </w:rPr>
              <w:t>局已委託專業團隊針對海漂垃圾進行相關調查研究及監測，將召集各局處成立海漂垃圾因應行動小組，研訂本縣海漂減量政策及鼓勵民眾</w:t>
            </w:r>
            <w:r w:rsidRPr="00DB0BD8">
              <w:rPr>
                <w:rFonts w:ascii="標楷體" w:eastAsia="標楷體" w:hAnsi="標楷體"/>
                <w:spacing w:val="-20"/>
                <w:szCs w:val="24"/>
              </w:rPr>
              <w:lastRenderedPageBreak/>
              <w:t>參與協助清除本縣海洋廢棄物。</w:t>
            </w:r>
          </w:p>
        </w:tc>
        <w:tc>
          <w:tcPr>
            <w:tcW w:w="850" w:type="dxa"/>
          </w:tcPr>
          <w:p w:rsidR="006E2ADC" w:rsidRPr="00DB0BD8" w:rsidRDefault="006E2ADC"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環保局</w:t>
            </w:r>
          </w:p>
        </w:tc>
        <w:tc>
          <w:tcPr>
            <w:tcW w:w="851" w:type="dxa"/>
          </w:tcPr>
          <w:p w:rsidR="006E2ADC" w:rsidRPr="00DB0BD8" w:rsidRDefault="006E2ADC" w:rsidP="009E2BC0">
            <w:pPr>
              <w:spacing w:line="340" w:lineRule="exact"/>
              <w:jc w:val="both"/>
              <w:rPr>
                <w:rFonts w:ascii="標楷體" w:eastAsia="標楷體" w:hAnsi="標楷體"/>
                <w:spacing w:val="-20"/>
                <w:szCs w:val="24"/>
              </w:rPr>
            </w:pPr>
          </w:p>
        </w:tc>
      </w:tr>
      <w:tr w:rsidR="003A2AB2" w:rsidRPr="00DB0BD8" w:rsidTr="00C11A60">
        <w:tc>
          <w:tcPr>
            <w:tcW w:w="562" w:type="dxa"/>
          </w:tcPr>
          <w:p w:rsidR="003A2AB2" w:rsidRPr="00DB0BD8" w:rsidRDefault="003A2AB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17</w:t>
            </w:r>
          </w:p>
        </w:tc>
        <w:tc>
          <w:tcPr>
            <w:tcW w:w="1304" w:type="dxa"/>
          </w:tcPr>
          <w:p w:rsidR="003A2AB2" w:rsidRPr="00DB0BD8" w:rsidRDefault="003A2AB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04 </w:t>
            </w:r>
          </w:p>
        </w:tc>
        <w:tc>
          <w:tcPr>
            <w:tcW w:w="1417" w:type="dxa"/>
          </w:tcPr>
          <w:p w:rsidR="003A2AB2" w:rsidRPr="00DB0BD8" w:rsidRDefault="003A2AB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107-08-039</w:t>
            </w:r>
          </w:p>
        </w:tc>
        <w:tc>
          <w:tcPr>
            <w:tcW w:w="936" w:type="dxa"/>
          </w:tcPr>
          <w:p w:rsidR="003A2AB2" w:rsidRPr="00DB0BD8" w:rsidRDefault="003A2AB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魏議員長源</w:t>
            </w:r>
          </w:p>
        </w:tc>
        <w:tc>
          <w:tcPr>
            <w:tcW w:w="3827" w:type="dxa"/>
          </w:tcPr>
          <w:p w:rsidR="003A2AB2" w:rsidRPr="00DB0BD8" w:rsidRDefault="003A2AB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請縣府體恤白沙鄉員貝嶼離島學生交通問題，研議給予個案補助交通費。</w:t>
            </w:r>
          </w:p>
        </w:tc>
        <w:tc>
          <w:tcPr>
            <w:tcW w:w="5387" w:type="dxa"/>
          </w:tcPr>
          <w:p w:rsidR="003A2AB2" w:rsidRPr="00DB0BD8" w:rsidRDefault="003A2AB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本案員貝嶼孩童於107年隨其母親因故自臺灣本島遷入員貝生活並於赤崁就讀國小，不符本府補助離島國民中小學學生就學交通費補助要點之規定，無法予以補助，因此離島交通補助費係對學校裁併時對已設籍該學區（離島）民眾之信賴保護，使其不因學校裁併而影響學生就學，然其境遇實屬可憫，將請赤崁國小多加關注該生就學情形，並提供相關協助措施，避免影響學生就學權益。</w:t>
            </w:r>
          </w:p>
        </w:tc>
        <w:tc>
          <w:tcPr>
            <w:tcW w:w="850" w:type="dxa"/>
          </w:tcPr>
          <w:p w:rsidR="003A2AB2" w:rsidRPr="00DB0BD8" w:rsidRDefault="003A2AB2"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教育處</w:t>
            </w:r>
          </w:p>
        </w:tc>
        <w:tc>
          <w:tcPr>
            <w:tcW w:w="851" w:type="dxa"/>
          </w:tcPr>
          <w:p w:rsidR="003A2AB2" w:rsidRPr="00DB0BD8" w:rsidRDefault="003A2AB2" w:rsidP="009E2BC0">
            <w:pPr>
              <w:spacing w:line="340" w:lineRule="exact"/>
              <w:jc w:val="both"/>
              <w:rPr>
                <w:rFonts w:ascii="標楷體" w:eastAsia="標楷體" w:hAnsi="標楷體"/>
                <w:spacing w:val="-20"/>
                <w:szCs w:val="24"/>
              </w:rPr>
            </w:pPr>
          </w:p>
        </w:tc>
      </w:tr>
      <w:tr w:rsidR="00B16B19" w:rsidRPr="00DB0BD8" w:rsidTr="00C11A60">
        <w:tc>
          <w:tcPr>
            <w:tcW w:w="562" w:type="dxa"/>
          </w:tcPr>
          <w:p w:rsidR="00B16B19" w:rsidRPr="00DB0BD8" w:rsidRDefault="00B16B1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17</w:t>
            </w:r>
          </w:p>
        </w:tc>
        <w:tc>
          <w:tcPr>
            <w:tcW w:w="1304" w:type="dxa"/>
          </w:tcPr>
          <w:p w:rsidR="00B16B19" w:rsidRPr="00DB0BD8" w:rsidRDefault="00B16B1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04 </w:t>
            </w:r>
          </w:p>
        </w:tc>
        <w:tc>
          <w:tcPr>
            <w:tcW w:w="1417" w:type="dxa"/>
          </w:tcPr>
          <w:p w:rsidR="00B16B19" w:rsidRPr="00DB0BD8" w:rsidRDefault="00B16B1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107-08-040</w:t>
            </w:r>
          </w:p>
        </w:tc>
        <w:tc>
          <w:tcPr>
            <w:tcW w:w="936" w:type="dxa"/>
          </w:tcPr>
          <w:p w:rsidR="00B16B19" w:rsidRPr="00DB0BD8" w:rsidRDefault="00B16B1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魏議員長源</w:t>
            </w:r>
          </w:p>
        </w:tc>
        <w:tc>
          <w:tcPr>
            <w:tcW w:w="3827" w:type="dxa"/>
          </w:tcPr>
          <w:p w:rsidR="00B16B19" w:rsidRPr="00DB0BD8" w:rsidRDefault="00B16B1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建請縣府修改獎助大專院校交通費及圖書禮卷補助之事項：</w:t>
            </w:r>
            <w:r w:rsidRPr="00DB0BD8">
              <w:rPr>
                <w:rFonts w:ascii="標楷體" w:eastAsia="標楷體" w:hAnsi="標楷體"/>
                <w:spacing w:val="-20"/>
                <w:szCs w:val="24"/>
              </w:rPr>
              <w:br/>
              <w:t>一、對於本縣至臺灣就讀專科學校之學生，應列入獎助大專院校交通費及圖書禮卷補助案之補助對象。</w:t>
            </w:r>
            <w:r w:rsidRPr="00DB0BD8">
              <w:rPr>
                <w:rFonts w:ascii="標楷體" w:eastAsia="標楷體" w:hAnsi="標楷體"/>
                <w:spacing w:val="-20"/>
                <w:szCs w:val="24"/>
              </w:rPr>
              <w:br/>
              <w:t>二、本縣坊間書局較無販售大專用書，請縣府研議取消本案限於澎湖特約廠商使用之規定。</w:t>
            </w:r>
          </w:p>
        </w:tc>
        <w:tc>
          <w:tcPr>
            <w:tcW w:w="5387" w:type="dxa"/>
          </w:tcPr>
          <w:p w:rsidR="00B16B19" w:rsidRPr="00DB0BD8" w:rsidRDefault="00B16B19" w:rsidP="001B3E65">
            <w:pPr>
              <w:pStyle w:val="a4"/>
              <w:numPr>
                <w:ilvl w:val="0"/>
                <w:numId w:val="13"/>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外界所認知五專是國中畢業升學管道之一，其專一、專二、專三被認定係等同高中（職）高一、高二、高三，若將五專前3年者修正納入為補助或補貼之對象，後續可能引起就讀高中、高職學制之學生不滿，認為對於學生就讀不同學制而有差別待遇，反而陷入行政程序法第6條：「行政行為，非有正當理由，不得為差別待遇」規定之窘境；屆時交通圖書券及助學金之適用對象勢必因上開輿情壓力而再度擴增至高中職學制之學生，造成地方教育發展基金沈重負擔，惟為回應</w:t>
            </w:r>
            <w:r w:rsidR="001B5A82">
              <w:rPr>
                <w:rFonts w:ascii="標楷體" w:eastAsia="標楷體" w:hAnsi="標楷體" w:hint="eastAsia"/>
                <w:spacing w:val="-20"/>
                <w:szCs w:val="24"/>
              </w:rPr>
              <w:t>縣議會</w:t>
            </w:r>
            <w:r w:rsidRPr="00DB0BD8">
              <w:rPr>
                <w:rFonts w:ascii="標楷體" w:eastAsia="標楷體" w:hAnsi="標楷體"/>
                <w:spacing w:val="-20"/>
                <w:szCs w:val="24"/>
              </w:rPr>
              <w:t>「明確性」之期待，研議修正補助辦法名稱為「澎湖縣就讀五年制專科學校四至五年級及大學學生交通圖書券補貼實施辦法」、「澎湖縣就讀五年制專科學校四至五年級及大學學生助學金實施辦法」，使民眾由補助辦法名稱即可了解其是否符合補</w:t>
            </w:r>
            <w:r w:rsidRPr="00DB0BD8">
              <w:rPr>
                <w:rFonts w:ascii="標楷體" w:eastAsia="標楷體" w:hAnsi="標楷體"/>
                <w:spacing w:val="-20"/>
                <w:szCs w:val="24"/>
              </w:rPr>
              <w:lastRenderedPageBreak/>
              <w:t>助對象據以申請。</w:t>
            </w:r>
          </w:p>
          <w:p w:rsidR="00B16B19" w:rsidRPr="00DB0BD8" w:rsidRDefault="00B16B19" w:rsidP="001B3E65">
            <w:pPr>
              <w:pStyle w:val="a4"/>
              <w:numPr>
                <w:ilvl w:val="0"/>
                <w:numId w:val="13"/>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另請縣府研議取消交通圖書券限於澎湖特約廠商使用之規定乙節，因為本縣交通圖書券係屬地區性有價證券，須是與本府簽訂契約書之特約商始能認定該券之有效性，持有人（申請人）方可臨櫃購買，由於縣籍學子分散就讀臺灣本島（含金馬澎）各大專院校，圖書文具商亦遍處各鄉鎮巿區，通路本屬有限，惟為達成本辦法補助目的，本府將尋求各種管道通路，期澎湖以外地區此類特約商簽訂契約合作，不限於澎湖特約廠商使用。</w:t>
            </w:r>
          </w:p>
        </w:tc>
        <w:tc>
          <w:tcPr>
            <w:tcW w:w="850" w:type="dxa"/>
          </w:tcPr>
          <w:p w:rsidR="00B16B19" w:rsidRPr="00DB0BD8" w:rsidRDefault="00B16B19"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教育處</w:t>
            </w:r>
          </w:p>
        </w:tc>
        <w:tc>
          <w:tcPr>
            <w:tcW w:w="851" w:type="dxa"/>
          </w:tcPr>
          <w:p w:rsidR="00B16B19" w:rsidRPr="00DB0BD8" w:rsidRDefault="00B16B19" w:rsidP="009E2BC0">
            <w:pPr>
              <w:spacing w:line="340" w:lineRule="exact"/>
              <w:jc w:val="both"/>
              <w:rPr>
                <w:rFonts w:ascii="標楷體" w:eastAsia="標楷體" w:hAnsi="標楷體"/>
                <w:spacing w:val="-20"/>
                <w:szCs w:val="24"/>
              </w:rPr>
            </w:pPr>
          </w:p>
        </w:tc>
      </w:tr>
      <w:tr w:rsidR="00B16B19" w:rsidRPr="00DB0BD8" w:rsidTr="00C11A60">
        <w:tc>
          <w:tcPr>
            <w:tcW w:w="562" w:type="dxa"/>
          </w:tcPr>
          <w:p w:rsidR="00B16B19" w:rsidRPr="00DB0BD8" w:rsidRDefault="00B16B1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17</w:t>
            </w:r>
          </w:p>
        </w:tc>
        <w:tc>
          <w:tcPr>
            <w:tcW w:w="1304" w:type="dxa"/>
          </w:tcPr>
          <w:p w:rsidR="00B16B19" w:rsidRPr="00DB0BD8" w:rsidRDefault="00B16B1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04 </w:t>
            </w:r>
          </w:p>
        </w:tc>
        <w:tc>
          <w:tcPr>
            <w:tcW w:w="1417" w:type="dxa"/>
          </w:tcPr>
          <w:p w:rsidR="00B16B19" w:rsidRPr="00DB0BD8" w:rsidRDefault="00B16B1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107-08-041</w:t>
            </w:r>
          </w:p>
        </w:tc>
        <w:tc>
          <w:tcPr>
            <w:tcW w:w="936" w:type="dxa"/>
          </w:tcPr>
          <w:p w:rsidR="00B16B19" w:rsidRPr="00DB0BD8" w:rsidRDefault="00B16B1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魏議員長源</w:t>
            </w:r>
          </w:p>
        </w:tc>
        <w:tc>
          <w:tcPr>
            <w:tcW w:w="3827" w:type="dxa"/>
          </w:tcPr>
          <w:p w:rsidR="00B16B19" w:rsidRPr="00DB0BD8" w:rsidRDefault="00B16B1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縣府對於長照2.0政策之推動，值得嘉許，惟本縣有944位人數需使用外籍看護照顧，請縣府研議利用長照2.0經費補助僱用外勞家庭，減輕其負擔。</w:t>
            </w:r>
          </w:p>
        </w:tc>
        <w:tc>
          <w:tcPr>
            <w:tcW w:w="5387" w:type="dxa"/>
          </w:tcPr>
          <w:p w:rsidR="00B16B19" w:rsidRPr="00DB0BD8" w:rsidRDefault="00B16B1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長照2.0政策宗旨為建立平價、優質、普及的長照服務體系，以實現在地老化、提供從家庭、居家、社區到機構式照顧的多元連續服務。</w:t>
            </w:r>
            <w:r w:rsidRPr="00DB0BD8">
              <w:rPr>
                <w:rFonts w:ascii="標楷體" w:eastAsia="標楷體" w:hAnsi="標楷體"/>
                <w:spacing w:val="-20"/>
                <w:szCs w:val="24"/>
              </w:rPr>
              <w:br/>
              <w:t>一、為降低長照服務使用者及其家庭的經濟負擔，依據長</w:t>
            </w:r>
          </w:p>
          <w:p w:rsidR="00B16B19" w:rsidRPr="00DB0BD8" w:rsidRDefault="00B16B1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期照顧(照顧服務、專業服務、交通接送服務、輔具服</w:t>
            </w:r>
          </w:p>
          <w:p w:rsidR="00B16B19" w:rsidRPr="00DB0BD8" w:rsidRDefault="00B16B1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務及居家無障礙環境改善服務)給付及支付基準將民眾</w:t>
            </w:r>
          </w:p>
          <w:p w:rsidR="00B16B19" w:rsidRPr="00DB0BD8" w:rsidRDefault="00B16B1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自付額比例降低為5%至21%不等。</w:t>
            </w:r>
            <w:r w:rsidRPr="00DB0BD8">
              <w:rPr>
                <w:rFonts w:ascii="標楷體" w:eastAsia="標楷體" w:hAnsi="標楷體"/>
                <w:spacing w:val="-20"/>
                <w:szCs w:val="24"/>
              </w:rPr>
              <w:br/>
              <w:t>二、另針對外籍家庭看護工亦訂有「外國人從事家庭看護</w:t>
            </w:r>
          </w:p>
          <w:p w:rsidR="00B16B19" w:rsidRPr="00DB0BD8" w:rsidRDefault="00B16B1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工作補充訓練辦法」，雇主得為所僱之外籍家庭看護工</w:t>
            </w:r>
          </w:p>
          <w:p w:rsidR="00B16B19" w:rsidRPr="00DB0BD8" w:rsidRDefault="00B16B1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申請補充訓練，藉以提升外籍家庭看護工之照顧知</w:t>
            </w:r>
          </w:p>
          <w:p w:rsidR="00B16B19" w:rsidRPr="00DB0BD8" w:rsidRDefault="00B16B1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能，保障受照顧者之權益。</w:t>
            </w:r>
            <w:r w:rsidRPr="00DB0BD8">
              <w:rPr>
                <w:rFonts w:ascii="標楷體" w:eastAsia="標楷體" w:hAnsi="標楷體"/>
                <w:spacing w:val="-20"/>
                <w:szCs w:val="24"/>
              </w:rPr>
              <w:br/>
              <w:t>三、長期照顧2.0整合型計畫經費，依據衛生福利部核定</w:t>
            </w:r>
          </w:p>
          <w:p w:rsidR="00B16B19" w:rsidRPr="00DB0BD8" w:rsidRDefault="00B16B1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需專款專用，主要用於佈建在地化長期照顧資源，並</w:t>
            </w:r>
          </w:p>
          <w:p w:rsidR="00B16B19" w:rsidRPr="00DB0BD8" w:rsidRDefault="00B16B1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確保資源永續發展；另依據長期照顧服務給付及支付</w:t>
            </w:r>
          </w:p>
          <w:p w:rsidR="00FF7470" w:rsidRPr="00DB0BD8" w:rsidRDefault="00B16B1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作業要點，鼓勵民眾優先使用居家及社區式照顧服務</w:t>
            </w:r>
          </w:p>
          <w:p w:rsidR="00B16B19" w:rsidRPr="00DB0BD8" w:rsidRDefault="00B16B19"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資源。</w:t>
            </w:r>
          </w:p>
        </w:tc>
        <w:tc>
          <w:tcPr>
            <w:tcW w:w="850" w:type="dxa"/>
          </w:tcPr>
          <w:p w:rsidR="00B16B19" w:rsidRPr="00DB0BD8" w:rsidRDefault="00B16B19"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社會處</w:t>
            </w:r>
          </w:p>
        </w:tc>
        <w:tc>
          <w:tcPr>
            <w:tcW w:w="851" w:type="dxa"/>
          </w:tcPr>
          <w:p w:rsidR="00B16B19" w:rsidRPr="00DB0BD8" w:rsidRDefault="00B16B1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F7470" w:rsidRPr="00FA7147" w:rsidTr="00C11A60">
        <w:tc>
          <w:tcPr>
            <w:tcW w:w="562" w:type="dxa"/>
          </w:tcPr>
          <w:p w:rsidR="00FF7470" w:rsidRPr="00DB0BD8" w:rsidRDefault="00FF7470"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17</w:t>
            </w:r>
          </w:p>
        </w:tc>
        <w:tc>
          <w:tcPr>
            <w:tcW w:w="1304" w:type="dxa"/>
          </w:tcPr>
          <w:p w:rsidR="00FF7470" w:rsidRPr="00DB0BD8" w:rsidRDefault="00FF7470"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04 </w:t>
            </w:r>
          </w:p>
        </w:tc>
        <w:tc>
          <w:tcPr>
            <w:tcW w:w="1417" w:type="dxa"/>
          </w:tcPr>
          <w:p w:rsidR="00FF7470" w:rsidRPr="00DB0BD8" w:rsidRDefault="00FF7470"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107-08-042</w:t>
            </w:r>
          </w:p>
        </w:tc>
        <w:tc>
          <w:tcPr>
            <w:tcW w:w="936" w:type="dxa"/>
          </w:tcPr>
          <w:p w:rsidR="00FF7470" w:rsidRPr="00DB0BD8" w:rsidRDefault="00FF7470"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黃議員春燕</w:t>
            </w:r>
          </w:p>
        </w:tc>
        <w:tc>
          <w:tcPr>
            <w:tcW w:w="3827" w:type="dxa"/>
          </w:tcPr>
          <w:p w:rsidR="00FF7470" w:rsidRPr="00DB0BD8" w:rsidRDefault="00FF7470"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縣府推動澎湖新灣區(篤行十村、中正堂、莒光新村到金龜頭) 等區域，成為澎湖觀光發展的重要據點，目前已初步展現出下列成果。</w:t>
            </w:r>
            <w:r w:rsidRPr="00DB0BD8">
              <w:rPr>
                <w:rFonts w:ascii="標楷體" w:eastAsia="標楷體" w:hAnsi="標楷體"/>
                <w:spacing w:val="-20"/>
                <w:szCs w:val="24"/>
              </w:rPr>
              <w:br/>
              <w:t>一、中正堂暨莒光新村委外ROT案已發包，將於108年5月投入營運，初步規劃有旅館區、美食街、及多功能展演空間，辦理進度請確實掌握。</w:t>
            </w:r>
            <w:r w:rsidRPr="00DB0BD8">
              <w:rPr>
                <w:rFonts w:ascii="標楷體" w:eastAsia="標楷體" w:hAnsi="標楷體"/>
                <w:spacing w:val="-20"/>
                <w:szCs w:val="24"/>
              </w:rPr>
              <w:br/>
              <w:t>二、篤行十村整建營運移轉ROT案，已於106年9月21日開幕營業，除了旅館及商店對外營運，也舉辦一連串活動，如懷舊特色電影放映的「草地電影院」、音樂會，提供文化體驗活動與創意市場，建請再充實辦理。</w:t>
            </w:r>
            <w:r w:rsidRPr="00DB0BD8">
              <w:rPr>
                <w:rFonts w:ascii="標楷體" w:eastAsia="標楷體" w:hAnsi="標楷體"/>
                <w:spacing w:val="-20"/>
                <w:szCs w:val="24"/>
              </w:rPr>
              <w:br/>
              <w:t>三、推動篤行十村眷村文化保存工作，目前辦理歷史建築篤行十村時光迴廊等9戶修復工作，請縣府把握整修期程。</w:t>
            </w:r>
          </w:p>
        </w:tc>
        <w:tc>
          <w:tcPr>
            <w:tcW w:w="5387" w:type="dxa"/>
          </w:tcPr>
          <w:p w:rsidR="00FF7470" w:rsidRPr="00DB0BD8" w:rsidRDefault="00FF7470" w:rsidP="001B3E65">
            <w:pPr>
              <w:pStyle w:val="a4"/>
              <w:numPr>
                <w:ilvl w:val="0"/>
                <w:numId w:val="14"/>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中正堂暨莒光新村委外ROT案於106年9月15日簽約，並於107年2月14日開工，莒光新村規劃做旅館區，目前施工中。並規</w:t>
            </w:r>
            <w:r w:rsidR="002B24C6">
              <w:rPr>
                <w:rFonts w:ascii="標楷體" w:eastAsia="標楷體" w:hAnsi="標楷體" w:hint="eastAsia"/>
                <w:spacing w:val="-20"/>
                <w:szCs w:val="24"/>
              </w:rPr>
              <w:t>劃</w:t>
            </w:r>
            <w:r w:rsidRPr="00DB0BD8">
              <w:rPr>
                <w:rFonts w:ascii="標楷體" w:eastAsia="標楷體" w:hAnsi="標楷體"/>
                <w:spacing w:val="-20"/>
                <w:szCs w:val="24"/>
              </w:rPr>
              <w:t>將中正堂打造為美食街及多功能展演空間，廠商刻正辦理使用執照變更，已發函要求廠商於簽約日起</w:t>
            </w:r>
            <w:r w:rsidR="002B24C6">
              <w:rPr>
                <w:rFonts w:ascii="標楷體" w:eastAsia="標楷體" w:hAnsi="標楷體" w:hint="eastAsia"/>
                <w:spacing w:val="-20"/>
                <w:szCs w:val="24"/>
              </w:rPr>
              <w:t>18</w:t>
            </w:r>
            <w:r w:rsidRPr="00DB0BD8">
              <w:rPr>
                <w:rFonts w:ascii="標楷體" w:eastAsia="標楷體" w:hAnsi="標楷體"/>
                <w:spacing w:val="-20"/>
                <w:szCs w:val="24"/>
              </w:rPr>
              <w:t>個月興建期內儘速完工，依契約規定應於108年4月27日前開始營運，本府將持續追蹤辦理進度。</w:t>
            </w:r>
          </w:p>
          <w:p w:rsidR="00FF7470" w:rsidRPr="002B24C6" w:rsidRDefault="00FF7470" w:rsidP="001B3E65">
            <w:pPr>
              <w:pStyle w:val="a4"/>
              <w:numPr>
                <w:ilvl w:val="0"/>
                <w:numId w:val="14"/>
              </w:numPr>
              <w:spacing w:line="340" w:lineRule="exact"/>
              <w:ind w:leftChars="0"/>
              <w:jc w:val="both"/>
              <w:rPr>
                <w:rFonts w:ascii="標楷體" w:eastAsia="標楷體" w:hAnsi="標楷體"/>
                <w:spacing w:val="-20"/>
                <w:szCs w:val="24"/>
              </w:rPr>
            </w:pPr>
            <w:r w:rsidRPr="002B24C6">
              <w:rPr>
                <w:rFonts w:ascii="標楷體" w:eastAsia="標楷體" w:hAnsi="標楷體"/>
                <w:spacing w:val="-20"/>
                <w:szCs w:val="24"/>
              </w:rPr>
              <w:t>篤行十村整建營運移轉ROT案已於105年9月8日簽訂契約，並營運至125年9月7日止，目前係屬履約管理階段。園區內提供旅宿服務、古早味商品販賣、小貳two飲料店及五弄咖啡館等特色店家，且不定期舉辦草地上的黑夜電影院、DIY活動及文創市集等。</w:t>
            </w:r>
            <w:r w:rsidR="002B24C6" w:rsidRPr="002B24C6">
              <w:rPr>
                <w:rFonts w:ascii="標楷體" w:eastAsia="標楷體" w:hAnsi="標楷體" w:hint="eastAsia"/>
                <w:spacing w:val="-20"/>
                <w:szCs w:val="24"/>
              </w:rPr>
              <w:t>另</w:t>
            </w:r>
            <w:r w:rsidRPr="002B24C6">
              <w:rPr>
                <w:rFonts w:ascii="標楷體" w:eastAsia="標楷體" w:hAnsi="標楷體"/>
                <w:spacing w:val="-20"/>
                <w:szCs w:val="24"/>
              </w:rPr>
              <w:t>營運團隊沐聯構海灣建設開發股份有限公司於107年亦承辦多場活動，例如：「篤行拾春」迎新春年貨大街、緣筆書家-曾山尚幸-巡迴寫到飽、菊島表演藝術文化祭、毛小孩同樂會、DoThings篤行手作工藝市集及海貝原創-「貝殼的秘密」等，平均每月辦理1至2場活動，不僅活絡園區內走訪之人潮，也藉此提升本縣居民及遊客之文化體驗。</w:t>
            </w:r>
          </w:p>
          <w:p w:rsidR="00FF7470" w:rsidRPr="00DB0BD8" w:rsidRDefault="00FF7470" w:rsidP="001B3E65">
            <w:pPr>
              <w:pStyle w:val="a4"/>
              <w:numPr>
                <w:ilvl w:val="0"/>
                <w:numId w:val="14"/>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w:t>
            </w:r>
            <w:r w:rsidR="002B24C6">
              <w:rPr>
                <w:rFonts w:ascii="標楷體" w:eastAsia="標楷體" w:hAnsi="標楷體" w:hint="eastAsia"/>
                <w:spacing w:val="-20"/>
                <w:szCs w:val="24"/>
              </w:rPr>
              <w:t>府</w:t>
            </w:r>
            <w:r w:rsidRPr="00DB0BD8">
              <w:rPr>
                <w:rFonts w:ascii="標楷體" w:eastAsia="標楷體" w:hAnsi="標楷體"/>
                <w:spacing w:val="-20"/>
                <w:szCs w:val="24"/>
              </w:rPr>
              <w:t>辦理歷史建築篤行十村時光迴廊等9戶修復工程(含監造及工作報告書)，總經費新臺幣1億40萬1,676元（文化部文化資產局補助新臺幣9,036萬1,508元，縣配合款新臺幣1,004萬168元），修復範圍包括新復路2、4、6、8、10、12號、新復路1巷1、3號及復國路1號共9棟建築。修復工程案於106年9月30日開工，工期計900個日曆天，目前預計完工日期為109年4月22日，修復完成後將可完整</w:t>
            </w:r>
            <w:r w:rsidRPr="00DB0BD8">
              <w:rPr>
                <w:rFonts w:ascii="標楷體" w:eastAsia="標楷體" w:hAnsi="標楷體"/>
                <w:spacing w:val="-20"/>
                <w:szCs w:val="24"/>
              </w:rPr>
              <w:lastRenderedPageBreak/>
              <w:t>呈現昔日日式建築風貌，讓篤行十村風華再現，並結合周邊古蹟、歷史建築等景點，促進地方文化旅遊發展。</w:t>
            </w:r>
          </w:p>
        </w:tc>
        <w:tc>
          <w:tcPr>
            <w:tcW w:w="850" w:type="dxa"/>
          </w:tcPr>
          <w:p w:rsidR="00FF7470" w:rsidRPr="00DB0BD8" w:rsidRDefault="00FF7470"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建設</w:t>
            </w:r>
            <w:r w:rsidRPr="00DB0BD8">
              <w:rPr>
                <w:rFonts w:ascii="標楷體" w:eastAsia="標楷體" w:hAnsi="標楷體"/>
                <w:spacing w:val="-20"/>
                <w:szCs w:val="24"/>
              </w:rPr>
              <w:t>處</w:t>
            </w:r>
          </w:p>
          <w:p w:rsidR="00FF7470" w:rsidRPr="00DB0BD8" w:rsidRDefault="00FF7470"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旅遊處</w:t>
            </w:r>
          </w:p>
          <w:p w:rsidR="00FF7470" w:rsidRPr="00DB0BD8" w:rsidRDefault="00FF7470"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文化局</w:t>
            </w:r>
          </w:p>
        </w:tc>
        <w:tc>
          <w:tcPr>
            <w:tcW w:w="851" w:type="dxa"/>
          </w:tcPr>
          <w:p w:rsidR="00FF7470" w:rsidRPr="00FA7147" w:rsidRDefault="00E848A6" w:rsidP="008850E4">
            <w:pPr>
              <w:spacing w:line="340" w:lineRule="exact"/>
              <w:jc w:val="both"/>
              <w:rPr>
                <w:rFonts w:ascii="標楷體" w:eastAsia="標楷體" w:hAnsi="標楷體"/>
                <w:spacing w:val="-20"/>
                <w:szCs w:val="24"/>
              </w:rPr>
            </w:pPr>
            <w:r w:rsidRPr="00FA7147">
              <w:rPr>
                <w:rFonts w:ascii="標楷體" w:eastAsia="標楷體" w:hAnsi="標楷體" w:hint="eastAsia"/>
                <w:spacing w:val="-20"/>
                <w:szCs w:val="24"/>
              </w:rPr>
              <w:t>下鄉</w:t>
            </w:r>
            <w:r w:rsidR="008850E4">
              <w:rPr>
                <w:rFonts w:ascii="標楷體" w:eastAsia="標楷體" w:hAnsi="標楷體" w:hint="eastAsia"/>
                <w:spacing w:val="-20"/>
                <w:szCs w:val="24"/>
              </w:rPr>
              <w:t>考</w:t>
            </w:r>
            <w:r w:rsidRPr="00FA7147">
              <w:rPr>
                <w:rFonts w:ascii="標楷體" w:eastAsia="標楷體" w:hAnsi="標楷體" w:hint="eastAsia"/>
                <w:spacing w:val="-20"/>
                <w:szCs w:val="24"/>
              </w:rPr>
              <w:t>察</w:t>
            </w:r>
          </w:p>
        </w:tc>
      </w:tr>
      <w:tr w:rsidR="00EF47EC" w:rsidRPr="00DB0BD8" w:rsidTr="00C11A60">
        <w:tc>
          <w:tcPr>
            <w:tcW w:w="562" w:type="dxa"/>
          </w:tcPr>
          <w:p w:rsidR="00EF47EC" w:rsidRPr="00DB0BD8" w:rsidRDefault="00EF47E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17</w:t>
            </w:r>
          </w:p>
        </w:tc>
        <w:tc>
          <w:tcPr>
            <w:tcW w:w="1304" w:type="dxa"/>
          </w:tcPr>
          <w:p w:rsidR="00EF47EC" w:rsidRPr="00DB0BD8" w:rsidRDefault="00EF47E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04 </w:t>
            </w:r>
          </w:p>
        </w:tc>
        <w:tc>
          <w:tcPr>
            <w:tcW w:w="1417" w:type="dxa"/>
          </w:tcPr>
          <w:p w:rsidR="00EF47EC" w:rsidRPr="00DB0BD8" w:rsidRDefault="00EF47E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107-08-043</w:t>
            </w:r>
          </w:p>
        </w:tc>
        <w:tc>
          <w:tcPr>
            <w:tcW w:w="936" w:type="dxa"/>
          </w:tcPr>
          <w:p w:rsidR="00EF47EC" w:rsidRPr="00DB0BD8" w:rsidRDefault="00EF47E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黃議員春燕</w:t>
            </w:r>
          </w:p>
        </w:tc>
        <w:tc>
          <w:tcPr>
            <w:tcW w:w="3827" w:type="dxa"/>
          </w:tcPr>
          <w:p w:rsidR="00EF47EC" w:rsidRPr="00DB0BD8" w:rsidRDefault="00EF47E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篤行十村、中正堂、莒光新村到金龜頭周邊區域具有發展潛力，縣府近年也活化有成，更應積極開發及宣傳，希望更加把勁，進一步來使之成為深度遊覽園區，提供民眾或遊客星期一到星期五平日之遊憩空間，不應僅侷限於例假日才有活動，進而甚可將此區域營造為澎湖冬季旅遊新景點。</w:t>
            </w:r>
          </w:p>
        </w:tc>
        <w:tc>
          <w:tcPr>
            <w:tcW w:w="5387" w:type="dxa"/>
          </w:tcPr>
          <w:p w:rsidR="00513106" w:rsidRDefault="00EF47EC" w:rsidP="001B3E65">
            <w:pPr>
              <w:pStyle w:val="a4"/>
              <w:numPr>
                <w:ilvl w:val="0"/>
                <w:numId w:val="15"/>
              </w:numPr>
              <w:spacing w:line="340" w:lineRule="exact"/>
              <w:ind w:leftChars="0"/>
              <w:jc w:val="both"/>
              <w:rPr>
                <w:rFonts w:ascii="標楷體" w:eastAsia="標楷體" w:hAnsi="標楷體"/>
                <w:spacing w:val="-20"/>
                <w:szCs w:val="24"/>
              </w:rPr>
            </w:pPr>
            <w:r w:rsidRPr="00513106">
              <w:rPr>
                <w:rFonts w:ascii="標楷體" w:eastAsia="標楷體" w:hAnsi="標楷體"/>
                <w:spacing w:val="-20"/>
                <w:szCs w:val="24"/>
              </w:rPr>
              <w:t>中正堂暨莒光新村委外ROT案於106年9月15日簽約，並於107年2月14日開工，莒光新村規劃做旅館區，目前施工中。並規</w:t>
            </w:r>
            <w:r w:rsidR="00513106" w:rsidRPr="00513106">
              <w:rPr>
                <w:rFonts w:ascii="標楷體" w:eastAsia="標楷體" w:hAnsi="標楷體" w:hint="eastAsia"/>
                <w:spacing w:val="-20"/>
                <w:szCs w:val="24"/>
              </w:rPr>
              <w:t>劃</w:t>
            </w:r>
            <w:r w:rsidRPr="00513106">
              <w:rPr>
                <w:rFonts w:ascii="標楷體" w:eastAsia="標楷體" w:hAnsi="標楷體"/>
                <w:spacing w:val="-20"/>
                <w:szCs w:val="24"/>
              </w:rPr>
              <w:t>將中正堂打造為美食街及多功能展演空間，廠商刻正辦理使用執照變更，已發函要求廠商於簽約日起</w:t>
            </w:r>
            <w:r w:rsidR="00513106" w:rsidRPr="00513106">
              <w:rPr>
                <w:rFonts w:ascii="標楷體" w:eastAsia="標楷體" w:hAnsi="標楷體" w:hint="eastAsia"/>
                <w:spacing w:val="-20"/>
                <w:szCs w:val="24"/>
              </w:rPr>
              <w:t>18</w:t>
            </w:r>
            <w:r w:rsidRPr="00513106">
              <w:rPr>
                <w:rFonts w:ascii="標楷體" w:eastAsia="標楷體" w:hAnsi="標楷體"/>
                <w:spacing w:val="-20"/>
                <w:szCs w:val="24"/>
              </w:rPr>
              <w:t>個月興建期內儘速完工，依契約規定應於108年4月27日前開始營運，本府將持續追蹤辦理進度。</w:t>
            </w:r>
          </w:p>
          <w:p w:rsidR="00513106" w:rsidRPr="00513106" w:rsidRDefault="00513106" w:rsidP="001B3E65">
            <w:pPr>
              <w:pStyle w:val="a4"/>
              <w:numPr>
                <w:ilvl w:val="0"/>
                <w:numId w:val="15"/>
              </w:numPr>
              <w:ind w:leftChars="0"/>
              <w:jc w:val="both"/>
              <w:rPr>
                <w:rFonts w:ascii="標楷體" w:eastAsia="標楷體" w:hAnsi="標楷體"/>
                <w:spacing w:val="-20"/>
                <w:szCs w:val="24"/>
              </w:rPr>
            </w:pPr>
            <w:r w:rsidRPr="00513106">
              <w:rPr>
                <w:rFonts w:ascii="標楷體" w:eastAsia="標楷體" w:hAnsi="標楷體" w:hint="eastAsia"/>
                <w:spacing w:val="-20"/>
                <w:szCs w:val="24"/>
              </w:rPr>
              <w:t>篤行十村整建營運移轉案目前由「沐聯構海灣建設開發股份有限公司」承包，該公司於107年承辦多場活動，例如：「篤行拾春」迎新春年貨大街、Let&amp;#039;s Enjoy Brunch、緣筆書家-曾山尚幸-巡迴寫到飽、澎湖安心遊‧旅安達人就是我、菊島表演藝術文化祭、毛小孩同樂會、「懷舊星空電影院」、DoThings篤行手作工藝市集、微微吉貝手作-「不織布DIY」、島編有潮事-「海島人的潮鞋」、直腸人試驗所-「古老印刷術」、海貝原創-「貝殼的秘密」及命待搖滾音樂祭等，不論大型或小型、動態或靜態活動，走訪園區之人潮日益增多。</w:t>
            </w:r>
          </w:p>
          <w:p w:rsidR="00B8562F" w:rsidRPr="00DB0BD8" w:rsidRDefault="00994E3F" w:rsidP="001B3E65">
            <w:pPr>
              <w:pStyle w:val="a4"/>
              <w:numPr>
                <w:ilvl w:val="0"/>
                <w:numId w:val="15"/>
              </w:numPr>
              <w:spacing w:line="340" w:lineRule="exact"/>
              <w:ind w:leftChars="0"/>
              <w:jc w:val="both"/>
              <w:rPr>
                <w:rFonts w:ascii="標楷體" w:eastAsia="標楷體" w:hAnsi="標楷體"/>
                <w:spacing w:val="-20"/>
                <w:szCs w:val="24"/>
              </w:rPr>
            </w:pPr>
            <w:r w:rsidRPr="00513106">
              <w:rPr>
                <w:rFonts w:ascii="標楷體" w:eastAsia="標楷體" w:hAnsi="標楷體"/>
                <w:spacing w:val="-20"/>
                <w:szCs w:val="24"/>
              </w:rPr>
              <w:t>國定古蹟馬公金龜頭礮臺，為本縣4大古礮臺之一，周邊歷史人文、自然遊憩資源豐富，經向軍方撥用後，依序進行調查研究、規劃設計與修復工程，於106年4月26日正式開放參觀，吸引許多遊客及學校團體等前來參訪，為本縣文化觀光、深度旅遊新亮</w:t>
            </w:r>
            <w:r w:rsidRPr="00513106">
              <w:rPr>
                <w:rFonts w:ascii="標楷體" w:eastAsia="標楷體" w:hAnsi="標楷體"/>
                <w:spacing w:val="-20"/>
                <w:szCs w:val="24"/>
              </w:rPr>
              <w:lastRenderedPageBreak/>
              <w:t>點。</w:t>
            </w:r>
            <w:r w:rsidR="00513106" w:rsidRPr="00513106">
              <w:rPr>
                <w:rFonts w:ascii="標楷體" w:eastAsia="標楷體" w:hAnsi="標楷體" w:hint="eastAsia"/>
                <w:spacing w:val="-20"/>
                <w:szCs w:val="24"/>
              </w:rPr>
              <w:t>去</w:t>
            </w:r>
            <w:r w:rsidRPr="00513106">
              <w:rPr>
                <w:rFonts w:ascii="標楷體" w:eastAsia="標楷體" w:hAnsi="標楷體"/>
                <w:spacing w:val="-20"/>
                <w:szCs w:val="24"/>
              </w:rPr>
              <w:t>(107)年9月15日響應世界古蹟日，本</w:t>
            </w:r>
            <w:r w:rsidR="00513106">
              <w:rPr>
                <w:rFonts w:ascii="標楷體" w:eastAsia="標楷體" w:hAnsi="標楷體" w:hint="eastAsia"/>
                <w:spacing w:val="-20"/>
                <w:szCs w:val="24"/>
              </w:rPr>
              <w:t>府</w:t>
            </w:r>
            <w:r w:rsidRPr="00513106">
              <w:rPr>
                <w:rFonts w:ascii="標楷體" w:eastAsia="標楷體" w:hAnsi="標楷體"/>
                <w:spacing w:val="-20"/>
                <w:szCs w:val="24"/>
              </w:rPr>
              <w:t>特別辦理</w:t>
            </w:r>
            <w:r w:rsidR="00513106">
              <w:rPr>
                <w:rFonts w:ascii="標楷體" w:eastAsia="標楷體" w:hAnsi="標楷體" w:hint="eastAsia"/>
                <w:spacing w:val="-20"/>
                <w:szCs w:val="24"/>
              </w:rPr>
              <w:t>2</w:t>
            </w:r>
            <w:r w:rsidRPr="00513106">
              <w:rPr>
                <w:rFonts w:ascii="標楷體" w:eastAsia="標楷體" w:hAnsi="標楷體"/>
                <w:spacing w:val="-20"/>
                <w:szCs w:val="24"/>
              </w:rPr>
              <w:t>場「大手牽小手，散步媽宮城」活動，帶領民眾遊走順承門、媽宮舊城及篤行十村等周遭古蹟、歷史建築，本</w:t>
            </w:r>
            <w:r w:rsidR="00513106">
              <w:rPr>
                <w:rFonts w:ascii="標楷體" w:eastAsia="標楷體" w:hAnsi="標楷體" w:hint="eastAsia"/>
                <w:spacing w:val="-20"/>
                <w:szCs w:val="24"/>
              </w:rPr>
              <w:t>府</w:t>
            </w:r>
            <w:r w:rsidRPr="00513106">
              <w:rPr>
                <w:rFonts w:ascii="標楷體" w:eastAsia="標楷體" w:hAnsi="標楷體"/>
                <w:spacing w:val="-20"/>
                <w:szCs w:val="24"/>
              </w:rPr>
              <w:t>將持續規劃辦理相關活動，讓民眾可以更深入的來瞭解古蹟、歷史建築，共同為澎湖文化資產的保存與維護，盡一分心力。</w:t>
            </w:r>
          </w:p>
        </w:tc>
        <w:tc>
          <w:tcPr>
            <w:tcW w:w="850" w:type="dxa"/>
          </w:tcPr>
          <w:p w:rsidR="00EF47EC" w:rsidRPr="00DB0BD8" w:rsidRDefault="00EF47EC" w:rsidP="00CE60E3">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建設處</w:t>
            </w:r>
            <w:r w:rsidR="00994E3F" w:rsidRPr="00DB0BD8">
              <w:rPr>
                <w:rFonts w:ascii="標楷體" w:eastAsia="標楷體" w:hAnsi="標楷體"/>
                <w:spacing w:val="-20"/>
                <w:szCs w:val="24"/>
              </w:rPr>
              <w:br/>
            </w:r>
            <w:r w:rsidR="00994E3F" w:rsidRPr="00DB0BD8">
              <w:rPr>
                <w:rFonts w:ascii="標楷體" w:eastAsia="標楷體" w:hAnsi="標楷體" w:hint="eastAsia"/>
                <w:spacing w:val="-20"/>
                <w:szCs w:val="24"/>
              </w:rPr>
              <w:t>旅遊處</w:t>
            </w:r>
          </w:p>
          <w:p w:rsidR="00994E3F" w:rsidRPr="00DB0BD8" w:rsidRDefault="00994E3F" w:rsidP="00CE60E3">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文化局</w:t>
            </w:r>
          </w:p>
        </w:tc>
        <w:tc>
          <w:tcPr>
            <w:tcW w:w="851" w:type="dxa"/>
          </w:tcPr>
          <w:p w:rsidR="00EF47EC" w:rsidRPr="00DB0BD8" w:rsidRDefault="00AA3613" w:rsidP="00CE60E3">
            <w:pPr>
              <w:spacing w:line="340" w:lineRule="exact"/>
              <w:jc w:val="both"/>
              <w:rPr>
                <w:rFonts w:ascii="標楷體" w:eastAsia="標楷體" w:hAnsi="標楷體"/>
                <w:spacing w:val="-20"/>
                <w:szCs w:val="24"/>
              </w:rPr>
            </w:pPr>
            <w:r>
              <w:rPr>
                <w:rFonts w:ascii="標楷體" w:eastAsia="標楷體" w:hAnsi="標楷體" w:hint="eastAsia"/>
                <w:spacing w:val="-20"/>
                <w:szCs w:val="24"/>
              </w:rPr>
              <w:t>下鄉考察</w:t>
            </w:r>
          </w:p>
        </w:tc>
      </w:tr>
      <w:tr w:rsidR="00A33A49" w:rsidRPr="00DB0BD8" w:rsidTr="00C11A60">
        <w:tc>
          <w:tcPr>
            <w:tcW w:w="562" w:type="dxa"/>
          </w:tcPr>
          <w:p w:rsidR="00A33A49" w:rsidRPr="00DB0BD8" w:rsidRDefault="00A33A4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19</w:t>
            </w:r>
          </w:p>
        </w:tc>
        <w:tc>
          <w:tcPr>
            <w:tcW w:w="1304" w:type="dxa"/>
          </w:tcPr>
          <w:p w:rsidR="00A33A49" w:rsidRPr="00DB0BD8" w:rsidRDefault="00A33A4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05 </w:t>
            </w:r>
          </w:p>
        </w:tc>
        <w:tc>
          <w:tcPr>
            <w:tcW w:w="1417" w:type="dxa"/>
          </w:tcPr>
          <w:p w:rsidR="00A33A49" w:rsidRPr="00DB0BD8" w:rsidRDefault="00A33A4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107-08-044</w:t>
            </w:r>
          </w:p>
        </w:tc>
        <w:tc>
          <w:tcPr>
            <w:tcW w:w="936" w:type="dxa"/>
          </w:tcPr>
          <w:p w:rsidR="00A33A49" w:rsidRPr="00DB0BD8" w:rsidRDefault="00A33A4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陳副議長雙全</w:t>
            </w:r>
          </w:p>
        </w:tc>
        <w:tc>
          <w:tcPr>
            <w:tcW w:w="3827" w:type="dxa"/>
          </w:tcPr>
          <w:p w:rsidR="00A33A49" w:rsidRPr="00DB0BD8" w:rsidRDefault="00A33A4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觀音亭水岸空間整合與提升計畫」已獲中央補助，建請縣府透過此計畫的執行，一併規劃將貫穿本縣澎湖水產海事學校校區的道路，移出校區範圍，還給學校一個安全、安靜的校園。</w:t>
            </w:r>
          </w:p>
        </w:tc>
        <w:tc>
          <w:tcPr>
            <w:tcW w:w="5387" w:type="dxa"/>
          </w:tcPr>
          <w:p w:rsidR="00A33A49" w:rsidRPr="00DB0BD8" w:rsidRDefault="00A33A49" w:rsidP="0081763E">
            <w:pPr>
              <w:spacing w:line="340" w:lineRule="exact"/>
              <w:jc w:val="both"/>
              <w:rPr>
                <w:rFonts w:ascii="標楷體" w:eastAsia="標楷體" w:hAnsi="標楷體"/>
                <w:spacing w:val="-20"/>
                <w:szCs w:val="24"/>
              </w:rPr>
            </w:pPr>
            <w:r w:rsidRPr="00DB0BD8">
              <w:rPr>
                <w:rFonts w:ascii="標楷體" w:eastAsia="標楷體" w:hAnsi="標楷體"/>
                <w:spacing w:val="-20"/>
                <w:szCs w:val="24"/>
              </w:rPr>
              <w:t>「觀音亭水岸空間整合與提升計畫(觀音亭濱海園區)」案經內政部同意匡列1.15億</w:t>
            </w:r>
            <w:r w:rsidR="008850E4">
              <w:rPr>
                <w:rFonts w:ascii="標楷體" w:eastAsia="標楷體" w:hAnsi="標楷體" w:hint="eastAsia"/>
                <w:spacing w:val="-20"/>
                <w:szCs w:val="24"/>
              </w:rPr>
              <w:t>元</w:t>
            </w:r>
            <w:r w:rsidRPr="00DB0BD8">
              <w:rPr>
                <w:rFonts w:ascii="標楷體" w:eastAsia="標楷體" w:hAnsi="標楷體"/>
                <w:spacing w:val="-20"/>
                <w:szCs w:val="24"/>
              </w:rPr>
              <w:t>，有關建議一併將貫穿本縣澎湖水產海事學校校區的道路封閉，業已納入基本規劃設計，並於108年1月19日召開審查會議審查。</w:t>
            </w:r>
          </w:p>
        </w:tc>
        <w:tc>
          <w:tcPr>
            <w:tcW w:w="850" w:type="dxa"/>
          </w:tcPr>
          <w:p w:rsidR="00A33A49" w:rsidRPr="00DB0BD8" w:rsidRDefault="00A33A49"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建設處</w:t>
            </w:r>
          </w:p>
        </w:tc>
        <w:tc>
          <w:tcPr>
            <w:tcW w:w="851" w:type="dxa"/>
          </w:tcPr>
          <w:p w:rsidR="00A33A49" w:rsidRPr="00DB0BD8" w:rsidRDefault="00A33A49" w:rsidP="009E2BC0">
            <w:pPr>
              <w:spacing w:line="340" w:lineRule="exact"/>
              <w:jc w:val="both"/>
              <w:rPr>
                <w:rFonts w:ascii="標楷體" w:eastAsia="標楷體" w:hAnsi="標楷體"/>
                <w:spacing w:val="-20"/>
                <w:szCs w:val="24"/>
              </w:rPr>
            </w:pPr>
          </w:p>
        </w:tc>
      </w:tr>
      <w:tr w:rsidR="006F02DC" w:rsidRPr="00DB0BD8" w:rsidTr="00C11A60">
        <w:tc>
          <w:tcPr>
            <w:tcW w:w="562" w:type="dxa"/>
          </w:tcPr>
          <w:p w:rsidR="006F02DC" w:rsidRPr="00DB0BD8" w:rsidRDefault="006F02D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19</w:t>
            </w:r>
          </w:p>
        </w:tc>
        <w:tc>
          <w:tcPr>
            <w:tcW w:w="1304" w:type="dxa"/>
          </w:tcPr>
          <w:p w:rsidR="006F02DC" w:rsidRPr="00DB0BD8" w:rsidRDefault="006F02D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05 </w:t>
            </w:r>
          </w:p>
        </w:tc>
        <w:tc>
          <w:tcPr>
            <w:tcW w:w="1417" w:type="dxa"/>
          </w:tcPr>
          <w:p w:rsidR="006F02DC" w:rsidRPr="00DB0BD8" w:rsidRDefault="006F02D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107-08-045</w:t>
            </w:r>
          </w:p>
        </w:tc>
        <w:tc>
          <w:tcPr>
            <w:tcW w:w="936" w:type="dxa"/>
          </w:tcPr>
          <w:p w:rsidR="006F02DC" w:rsidRPr="00DB0BD8" w:rsidRDefault="006F02D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陳副議長雙全</w:t>
            </w:r>
          </w:p>
        </w:tc>
        <w:tc>
          <w:tcPr>
            <w:tcW w:w="3827" w:type="dxa"/>
          </w:tcPr>
          <w:p w:rsidR="006F02DC" w:rsidRPr="00DB0BD8" w:rsidRDefault="006F02D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嵵裡槌球場第一期工程已完成多時，第二期工程至今尚未執行，請縣府積極辦理。</w:t>
            </w:r>
          </w:p>
        </w:tc>
        <w:tc>
          <w:tcPr>
            <w:tcW w:w="5387" w:type="dxa"/>
          </w:tcPr>
          <w:p w:rsidR="006F02DC" w:rsidRPr="00DB0BD8" w:rsidRDefault="00706680" w:rsidP="00706680">
            <w:pPr>
              <w:spacing w:line="340" w:lineRule="exact"/>
              <w:jc w:val="both"/>
              <w:rPr>
                <w:rFonts w:ascii="標楷體" w:eastAsia="標楷體" w:hAnsi="標楷體"/>
                <w:spacing w:val="-20"/>
                <w:szCs w:val="24"/>
              </w:rPr>
            </w:pPr>
            <w:r>
              <w:rPr>
                <w:rFonts w:ascii="標楷體" w:eastAsia="標楷體" w:hAnsi="標楷體" w:hint="eastAsia"/>
                <w:spacing w:val="-20"/>
                <w:szCs w:val="24"/>
              </w:rPr>
              <w:t>本府再</w:t>
            </w:r>
            <w:r w:rsidRPr="00706680">
              <w:rPr>
                <w:rFonts w:ascii="標楷體" w:eastAsia="標楷體" w:hAnsi="標楷體" w:hint="eastAsia"/>
                <w:spacing w:val="-20"/>
                <w:szCs w:val="24"/>
              </w:rPr>
              <w:t>行研議工程相關事宜並尊重地方意見，</w:t>
            </w:r>
            <w:r>
              <w:rPr>
                <w:rFonts w:ascii="標楷體" w:eastAsia="標楷體" w:hAnsi="標楷體" w:hint="eastAsia"/>
                <w:spacing w:val="-20"/>
                <w:szCs w:val="24"/>
              </w:rPr>
              <w:t>預計</w:t>
            </w:r>
            <w:r w:rsidRPr="00706680">
              <w:rPr>
                <w:rFonts w:ascii="標楷體" w:eastAsia="標楷體" w:hAnsi="標楷體" w:hint="eastAsia"/>
                <w:spacing w:val="-20"/>
                <w:szCs w:val="24"/>
              </w:rPr>
              <w:t>於</w:t>
            </w:r>
            <w:r>
              <w:rPr>
                <w:rFonts w:ascii="標楷體" w:eastAsia="標楷體" w:hAnsi="標楷體" w:hint="eastAsia"/>
                <w:spacing w:val="-20"/>
                <w:szCs w:val="24"/>
              </w:rPr>
              <w:t>明(</w:t>
            </w:r>
            <w:r w:rsidRPr="00706680">
              <w:rPr>
                <w:rFonts w:ascii="標楷體" w:eastAsia="標楷體" w:hAnsi="標楷體" w:hint="eastAsia"/>
                <w:spacing w:val="-20"/>
                <w:szCs w:val="24"/>
              </w:rPr>
              <w:t>109</w:t>
            </w:r>
            <w:r>
              <w:rPr>
                <w:rFonts w:ascii="標楷體" w:eastAsia="標楷體" w:hAnsi="標楷體" w:hint="eastAsia"/>
                <w:spacing w:val="-20"/>
                <w:szCs w:val="24"/>
              </w:rPr>
              <w:t>)</w:t>
            </w:r>
            <w:r w:rsidRPr="00706680">
              <w:rPr>
                <w:rFonts w:ascii="標楷體" w:eastAsia="標楷體" w:hAnsi="標楷體" w:hint="eastAsia"/>
                <w:spacing w:val="-20"/>
                <w:szCs w:val="24"/>
              </w:rPr>
              <w:t>年籌措相關經費辦理。</w:t>
            </w:r>
          </w:p>
        </w:tc>
        <w:tc>
          <w:tcPr>
            <w:tcW w:w="850" w:type="dxa"/>
          </w:tcPr>
          <w:p w:rsidR="006F02DC" w:rsidRPr="00DB0BD8" w:rsidRDefault="006F02D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6F02DC" w:rsidRPr="00DB0BD8" w:rsidRDefault="006F02DC" w:rsidP="009E2BC0">
            <w:pPr>
              <w:spacing w:line="340" w:lineRule="exact"/>
              <w:jc w:val="both"/>
              <w:rPr>
                <w:rFonts w:ascii="標楷體" w:eastAsia="標楷體" w:hAnsi="標楷體"/>
                <w:spacing w:val="-20"/>
                <w:szCs w:val="24"/>
              </w:rPr>
            </w:pPr>
          </w:p>
        </w:tc>
      </w:tr>
      <w:tr w:rsidR="001E73C4" w:rsidRPr="00DB0BD8" w:rsidTr="00C11A60">
        <w:tc>
          <w:tcPr>
            <w:tcW w:w="562" w:type="dxa"/>
          </w:tcPr>
          <w:p w:rsidR="001E73C4" w:rsidRPr="00DB0BD8" w:rsidRDefault="001E73C4"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19</w:t>
            </w:r>
          </w:p>
        </w:tc>
        <w:tc>
          <w:tcPr>
            <w:tcW w:w="1304" w:type="dxa"/>
          </w:tcPr>
          <w:p w:rsidR="001E73C4" w:rsidRPr="00DB0BD8" w:rsidRDefault="001E73C4"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05 </w:t>
            </w:r>
          </w:p>
        </w:tc>
        <w:tc>
          <w:tcPr>
            <w:tcW w:w="1417" w:type="dxa"/>
          </w:tcPr>
          <w:p w:rsidR="001E73C4" w:rsidRPr="00DB0BD8" w:rsidRDefault="001E73C4"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107-08-046</w:t>
            </w:r>
          </w:p>
        </w:tc>
        <w:tc>
          <w:tcPr>
            <w:tcW w:w="936" w:type="dxa"/>
          </w:tcPr>
          <w:p w:rsidR="001E73C4" w:rsidRPr="00DB0BD8" w:rsidRDefault="001E73C4"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陳副議長雙全</w:t>
            </w:r>
          </w:p>
        </w:tc>
        <w:tc>
          <w:tcPr>
            <w:tcW w:w="3827" w:type="dxa"/>
          </w:tcPr>
          <w:p w:rsidR="001E73C4" w:rsidRPr="00DB0BD8" w:rsidRDefault="001E73C4"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本縣嵵裡海水浴場西側有座沙丘，極有觀光價值，請縣府積極規劃將之成為觀光景點，以帶動澎南區的觀光人潮。</w:t>
            </w:r>
          </w:p>
        </w:tc>
        <w:tc>
          <w:tcPr>
            <w:tcW w:w="5387" w:type="dxa"/>
          </w:tcPr>
          <w:p w:rsidR="001E73C4" w:rsidRPr="00DB0BD8" w:rsidRDefault="001E73C4"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嵵裡海水浴場現由馬公市公所管理，所建議事項經該所函復，目前此處已委由澎湖科技大學經營管理辦理活動。西側沙丘悉屬自然景觀，未來可計畫將此納入嵵裡沙灘遊憩範圍，將沙丘清整後提供民眾滑沙場地，再由澎科大配合辦理活動以吸引觀光人潮。有關本計畫構想擬加入相關計畫中進行評估研議。</w:t>
            </w:r>
          </w:p>
        </w:tc>
        <w:tc>
          <w:tcPr>
            <w:tcW w:w="850" w:type="dxa"/>
          </w:tcPr>
          <w:p w:rsidR="001E73C4" w:rsidRPr="00DB0BD8" w:rsidRDefault="001E73C4"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旅遊</w:t>
            </w:r>
            <w:r w:rsidRPr="00DB0BD8">
              <w:rPr>
                <w:rFonts w:ascii="標楷體" w:eastAsia="標楷體" w:hAnsi="標楷體"/>
                <w:spacing w:val="-20"/>
                <w:szCs w:val="24"/>
              </w:rPr>
              <w:t>處</w:t>
            </w:r>
          </w:p>
        </w:tc>
        <w:tc>
          <w:tcPr>
            <w:tcW w:w="851" w:type="dxa"/>
          </w:tcPr>
          <w:p w:rsidR="001E73C4" w:rsidRPr="00DB0BD8" w:rsidRDefault="001E73C4"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A62D30" w:rsidRPr="00DB0BD8" w:rsidTr="00C11A60">
        <w:tc>
          <w:tcPr>
            <w:tcW w:w="562" w:type="dxa"/>
          </w:tcPr>
          <w:p w:rsidR="00A62D30" w:rsidRPr="00DB0BD8" w:rsidRDefault="00A62D30"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19</w:t>
            </w:r>
          </w:p>
        </w:tc>
        <w:tc>
          <w:tcPr>
            <w:tcW w:w="1304" w:type="dxa"/>
          </w:tcPr>
          <w:p w:rsidR="00A62D30" w:rsidRPr="00DB0BD8" w:rsidRDefault="00A62D30"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05 </w:t>
            </w:r>
          </w:p>
        </w:tc>
        <w:tc>
          <w:tcPr>
            <w:tcW w:w="1417" w:type="dxa"/>
          </w:tcPr>
          <w:p w:rsidR="00A62D30" w:rsidRPr="00DB0BD8" w:rsidRDefault="00A62D30"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107-08-047</w:t>
            </w:r>
          </w:p>
        </w:tc>
        <w:tc>
          <w:tcPr>
            <w:tcW w:w="936" w:type="dxa"/>
          </w:tcPr>
          <w:p w:rsidR="00A62D30" w:rsidRPr="00DB0BD8" w:rsidRDefault="00A62D30"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陳副議長雙全</w:t>
            </w:r>
          </w:p>
        </w:tc>
        <w:tc>
          <w:tcPr>
            <w:tcW w:w="3827" w:type="dxa"/>
          </w:tcPr>
          <w:p w:rsidR="00A62D30" w:rsidRPr="00DB0BD8" w:rsidRDefault="00A62D30"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大倉媽祖文化園區興建案，從規劃到基座的建設及銅像的打造，已花費龐大的經費，如今卻整個計畫荒廢著，請縣府積極處理善後事宜。</w:t>
            </w:r>
          </w:p>
        </w:tc>
        <w:tc>
          <w:tcPr>
            <w:tcW w:w="5387" w:type="dxa"/>
          </w:tcPr>
          <w:p w:rsidR="00A62D30" w:rsidRPr="00DB0BD8" w:rsidRDefault="00A62D30" w:rsidP="007E1D22">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有關大倉觀光文化園區再利用部</w:t>
            </w:r>
            <w:r w:rsidR="007E1D22">
              <w:rPr>
                <w:rFonts w:ascii="標楷體" w:eastAsia="標楷體" w:hAnsi="標楷體" w:hint="eastAsia"/>
                <w:spacing w:val="-20"/>
                <w:szCs w:val="24"/>
              </w:rPr>
              <w:t>分</w:t>
            </w:r>
            <w:r w:rsidRPr="00DB0BD8">
              <w:rPr>
                <w:rFonts w:ascii="標楷體" w:eastAsia="標楷體" w:hAnsi="標楷體"/>
                <w:spacing w:val="-20"/>
                <w:szCs w:val="24"/>
              </w:rPr>
              <w:t>，工程刻正施工中，預計108年8月底整理完成，至該園區後續招商部</w:t>
            </w:r>
            <w:r w:rsidR="007E1D22">
              <w:rPr>
                <w:rFonts w:ascii="標楷體" w:eastAsia="標楷體" w:hAnsi="標楷體" w:hint="eastAsia"/>
                <w:spacing w:val="-20"/>
                <w:szCs w:val="24"/>
              </w:rPr>
              <w:t>分</w:t>
            </w:r>
            <w:r w:rsidRPr="00DB0BD8">
              <w:rPr>
                <w:rFonts w:ascii="標楷體" w:eastAsia="標楷體" w:hAnsi="標楷體"/>
                <w:spacing w:val="-20"/>
                <w:szCs w:val="24"/>
              </w:rPr>
              <w:t>，刻正由本府旅遊處評估潛在投資者，如有投資人將即行辦理招商作業。</w:t>
            </w:r>
          </w:p>
        </w:tc>
        <w:tc>
          <w:tcPr>
            <w:tcW w:w="850" w:type="dxa"/>
          </w:tcPr>
          <w:p w:rsidR="00A62D30" w:rsidRPr="00DB0BD8" w:rsidRDefault="00A62D30"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A62D30" w:rsidRPr="00DB0BD8" w:rsidRDefault="00A62D30"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B0277" w:rsidRPr="00DB0BD8" w:rsidTr="00C11A60">
        <w:tc>
          <w:tcPr>
            <w:tcW w:w="562" w:type="dxa"/>
          </w:tcPr>
          <w:p w:rsidR="00FB0277" w:rsidRPr="00DB0BD8" w:rsidRDefault="00FB027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19</w:t>
            </w:r>
          </w:p>
        </w:tc>
        <w:tc>
          <w:tcPr>
            <w:tcW w:w="1304" w:type="dxa"/>
          </w:tcPr>
          <w:p w:rsidR="00FB0277" w:rsidRPr="00DB0BD8" w:rsidRDefault="00FB027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05 </w:t>
            </w:r>
          </w:p>
        </w:tc>
        <w:tc>
          <w:tcPr>
            <w:tcW w:w="1417" w:type="dxa"/>
          </w:tcPr>
          <w:p w:rsidR="00FB0277" w:rsidRPr="00DB0BD8" w:rsidRDefault="00FB027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107-08-048</w:t>
            </w:r>
          </w:p>
        </w:tc>
        <w:tc>
          <w:tcPr>
            <w:tcW w:w="936" w:type="dxa"/>
          </w:tcPr>
          <w:p w:rsidR="00FB0277" w:rsidRPr="00DB0BD8" w:rsidRDefault="00FB027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陳副議長雙全</w:t>
            </w:r>
          </w:p>
        </w:tc>
        <w:tc>
          <w:tcPr>
            <w:tcW w:w="3827" w:type="dxa"/>
          </w:tcPr>
          <w:p w:rsidR="00FB0277" w:rsidRPr="00DB0BD8" w:rsidRDefault="00FB027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假如利用冬季旅遊去朝聖、去拜拜，沒有天候影響，只要許願，宗教旅遊信眾不畏風雨，不論下雨或刮風都會去，不受冬天</w:t>
            </w:r>
            <w:r w:rsidRPr="00DB0BD8">
              <w:rPr>
                <w:rFonts w:ascii="標楷體" w:eastAsia="標楷體" w:hAnsi="標楷體"/>
                <w:spacing w:val="-20"/>
                <w:szCs w:val="24"/>
              </w:rPr>
              <w:lastRenderedPageBreak/>
              <w:t>冬北季風影響，如果1天不要3,000人次，只要100人就好，冬天可以帶動澎湖多少經濟效益？請問花8,000萬元辦理世界最美麗海灣?帶動多少經濟效益?</w:t>
            </w:r>
          </w:p>
        </w:tc>
        <w:tc>
          <w:tcPr>
            <w:tcW w:w="5387" w:type="dxa"/>
          </w:tcPr>
          <w:p w:rsidR="00FB0277" w:rsidRPr="00DB0BD8" w:rsidRDefault="00FB0277" w:rsidP="001B3E65">
            <w:pPr>
              <w:pStyle w:val="a4"/>
              <w:numPr>
                <w:ilvl w:val="0"/>
                <w:numId w:val="16"/>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lastRenderedPageBreak/>
              <w:t>世界最美麗海灣年會係MICE(會展觀光)型態的觀光旅遊，除了規劃會議、參訪行程外，國際行銷亦為活動重點工作，透過活動邀請國際貴賓來訪而使澎湖登上</w:t>
            </w:r>
            <w:r w:rsidRPr="00DB0BD8">
              <w:rPr>
                <w:rFonts w:ascii="標楷體" w:eastAsia="標楷體" w:hAnsi="標楷體"/>
                <w:spacing w:val="-20"/>
                <w:szCs w:val="24"/>
              </w:rPr>
              <w:lastRenderedPageBreak/>
              <w:t>國際媒體，澎湖熱情展現在地本土文化，以及將海廢等重要環保議題得以在國際媒體曝光進而受到關注，亦是本次會議辦理成效間接獲得國際關注的渲染效益，促使澎湖之美未來應可持續獲得關注的效應，</w:t>
            </w:r>
            <w:r w:rsidR="00523910">
              <w:rPr>
                <w:rFonts w:ascii="標楷體" w:eastAsia="標楷體" w:hAnsi="標楷體" w:hint="eastAsia"/>
                <w:spacing w:val="-20"/>
                <w:szCs w:val="24"/>
              </w:rPr>
              <w:t>本</w:t>
            </w:r>
            <w:r w:rsidRPr="00DB0BD8">
              <w:rPr>
                <w:rFonts w:ascii="標楷體" w:eastAsia="標楷體" w:hAnsi="標楷體"/>
                <w:spacing w:val="-20"/>
                <w:szCs w:val="24"/>
              </w:rPr>
              <w:t>府也會在此目標上持續經營努力。</w:t>
            </w:r>
          </w:p>
          <w:p w:rsidR="00FB0277" w:rsidRPr="00DB0BD8" w:rsidRDefault="00FB0277" w:rsidP="001B3E65">
            <w:pPr>
              <w:pStyle w:val="a4"/>
              <w:numPr>
                <w:ilvl w:val="0"/>
                <w:numId w:val="16"/>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世界最美麗海灣嘉年華暨組織年會等系列活動，計畫內容除辦理年會會議外，尚包括嘉年華、全球行銷、獎勵旅遊等計畫，查</w:t>
            </w:r>
            <w:r w:rsidR="00523910">
              <w:rPr>
                <w:rFonts w:ascii="標楷體" w:eastAsia="標楷體" w:hAnsi="標楷體" w:hint="eastAsia"/>
                <w:spacing w:val="-20"/>
                <w:szCs w:val="24"/>
              </w:rPr>
              <w:t>去(107)</w:t>
            </w:r>
            <w:r w:rsidRPr="00DB0BD8">
              <w:rPr>
                <w:rFonts w:ascii="標楷體" w:eastAsia="標楷體" w:hAnsi="標楷體"/>
                <w:spacing w:val="-20"/>
                <w:szCs w:val="24"/>
              </w:rPr>
              <w:t>年9</w:t>
            </w:r>
            <w:r w:rsidR="00523910">
              <w:rPr>
                <w:rFonts w:ascii="標楷體" w:eastAsia="標楷體" w:hAnsi="標楷體" w:hint="eastAsia"/>
                <w:spacing w:val="-20"/>
                <w:szCs w:val="24"/>
              </w:rPr>
              <w:t>-1</w:t>
            </w:r>
            <w:r w:rsidRPr="00DB0BD8">
              <w:rPr>
                <w:rFonts w:ascii="標楷體" w:eastAsia="標楷體" w:hAnsi="標楷體"/>
                <w:spacing w:val="-20"/>
                <w:szCs w:val="24"/>
              </w:rPr>
              <w:t>1月觀光人次為23萬2,587人，較</w:t>
            </w:r>
            <w:r w:rsidR="00523910">
              <w:rPr>
                <w:rFonts w:ascii="標楷體" w:eastAsia="標楷體" w:hAnsi="標楷體" w:hint="eastAsia"/>
                <w:spacing w:val="-20"/>
                <w:szCs w:val="24"/>
              </w:rPr>
              <w:t>前(106)</w:t>
            </w:r>
            <w:r w:rsidRPr="00DB0BD8">
              <w:rPr>
                <w:rFonts w:ascii="標楷體" w:eastAsia="標楷體" w:hAnsi="標楷體"/>
                <w:spacing w:val="-20"/>
                <w:szCs w:val="24"/>
              </w:rPr>
              <w:t>年同期增加2萬2,315人，如以每位觀光客於澎湖消費5,000元計算</w:t>
            </w:r>
            <w:r w:rsidR="00FB3159">
              <w:rPr>
                <w:rFonts w:ascii="標楷體" w:eastAsia="標楷體" w:hAnsi="標楷體" w:hint="eastAsia"/>
                <w:spacing w:val="-20"/>
                <w:szCs w:val="24"/>
              </w:rPr>
              <w:t>，</w:t>
            </w:r>
            <w:r w:rsidRPr="00DB0BD8">
              <w:rPr>
                <w:rFonts w:ascii="標楷體" w:eastAsia="標楷體" w:hAnsi="標楷體"/>
                <w:spacing w:val="-20"/>
                <w:szCs w:val="24"/>
              </w:rPr>
              <w:t>創造約11億</w:t>
            </w:r>
            <w:r w:rsidR="00523910">
              <w:rPr>
                <w:rFonts w:ascii="標楷體" w:eastAsia="標楷體" w:hAnsi="標楷體" w:hint="eastAsia"/>
                <w:spacing w:val="-20"/>
                <w:szCs w:val="24"/>
              </w:rPr>
              <w:t>元</w:t>
            </w:r>
            <w:r w:rsidRPr="00DB0BD8">
              <w:rPr>
                <w:rFonts w:ascii="標楷體" w:eastAsia="標楷體" w:hAnsi="標楷體"/>
                <w:spacing w:val="-20"/>
                <w:szCs w:val="24"/>
              </w:rPr>
              <w:t>產值，對本縣秋季觀光發展亦有部</w:t>
            </w:r>
            <w:r w:rsidR="00523910">
              <w:rPr>
                <w:rFonts w:ascii="標楷體" w:eastAsia="標楷體" w:hAnsi="標楷體" w:hint="eastAsia"/>
                <w:spacing w:val="-20"/>
                <w:szCs w:val="24"/>
              </w:rPr>
              <w:t>分</w:t>
            </w:r>
            <w:r w:rsidRPr="00DB0BD8">
              <w:rPr>
                <w:rFonts w:ascii="標楷體" w:eastAsia="標楷體" w:hAnsi="標楷體"/>
                <w:spacing w:val="-20"/>
                <w:szCs w:val="24"/>
              </w:rPr>
              <w:t>助益。</w:t>
            </w:r>
          </w:p>
          <w:p w:rsidR="00FB0277" w:rsidRPr="00DB0BD8" w:rsidRDefault="00FB0277" w:rsidP="00FB3159">
            <w:pPr>
              <w:pStyle w:val="a4"/>
              <w:numPr>
                <w:ilvl w:val="0"/>
                <w:numId w:val="16"/>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而宗教觀光確實是近年熱門的觀光模式，例如大甲</w:t>
            </w:r>
            <w:r w:rsidR="004D420D">
              <w:rPr>
                <w:rFonts w:ascii="標楷體" w:eastAsia="標楷體" w:hAnsi="標楷體" w:hint="eastAsia"/>
                <w:spacing w:val="-20"/>
                <w:szCs w:val="24"/>
              </w:rPr>
              <w:t>三</w:t>
            </w:r>
            <w:r w:rsidRPr="00DB0BD8">
              <w:rPr>
                <w:rFonts w:ascii="標楷體" w:eastAsia="標楷體" w:hAnsi="標楷體"/>
                <w:spacing w:val="-20"/>
                <w:szCs w:val="24"/>
              </w:rPr>
              <w:t>月瘋媽祖、台南鹽水蜂炮等比比皆是，澎湖聚集全</w:t>
            </w:r>
            <w:r w:rsidR="00FB3159">
              <w:rPr>
                <w:rFonts w:ascii="標楷體" w:eastAsia="標楷體" w:hAnsi="標楷體" w:hint="eastAsia"/>
                <w:spacing w:val="-20"/>
                <w:szCs w:val="24"/>
              </w:rPr>
              <w:t>臺</w:t>
            </w:r>
            <w:r w:rsidRPr="00DB0BD8">
              <w:rPr>
                <w:rFonts w:ascii="標楷體" w:eastAsia="標楷體" w:hAnsi="標楷體"/>
                <w:spacing w:val="-20"/>
                <w:szCs w:val="24"/>
              </w:rPr>
              <w:t>最多的廟宇，有豐富的宗教文化，具有發展宗教觀光的潛力，澎湖宗教文化特色如元宵乞龜，所呈現的傳統習俗文化熱鬧情形比農曆年更加多元精采，使遊客可以明確辨識澎湖宗教觀光品牌，俾利長期吸引相關客群的注意力，另本府亦會積極配合宗教文化等相關活動規劃文化漫行創新遊程，提</w:t>
            </w:r>
            <w:r w:rsidR="00523910">
              <w:rPr>
                <w:rFonts w:ascii="標楷體" w:eastAsia="標楷體" w:hAnsi="標楷體" w:hint="eastAsia"/>
                <w:spacing w:val="-20"/>
                <w:szCs w:val="24"/>
              </w:rPr>
              <w:t>升</w:t>
            </w:r>
            <w:r w:rsidRPr="00DB0BD8">
              <w:rPr>
                <w:rFonts w:ascii="標楷體" w:eastAsia="標楷體" w:hAnsi="標楷體"/>
                <w:spacing w:val="-20"/>
                <w:szCs w:val="24"/>
              </w:rPr>
              <w:t>澎湖宗教旅遊觀光潛力。</w:t>
            </w:r>
          </w:p>
        </w:tc>
        <w:tc>
          <w:tcPr>
            <w:tcW w:w="850" w:type="dxa"/>
          </w:tcPr>
          <w:p w:rsidR="00FB0277" w:rsidRPr="00DB0BD8" w:rsidRDefault="00FB0277"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旅遊</w:t>
            </w:r>
            <w:r w:rsidRPr="00DB0BD8">
              <w:rPr>
                <w:rFonts w:ascii="標楷體" w:eastAsia="標楷體" w:hAnsi="標楷體"/>
                <w:spacing w:val="-20"/>
                <w:szCs w:val="24"/>
              </w:rPr>
              <w:t>處</w:t>
            </w:r>
          </w:p>
        </w:tc>
        <w:tc>
          <w:tcPr>
            <w:tcW w:w="851" w:type="dxa"/>
          </w:tcPr>
          <w:p w:rsidR="00FB0277" w:rsidRPr="00DB0BD8" w:rsidRDefault="00FB0277"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DA1852" w:rsidRPr="00DB0BD8" w:rsidTr="00C11A60">
        <w:tc>
          <w:tcPr>
            <w:tcW w:w="562" w:type="dxa"/>
          </w:tcPr>
          <w:p w:rsidR="00DA1852" w:rsidRPr="00DB0BD8" w:rsidRDefault="00DA185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19</w:t>
            </w:r>
          </w:p>
        </w:tc>
        <w:tc>
          <w:tcPr>
            <w:tcW w:w="1304" w:type="dxa"/>
          </w:tcPr>
          <w:p w:rsidR="00DA1852" w:rsidRPr="00DB0BD8" w:rsidRDefault="00DA185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05 </w:t>
            </w:r>
          </w:p>
        </w:tc>
        <w:tc>
          <w:tcPr>
            <w:tcW w:w="1417" w:type="dxa"/>
          </w:tcPr>
          <w:p w:rsidR="00DA1852" w:rsidRPr="00DB0BD8" w:rsidRDefault="00DA185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107-08-049</w:t>
            </w:r>
          </w:p>
        </w:tc>
        <w:tc>
          <w:tcPr>
            <w:tcW w:w="936" w:type="dxa"/>
          </w:tcPr>
          <w:p w:rsidR="00DA1852" w:rsidRPr="00DB0BD8" w:rsidRDefault="00DA185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陳副議長雙全</w:t>
            </w:r>
          </w:p>
        </w:tc>
        <w:tc>
          <w:tcPr>
            <w:tcW w:w="3827" w:type="dxa"/>
          </w:tcPr>
          <w:p w:rsidR="00DA1852" w:rsidRPr="00DB0BD8" w:rsidRDefault="00DA185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2018世界最美麗海灣年會活動經費高達8,000多萬元，從海灣嘉年華會到海洋城市博覽會參與的人潮並無預期多，整體活動成效不佳，未為本縣帶來經濟效益，請縣府檢討。</w:t>
            </w:r>
          </w:p>
        </w:tc>
        <w:tc>
          <w:tcPr>
            <w:tcW w:w="5387" w:type="dxa"/>
          </w:tcPr>
          <w:p w:rsidR="00DA1852" w:rsidRPr="00DB0BD8" w:rsidRDefault="00DA1852" w:rsidP="001B3E65">
            <w:pPr>
              <w:pStyle w:val="a4"/>
              <w:numPr>
                <w:ilvl w:val="0"/>
                <w:numId w:val="17"/>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府自2018年3月以來，即積極辦理2018世界最美麗海灣嘉年華暨組織年會等系列活動，計畫內容除辦理年會會議外，尚包括嘉年華、全球行銷、獎勵旅遊等計畫，執行內容融合展覽、論壇、會議、遊行、街頭表演或大型晚會活動及觀光遊客伴手禮發送等，串連多元活動與異業結盟，亦邀請具有澎湖文化代表性的在地表演團隊參與，其中嘉年華開幕晚會人潮約2</w:t>
            </w:r>
            <w:r w:rsidR="00DB68A1">
              <w:rPr>
                <w:rFonts w:ascii="標楷體" w:eastAsia="標楷體" w:hAnsi="標楷體" w:hint="eastAsia"/>
                <w:spacing w:val="-20"/>
                <w:szCs w:val="24"/>
              </w:rPr>
              <w:lastRenderedPageBreak/>
              <w:t>萬</w:t>
            </w:r>
            <w:r w:rsidRPr="00DB0BD8">
              <w:rPr>
                <w:rFonts w:ascii="標楷體" w:eastAsia="標楷體" w:hAnsi="標楷體"/>
                <w:spacing w:val="-20"/>
                <w:szCs w:val="24"/>
              </w:rPr>
              <w:t>人次；另辦理</w:t>
            </w:r>
            <w:r w:rsidR="00DB68A1">
              <w:rPr>
                <w:rFonts w:ascii="標楷體" w:eastAsia="標楷體" w:hAnsi="標楷體" w:hint="eastAsia"/>
                <w:spacing w:val="-20"/>
                <w:szCs w:val="24"/>
              </w:rPr>
              <w:t>2</w:t>
            </w:r>
            <w:r w:rsidRPr="00DB0BD8">
              <w:rPr>
                <w:rFonts w:ascii="標楷體" w:eastAsia="標楷體" w:hAnsi="標楷體"/>
                <w:spacing w:val="-20"/>
                <w:szCs w:val="24"/>
              </w:rPr>
              <w:t>次踩街遊行，參與遊行人員約有500人，其中有七成為在地團體，第一次遊行因時間安排，於民眾上班時間辦理，以致參與人潮不如預期，第二次調整安排於夜間，相對受到較多民眾歡迎，當晚於第一漁港辦理海灣之夜-電音派對亦頗受在地年輕人及外籍遊客歡迎。往後倘有類似活動，將針對活動內容考量辦理時間、活動型態，並加強宣傳行銷。</w:t>
            </w:r>
          </w:p>
          <w:p w:rsidR="00DA1852" w:rsidRPr="00DB0BD8" w:rsidRDefault="00DA1852" w:rsidP="001B3E65">
            <w:pPr>
              <w:pStyle w:val="a4"/>
              <w:numPr>
                <w:ilvl w:val="0"/>
                <w:numId w:val="17"/>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 xml:space="preserve"> 2018世界最美麗海灣嘉年華暨組織年會等系列活動為本縣第一次舉辦大型具觀光性質的國際性活動，加上籌備期較緊湊致整體活動成效未顯著，本府將再進行檢討，爾後辦理相關活動時將積極力求改進。</w:t>
            </w:r>
          </w:p>
        </w:tc>
        <w:tc>
          <w:tcPr>
            <w:tcW w:w="850" w:type="dxa"/>
          </w:tcPr>
          <w:p w:rsidR="00DA1852" w:rsidRPr="00DB0BD8" w:rsidRDefault="00DA1852"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旅遊處</w:t>
            </w:r>
          </w:p>
        </w:tc>
        <w:tc>
          <w:tcPr>
            <w:tcW w:w="851" w:type="dxa"/>
          </w:tcPr>
          <w:p w:rsidR="00DA1852" w:rsidRPr="00DB0BD8" w:rsidRDefault="00DA185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DA1852" w:rsidRPr="00DB0BD8" w:rsidTr="00C11A60">
        <w:tc>
          <w:tcPr>
            <w:tcW w:w="562" w:type="dxa"/>
          </w:tcPr>
          <w:p w:rsidR="00DA1852" w:rsidRPr="00DB0BD8" w:rsidRDefault="00DA185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19</w:t>
            </w:r>
          </w:p>
        </w:tc>
        <w:tc>
          <w:tcPr>
            <w:tcW w:w="1304" w:type="dxa"/>
          </w:tcPr>
          <w:p w:rsidR="00DA1852" w:rsidRPr="00DB0BD8" w:rsidRDefault="00DA185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05 </w:t>
            </w:r>
          </w:p>
        </w:tc>
        <w:tc>
          <w:tcPr>
            <w:tcW w:w="1417" w:type="dxa"/>
          </w:tcPr>
          <w:p w:rsidR="00DA1852" w:rsidRPr="00DB0BD8" w:rsidRDefault="00DA185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107-08-050</w:t>
            </w:r>
          </w:p>
        </w:tc>
        <w:tc>
          <w:tcPr>
            <w:tcW w:w="936" w:type="dxa"/>
          </w:tcPr>
          <w:p w:rsidR="00DA1852" w:rsidRPr="00DB0BD8" w:rsidRDefault="00DA185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陳副議長雙全</w:t>
            </w:r>
          </w:p>
        </w:tc>
        <w:tc>
          <w:tcPr>
            <w:tcW w:w="3827" w:type="dxa"/>
          </w:tcPr>
          <w:p w:rsidR="00DA1852" w:rsidRPr="00DB0BD8" w:rsidRDefault="00DA185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澎防部莒光營區遷建計畫已終結，請縣府要努力與澎防部溝通，將通訊營遷出，讓整個莒光營區規劃為觀光文化園區，以帶動馬公市區整體的發展。</w:t>
            </w:r>
            <w:r w:rsidRPr="00DB0BD8">
              <w:rPr>
                <w:rFonts w:ascii="標楷體" w:eastAsia="標楷體" w:hAnsi="標楷體"/>
                <w:spacing w:val="-20"/>
                <w:szCs w:val="24"/>
              </w:rPr>
              <w:br/>
              <w:t>議長總結：</w:t>
            </w:r>
            <w:r w:rsidRPr="00DB0BD8">
              <w:rPr>
                <w:rFonts w:ascii="標楷體" w:eastAsia="標楷體" w:hAnsi="標楷體"/>
                <w:spacing w:val="-20"/>
                <w:szCs w:val="24"/>
              </w:rPr>
              <w:br/>
              <w:t>澎防部內有好幾棟營舍超過50年，這些建物都是珍貴的文化資產，請縣府積極規劃將澎防部列為文化資產保護區。</w:t>
            </w:r>
          </w:p>
        </w:tc>
        <w:tc>
          <w:tcPr>
            <w:tcW w:w="5387" w:type="dxa"/>
          </w:tcPr>
          <w:p w:rsidR="001F20BF" w:rsidRDefault="001F20BF" w:rsidP="001B3E65">
            <w:pPr>
              <w:pStyle w:val="a4"/>
              <w:numPr>
                <w:ilvl w:val="0"/>
                <w:numId w:val="18"/>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有關澎防部內「莒光營區東側整建工程」需求計畫書預定拆除之房建物，其中10棟已逾50年，107年6月28日依據文化資產保存法第15條規定辦理文化資產價值評估，其中5棟營舍決議為列冊追蹤，後續將依文化資產保存法辦理審議程序。</w:t>
            </w:r>
          </w:p>
          <w:p w:rsidR="00DA1852" w:rsidRPr="00DB0BD8" w:rsidRDefault="00DA1852" w:rsidP="001B3E65">
            <w:pPr>
              <w:pStyle w:val="a4"/>
              <w:numPr>
                <w:ilvl w:val="0"/>
                <w:numId w:val="18"/>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依107年10月3日「澎湖縣轄內空置營區土地及建築活化利用推動平台」會議紀錄，</w:t>
            </w:r>
            <w:r w:rsidR="001F20BF">
              <w:rPr>
                <w:rFonts w:ascii="標楷體" w:eastAsia="標楷體" w:hAnsi="標楷體" w:hint="eastAsia"/>
                <w:spacing w:val="-20"/>
                <w:szCs w:val="24"/>
              </w:rPr>
              <w:t>由本府</w:t>
            </w:r>
            <w:r w:rsidRPr="00DB0BD8">
              <w:rPr>
                <w:rFonts w:ascii="標楷體" w:eastAsia="標楷體" w:hAnsi="標楷體"/>
                <w:spacing w:val="-20"/>
                <w:szCs w:val="24"/>
              </w:rPr>
              <w:t>文化局就澎防部現有營區儘速召開文資審議，俟文資審定結果請澎防部研提新遷建計畫，報請國防部核定後，</w:t>
            </w:r>
            <w:r w:rsidR="001F20BF">
              <w:rPr>
                <w:rFonts w:ascii="標楷體" w:eastAsia="標楷體" w:hAnsi="標楷體" w:hint="eastAsia"/>
                <w:spacing w:val="-20"/>
                <w:szCs w:val="24"/>
              </w:rPr>
              <w:t>再</w:t>
            </w:r>
            <w:r w:rsidRPr="00DB0BD8">
              <w:rPr>
                <w:rFonts w:ascii="標楷體" w:eastAsia="標楷體" w:hAnsi="標楷體"/>
                <w:spacing w:val="-20"/>
                <w:szCs w:val="24"/>
              </w:rPr>
              <w:t xml:space="preserve">提報變更離島重大投資計畫辦理。 </w:t>
            </w:r>
          </w:p>
        </w:tc>
        <w:tc>
          <w:tcPr>
            <w:tcW w:w="850" w:type="dxa"/>
          </w:tcPr>
          <w:p w:rsidR="00DA1852" w:rsidRPr="00DB0BD8" w:rsidRDefault="00DA185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建設處</w:t>
            </w:r>
          </w:p>
          <w:p w:rsidR="00DA1852" w:rsidRPr="00DB0BD8" w:rsidRDefault="00DA1852"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文化局</w:t>
            </w:r>
          </w:p>
        </w:tc>
        <w:tc>
          <w:tcPr>
            <w:tcW w:w="851" w:type="dxa"/>
          </w:tcPr>
          <w:p w:rsidR="00DA1852" w:rsidRPr="00DB0BD8" w:rsidRDefault="00DA185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94345" w:rsidRPr="00DB0BD8" w:rsidTr="00C11A60">
        <w:tc>
          <w:tcPr>
            <w:tcW w:w="562" w:type="dxa"/>
          </w:tcPr>
          <w:p w:rsidR="00494345" w:rsidRPr="00DB0BD8" w:rsidRDefault="0049434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19</w:t>
            </w:r>
          </w:p>
        </w:tc>
        <w:tc>
          <w:tcPr>
            <w:tcW w:w="1304" w:type="dxa"/>
          </w:tcPr>
          <w:p w:rsidR="00494345" w:rsidRPr="00DB0BD8" w:rsidRDefault="0049434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05 </w:t>
            </w:r>
          </w:p>
        </w:tc>
        <w:tc>
          <w:tcPr>
            <w:tcW w:w="1417" w:type="dxa"/>
          </w:tcPr>
          <w:p w:rsidR="00494345" w:rsidRPr="00DB0BD8" w:rsidRDefault="0049434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107-08-051</w:t>
            </w:r>
          </w:p>
        </w:tc>
        <w:tc>
          <w:tcPr>
            <w:tcW w:w="936" w:type="dxa"/>
          </w:tcPr>
          <w:p w:rsidR="00494345" w:rsidRPr="00DB0BD8" w:rsidRDefault="0049434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宋議員國進</w:t>
            </w:r>
          </w:p>
        </w:tc>
        <w:tc>
          <w:tcPr>
            <w:tcW w:w="3827" w:type="dxa"/>
          </w:tcPr>
          <w:p w:rsidR="00494345" w:rsidRPr="00DB0BD8" w:rsidRDefault="0049434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有關大倉媽祖文化園案雖已停建，但對於已完成的基座，請縣府爭取經費繼續規劃辦理，將基座週邊打造為可觀光休閒的遊樂園區。</w:t>
            </w:r>
          </w:p>
        </w:tc>
        <w:tc>
          <w:tcPr>
            <w:tcW w:w="5387" w:type="dxa"/>
          </w:tcPr>
          <w:p w:rsidR="00494345" w:rsidRPr="00DB0BD8" w:rsidRDefault="00494345" w:rsidP="0099718D">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有關大倉觀光文化園區整理部</w:t>
            </w:r>
            <w:r w:rsidR="0099718D">
              <w:rPr>
                <w:rFonts w:ascii="標楷體" w:eastAsia="標楷體" w:hAnsi="標楷體" w:hint="eastAsia"/>
                <w:spacing w:val="-20"/>
                <w:szCs w:val="24"/>
              </w:rPr>
              <w:t>分</w:t>
            </w:r>
            <w:r w:rsidRPr="00DB0BD8">
              <w:rPr>
                <w:rFonts w:ascii="標楷體" w:eastAsia="標楷體" w:hAnsi="標楷體"/>
                <w:spacing w:val="-20"/>
                <w:szCs w:val="24"/>
              </w:rPr>
              <w:t>，工程刻正施工中，預計108年8月底整理完成，至該園區後續招商部</w:t>
            </w:r>
            <w:r w:rsidR="0099718D">
              <w:rPr>
                <w:rFonts w:ascii="標楷體" w:eastAsia="標楷體" w:hAnsi="標楷體" w:hint="eastAsia"/>
                <w:spacing w:val="-20"/>
                <w:szCs w:val="24"/>
              </w:rPr>
              <w:t>分</w:t>
            </w:r>
            <w:r w:rsidRPr="00DB0BD8">
              <w:rPr>
                <w:rFonts w:ascii="標楷體" w:eastAsia="標楷體" w:hAnsi="標楷體"/>
                <w:spacing w:val="-20"/>
                <w:szCs w:val="24"/>
              </w:rPr>
              <w:t xml:space="preserve">，刻正由本府旅遊處評估潛在投資者，如有投資人將即行辦理招商作業。 </w:t>
            </w:r>
          </w:p>
        </w:tc>
        <w:tc>
          <w:tcPr>
            <w:tcW w:w="850" w:type="dxa"/>
          </w:tcPr>
          <w:p w:rsidR="00494345" w:rsidRPr="00DB0BD8" w:rsidRDefault="0049434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494345" w:rsidRPr="00DB0BD8" w:rsidRDefault="00494345" w:rsidP="009E2BC0">
            <w:pPr>
              <w:spacing w:line="340" w:lineRule="exact"/>
              <w:jc w:val="both"/>
              <w:rPr>
                <w:rFonts w:ascii="標楷體" w:eastAsia="標楷體" w:hAnsi="標楷體"/>
                <w:spacing w:val="-20"/>
                <w:szCs w:val="24"/>
              </w:rPr>
            </w:pPr>
          </w:p>
        </w:tc>
      </w:tr>
      <w:tr w:rsidR="009723AC" w:rsidRPr="00DB0BD8" w:rsidTr="00C11A60">
        <w:tc>
          <w:tcPr>
            <w:tcW w:w="562" w:type="dxa"/>
          </w:tcPr>
          <w:p w:rsidR="009723AC" w:rsidRPr="00DB0BD8" w:rsidRDefault="009723A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19</w:t>
            </w:r>
          </w:p>
        </w:tc>
        <w:tc>
          <w:tcPr>
            <w:tcW w:w="1304" w:type="dxa"/>
          </w:tcPr>
          <w:p w:rsidR="009723AC" w:rsidRPr="00DB0BD8" w:rsidRDefault="009723A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05 </w:t>
            </w:r>
          </w:p>
        </w:tc>
        <w:tc>
          <w:tcPr>
            <w:tcW w:w="1417" w:type="dxa"/>
          </w:tcPr>
          <w:p w:rsidR="009723AC" w:rsidRPr="00DB0BD8" w:rsidRDefault="009723A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107-08-052</w:t>
            </w:r>
          </w:p>
        </w:tc>
        <w:tc>
          <w:tcPr>
            <w:tcW w:w="936" w:type="dxa"/>
          </w:tcPr>
          <w:p w:rsidR="009723AC" w:rsidRPr="00DB0BD8" w:rsidRDefault="009723A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宋議員國進</w:t>
            </w:r>
          </w:p>
        </w:tc>
        <w:tc>
          <w:tcPr>
            <w:tcW w:w="3827" w:type="dxa"/>
          </w:tcPr>
          <w:p w:rsidR="009723AC" w:rsidRPr="00DB0BD8" w:rsidRDefault="009723A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澎11線道(鼎灣到成功)路面拓寬工程已延宕了1年多，造成許多民怨，對於工程的執行效率，請縣府要檢討改善。</w:t>
            </w:r>
          </w:p>
        </w:tc>
        <w:tc>
          <w:tcPr>
            <w:tcW w:w="5387" w:type="dxa"/>
          </w:tcPr>
          <w:p w:rsidR="009723AC" w:rsidRPr="00DB0BD8" w:rsidRDefault="00C92915" w:rsidP="009E2BC0">
            <w:pPr>
              <w:spacing w:line="340" w:lineRule="exact"/>
              <w:jc w:val="both"/>
              <w:rPr>
                <w:rFonts w:ascii="標楷體" w:eastAsia="標楷體" w:hAnsi="標楷體"/>
                <w:spacing w:val="-20"/>
                <w:szCs w:val="24"/>
              </w:rPr>
            </w:pPr>
            <w:r w:rsidRPr="00C92915">
              <w:rPr>
                <w:rFonts w:ascii="標楷體" w:eastAsia="標楷體" w:hAnsi="標楷體" w:hint="eastAsia"/>
                <w:spacing w:val="-20"/>
                <w:szCs w:val="24"/>
              </w:rPr>
              <w:t>有關 澎11線道(鼎灣到成功)路面拓寬工程已於108年10月1日開放通行使用，爾後工程進行中將加強各管線單位之橫向溝通，以利工程順利進行。</w:t>
            </w:r>
          </w:p>
        </w:tc>
        <w:tc>
          <w:tcPr>
            <w:tcW w:w="850" w:type="dxa"/>
          </w:tcPr>
          <w:p w:rsidR="009723AC" w:rsidRPr="00DB0BD8" w:rsidRDefault="009723AC"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9723AC" w:rsidRPr="00DB0BD8" w:rsidRDefault="009723AC" w:rsidP="009E2BC0">
            <w:pPr>
              <w:spacing w:line="340" w:lineRule="exact"/>
              <w:jc w:val="both"/>
              <w:rPr>
                <w:rFonts w:ascii="標楷體" w:eastAsia="標楷體" w:hAnsi="標楷體"/>
                <w:spacing w:val="-20"/>
                <w:szCs w:val="24"/>
              </w:rPr>
            </w:pPr>
          </w:p>
        </w:tc>
      </w:tr>
      <w:tr w:rsidR="00340409" w:rsidRPr="00DB0BD8" w:rsidTr="00C11A60">
        <w:tc>
          <w:tcPr>
            <w:tcW w:w="562" w:type="dxa"/>
          </w:tcPr>
          <w:p w:rsidR="00340409" w:rsidRPr="00DB0BD8" w:rsidRDefault="0034040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19</w:t>
            </w:r>
          </w:p>
        </w:tc>
        <w:tc>
          <w:tcPr>
            <w:tcW w:w="1304" w:type="dxa"/>
          </w:tcPr>
          <w:p w:rsidR="00340409" w:rsidRPr="00DB0BD8" w:rsidRDefault="0034040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05 </w:t>
            </w:r>
          </w:p>
        </w:tc>
        <w:tc>
          <w:tcPr>
            <w:tcW w:w="1417" w:type="dxa"/>
          </w:tcPr>
          <w:p w:rsidR="00340409" w:rsidRPr="00DB0BD8" w:rsidRDefault="0034040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107-08-053</w:t>
            </w:r>
          </w:p>
        </w:tc>
        <w:tc>
          <w:tcPr>
            <w:tcW w:w="936" w:type="dxa"/>
          </w:tcPr>
          <w:p w:rsidR="00340409" w:rsidRPr="00DB0BD8" w:rsidRDefault="0034040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宋議員國進</w:t>
            </w:r>
          </w:p>
        </w:tc>
        <w:tc>
          <w:tcPr>
            <w:tcW w:w="3827" w:type="dxa"/>
          </w:tcPr>
          <w:p w:rsidR="00340409" w:rsidRPr="00DB0BD8" w:rsidRDefault="0034040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有關縣府車船處謝姓司機在執行公務中發生事故案，自今(107)年4月26日發生至今，其職災鑑定及公傷假問題遲遲無法妥為處理，對其權益受損極甚，請縣府在合於相關法規內，從寬儘速辦理。</w:t>
            </w:r>
          </w:p>
        </w:tc>
        <w:tc>
          <w:tcPr>
            <w:tcW w:w="5387" w:type="dxa"/>
          </w:tcPr>
          <w:p w:rsidR="00A758A6" w:rsidRPr="00DB0BD8" w:rsidRDefault="00A758A6" w:rsidP="001B3E65">
            <w:pPr>
              <w:pStyle w:val="a4"/>
              <w:numPr>
                <w:ilvl w:val="0"/>
                <w:numId w:val="56"/>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本府車船處前於</w:t>
            </w:r>
            <w:r>
              <w:rPr>
                <w:rFonts w:ascii="標楷體" w:eastAsia="標楷體" w:hAnsi="標楷體" w:hint="eastAsia"/>
                <w:spacing w:val="-20"/>
                <w:szCs w:val="24"/>
              </w:rPr>
              <w:t>107年</w:t>
            </w:r>
            <w:r w:rsidRPr="00DB0BD8">
              <w:rPr>
                <w:rFonts w:ascii="標楷體" w:eastAsia="標楷體" w:hAnsi="標楷體"/>
                <w:spacing w:val="-20"/>
                <w:szCs w:val="24"/>
              </w:rPr>
              <w:t>10月4日函詢勞動部</w:t>
            </w:r>
            <w:r>
              <w:rPr>
                <w:rFonts w:ascii="標楷體" w:eastAsia="標楷體" w:hAnsi="標楷體" w:hint="eastAsia"/>
                <w:spacing w:val="-20"/>
                <w:szCs w:val="24"/>
              </w:rPr>
              <w:t>；</w:t>
            </w:r>
            <w:r w:rsidRPr="00DB0BD8">
              <w:rPr>
                <w:rFonts w:ascii="標楷體" w:eastAsia="標楷體" w:hAnsi="標楷體"/>
                <w:spacing w:val="-20"/>
                <w:szCs w:val="24"/>
              </w:rPr>
              <w:t>謝姓司機於值勤中病發急性缺血性腦中風</w:t>
            </w:r>
            <w:r>
              <w:rPr>
                <w:rFonts w:ascii="標楷體" w:eastAsia="標楷體" w:hAnsi="標楷體" w:hint="eastAsia"/>
                <w:spacing w:val="-20"/>
                <w:szCs w:val="24"/>
              </w:rPr>
              <w:t>，</w:t>
            </w:r>
            <w:r w:rsidRPr="00DB0BD8">
              <w:rPr>
                <w:rFonts w:ascii="標楷體" w:eastAsia="標楷體" w:hAnsi="標楷體"/>
                <w:spacing w:val="-20"/>
                <w:szCs w:val="24"/>
              </w:rPr>
              <w:t>是否屬於因公受傷而應給予公傷病假，經本</w:t>
            </w:r>
            <w:r>
              <w:rPr>
                <w:rFonts w:ascii="標楷體" w:eastAsia="標楷體" w:hAnsi="標楷體" w:hint="eastAsia"/>
                <w:spacing w:val="-20"/>
                <w:szCs w:val="24"/>
              </w:rPr>
              <w:t>府車船</w:t>
            </w:r>
            <w:r w:rsidRPr="00DB0BD8">
              <w:rPr>
                <w:rFonts w:ascii="標楷體" w:eastAsia="標楷體" w:hAnsi="標楷體"/>
                <w:spacing w:val="-20"/>
                <w:szCs w:val="24"/>
              </w:rPr>
              <w:t>處另案函詢勞工職業災害案件調查權責機關(勞動部職業安全衛生署南區安全衛生中心)。勞動部職業安全衛生署業</w:t>
            </w:r>
            <w:r>
              <w:rPr>
                <w:rFonts w:ascii="標楷體" w:eastAsia="標楷體" w:hAnsi="標楷體" w:hint="eastAsia"/>
                <w:spacing w:val="-20"/>
                <w:szCs w:val="24"/>
              </w:rPr>
              <w:t>以</w:t>
            </w:r>
            <w:r w:rsidRPr="00DB0BD8">
              <w:rPr>
                <w:rFonts w:ascii="標楷體" w:eastAsia="標楷體" w:hAnsi="標楷體"/>
                <w:spacing w:val="-20"/>
                <w:szCs w:val="24"/>
              </w:rPr>
              <w:t>107年11月9日勞職南2字第1070509069號函復，本府車船處已依權責給予謝姓司機公傷假在案。</w:t>
            </w:r>
          </w:p>
          <w:p w:rsidR="00340409" w:rsidRPr="00A758A6" w:rsidRDefault="00A758A6" w:rsidP="001B3E65">
            <w:pPr>
              <w:pStyle w:val="a4"/>
              <w:numPr>
                <w:ilvl w:val="0"/>
                <w:numId w:val="56"/>
              </w:numPr>
              <w:spacing w:line="340" w:lineRule="exact"/>
              <w:ind w:leftChars="0"/>
              <w:jc w:val="both"/>
              <w:rPr>
                <w:rFonts w:ascii="標楷體" w:eastAsia="標楷體" w:hAnsi="標楷體"/>
                <w:spacing w:val="-20"/>
                <w:szCs w:val="24"/>
              </w:rPr>
            </w:pPr>
            <w:r w:rsidRPr="00A758A6">
              <w:rPr>
                <w:rFonts w:ascii="標楷體" w:eastAsia="標楷體" w:hAnsi="標楷體"/>
                <w:spacing w:val="-20"/>
                <w:szCs w:val="24"/>
              </w:rPr>
              <w:t>有關謝姓司機公傷病假乙案，業經奉核已給予公傷病假辦理，以照顧其權益。</w:t>
            </w:r>
          </w:p>
        </w:tc>
        <w:tc>
          <w:tcPr>
            <w:tcW w:w="850" w:type="dxa"/>
          </w:tcPr>
          <w:p w:rsidR="00340409" w:rsidRPr="00DB0BD8" w:rsidRDefault="00340409"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車船</w:t>
            </w:r>
            <w:r w:rsidRPr="00DB0BD8">
              <w:rPr>
                <w:rFonts w:ascii="標楷體" w:eastAsia="標楷體" w:hAnsi="標楷體"/>
                <w:spacing w:val="-20"/>
                <w:szCs w:val="24"/>
              </w:rPr>
              <w:t>處</w:t>
            </w:r>
          </w:p>
        </w:tc>
        <w:tc>
          <w:tcPr>
            <w:tcW w:w="851" w:type="dxa"/>
          </w:tcPr>
          <w:p w:rsidR="00340409" w:rsidRPr="00DB0BD8" w:rsidRDefault="0034040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186B4E" w:rsidRPr="00DB0BD8" w:rsidTr="00C11A60">
        <w:tc>
          <w:tcPr>
            <w:tcW w:w="562" w:type="dxa"/>
          </w:tcPr>
          <w:p w:rsidR="00186B4E" w:rsidRPr="00DB0BD8" w:rsidRDefault="00186B4E"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19</w:t>
            </w:r>
          </w:p>
        </w:tc>
        <w:tc>
          <w:tcPr>
            <w:tcW w:w="1304" w:type="dxa"/>
          </w:tcPr>
          <w:p w:rsidR="00186B4E" w:rsidRPr="00DB0BD8" w:rsidRDefault="00186B4E"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05 </w:t>
            </w:r>
          </w:p>
        </w:tc>
        <w:tc>
          <w:tcPr>
            <w:tcW w:w="1417" w:type="dxa"/>
          </w:tcPr>
          <w:p w:rsidR="00186B4E" w:rsidRPr="00DB0BD8" w:rsidRDefault="00186B4E"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107-08-054</w:t>
            </w:r>
          </w:p>
        </w:tc>
        <w:tc>
          <w:tcPr>
            <w:tcW w:w="936" w:type="dxa"/>
          </w:tcPr>
          <w:p w:rsidR="00186B4E" w:rsidRPr="00DB0BD8" w:rsidRDefault="00186B4E"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宋議員國進</w:t>
            </w:r>
          </w:p>
        </w:tc>
        <w:tc>
          <w:tcPr>
            <w:tcW w:w="3827" w:type="dxa"/>
          </w:tcPr>
          <w:p w:rsidR="00186B4E" w:rsidRPr="00DB0BD8" w:rsidRDefault="00186B4E"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澎防部遷建案，因囿於軍方立場及營區內有歷史建物等問題，請縣府務必努力克服種種的困難，積極推動澎防部整建營造計畫，以帶動種種問題要克服，澎防部要不要遷？一定要遷澎防部。</w:t>
            </w:r>
          </w:p>
        </w:tc>
        <w:tc>
          <w:tcPr>
            <w:tcW w:w="5387" w:type="dxa"/>
          </w:tcPr>
          <w:p w:rsidR="00FA4AF6" w:rsidRPr="00FA4AF6" w:rsidRDefault="00186B4E" w:rsidP="001B3E65">
            <w:pPr>
              <w:pStyle w:val="a4"/>
              <w:numPr>
                <w:ilvl w:val="0"/>
                <w:numId w:val="57"/>
              </w:numPr>
              <w:spacing w:line="340" w:lineRule="exact"/>
              <w:ind w:leftChars="0"/>
              <w:jc w:val="both"/>
              <w:rPr>
                <w:rFonts w:ascii="標楷體" w:eastAsia="標楷體" w:hAnsi="標楷體"/>
                <w:spacing w:val="-20"/>
                <w:szCs w:val="24"/>
              </w:rPr>
            </w:pPr>
            <w:r w:rsidRPr="00FA4AF6">
              <w:rPr>
                <w:rFonts w:ascii="標楷體" w:eastAsia="標楷體" w:hAnsi="標楷體"/>
                <w:spacing w:val="-20"/>
                <w:szCs w:val="24"/>
              </w:rPr>
              <w:t>107年3月軍方提送本府「莒光營區整建工程需求計畫書」擬拆除22棟完竣逾50年之建築，經本府文化局會同文化資產審議會審議委員現勘，目前已列冊啟動文化資產審議程序辦理。</w:t>
            </w:r>
          </w:p>
          <w:p w:rsidR="00186B4E" w:rsidRPr="00FA4AF6" w:rsidRDefault="00186B4E" w:rsidP="001B3E65">
            <w:pPr>
              <w:pStyle w:val="a4"/>
              <w:numPr>
                <w:ilvl w:val="0"/>
                <w:numId w:val="57"/>
              </w:numPr>
              <w:spacing w:line="340" w:lineRule="exact"/>
              <w:ind w:leftChars="0"/>
              <w:jc w:val="both"/>
              <w:rPr>
                <w:rFonts w:ascii="標楷體" w:eastAsia="標楷體" w:hAnsi="標楷體"/>
                <w:spacing w:val="-20"/>
                <w:szCs w:val="24"/>
              </w:rPr>
            </w:pPr>
            <w:r w:rsidRPr="00FA4AF6">
              <w:rPr>
                <w:rFonts w:ascii="標楷體" w:eastAsia="標楷體" w:hAnsi="標楷體"/>
                <w:spacing w:val="-20"/>
                <w:szCs w:val="24"/>
              </w:rPr>
              <w:t>本府並已於107年7月11日函請澎防部於審議期間另覓、考量、評估其他營區之相容性與替代性之使用，遷移至適當營區。</w:t>
            </w:r>
          </w:p>
        </w:tc>
        <w:tc>
          <w:tcPr>
            <w:tcW w:w="850" w:type="dxa"/>
          </w:tcPr>
          <w:p w:rsidR="00186B4E" w:rsidRPr="00DB0BD8" w:rsidRDefault="00186B4E"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建設處</w:t>
            </w:r>
          </w:p>
        </w:tc>
        <w:tc>
          <w:tcPr>
            <w:tcW w:w="851" w:type="dxa"/>
          </w:tcPr>
          <w:p w:rsidR="00186B4E" w:rsidRPr="00DB0BD8" w:rsidRDefault="00186B4E" w:rsidP="009E2BC0">
            <w:pPr>
              <w:spacing w:line="340" w:lineRule="exact"/>
              <w:jc w:val="both"/>
              <w:rPr>
                <w:rFonts w:ascii="標楷體" w:eastAsia="標楷體" w:hAnsi="標楷體"/>
                <w:spacing w:val="-20"/>
                <w:szCs w:val="24"/>
              </w:rPr>
            </w:pPr>
          </w:p>
        </w:tc>
      </w:tr>
      <w:tr w:rsidR="00E97AF9" w:rsidRPr="00DB0BD8" w:rsidTr="00C11A60">
        <w:tc>
          <w:tcPr>
            <w:tcW w:w="562" w:type="dxa"/>
          </w:tcPr>
          <w:p w:rsidR="00E97AF9" w:rsidRPr="00DB0BD8" w:rsidRDefault="00E97AF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19</w:t>
            </w:r>
          </w:p>
        </w:tc>
        <w:tc>
          <w:tcPr>
            <w:tcW w:w="1304" w:type="dxa"/>
          </w:tcPr>
          <w:p w:rsidR="00E97AF9" w:rsidRPr="00DB0BD8" w:rsidRDefault="00E97AF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05 </w:t>
            </w:r>
          </w:p>
        </w:tc>
        <w:tc>
          <w:tcPr>
            <w:tcW w:w="1417" w:type="dxa"/>
          </w:tcPr>
          <w:p w:rsidR="00E97AF9" w:rsidRPr="00DB0BD8" w:rsidRDefault="00E97AF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107-08-055</w:t>
            </w:r>
          </w:p>
        </w:tc>
        <w:tc>
          <w:tcPr>
            <w:tcW w:w="936" w:type="dxa"/>
          </w:tcPr>
          <w:p w:rsidR="00E97AF9" w:rsidRPr="00DB0BD8" w:rsidRDefault="00E97AF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宋議員國進</w:t>
            </w:r>
          </w:p>
        </w:tc>
        <w:tc>
          <w:tcPr>
            <w:tcW w:w="3827" w:type="dxa"/>
          </w:tcPr>
          <w:p w:rsidR="00E97AF9" w:rsidRPr="00DB0BD8" w:rsidRDefault="00E97AF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中正、永安橋改建計畫雖已停建，對於雙橋的建設請縣府併入203縣道整建計畫，營造從馬公到白沙到西嶼跨海大橋沿路景觀，成為本縣觀光新亮點。</w:t>
            </w:r>
          </w:p>
        </w:tc>
        <w:tc>
          <w:tcPr>
            <w:tcW w:w="5387" w:type="dxa"/>
          </w:tcPr>
          <w:p w:rsidR="00E97AF9" w:rsidRPr="00DB0BD8" w:rsidRDefault="00E97AF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本府積極向中央爭取前瞻提升道路品質計畫-「澎湖縣主要道路路廊景觀改善工程(203縣道)」，已納入中正橋、永安橋及周遭公有土地景觀改善。</w:t>
            </w:r>
          </w:p>
        </w:tc>
        <w:tc>
          <w:tcPr>
            <w:tcW w:w="850" w:type="dxa"/>
          </w:tcPr>
          <w:p w:rsidR="00E97AF9" w:rsidRPr="00DB0BD8" w:rsidRDefault="00E97AF9"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工務處</w:t>
            </w:r>
          </w:p>
        </w:tc>
        <w:tc>
          <w:tcPr>
            <w:tcW w:w="851" w:type="dxa"/>
          </w:tcPr>
          <w:p w:rsidR="00E97AF9" w:rsidRPr="00DB0BD8" w:rsidRDefault="00E97AF9" w:rsidP="009E2BC0">
            <w:pPr>
              <w:spacing w:line="340" w:lineRule="exact"/>
              <w:jc w:val="both"/>
              <w:rPr>
                <w:rFonts w:ascii="標楷體" w:eastAsia="標楷體" w:hAnsi="標楷體"/>
                <w:spacing w:val="-20"/>
                <w:szCs w:val="24"/>
              </w:rPr>
            </w:pPr>
          </w:p>
        </w:tc>
      </w:tr>
      <w:tr w:rsidR="00E97AF9" w:rsidRPr="00DB0BD8" w:rsidTr="00C11A60">
        <w:tc>
          <w:tcPr>
            <w:tcW w:w="562" w:type="dxa"/>
          </w:tcPr>
          <w:p w:rsidR="00E97AF9" w:rsidRPr="00DB0BD8" w:rsidRDefault="00E97AF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19</w:t>
            </w:r>
          </w:p>
        </w:tc>
        <w:tc>
          <w:tcPr>
            <w:tcW w:w="1304" w:type="dxa"/>
          </w:tcPr>
          <w:p w:rsidR="00E97AF9" w:rsidRPr="00DB0BD8" w:rsidRDefault="00E97AF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05 </w:t>
            </w:r>
          </w:p>
        </w:tc>
        <w:tc>
          <w:tcPr>
            <w:tcW w:w="1417" w:type="dxa"/>
          </w:tcPr>
          <w:p w:rsidR="00E97AF9" w:rsidRPr="00DB0BD8" w:rsidRDefault="00E97AF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107-08-056</w:t>
            </w:r>
          </w:p>
        </w:tc>
        <w:tc>
          <w:tcPr>
            <w:tcW w:w="936" w:type="dxa"/>
          </w:tcPr>
          <w:p w:rsidR="00E97AF9" w:rsidRPr="00DB0BD8" w:rsidRDefault="00E97AF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宋議員國進</w:t>
            </w:r>
          </w:p>
        </w:tc>
        <w:tc>
          <w:tcPr>
            <w:tcW w:w="3827" w:type="dxa"/>
          </w:tcPr>
          <w:p w:rsidR="00E97AF9" w:rsidRPr="00DB0BD8" w:rsidRDefault="00E97AF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建請縣府持續辦理「心靈三富－孝、善、禮」活動，讓優良的倫理道德、傳統文化得以向下扎根及發揚光大。</w:t>
            </w:r>
          </w:p>
        </w:tc>
        <w:tc>
          <w:tcPr>
            <w:tcW w:w="5387" w:type="dxa"/>
          </w:tcPr>
          <w:p w:rsidR="00E97AF9" w:rsidRPr="00DB0BD8" w:rsidRDefault="00E97AF9" w:rsidP="001B3E65">
            <w:pPr>
              <w:pStyle w:val="a4"/>
              <w:numPr>
                <w:ilvl w:val="0"/>
                <w:numId w:val="19"/>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本案本府無編列專案經費辦理，惟「心靈三富－孝、善、禮」的推動，在過去數年的基礎下，結合本縣社會團體、社區、學校，甚而民間企業參與，已然紮</w:t>
            </w:r>
            <w:r w:rsidRPr="00DB0BD8">
              <w:rPr>
                <w:rFonts w:ascii="標楷體" w:eastAsia="標楷體" w:hAnsi="標楷體"/>
                <w:spacing w:val="-20"/>
                <w:szCs w:val="24"/>
              </w:rPr>
              <w:lastRenderedPageBreak/>
              <w:t>根，業深入民心，成為普遍價值。</w:t>
            </w:r>
          </w:p>
          <w:p w:rsidR="00E97AF9" w:rsidRPr="00DB0BD8" w:rsidRDefault="00E97AF9" w:rsidP="001B3E65">
            <w:pPr>
              <w:pStyle w:val="a4"/>
              <w:numPr>
                <w:ilvl w:val="0"/>
                <w:numId w:val="19"/>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府社會處每年辦理模範父親、模範母親、志工、敬老等系列活動，係為「心靈三富－孝、善、禮」的行動表現；本府各局處亦有相類似的活動或專案計畫持續推動，顯現本府雖無編列上揭專案經費辦理，但實際上確有其顯著的績效，使本縣成為人人有禮、時時關懷、處處溫情的島嶼。</w:t>
            </w:r>
          </w:p>
          <w:p w:rsidR="00E97AF9" w:rsidRPr="00DB0BD8" w:rsidRDefault="00E97AF9" w:rsidP="001B3E65">
            <w:pPr>
              <w:pStyle w:val="a4"/>
              <w:numPr>
                <w:ilvl w:val="0"/>
                <w:numId w:val="19"/>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所建議事項列入本府爾後施政之參考。</w:t>
            </w:r>
          </w:p>
        </w:tc>
        <w:tc>
          <w:tcPr>
            <w:tcW w:w="850" w:type="dxa"/>
          </w:tcPr>
          <w:p w:rsidR="00E97AF9" w:rsidRPr="00DB0BD8" w:rsidRDefault="00E97AF9"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社會處</w:t>
            </w:r>
          </w:p>
        </w:tc>
        <w:tc>
          <w:tcPr>
            <w:tcW w:w="851" w:type="dxa"/>
          </w:tcPr>
          <w:p w:rsidR="00E97AF9" w:rsidRPr="00DB0BD8" w:rsidRDefault="00E97AF9" w:rsidP="009E2BC0">
            <w:pPr>
              <w:spacing w:line="340" w:lineRule="exact"/>
              <w:jc w:val="both"/>
              <w:rPr>
                <w:rFonts w:ascii="標楷體" w:eastAsia="標楷體" w:hAnsi="標楷體"/>
                <w:spacing w:val="-20"/>
                <w:szCs w:val="24"/>
              </w:rPr>
            </w:pPr>
          </w:p>
        </w:tc>
      </w:tr>
      <w:tr w:rsidR="00AE7CDE" w:rsidRPr="00DB0BD8" w:rsidTr="00C11A60">
        <w:tc>
          <w:tcPr>
            <w:tcW w:w="562" w:type="dxa"/>
          </w:tcPr>
          <w:p w:rsidR="00AE7CDE" w:rsidRPr="00DB0BD8" w:rsidRDefault="00AE7CDE"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19</w:t>
            </w:r>
          </w:p>
        </w:tc>
        <w:tc>
          <w:tcPr>
            <w:tcW w:w="1304" w:type="dxa"/>
          </w:tcPr>
          <w:p w:rsidR="00AE7CDE" w:rsidRPr="00DB0BD8" w:rsidRDefault="00AE7CDE"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05 </w:t>
            </w:r>
          </w:p>
        </w:tc>
        <w:tc>
          <w:tcPr>
            <w:tcW w:w="1417" w:type="dxa"/>
          </w:tcPr>
          <w:p w:rsidR="00AE7CDE" w:rsidRPr="00DB0BD8" w:rsidRDefault="00AE7CDE"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107-08-057</w:t>
            </w:r>
          </w:p>
        </w:tc>
        <w:tc>
          <w:tcPr>
            <w:tcW w:w="936" w:type="dxa"/>
          </w:tcPr>
          <w:p w:rsidR="00AE7CDE" w:rsidRPr="00DB0BD8" w:rsidRDefault="00AE7CDE"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宋議員國進</w:t>
            </w:r>
          </w:p>
        </w:tc>
        <w:tc>
          <w:tcPr>
            <w:tcW w:w="3827" w:type="dxa"/>
          </w:tcPr>
          <w:p w:rsidR="00AE7CDE" w:rsidRPr="00DB0BD8" w:rsidRDefault="00AE7CDE"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有關鳥嶼海域改善問題，下列事項請予辦理：</w:t>
            </w:r>
            <w:r w:rsidRPr="00DB0BD8">
              <w:rPr>
                <w:rFonts w:ascii="標楷體" w:eastAsia="標楷體" w:hAnsi="標楷體"/>
                <w:spacing w:val="-20"/>
                <w:szCs w:val="24"/>
              </w:rPr>
              <w:br/>
              <w:t>一、鳥嶼航道長年淤積問題，請縣府積極</w:t>
            </w:r>
          </w:p>
          <w:p w:rsidR="00AE7CDE" w:rsidRPr="00DB0BD8" w:rsidRDefault="00AE7CDE" w:rsidP="009E2BC0">
            <w:pPr>
              <w:spacing w:line="340" w:lineRule="exact"/>
              <w:ind w:leftChars="166" w:left="398"/>
              <w:jc w:val="both"/>
              <w:rPr>
                <w:rFonts w:ascii="標楷體" w:eastAsia="標楷體" w:hAnsi="標楷體"/>
                <w:spacing w:val="-20"/>
                <w:szCs w:val="24"/>
              </w:rPr>
            </w:pPr>
            <w:r w:rsidRPr="00DB0BD8">
              <w:rPr>
                <w:rFonts w:ascii="標楷體" w:eastAsia="標楷體" w:hAnsi="標楷體"/>
                <w:spacing w:val="-20"/>
                <w:szCs w:val="24"/>
              </w:rPr>
              <w:t>研議根本解決之道，不能只治標不治本，以徹底解決當地居民進出不便之苦。</w:t>
            </w:r>
          </w:p>
          <w:p w:rsidR="00AE7CDE" w:rsidRPr="00DB0BD8" w:rsidRDefault="00AE7CDE" w:rsidP="009E2BC0">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二、鳥嶼海域標示燈已經損壞1年多，對漁船於夜間海上行駛時安全堪慮，尤其要進入鳥嶼航道時有漁船觸礁，請縣府儘速修復。</w:t>
            </w:r>
          </w:p>
        </w:tc>
        <w:tc>
          <w:tcPr>
            <w:tcW w:w="5387" w:type="dxa"/>
          </w:tcPr>
          <w:p w:rsidR="00AE7CDE" w:rsidRPr="00DB0BD8" w:rsidRDefault="00AE7CDE" w:rsidP="001B3E65">
            <w:pPr>
              <w:pStyle w:val="a4"/>
              <w:numPr>
                <w:ilvl w:val="0"/>
                <w:numId w:val="20"/>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鳥嶼航道長年淤積問題，本府已向海委會申請經費並獲該會核以新臺幣150萬元補助辦理鳥嶼漁港淤沙改善計畫規劃案，目前已上網公告，並預定於本</w:t>
            </w:r>
            <w:r w:rsidR="00051E9C">
              <w:rPr>
                <w:rFonts w:ascii="標楷體" w:eastAsia="標楷體" w:hAnsi="標楷體" w:hint="eastAsia"/>
                <w:spacing w:val="-20"/>
                <w:szCs w:val="24"/>
              </w:rPr>
              <w:t>(108)</w:t>
            </w:r>
            <w:r w:rsidRPr="00DB0BD8">
              <w:rPr>
                <w:rFonts w:ascii="標楷體" w:eastAsia="標楷體" w:hAnsi="標楷體"/>
                <w:spacing w:val="-20"/>
                <w:szCs w:val="24"/>
              </w:rPr>
              <w:t>年度內完成改善規劃案，以便徹底解決鳥嶼漁港航道回淤問題。</w:t>
            </w:r>
          </w:p>
          <w:p w:rsidR="00AE7CDE" w:rsidRPr="00DB0BD8" w:rsidRDefault="00AE7CDE" w:rsidP="001B3E65">
            <w:pPr>
              <w:pStyle w:val="a4"/>
              <w:numPr>
                <w:ilvl w:val="0"/>
                <w:numId w:val="20"/>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鳥嶼海域標示燈修復工程，本府已發包開工，目前該鳥嶼島航燈已設置完成。</w:t>
            </w:r>
          </w:p>
        </w:tc>
        <w:tc>
          <w:tcPr>
            <w:tcW w:w="850" w:type="dxa"/>
          </w:tcPr>
          <w:p w:rsidR="00AE7CDE" w:rsidRPr="00DB0BD8" w:rsidRDefault="00AE7CDE"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AE7CDE" w:rsidRPr="00DB0BD8" w:rsidRDefault="00AE7CDE" w:rsidP="009E2BC0">
            <w:pPr>
              <w:spacing w:line="340" w:lineRule="exact"/>
              <w:jc w:val="both"/>
              <w:rPr>
                <w:rFonts w:ascii="標楷體" w:eastAsia="標楷體" w:hAnsi="標楷體"/>
                <w:spacing w:val="-20"/>
                <w:szCs w:val="24"/>
              </w:rPr>
            </w:pPr>
          </w:p>
        </w:tc>
      </w:tr>
      <w:tr w:rsidR="00E17BAF" w:rsidRPr="00DB0BD8" w:rsidTr="00C11A60">
        <w:tc>
          <w:tcPr>
            <w:tcW w:w="562" w:type="dxa"/>
          </w:tcPr>
          <w:p w:rsidR="00E17BAF" w:rsidRPr="00DB0BD8" w:rsidRDefault="00E17BA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19</w:t>
            </w:r>
          </w:p>
        </w:tc>
        <w:tc>
          <w:tcPr>
            <w:tcW w:w="1304" w:type="dxa"/>
          </w:tcPr>
          <w:p w:rsidR="00E17BAF" w:rsidRPr="00DB0BD8" w:rsidRDefault="00E17BA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05 </w:t>
            </w:r>
          </w:p>
        </w:tc>
        <w:tc>
          <w:tcPr>
            <w:tcW w:w="1417" w:type="dxa"/>
          </w:tcPr>
          <w:p w:rsidR="00E17BAF" w:rsidRPr="00DB0BD8" w:rsidRDefault="00E17BA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107-08-058</w:t>
            </w:r>
          </w:p>
        </w:tc>
        <w:tc>
          <w:tcPr>
            <w:tcW w:w="936" w:type="dxa"/>
          </w:tcPr>
          <w:p w:rsidR="00E17BAF" w:rsidRPr="00DB0BD8" w:rsidRDefault="00E17BA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宋議員國進</w:t>
            </w:r>
          </w:p>
        </w:tc>
        <w:tc>
          <w:tcPr>
            <w:tcW w:w="3827" w:type="dxa"/>
          </w:tcPr>
          <w:p w:rsidR="00E17BAF" w:rsidRPr="00DB0BD8" w:rsidRDefault="00E17BA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有關白沙鄕歧頭航道標案，請縣府務必要求及督促包商依照契約規定辦理，以落實工程品質及進度的管控。</w:t>
            </w:r>
          </w:p>
        </w:tc>
        <w:tc>
          <w:tcPr>
            <w:tcW w:w="5387" w:type="dxa"/>
          </w:tcPr>
          <w:p w:rsidR="00E17BAF" w:rsidRPr="00DB0BD8" w:rsidRDefault="00E17BAF" w:rsidP="005344BA">
            <w:pPr>
              <w:spacing w:line="340" w:lineRule="exact"/>
              <w:jc w:val="both"/>
              <w:rPr>
                <w:rFonts w:ascii="標楷體" w:eastAsia="標楷體" w:hAnsi="標楷體"/>
                <w:spacing w:val="-20"/>
                <w:szCs w:val="24"/>
              </w:rPr>
            </w:pPr>
            <w:r w:rsidRPr="00DB0BD8">
              <w:rPr>
                <w:rFonts w:ascii="標楷體" w:eastAsia="標楷體" w:hAnsi="標楷體"/>
                <w:spacing w:val="-20"/>
                <w:szCs w:val="24"/>
              </w:rPr>
              <w:t>案內岐頭漁港航道疏浚工程已申報竣工，並於</w:t>
            </w:r>
            <w:r w:rsidR="005344BA">
              <w:rPr>
                <w:rFonts w:ascii="標楷體" w:eastAsia="標楷體" w:hAnsi="標楷體" w:hint="eastAsia"/>
                <w:spacing w:val="-20"/>
                <w:szCs w:val="24"/>
              </w:rPr>
              <w:t>108年4月中旬</w:t>
            </w:r>
            <w:r w:rsidRPr="00DB0BD8">
              <w:rPr>
                <w:rFonts w:ascii="標楷體" w:eastAsia="標楷體" w:hAnsi="標楷體"/>
                <w:spacing w:val="-20"/>
                <w:szCs w:val="24"/>
              </w:rPr>
              <w:t>派員驗收。</w:t>
            </w:r>
          </w:p>
        </w:tc>
        <w:tc>
          <w:tcPr>
            <w:tcW w:w="850" w:type="dxa"/>
          </w:tcPr>
          <w:p w:rsidR="00E17BAF" w:rsidRPr="00DB0BD8" w:rsidRDefault="00E17BAF"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E17BAF" w:rsidRPr="00DB0BD8" w:rsidRDefault="00E17BAF" w:rsidP="009E2BC0">
            <w:pPr>
              <w:spacing w:line="340" w:lineRule="exact"/>
              <w:jc w:val="both"/>
              <w:rPr>
                <w:rFonts w:ascii="標楷體" w:eastAsia="標楷體" w:hAnsi="標楷體"/>
                <w:spacing w:val="-20"/>
                <w:szCs w:val="24"/>
              </w:rPr>
            </w:pPr>
          </w:p>
        </w:tc>
      </w:tr>
      <w:tr w:rsidR="00761932" w:rsidRPr="00DB0BD8" w:rsidTr="00C11A60">
        <w:tc>
          <w:tcPr>
            <w:tcW w:w="562" w:type="dxa"/>
          </w:tcPr>
          <w:p w:rsidR="00761932" w:rsidRPr="00DB0BD8" w:rsidRDefault="0076193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19</w:t>
            </w:r>
          </w:p>
        </w:tc>
        <w:tc>
          <w:tcPr>
            <w:tcW w:w="1304" w:type="dxa"/>
          </w:tcPr>
          <w:p w:rsidR="00761932" w:rsidRPr="00DB0BD8" w:rsidRDefault="0076193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05 </w:t>
            </w:r>
          </w:p>
        </w:tc>
        <w:tc>
          <w:tcPr>
            <w:tcW w:w="1417" w:type="dxa"/>
          </w:tcPr>
          <w:p w:rsidR="00761932" w:rsidRPr="00DB0BD8" w:rsidRDefault="0076193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107-08-059</w:t>
            </w:r>
          </w:p>
        </w:tc>
        <w:tc>
          <w:tcPr>
            <w:tcW w:w="936" w:type="dxa"/>
          </w:tcPr>
          <w:p w:rsidR="00761932" w:rsidRPr="00DB0BD8" w:rsidRDefault="0076193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宋議員國進</w:t>
            </w:r>
          </w:p>
        </w:tc>
        <w:tc>
          <w:tcPr>
            <w:tcW w:w="3827" w:type="dxa"/>
          </w:tcPr>
          <w:p w:rsidR="00761932" w:rsidRPr="00DB0BD8" w:rsidRDefault="0076193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下列事項請予辦理：</w:t>
            </w:r>
            <w:r w:rsidRPr="00DB0BD8">
              <w:rPr>
                <w:rFonts w:ascii="標楷體" w:eastAsia="標楷體" w:hAnsi="標楷體"/>
                <w:spacing w:val="-20"/>
                <w:szCs w:val="24"/>
              </w:rPr>
              <w:br/>
              <w:t>一、請於通樑海域設置標示燈，以維漁船</w:t>
            </w:r>
            <w:r w:rsidRPr="00DB0BD8">
              <w:rPr>
                <w:rFonts w:ascii="標楷體" w:eastAsia="標楷體" w:hAnsi="標楷體" w:hint="eastAsia"/>
                <w:spacing w:val="-20"/>
                <w:szCs w:val="24"/>
              </w:rPr>
              <w:t xml:space="preserve">  </w:t>
            </w:r>
          </w:p>
          <w:p w:rsidR="00761932" w:rsidRPr="00DB0BD8" w:rsidRDefault="00761932"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夜間進出安全。</w:t>
            </w:r>
            <w:r w:rsidRPr="00DB0BD8">
              <w:rPr>
                <w:rFonts w:ascii="標楷體" w:eastAsia="標楷體" w:hAnsi="標楷體"/>
                <w:spacing w:val="-20"/>
                <w:szCs w:val="24"/>
              </w:rPr>
              <w:br/>
              <w:t>二、通樑西港容易堆積垃圾，近期縣府雖</w:t>
            </w:r>
          </w:p>
          <w:p w:rsidR="00761932" w:rsidRPr="00DB0BD8" w:rsidRDefault="00761932"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已派人前往清理乾淨，惟往後的維護</w:t>
            </w:r>
          </w:p>
          <w:p w:rsidR="00761932" w:rsidRPr="00DB0BD8" w:rsidRDefault="00761932"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lastRenderedPageBreak/>
              <w:t>管理工作，請縣府仍要繼續加強。</w:t>
            </w:r>
            <w:r w:rsidRPr="00DB0BD8">
              <w:rPr>
                <w:rFonts w:ascii="標楷體" w:eastAsia="標楷體" w:hAnsi="標楷體"/>
                <w:spacing w:val="-20"/>
                <w:szCs w:val="24"/>
              </w:rPr>
              <w:br/>
              <w:t>三、通樑西港下坡處水泥地有一段泥土</w:t>
            </w:r>
          </w:p>
          <w:p w:rsidR="00761932" w:rsidRPr="00DB0BD8" w:rsidRDefault="00761932"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路，每當下雨時都是爛泥巴，造成漁</w:t>
            </w:r>
          </w:p>
          <w:p w:rsidR="00761932" w:rsidRPr="00DB0BD8" w:rsidRDefault="00761932"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民進出甚為不便，請縣府協助改善。</w:t>
            </w:r>
            <w:r w:rsidRPr="00DB0BD8">
              <w:rPr>
                <w:rFonts w:ascii="標楷體" w:eastAsia="標楷體" w:hAnsi="標楷體"/>
                <w:spacing w:val="-20"/>
                <w:szCs w:val="24"/>
              </w:rPr>
              <w:br/>
              <w:t>四、請縣府爭取經費辦理通樑漁港清港及</w:t>
            </w:r>
          </w:p>
          <w:p w:rsidR="00761932" w:rsidRPr="00DB0BD8" w:rsidRDefault="00761932"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航道疏濬，以利當地漁船進出。</w:t>
            </w:r>
          </w:p>
        </w:tc>
        <w:tc>
          <w:tcPr>
            <w:tcW w:w="5387" w:type="dxa"/>
          </w:tcPr>
          <w:p w:rsidR="00761932" w:rsidRPr="00DB0BD8" w:rsidRDefault="00761932" w:rsidP="001B3E65">
            <w:pPr>
              <w:pStyle w:val="a4"/>
              <w:numPr>
                <w:ilvl w:val="0"/>
                <w:numId w:val="21"/>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lastRenderedPageBreak/>
              <w:t>通樑海域設置標示燈乙節，本府將邀集地方辦理現勘後，再依現勘結果研議是否增設。</w:t>
            </w:r>
          </w:p>
          <w:p w:rsidR="00761932" w:rsidRPr="00DB0BD8" w:rsidRDefault="00761932" w:rsidP="001B3E65">
            <w:pPr>
              <w:pStyle w:val="a4"/>
              <w:numPr>
                <w:ilvl w:val="0"/>
                <w:numId w:val="21"/>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通樑西港廢棄物清除乙案，本府已發包辦理清除，竣工後將設立告示牌並加強港區環境維護。</w:t>
            </w:r>
          </w:p>
          <w:p w:rsidR="00761932" w:rsidRPr="00DB0BD8" w:rsidRDefault="00761932" w:rsidP="001B3E65">
            <w:pPr>
              <w:pStyle w:val="a4"/>
              <w:numPr>
                <w:ilvl w:val="0"/>
                <w:numId w:val="21"/>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通樑西港下坡處泥土路改善乙節，本府俟通</w:t>
            </w:r>
            <w:r w:rsidR="004232E2">
              <w:rPr>
                <w:rFonts w:ascii="標楷體" w:eastAsia="標楷體" w:hAnsi="標楷體" w:hint="eastAsia"/>
                <w:spacing w:val="-20"/>
                <w:szCs w:val="24"/>
              </w:rPr>
              <w:t>樑</w:t>
            </w:r>
            <w:r w:rsidRPr="00DB0BD8">
              <w:rPr>
                <w:rFonts w:ascii="標楷體" w:eastAsia="標楷體" w:hAnsi="標楷體"/>
                <w:spacing w:val="-20"/>
                <w:szCs w:val="24"/>
              </w:rPr>
              <w:t>廢棄物</w:t>
            </w:r>
            <w:r w:rsidRPr="00DB0BD8">
              <w:rPr>
                <w:rFonts w:ascii="標楷體" w:eastAsia="標楷體" w:hAnsi="標楷體"/>
                <w:spacing w:val="-20"/>
                <w:szCs w:val="24"/>
              </w:rPr>
              <w:lastRenderedPageBreak/>
              <w:t>清除後，再視港區使用情形及預算考量錄案辦理。</w:t>
            </w:r>
          </w:p>
          <w:p w:rsidR="00761932" w:rsidRPr="00DB0BD8" w:rsidRDefault="00761932" w:rsidP="004D420D">
            <w:pPr>
              <w:pStyle w:val="a4"/>
              <w:numPr>
                <w:ilvl w:val="0"/>
                <w:numId w:val="21"/>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通樑漁港清港及航道疏濬，刻正上網招標中，並預定</w:t>
            </w:r>
            <w:r w:rsidR="004232E2">
              <w:rPr>
                <w:rFonts w:ascii="標楷體" w:eastAsia="標楷體" w:hAnsi="標楷體" w:hint="eastAsia"/>
                <w:spacing w:val="-20"/>
                <w:szCs w:val="24"/>
              </w:rPr>
              <w:t>108年</w:t>
            </w:r>
            <w:r w:rsidRPr="00DB0BD8">
              <w:rPr>
                <w:rFonts w:ascii="標楷體" w:eastAsia="標楷體" w:hAnsi="標楷體"/>
                <w:spacing w:val="-20"/>
                <w:szCs w:val="24"/>
              </w:rPr>
              <w:t>4月底決標。</w:t>
            </w:r>
          </w:p>
        </w:tc>
        <w:tc>
          <w:tcPr>
            <w:tcW w:w="850" w:type="dxa"/>
          </w:tcPr>
          <w:p w:rsidR="00761932" w:rsidRPr="00DB0BD8" w:rsidRDefault="00761932"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工務處</w:t>
            </w:r>
          </w:p>
        </w:tc>
        <w:tc>
          <w:tcPr>
            <w:tcW w:w="851" w:type="dxa"/>
          </w:tcPr>
          <w:p w:rsidR="00761932" w:rsidRPr="00DB0BD8" w:rsidRDefault="00761932" w:rsidP="009E2BC0">
            <w:pPr>
              <w:spacing w:line="340" w:lineRule="exact"/>
              <w:jc w:val="both"/>
              <w:rPr>
                <w:rFonts w:ascii="標楷體" w:eastAsia="標楷體" w:hAnsi="標楷體"/>
                <w:spacing w:val="-20"/>
                <w:szCs w:val="24"/>
              </w:rPr>
            </w:pPr>
          </w:p>
        </w:tc>
      </w:tr>
      <w:tr w:rsidR="00146AC9" w:rsidRPr="00DB0BD8" w:rsidTr="00C11A60">
        <w:tc>
          <w:tcPr>
            <w:tcW w:w="562" w:type="dxa"/>
          </w:tcPr>
          <w:p w:rsidR="00146AC9" w:rsidRPr="00DB0BD8" w:rsidRDefault="00146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20</w:t>
            </w:r>
          </w:p>
        </w:tc>
        <w:tc>
          <w:tcPr>
            <w:tcW w:w="1304" w:type="dxa"/>
          </w:tcPr>
          <w:p w:rsidR="00146AC9" w:rsidRPr="00DB0BD8" w:rsidRDefault="00146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003B113D" w:rsidRPr="00DB0BD8">
              <w:rPr>
                <w:rFonts w:ascii="標楷體" w:eastAsia="標楷體" w:hAnsi="標楷體" w:hint="eastAsia"/>
                <w:spacing w:val="-20"/>
                <w:szCs w:val="24"/>
              </w:rPr>
              <w:t>/</w:t>
            </w:r>
            <w:r w:rsidRPr="00DB0BD8">
              <w:rPr>
                <w:rFonts w:ascii="標楷體" w:eastAsia="標楷體" w:hAnsi="標楷體"/>
                <w:spacing w:val="-20"/>
                <w:szCs w:val="24"/>
              </w:rPr>
              <w:t>10</w:t>
            </w:r>
            <w:r w:rsidR="003B113D" w:rsidRPr="00DB0BD8">
              <w:rPr>
                <w:rFonts w:ascii="標楷體" w:eastAsia="標楷體" w:hAnsi="標楷體" w:hint="eastAsia"/>
                <w:spacing w:val="-20"/>
                <w:szCs w:val="24"/>
              </w:rPr>
              <w:t>/</w:t>
            </w:r>
            <w:r w:rsidRPr="00DB0BD8">
              <w:rPr>
                <w:rFonts w:ascii="標楷體" w:eastAsia="標楷體" w:hAnsi="標楷體"/>
                <w:spacing w:val="-20"/>
                <w:szCs w:val="24"/>
              </w:rPr>
              <w:t xml:space="preserve">08 </w:t>
            </w:r>
          </w:p>
        </w:tc>
        <w:tc>
          <w:tcPr>
            <w:tcW w:w="1417" w:type="dxa"/>
          </w:tcPr>
          <w:p w:rsidR="00146AC9" w:rsidRPr="00DB0BD8" w:rsidRDefault="00146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107-08-060</w:t>
            </w:r>
          </w:p>
        </w:tc>
        <w:tc>
          <w:tcPr>
            <w:tcW w:w="936" w:type="dxa"/>
          </w:tcPr>
          <w:p w:rsidR="00146AC9" w:rsidRPr="00DB0BD8" w:rsidRDefault="00146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陳議員佩真</w:t>
            </w:r>
          </w:p>
        </w:tc>
        <w:tc>
          <w:tcPr>
            <w:tcW w:w="3827" w:type="dxa"/>
          </w:tcPr>
          <w:p w:rsidR="00146AC9" w:rsidRPr="00DB0BD8" w:rsidRDefault="00146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望安鄉將軍西港碼頭港區堤面破損，建請縣府整修改善，以維居民行車安全；擋土牆牆面彩繪已脫落，請縣府重新美化，以利觀瞻。</w:t>
            </w:r>
          </w:p>
        </w:tc>
        <w:tc>
          <w:tcPr>
            <w:tcW w:w="5387" w:type="dxa"/>
          </w:tcPr>
          <w:p w:rsidR="00146AC9" w:rsidRPr="00DB0BD8" w:rsidRDefault="0042538A" w:rsidP="009E2BC0">
            <w:pPr>
              <w:spacing w:line="340" w:lineRule="exact"/>
              <w:jc w:val="both"/>
              <w:rPr>
                <w:rFonts w:ascii="標楷體" w:eastAsia="標楷體" w:hAnsi="標楷體"/>
                <w:spacing w:val="-20"/>
                <w:szCs w:val="24"/>
              </w:rPr>
            </w:pPr>
            <w:r w:rsidRPr="0042538A">
              <w:rPr>
                <w:rFonts w:ascii="標楷體" w:eastAsia="標楷體" w:hAnsi="標楷體" w:hint="eastAsia"/>
                <w:spacing w:val="-20"/>
                <w:szCs w:val="24"/>
              </w:rPr>
              <w:t>有關將軍西港碼頭堤面破損乙案，本府擬俟年度預算再研議辦理。</w:t>
            </w:r>
          </w:p>
        </w:tc>
        <w:tc>
          <w:tcPr>
            <w:tcW w:w="850" w:type="dxa"/>
          </w:tcPr>
          <w:p w:rsidR="00146AC9" w:rsidRPr="00DB0BD8" w:rsidRDefault="00146AC9"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工務處</w:t>
            </w:r>
          </w:p>
        </w:tc>
        <w:tc>
          <w:tcPr>
            <w:tcW w:w="851" w:type="dxa"/>
          </w:tcPr>
          <w:p w:rsidR="00032DD8" w:rsidRDefault="00E83AC9" w:rsidP="009E2BC0">
            <w:pPr>
              <w:spacing w:line="340" w:lineRule="exact"/>
              <w:jc w:val="both"/>
              <w:rPr>
                <w:rFonts w:ascii="標楷體" w:eastAsia="標楷體" w:hAnsi="標楷體"/>
                <w:spacing w:val="-20"/>
                <w:szCs w:val="24"/>
              </w:rPr>
            </w:pPr>
            <w:r>
              <w:rPr>
                <w:rFonts w:ascii="標楷體" w:eastAsia="標楷體" w:hAnsi="標楷體" w:hint="eastAsia"/>
                <w:spacing w:val="-20"/>
                <w:szCs w:val="24"/>
              </w:rPr>
              <w:t>下鄉</w:t>
            </w:r>
          </w:p>
          <w:p w:rsidR="00146AC9" w:rsidRPr="00DB0BD8" w:rsidRDefault="00E83AC9" w:rsidP="009E2BC0">
            <w:pPr>
              <w:spacing w:line="340" w:lineRule="exact"/>
              <w:jc w:val="both"/>
              <w:rPr>
                <w:rFonts w:ascii="標楷體" w:eastAsia="標楷體" w:hAnsi="標楷體"/>
                <w:spacing w:val="-20"/>
                <w:szCs w:val="24"/>
              </w:rPr>
            </w:pPr>
            <w:r>
              <w:rPr>
                <w:rFonts w:ascii="標楷體" w:eastAsia="標楷體" w:hAnsi="標楷體" w:hint="eastAsia"/>
                <w:spacing w:val="-20"/>
                <w:szCs w:val="24"/>
              </w:rPr>
              <w:t>考察</w:t>
            </w:r>
          </w:p>
        </w:tc>
      </w:tr>
      <w:tr w:rsidR="00E83AC9" w:rsidRPr="00DB0BD8" w:rsidTr="00C11A60">
        <w:tc>
          <w:tcPr>
            <w:tcW w:w="562"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20</w:t>
            </w:r>
          </w:p>
        </w:tc>
        <w:tc>
          <w:tcPr>
            <w:tcW w:w="1304"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08 </w:t>
            </w:r>
          </w:p>
        </w:tc>
        <w:tc>
          <w:tcPr>
            <w:tcW w:w="1417"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107-08-061</w:t>
            </w:r>
          </w:p>
        </w:tc>
        <w:tc>
          <w:tcPr>
            <w:tcW w:w="936"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陳議員佩真</w:t>
            </w:r>
          </w:p>
        </w:tc>
        <w:tc>
          <w:tcPr>
            <w:tcW w:w="3827"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請縣府於望安鄉將軍村道路適當地點增設移動式石椅，以供民眾休憩之用。</w:t>
            </w:r>
          </w:p>
        </w:tc>
        <w:tc>
          <w:tcPr>
            <w:tcW w:w="5387"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將軍村道路適當地點增設移動式石椅，屬公共空間改善，視地方發展情形研議辦理。</w:t>
            </w:r>
          </w:p>
        </w:tc>
        <w:tc>
          <w:tcPr>
            <w:tcW w:w="850"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032DD8" w:rsidRDefault="00E83AC9" w:rsidP="00BA0296">
            <w:pPr>
              <w:spacing w:line="340" w:lineRule="exact"/>
              <w:jc w:val="both"/>
              <w:rPr>
                <w:rFonts w:ascii="標楷體" w:eastAsia="標楷體" w:hAnsi="標楷體"/>
                <w:spacing w:val="-20"/>
                <w:szCs w:val="24"/>
              </w:rPr>
            </w:pPr>
            <w:r>
              <w:rPr>
                <w:rFonts w:ascii="標楷體" w:eastAsia="標楷體" w:hAnsi="標楷體" w:hint="eastAsia"/>
                <w:spacing w:val="-20"/>
                <w:szCs w:val="24"/>
              </w:rPr>
              <w:t>下鄉</w:t>
            </w:r>
          </w:p>
          <w:p w:rsidR="00E83AC9" w:rsidRPr="00DB0BD8" w:rsidRDefault="00E83AC9" w:rsidP="00BA0296">
            <w:pPr>
              <w:spacing w:line="340" w:lineRule="exact"/>
              <w:jc w:val="both"/>
              <w:rPr>
                <w:rFonts w:ascii="標楷體" w:eastAsia="標楷體" w:hAnsi="標楷體"/>
                <w:spacing w:val="-20"/>
                <w:szCs w:val="24"/>
              </w:rPr>
            </w:pPr>
            <w:r>
              <w:rPr>
                <w:rFonts w:ascii="標楷體" w:eastAsia="標楷體" w:hAnsi="標楷體" w:hint="eastAsia"/>
                <w:spacing w:val="-20"/>
                <w:szCs w:val="24"/>
              </w:rPr>
              <w:t>考察</w:t>
            </w:r>
          </w:p>
        </w:tc>
      </w:tr>
      <w:tr w:rsidR="00E83AC9" w:rsidRPr="00DB0BD8" w:rsidTr="00C11A60">
        <w:tc>
          <w:tcPr>
            <w:tcW w:w="562"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20</w:t>
            </w:r>
          </w:p>
        </w:tc>
        <w:tc>
          <w:tcPr>
            <w:tcW w:w="1304"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08 </w:t>
            </w:r>
          </w:p>
        </w:tc>
        <w:tc>
          <w:tcPr>
            <w:tcW w:w="1417"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107-08-062</w:t>
            </w:r>
          </w:p>
        </w:tc>
        <w:tc>
          <w:tcPr>
            <w:tcW w:w="936"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陳議員佩真</w:t>
            </w:r>
          </w:p>
        </w:tc>
        <w:tc>
          <w:tcPr>
            <w:tcW w:w="3827"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望安鄉將軍東港碼頭堤面塌陷，請縣府儘速改善修復，以維人車安全。</w:t>
            </w:r>
          </w:p>
        </w:tc>
        <w:tc>
          <w:tcPr>
            <w:tcW w:w="5387" w:type="dxa"/>
          </w:tcPr>
          <w:p w:rsidR="00E83AC9" w:rsidRPr="00DB0BD8" w:rsidRDefault="00E83AC9" w:rsidP="00E83AC9">
            <w:pPr>
              <w:spacing w:line="340" w:lineRule="exact"/>
              <w:jc w:val="both"/>
              <w:rPr>
                <w:rFonts w:ascii="標楷體" w:eastAsia="標楷體" w:hAnsi="標楷體"/>
                <w:spacing w:val="-20"/>
                <w:szCs w:val="24"/>
              </w:rPr>
            </w:pPr>
            <w:r w:rsidRPr="00BD52F5">
              <w:rPr>
                <w:rFonts w:ascii="標楷體" w:eastAsia="標楷體" w:hAnsi="標楷體" w:hint="eastAsia"/>
                <w:spacing w:val="-20"/>
                <w:szCs w:val="24"/>
              </w:rPr>
              <w:t>有關將軍東港碼頭堤面塌陷乙案，已納入108</w:t>
            </w:r>
            <w:r>
              <w:rPr>
                <w:rFonts w:ascii="標楷體" w:eastAsia="標楷體" w:hAnsi="標楷體" w:hint="eastAsia"/>
                <w:spacing w:val="-20"/>
                <w:szCs w:val="24"/>
              </w:rPr>
              <w:t>年</w:t>
            </w:r>
            <w:r w:rsidRPr="00BD52F5">
              <w:rPr>
                <w:rFonts w:ascii="標楷體" w:eastAsia="標楷體" w:hAnsi="標楷體" w:hint="eastAsia"/>
                <w:spacing w:val="-20"/>
                <w:szCs w:val="24"/>
              </w:rPr>
              <w:t>將軍北漁港基本設施改善工程，刻正辦理細部設計。</w:t>
            </w:r>
          </w:p>
        </w:tc>
        <w:tc>
          <w:tcPr>
            <w:tcW w:w="850"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032DD8" w:rsidRDefault="00E83AC9" w:rsidP="00BA0296">
            <w:pPr>
              <w:spacing w:line="340" w:lineRule="exact"/>
              <w:jc w:val="both"/>
              <w:rPr>
                <w:rFonts w:ascii="標楷體" w:eastAsia="標楷體" w:hAnsi="標楷體"/>
                <w:spacing w:val="-20"/>
                <w:szCs w:val="24"/>
              </w:rPr>
            </w:pPr>
            <w:r>
              <w:rPr>
                <w:rFonts w:ascii="標楷體" w:eastAsia="標楷體" w:hAnsi="標楷體" w:hint="eastAsia"/>
                <w:spacing w:val="-20"/>
                <w:szCs w:val="24"/>
              </w:rPr>
              <w:t>下鄉</w:t>
            </w:r>
          </w:p>
          <w:p w:rsidR="00E83AC9" w:rsidRPr="00DB0BD8" w:rsidRDefault="00E83AC9" w:rsidP="00BA0296">
            <w:pPr>
              <w:spacing w:line="340" w:lineRule="exact"/>
              <w:jc w:val="both"/>
              <w:rPr>
                <w:rFonts w:ascii="標楷體" w:eastAsia="標楷體" w:hAnsi="標楷體"/>
                <w:spacing w:val="-20"/>
                <w:szCs w:val="24"/>
              </w:rPr>
            </w:pPr>
            <w:r>
              <w:rPr>
                <w:rFonts w:ascii="標楷體" w:eastAsia="標楷體" w:hAnsi="標楷體" w:hint="eastAsia"/>
                <w:spacing w:val="-20"/>
                <w:szCs w:val="24"/>
              </w:rPr>
              <w:t>考察</w:t>
            </w:r>
          </w:p>
        </w:tc>
      </w:tr>
      <w:tr w:rsidR="00E83AC9" w:rsidRPr="00DB0BD8" w:rsidTr="00C11A60">
        <w:tc>
          <w:tcPr>
            <w:tcW w:w="562"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20</w:t>
            </w:r>
          </w:p>
        </w:tc>
        <w:tc>
          <w:tcPr>
            <w:tcW w:w="1304"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08 </w:t>
            </w:r>
          </w:p>
        </w:tc>
        <w:tc>
          <w:tcPr>
            <w:tcW w:w="1417"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107-08-063</w:t>
            </w:r>
          </w:p>
        </w:tc>
        <w:tc>
          <w:tcPr>
            <w:tcW w:w="936"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陳議員佩真</w:t>
            </w:r>
          </w:p>
        </w:tc>
        <w:tc>
          <w:tcPr>
            <w:tcW w:w="3827"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建請縣府逐年編列預算補助望安鄉公所修繕將軍村里道路，路面採倍力磚(連鎖磚)，以一村一特色造型圖案呈現，以提升觀光效益。</w:t>
            </w:r>
          </w:p>
        </w:tc>
        <w:tc>
          <w:tcPr>
            <w:tcW w:w="5387"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本案係屬村里道路，目前尚無補助計畫可供申請補助，所需經費仍需本府自籌，視本府財政狀況及地方發展情形再行研議辦理。</w:t>
            </w:r>
          </w:p>
        </w:tc>
        <w:tc>
          <w:tcPr>
            <w:tcW w:w="850"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032DD8" w:rsidRDefault="00E83AC9" w:rsidP="00BA0296">
            <w:pPr>
              <w:spacing w:line="340" w:lineRule="exact"/>
              <w:jc w:val="both"/>
              <w:rPr>
                <w:rFonts w:ascii="標楷體" w:eastAsia="標楷體" w:hAnsi="標楷體"/>
                <w:spacing w:val="-20"/>
                <w:szCs w:val="24"/>
              </w:rPr>
            </w:pPr>
            <w:r>
              <w:rPr>
                <w:rFonts w:ascii="標楷體" w:eastAsia="標楷體" w:hAnsi="標楷體" w:hint="eastAsia"/>
                <w:spacing w:val="-20"/>
                <w:szCs w:val="24"/>
              </w:rPr>
              <w:t>下鄉</w:t>
            </w:r>
          </w:p>
          <w:p w:rsidR="00E83AC9" w:rsidRPr="00DB0BD8" w:rsidRDefault="00E83AC9" w:rsidP="00BA0296">
            <w:pPr>
              <w:spacing w:line="340" w:lineRule="exact"/>
              <w:jc w:val="both"/>
              <w:rPr>
                <w:rFonts w:ascii="標楷體" w:eastAsia="標楷體" w:hAnsi="標楷體"/>
                <w:spacing w:val="-20"/>
                <w:szCs w:val="24"/>
              </w:rPr>
            </w:pPr>
            <w:r>
              <w:rPr>
                <w:rFonts w:ascii="標楷體" w:eastAsia="標楷體" w:hAnsi="標楷體" w:hint="eastAsia"/>
                <w:spacing w:val="-20"/>
                <w:szCs w:val="24"/>
              </w:rPr>
              <w:t>考察</w:t>
            </w:r>
          </w:p>
        </w:tc>
      </w:tr>
      <w:tr w:rsidR="00E83AC9" w:rsidRPr="00DB0BD8" w:rsidTr="00C11A60">
        <w:tc>
          <w:tcPr>
            <w:tcW w:w="562"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20</w:t>
            </w:r>
          </w:p>
        </w:tc>
        <w:tc>
          <w:tcPr>
            <w:tcW w:w="1304"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08 </w:t>
            </w:r>
          </w:p>
        </w:tc>
        <w:tc>
          <w:tcPr>
            <w:tcW w:w="1417"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107-08-064</w:t>
            </w:r>
          </w:p>
        </w:tc>
        <w:tc>
          <w:tcPr>
            <w:tcW w:w="936"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陳議員佩真</w:t>
            </w:r>
          </w:p>
        </w:tc>
        <w:tc>
          <w:tcPr>
            <w:tcW w:w="3827"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請縣府編列預算補助望安鄉公所改善將軍村碼頭候船亭，使之成為具有強化擋浪功能之安全候船空間。</w:t>
            </w:r>
          </w:p>
        </w:tc>
        <w:tc>
          <w:tcPr>
            <w:tcW w:w="5387" w:type="dxa"/>
          </w:tcPr>
          <w:p w:rsidR="00E83AC9" w:rsidRPr="00DB0BD8" w:rsidRDefault="0051436F" w:rsidP="009E2BC0">
            <w:pPr>
              <w:spacing w:line="340" w:lineRule="exact"/>
              <w:jc w:val="both"/>
              <w:rPr>
                <w:rFonts w:ascii="標楷體" w:eastAsia="標楷體" w:hAnsi="標楷體"/>
                <w:spacing w:val="-20"/>
                <w:szCs w:val="24"/>
              </w:rPr>
            </w:pPr>
            <w:r>
              <w:rPr>
                <w:rFonts w:ascii="標楷體" w:eastAsia="標楷體" w:hAnsi="標楷體" w:hint="eastAsia"/>
                <w:spacing w:val="-20"/>
                <w:szCs w:val="24"/>
              </w:rPr>
              <w:t>本案擬將入案，視</w:t>
            </w:r>
            <w:r w:rsidR="00FA0C7A" w:rsidRPr="00FA0C7A">
              <w:rPr>
                <w:rFonts w:ascii="標楷體" w:eastAsia="標楷體" w:hAnsi="標楷體" w:hint="eastAsia"/>
                <w:spacing w:val="-20"/>
                <w:szCs w:val="24"/>
              </w:rPr>
              <w:t>年度預算再行辦理。</w:t>
            </w:r>
          </w:p>
        </w:tc>
        <w:tc>
          <w:tcPr>
            <w:tcW w:w="850"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工務處</w:t>
            </w:r>
          </w:p>
        </w:tc>
        <w:tc>
          <w:tcPr>
            <w:tcW w:w="851" w:type="dxa"/>
          </w:tcPr>
          <w:p w:rsidR="00032DD8" w:rsidRDefault="00E83AC9" w:rsidP="00BA0296">
            <w:pPr>
              <w:spacing w:line="340" w:lineRule="exact"/>
              <w:jc w:val="both"/>
              <w:rPr>
                <w:rFonts w:ascii="標楷體" w:eastAsia="標楷體" w:hAnsi="標楷體"/>
                <w:spacing w:val="-20"/>
                <w:szCs w:val="24"/>
              </w:rPr>
            </w:pPr>
            <w:r>
              <w:rPr>
                <w:rFonts w:ascii="標楷體" w:eastAsia="標楷體" w:hAnsi="標楷體" w:hint="eastAsia"/>
                <w:spacing w:val="-20"/>
                <w:szCs w:val="24"/>
              </w:rPr>
              <w:t>下鄉</w:t>
            </w:r>
          </w:p>
          <w:p w:rsidR="00E83AC9" w:rsidRPr="00DB0BD8" w:rsidRDefault="00E83AC9" w:rsidP="00BA0296">
            <w:pPr>
              <w:spacing w:line="340" w:lineRule="exact"/>
              <w:jc w:val="both"/>
              <w:rPr>
                <w:rFonts w:ascii="標楷體" w:eastAsia="標楷體" w:hAnsi="標楷體"/>
                <w:spacing w:val="-20"/>
                <w:szCs w:val="24"/>
              </w:rPr>
            </w:pPr>
            <w:r>
              <w:rPr>
                <w:rFonts w:ascii="標楷體" w:eastAsia="標楷體" w:hAnsi="標楷體" w:hint="eastAsia"/>
                <w:spacing w:val="-20"/>
                <w:szCs w:val="24"/>
              </w:rPr>
              <w:t>考察</w:t>
            </w:r>
          </w:p>
        </w:tc>
      </w:tr>
      <w:tr w:rsidR="00E83AC9" w:rsidRPr="00DB0BD8" w:rsidTr="00C11A60">
        <w:tc>
          <w:tcPr>
            <w:tcW w:w="562"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20</w:t>
            </w:r>
          </w:p>
        </w:tc>
        <w:tc>
          <w:tcPr>
            <w:tcW w:w="1304"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08 </w:t>
            </w:r>
          </w:p>
        </w:tc>
        <w:tc>
          <w:tcPr>
            <w:tcW w:w="1417"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107-08-065</w:t>
            </w:r>
          </w:p>
        </w:tc>
        <w:tc>
          <w:tcPr>
            <w:tcW w:w="936"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陳議員佩真</w:t>
            </w:r>
          </w:p>
        </w:tc>
        <w:tc>
          <w:tcPr>
            <w:tcW w:w="3827"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請縣府編列預算改善望安鄉潭門港碼頭階梯，以免乘客發生危險；並增設浮動碼頭，提高使用效能。</w:t>
            </w:r>
          </w:p>
        </w:tc>
        <w:tc>
          <w:tcPr>
            <w:tcW w:w="5387" w:type="dxa"/>
          </w:tcPr>
          <w:p w:rsidR="00E83AC9" w:rsidRPr="00DB0BD8" w:rsidRDefault="00E83AC9" w:rsidP="0051436F">
            <w:pPr>
              <w:spacing w:line="340" w:lineRule="exact"/>
              <w:jc w:val="both"/>
              <w:rPr>
                <w:rFonts w:ascii="標楷體" w:eastAsia="標楷體" w:hAnsi="標楷體"/>
                <w:spacing w:val="-20"/>
                <w:szCs w:val="24"/>
              </w:rPr>
            </w:pPr>
            <w:r w:rsidRPr="000D4604">
              <w:rPr>
                <w:rFonts w:ascii="標楷體" w:eastAsia="標楷體" w:hAnsi="標楷體" w:hint="eastAsia"/>
                <w:spacing w:val="-20"/>
                <w:szCs w:val="24"/>
              </w:rPr>
              <w:t>本案擬將入案，</w:t>
            </w:r>
            <w:r w:rsidR="0051436F">
              <w:rPr>
                <w:rFonts w:ascii="標楷體" w:eastAsia="標楷體" w:hAnsi="標楷體" w:hint="eastAsia"/>
                <w:spacing w:val="-20"/>
                <w:szCs w:val="24"/>
              </w:rPr>
              <w:t>視</w:t>
            </w:r>
            <w:r w:rsidRPr="000D4604">
              <w:rPr>
                <w:rFonts w:ascii="標楷體" w:eastAsia="標楷體" w:hAnsi="標楷體" w:hint="eastAsia"/>
                <w:spacing w:val="-20"/>
                <w:szCs w:val="24"/>
              </w:rPr>
              <w:t>年度預算再行辦理。</w:t>
            </w:r>
          </w:p>
        </w:tc>
        <w:tc>
          <w:tcPr>
            <w:tcW w:w="850"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工務處</w:t>
            </w:r>
          </w:p>
        </w:tc>
        <w:tc>
          <w:tcPr>
            <w:tcW w:w="851" w:type="dxa"/>
          </w:tcPr>
          <w:p w:rsidR="00032DD8" w:rsidRDefault="00E83AC9" w:rsidP="00BA0296">
            <w:pPr>
              <w:spacing w:line="340" w:lineRule="exact"/>
              <w:jc w:val="both"/>
              <w:rPr>
                <w:rFonts w:ascii="標楷體" w:eastAsia="標楷體" w:hAnsi="標楷體"/>
                <w:spacing w:val="-20"/>
                <w:szCs w:val="24"/>
              </w:rPr>
            </w:pPr>
            <w:r>
              <w:rPr>
                <w:rFonts w:ascii="標楷體" w:eastAsia="標楷體" w:hAnsi="標楷體" w:hint="eastAsia"/>
                <w:spacing w:val="-20"/>
                <w:szCs w:val="24"/>
              </w:rPr>
              <w:t>下鄉</w:t>
            </w:r>
          </w:p>
          <w:p w:rsidR="00E83AC9" w:rsidRPr="00DB0BD8" w:rsidRDefault="00E83AC9" w:rsidP="00BA0296">
            <w:pPr>
              <w:spacing w:line="340" w:lineRule="exact"/>
              <w:jc w:val="both"/>
              <w:rPr>
                <w:rFonts w:ascii="標楷體" w:eastAsia="標楷體" w:hAnsi="標楷體"/>
                <w:spacing w:val="-20"/>
                <w:szCs w:val="24"/>
              </w:rPr>
            </w:pPr>
            <w:r>
              <w:rPr>
                <w:rFonts w:ascii="標楷體" w:eastAsia="標楷體" w:hAnsi="標楷體" w:hint="eastAsia"/>
                <w:spacing w:val="-20"/>
                <w:szCs w:val="24"/>
              </w:rPr>
              <w:t>考察</w:t>
            </w:r>
          </w:p>
        </w:tc>
      </w:tr>
      <w:tr w:rsidR="00E83AC9" w:rsidRPr="00DB0BD8" w:rsidTr="00C11A60">
        <w:tc>
          <w:tcPr>
            <w:tcW w:w="562"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20</w:t>
            </w:r>
          </w:p>
        </w:tc>
        <w:tc>
          <w:tcPr>
            <w:tcW w:w="1304"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08 </w:t>
            </w:r>
          </w:p>
        </w:tc>
        <w:tc>
          <w:tcPr>
            <w:tcW w:w="1417"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107-08-066</w:t>
            </w:r>
          </w:p>
        </w:tc>
        <w:tc>
          <w:tcPr>
            <w:tcW w:w="936"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陳議員佩真</w:t>
            </w:r>
          </w:p>
        </w:tc>
        <w:tc>
          <w:tcPr>
            <w:tcW w:w="3827"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澎鄉34號道路破損，水溝堵塞功能不彰，下雨易造成路面淹水，請縣府編列預</w:t>
            </w:r>
            <w:r w:rsidRPr="00DB0BD8">
              <w:rPr>
                <w:rFonts w:ascii="標楷體" w:eastAsia="標楷體" w:hAnsi="標楷體"/>
                <w:spacing w:val="-20"/>
                <w:szCs w:val="24"/>
              </w:rPr>
              <w:lastRenderedPageBreak/>
              <w:t>算修繕路面並增設涵管以加強排水功能。</w:t>
            </w:r>
          </w:p>
        </w:tc>
        <w:tc>
          <w:tcPr>
            <w:tcW w:w="5387"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本案已納入規劃，預定於</w:t>
            </w:r>
            <w:r>
              <w:rPr>
                <w:rFonts w:ascii="標楷體" w:eastAsia="標楷體" w:hAnsi="標楷體" w:hint="eastAsia"/>
                <w:spacing w:val="-20"/>
                <w:szCs w:val="24"/>
              </w:rPr>
              <w:t>108年</w:t>
            </w:r>
            <w:r w:rsidRPr="00DB0BD8">
              <w:rPr>
                <w:rFonts w:ascii="標楷體" w:eastAsia="標楷體" w:hAnsi="標楷體"/>
                <w:spacing w:val="-20"/>
                <w:szCs w:val="24"/>
              </w:rPr>
              <w:t>6月底前辦理工程發包施工。</w:t>
            </w:r>
          </w:p>
        </w:tc>
        <w:tc>
          <w:tcPr>
            <w:tcW w:w="850" w:type="dxa"/>
          </w:tcPr>
          <w:p w:rsidR="00E83AC9" w:rsidRPr="00DB0BD8" w:rsidRDefault="00E83AC9"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032DD8" w:rsidRDefault="00E83AC9" w:rsidP="00BA0296">
            <w:pPr>
              <w:spacing w:line="340" w:lineRule="exact"/>
              <w:jc w:val="both"/>
              <w:rPr>
                <w:rFonts w:ascii="標楷體" w:eastAsia="標楷體" w:hAnsi="標楷體"/>
                <w:spacing w:val="-20"/>
                <w:szCs w:val="24"/>
              </w:rPr>
            </w:pPr>
            <w:r>
              <w:rPr>
                <w:rFonts w:ascii="標楷體" w:eastAsia="標楷體" w:hAnsi="標楷體" w:hint="eastAsia"/>
                <w:spacing w:val="-20"/>
                <w:szCs w:val="24"/>
              </w:rPr>
              <w:t>下鄉</w:t>
            </w:r>
          </w:p>
          <w:p w:rsidR="00E83AC9" w:rsidRPr="00DB0BD8" w:rsidRDefault="00E83AC9" w:rsidP="00BA0296">
            <w:pPr>
              <w:spacing w:line="340" w:lineRule="exact"/>
              <w:jc w:val="both"/>
              <w:rPr>
                <w:rFonts w:ascii="標楷體" w:eastAsia="標楷體" w:hAnsi="標楷體"/>
                <w:spacing w:val="-20"/>
                <w:szCs w:val="24"/>
              </w:rPr>
            </w:pPr>
            <w:r>
              <w:rPr>
                <w:rFonts w:ascii="標楷體" w:eastAsia="標楷體" w:hAnsi="標楷體" w:hint="eastAsia"/>
                <w:spacing w:val="-20"/>
                <w:szCs w:val="24"/>
              </w:rPr>
              <w:t>考察</w:t>
            </w:r>
          </w:p>
        </w:tc>
      </w:tr>
      <w:tr w:rsidR="007E2735" w:rsidRPr="007E2735" w:rsidTr="00C11A60">
        <w:tc>
          <w:tcPr>
            <w:tcW w:w="562"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20</w:t>
            </w:r>
          </w:p>
        </w:tc>
        <w:tc>
          <w:tcPr>
            <w:tcW w:w="1304"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08 </w:t>
            </w:r>
          </w:p>
        </w:tc>
        <w:tc>
          <w:tcPr>
            <w:tcW w:w="1417"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107-08-067</w:t>
            </w:r>
          </w:p>
        </w:tc>
        <w:tc>
          <w:tcPr>
            <w:tcW w:w="936"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陳議員佩真</w:t>
            </w:r>
          </w:p>
        </w:tc>
        <w:tc>
          <w:tcPr>
            <w:tcW w:w="3827"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請縣府編列預算整修望安鄉水垵消防道路路面，並協調自來水公司，改善排水系統功能。</w:t>
            </w:r>
          </w:p>
        </w:tc>
        <w:tc>
          <w:tcPr>
            <w:tcW w:w="5387"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本案係屬村里道路，目前尚無補助計畫可供申請補助，所需經費仍需本府自籌，視本府財政狀況及地方發展情形再行研議辦理。</w:t>
            </w:r>
          </w:p>
        </w:tc>
        <w:tc>
          <w:tcPr>
            <w:tcW w:w="850"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032DD8" w:rsidRDefault="007E2735">
            <w:pPr>
              <w:rPr>
                <w:rFonts w:ascii="標楷體" w:eastAsia="標楷體" w:hAnsi="標楷體"/>
                <w:spacing w:val="-20"/>
                <w:szCs w:val="24"/>
              </w:rPr>
            </w:pPr>
            <w:r w:rsidRPr="007E2735">
              <w:rPr>
                <w:rFonts w:ascii="標楷體" w:eastAsia="標楷體" w:hAnsi="標楷體" w:hint="eastAsia"/>
                <w:spacing w:val="-20"/>
                <w:szCs w:val="24"/>
              </w:rPr>
              <w:t>下鄉</w:t>
            </w:r>
          </w:p>
          <w:p w:rsidR="007E2735" w:rsidRPr="007E2735" w:rsidRDefault="007E2735">
            <w:pPr>
              <w:rPr>
                <w:rFonts w:ascii="標楷體" w:eastAsia="標楷體" w:hAnsi="標楷體"/>
                <w:spacing w:val="-20"/>
                <w:szCs w:val="24"/>
              </w:rPr>
            </w:pPr>
            <w:r w:rsidRPr="007E2735">
              <w:rPr>
                <w:rFonts w:ascii="標楷體" w:eastAsia="標楷體" w:hAnsi="標楷體" w:hint="eastAsia"/>
                <w:spacing w:val="-20"/>
                <w:szCs w:val="24"/>
              </w:rPr>
              <w:t>考察</w:t>
            </w:r>
          </w:p>
        </w:tc>
      </w:tr>
      <w:tr w:rsidR="007E2735" w:rsidRPr="007E2735" w:rsidTr="00C11A60">
        <w:tc>
          <w:tcPr>
            <w:tcW w:w="562"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20</w:t>
            </w:r>
          </w:p>
        </w:tc>
        <w:tc>
          <w:tcPr>
            <w:tcW w:w="1304"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08 </w:t>
            </w:r>
          </w:p>
        </w:tc>
        <w:tc>
          <w:tcPr>
            <w:tcW w:w="1417"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107-08-068</w:t>
            </w:r>
          </w:p>
        </w:tc>
        <w:tc>
          <w:tcPr>
            <w:tcW w:w="936"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陳議員佩真</w:t>
            </w:r>
          </w:p>
        </w:tc>
        <w:tc>
          <w:tcPr>
            <w:tcW w:w="3827"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請縣府補助提供望安鄉日照中心血壓計、復健器材(頸椎)等醫療器材，讓長者獲得妥善照顧。</w:t>
            </w:r>
          </w:p>
        </w:tc>
        <w:tc>
          <w:tcPr>
            <w:tcW w:w="5387" w:type="dxa"/>
          </w:tcPr>
          <w:p w:rsidR="007E2735" w:rsidRPr="00DB0BD8" w:rsidRDefault="007E2735" w:rsidP="001B3E65">
            <w:pPr>
              <w:pStyle w:val="a4"/>
              <w:numPr>
                <w:ilvl w:val="0"/>
                <w:numId w:val="22"/>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查望安日照中心於105年6月21日成立迄今，本府已補助開辦費新臺幣230萬元整，辦理充實設施設備及修繕費。</w:t>
            </w:r>
          </w:p>
          <w:p w:rsidR="007E2735" w:rsidRPr="00DB0BD8" w:rsidRDefault="007E2735" w:rsidP="001B3E65">
            <w:pPr>
              <w:pStyle w:val="a4"/>
              <w:numPr>
                <w:ilvl w:val="0"/>
                <w:numId w:val="22"/>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依據長期照顧給付及支付基準，支付費用包含事前準備、實際服務、事後善後及紀錄等已將充實機構的修繕及設施設備費核實補助於服務費用中，本案已轉知可運用政府補助經費購置所需設備，以充實日照中心設施設備資源，提供受服務長者更完善的照顧服務。</w:t>
            </w:r>
          </w:p>
        </w:tc>
        <w:tc>
          <w:tcPr>
            <w:tcW w:w="850"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社會處</w:t>
            </w:r>
          </w:p>
        </w:tc>
        <w:tc>
          <w:tcPr>
            <w:tcW w:w="851" w:type="dxa"/>
          </w:tcPr>
          <w:p w:rsidR="00032DD8" w:rsidRDefault="007E2735">
            <w:pPr>
              <w:rPr>
                <w:rFonts w:ascii="標楷體" w:eastAsia="標楷體" w:hAnsi="標楷體"/>
                <w:spacing w:val="-20"/>
                <w:szCs w:val="24"/>
              </w:rPr>
            </w:pPr>
            <w:r w:rsidRPr="007E2735">
              <w:rPr>
                <w:rFonts w:ascii="標楷體" w:eastAsia="標楷體" w:hAnsi="標楷體" w:hint="eastAsia"/>
                <w:spacing w:val="-20"/>
                <w:szCs w:val="24"/>
              </w:rPr>
              <w:t>下鄉</w:t>
            </w:r>
          </w:p>
          <w:p w:rsidR="007E2735" w:rsidRPr="007E2735" w:rsidRDefault="007E2735">
            <w:pPr>
              <w:rPr>
                <w:rFonts w:ascii="標楷體" w:eastAsia="標楷體" w:hAnsi="標楷體"/>
                <w:spacing w:val="-20"/>
                <w:szCs w:val="24"/>
              </w:rPr>
            </w:pPr>
            <w:r w:rsidRPr="007E2735">
              <w:rPr>
                <w:rFonts w:ascii="標楷體" w:eastAsia="標楷體" w:hAnsi="標楷體" w:hint="eastAsia"/>
                <w:spacing w:val="-20"/>
                <w:szCs w:val="24"/>
              </w:rPr>
              <w:t>考察</w:t>
            </w:r>
          </w:p>
        </w:tc>
      </w:tr>
      <w:tr w:rsidR="007E2735" w:rsidRPr="00DB0BD8" w:rsidTr="00C11A60">
        <w:tc>
          <w:tcPr>
            <w:tcW w:w="562"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20</w:t>
            </w:r>
          </w:p>
        </w:tc>
        <w:tc>
          <w:tcPr>
            <w:tcW w:w="1304"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08 </w:t>
            </w:r>
          </w:p>
        </w:tc>
        <w:tc>
          <w:tcPr>
            <w:tcW w:w="1417"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107-08-069</w:t>
            </w:r>
          </w:p>
        </w:tc>
        <w:tc>
          <w:tcPr>
            <w:tcW w:w="936"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陳議員佩真</w:t>
            </w:r>
          </w:p>
        </w:tc>
        <w:tc>
          <w:tcPr>
            <w:tcW w:w="3827"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請縣府轉請澎湖國家風景管理處重新整修望安鄉東安景觀台，並加強遮陽設施，方便遊客休憩。</w:t>
            </w:r>
          </w:p>
        </w:tc>
        <w:tc>
          <w:tcPr>
            <w:tcW w:w="5387" w:type="dxa"/>
          </w:tcPr>
          <w:p w:rsidR="007E2735" w:rsidRPr="00DB0BD8" w:rsidRDefault="007E2735" w:rsidP="009E2BC0">
            <w:pPr>
              <w:spacing w:line="340" w:lineRule="exact"/>
              <w:jc w:val="both"/>
              <w:rPr>
                <w:rFonts w:ascii="標楷體" w:eastAsia="標楷體" w:hAnsi="標楷體"/>
                <w:spacing w:val="-20"/>
                <w:szCs w:val="24"/>
              </w:rPr>
            </w:pPr>
            <w:r w:rsidRPr="007E2735">
              <w:rPr>
                <w:rFonts w:ascii="標楷體" w:eastAsia="標楷體" w:hAnsi="標楷體" w:hint="eastAsia"/>
                <w:spacing w:val="-20"/>
                <w:szCs w:val="24"/>
              </w:rPr>
              <w:t>本案澎</w:t>
            </w:r>
            <w:r w:rsidR="003D1692">
              <w:rPr>
                <w:rFonts w:ascii="標楷體" w:eastAsia="標楷體" w:hAnsi="標楷體" w:hint="eastAsia"/>
                <w:spacing w:val="-20"/>
                <w:szCs w:val="24"/>
              </w:rPr>
              <w:t>湖國家風景區</w:t>
            </w:r>
            <w:r w:rsidRPr="007E2735">
              <w:rPr>
                <w:rFonts w:ascii="標楷體" w:eastAsia="標楷體" w:hAnsi="標楷體" w:hint="eastAsia"/>
                <w:spacing w:val="-20"/>
                <w:szCs w:val="24"/>
              </w:rPr>
              <w:t>管</w:t>
            </w:r>
            <w:r w:rsidR="003D1692">
              <w:rPr>
                <w:rFonts w:ascii="標楷體" w:eastAsia="標楷體" w:hAnsi="標楷體" w:hint="eastAsia"/>
                <w:spacing w:val="-20"/>
                <w:szCs w:val="24"/>
              </w:rPr>
              <w:t>理</w:t>
            </w:r>
            <w:r w:rsidRPr="007E2735">
              <w:rPr>
                <w:rFonts w:ascii="標楷體" w:eastAsia="標楷體" w:hAnsi="標楷體" w:hint="eastAsia"/>
                <w:spacing w:val="-20"/>
                <w:szCs w:val="24"/>
              </w:rPr>
              <w:t>處已於108年1月底前完工驗收，並經本</w:t>
            </w:r>
            <w:r>
              <w:rPr>
                <w:rFonts w:ascii="標楷體" w:eastAsia="標楷體" w:hAnsi="標楷體" w:hint="eastAsia"/>
                <w:spacing w:val="-20"/>
                <w:szCs w:val="24"/>
              </w:rPr>
              <w:t>府旅遊</w:t>
            </w:r>
            <w:r w:rsidRPr="007E2735">
              <w:rPr>
                <w:rFonts w:ascii="標楷體" w:eastAsia="標楷體" w:hAnsi="標楷體" w:hint="eastAsia"/>
                <w:spacing w:val="-20"/>
                <w:szCs w:val="24"/>
              </w:rPr>
              <w:t>處於108年4月9日現地會勘確認已完工。</w:t>
            </w:r>
          </w:p>
        </w:tc>
        <w:tc>
          <w:tcPr>
            <w:tcW w:w="850"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旅遊處</w:t>
            </w:r>
          </w:p>
        </w:tc>
        <w:tc>
          <w:tcPr>
            <w:tcW w:w="851" w:type="dxa"/>
          </w:tcPr>
          <w:p w:rsidR="00032DD8" w:rsidRDefault="007E2735" w:rsidP="00BA0296">
            <w:pPr>
              <w:rPr>
                <w:rFonts w:ascii="標楷體" w:eastAsia="標楷體" w:hAnsi="標楷體"/>
                <w:spacing w:val="-20"/>
                <w:szCs w:val="24"/>
              </w:rPr>
            </w:pPr>
            <w:r w:rsidRPr="007E2735">
              <w:rPr>
                <w:rFonts w:ascii="標楷體" w:eastAsia="標楷體" w:hAnsi="標楷體" w:hint="eastAsia"/>
                <w:spacing w:val="-20"/>
                <w:szCs w:val="24"/>
              </w:rPr>
              <w:t>下鄉</w:t>
            </w:r>
          </w:p>
          <w:p w:rsidR="007E2735" w:rsidRPr="007E2735" w:rsidRDefault="007E2735" w:rsidP="00BA0296">
            <w:pPr>
              <w:rPr>
                <w:rFonts w:ascii="標楷體" w:eastAsia="標楷體" w:hAnsi="標楷體"/>
                <w:spacing w:val="-20"/>
                <w:szCs w:val="24"/>
              </w:rPr>
            </w:pPr>
            <w:r w:rsidRPr="007E2735">
              <w:rPr>
                <w:rFonts w:ascii="標楷體" w:eastAsia="標楷體" w:hAnsi="標楷體" w:hint="eastAsia"/>
                <w:spacing w:val="-20"/>
                <w:szCs w:val="24"/>
              </w:rPr>
              <w:t>考察</w:t>
            </w:r>
          </w:p>
        </w:tc>
      </w:tr>
      <w:tr w:rsidR="007E2735" w:rsidRPr="00DB0BD8" w:rsidTr="00C11A60">
        <w:tc>
          <w:tcPr>
            <w:tcW w:w="562"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20</w:t>
            </w:r>
          </w:p>
        </w:tc>
        <w:tc>
          <w:tcPr>
            <w:tcW w:w="1304"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08 </w:t>
            </w:r>
          </w:p>
        </w:tc>
        <w:tc>
          <w:tcPr>
            <w:tcW w:w="1417"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107-08-070</w:t>
            </w:r>
          </w:p>
        </w:tc>
        <w:tc>
          <w:tcPr>
            <w:tcW w:w="936"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陳議員佩真</w:t>
            </w:r>
          </w:p>
        </w:tc>
        <w:tc>
          <w:tcPr>
            <w:tcW w:w="3827"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請縣府編列預算修繕望安國小、望安國中校舍，並積極向中央爭取預算重新改建辦理。</w:t>
            </w:r>
          </w:p>
        </w:tc>
        <w:tc>
          <w:tcPr>
            <w:tcW w:w="5387" w:type="dxa"/>
          </w:tcPr>
          <w:p w:rsidR="007E2735" w:rsidRPr="00DB0BD8" w:rsidRDefault="007E2735" w:rsidP="001B3E65">
            <w:pPr>
              <w:pStyle w:val="a4"/>
              <w:numPr>
                <w:ilvl w:val="0"/>
                <w:numId w:val="23"/>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望安國中校舍係屬</w:t>
            </w:r>
            <w:r w:rsidR="000D6CCA">
              <w:rPr>
                <w:rFonts w:ascii="標楷體" w:eastAsia="標楷體" w:hAnsi="標楷體" w:hint="eastAsia"/>
                <w:spacing w:val="-20"/>
                <w:szCs w:val="24"/>
              </w:rPr>
              <w:t>86</w:t>
            </w:r>
            <w:r w:rsidRPr="00DB0BD8">
              <w:rPr>
                <w:rFonts w:ascii="標楷體" w:eastAsia="標楷體" w:hAnsi="標楷體"/>
                <w:spacing w:val="-20"/>
                <w:szCs w:val="24"/>
              </w:rPr>
              <w:t>年興建、結構體為鋼筋混凝土(RC)造，未達使用年限(耐用年數60年，若未來須修繕再請學校提報，爭取中央補助。</w:t>
            </w:r>
          </w:p>
          <w:p w:rsidR="007E2735" w:rsidRPr="00DB0BD8" w:rsidRDefault="007E2735" w:rsidP="000D6CCA">
            <w:pPr>
              <w:pStyle w:val="a4"/>
              <w:numPr>
                <w:ilvl w:val="0"/>
                <w:numId w:val="23"/>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望安國小校舍係屬</w:t>
            </w:r>
            <w:r w:rsidR="000D6CCA">
              <w:rPr>
                <w:rFonts w:ascii="標楷體" w:eastAsia="標楷體" w:hAnsi="標楷體" w:hint="eastAsia"/>
                <w:spacing w:val="-20"/>
                <w:szCs w:val="24"/>
              </w:rPr>
              <w:t>84</w:t>
            </w:r>
            <w:r w:rsidRPr="00DB0BD8">
              <w:rPr>
                <w:rFonts w:ascii="標楷體" w:eastAsia="標楷體" w:hAnsi="標楷體"/>
                <w:spacing w:val="-20"/>
                <w:szCs w:val="24"/>
              </w:rPr>
              <w:t>年興建、結構體為加強磚造，未達使用年限(耐用年數52年，若未來須修繕再請學校提報，爭取中央補助。</w:t>
            </w:r>
          </w:p>
        </w:tc>
        <w:tc>
          <w:tcPr>
            <w:tcW w:w="850"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教育</w:t>
            </w:r>
            <w:r w:rsidRPr="00DB0BD8">
              <w:rPr>
                <w:rFonts w:ascii="標楷體" w:eastAsia="標楷體" w:hAnsi="標楷體"/>
                <w:spacing w:val="-20"/>
                <w:szCs w:val="24"/>
              </w:rPr>
              <w:t>處</w:t>
            </w:r>
          </w:p>
        </w:tc>
        <w:tc>
          <w:tcPr>
            <w:tcW w:w="851" w:type="dxa"/>
          </w:tcPr>
          <w:p w:rsidR="00032DD8" w:rsidRDefault="007E2735" w:rsidP="00BA0296">
            <w:pPr>
              <w:rPr>
                <w:rFonts w:ascii="標楷體" w:eastAsia="標楷體" w:hAnsi="標楷體"/>
                <w:spacing w:val="-20"/>
                <w:szCs w:val="24"/>
              </w:rPr>
            </w:pPr>
            <w:r w:rsidRPr="007E2735">
              <w:rPr>
                <w:rFonts w:ascii="標楷體" w:eastAsia="標楷體" w:hAnsi="標楷體" w:hint="eastAsia"/>
                <w:spacing w:val="-20"/>
                <w:szCs w:val="24"/>
              </w:rPr>
              <w:t>下鄉</w:t>
            </w:r>
          </w:p>
          <w:p w:rsidR="007E2735" w:rsidRPr="007E2735" w:rsidRDefault="007E2735" w:rsidP="00BA0296">
            <w:pPr>
              <w:rPr>
                <w:rFonts w:ascii="標楷體" w:eastAsia="標楷體" w:hAnsi="標楷體"/>
                <w:spacing w:val="-20"/>
                <w:szCs w:val="24"/>
              </w:rPr>
            </w:pPr>
            <w:r w:rsidRPr="007E2735">
              <w:rPr>
                <w:rFonts w:ascii="標楷體" w:eastAsia="標楷體" w:hAnsi="標楷體" w:hint="eastAsia"/>
                <w:spacing w:val="-20"/>
                <w:szCs w:val="24"/>
              </w:rPr>
              <w:t>考察</w:t>
            </w:r>
          </w:p>
        </w:tc>
      </w:tr>
      <w:tr w:rsidR="007E2735" w:rsidRPr="007E2735" w:rsidTr="00C11A60">
        <w:tc>
          <w:tcPr>
            <w:tcW w:w="562"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20</w:t>
            </w:r>
          </w:p>
        </w:tc>
        <w:tc>
          <w:tcPr>
            <w:tcW w:w="1304"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08</w:t>
            </w:r>
          </w:p>
        </w:tc>
        <w:tc>
          <w:tcPr>
            <w:tcW w:w="1417"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107-08-071</w:t>
            </w:r>
          </w:p>
        </w:tc>
        <w:tc>
          <w:tcPr>
            <w:tcW w:w="936"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陳議員佩真</w:t>
            </w:r>
          </w:p>
        </w:tc>
        <w:tc>
          <w:tcPr>
            <w:tcW w:w="3827"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請縣府編列預算修繕望安鄉幼兒園，以維師生安全，並積極向中央爭取預算重新改建辦理。</w:t>
            </w:r>
          </w:p>
        </w:tc>
        <w:tc>
          <w:tcPr>
            <w:tcW w:w="5387" w:type="dxa"/>
          </w:tcPr>
          <w:p w:rsidR="007E2735" w:rsidRPr="00DB0BD8" w:rsidRDefault="007E2735" w:rsidP="000D6CCA">
            <w:pPr>
              <w:spacing w:line="340" w:lineRule="exact"/>
              <w:jc w:val="both"/>
              <w:rPr>
                <w:rFonts w:ascii="標楷體" w:eastAsia="標楷體" w:hAnsi="標楷體"/>
                <w:spacing w:val="-20"/>
                <w:szCs w:val="24"/>
              </w:rPr>
            </w:pPr>
            <w:r w:rsidRPr="00DB0BD8">
              <w:rPr>
                <w:rFonts w:ascii="標楷體" w:eastAsia="標楷體" w:hAnsi="標楷體"/>
                <w:spacing w:val="-20"/>
                <w:szCs w:val="24"/>
              </w:rPr>
              <w:t>本案望安國小幼兒園係</w:t>
            </w:r>
            <w:r w:rsidR="000D6CCA">
              <w:rPr>
                <w:rFonts w:ascii="標楷體" w:eastAsia="標楷體" w:hAnsi="標楷體" w:hint="eastAsia"/>
                <w:spacing w:val="-20"/>
                <w:szCs w:val="24"/>
              </w:rPr>
              <w:t>86</w:t>
            </w:r>
            <w:r w:rsidRPr="00DB0BD8">
              <w:rPr>
                <w:rFonts w:ascii="標楷體" w:eastAsia="標楷體" w:hAnsi="標楷體"/>
                <w:spacing w:val="-20"/>
                <w:szCs w:val="24"/>
              </w:rPr>
              <w:t>年建造，結構體為加強磚造(使用年限為52年)，若該校有修繕需求，函報本府爭取中央補助。</w:t>
            </w:r>
          </w:p>
        </w:tc>
        <w:tc>
          <w:tcPr>
            <w:tcW w:w="850"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教育</w:t>
            </w:r>
            <w:r w:rsidRPr="00DB0BD8">
              <w:rPr>
                <w:rFonts w:ascii="標楷體" w:eastAsia="標楷體" w:hAnsi="標楷體"/>
                <w:spacing w:val="-20"/>
                <w:szCs w:val="24"/>
              </w:rPr>
              <w:t>處</w:t>
            </w:r>
          </w:p>
        </w:tc>
        <w:tc>
          <w:tcPr>
            <w:tcW w:w="851" w:type="dxa"/>
          </w:tcPr>
          <w:p w:rsidR="00032DD8" w:rsidRDefault="007E2735" w:rsidP="007E2735">
            <w:pPr>
              <w:rPr>
                <w:rFonts w:ascii="標楷體" w:eastAsia="標楷體" w:hAnsi="標楷體"/>
                <w:spacing w:val="-20"/>
                <w:szCs w:val="24"/>
              </w:rPr>
            </w:pPr>
            <w:r w:rsidRPr="007E2735">
              <w:rPr>
                <w:rFonts w:ascii="標楷體" w:eastAsia="標楷體" w:hAnsi="標楷體" w:hint="eastAsia"/>
                <w:spacing w:val="-20"/>
                <w:szCs w:val="24"/>
              </w:rPr>
              <w:t>下鄉</w:t>
            </w:r>
          </w:p>
          <w:p w:rsidR="007E2735" w:rsidRPr="00DB0BD8" w:rsidRDefault="007E2735" w:rsidP="007E2735">
            <w:pPr>
              <w:rPr>
                <w:rFonts w:ascii="標楷體" w:eastAsia="標楷體" w:hAnsi="標楷體"/>
                <w:spacing w:val="-20"/>
                <w:szCs w:val="24"/>
              </w:rPr>
            </w:pPr>
            <w:r w:rsidRPr="007E2735">
              <w:rPr>
                <w:rFonts w:ascii="標楷體" w:eastAsia="標楷體" w:hAnsi="標楷體" w:hint="eastAsia"/>
                <w:spacing w:val="-20"/>
                <w:szCs w:val="24"/>
              </w:rPr>
              <w:t>考察</w:t>
            </w:r>
          </w:p>
        </w:tc>
      </w:tr>
      <w:tr w:rsidR="007E2735" w:rsidRPr="00DB0BD8" w:rsidTr="00C11A60">
        <w:tc>
          <w:tcPr>
            <w:tcW w:w="562"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22</w:t>
            </w:r>
          </w:p>
        </w:tc>
        <w:tc>
          <w:tcPr>
            <w:tcW w:w="1304"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09 </w:t>
            </w:r>
          </w:p>
        </w:tc>
        <w:tc>
          <w:tcPr>
            <w:tcW w:w="1417"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107-08-072</w:t>
            </w:r>
          </w:p>
        </w:tc>
        <w:tc>
          <w:tcPr>
            <w:tcW w:w="936"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陳議員振中</w:t>
            </w:r>
          </w:p>
        </w:tc>
        <w:tc>
          <w:tcPr>
            <w:tcW w:w="3827" w:type="dxa"/>
          </w:tcPr>
          <w:p w:rsidR="007E2735" w:rsidRPr="00DB0BD8" w:rsidRDefault="007E2735" w:rsidP="001B3E65">
            <w:pPr>
              <w:pStyle w:val="a4"/>
              <w:numPr>
                <w:ilvl w:val="0"/>
                <w:numId w:val="25"/>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中油湖西油庫漏油事件，造成湖西鄉農林漁牧蒙受損失，縣府雖召開</w:t>
            </w:r>
            <w:r w:rsidRPr="00DB0BD8">
              <w:rPr>
                <w:rFonts w:ascii="標楷體" w:eastAsia="標楷體" w:hAnsi="標楷體"/>
                <w:spacing w:val="-20"/>
                <w:szCs w:val="24"/>
              </w:rPr>
              <w:lastRenderedPageBreak/>
              <w:t>多次協調會，但仍有多起提報案件，至今未見具體回應及結果，如慰問金發放標準不周全、損害調查資料消極被動、未主動協助受災戶、損害賠償標準混亂、虛應敷衍等，縣府要聆聽地方心聲，先取得鄉民共識後，再向中油公司提出求償。</w:t>
            </w:r>
          </w:p>
          <w:p w:rsidR="007E2735" w:rsidRPr="00DB0BD8" w:rsidRDefault="007E2735" w:rsidP="001B3E65">
            <w:pPr>
              <w:pStyle w:val="a4"/>
              <w:numPr>
                <w:ilvl w:val="0"/>
                <w:numId w:val="25"/>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湖西鄉民自救會將於10月11日赴澎湖地檢署按鈴控告中油公司違反水污染防治法等罪，同時對於行政單位怠職部分，擬向監察院陳請，追究行政疏失等相關責任。</w:t>
            </w:r>
          </w:p>
        </w:tc>
        <w:tc>
          <w:tcPr>
            <w:tcW w:w="5387" w:type="dxa"/>
          </w:tcPr>
          <w:p w:rsidR="007E2735" w:rsidRPr="00DB0BD8" w:rsidRDefault="007E2735" w:rsidP="001B3E65">
            <w:pPr>
              <w:pStyle w:val="a4"/>
              <w:numPr>
                <w:ilvl w:val="0"/>
                <w:numId w:val="24"/>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lastRenderedPageBreak/>
              <w:t>本府公害糾紛調處委員會截至目前為止已召開7次會議，並完成66件相對人同意調處內容及損害賠(補)</w:t>
            </w:r>
            <w:r w:rsidRPr="00DB0BD8">
              <w:rPr>
                <w:rFonts w:ascii="標楷體" w:eastAsia="標楷體" w:hAnsi="標楷體"/>
                <w:spacing w:val="-20"/>
                <w:szCs w:val="24"/>
              </w:rPr>
              <w:lastRenderedPageBreak/>
              <w:t>償，後續仍會持續辦理調處中油公司與受災戶之賠(補)償事宜。</w:t>
            </w:r>
          </w:p>
          <w:p w:rsidR="007E2735" w:rsidRPr="00DB0BD8" w:rsidRDefault="007E2735" w:rsidP="001B3E65">
            <w:pPr>
              <w:pStyle w:val="a4"/>
              <w:numPr>
                <w:ilvl w:val="0"/>
                <w:numId w:val="24"/>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本府環境保護局已於107年8月2日配合中油疏漏案調查，至監察院進行相關報告，並配合提供相關書面報告。</w:t>
            </w:r>
          </w:p>
        </w:tc>
        <w:tc>
          <w:tcPr>
            <w:tcW w:w="850"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環保局</w:t>
            </w:r>
          </w:p>
        </w:tc>
        <w:tc>
          <w:tcPr>
            <w:tcW w:w="851"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7E2735" w:rsidRPr="00DB0BD8" w:rsidTr="00C11A60">
        <w:tc>
          <w:tcPr>
            <w:tcW w:w="562"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22</w:t>
            </w:r>
          </w:p>
        </w:tc>
        <w:tc>
          <w:tcPr>
            <w:tcW w:w="1304"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09 </w:t>
            </w:r>
          </w:p>
        </w:tc>
        <w:tc>
          <w:tcPr>
            <w:tcW w:w="1417"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107-08-073</w:t>
            </w:r>
          </w:p>
        </w:tc>
        <w:tc>
          <w:tcPr>
            <w:tcW w:w="936"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陳議員振中</w:t>
            </w:r>
          </w:p>
        </w:tc>
        <w:tc>
          <w:tcPr>
            <w:tcW w:w="3827"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請縣府儘速辦理湖西鄉沙港村碼頭(土地公廟前)及許家村廟前淹水問題。</w:t>
            </w:r>
            <w:r w:rsidRPr="00DB0BD8">
              <w:rPr>
                <w:rFonts w:ascii="標楷體" w:eastAsia="標楷體" w:hAnsi="標楷體"/>
                <w:spacing w:val="-20"/>
                <w:szCs w:val="24"/>
              </w:rPr>
              <w:br/>
              <w:t>議長結論：</w:t>
            </w:r>
            <w:r w:rsidRPr="00DB0BD8">
              <w:rPr>
                <w:rFonts w:ascii="標楷體" w:eastAsia="標楷體" w:hAnsi="標楷體"/>
                <w:spacing w:val="-20"/>
                <w:szCs w:val="24"/>
              </w:rPr>
              <w:br/>
              <w:t>沙港、中西等工程經費可動支災害準備金或第二預備金，請縣府於會後立即辦理。</w:t>
            </w:r>
          </w:p>
        </w:tc>
        <w:tc>
          <w:tcPr>
            <w:tcW w:w="5387" w:type="dxa"/>
          </w:tcPr>
          <w:p w:rsidR="007E2735" w:rsidRPr="00D40920" w:rsidRDefault="00E214B1" w:rsidP="00E214B1">
            <w:pPr>
              <w:spacing w:line="340" w:lineRule="exact"/>
              <w:jc w:val="both"/>
              <w:rPr>
                <w:rFonts w:ascii="標楷體" w:eastAsia="標楷體" w:hAnsi="標楷體"/>
                <w:spacing w:val="-20"/>
                <w:szCs w:val="24"/>
              </w:rPr>
            </w:pPr>
            <w:r w:rsidRPr="00E214B1">
              <w:rPr>
                <w:rFonts w:ascii="標楷體" w:eastAsia="標楷體" w:hAnsi="標楷體" w:hint="eastAsia"/>
                <w:spacing w:val="-20"/>
                <w:szCs w:val="24"/>
              </w:rPr>
              <w:t>沙港村碼頭已完成改善，許家村廟前經查證為排水溝海水倒灌問題已邀集村長訂定日期會勘。</w:t>
            </w:r>
          </w:p>
        </w:tc>
        <w:tc>
          <w:tcPr>
            <w:tcW w:w="850"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7E2735" w:rsidRPr="00DB0BD8" w:rsidRDefault="007E2735" w:rsidP="009E2BC0">
            <w:pPr>
              <w:spacing w:line="340" w:lineRule="exact"/>
              <w:jc w:val="both"/>
              <w:rPr>
                <w:rFonts w:ascii="標楷體" w:eastAsia="標楷體" w:hAnsi="標楷體"/>
                <w:spacing w:val="-20"/>
                <w:szCs w:val="24"/>
              </w:rPr>
            </w:pPr>
          </w:p>
        </w:tc>
      </w:tr>
      <w:tr w:rsidR="007E2735" w:rsidRPr="00DB0BD8" w:rsidTr="00C11A60">
        <w:tc>
          <w:tcPr>
            <w:tcW w:w="562"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22</w:t>
            </w:r>
          </w:p>
        </w:tc>
        <w:tc>
          <w:tcPr>
            <w:tcW w:w="1304"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09 </w:t>
            </w:r>
          </w:p>
        </w:tc>
        <w:tc>
          <w:tcPr>
            <w:tcW w:w="1417"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107-08-074</w:t>
            </w:r>
          </w:p>
        </w:tc>
        <w:tc>
          <w:tcPr>
            <w:tcW w:w="936"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陳議員振中</w:t>
            </w:r>
          </w:p>
        </w:tc>
        <w:tc>
          <w:tcPr>
            <w:tcW w:w="3827"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以下事項請辦理：</w:t>
            </w:r>
            <w:r w:rsidRPr="00DB0BD8">
              <w:rPr>
                <w:rFonts w:ascii="標楷體" w:eastAsia="標楷體" w:hAnsi="標楷體"/>
                <w:spacing w:val="-20"/>
                <w:szCs w:val="24"/>
              </w:rPr>
              <w:br/>
              <w:t>一、縣府各項福利金撥付民眾僅限郵局帳</w:t>
            </w:r>
          </w:p>
          <w:p w:rsidR="007E2735" w:rsidRPr="00DB0BD8" w:rsidRDefault="007E2735" w:rsidP="009E2BC0">
            <w:pPr>
              <w:spacing w:line="340" w:lineRule="exact"/>
              <w:ind w:leftChars="166" w:left="398"/>
              <w:jc w:val="both"/>
              <w:rPr>
                <w:rFonts w:ascii="標楷體" w:eastAsia="標楷體" w:hAnsi="標楷體"/>
                <w:spacing w:val="-20"/>
                <w:szCs w:val="24"/>
              </w:rPr>
            </w:pPr>
            <w:r w:rsidRPr="00DB0BD8">
              <w:rPr>
                <w:rFonts w:ascii="標楷體" w:eastAsia="標楷體" w:hAnsi="標楷體"/>
                <w:spacing w:val="-20"/>
                <w:szCs w:val="24"/>
              </w:rPr>
              <w:t>戶，不夠便民，請研議增加其他金融機構轉帳方式，並自明(108)年開始實行。</w:t>
            </w:r>
          </w:p>
          <w:p w:rsidR="007E2735" w:rsidRPr="00DB0BD8" w:rsidRDefault="007E2735" w:rsidP="009E2BC0">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二、縣府債務管理雖獲得中央評比第一，但減債的方式卻是向各基金專戶調借款，並額度已達100%上限，請審慎</w:t>
            </w:r>
            <w:r w:rsidRPr="00DB0BD8">
              <w:rPr>
                <w:rFonts w:ascii="標楷體" w:eastAsia="標楷體" w:hAnsi="標楷體"/>
                <w:spacing w:val="-20"/>
                <w:szCs w:val="24"/>
              </w:rPr>
              <w:lastRenderedPageBreak/>
              <w:t>落實整體財政管理。</w:t>
            </w:r>
          </w:p>
        </w:tc>
        <w:tc>
          <w:tcPr>
            <w:tcW w:w="5387" w:type="dxa"/>
          </w:tcPr>
          <w:p w:rsidR="007E2735" w:rsidRDefault="007E2735" w:rsidP="009E2BC0">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lastRenderedPageBreak/>
              <w:t>一、</w:t>
            </w:r>
            <w:r>
              <w:rPr>
                <w:rFonts w:ascii="標楷體" w:eastAsia="標楷體" w:hAnsi="標楷體" w:hint="eastAsia"/>
                <w:spacing w:val="-20"/>
                <w:szCs w:val="24"/>
              </w:rPr>
              <w:t>有關本府各項福利金撥付說明如下：</w:t>
            </w:r>
          </w:p>
          <w:p w:rsidR="007E2735" w:rsidRPr="008C258A" w:rsidRDefault="007E2735" w:rsidP="001B3E65">
            <w:pPr>
              <w:pStyle w:val="a4"/>
              <w:numPr>
                <w:ilvl w:val="0"/>
                <w:numId w:val="58"/>
              </w:numPr>
              <w:spacing w:line="340" w:lineRule="exact"/>
              <w:ind w:leftChars="0"/>
              <w:jc w:val="both"/>
              <w:rPr>
                <w:rFonts w:ascii="標楷體" w:eastAsia="標楷體" w:hAnsi="標楷體"/>
                <w:spacing w:val="-20"/>
                <w:szCs w:val="24"/>
              </w:rPr>
            </w:pPr>
            <w:r w:rsidRPr="008C258A">
              <w:rPr>
                <w:rFonts w:ascii="標楷體" w:eastAsia="標楷體" w:hAnsi="標楷體"/>
                <w:spacing w:val="-20"/>
                <w:szCs w:val="24"/>
              </w:rPr>
              <w:t>本</w:t>
            </w:r>
            <w:r>
              <w:rPr>
                <w:rFonts w:ascii="標楷體" w:eastAsia="標楷體" w:hAnsi="標楷體" w:hint="eastAsia"/>
                <w:spacing w:val="-20"/>
                <w:szCs w:val="24"/>
              </w:rPr>
              <w:t>府</w:t>
            </w:r>
            <w:r w:rsidRPr="008C258A">
              <w:rPr>
                <w:rFonts w:ascii="標楷體" w:eastAsia="標楷體" w:hAnsi="標楷體"/>
                <w:spacing w:val="-20"/>
                <w:szCs w:val="24"/>
              </w:rPr>
              <w:t>各項福利津貼撥款以郵局帳戶為優先，係考量其普</w:t>
            </w:r>
            <w:r w:rsidR="004E59A9">
              <w:rPr>
                <w:rFonts w:ascii="標楷體" w:eastAsia="標楷體" w:hAnsi="標楷體" w:hint="eastAsia"/>
                <w:spacing w:val="-20"/>
                <w:szCs w:val="24"/>
              </w:rPr>
              <w:t>遍</w:t>
            </w:r>
            <w:r w:rsidRPr="008C258A">
              <w:rPr>
                <w:rFonts w:ascii="標楷體" w:eastAsia="標楷體" w:hAnsi="標楷體"/>
                <w:spacing w:val="-20"/>
                <w:szCs w:val="24"/>
              </w:rPr>
              <w:t>(設)性及民眾便利性。</w:t>
            </w:r>
          </w:p>
          <w:p w:rsidR="007E2735" w:rsidRPr="008C258A" w:rsidRDefault="007E2735" w:rsidP="001B3E65">
            <w:pPr>
              <w:pStyle w:val="a4"/>
              <w:numPr>
                <w:ilvl w:val="0"/>
                <w:numId w:val="58"/>
              </w:numPr>
              <w:spacing w:line="340" w:lineRule="exact"/>
              <w:ind w:leftChars="0"/>
              <w:jc w:val="both"/>
              <w:rPr>
                <w:rFonts w:ascii="標楷體" w:eastAsia="標楷體" w:hAnsi="標楷體"/>
                <w:spacing w:val="-20"/>
                <w:szCs w:val="24"/>
              </w:rPr>
            </w:pPr>
            <w:r w:rsidRPr="008C258A">
              <w:rPr>
                <w:rFonts w:ascii="標楷體" w:eastAsia="標楷體" w:hAnsi="標楷體"/>
                <w:spacing w:val="-20"/>
                <w:szCs w:val="24"/>
              </w:rPr>
              <w:t>另郵局大宗撥款可節省撥款行政手續費及簡化行政流程，提升行政效率。</w:t>
            </w:r>
          </w:p>
          <w:p w:rsidR="007E2735" w:rsidRPr="008C258A" w:rsidRDefault="007E2735" w:rsidP="001B3E65">
            <w:pPr>
              <w:pStyle w:val="a4"/>
              <w:numPr>
                <w:ilvl w:val="0"/>
                <w:numId w:val="58"/>
              </w:numPr>
              <w:spacing w:line="340" w:lineRule="exact"/>
              <w:ind w:leftChars="0"/>
              <w:jc w:val="both"/>
              <w:rPr>
                <w:rFonts w:ascii="標楷體" w:eastAsia="標楷體" w:hAnsi="標楷體"/>
                <w:spacing w:val="-20"/>
                <w:szCs w:val="24"/>
              </w:rPr>
            </w:pPr>
            <w:r w:rsidRPr="008C258A">
              <w:rPr>
                <w:rFonts w:ascii="標楷體" w:eastAsia="標楷體" w:hAnsi="標楷體"/>
                <w:spacing w:val="-20"/>
                <w:szCs w:val="24"/>
              </w:rPr>
              <w:t>若民眾確無郵局帳戶，可專案申請匯入其他金融機構(帳戶)。</w:t>
            </w:r>
          </w:p>
          <w:p w:rsidR="007E2735" w:rsidRDefault="00BA4CC1" w:rsidP="001B3E65">
            <w:pPr>
              <w:pStyle w:val="a4"/>
              <w:numPr>
                <w:ilvl w:val="0"/>
                <w:numId w:val="59"/>
              </w:numPr>
              <w:spacing w:line="340" w:lineRule="exact"/>
              <w:ind w:leftChars="0"/>
              <w:jc w:val="both"/>
              <w:rPr>
                <w:rFonts w:ascii="標楷體" w:eastAsia="標楷體" w:hAnsi="標楷體"/>
                <w:spacing w:val="-20"/>
                <w:szCs w:val="24"/>
              </w:rPr>
            </w:pPr>
            <w:r>
              <w:rPr>
                <w:rFonts w:ascii="標楷體" w:eastAsia="標楷體" w:hAnsi="標楷體" w:hint="eastAsia"/>
                <w:spacing w:val="-20"/>
                <w:szCs w:val="24"/>
              </w:rPr>
              <w:t>本府債務管理：</w:t>
            </w:r>
          </w:p>
          <w:p w:rsidR="007E2735" w:rsidRPr="00DB0BD8" w:rsidRDefault="007E2735" w:rsidP="001B3E65">
            <w:pPr>
              <w:pStyle w:val="a4"/>
              <w:numPr>
                <w:ilvl w:val="0"/>
                <w:numId w:val="60"/>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lastRenderedPageBreak/>
              <w:t>依據公庫法第21條規定，各級政府於不妨礙專戶設立目的下，得視公庫實際需要，統一調度運用。因本縣於集中支付下之各個專戶收入運用，係以收支對列方式納入本縣總預算內或以基金方式辦理，並因當年度各項運用計畫已編入總預算或基金，金額已悉數確定，並於總預算(含附屬單位預算)通過後，按總預算或基金金額全數先行繳入縣庫或基金，專戶餘數再由縣庫調度並每半年支付各專戶利息，雖納入集中支付，惟並未違反上揭規定及妨礙專戶實際支出運用之效能。</w:t>
            </w:r>
          </w:p>
          <w:p w:rsidR="007E2735" w:rsidRPr="00DB0BD8" w:rsidRDefault="007E2735" w:rsidP="001B3E65">
            <w:pPr>
              <w:pStyle w:val="a4"/>
              <w:numPr>
                <w:ilvl w:val="0"/>
                <w:numId w:val="60"/>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本府不論透支額度、短期借款及長期借款皆有訂定相關合約，係經銀行評估後，方與本府簽訂，且歷年來皆未逾越公共債務比率限制，於集中支付下之專戶調度運用尚無相關疑慮。</w:t>
            </w:r>
          </w:p>
          <w:p w:rsidR="007E2735" w:rsidRPr="00DB0BD8" w:rsidRDefault="007E2735" w:rsidP="007B52E1">
            <w:pPr>
              <w:pStyle w:val="a4"/>
              <w:numPr>
                <w:ilvl w:val="0"/>
                <w:numId w:val="60"/>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府債務管理，皆以借低還高、長短期及基金借調交互運用為原則，而非僅向基金借調乙項，因向基金借調可節省債務利息，於不妨礙基金調度之原則下，向基金借調款項，以每100萬元為單位，向基金借調相較於向金融機構調度透支款，每年可節省8,650元利息支出</w:t>
            </w:r>
            <w:r w:rsidR="007B52E1">
              <w:rPr>
                <w:rFonts w:ascii="標楷體" w:eastAsia="標楷體" w:hAnsi="標楷體" w:hint="eastAsia"/>
                <w:spacing w:val="-20"/>
                <w:szCs w:val="24"/>
              </w:rPr>
              <w:t>(</w:t>
            </w:r>
            <w:r w:rsidRPr="00DB0BD8">
              <w:rPr>
                <w:rFonts w:ascii="標楷體" w:eastAsia="標楷體" w:hAnsi="標楷體"/>
                <w:spacing w:val="-20"/>
                <w:szCs w:val="24"/>
              </w:rPr>
              <w:t>1,000,000*(0.945%-0.08%)</w:t>
            </w:r>
            <w:r w:rsidR="007B52E1">
              <w:rPr>
                <w:rFonts w:ascii="標楷體" w:eastAsia="標楷體" w:hAnsi="標楷體" w:hint="eastAsia"/>
                <w:spacing w:val="-20"/>
                <w:szCs w:val="24"/>
              </w:rPr>
              <w:t>)</w:t>
            </w:r>
            <w:r w:rsidRPr="00DB0BD8">
              <w:rPr>
                <w:rFonts w:ascii="標楷體" w:eastAsia="標楷體" w:hAnsi="標楷體"/>
                <w:spacing w:val="-20"/>
                <w:szCs w:val="24"/>
              </w:rPr>
              <w:t>，並以106年度向基金調度金額13億1,128萬3,532元，已節省債務利息達1</w:t>
            </w:r>
            <w:r w:rsidR="000355F7">
              <w:rPr>
                <w:rFonts w:ascii="標楷體" w:eastAsia="標楷體" w:hAnsi="標楷體"/>
                <w:spacing w:val="-20"/>
                <w:szCs w:val="24"/>
              </w:rPr>
              <w:t>,</w:t>
            </w:r>
            <w:r w:rsidRPr="00DB0BD8">
              <w:rPr>
                <w:rFonts w:ascii="標楷體" w:eastAsia="標楷體" w:hAnsi="標楷體"/>
                <w:spacing w:val="-20"/>
                <w:szCs w:val="24"/>
              </w:rPr>
              <w:t>134萬餘元，故本府整體調度上，原則皆以向基金借調後，不足數視實際需要再向金融機構以透支、短期借款或長期借款調度，案皆符合規定並經審慎評估後簽准在案，爾後，仍於合於法規下，審慎評估財政管理。</w:t>
            </w:r>
          </w:p>
        </w:tc>
        <w:tc>
          <w:tcPr>
            <w:tcW w:w="850"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財政處社會</w:t>
            </w:r>
            <w:r w:rsidRPr="00DB0BD8">
              <w:rPr>
                <w:rFonts w:ascii="標楷體" w:eastAsia="標楷體" w:hAnsi="標楷體"/>
                <w:spacing w:val="-20"/>
                <w:szCs w:val="24"/>
              </w:rPr>
              <w:t>處</w:t>
            </w:r>
          </w:p>
        </w:tc>
        <w:tc>
          <w:tcPr>
            <w:tcW w:w="851" w:type="dxa"/>
          </w:tcPr>
          <w:p w:rsidR="007E2735" w:rsidRPr="00DB0BD8" w:rsidRDefault="007E2735"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22</w:t>
            </w:r>
          </w:p>
        </w:tc>
        <w:tc>
          <w:tcPr>
            <w:tcW w:w="1304"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09 </w:t>
            </w:r>
          </w:p>
        </w:tc>
        <w:tc>
          <w:tcPr>
            <w:tcW w:w="1417" w:type="dxa"/>
          </w:tcPr>
          <w:p w:rsidR="00F36E31" w:rsidRPr="00DB0BD8" w:rsidRDefault="00F36E31" w:rsidP="00F36E31">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107-08-07</w:t>
            </w:r>
            <w:r>
              <w:rPr>
                <w:rFonts w:ascii="標楷體" w:eastAsia="標楷體" w:hAnsi="標楷體" w:hint="eastAsia"/>
                <w:spacing w:val="-20"/>
                <w:szCs w:val="24"/>
              </w:rPr>
              <w:t>5</w:t>
            </w:r>
          </w:p>
        </w:tc>
        <w:tc>
          <w:tcPr>
            <w:tcW w:w="936"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w:t>
            </w:r>
            <w:r w:rsidRPr="00DB0BD8">
              <w:rPr>
                <w:rFonts w:ascii="標楷體" w:eastAsia="標楷體" w:hAnsi="標楷體"/>
                <w:spacing w:val="-20"/>
                <w:szCs w:val="24"/>
              </w:rPr>
              <w:lastRenderedPageBreak/>
              <w:t>振中</w:t>
            </w:r>
          </w:p>
        </w:tc>
        <w:tc>
          <w:tcPr>
            <w:tcW w:w="3827"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發揚傳統廟宇文化，下列事項請辦理：</w:t>
            </w:r>
            <w:r w:rsidRPr="00DB0BD8">
              <w:rPr>
                <w:rFonts w:ascii="標楷體" w:eastAsia="標楷體" w:hAnsi="標楷體"/>
                <w:spacing w:val="-20"/>
                <w:szCs w:val="24"/>
              </w:rPr>
              <w:br/>
            </w:r>
            <w:r w:rsidRPr="00DB0BD8">
              <w:rPr>
                <w:rFonts w:ascii="標楷體" w:eastAsia="標楷體" w:hAnsi="標楷體"/>
                <w:spacing w:val="-20"/>
                <w:szCs w:val="24"/>
              </w:rPr>
              <w:lastRenderedPageBreak/>
              <w:t>一、本縣廟宇多且密集，新舊各有其建築</w:t>
            </w:r>
          </w:p>
          <w:p w:rsidR="00F36E31" w:rsidRPr="00DB0BD8" w:rsidRDefault="00F36E31"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之美，但隨著時代演變，為免技藝失</w:t>
            </w:r>
          </w:p>
          <w:p w:rsidR="00F36E31" w:rsidRPr="00DB0BD8" w:rsidRDefault="00F36E31"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傳，縣府應補助各廟宇經費，讓有興</w:t>
            </w:r>
          </w:p>
          <w:p w:rsidR="00F36E31" w:rsidRPr="00DB0BD8" w:rsidRDefault="00F36E31"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趣的人有機會學習，繼續傳承廟宇文</w:t>
            </w:r>
          </w:p>
          <w:p w:rsidR="00F36E31" w:rsidRPr="00DB0BD8" w:rsidRDefault="00F36E31"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化。</w:t>
            </w:r>
            <w:r w:rsidRPr="00DB0BD8">
              <w:rPr>
                <w:rFonts w:ascii="標楷體" w:eastAsia="標楷體" w:hAnsi="標楷體"/>
                <w:spacing w:val="-20"/>
                <w:szCs w:val="24"/>
              </w:rPr>
              <w:br/>
              <w:t>二、辦理世界最美麗海灣嘉年華活動，應</w:t>
            </w:r>
          </w:p>
          <w:p w:rsidR="00F36E31" w:rsidRPr="00DB0BD8" w:rsidRDefault="00F36E31"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融入澎湖民俗文化，讓旅客體驗在地</w:t>
            </w:r>
          </w:p>
          <w:p w:rsidR="00F36E31" w:rsidRPr="00DB0BD8" w:rsidRDefault="00F36E31" w:rsidP="009E2BC0">
            <w:pPr>
              <w:spacing w:line="340" w:lineRule="exact"/>
              <w:ind w:firstLineChars="200" w:firstLine="400"/>
              <w:jc w:val="both"/>
              <w:rPr>
                <w:rFonts w:ascii="標楷體" w:eastAsia="標楷體" w:hAnsi="標楷體"/>
                <w:spacing w:val="-20"/>
                <w:szCs w:val="24"/>
              </w:rPr>
            </w:pPr>
            <w:r w:rsidRPr="00DB0BD8">
              <w:rPr>
                <w:rFonts w:ascii="標楷體" w:eastAsia="標楷體" w:hAnsi="標楷體"/>
                <w:spacing w:val="-20"/>
                <w:szCs w:val="24"/>
              </w:rPr>
              <w:t>特色。</w:t>
            </w:r>
            <w:r w:rsidRPr="00DB0BD8">
              <w:rPr>
                <w:rFonts w:ascii="標楷體" w:eastAsia="標楷體" w:hAnsi="標楷體"/>
                <w:spacing w:val="-20"/>
                <w:szCs w:val="24"/>
              </w:rPr>
              <w:br/>
              <w:t>議長結論：</w:t>
            </w:r>
            <w:r w:rsidRPr="00DB0BD8">
              <w:rPr>
                <w:rFonts w:ascii="標楷體" w:eastAsia="標楷體" w:hAnsi="標楷體"/>
                <w:spacing w:val="-20"/>
                <w:szCs w:val="24"/>
              </w:rPr>
              <w:br/>
              <w:t>發揚廟宇文化應結合觀光，避開觀光旺季，可規劃於每年10月至隔年2月辦理串連廟會活動，以編列預算補助方式，鼓勵旅外鄉親回澎參與，讓淡季不淡，同時能夠傳承廟宇文化。</w:t>
            </w:r>
          </w:p>
        </w:tc>
        <w:tc>
          <w:tcPr>
            <w:tcW w:w="5387" w:type="dxa"/>
          </w:tcPr>
          <w:p w:rsidR="00F36E31" w:rsidRPr="00DB0BD8" w:rsidRDefault="00F36E31" w:rsidP="001B3E65">
            <w:pPr>
              <w:pStyle w:val="a4"/>
              <w:numPr>
                <w:ilvl w:val="0"/>
                <w:numId w:val="26"/>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lastRenderedPageBreak/>
              <w:t>本縣宗教團體所舉辦神明聖誕祝壽或入火出火、科儀</w:t>
            </w:r>
            <w:r w:rsidRPr="00DB0BD8">
              <w:rPr>
                <w:rFonts w:ascii="標楷體" w:eastAsia="標楷體" w:hAnsi="標楷體"/>
                <w:spacing w:val="-20"/>
                <w:szCs w:val="24"/>
              </w:rPr>
              <w:lastRenderedPageBreak/>
              <w:t>等活動，參加人員多以當地村里民為主，若能舉辦小法、八音、鑼鼓、涼傘等傳統文化研習或培訓，本府將予以輔導。</w:t>
            </w:r>
            <w:r>
              <w:rPr>
                <w:rFonts w:ascii="標楷體" w:eastAsia="標楷體" w:hAnsi="標楷體" w:hint="eastAsia"/>
                <w:spacing w:val="-20"/>
                <w:szCs w:val="24"/>
              </w:rPr>
              <w:t>如108年度</w:t>
            </w:r>
            <w:r w:rsidRPr="00DB0BD8">
              <w:rPr>
                <w:rFonts w:ascii="標楷體" w:eastAsia="標楷體" w:hAnsi="標楷體"/>
                <w:spacing w:val="-20"/>
                <w:szCs w:val="24"/>
              </w:rPr>
              <w:t>向文資局申請45萬元經費，補助本縣宮廟小法人才培訓鐘點費，蒐集相關咒語簿、培訓成果錄影等資料，俾使此無形文化資產保存及繼續傳承。</w:t>
            </w:r>
          </w:p>
          <w:p w:rsidR="00F36E31" w:rsidRPr="00DB0BD8" w:rsidRDefault="00F36E31" w:rsidP="001B3E65">
            <w:pPr>
              <w:pStyle w:val="a4"/>
              <w:numPr>
                <w:ilvl w:val="0"/>
                <w:numId w:val="26"/>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冬季期間若欲吸引遊客前來，以大型活動作為主軸較為有效，例如外垵溫王宮與烏崁靖海宮所辦理已具知名度的元宵活動、本縣寺廟與其他縣市寺廟共同辦理的進香、會香活動等。</w:t>
            </w:r>
          </w:p>
          <w:p w:rsidR="00F36E31" w:rsidRPr="00DB0BD8" w:rsidRDefault="00F36E31" w:rsidP="001B3E65">
            <w:pPr>
              <w:pStyle w:val="a4"/>
              <w:numPr>
                <w:ilvl w:val="0"/>
                <w:numId w:val="26"/>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本縣登記立案宗教場所若有規劃辦理大型活動，且活動期間可配合本縣觀光活動推展，本府當予以協助宣導。</w:t>
            </w:r>
          </w:p>
          <w:p w:rsidR="00F36E31" w:rsidRPr="00DB0BD8" w:rsidRDefault="004E59A9" w:rsidP="001B3E65">
            <w:pPr>
              <w:pStyle w:val="a4"/>
              <w:numPr>
                <w:ilvl w:val="0"/>
                <w:numId w:val="26"/>
              </w:numPr>
              <w:spacing w:line="340" w:lineRule="exact"/>
              <w:ind w:leftChars="0"/>
              <w:jc w:val="both"/>
              <w:rPr>
                <w:rFonts w:ascii="標楷體" w:eastAsia="標楷體" w:hAnsi="標楷體"/>
                <w:spacing w:val="-20"/>
                <w:szCs w:val="24"/>
              </w:rPr>
            </w:pPr>
            <w:r>
              <w:rPr>
                <w:rFonts w:ascii="標楷體" w:eastAsia="標楷體" w:hAnsi="標楷體" w:hint="eastAsia"/>
                <w:spacing w:val="-20"/>
                <w:szCs w:val="24"/>
              </w:rPr>
              <w:t>107</w:t>
            </w:r>
            <w:r w:rsidR="00F36E31" w:rsidRPr="00DB0BD8">
              <w:rPr>
                <w:rFonts w:ascii="標楷體" w:eastAsia="標楷體" w:hAnsi="標楷體"/>
                <w:spacing w:val="-20"/>
                <w:szCs w:val="24"/>
              </w:rPr>
              <w:t>年世界最美麗海灣嘉年華活動本府規劃為期</w:t>
            </w:r>
            <w:r w:rsidR="00F36E31">
              <w:rPr>
                <w:rFonts w:ascii="標楷體" w:eastAsia="標楷體" w:hAnsi="標楷體" w:hint="eastAsia"/>
                <w:spacing w:val="-20"/>
                <w:szCs w:val="24"/>
              </w:rPr>
              <w:t>3</w:t>
            </w:r>
            <w:r w:rsidR="00F36E31" w:rsidRPr="00DB0BD8">
              <w:rPr>
                <w:rFonts w:ascii="標楷體" w:eastAsia="標楷體" w:hAnsi="標楷體"/>
                <w:spacing w:val="-20"/>
                <w:szCs w:val="24"/>
              </w:rPr>
              <w:t>天的在地文化體驗遊程，讓國際貴賓深入體驗風俗民情，也對本縣傳統文化留下深刻印象。後續本</w:t>
            </w:r>
            <w:r w:rsidR="00F36E31">
              <w:rPr>
                <w:rFonts w:ascii="標楷體" w:eastAsia="標楷體" w:hAnsi="標楷體" w:hint="eastAsia"/>
                <w:spacing w:val="-20"/>
                <w:szCs w:val="24"/>
              </w:rPr>
              <w:t>府</w:t>
            </w:r>
            <w:r w:rsidR="00F36E31" w:rsidRPr="00DB0BD8">
              <w:rPr>
                <w:rFonts w:ascii="標楷體" w:eastAsia="標楷體" w:hAnsi="標楷體"/>
                <w:spacing w:val="-20"/>
                <w:szCs w:val="24"/>
              </w:rPr>
              <w:t>將配合本縣廟會相關活動，並規劃廟宇文化遊程，提升相關旅遊品質，以吸引旅客體驗本縣在地廟宇文化。</w:t>
            </w:r>
          </w:p>
        </w:tc>
        <w:tc>
          <w:tcPr>
            <w:tcW w:w="850"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民政處</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旅遊處</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文化局</w:t>
            </w:r>
          </w:p>
        </w:tc>
        <w:tc>
          <w:tcPr>
            <w:tcW w:w="851"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 xml:space="preserve">　</w:t>
            </w:r>
          </w:p>
        </w:tc>
      </w:tr>
      <w:tr w:rsidR="00F36E31" w:rsidRPr="00DB0BD8" w:rsidTr="00C11A60">
        <w:tc>
          <w:tcPr>
            <w:tcW w:w="562"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22</w:t>
            </w:r>
          </w:p>
        </w:tc>
        <w:tc>
          <w:tcPr>
            <w:tcW w:w="1304"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09 </w:t>
            </w:r>
          </w:p>
        </w:tc>
        <w:tc>
          <w:tcPr>
            <w:tcW w:w="1417"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107-08-076</w:t>
            </w:r>
          </w:p>
        </w:tc>
        <w:tc>
          <w:tcPr>
            <w:tcW w:w="936"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陳議員振中</w:t>
            </w:r>
          </w:p>
        </w:tc>
        <w:tc>
          <w:tcPr>
            <w:tcW w:w="3827"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改變思維拯救觀光，在旅客決策情境上的定位、旅遊地點的開拓要有策略，日本作者書中有一句話「我們不是要打造出只讓1百萬人來訪問一次的島嶼，而是要規劃出能讓1萬人造訪一百次的島嶼」，縣府要和旅遊業者多加接觸了解，增加旅遊誘因，行銷再次觀光。</w:t>
            </w:r>
          </w:p>
        </w:tc>
        <w:tc>
          <w:tcPr>
            <w:tcW w:w="5387" w:type="dxa"/>
          </w:tcPr>
          <w:p w:rsidR="00F36E31" w:rsidRPr="00DB0BD8" w:rsidRDefault="00F36E31" w:rsidP="00F4159C">
            <w:pPr>
              <w:spacing w:line="340" w:lineRule="exact"/>
              <w:jc w:val="both"/>
              <w:rPr>
                <w:rFonts w:ascii="標楷體" w:eastAsia="標楷體" w:hAnsi="標楷體"/>
                <w:spacing w:val="-20"/>
                <w:szCs w:val="24"/>
              </w:rPr>
            </w:pPr>
            <w:r w:rsidRPr="00DB0BD8">
              <w:rPr>
                <w:rFonts w:ascii="標楷體" w:eastAsia="標楷體" w:hAnsi="標楷體"/>
                <w:spacing w:val="-20"/>
                <w:szCs w:val="24"/>
              </w:rPr>
              <w:t>本案於107年11月6日「澎湖觀光連繫會報」，邀集本縣旅遊業者與會，會中業者提出</w:t>
            </w:r>
            <w:r>
              <w:rPr>
                <w:rFonts w:ascii="標楷體" w:eastAsia="標楷體" w:hAnsi="標楷體" w:hint="eastAsia"/>
                <w:spacing w:val="-20"/>
                <w:szCs w:val="24"/>
              </w:rPr>
              <w:t>本府</w:t>
            </w:r>
            <w:r w:rsidRPr="00DB0BD8">
              <w:rPr>
                <w:rFonts w:ascii="標楷體" w:eastAsia="標楷體" w:hAnsi="標楷體"/>
                <w:spacing w:val="-20"/>
                <w:szCs w:val="24"/>
              </w:rPr>
              <w:t>SBIR</w:t>
            </w:r>
            <w:r>
              <w:rPr>
                <w:rFonts w:ascii="標楷體" w:eastAsia="標楷體" w:hAnsi="標楷體" w:hint="eastAsia"/>
                <w:spacing w:val="-20"/>
                <w:szCs w:val="24"/>
              </w:rPr>
              <w:t>計畫</w:t>
            </w:r>
            <w:r w:rsidRPr="00DB0BD8">
              <w:rPr>
                <w:rFonts w:ascii="標楷體" w:eastAsia="標楷體" w:hAnsi="標楷體"/>
                <w:spacing w:val="-20"/>
                <w:szCs w:val="24"/>
              </w:rPr>
              <w:t>鼓勵縣民研發創新出特色遊程，將產品輔助推廣行銷，建議思考本縣現有資源轉換包裝行程，運用本縣既有資源研發創新推出多元性、獨一無二的特色旅遊行程，再由政府部門協助克服法令相關問題，並著手推動行銷本縣觀光以提升整體素質，透過全面性調整改善，以強化本縣旅遊本質，增加誘因吸引遊客多次造訪!後續亦將與旅遊業者連繫，公私部門齊心協力推展澎湖觀光。</w:t>
            </w:r>
          </w:p>
        </w:tc>
        <w:tc>
          <w:tcPr>
            <w:tcW w:w="850"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旅遊處</w:t>
            </w:r>
          </w:p>
        </w:tc>
        <w:tc>
          <w:tcPr>
            <w:tcW w:w="851"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22</w:t>
            </w:r>
          </w:p>
        </w:tc>
        <w:tc>
          <w:tcPr>
            <w:tcW w:w="1304"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09 </w:t>
            </w:r>
          </w:p>
        </w:tc>
        <w:tc>
          <w:tcPr>
            <w:tcW w:w="1417"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107-08-077</w:t>
            </w:r>
          </w:p>
        </w:tc>
        <w:tc>
          <w:tcPr>
            <w:tcW w:w="936"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陳議員振中</w:t>
            </w:r>
          </w:p>
        </w:tc>
        <w:tc>
          <w:tcPr>
            <w:tcW w:w="3827" w:type="dxa"/>
          </w:tcPr>
          <w:p w:rsidR="00F36E31" w:rsidRPr="00DB0BD8" w:rsidRDefault="00F36E31" w:rsidP="009A40D5">
            <w:pPr>
              <w:spacing w:line="340" w:lineRule="exact"/>
              <w:jc w:val="both"/>
              <w:rPr>
                <w:rFonts w:ascii="標楷體" w:eastAsia="標楷體" w:hAnsi="標楷體"/>
                <w:spacing w:val="-20"/>
                <w:szCs w:val="24"/>
              </w:rPr>
            </w:pPr>
            <w:r w:rsidRPr="00DB0BD8">
              <w:rPr>
                <w:rFonts w:ascii="標楷體" w:eastAsia="標楷體" w:hAnsi="標楷體"/>
                <w:spacing w:val="-20"/>
                <w:szCs w:val="24"/>
              </w:rPr>
              <w:t>營造特色環境美學，如湖西南寮雕塑、古厝、廟宇、</w:t>
            </w:r>
            <w:r w:rsidR="009A40D5" w:rsidRPr="00032DD8">
              <w:rPr>
                <w:rFonts w:ascii="標楷體" w:eastAsia="標楷體" w:hAnsi="標楷體" w:hint="eastAsia"/>
                <w:spacing w:val="-20"/>
                <w:szCs w:val="24"/>
              </w:rPr>
              <w:t>硓</w:t>
            </w:r>
            <w:r w:rsidR="009A40D5" w:rsidRPr="00B86CEA">
              <w:rPr>
                <w:rFonts w:ascii="新細明體-ExtB" w:eastAsia="新細明體-ExtB" w:hAnsi="新細明體-ExtB" w:cs="新細明體-ExtB" w:hint="eastAsia"/>
                <w:spacing w:val="-20"/>
                <w:sz w:val="20"/>
                <w:szCs w:val="20"/>
              </w:rPr>
              <w:t>𥑮</w:t>
            </w:r>
            <w:r w:rsidR="009A40D5" w:rsidRPr="00032DD8">
              <w:rPr>
                <w:rFonts w:ascii="標楷體" w:eastAsia="標楷體" w:hAnsi="標楷體" w:hint="eastAsia"/>
                <w:spacing w:val="-20"/>
                <w:szCs w:val="24"/>
              </w:rPr>
              <w:t>石</w:t>
            </w:r>
            <w:r w:rsidRPr="00032DD8">
              <w:rPr>
                <w:rFonts w:ascii="標楷體" w:eastAsia="標楷體" w:hAnsi="標楷體"/>
                <w:spacing w:val="-20"/>
                <w:szCs w:val="24"/>
              </w:rPr>
              <w:t>牆</w:t>
            </w:r>
            <w:r w:rsidRPr="00DB0BD8">
              <w:rPr>
                <w:rFonts w:ascii="標楷體" w:eastAsia="標楷體" w:hAnsi="標楷體"/>
                <w:spacing w:val="-20"/>
                <w:szCs w:val="24"/>
              </w:rPr>
              <w:t>、歷史建築、石滬、魚灶等文物特色，要編列預算加強維護與管理，別做不必要的人工設施，以永續發展為核心價值。</w:t>
            </w:r>
          </w:p>
        </w:tc>
        <w:tc>
          <w:tcPr>
            <w:tcW w:w="5387" w:type="dxa"/>
          </w:tcPr>
          <w:p w:rsidR="00F36E31" w:rsidRPr="00AF4B43" w:rsidRDefault="00F36E31" w:rsidP="001B3E65">
            <w:pPr>
              <w:pStyle w:val="a4"/>
              <w:numPr>
                <w:ilvl w:val="0"/>
                <w:numId w:val="61"/>
              </w:numPr>
              <w:spacing w:line="340" w:lineRule="exact"/>
              <w:ind w:leftChars="0"/>
              <w:jc w:val="both"/>
              <w:rPr>
                <w:rFonts w:ascii="標楷體" w:eastAsia="標楷體" w:hAnsi="標楷體"/>
                <w:spacing w:val="-20"/>
                <w:szCs w:val="24"/>
              </w:rPr>
            </w:pPr>
            <w:r w:rsidRPr="00AF4B43">
              <w:rPr>
                <w:rFonts w:ascii="標楷體" w:eastAsia="標楷體" w:hAnsi="標楷體"/>
                <w:spacing w:val="-20"/>
                <w:szCs w:val="24"/>
              </w:rPr>
              <w:t>本縣於96年公布澎湖縣歷史建築(傳統古厝)維護及再利用獎助辦法，於100年起本府編列自籌款支應之辦法推動，只要具有歷史建築身份者可依此獎助辦法向本府文化局申請獎助。</w:t>
            </w:r>
          </w:p>
          <w:p w:rsidR="00F36E31" w:rsidRPr="00AF4B43" w:rsidRDefault="00F36E31" w:rsidP="001B3E65">
            <w:pPr>
              <w:pStyle w:val="a4"/>
              <w:numPr>
                <w:ilvl w:val="0"/>
                <w:numId w:val="61"/>
              </w:numPr>
              <w:spacing w:line="340" w:lineRule="exact"/>
              <w:ind w:leftChars="0"/>
              <w:jc w:val="both"/>
              <w:rPr>
                <w:rFonts w:ascii="標楷體" w:eastAsia="標楷體" w:hAnsi="標楷體"/>
                <w:spacing w:val="-20"/>
                <w:szCs w:val="24"/>
              </w:rPr>
            </w:pPr>
            <w:r w:rsidRPr="00AF4B43">
              <w:rPr>
                <w:rFonts w:ascii="標楷體" w:eastAsia="標楷體" w:hAnsi="標楷體"/>
                <w:spacing w:val="-20"/>
                <w:szCs w:val="24"/>
              </w:rPr>
              <w:t>另於南寮村內歷史建築南寮許返古宅，其所有權人設定修復後地上物</w:t>
            </w:r>
            <w:r>
              <w:rPr>
                <w:rFonts w:ascii="標楷體" w:eastAsia="標楷體" w:hAnsi="標楷體" w:hint="eastAsia"/>
                <w:spacing w:val="-20"/>
                <w:szCs w:val="24"/>
              </w:rPr>
              <w:t>10</w:t>
            </w:r>
            <w:r w:rsidRPr="00AF4B43">
              <w:rPr>
                <w:rFonts w:ascii="標楷體" w:eastAsia="標楷體" w:hAnsi="標楷體"/>
                <w:spacing w:val="-20"/>
                <w:szCs w:val="24"/>
              </w:rPr>
              <w:t>年使用權設定于本府，本</w:t>
            </w:r>
            <w:r>
              <w:rPr>
                <w:rFonts w:ascii="標楷體" w:eastAsia="標楷體" w:hAnsi="標楷體" w:hint="eastAsia"/>
                <w:spacing w:val="-20"/>
                <w:szCs w:val="24"/>
              </w:rPr>
              <w:t>府</w:t>
            </w:r>
            <w:r w:rsidRPr="00AF4B43">
              <w:rPr>
                <w:rFonts w:ascii="標楷體" w:eastAsia="標楷體" w:hAnsi="標楷體"/>
                <w:spacing w:val="-20"/>
                <w:szCs w:val="24"/>
              </w:rPr>
              <w:t>業已透過文化部文化資產局文化資產保存修復及管理維護補助作業要點申請補助，且已於</w:t>
            </w:r>
            <w:r>
              <w:rPr>
                <w:rFonts w:ascii="標楷體" w:eastAsia="標楷體" w:hAnsi="標楷體" w:hint="eastAsia"/>
                <w:spacing w:val="-20"/>
                <w:szCs w:val="24"/>
              </w:rPr>
              <w:t>去(107)</w:t>
            </w:r>
            <w:r w:rsidRPr="00AF4B43">
              <w:rPr>
                <w:rFonts w:ascii="標楷體" w:eastAsia="標楷體" w:hAnsi="標楷體"/>
                <w:spacing w:val="-20"/>
                <w:szCs w:val="24"/>
              </w:rPr>
              <w:t>年完工，並於</w:t>
            </w:r>
            <w:r>
              <w:rPr>
                <w:rFonts w:ascii="標楷體" w:eastAsia="標楷體" w:hAnsi="標楷體" w:hint="eastAsia"/>
                <w:spacing w:val="-20"/>
                <w:szCs w:val="24"/>
              </w:rPr>
              <w:t>107年</w:t>
            </w:r>
            <w:r w:rsidRPr="00AF4B43">
              <w:rPr>
                <w:rFonts w:ascii="標楷體" w:eastAsia="標楷體" w:hAnsi="標楷體"/>
                <w:spacing w:val="-20"/>
                <w:szCs w:val="24"/>
              </w:rPr>
              <w:t>8月起委由南寮社區發展協會代管，為期2年。</w:t>
            </w:r>
          </w:p>
          <w:p w:rsidR="00F36E31" w:rsidRPr="00AF4B43" w:rsidRDefault="00F36E31" w:rsidP="001B3E65">
            <w:pPr>
              <w:pStyle w:val="a4"/>
              <w:numPr>
                <w:ilvl w:val="0"/>
                <w:numId w:val="61"/>
              </w:numPr>
              <w:spacing w:line="340" w:lineRule="exact"/>
              <w:ind w:leftChars="0"/>
              <w:jc w:val="both"/>
              <w:rPr>
                <w:rFonts w:ascii="標楷體" w:eastAsia="標楷體" w:hAnsi="標楷體"/>
                <w:spacing w:val="-20"/>
                <w:szCs w:val="24"/>
              </w:rPr>
            </w:pPr>
            <w:r w:rsidRPr="00AF4B43">
              <w:rPr>
                <w:rFonts w:ascii="標楷體" w:eastAsia="標楷體" w:hAnsi="標楷體"/>
                <w:spacing w:val="-20"/>
                <w:szCs w:val="24"/>
              </w:rPr>
              <w:t>另南寮村</w:t>
            </w:r>
            <w:r>
              <w:rPr>
                <w:rFonts w:ascii="標楷體" w:eastAsia="標楷體" w:hAnsi="標楷體" w:hint="eastAsia"/>
                <w:spacing w:val="-20"/>
                <w:szCs w:val="24"/>
              </w:rPr>
              <w:t>10</w:t>
            </w:r>
            <w:r w:rsidRPr="00AF4B43">
              <w:rPr>
                <w:rFonts w:ascii="標楷體" w:eastAsia="標楷體" w:hAnsi="標楷體"/>
                <w:spacing w:val="-20"/>
                <w:szCs w:val="24"/>
              </w:rPr>
              <w:t>餘口石滬的保存推動，將評估其價值與效益後，爭取中央經費補助修繕。</w:t>
            </w:r>
          </w:p>
        </w:tc>
        <w:tc>
          <w:tcPr>
            <w:tcW w:w="850"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文化局</w:t>
            </w:r>
          </w:p>
        </w:tc>
        <w:tc>
          <w:tcPr>
            <w:tcW w:w="851"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22</w:t>
            </w:r>
          </w:p>
        </w:tc>
        <w:tc>
          <w:tcPr>
            <w:tcW w:w="1304"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09 </w:t>
            </w:r>
          </w:p>
        </w:tc>
        <w:tc>
          <w:tcPr>
            <w:tcW w:w="1417"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107-08-078</w:t>
            </w:r>
          </w:p>
        </w:tc>
        <w:tc>
          <w:tcPr>
            <w:tcW w:w="936"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陳議員振中</w:t>
            </w:r>
          </w:p>
        </w:tc>
        <w:tc>
          <w:tcPr>
            <w:tcW w:w="3827"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改善工程普遍亂象，下列事項請辦理：</w:t>
            </w:r>
            <w:r w:rsidRPr="00DB0BD8">
              <w:rPr>
                <w:rFonts w:ascii="標楷體" w:eastAsia="標楷體" w:hAnsi="標楷體"/>
                <w:spacing w:val="-20"/>
                <w:szCs w:val="24"/>
              </w:rPr>
              <w:br/>
              <w:t>一、澎11號線(成功往鼎灣)拓寬工程1</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公里多的道路施作一年多才完成，期</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間因施工路面崎嶇不平，造成騎乘摩</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托車或腳踏車的民眾受傷，自來水管</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線埋設延宕，自來水公司尚未與民眾</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聯繫，請縣府出面協助處理。</w:t>
            </w:r>
            <w:r w:rsidRPr="00DB0BD8">
              <w:rPr>
                <w:rFonts w:ascii="標楷體" w:eastAsia="標楷體" w:hAnsi="標楷體"/>
                <w:spacing w:val="-20"/>
                <w:szCs w:val="24"/>
              </w:rPr>
              <w:br/>
              <w:t>二、請縣府建立五大管線共同管溝設置，</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避免道路挖挖捕補，以維道路品質。</w:t>
            </w:r>
            <w:r w:rsidRPr="00DB0BD8">
              <w:rPr>
                <w:rFonts w:ascii="標楷體" w:eastAsia="標楷體" w:hAnsi="標楷體"/>
                <w:spacing w:val="-20"/>
                <w:szCs w:val="24"/>
              </w:rPr>
              <w:br/>
              <w:t>三、各施工區，警示標識不清楚，如三角</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錐放置距離不足，缺少安全間距，造</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成鄉親極大不便，要加強檢討並予改</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善。</w:t>
            </w:r>
            <w:r w:rsidRPr="00DB0BD8">
              <w:rPr>
                <w:rFonts w:ascii="標楷體" w:eastAsia="標楷體" w:hAnsi="標楷體"/>
                <w:spacing w:val="-20"/>
                <w:szCs w:val="24"/>
              </w:rPr>
              <w:br/>
              <w:t>四、在工程規劃設計時，應考量選用適合</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本縣氣候及環境之施作建材（如白鐵</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 xml:space="preserve">     </w:t>
            </w:r>
            <w:r w:rsidRPr="00DB0BD8">
              <w:rPr>
                <w:rFonts w:ascii="標楷體" w:eastAsia="標楷體" w:hAnsi="標楷體"/>
                <w:spacing w:val="-20"/>
                <w:szCs w:val="24"/>
              </w:rPr>
              <w:t>鋼材），請縣府做好把關工作，避免</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生鏽或腐蝕，以維公共工程品質。</w:t>
            </w:r>
            <w:r w:rsidRPr="00DB0BD8">
              <w:rPr>
                <w:rFonts w:ascii="標楷體" w:eastAsia="標楷體" w:hAnsi="標楷體"/>
                <w:spacing w:val="-20"/>
                <w:szCs w:val="24"/>
              </w:rPr>
              <w:br/>
              <w:t>五、水溝施作工程完成後，近市區民眾常</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會在上方加蓋木板，雖然能減少蚊蟲</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飛擾，但嚴重影響排水，請研思更佳</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的處理方式（如裝設網子）。</w:t>
            </w:r>
            <w:r w:rsidRPr="00DB0BD8">
              <w:rPr>
                <w:rFonts w:ascii="標楷體" w:eastAsia="標楷體" w:hAnsi="標楷體"/>
                <w:spacing w:val="-20"/>
                <w:szCs w:val="24"/>
              </w:rPr>
              <w:br/>
              <w:t>六、工程單價偏低，是廠商投標意願不足</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而造成工程流標的原因，也易影響工</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程品質，建請依市場行情作檢討調</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整。</w:t>
            </w:r>
            <w:r w:rsidRPr="00DB0BD8">
              <w:rPr>
                <w:rFonts w:ascii="標楷體" w:eastAsia="標楷體" w:hAnsi="標楷體"/>
                <w:spacing w:val="-20"/>
                <w:szCs w:val="24"/>
              </w:rPr>
              <w:br/>
              <w:t>七、工程款項撥付作業太慢，有時超過半</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年以上，請加強改善。</w:t>
            </w:r>
          </w:p>
        </w:tc>
        <w:tc>
          <w:tcPr>
            <w:tcW w:w="5387" w:type="dxa"/>
          </w:tcPr>
          <w:p w:rsidR="00F36E31" w:rsidRPr="00F36769" w:rsidRDefault="00F36E31" w:rsidP="00F36769">
            <w:pPr>
              <w:spacing w:line="340" w:lineRule="exact"/>
              <w:ind w:left="400" w:hangingChars="200" w:hanging="400"/>
              <w:jc w:val="both"/>
              <w:rPr>
                <w:rFonts w:ascii="標楷體" w:eastAsia="標楷體" w:hAnsi="標楷體"/>
                <w:spacing w:val="-20"/>
                <w:szCs w:val="24"/>
              </w:rPr>
            </w:pPr>
            <w:r w:rsidRPr="00F36769">
              <w:rPr>
                <w:rFonts w:ascii="標楷體" w:eastAsia="標楷體" w:hAnsi="標楷體" w:hint="eastAsia"/>
                <w:spacing w:val="-20"/>
                <w:szCs w:val="24"/>
              </w:rPr>
              <w:lastRenderedPageBreak/>
              <w:t>一、澎11號線(成功往鼎灣)拓寬工程已於107年10月1日開放通行使用，惟當初自來水公司埋設管線造成騎乘摩托車或腳踏車的民眾受傷，本府亦已發文函請水公司澎湖營運所妥善處置。</w:t>
            </w:r>
          </w:p>
          <w:p w:rsidR="00F36E31" w:rsidRPr="00F36769" w:rsidRDefault="00F36E31" w:rsidP="00F36769">
            <w:pPr>
              <w:spacing w:line="340" w:lineRule="exact"/>
              <w:ind w:left="400" w:hangingChars="200" w:hanging="400"/>
              <w:jc w:val="both"/>
              <w:rPr>
                <w:rFonts w:ascii="標楷體" w:eastAsia="標楷體" w:hAnsi="標楷體"/>
                <w:spacing w:val="-20"/>
                <w:szCs w:val="24"/>
              </w:rPr>
            </w:pPr>
            <w:r w:rsidRPr="00F36769">
              <w:rPr>
                <w:rFonts w:ascii="標楷體" w:eastAsia="標楷體" w:hAnsi="標楷體" w:hint="eastAsia"/>
                <w:spacing w:val="-20"/>
                <w:szCs w:val="24"/>
              </w:rPr>
              <w:t>二、請縣府建立五大管線共同管溝設置，避免道路挖挖捕補，以維道路品質，本府每年度2月及8月分別召開各管線協調會研討未來</w:t>
            </w:r>
            <w:r w:rsidR="00AF2824">
              <w:rPr>
                <w:rFonts w:ascii="標楷體" w:eastAsia="標楷體" w:hAnsi="標楷體" w:hint="eastAsia"/>
                <w:spacing w:val="-20"/>
                <w:szCs w:val="24"/>
              </w:rPr>
              <w:t>3</w:t>
            </w:r>
            <w:r w:rsidRPr="00F36769">
              <w:rPr>
                <w:rFonts w:ascii="標楷體" w:eastAsia="標楷體" w:hAnsi="標楷體" w:hint="eastAsia"/>
                <w:spacing w:val="-20"/>
                <w:szCs w:val="24"/>
              </w:rPr>
              <w:t>年內各道路施工工程辦理情形，並請各管線單位配合進行改善，目前建立五大管線共同管溝設置，因經費龐大，本府將視需求向中央爭取相關經費辦理，以避免道路二次施工。</w:t>
            </w:r>
          </w:p>
          <w:p w:rsidR="00F36E31" w:rsidRPr="00F36769" w:rsidRDefault="00F36E31" w:rsidP="00F36769">
            <w:pPr>
              <w:spacing w:line="340" w:lineRule="exact"/>
              <w:ind w:left="400" w:hangingChars="200" w:hanging="400"/>
              <w:jc w:val="both"/>
              <w:rPr>
                <w:rFonts w:ascii="標楷體" w:eastAsia="標楷體" w:hAnsi="標楷體"/>
                <w:spacing w:val="-20"/>
                <w:szCs w:val="24"/>
              </w:rPr>
            </w:pPr>
            <w:r w:rsidRPr="00F36769">
              <w:rPr>
                <w:rFonts w:ascii="標楷體" w:eastAsia="標楷體" w:hAnsi="標楷體" w:hint="eastAsia"/>
                <w:spacing w:val="-20"/>
                <w:szCs w:val="24"/>
              </w:rPr>
              <w:t>三、各施工工區警示標識不清楚部分，目前各道路工程，本府已要求施工廠商提送交通維持計畫書送道路安全聯席會報審議，並將督促監造單位及施工廠商確實依送審交通維持計畫書內容執行。</w:t>
            </w:r>
          </w:p>
          <w:p w:rsidR="00F36E31" w:rsidRPr="00F36769" w:rsidRDefault="00F36E31" w:rsidP="00F36769">
            <w:pPr>
              <w:spacing w:line="340" w:lineRule="exact"/>
              <w:ind w:left="400" w:hangingChars="200" w:hanging="400"/>
              <w:jc w:val="both"/>
              <w:rPr>
                <w:rFonts w:ascii="標楷體" w:eastAsia="標楷體" w:hAnsi="標楷體"/>
                <w:spacing w:val="-20"/>
                <w:szCs w:val="24"/>
              </w:rPr>
            </w:pPr>
            <w:r w:rsidRPr="00F36769">
              <w:rPr>
                <w:rFonts w:ascii="標楷體" w:eastAsia="標楷體" w:hAnsi="標楷體" w:hint="eastAsia"/>
                <w:spacing w:val="-20"/>
                <w:szCs w:val="24"/>
              </w:rPr>
              <w:t>四、在工程規劃設計時，應考量選用適合本縣氣候及環境</w:t>
            </w:r>
            <w:r w:rsidRPr="00F36769">
              <w:rPr>
                <w:rFonts w:ascii="標楷體" w:eastAsia="標楷體" w:hAnsi="標楷體" w:hint="eastAsia"/>
                <w:spacing w:val="-20"/>
                <w:szCs w:val="24"/>
              </w:rPr>
              <w:lastRenderedPageBreak/>
              <w:t>之施作建材（如白鐵鋼材），請縣府做好把關工作，避免生鏽或腐蝕，以維公共工程品質：本府配合辦理。</w:t>
            </w:r>
          </w:p>
          <w:p w:rsidR="00F36E31" w:rsidRPr="00F36769" w:rsidRDefault="00F36E31" w:rsidP="00F36769">
            <w:pPr>
              <w:spacing w:line="340" w:lineRule="exact"/>
              <w:ind w:left="400" w:hangingChars="200" w:hanging="400"/>
              <w:jc w:val="both"/>
              <w:rPr>
                <w:rFonts w:ascii="標楷體" w:eastAsia="標楷體" w:hAnsi="標楷體"/>
                <w:spacing w:val="-20"/>
                <w:szCs w:val="24"/>
              </w:rPr>
            </w:pPr>
            <w:r w:rsidRPr="00F36769">
              <w:rPr>
                <w:rFonts w:ascii="標楷體" w:eastAsia="標楷體" w:hAnsi="標楷體" w:hint="eastAsia"/>
                <w:spacing w:val="-20"/>
                <w:szCs w:val="24"/>
              </w:rPr>
              <w:t>五、水溝施作工程完成後，近市區民眾常會在上方加蓋木板，雖然能減少蚊蟲飛擾，但嚴重影響排水，請研思更佳的處理方式（如裝設網子）：本府配合辦理。</w:t>
            </w:r>
          </w:p>
          <w:p w:rsidR="00F36E31" w:rsidRPr="00F36769" w:rsidRDefault="00F36E31" w:rsidP="00F36769">
            <w:pPr>
              <w:spacing w:line="340" w:lineRule="exact"/>
              <w:ind w:left="400" w:hangingChars="200" w:hanging="400"/>
              <w:jc w:val="both"/>
              <w:rPr>
                <w:rFonts w:ascii="標楷體" w:eastAsia="標楷體" w:hAnsi="標楷體"/>
                <w:spacing w:val="-20"/>
                <w:szCs w:val="24"/>
              </w:rPr>
            </w:pPr>
            <w:r w:rsidRPr="00F36769">
              <w:rPr>
                <w:rFonts w:ascii="標楷體" w:eastAsia="標楷體" w:hAnsi="標楷體" w:hint="eastAsia"/>
                <w:spacing w:val="-20"/>
                <w:szCs w:val="24"/>
              </w:rPr>
              <w:t>六、工程單價偏低，是廠商投標意願不足而造成工程流標的原因，也易影響工程品質，建請依市場行情作檢討調整，此部</w:t>
            </w:r>
            <w:r w:rsidR="00AF2824">
              <w:rPr>
                <w:rFonts w:ascii="標楷體" w:eastAsia="標楷體" w:hAnsi="標楷體" w:hint="eastAsia"/>
                <w:spacing w:val="-20"/>
                <w:szCs w:val="24"/>
              </w:rPr>
              <w:t>分</w:t>
            </w:r>
            <w:r w:rsidRPr="00F36769">
              <w:rPr>
                <w:rFonts w:ascii="標楷體" w:eastAsia="標楷體" w:hAnsi="標楷體" w:hint="eastAsia"/>
                <w:spacing w:val="-20"/>
                <w:szCs w:val="24"/>
              </w:rPr>
              <w:t>本府已依市場行情進行調查，並成立道路工程採購項目預算單價可供各單位參卓，相關編列工程預算書單價亦統一，屆時將每年檢討單價是否合理。</w:t>
            </w:r>
          </w:p>
          <w:p w:rsidR="00F36E31" w:rsidRPr="00DB0BD8" w:rsidRDefault="00F36E31" w:rsidP="00AF2824">
            <w:pPr>
              <w:spacing w:line="340" w:lineRule="exact"/>
              <w:ind w:left="400" w:hangingChars="200" w:hanging="400"/>
              <w:jc w:val="both"/>
              <w:rPr>
                <w:rFonts w:ascii="標楷體" w:eastAsia="標楷體" w:hAnsi="標楷體"/>
                <w:spacing w:val="-20"/>
                <w:szCs w:val="24"/>
              </w:rPr>
            </w:pPr>
            <w:r w:rsidRPr="00F36769">
              <w:rPr>
                <w:rFonts w:ascii="標楷體" w:eastAsia="標楷體" w:hAnsi="標楷體" w:hint="eastAsia"/>
                <w:spacing w:val="-20"/>
                <w:szCs w:val="24"/>
              </w:rPr>
              <w:t>七、工程款項撥付作業太慢，本府已簡化請款流程，由原一層決行改為二層決行。</w:t>
            </w:r>
            <w:r w:rsidR="00AF2824">
              <w:rPr>
                <w:rFonts w:ascii="標楷體" w:eastAsia="標楷體" w:hAnsi="標楷體" w:hint="eastAsia"/>
                <w:spacing w:val="-20"/>
                <w:szCs w:val="24"/>
              </w:rPr>
              <w:t>另</w:t>
            </w:r>
            <w:r w:rsidRPr="00DB0BD8">
              <w:rPr>
                <w:rFonts w:ascii="標楷體" w:eastAsia="標楷體" w:hAnsi="標楷體"/>
                <w:spacing w:val="-20"/>
                <w:szCs w:val="24"/>
              </w:rPr>
              <w:t>查本</w:t>
            </w:r>
            <w:r>
              <w:rPr>
                <w:rFonts w:ascii="標楷體" w:eastAsia="標楷體" w:hAnsi="標楷體" w:hint="eastAsia"/>
                <w:spacing w:val="-20"/>
                <w:szCs w:val="24"/>
              </w:rPr>
              <w:t>府</w:t>
            </w:r>
            <w:r w:rsidR="00AF2824">
              <w:rPr>
                <w:rFonts w:ascii="標楷體" w:eastAsia="標楷體" w:hAnsi="標楷體" w:hint="eastAsia"/>
                <w:spacing w:val="-20"/>
                <w:szCs w:val="24"/>
              </w:rPr>
              <w:t>亦</w:t>
            </w:r>
            <w:r w:rsidRPr="00DB0BD8">
              <w:rPr>
                <w:rFonts w:ascii="標楷體" w:eastAsia="標楷體" w:hAnsi="標楷體"/>
                <w:spacing w:val="-20"/>
                <w:szCs w:val="24"/>
              </w:rPr>
              <w:t>有訂明工程案件付款文件檢核</w:t>
            </w:r>
            <w:r>
              <w:rPr>
                <w:rFonts w:ascii="標楷體" w:eastAsia="標楷體" w:hAnsi="標楷體" w:hint="eastAsia"/>
                <w:spacing w:val="-20"/>
                <w:szCs w:val="24"/>
              </w:rPr>
              <w:t>制度</w:t>
            </w:r>
            <w:r w:rsidRPr="00DB0BD8">
              <w:rPr>
                <w:rFonts w:ascii="標楷體" w:eastAsia="標楷體" w:hAnsi="標楷體"/>
                <w:spacing w:val="-20"/>
                <w:szCs w:val="24"/>
              </w:rPr>
              <w:t>，</w:t>
            </w:r>
            <w:r>
              <w:rPr>
                <w:rFonts w:ascii="標楷體" w:eastAsia="標楷體" w:hAnsi="標楷體" w:hint="eastAsia"/>
                <w:spacing w:val="-20"/>
                <w:szCs w:val="24"/>
              </w:rPr>
              <w:t>協助</w:t>
            </w:r>
            <w:r w:rsidRPr="00DB0BD8">
              <w:rPr>
                <w:rFonts w:ascii="標楷體" w:eastAsia="標楷體" w:hAnsi="標楷體"/>
                <w:spacing w:val="-20"/>
                <w:szCs w:val="24"/>
              </w:rPr>
              <w:t>工程單位先行依檢核表自審其文件有無缺漏或錯漏再行送審，避免文件往返，延誤付款期程，以加速工程付款程序。</w:t>
            </w:r>
          </w:p>
        </w:tc>
        <w:tc>
          <w:tcPr>
            <w:tcW w:w="850" w:type="dxa"/>
          </w:tcPr>
          <w:p w:rsidR="00F36E31" w:rsidRPr="00F36769" w:rsidRDefault="00F36E31" w:rsidP="009E2BC0">
            <w:pPr>
              <w:spacing w:line="340" w:lineRule="exact"/>
              <w:jc w:val="both"/>
              <w:rPr>
                <w:rFonts w:ascii="標楷體" w:eastAsia="標楷體" w:hAnsi="標楷體"/>
                <w:spacing w:val="-20"/>
                <w:szCs w:val="24"/>
              </w:rPr>
            </w:pPr>
            <w:r w:rsidRPr="00F36769">
              <w:rPr>
                <w:rFonts w:ascii="標楷體" w:eastAsia="標楷體" w:hAnsi="標楷體" w:hint="eastAsia"/>
                <w:spacing w:val="-20"/>
                <w:szCs w:val="24"/>
              </w:rPr>
              <w:lastRenderedPageBreak/>
              <w:t>工務處</w:t>
            </w:r>
          </w:p>
          <w:p w:rsidR="00F36E31" w:rsidRPr="00F36769" w:rsidRDefault="00F36E31" w:rsidP="009E2BC0">
            <w:pPr>
              <w:spacing w:line="340" w:lineRule="exact"/>
              <w:jc w:val="both"/>
              <w:rPr>
                <w:rFonts w:ascii="標楷體" w:eastAsia="標楷體" w:hAnsi="標楷體"/>
                <w:spacing w:val="-20"/>
                <w:szCs w:val="24"/>
              </w:rPr>
            </w:pPr>
            <w:r w:rsidRPr="00F36769">
              <w:rPr>
                <w:rFonts w:ascii="標楷體" w:eastAsia="標楷體" w:hAnsi="標楷體" w:hint="eastAsia"/>
                <w:spacing w:val="-20"/>
                <w:szCs w:val="24"/>
              </w:rPr>
              <w:t>主計處</w:t>
            </w:r>
          </w:p>
        </w:tc>
        <w:tc>
          <w:tcPr>
            <w:tcW w:w="851" w:type="dxa"/>
          </w:tcPr>
          <w:p w:rsidR="00F36E31" w:rsidRPr="00F36769" w:rsidRDefault="00F36E31" w:rsidP="009E2BC0">
            <w:pPr>
              <w:spacing w:line="340" w:lineRule="exact"/>
              <w:jc w:val="both"/>
              <w:rPr>
                <w:rFonts w:ascii="標楷體" w:eastAsia="標楷體" w:hAnsi="標楷體"/>
                <w:spacing w:val="-20"/>
                <w:szCs w:val="24"/>
              </w:rPr>
            </w:pPr>
          </w:p>
        </w:tc>
      </w:tr>
      <w:tr w:rsidR="00F36E31" w:rsidRPr="00DB0BD8" w:rsidTr="00C11A60">
        <w:tc>
          <w:tcPr>
            <w:tcW w:w="562"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22</w:t>
            </w:r>
          </w:p>
        </w:tc>
        <w:tc>
          <w:tcPr>
            <w:tcW w:w="1304"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09 </w:t>
            </w:r>
          </w:p>
        </w:tc>
        <w:tc>
          <w:tcPr>
            <w:tcW w:w="1417"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107-08-079</w:t>
            </w:r>
          </w:p>
        </w:tc>
        <w:tc>
          <w:tcPr>
            <w:tcW w:w="936"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陳議員振中</w:t>
            </w:r>
          </w:p>
        </w:tc>
        <w:tc>
          <w:tcPr>
            <w:tcW w:w="3827"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沙港村下社要綠美化設施經費300萬元，縣府回文請湖西鄉公所本權責自籌經費辦理，但本縣的鄰避設施都設在湖西鄉，對湖西鄉親非常不公，縣府應每年編列特別預算做為湖西鄉建設之用。</w:t>
            </w:r>
          </w:p>
        </w:tc>
        <w:tc>
          <w:tcPr>
            <w:tcW w:w="5387" w:type="dxa"/>
          </w:tcPr>
          <w:p w:rsidR="00F36E31" w:rsidRPr="00DB0BD8" w:rsidRDefault="00F36E31" w:rsidP="009E2BC0">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一、依據預算法第83條規定，於年度總預算外，得提出特別預算有：</w:t>
            </w:r>
          </w:p>
          <w:p w:rsidR="00F36E31" w:rsidRPr="00DB0BD8" w:rsidRDefault="00F36E31" w:rsidP="001B3E65">
            <w:pPr>
              <w:pStyle w:val="a4"/>
              <w:numPr>
                <w:ilvl w:val="0"/>
                <w:numId w:val="27"/>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國防緊急設施或戰爭。</w:t>
            </w:r>
          </w:p>
          <w:p w:rsidR="00F36E31" w:rsidRPr="00DB0BD8" w:rsidRDefault="00F36E31" w:rsidP="001B3E65">
            <w:pPr>
              <w:pStyle w:val="a4"/>
              <w:numPr>
                <w:ilvl w:val="0"/>
                <w:numId w:val="27"/>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國家經濟重大變故。</w:t>
            </w:r>
          </w:p>
          <w:p w:rsidR="00F36E31" w:rsidRPr="00DB0BD8" w:rsidRDefault="00F36E31" w:rsidP="001B3E65">
            <w:pPr>
              <w:pStyle w:val="a4"/>
              <w:numPr>
                <w:ilvl w:val="0"/>
                <w:numId w:val="27"/>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重大災變。</w:t>
            </w:r>
          </w:p>
          <w:p w:rsidR="00F36E31" w:rsidRPr="00DB0BD8" w:rsidRDefault="00F36E31" w:rsidP="001B3E65">
            <w:pPr>
              <w:pStyle w:val="a4"/>
              <w:numPr>
                <w:ilvl w:val="0"/>
                <w:numId w:val="27"/>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不定期或數年一次之重大政事。</w:t>
            </w:r>
          </w:p>
          <w:p w:rsidR="00F36E31" w:rsidRPr="00DB0BD8" w:rsidRDefault="00F36E31" w:rsidP="009E2BC0">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二、本案所提編列特別預算作為湖西鄉建設之用恐與上述規定適法性未符，合先敘明。</w:t>
            </w:r>
          </w:p>
          <w:p w:rsidR="00F36E31" w:rsidRPr="00DB0BD8" w:rsidRDefault="00F36E31" w:rsidP="009E2BC0">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三、次依「澎湖縣辦理公私有土地環境景觀美化自治條例」規定，申請本府主管單位辦理綠美化工作，完成綠美化之公私有土地，可由土地所有權人、管理人及</w:t>
            </w:r>
            <w:r w:rsidRPr="00DB0BD8">
              <w:rPr>
                <w:rFonts w:ascii="標楷體" w:eastAsia="標楷體" w:hAnsi="標楷體"/>
                <w:spacing w:val="-20"/>
                <w:szCs w:val="24"/>
              </w:rPr>
              <w:lastRenderedPageBreak/>
              <w:t>前述以外之自然、法人認養維護。上開沙港村下社綠美化事宜，如審認確有辦理之必要，得洽業務權管機關依規辦理並維護管理。</w:t>
            </w:r>
          </w:p>
          <w:p w:rsidR="00F36E31" w:rsidRPr="00DB0BD8" w:rsidRDefault="00F36E31" w:rsidP="00130243">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四、綜上，有關縣府應每年編列特別預算作為湖西鄉建設之用</w:t>
            </w:r>
            <w:r>
              <w:rPr>
                <w:rFonts w:ascii="標楷體" w:eastAsia="標楷體" w:hAnsi="標楷體" w:hint="eastAsia"/>
                <w:spacing w:val="-20"/>
                <w:szCs w:val="24"/>
              </w:rPr>
              <w:t>乙節</w:t>
            </w:r>
            <w:r w:rsidRPr="00DB0BD8">
              <w:rPr>
                <w:rFonts w:ascii="標楷體" w:eastAsia="標楷體" w:hAnsi="標楷體"/>
                <w:spacing w:val="-20"/>
                <w:szCs w:val="24"/>
              </w:rPr>
              <w:t>，與預算法未符，如有需要請另依預算程序，或洽本府業務主管單位依規定辦理，以為適法。</w:t>
            </w:r>
          </w:p>
        </w:tc>
        <w:tc>
          <w:tcPr>
            <w:tcW w:w="850"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財政</w:t>
            </w:r>
            <w:r w:rsidRPr="00DB0BD8">
              <w:rPr>
                <w:rFonts w:ascii="標楷體" w:eastAsia="標楷體" w:hAnsi="標楷體"/>
                <w:spacing w:val="-20"/>
                <w:szCs w:val="24"/>
              </w:rPr>
              <w:t>處</w:t>
            </w:r>
          </w:p>
        </w:tc>
        <w:tc>
          <w:tcPr>
            <w:tcW w:w="851"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22</w:t>
            </w:r>
          </w:p>
        </w:tc>
        <w:tc>
          <w:tcPr>
            <w:tcW w:w="1304"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09 </w:t>
            </w:r>
          </w:p>
        </w:tc>
        <w:tc>
          <w:tcPr>
            <w:tcW w:w="1417"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107-08-080</w:t>
            </w:r>
          </w:p>
        </w:tc>
        <w:tc>
          <w:tcPr>
            <w:tcW w:w="936"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陳議員振中</w:t>
            </w:r>
          </w:p>
        </w:tc>
        <w:tc>
          <w:tcPr>
            <w:tcW w:w="3827"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本縣因農變建政策導致房價居高不下，年輕人購屋不易，請縣府運用公有或縣有閒置土地蓋「青年社會住宅」，以協助青年或經濟弱勢家庭居住需求，同時可結合規劃兼具幼兒托育、老人照護功能之建築物。</w:t>
            </w:r>
          </w:p>
        </w:tc>
        <w:tc>
          <w:tcPr>
            <w:tcW w:w="5387" w:type="dxa"/>
          </w:tcPr>
          <w:p w:rsidR="00F36E31" w:rsidRDefault="00F36E31" w:rsidP="001B3E65">
            <w:pPr>
              <w:pStyle w:val="a4"/>
              <w:numPr>
                <w:ilvl w:val="0"/>
                <w:numId w:val="62"/>
              </w:numPr>
              <w:spacing w:line="340" w:lineRule="exact"/>
              <w:ind w:leftChars="0"/>
              <w:jc w:val="both"/>
              <w:rPr>
                <w:rFonts w:ascii="標楷體" w:eastAsia="標楷體" w:hAnsi="標楷體"/>
                <w:spacing w:val="-20"/>
                <w:szCs w:val="24"/>
              </w:rPr>
            </w:pPr>
            <w:r w:rsidRPr="00130243">
              <w:rPr>
                <w:rFonts w:ascii="標楷體" w:eastAsia="標楷體" w:hAnsi="標楷體"/>
                <w:spacing w:val="-20"/>
                <w:szCs w:val="24"/>
              </w:rPr>
              <w:t>為配合中央推行興建社會住宅政策，推行只租不賣之公共住宅，建構合理住宅補貼機制，由政府提供出租住宅及租金補貼以增加供給，本府提報</w:t>
            </w:r>
            <w:r>
              <w:rPr>
                <w:rFonts w:ascii="標楷體" w:eastAsia="標楷體" w:hAnsi="標楷體" w:hint="eastAsia"/>
                <w:spacing w:val="-20"/>
                <w:szCs w:val="24"/>
              </w:rPr>
              <w:t>2</w:t>
            </w:r>
            <w:r w:rsidRPr="00130243">
              <w:rPr>
                <w:rFonts w:ascii="標楷體" w:eastAsia="標楷體" w:hAnsi="標楷體"/>
                <w:spacing w:val="-20"/>
                <w:szCs w:val="24"/>
              </w:rPr>
              <w:t>筆縣有地，向內政部營建署申請先期規</w:t>
            </w:r>
            <w:r>
              <w:rPr>
                <w:rFonts w:ascii="標楷體" w:eastAsia="標楷體" w:hAnsi="標楷體" w:hint="eastAsia"/>
                <w:spacing w:val="-20"/>
                <w:szCs w:val="24"/>
              </w:rPr>
              <w:t>劃</w:t>
            </w:r>
            <w:r w:rsidRPr="00130243">
              <w:rPr>
                <w:rFonts w:ascii="標楷體" w:eastAsia="標楷體" w:hAnsi="標楷體"/>
                <w:spacing w:val="-20"/>
                <w:szCs w:val="24"/>
              </w:rPr>
              <w:t>費補助，進行可行性評估</w:t>
            </w:r>
            <w:r>
              <w:rPr>
                <w:rFonts w:ascii="標楷體" w:eastAsia="標楷體" w:hAnsi="標楷體" w:hint="eastAsia"/>
                <w:spacing w:val="-20"/>
                <w:szCs w:val="24"/>
              </w:rPr>
              <w:t>。</w:t>
            </w:r>
          </w:p>
          <w:p w:rsidR="00F36E31" w:rsidRPr="00130243" w:rsidRDefault="00F36E31" w:rsidP="001B3E65">
            <w:pPr>
              <w:pStyle w:val="a4"/>
              <w:numPr>
                <w:ilvl w:val="0"/>
                <w:numId w:val="62"/>
              </w:numPr>
              <w:spacing w:line="340" w:lineRule="exact"/>
              <w:ind w:leftChars="0"/>
              <w:jc w:val="both"/>
              <w:rPr>
                <w:rFonts w:ascii="標楷體" w:eastAsia="標楷體" w:hAnsi="標楷體"/>
                <w:spacing w:val="-20"/>
                <w:szCs w:val="24"/>
              </w:rPr>
            </w:pPr>
            <w:r w:rsidRPr="00130243">
              <w:rPr>
                <w:rFonts w:ascii="標楷體" w:eastAsia="標楷體" w:hAnsi="標楷體"/>
                <w:spacing w:val="-20"/>
                <w:szCs w:val="24"/>
              </w:rPr>
              <w:t>本案縣務會議已提報墊付案通過，已備齊相關資料預備提送縣議會辦理審查；另先期規劃發包作業已簽請同意辦理決標保留之行政作業程序中。</w:t>
            </w:r>
          </w:p>
        </w:tc>
        <w:tc>
          <w:tcPr>
            <w:tcW w:w="850"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建設處</w:t>
            </w:r>
          </w:p>
        </w:tc>
        <w:tc>
          <w:tcPr>
            <w:tcW w:w="851"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22</w:t>
            </w:r>
          </w:p>
        </w:tc>
        <w:tc>
          <w:tcPr>
            <w:tcW w:w="1304"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09 </w:t>
            </w:r>
          </w:p>
        </w:tc>
        <w:tc>
          <w:tcPr>
            <w:tcW w:w="1417"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107-08-081</w:t>
            </w:r>
          </w:p>
        </w:tc>
        <w:tc>
          <w:tcPr>
            <w:tcW w:w="936"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陳議員振中</w:t>
            </w:r>
          </w:p>
        </w:tc>
        <w:tc>
          <w:tcPr>
            <w:tcW w:w="3827"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捍衛綠色環保家園，下列事項請辦理：</w:t>
            </w:r>
            <w:r w:rsidRPr="00DB0BD8">
              <w:rPr>
                <w:rFonts w:ascii="標楷體" w:eastAsia="標楷體" w:hAnsi="標楷體"/>
                <w:spacing w:val="-20"/>
                <w:szCs w:val="24"/>
              </w:rPr>
              <w:br/>
              <w:t>一、分批推動湖西鄉內學生、社區60歲</w:t>
            </w:r>
            <w:r w:rsidRPr="00DB0BD8">
              <w:rPr>
                <w:rFonts w:ascii="標楷體" w:eastAsia="標楷體" w:hAnsi="標楷體" w:hint="eastAsia"/>
                <w:spacing w:val="-20"/>
                <w:szCs w:val="24"/>
              </w:rPr>
              <w:t xml:space="preserve">  </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以上長者走訪湖西各村里，以認識家</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鄉的人文、地理環境。</w:t>
            </w:r>
            <w:r w:rsidRPr="00DB0BD8">
              <w:rPr>
                <w:rFonts w:ascii="標楷體" w:eastAsia="標楷體" w:hAnsi="標楷體"/>
                <w:spacing w:val="-20"/>
                <w:szCs w:val="24"/>
              </w:rPr>
              <w:br/>
              <w:t>二、生態保育，取決於政府堅決的態度，</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要訂定規範嚴格執行，法律是要讓人</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民來遵守的而非用來參考的。</w:t>
            </w:r>
            <w:r w:rsidRPr="00DB0BD8">
              <w:rPr>
                <w:rFonts w:ascii="標楷體" w:eastAsia="標楷體" w:hAnsi="標楷體"/>
                <w:spacing w:val="-20"/>
                <w:szCs w:val="24"/>
              </w:rPr>
              <w:br/>
              <w:t>三、本縣推動低碳示範島計畫績效不如預</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期，第三漁港裝設的太陽能板未能發</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揮效用，請縣府檢討改善。</w:t>
            </w:r>
            <w:r w:rsidRPr="00DB0BD8">
              <w:rPr>
                <w:rFonts w:ascii="標楷體" w:eastAsia="標楷體" w:hAnsi="標楷體"/>
                <w:spacing w:val="-20"/>
                <w:szCs w:val="24"/>
              </w:rPr>
              <w:br/>
              <w:t>四、為保護海洋及生態，有關家庭廢水具</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毒性的化學製劑排放，要研議並審慎</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 xml:space="preserve">     </w:t>
            </w:r>
            <w:r w:rsidRPr="00DB0BD8">
              <w:rPr>
                <w:rFonts w:ascii="標楷體" w:eastAsia="標楷體" w:hAnsi="標楷體"/>
                <w:spacing w:val="-20"/>
                <w:szCs w:val="24"/>
              </w:rPr>
              <w:t>規劃有效的管制措施。與其事後花大</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錢做環境整治，不如事先鼓勵性的對</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於消費者給予相關補助。</w:t>
            </w:r>
            <w:r w:rsidRPr="00DB0BD8">
              <w:rPr>
                <w:rFonts w:ascii="標楷體" w:eastAsia="標楷體" w:hAnsi="標楷體"/>
                <w:spacing w:val="-20"/>
                <w:szCs w:val="24"/>
              </w:rPr>
              <w:br/>
              <w:t>五、整治回復原生溝渠，要以生態工法方</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式維護，如大城北的溝就是一個成功</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案例。</w:t>
            </w:r>
            <w:r w:rsidRPr="00DB0BD8">
              <w:rPr>
                <w:rFonts w:ascii="標楷體" w:eastAsia="標楷體" w:hAnsi="標楷體"/>
                <w:spacing w:val="-20"/>
                <w:szCs w:val="24"/>
              </w:rPr>
              <w:br/>
              <w:t>六、目前防風林植栽種類僅有防沙效果，</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建請改種南洋杉，可型塑成林蔭大</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道，讓民眾得以親近。</w:t>
            </w:r>
          </w:p>
        </w:tc>
        <w:tc>
          <w:tcPr>
            <w:tcW w:w="5387" w:type="dxa"/>
          </w:tcPr>
          <w:p w:rsidR="00F36E31" w:rsidRPr="001E304D" w:rsidRDefault="00F36E31" w:rsidP="001B3E65">
            <w:pPr>
              <w:pStyle w:val="a4"/>
              <w:numPr>
                <w:ilvl w:val="0"/>
                <w:numId w:val="28"/>
              </w:numPr>
              <w:spacing w:line="340" w:lineRule="exact"/>
              <w:ind w:leftChars="0"/>
              <w:jc w:val="both"/>
              <w:rPr>
                <w:rFonts w:ascii="標楷體" w:eastAsia="標楷體" w:hAnsi="標楷體"/>
                <w:spacing w:val="-20"/>
                <w:szCs w:val="24"/>
              </w:rPr>
            </w:pPr>
            <w:r w:rsidRPr="001E304D">
              <w:rPr>
                <w:rFonts w:ascii="標楷體" w:eastAsia="標楷體" w:hAnsi="標楷體"/>
                <w:spacing w:val="-20"/>
                <w:szCs w:val="24"/>
              </w:rPr>
              <w:lastRenderedPageBreak/>
              <w:t>為推廣環境教育包含認識家鄉人文、地理環境等，本縣各國中小每學年皆將前述相關議題融入學校課程教學，本</w:t>
            </w:r>
            <w:r w:rsidRPr="001E304D">
              <w:rPr>
                <w:rFonts w:ascii="標楷體" w:eastAsia="標楷體" w:hAnsi="標楷體" w:hint="eastAsia"/>
                <w:spacing w:val="-20"/>
                <w:szCs w:val="24"/>
              </w:rPr>
              <w:t>府</w:t>
            </w:r>
            <w:r w:rsidRPr="001E304D">
              <w:rPr>
                <w:rFonts w:ascii="標楷體" w:eastAsia="標楷體" w:hAnsi="標楷體"/>
                <w:spacing w:val="-20"/>
                <w:szCs w:val="24"/>
              </w:rPr>
              <w:t>將持續推動環境教育，環境教育向下扎根，增進學生環境素養。</w:t>
            </w:r>
            <w:r w:rsidRPr="001E304D">
              <w:rPr>
                <w:rFonts w:ascii="標楷體" w:eastAsia="標楷體" w:hAnsi="標楷體" w:hint="eastAsia"/>
                <w:spacing w:val="-20"/>
                <w:szCs w:val="24"/>
              </w:rPr>
              <w:t>另</w:t>
            </w:r>
            <w:r w:rsidRPr="001E304D">
              <w:rPr>
                <w:rFonts w:ascii="標楷體" w:eastAsia="標楷體" w:hAnsi="標楷體"/>
                <w:spacing w:val="-20"/>
                <w:szCs w:val="24"/>
              </w:rPr>
              <w:t>鼓勵本縣社區照顧關懷據點於辦理湖西鄉業務觀摩交流時，多安排參觀湖西鄉特有人文及地理環境介紹，以推動綠色環保家園理念。</w:t>
            </w:r>
          </w:p>
          <w:p w:rsidR="00F36E31" w:rsidRPr="00DB0BD8" w:rsidRDefault="00F36E31" w:rsidP="001B3E65">
            <w:pPr>
              <w:pStyle w:val="a4"/>
              <w:numPr>
                <w:ilvl w:val="0"/>
                <w:numId w:val="28"/>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生態保育執法部分:目前法令規範有「文化資產保存法」、「野生動物保育法」、「濕地保育法」等3項。近年執法情形行如下；</w:t>
            </w:r>
          </w:p>
          <w:p w:rsidR="00F36E31" w:rsidRPr="00DB0BD8" w:rsidRDefault="00F36E31" w:rsidP="001B3E65">
            <w:pPr>
              <w:pStyle w:val="a4"/>
              <w:numPr>
                <w:ilvl w:val="0"/>
                <w:numId w:val="63"/>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104年至107年間違反「文化資產保存法」第86條第2項規定；未經許可進入本縣自然保留區，計有5案20人，依規定處予罰鍰。</w:t>
            </w:r>
          </w:p>
          <w:p w:rsidR="00F36E31" w:rsidRPr="00DB0BD8" w:rsidRDefault="00F36E31" w:rsidP="001B3E65">
            <w:pPr>
              <w:pStyle w:val="a4"/>
              <w:numPr>
                <w:ilvl w:val="0"/>
                <w:numId w:val="63"/>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lastRenderedPageBreak/>
              <w:t>107年10月移送違反「文化資產保存法」第85條規定乙案；於「澎湖南海玄武岩自然保留區-東吉嶼」未經許可開挖地基，破壞自然保留區，依據同法第103條移送檢警偵辦。</w:t>
            </w:r>
          </w:p>
          <w:p w:rsidR="00F36E31" w:rsidRPr="00DB0BD8" w:rsidRDefault="00F36E31" w:rsidP="001B3E65">
            <w:pPr>
              <w:pStyle w:val="a4"/>
              <w:numPr>
                <w:ilvl w:val="0"/>
                <w:numId w:val="63"/>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105年違法「野生動物保育法」獵殺及買賣保育類綠蠵龜乙案，計依法起訴4人。</w:t>
            </w:r>
          </w:p>
          <w:p w:rsidR="00F36E31" w:rsidRDefault="00F36E31" w:rsidP="001B3E65">
            <w:pPr>
              <w:pStyle w:val="a4"/>
              <w:numPr>
                <w:ilvl w:val="0"/>
                <w:numId w:val="63"/>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爰此，除日常宣導民眾勿觸法網外，對於檢舉確實之案件，均依法處分或移送偵辦。</w:t>
            </w:r>
          </w:p>
          <w:p w:rsidR="00F36E31" w:rsidRPr="00562CD4" w:rsidRDefault="00F36E31" w:rsidP="001B3E65">
            <w:pPr>
              <w:pStyle w:val="a4"/>
              <w:numPr>
                <w:ilvl w:val="0"/>
                <w:numId w:val="62"/>
              </w:numPr>
              <w:spacing w:line="340" w:lineRule="exact"/>
              <w:ind w:leftChars="0"/>
              <w:jc w:val="both"/>
              <w:rPr>
                <w:rFonts w:ascii="標楷體" w:eastAsia="標楷體" w:hAnsi="標楷體"/>
                <w:spacing w:val="-20"/>
                <w:szCs w:val="24"/>
              </w:rPr>
            </w:pPr>
            <w:r w:rsidRPr="0069082F">
              <w:rPr>
                <w:rFonts w:ascii="標楷體" w:eastAsia="標楷體" w:hAnsi="標楷體" w:hint="eastAsia"/>
                <w:spacing w:val="-20"/>
                <w:szCs w:val="24"/>
              </w:rPr>
              <w:t>有關第三項太陽能電板乙事，經每月抄寫電表均有正常運作功能。</w:t>
            </w:r>
          </w:p>
          <w:p w:rsidR="00F36E31" w:rsidRPr="000F6EB6" w:rsidRDefault="00F36E31" w:rsidP="001B3E65">
            <w:pPr>
              <w:pStyle w:val="a4"/>
              <w:numPr>
                <w:ilvl w:val="0"/>
                <w:numId w:val="61"/>
              </w:numPr>
              <w:ind w:leftChars="0"/>
              <w:jc w:val="both"/>
              <w:rPr>
                <w:rFonts w:ascii="標楷體" w:eastAsia="標楷體" w:hAnsi="標楷體"/>
                <w:spacing w:val="-20"/>
                <w:szCs w:val="24"/>
              </w:rPr>
            </w:pPr>
            <w:r w:rsidRPr="000F6EB6">
              <w:rPr>
                <w:rFonts w:ascii="標楷體" w:eastAsia="標楷體" w:hAnsi="標楷體" w:hint="eastAsia"/>
                <w:spacing w:val="-20"/>
                <w:szCs w:val="24"/>
              </w:rPr>
              <w:t>我國為防制毒性化學物質污染環境或危害人體健康，環保署已訂定「毒性化學物質管理法」專法執行，包含製造、輸入、輸出、販賣、運送、使用、貯存或廢棄等各運作行為均有明訂管理。本縣業者每月皆至環保署毒化物線上申報系統填寫每月運作量，為加強稽核本局亦不定期派員或配合環保署稽核人員至現場實地查核，以確保毒性化學物質不會流佈家庭廢水</w:t>
            </w:r>
            <w:r>
              <w:rPr>
                <w:rFonts w:ascii="標楷體" w:eastAsia="標楷體" w:hAnsi="標楷體" w:hint="eastAsia"/>
                <w:spacing w:val="-20"/>
                <w:szCs w:val="24"/>
              </w:rPr>
              <w:t>，以保護海洋生態</w:t>
            </w:r>
            <w:r w:rsidRPr="000F6EB6">
              <w:rPr>
                <w:rFonts w:ascii="標楷體" w:eastAsia="標楷體" w:hAnsi="標楷體" w:hint="eastAsia"/>
                <w:spacing w:val="-20"/>
                <w:szCs w:val="24"/>
              </w:rPr>
              <w:t>。</w:t>
            </w:r>
          </w:p>
          <w:p w:rsidR="00F36E31" w:rsidRPr="00010612" w:rsidRDefault="00F36E31" w:rsidP="001B3E65">
            <w:pPr>
              <w:pStyle w:val="a4"/>
              <w:numPr>
                <w:ilvl w:val="0"/>
                <w:numId w:val="61"/>
              </w:numPr>
              <w:spacing w:line="340" w:lineRule="exact"/>
              <w:ind w:leftChars="0"/>
              <w:jc w:val="both"/>
              <w:rPr>
                <w:rFonts w:ascii="標楷體" w:eastAsia="標楷體" w:hAnsi="標楷體"/>
                <w:spacing w:val="-20"/>
                <w:szCs w:val="24"/>
              </w:rPr>
            </w:pPr>
            <w:r w:rsidRPr="00010612">
              <w:rPr>
                <w:rFonts w:ascii="標楷體" w:eastAsia="標楷體" w:hAnsi="標楷體" w:hint="eastAsia"/>
                <w:spacing w:val="-20"/>
                <w:szCs w:val="24"/>
              </w:rPr>
              <w:t>整治回復原生溝渠：</w:t>
            </w:r>
            <w:r>
              <w:rPr>
                <w:rFonts w:ascii="標楷體" w:eastAsia="標楷體" w:hAnsi="標楷體" w:hint="eastAsia"/>
                <w:spacing w:val="-20"/>
                <w:szCs w:val="24"/>
              </w:rPr>
              <w:t>將採納大城北溝渠工法辦理。</w:t>
            </w:r>
          </w:p>
          <w:p w:rsidR="00F36E31" w:rsidRPr="00DB0BD8" w:rsidRDefault="00F36E31" w:rsidP="001B3E65">
            <w:pPr>
              <w:pStyle w:val="a4"/>
              <w:numPr>
                <w:ilvl w:val="0"/>
                <w:numId w:val="61"/>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以南洋杉為防風林樹種的部</w:t>
            </w:r>
            <w:r>
              <w:rPr>
                <w:rFonts w:ascii="標楷體" w:eastAsia="標楷體" w:hAnsi="標楷體" w:hint="eastAsia"/>
                <w:spacing w:val="-20"/>
                <w:szCs w:val="24"/>
              </w:rPr>
              <w:t>分</w:t>
            </w:r>
            <w:r w:rsidRPr="00DB0BD8">
              <w:rPr>
                <w:rFonts w:ascii="標楷體" w:eastAsia="標楷體" w:hAnsi="標楷體"/>
                <w:spacing w:val="-20"/>
                <w:szCs w:val="24"/>
              </w:rPr>
              <w:t>：本縣自民國80年代起，已漸由原先以木麻黃、無葉檉柳為主要造林樹種的模式轉變為以小葉南洋杉為主，欖仁、羅漢松、白水木、草海桐等原生海岸樹種為輔的防風林造林模式，本縣林務公園管理所及農委會林務局屏東林區管理處對此也建立長期溝通、協調及合作默契，共同培育造林所需苗木，目前尤以小葉南洋杉苗木為最大</w:t>
            </w:r>
            <w:r w:rsidRPr="00DB0BD8">
              <w:rPr>
                <w:rFonts w:ascii="標楷體" w:eastAsia="標楷體" w:hAnsi="標楷體"/>
                <w:spacing w:val="-20"/>
                <w:szCs w:val="24"/>
              </w:rPr>
              <w:lastRenderedPageBreak/>
              <w:t>宗，未來也仍會以小葉南洋杉為防風林造林用樹種。</w:t>
            </w:r>
          </w:p>
        </w:tc>
        <w:tc>
          <w:tcPr>
            <w:tcW w:w="850"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民政處</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教育處</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工務處社會處</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環保局農漁局</w:t>
            </w:r>
          </w:p>
          <w:p w:rsidR="00F36E31" w:rsidRPr="00DB0BD8" w:rsidRDefault="00F36E31" w:rsidP="009E2BC0">
            <w:pPr>
              <w:spacing w:line="340" w:lineRule="exact"/>
              <w:jc w:val="both"/>
              <w:rPr>
                <w:rFonts w:ascii="標楷體" w:eastAsia="標楷體" w:hAnsi="標楷體"/>
                <w:spacing w:val="-20"/>
                <w:szCs w:val="24"/>
              </w:rPr>
            </w:pPr>
          </w:p>
        </w:tc>
        <w:tc>
          <w:tcPr>
            <w:tcW w:w="851"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下鄉考察</w:t>
            </w:r>
          </w:p>
        </w:tc>
      </w:tr>
      <w:tr w:rsidR="00F36E31" w:rsidRPr="00DB0BD8" w:rsidTr="00C11A60">
        <w:tc>
          <w:tcPr>
            <w:tcW w:w="562"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22</w:t>
            </w:r>
          </w:p>
        </w:tc>
        <w:tc>
          <w:tcPr>
            <w:tcW w:w="1304"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-09 </w:t>
            </w:r>
          </w:p>
        </w:tc>
        <w:tc>
          <w:tcPr>
            <w:tcW w:w="1417"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107-08-082</w:t>
            </w:r>
          </w:p>
        </w:tc>
        <w:tc>
          <w:tcPr>
            <w:tcW w:w="936"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陳議員海山</w:t>
            </w:r>
          </w:p>
        </w:tc>
        <w:tc>
          <w:tcPr>
            <w:tcW w:w="3827"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有關新村路連接至昇恆昌之舊電廠道路開闢工程，請縣府積極辦理，不可再牛步化，務必於今(107)年12月25日前完成發包並早日完工。</w:t>
            </w:r>
          </w:p>
        </w:tc>
        <w:tc>
          <w:tcPr>
            <w:tcW w:w="5387"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本案已於107年11月16日辦理工程標上網事宜，於107年11月26日辦理第一次地方說明會，107年11月30日第一次工程開標流標，107年12月4日辦理第2次地方說明會，107年12月11日工程決標，107年12月28日簽約，108年1月17日召開施工前協調會議。</w:t>
            </w:r>
          </w:p>
        </w:tc>
        <w:tc>
          <w:tcPr>
            <w:tcW w:w="850"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建設處</w:t>
            </w:r>
          </w:p>
        </w:tc>
        <w:tc>
          <w:tcPr>
            <w:tcW w:w="851" w:type="dxa"/>
          </w:tcPr>
          <w:p w:rsidR="00F36E31" w:rsidRPr="00DB0BD8" w:rsidRDefault="00F36E31" w:rsidP="009E2BC0">
            <w:pPr>
              <w:spacing w:line="340" w:lineRule="exact"/>
              <w:jc w:val="both"/>
              <w:rPr>
                <w:rFonts w:ascii="標楷體" w:eastAsia="標楷體" w:hAnsi="標楷體"/>
                <w:spacing w:val="-20"/>
                <w:szCs w:val="24"/>
              </w:rPr>
            </w:pPr>
          </w:p>
        </w:tc>
      </w:tr>
      <w:tr w:rsidR="00F36E31" w:rsidRPr="00DB0BD8" w:rsidTr="00C11A60">
        <w:tc>
          <w:tcPr>
            <w:tcW w:w="562"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22</w:t>
            </w:r>
          </w:p>
        </w:tc>
        <w:tc>
          <w:tcPr>
            <w:tcW w:w="1304"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-09 </w:t>
            </w:r>
          </w:p>
        </w:tc>
        <w:tc>
          <w:tcPr>
            <w:tcW w:w="1417"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107-08-083</w:t>
            </w:r>
          </w:p>
        </w:tc>
        <w:tc>
          <w:tcPr>
            <w:tcW w:w="936"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陳議員海山</w:t>
            </w:r>
          </w:p>
        </w:tc>
        <w:tc>
          <w:tcPr>
            <w:tcW w:w="3827"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下列有關山水社區建設事項請儘速辦理：</w:t>
            </w:r>
            <w:r w:rsidRPr="00DB0BD8">
              <w:rPr>
                <w:rFonts w:ascii="標楷體" w:eastAsia="標楷體" w:hAnsi="標楷體"/>
                <w:spacing w:val="-20"/>
                <w:szCs w:val="24"/>
              </w:rPr>
              <w:br/>
              <w:t>一、鎖港至山水聯外道路拓寬工程，能有</w:t>
            </w:r>
            <w:r w:rsidRPr="00DB0BD8">
              <w:rPr>
                <w:rFonts w:ascii="標楷體" w:eastAsia="標楷體" w:hAnsi="標楷體" w:hint="eastAsia"/>
                <w:spacing w:val="-20"/>
                <w:szCs w:val="24"/>
              </w:rPr>
              <w:t xml:space="preserve">  </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效疏解山水社區中路交通，請積極辦</w:t>
            </w:r>
          </w:p>
          <w:p w:rsidR="0085147D" w:rsidRDefault="00F36E31" w:rsidP="0085147D">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理。</w:t>
            </w:r>
          </w:p>
          <w:p w:rsidR="0085147D" w:rsidRDefault="00F36E31" w:rsidP="0085147D">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二、30高地及觀音山</w:t>
            </w:r>
            <w:r w:rsidR="00E120C9">
              <w:rPr>
                <w:rFonts w:ascii="標楷體" w:eastAsia="標楷體" w:hAnsi="標楷體" w:hint="eastAsia"/>
                <w:spacing w:val="-20"/>
                <w:szCs w:val="24"/>
              </w:rPr>
              <w:t>請</w:t>
            </w:r>
            <w:r w:rsidRPr="00DB0BD8">
              <w:rPr>
                <w:rFonts w:ascii="標楷體" w:eastAsia="標楷體" w:hAnsi="標楷體"/>
                <w:spacing w:val="-20"/>
                <w:szCs w:val="24"/>
              </w:rPr>
              <w:t>研議裝置燈光照明設備，一邊採用光雕藝術，一邊採用投射方式</w:t>
            </w:r>
            <w:r w:rsidRPr="002762BF">
              <w:rPr>
                <w:rFonts w:ascii="標楷體" w:eastAsia="標楷體" w:hAnsi="標楷體"/>
                <w:spacing w:val="-20"/>
                <w:szCs w:val="24"/>
              </w:rPr>
              <w:t>，在規劃設計時要慎選廠商，並加速執行。</w:t>
            </w:r>
          </w:p>
          <w:p w:rsidR="00F36E31" w:rsidRPr="002762BF" w:rsidRDefault="00F36E31" w:rsidP="0085147D">
            <w:pPr>
              <w:spacing w:line="340" w:lineRule="exact"/>
              <w:ind w:left="400" w:hangingChars="200" w:hanging="400"/>
              <w:jc w:val="both"/>
              <w:rPr>
                <w:rFonts w:ascii="標楷體" w:eastAsia="標楷體" w:hAnsi="標楷體"/>
                <w:spacing w:val="-20"/>
                <w:szCs w:val="24"/>
              </w:rPr>
            </w:pPr>
            <w:r w:rsidRPr="002762BF">
              <w:rPr>
                <w:rFonts w:ascii="標楷體" w:eastAsia="標楷體" w:hAnsi="標楷體"/>
                <w:spacing w:val="-20"/>
                <w:szCs w:val="24"/>
              </w:rPr>
              <w:t>三、往年元宵節期間，縣府會在山水沙灘</w:t>
            </w:r>
          </w:p>
          <w:p w:rsidR="00F36E31" w:rsidRPr="002762BF" w:rsidRDefault="00F36E31" w:rsidP="009E2BC0">
            <w:pPr>
              <w:spacing w:line="340" w:lineRule="exact"/>
              <w:jc w:val="both"/>
              <w:rPr>
                <w:rFonts w:ascii="標楷體" w:eastAsia="標楷體" w:hAnsi="標楷體"/>
                <w:spacing w:val="-20"/>
                <w:szCs w:val="24"/>
              </w:rPr>
            </w:pPr>
            <w:r w:rsidRPr="002762BF">
              <w:rPr>
                <w:rFonts w:ascii="標楷體" w:eastAsia="標楷體" w:hAnsi="標楷體" w:hint="eastAsia"/>
                <w:spacing w:val="-20"/>
                <w:szCs w:val="24"/>
              </w:rPr>
              <w:t xml:space="preserve">     </w:t>
            </w:r>
            <w:r w:rsidRPr="002762BF">
              <w:rPr>
                <w:rFonts w:ascii="標楷體" w:eastAsia="標楷體" w:hAnsi="標楷體"/>
                <w:spacing w:val="-20"/>
                <w:szCs w:val="24"/>
              </w:rPr>
              <w:t>施放煙火，請縣府於明（108）年接</w:t>
            </w:r>
          </w:p>
          <w:p w:rsidR="00F36E31" w:rsidRPr="002762BF" w:rsidRDefault="00F36E31" w:rsidP="009E2BC0">
            <w:pPr>
              <w:spacing w:line="340" w:lineRule="exact"/>
              <w:jc w:val="both"/>
              <w:rPr>
                <w:rFonts w:ascii="標楷體" w:eastAsia="標楷體" w:hAnsi="標楷體"/>
                <w:spacing w:val="-20"/>
                <w:szCs w:val="24"/>
              </w:rPr>
            </w:pPr>
            <w:r w:rsidRPr="002762BF">
              <w:rPr>
                <w:rFonts w:ascii="標楷體" w:eastAsia="標楷體" w:hAnsi="標楷體" w:hint="eastAsia"/>
                <w:spacing w:val="-20"/>
                <w:szCs w:val="24"/>
              </w:rPr>
              <w:t xml:space="preserve">     </w:t>
            </w:r>
            <w:r w:rsidRPr="002762BF">
              <w:rPr>
                <w:rFonts w:ascii="標楷體" w:eastAsia="標楷體" w:hAnsi="標楷體"/>
                <w:spacing w:val="-20"/>
                <w:szCs w:val="24"/>
              </w:rPr>
              <w:t>續辦理，以帶動觀光人潮。</w:t>
            </w:r>
            <w:r w:rsidRPr="002762BF">
              <w:rPr>
                <w:rFonts w:ascii="標楷體" w:eastAsia="標楷體" w:hAnsi="標楷體"/>
                <w:spacing w:val="-20"/>
                <w:szCs w:val="24"/>
              </w:rPr>
              <w:br/>
              <w:t>四、於山水沙灘海堤建置簍空木造遮陽棚</w:t>
            </w:r>
          </w:p>
          <w:p w:rsidR="00F36E31" w:rsidRPr="002762BF" w:rsidRDefault="00F36E31" w:rsidP="009E2BC0">
            <w:pPr>
              <w:spacing w:line="340" w:lineRule="exact"/>
              <w:jc w:val="both"/>
              <w:rPr>
                <w:rFonts w:ascii="標楷體" w:eastAsia="標楷體" w:hAnsi="標楷體"/>
                <w:spacing w:val="-20"/>
                <w:szCs w:val="24"/>
              </w:rPr>
            </w:pPr>
            <w:r w:rsidRPr="002762BF">
              <w:rPr>
                <w:rFonts w:ascii="標楷體" w:eastAsia="標楷體" w:hAnsi="標楷體" w:hint="eastAsia"/>
                <w:spacing w:val="-20"/>
                <w:szCs w:val="24"/>
              </w:rPr>
              <w:t xml:space="preserve">     </w:t>
            </w:r>
            <w:r w:rsidRPr="002762BF">
              <w:rPr>
                <w:rFonts w:ascii="標楷體" w:eastAsia="標楷體" w:hAnsi="標楷體"/>
                <w:spacing w:val="-20"/>
                <w:szCs w:val="24"/>
              </w:rPr>
              <w:t>架，供民眾遮陽乘涼及美化景觀案，</w:t>
            </w:r>
          </w:p>
          <w:p w:rsidR="00F36E31" w:rsidRPr="002762BF" w:rsidRDefault="00F36E31" w:rsidP="009E2BC0">
            <w:pPr>
              <w:spacing w:line="340" w:lineRule="exact"/>
              <w:jc w:val="both"/>
              <w:rPr>
                <w:rFonts w:ascii="標楷體" w:eastAsia="標楷體" w:hAnsi="標楷體"/>
                <w:spacing w:val="-20"/>
                <w:szCs w:val="24"/>
              </w:rPr>
            </w:pPr>
            <w:r w:rsidRPr="002762BF">
              <w:rPr>
                <w:rFonts w:ascii="標楷體" w:eastAsia="標楷體" w:hAnsi="標楷體" w:hint="eastAsia"/>
                <w:spacing w:val="-20"/>
                <w:szCs w:val="24"/>
              </w:rPr>
              <w:t xml:space="preserve">     </w:t>
            </w:r>
            <w:r w:rsidRPr="002762BF">
              <w:rPr>
                <w:rFonts w:ascii="標楷體" w:eastAsia="標楷體" w:hAnsi="標楷體"/>
                <w:spacing w:val="-20"/>
                <w:szCs w:val="24"/>
              </w:rPr>
              <w:t>請結合景觀設計概念呈現，移請縣府</w:t>
            </w:r>
          </w:p>
          <w:p w:rsidR="002710BA" w:rsidRDefault="00F36E31" w:rsidP="009E2BC0">
            <w:pPr>
              <w:spacing w:line="340" w:lineRule="exact"/>
              <w:jc w:val="both"/>
              <w:rPr>
                <w:rFonts w:ascii="標楷體" w:eastAsia="標楷體" w:hAnsi="標楷體"/>
                <w:spacing w:val="-20"/>
                <w:szCs w:val="24"/>
              </w:rPr>
            </w:pPr>
            <w:r w:rsidRPr="002762BF">
              <w:rPr>
                <w:rFonts w:ascii="標楷體" w:eastAsia="標楷體" w:hAnsi="標楷體" w:hint="eastAsia"/>
                <w:spacing w:val="-20"/>
                <w:szCs w:val="24"/>
              </w:rPr>
              <w:t xml:space="preserve">     </w:t>
            </w:r>
            <w:r w:rsidRPr="002762BF">
              <w:rPr>
                <w:rFonts w:ascii="標楷體" w:eastAsia="標楷體" w:hAnsi="標楷體"/>
                <w:spacing w:val="-20"/>
                <w:szCs w:val="24"/>
              </w:rPr>
              <w:t>旅遊處辦理。</w:t>
            </w:r>
          </w:p>
          <w:p w:rsidR="00F36E31" w:rsidRPr="00DB0BD8" w:rsidRDefault="00F36E31" w:rsidP="00CF4715">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五、有關「山水外防波堤增加20米」乙</w:t>
            </w: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案，預算原為2,000萬元，目前僅執</w:t>
            </w: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行500萬元，請縣府將剩餘預算</w:t>
            </w: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1,500萬元全數做為漁港柱狀防護碰</w:t>
            </w: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墊改善更新。</w:t>
            </w:r>
          </w:p>
        </w:tc>
        <w:tc>
          <w:tcPr>
            <w:tcW w:w="5387" w:type="dxa"/>
          </w:tcPr>
          <w:p w:rsidR="00F36E31" w:rsidRPr="0028423A" w:rsidRDefault="0028423A" w:rsidP="0028423A">
            <w:pPr>
              <w:spacing w:line="340" w:lineRule="exact"/>
              <w:ind w:left="400" w:hangingChars="200" w:hanging="400"/>
              <w:jc w:val="both"/>
              <w:rPr>
                <w:rFonts w:ascii="標楷體" w:eastAsia="標楷體" w:hAnsi="標楷體"/>
                <w:spacing w:val="-20"/>
                <w:szCs w:val="24"/>
              </w:rPr>
            </w:pPr>
            <w:r>
              <w:rPr>
                <w:rFonts w:ascii="標楷體" w:eastAsia="標楷體" w:hAnsi="標楷體" w:hint="eastAsia"/>
                <w:spacing w:val="-20"/>
                <w:szCs w:val="24"/>
              </w:rPr>
              <w:t>一</w:t>
            </w:r>
            <w:r>
              <w:rPr>
                <w:rFonts w:ascii="新細明體" w:eastAsia="新細明體" w:hAnsi="新細明體" w:hint="eastAsia"/>
                <w:spacing w:val="-20"/>
                <w:szCs w:val="24"/>
              </w:rPr>
              <w:t>、</w:t>
            </w:r>
            <w:r w:rsidR="00F36E31" w:rsidRPr="0028423A">
              <w:rPr>
                <w:rFonts w:ascii="標楷體" w:eastAsia="標楷體" w:hAnsi="標楷體"/>
                <w:spacing w:val="-20"/>
                <w:szCs w:val="24"/>
              </w:rPr>
              <w:t>本案鎖港至山水聯外道路拓寬工程今年度辦理用地徵收及規劃設計，預計108年辦理道路工程。</w:t>
            </w:r>
          </w:p>
          <w:p w:rsidR="00F36E31" w:rsidRPr="00DB0BD8" w:rsidRDefault="00E120C9" w:rsidP="0028423A">
            <w:pPr>
              <w:spacing w:line="340" w:lineRule="exact"/>
              <w:ind w:left="400" w:hangingChars="200" w:hanging="400"/>
              <w:jc w:val="both"/>
              <w:rPr>
                <w:rFonts w:ascii="標楷體" w:eastAsia="標楷體" w:hAnsi="標楷體"/>
                <w:spacing w:val="-20"/>
                <w:szCs w:val="24"/>
              </w:rPr>
            </w:pPr>
            <w:r>
              <w:rPr>
                <w:rFonts w:ascii="標楷體" w:eastAsia="標楷體" w:hAnsi="標楷體" w:hint="eastAsia"/>
                <w:spacing w:val="-20"/>
                <w:szCs w:val="24"/>
              </w:rPr>
              <w:t>二</w:t>
            </w:r>
            <w:r>
              <w:rPr>
                <w:rFonts w:ascii="新細明體" w:eastAsia="新細明體" w:hAnsi="新細明體" w:hint="eastAsia"/>
                <w:spacing w:val="-20"/>
                <w:szCs w:val="24"/>
              </w:rPr>
              <w:t>、</w:t>
            </w:r>
            <w:r w:rsidR="00F36E31" w:rsidRPr="00DB0BD8">
              <w:rPr>
                <w:rFonts w:ascii="標楷體" w:eastAsia="標楷體" w:hAnsi="標楷體"/>
                <w:spacing w:val="-20"/>
                <w:szCs w:val="24"/>
              </w:rPr>
              <w:t>有關</w:t>
            </w:r>
            <w:r w:rsidRPr="00DB0BD8">
              <w:rPr>
                <w:rFonts w:ascii="標楷體" w:eastAsia="標楷體" w:hAnsi="標楷體"/>
                <w:spacing w:val="-20"/>
                <w:szCs w:val="24"/>
              </w:rPr>
              <w:t>30高地及觀音山裝置燈光照明設備</w:t>
            </w:r>
            <w:r>
              <w:rPr>
                <w:rFonts w:ascii="標楷體" w:eastAsia="標楷體" w:hAnsi="標楷體" w:hint="eastAsia"/>
                <w:spacing w:val="-20"/>
                <w:szCs w:val="24"/>
              </w:rPr>
              <w:t>及</w:t>
            </w:r>
            <w:r w:rsidRPr="002762BF">
              <w:rPr>
                <w:rFonts w:ascii="標楷體" w:eastAsia="標楷體" w:hAnsi="標楷體"/>
                <w:spacing w:val="-20"/>
                <w:szCs w:val="24"/>
              </w:rPr>
              <w:t>山水沙灘海堤建置簍空木造遮陽棚架</w:t>
            </w:r>
            <w:r>
              <w:rPr>
                <w:rFonts w:ascii="標楷體" w:eastAsia="標楷體" w:hAnsi="標楷體" w:hint="eastAsia"/>
                <w:spacing w:val="-20"/>
                <w:szCs w:val="24"/>
              </w:rPr>
              <w:t>乙節</w:t>
            </w:r>
            <w:r w:rsidRPr="00DB0BD8">
              <w:rPr>
                <w:rFonts w:ascii="標楷體" w:eastAsia="標楷體" w:hAnsi="標楷體"/>
                <w:spacing w:val="-20"/>
                <w:szCs w:val="24"/>
              </w:rPr>
              <w:t>，</w:t>
            </w:r>
            <w:r w:rsidR="00F36E31" w:rsidRPr="00DB0BD8">
              <w:rPr>
                <w:rFonts w:ascii="標楷體" w:eastAsia="標楷體" w:hAnsi="標楷體"/>
                <w:spacing w:val="-20"/>
                <w:szCs w:val="24"/>
              </w:rPr>
              <w:t>本</w:t>
            </w:r>
            <w:r w:rsidR="00F36E31">
              <w:rPr>
                <w:rFonts w:ascii="標楷體" w:eastAsia="標楷體" w:hAnsi="標楷體" w:hint="eastAsia"/>
                <w:spacing w:val="-20"/>
                <w:szCs w:val="24"/>
              </w:rPr>
              <w:t>府</w:t>
            </w:r>
            <w:r w:rsidR="00F36E31" w:rsidRPr="00DB0BD8">
              <w:rPr>
                <w:rFonts w:ascii="標楷體" w:eastAsia="標楷體" w:hAnsi="標楷體"/>
                <w:spacing w:val="-20"/>
                <w:szCs w:val="24"/>
              </w:rPr>
              <w:t>已納入「山水30高地及觀星公園夜間照明統包工程」完成發包，目前已完成初步設計，初步設計內容與議員討論後，海堤建置簍空木造遮陽棚架暫不施</w:t>
            </w:r>
            <w:r w:rsidR="008655D7">
              <w:rPr>
                <w:rFonts w:ascii="標楷體" w:eastAsia="標楷體" w:hAnsi="標楷體" w:hint="eastAsia"/>
                <w:spacing w:val="-20"/>
                <w:szCs w:val="24"/>
              </w:rPr>
              <w:t>作</w:t>
            </w:r>
            <w:r w:rsidR="00F36E31" w:rsidRPr="00DB0BD8">
              <w:rPr>
                <w:rFonts w:ascii="標楷體" w:eastAsia="標楷體" w:hAnsi="標楷體"/>
                <w:spacing w:val="-20"/>
                <w:szCs w:val="24"/>
              </w:rPr>
              <w:t>。</w:t>
            </w:r>
          </w:p>
          <w:p w:rsidR="00F36E31" w:rsidRPr="00E120C9" w:rsidRDefault="00E120C9" w:rsidP="0028423A">
            <w:pPr>
              <w:spacing w:line="340" w:lineRule="exact"/>
              <w:ind w:left="400" w:hangingChars="200" w:hanging="400"/>
              <w:jc w:val="both"/>
              <w:rPr>
                <w:rFonts w:ascii="標楷體" w:eastAsia="標楷體" w:hAnsi="標楷體"/>
                <w:spacing w:val="-20"/>
                <w:szCs w:val="24"/>
              </w:rPr>
            </w:pPr>
            <w:r>
              <w:rPr>
                <w:rFonts w:ascii="標楷體" w:eastAsia="標楷體" w:hAnsi="標楷體" w:hint="eastAsia"/>
                <w:spacing w:val="-20"/>
                <w:szCs w:val="24"/>
              </w:rPr>
              <w:t>三</w:t>
            </w:r>
            <w:r>
              <w:rPr>
                <w:rFonts w:ascii="新細明體" w:eastAsia="新細明體" w:hAnsi="新細明體" w:hint="eastAsia"/>
                <w:spacing w:val="-20"/>
                <w:szCs w:val="24"/>
              </w:rPr>
              <w:t>、</w:t>
            </w:r>
            <w:r>
              <w:rPr>
                <w:rFonts w:ascii="標楷體" w:eastAsia="標楷體" w:hAnsi="標楷體" w:hint="eastAsia"/>
                <w:spacing w:val="-20"/>
                <w:szCs w:val="24"/>
              </w:rPr>
              <w:t>針對</w:t>
            </w:r>
            <w:r w:rsidR="00F36E31" w:rsidRPr="00E120C9">
              <w:rPr>
                <w:rFonts w:ascii="標楷體" w:eastAsia="標楷體" w:hAnsi="標楷體"/>
                <w:spacing w:val="-20"/>
                <w:szCs w:val="24"/>
              </w:rPr>
              <w:t>元宵期間山水沙灘施放煙火一案，今</w:t>
            </w:r>
            <w:r w:rsidR="00A118DF">
              <w:rPr>
                <w:rFonts w:ascii="標楷體" w:eastAsia="標楷體" w:hAnsi="標楷體" w:hint="eastAsia"/>
                <w:spacing w:val="-20"/>
                <w:szCs w:val="24"/>
              </w:rPr>
              <w:t>(108)</w:t>
            </w:r>
            <w:r w:rsidR="00F36E31" w:rsidRPr="00E120C9">
              <w:rPr>
                <w:rFonts w:ascii="標楷體" w:eastAsia="標楷體" w:hAnsi="標楷體"/>
                <w:spacing w:val="-20"/>
                <w:szCs w:val="24"/>
              </w:rPr>
              <w:t>年無相關計畫，來年再研議辦理。</w:t>
            </w:r>
          </w:p>
          <w:p w:rsidR="00F36E31" w:rsidRPr="00E120C9" w:rsidRDefault="00E120C9" w:rsidP="008655D7">
            <w:pPr>
              <w:spacing w:line="340" w:lineRule="exact"/>
              <w:ind w:left="400" w:hangingChars="200" w:hanging="400"/>
              <w:jc w:val="both"/>
              <w:rPr>
                <w:rFonts w:ascii="標楷體" w:eastAsia="標楷體" w:hAnsi="標楷體"/>
                <w:spacing w:val="-20"/>
                <w:szCs w:val="24"/>
              </w:rPr>
            </w:pPr>
            <w:r>
              <w:rPr>
                <w:rFonts w:ascii="標楷體" w:eastAsia="標楷體" w:hAnsi="標楷體" w:hint="eastAsia"/>
                <w:spacing w:val="-20"/>
                <w:szCs w:val="24"/>
              </w:rPr>
              <w:t>四</w:t>
            </w:r>
            <w:r>
              <w:rPr>
                <w:rFonts w:ascii="新細明體" w:eastAsia="新細明體" w:hAnsi="新細明體" w:hint="eastAsia"/>
                <w:spacing w:val="-20"/>
                <w:szCs w:val="24"/>
              </w:rPr>
              <w:t>、</w:t>
            </w:r>
            <w:r w:rsidRPr="00DB0BD8">
              <w:rPr>
                <w:rFonts w:ascii="標楷體" w:eastAsia="標楷體" w:hAnsi="標楷體"/>
                <w:spacing w:val="-20"/>
                <w:szCs w:val="24"/>
              </w:rPr>
              <w:t>山水外防波堤增加20米</w:t>
            </w:r>
            <w:r>
              <w:rPr>
                <w:rFonts w:ascii="標楷體" w:eastAsia="標楷體" w:hAnsi="標楷體" w:hint="eastAsia"/>
                <w:spacing w:val="-20"/>
                <w:szCs w:val="24"/>
              </w:rPr>
              <w:t>案之剩餘款</w:t>
            </w:r>
            <w:r w:rsidR="008655D7">
              <w:rPr>
                <w:rFonts w:ascii="標楷體" w:eastAsia="標楷體" w:hAnsi="標楷體" w:hint="eastAsia"/>
                <w:spacing w:val="-20"/>
                <w:szCs w:val="24"/>
              </w:rPr>
              <w:t>做</w:t>
            </w:r>
            <w:r w:rsidRPr="00DB0BD8">
              <w:rPr>
                <w:rFonts w:ascii="標楷體" w:eastAsia="標楷體" w:hAnsi="標楷體"/>
                <w:spacing w:val="-20"/>
                <w:szCs w:val="24"/>
              </w:rPr>
              <w:t>為漁港柱狀防護碰改善更新</w:t>
            </w:r>
            <w:r>
              <w:rPr>
                <w:rFonts w:ascii="標楷體" w:eastAsia="標楷體" w:hAnsi="標楷體" w:hint="eastAsia"/>
                <w:spacing w:val="-20"/>
                <w:szCs w:val="24"/>
              </w:rPr>
              <w:t>，本府已於108年4月中旬辦理</w:t>
            </w:r>
            <w:r w:rsidR="007F69D4">
              <w:rPr>
                <w:rFonts w:ascii="標楷體" w:eastAsia="標楷體" w:hAnsi="標楷體" w:hint="eastAsia"/>
                <w:spacing w:val="-20"/>
                <w:szCs w:val="24"/>
              </w:rPr>
              <w:t>上網招標</w:t>
            </w:r>
            <w:r w:rsidRPr="00DB0BD8">
              <w:rPr>
                <w:rFonts w:ascii="標楷體" w:eastAsia="標楷體" w:hAnsi="標楷體"/>
                <w:spacing w:val="-20"/>
                <w:szCs w:val="24"/>
              </w:rPr>
              <w:t>。</w:t>
            </w:r>
          </w:p>
        </w:tc>
        <w:tc>
          <w:tcPr>
            <w:tcW w:w="850"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旅遊處</w:t>
            </w:r>
          </w:p>
        </w:tc>
        <w:tc>
          <w:tcPr>
            <w:tcW w:w="851" w:type="dxa"/>
          </w:tcPr>
          <w:p w:rsidR="00F36E31" w:rsidRPr="00DB0BD8" w:rsidRDefault="00F36E31" w:rsidP="009E2BC0">
            <w:pPr>
              <w:spacing w:line="340" w:lineRule="exact"/>
              <w:jc w:val="both"/>
              <w:rPr>
                <w:rFonts w:ascii="標楷體" w:eastAsia="標楷體" w:hAnsi="標楷體"/>
                <w:spacing w:val="-20"/>
                <w:szCs w:val="24"/>
              </w:rPr>
            </w:pPr>
          </w:p>
        </w:tc>
      </w:tr>
      <w:tr w:rsidR="00F36E31" w:rsidRPr="00DB0BD8" w:rsidTr="00C11A60">
        <w:tc>
          <w:tcPr>
            <w:tcW w:w="562" w:type="dxa"/>
          </w:tcPr>
          <w:p w:rsidR="00F36E31" w:rsidRPr="00DB0BD8" w:rsidRDefault="00F36E31" w:rsidP="00333A9A">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22</w:t>
            </w:r>
          </w:p>
        </w:tc>
        <w:tc>
          <w:tcPr>
            <w:tcW w:w="1304" w:type="dxa"/>
          </w:tcPr>
          <w:p w:rsidR="00F36E31" w:rsidRPr="00DB0BD8" w:rsidRDefault="00F36E31" w:rsidP="00333A9A">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09 </w:t>
            </w:r>
          </w:p>
        </w:tc>
        <w:tc>
          <w:tcPr>
            <w:tcW w:w="1417" w:type="dxa"/>
          </w:tcPr>
          <w:p w:rsidR="00F36E31" w:rsidRPr="00DB0BD8" w:rsidRDefault="00F36E31" w:rsidP="00333A9A">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107-08-084</w:t>
            </w:r>
          </w:p>
        </w:tc>
        <w:tc>
          <w:tcPr>
            <w:tcW w:w="936" w:type="dxa"/>
          </w:tcPr>
          <w:p w:rsidR="00F36E31" w:rsidRPr="00DB0BD8" w:rsidRDefault="00F36E31" w:rsidP="00333A9A">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陳議員海山</w:t>
            </w:r>
          </w:p>
        </w:tc>
        <w:tc>
          <w:tcPr>
            <w:tcW w:w="3827" w:type="dxa"/>
          </w:tcPr>
          <w:p w:rsidR="00F36E31" w:rsidRPr="00DB0BD8" w:rsidRDefault="00F36E31" w:rsidP="00333A9A">
            <w:pPr>
              <w:spacing w:line="340" w:lineRule="exact"/>
              <w:jc w:val="both"/>
              <w:rPr>
                <w:rFonts w:ascii="標楷體" w:eastAsia="標楷體" w:hAnsi="標楷體"/>
                <w:spacing w:val="-20"/>
                <w:szCs w:val="24"/>
              </w:rPr>
            </w:pPr>
            <w:r w:rsidRPr="00DB0BD8">
              <w:rPr>
                <w:rFonts w:ascii="標楷體" w:eastAsia="標楷體" w:hAnsi="標楷體"/>
                <w:spacing w:val="-20"/>
                <w:szCs w:val="24"/>
              </w:rPr>
              <w:t>觀音亭海堤至草蓆尾，有眾多民眾在此從事運動及休閒活動，但週遭環境紊亂不堪，且缺乏燈光照明，加上附近有野狗出沒，恐生安全疑慮，請縣府儘速研議整體規劃打造光電走廊或裝設LED燈點亮美化，成為最佳觀賞花火地點。</w:t>
            </w:r>
          </w:p>
        </w:tc>
        <w:tc>
          <w:tcPr>
            <w:tcW w:w="5387" w:type="dxa"/>
          </w:tcPr>
          <w:p w:rsidR="00746964" w:rsidRDefault="00F36E31" w:rsidP="00746964">
            <w:pPr>
              <w:pStyle w:val="a4"/>
              <w:numPr>
                <w:ilvl w:val="0"/>
                <w:numId w:val="68"/>
              </w:numPr>
              <w:spacing w:line="340" w:lineRule="exact"/>
              <w:ind w:leftChars="0"/>
              <w:jc w:val="both"/>
              <w:rPr>
                <w:rFonts w:ascii="標楷體" w:eastAsia="標楷體" w:hAnsi="標楷體"/>
                <w:spacing w:val="-20"/>
                <w:szCs w:val="24"/>
              </w:rPr>
            </w:pPr>
            <w:r w:rsidRPr="00746964">
              <w:rPr>
                <w:rFonts w:ascii="標楷體" w:eastAsia="標楷體" w:hAnsi="標楷體" w:hint="eastAsia"/>
                <w:spacing w:val="-20"/>
                <w:szCs w:val="24"/>
              </w:rPr>
              <w:t>本案馬公市市郊環海線之觀音亭海堤至草蓆尾路段銜接重光海堤，現況部分路段已設有LED照明設施，以供用路人行走，惟重光里草蓆尾後垃圾山部分未有線路可供照明使用，本府將協調台電公司確認電源來源後，再增加景觀照明或裝設LED燈點亮美化</w:t>
            </w:r>
            <w:r w:rsidR="00746964">
              <w:rPr>
                <w:rFonts w:ascii="標楷體" w:eastAsia="標楷體" w:hAnsi="標楷體" w:hint="eastAsia"/>
                <w:spacing w:val="-20"/>
                <w:szCs w:val="24"/>
              </w:rPr>
              <w:t>。</w:t>
            </w:r>
          </w:p>
          <w:p w:rsidR="00F36E31" w:rsidRPr="00746964" w:rsidRDefault="00F36E31" w:rsidP="00746964">
            <w:pPr>
              <w:pStyle w:val="a4"/>
              <w:numPr>
                <w:ilvl w:val="0"/>
                <w:numId w:val="68"/>
              </w:numPr>
              <w:spacing w:line="340" w:lineRule="exact"/>
              <w:ind w:leftChars="0"/>
              <w:jc w:val="both"/>
              <w:rPr>
                <w:rFonts w:ascii="標楷體" w:eastAsia="標楷體" w:hAnsi="標楷體"/>
                <w:spacing w:val="-20"/>
                <w:szCs w:val="24"/>
              </w:rPr>
            </w:pPr>
            <w:r w:rsidRPr="00746964">
              <w:rPr>
                <w:rFonts w:ascii="標楷體" w:eastAsia="標楷體" w:hAnsi="標楷體" w:hint="eastAsia"/>
                <w:spacing w:val="-20"/>
                <w:szCs w:val="24"/>
              </w:rPr>
              <w:t>另有關自行車道旁週邊環境紊亂不勘，本府已發包成立自行車道維護開口契約辦理相關維護工作。</w:t>
            </w:r>
          </w:p>
        </w:tc>
        <w:tc>
          <w:tcPr>
            <w:tcW w:w="850" w:type="dxa"/>
          </w:tcPr>
          <w:p w:rsidR="00F36E31" w:rsidRPr="00DB0BD8" w:rsidRDefault="00F36E31" w:rsidP="00333A9A">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F36E31" w:rsidRPr="00DB0BD8" w:rsidRDefault="00F36E31" w:rsidP="00333A9A">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7005A2">
            <w:pPr>
              <w:spacing w:line="340" w:lineRule="exact"/>
              <w:jc w:val="both"/>
              <w:rPr>
                <w:rFonts w:ascii="標楷體" w:eastAsia="標楷體" w:hAnsi="標楷體"/>
                <w:spacing w:val="-20"/>
                <w:szCs w:val="24"/>
              </w:rPr>
            </w:pPr>
            <w:r w:rsidRPr="00DB0BD8">
              <w:rPr>
                <w:rFonts w:ascii="標楷體" w:eastAsia="標楷體" w:hAnsi="標楷體"/>
                <w:spacing w:val="-20"/>
                <w:szCs w:val="24"/>
              </w:rPr>
              <w:t>22</w:t>
            </w:r>
          </w:p>
        </w:tc>
        <w:tc>
          <w:tcPr>
            <w:tcW w:w="1304" w:type="dxa"/>
          </w:tcPr>
          <w:p w:rsidR="00F36E31" w:rsidRPr="00DB0BD8" w:rsidRDefault="00F36E31" w:rsidP="007005A2">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09</w:t>
            </w:r>
          </w:p>
        </w:tc>
        <w:tc>
          <w:tcPr>
            <w:tcW w:w="1417" w:type="dxa"/>
          </w:tcPr>
          <w:p w:rsidR="00F36E31" w:rsidRPr="00DB0BD8" w:rsidRDefault="00F36E31" w:rsidP="007005A2">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107-08-085</w:t>
            </w:r>
          </w:p>
        </w:tc>
        <w:tc>
          <w:tcPr>
            <w:tcW w:w="936" w:type="dxa"/>
          </w:tcPr>
          <w:p w:rsidR="00F36E31" w:rsidRPr="00DB0BD8" w:rsidRDefault="00F36E31" w:rsidP="007005A2">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陳議員海山</w:t>
            </w:r>
          </w:p>
        </w:tc>
        <w:tc>
          <w:tcPr>
            <w:tcW w:w="3827" w:type="dxa"/>
          </w:tcPr>
          <w:p w:rsidR="00F36E31" w:rsidRPr="00DB0BD8" w:rsidRDefault="00F36E31" w:rsidP="007005A2">
            <w:pPr>
              <w:spacing w:line="340" w:lineRule="exact"/>
              <w:jc w:val="both"/>
              <w:rPr>
                <w:rFonts w:ascii="標楷體" w:eastAsia="標楷體" w:hAnsi="標楷體"/>
                <w:spacing w:val="-20"/>
                <w:szCs w:val="24"/>
              </w:rPr>
            </w:pPr>
            <w:r w:rsidRPr="00DB0BD8">
              <w:rPr>
                <w:rFonts w:ascii="標楷體" w:eastAsia="標楷體" w:hAnsi="標楷體"/>
                <w:spacing w:val="-20"/>
                <w:szCs w:val="24"/>
              </w:rPr>
              <w:t>重光開發案進度緩慢，反觀民間蓋房子在1年內就可完成二、三樓，請縣府積極辦理。</w:t>
            </w:r>
          </w:p>
        </w:tc>
        <w:tc>
          <w:tcPr>
            <w:tcW w:w="5387" w:type="dxa"/>
          </w:tcPr>
          <w:p w:rsidR="00F36E31" w:rsidRPr="00DB0BD8" w:rsidRDefault="00F36E31" w:rsidP="007005A2">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一、重光度假旅館興建營運移轉案興建期至108年6月，依投資廠商樺澎開發股份有限公司最近一期施工日誌顯示，其工程實際進度為34.8％，較預期進度落後約10%，已請該公司提送趕工計畫至</w:t>
            </w:r>
            <w:r w:rsidR="00D2027D">
              <w:rPr>
                <w:rFonts w:ascii="標楷體" w:eastAsia="標楷體" w:hAnsi="標楷體" w:hint="eastAsia"/>
                <w:spacing w:val="-20"/>
                <w:szCs w:val="24"/>
              </w:rPr>
              <w:t>本</w:t>
            </w:r>
            <w:r w:rsidRPr="00DB0BD8">
              <w:rPr>
                <w:rFonts w:ascii="標楷體" w:eastAsia="標楷體" w:hAnsi="標楷體"/>
                <w:spacing w:val="-20"/>
                <w:szCs w:val="24"/>
              </w:rPr>
              <w:t>府。</w:t>
            </w:r>
          </w:p>
          <w:p w:rsidR="00F36E31" w:rsidRPr="00DB0BD8" w:rsidRDefault="00F36E31" w:rsidP="00D2027D">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二、另因近期船運壅塞無法運送鋼筋，對工程</w:t>
            </w:r>
            <w:r w:rsidR="00D2027D">
              <w:rPr>
                <w:rFonts w:ascii="標楷體" w:eastAsia="標楷體" w:hAnsi="標楷體" w:hint="eastAsia"/>
                <w:spacing w:val="-20"/>
                <w:szCs w:val="24"/>
              </w:rPr>
              <w:t>造成</w:t>
            </w:r>
            <w:r w:rsidRPr="00DB0BD8">
              <w:rPr>
                <w:rFonts w:ascii="標楷體" w:eastAsia="標楷體" w:hAnsi="標楷體"/>
                <w:spacing w:val="-20"/>
                <w:szCs w:val="24"/>
              </w:rPr>
              <w:t>缺</w:t>
            </w:r>
            <w:r w:rsidR="00D2027D">
              <w:rPr>
                <w:rFonts w:ascii="標楷體" w:eastAsia="標楷體" w:hAnsi="標楷體" w:hint="eastAsia"/>
                <w:spacing w:val="-20"/>
                <w:szCs w:val="24"/>
              </w:rPr>
              <w:t>乏</w:t>
            </w:r>
            <w:r w:rsidRPr="00DB0BD8">
              <w:rPr>
                <w:rFonts w:ascii="標楷體" w:eastAsia="標楷體" w:hAnsi="標楷體"/>
                <w:spacing w:val="-20"/>
                <w:szCs w:val="24"/>
              </w:rPr>
              <w:t>建材的負面影響，該公司已多方協調船運，俾利本案興建期程順利進行。</w:t>
            </w:r>
          </w:p>
        </w:tc>
        <w:tc>
          <w:tcPr>
            <w:tcW w:w="850" w:type="dxa"/>
          </w:tcPr>
          <w:p w:rsidR="00F36E31" w:rsidRPr="00DB0BD8" w:rsidRDefault="00F36E31" w:rsidP="007005A2">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旅遊處</w:t>
            </w:r>
          </w:p>
        </w:tc>
        <w:tc>
          <w:tcPr>
            <w:tcW w:w="851" w:type="dxa"/>
          </w:tcPr>
          <w:p w:rsidR="00F36E31" w:rsidRPr="00DB0BD8" w:rsidRDefault="00F36E31" w:rsidP="007005A2">
            <w:pPr>
              <w:spacing w:line="340" w:lineRule="exact"/>
              <w:jc w:val="both"/>
              <w:rPr>
                <w:rFonts w:ascii="標楷體" w:eastAsia="標楷體" w:hAnsi="標楷體"/>
                <w:spacing w:val="-20"/>
                <w:szCs w:val="24"/>
              </w:rPr>
            </w:pPr>
          </w:p>
        </w:tc>
      </w:tr>
      <w:tr w:rsidR="00F36E31" w:rsidRPr="00DB0BD8" w:rsidTr="00C11A60">
        <w:tc>
          <w:tcPr>
            <w:tcW w:w="562" w:type="dxa"/>
          </w:tcPr>
          <w:p w:rsidR="00F36E31" w:rsidRPr="00DB0BD8" w:rsidRDefault="00F36E31" w:rsidP="009F7FD2">
            <w:pPr>
              <w:spacing w:line="340" w:lineRule="exact"/>
              <w:jc w:val="both"/>
              <w:rPr>
                <w:rFonts w:ascii="標楷體" w:eastAsia="標楷體" w:hAnsi="標楷體"/>
                <w:spacing w:val="-20"/>
                <w:szCs w:val="24"/>
              </w:rPr>
            </w:pPr>
            <w:r w:rsidRPr="00DB0BD8">
              <w:rPr>
                <w:rFonts w:ascii="標楷體" w:eastAsia="標楷體" w:hAnsi="標楷體"/>
                <w:spacing w:val="-20"/>
                <w:szCs w:val="24"/>
              </w:rPr>
              <w:t>22</w:t>
            </w:r>
          </w:p>
        </w:tc>
        <w:tc>
          <w:tcPr>
            <w:tcW w:w="1304" w:type="dxa"/>
          </w:tcPr>
          <w:p w:rsidR="00F36E31" w:rsidRPr="00DB0BD8" w:rsidRDefault="00F36E31" w:rsidP="00553753">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09</w:t>
            </w:r>
          </w:p>
        </w:tc>
        <w:tc>
          <w:tcPr>
            <w:tcW w:w="1417" w:type="dxa"/>
          </w:tcPr>
          <w:p w:rsidR="00F36E31" w:rsidRPr="00DB0BD8" w:rsidRDefault="00F36E31" w:rsidP="009F7FD2">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107-08-086</w:t>
            </w:r>
          </w:p>
        </w:tc>
        <w:tc>
          <w:tcPr>
            <w:tcW w:w="936" w:type="dxa"/>
          </w:tcPr>
          <w:p w:rsidR="00F36E31" w:rsidRPr="00DB0BD8" w:rsidRDefault="00F36E31" w:rsidP="009F7FD2">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陳議員海山</w:t>
            </w:r>
          </w:p>
        </w:tc>
        <w:tc>
          <w:tcPr>
            <w:tcW w:w="3827" w:type="dxa"/>
          </w:tcPr>
          <w:p w:rsidR="00F36E31" w:rsidRPr="00DB0BD8" w:rsidRDefault="00F36E31" w:rsidP="009F7FD2">
            <w:pPr>
              <w:spacing w:line="340" w:lineRule="exact"/>
              <w:jc w:val="both"/>
              <w:rPr>
                <w:rFonts w:ascii="標楷體" w:eastAsia="標楷體" w:hAnsi="標楷體"/>
                <w:spacing w:val="-20"/>
                <w:szCs w:val="24"/>
              </w:rPr>
            </w:pPr>
            <w:r w:rsidRPr="00DB0BD8">
              <w:rPr>
                <w:rFonts w:ascii="標楷體" w:eastAsia="標楷體" w:hAnsi="標楷體"/>
                <w:spacing w:val="-20"/>
                <w:szCs w:val="24"/>
              </w:rPr>
              <w:t>鎖港社區劃定為都市計畫區，但當初卻連基本的道路命名都沒有一氣呵成，最起碼鎖港一路、二路、三路也可以，現今上千門牌號碼，造成訪客尋找不易、寄送信件易誤困擾，請縣府儘速整編門牌號碼。</w:t>
            </w:r>
          </w:p>
        </w:tc>
        <w:tc>
          <w:tcPr>
            <w:tcW w:w="5387" w:type="dxa"/>
          </w:tcPr>
          <w:p w:rsidR="00F36E31" w:rsidRPr="003E20C4" w:rsidRDefault="00F36E31" w:rsidP="001B3E65">
            <w:pPr>
              <w:pStyle w:val="a4"/>
              <w:numPr>
                <w:ilvl w:val="0"/>
                <w:numId w:val="64"/>
              </w:numPr>
              <w:spacing w:line="340" w:lineRule="exact"/>
              <w:ind w:leftChars="0"/>
              <w:jc w:val="both"/>
              <w:rPr>
                <w:rFonts w:ascii="標楷體" w:eastAsia="標楷體" w:hAnsi="標楷體"/>
                <w:spacing w:val="-20"/>
                <w:szCs w:val="24"/>
              </w:rPr>
            </w:pPr>
            <w:r w:rsidRPr="003E20C4">
              <w:rPr>
                <w:rFonts w:ascii="標楷體" w:eastAsia="標楷體" w:hAnsi="標楷體"/>
                <w:spacing w:val="-20"/>
                <w:szCs w:val="24"/>
              </w:rPr>
              <w:t>有關鎖港里部分地區道路命名案，馬公市戶政事務所依據已開闢之9條計畫道路與本府工務處確認其路寬及起訖長度，完成命名作業</w:t>
            </w:r>
            <w:r w:rsidRPr="003E20C4">
              <w:rPr>
                <w:rFonts w:ascii="標楷體" w:eastAsia="標楷體" w:hAnsi="標楷體" w:hint="eastAsia"/>
                <w:spacing w:val="-20"/>
                <w:szCs w:val="24"/>
              </w:rPr>
              <w:t>。</w:t>
            </w:r>
          </w:p>
          <w:p w:rsidR="00F36E31" w:rsidRPr="003E20C4" w:rsidRDefault="00F36E31" w:rsidP="001B3E65">
            <w:pPr>
              <w:pStyle w:val="a4"/>
              <w:numPr>
                <w:ilvl w:val="0"/>
                <w:numId w:val="64"/>
              </w:numPr>
              <w:spacing w:line="340" w:lineRule="exact"/>
              <w:ind w:leftChars="0"/>
              <w:jc w:val="both"/>
              <w:rPr>
                <w:rFonts w:ascii="標楷體" w:eastAsia="標楷體" w:hAnsi="標楷體"/>
                <w:spacing w:val="-20"/>
                <w:szCs w:val="24"/>
              </w:rPr>
            </w:pPr>
            <w:r>
              <w:rPr>
                <w:rFonts w:ascii="標楷體" w:eastAsia="標楷體" w:hAnsi="標楷體" w:hint="eastAsia"/>
                <w:spacing w:val="-20"/>
                <w:szCs w:val="24"/>
              </w:rPr>
              <w:t>本府將依</w:t>
            </w:r>
            <w:r w:rsidRPr="003E20C4">
              <w:rPr>
                <w:rFonts w:ascii="標楷體" w:eastAsia="標楷體" w:hAnsi="標楷體"/>
                <w:spacing w:val="-20"/>
                <w:szCs w:val="24"/>
              </w:rPr>
              <w:t>本縣道路命名及門牌編釘自治條例相關規定辦理後續民意調查及門牌整編等事宜。</w:t>
            </w:r>
          </w:p>
        </w:tc>
        <w:tc>
          <w:tcPr>
            <w:tcW w:w="850" w:type="dxa"/>
          </w:tcPr>
          <w:p w:rsidR="00F36E31" w:rsidRPr="00DB0BD8" w:rsidRDefault="00F36E31" w:rsidP="009F7FD2">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民政處</w:t>
            </w:r>
          </w:p>
        </w:tc>
        <w:tc>
          <w:tcPr>
            <w:tcW w:w="851" w:type="dxa"/>
          </w:tcPr>
          <w:p w:rsidR="00F36E31" w:rsidRPr="00DB0BD8" w:rsidRDefault="00F36E31" w:rsidP="009F7FD2">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9F7FD2">
            <w:pPr>
              <w:spacing w:line="340" w:lineRule="exact"/>
              <w:jc w:val="both"/>
              <w:rPr>
                <w:rFonts w:ascii="標楷體" w:eastAsia="標楷體" w:hAnsi="標楷體"/>
                <w:spacing w:val="-20"/>
                <w:szCs w:val="24"/>
              </w:rPr>
            </w:pPr>
            <w:r w:rsidRPr="00DB0BD8">
              <w:rPr>
                <w:rFonts w:ascii="標楷體" w:eastAsia="標楷體" w:hAnsi="標楷體"/>
                <w:spacing w:val="-20"/>
                <w:szCs w:val="24"/>
              </w:rPr>
              <w:t>22</w:t>
            </w:r>
          </w:p>
        </w:tc>
        <w:tc>
          <w:tcPr>
            <w:tcW w:w="1304" w:type="dxa"/>
          </w:tcPr>
          <w:p w:rsidR="00F36E31" w:rsidRPr="00DB0BD8" w:rsidRDefault="00F36E31" w:rsidP="009F7FD2">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09</w:t>
            </w:r>
          </w:p>
        </w:tc>
        <w:tc>
          <w:tcPr>
            <w:tcW w:w="1417" w:type="dxa"/>
          </w:tcPr>
          <w:p w:rsidR="00F36E31" w:rsidRPr="00DB0BD8" w:rsidRDefault="00F36E31" w:rsidP="009F7FD2">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107-08-087</w:t>
            </w:r>
          </w:p>
        </w:tc>
        <w:tc>
          <w:tcPr>
            <w:tcW w:w="936" w:type="dxa"/>
          </w:tcPr>
          <w:p w:rsidR="00F36E31" w:rsidRPr="00DB0BD8" w:rsidRDefault="00F36E31" w:rsidP="009F7FD2">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陳議員海山</w:t>
            </w:r>
          </w:p>
        </w:tc>
        <w:tc>
          <w:tcPr>
            <w:tcW w:w="3827" w:type="dxa"/>
          </w:tcPr>
          <w:p w:rsidR="00F36E31" w:rsidRPr="00DB0BD8" w:rsidRDefault="00F36E31" w:rsidP="009F7FD2">
            <w:pPr>
              <w:spacing w:line="340" w:lineRule="exact"/>
              <w:jc w:val="both"/>
              <w:rPr>
                <w:rFonts w:ascii="標楷體" w:eastAsia="標楷體" w:hAnsi="標楷體"/>
                <w:spacing w:val="-20"/>
                <w:szCs w:val="24"/>
              </w:rPr>
            </w:pPr>
            <w:r w:rsidRPr="00DB0BD8">
              <w:rPr>
                <w:rFonts w:ascii="標楷體" w:eastAsia="標楷體" w:hAnsi="標楷體"/>
                <w:spacing w:val="-20"/>
                <w:szCs w:val="24"/>
              </w:rPr>
              <w:t>馬公市惠民一路某家小吃店因瓦斯鋼瓶放置人行道上，屢遭檢舉連續被開罰單，但同樣情況之台電的變電箱設置在人行道影響行人進出，縣府卻視而不見，執法不應雙重標準。在台電變電箱於市區人行道佔用問題未全面遷移改善前，若有店家將桌椅擺放於人行道遭檢舉時，應以勸導方式</w:t>
            </w:r>
            <w:r w:rsidRPr="00DB0BD8">
              <w:rPr>
                <w:rFonts w:ascii="標楷體" w:eastAsia="標楷體" w:hAnsi="標楷體"/>
                <w:spacing w:val="-20"/>
                <w:szCs w:val="24"/>
              </w:rPr>
              <w:lastRenderedPageBreak/>
              <w:t>處理，不宜取締。</w:t>
            </w:r>
          </w:p>
        </w:tc>
        <w:tc>
          <w:tcPr>
            <w:tcW w:w="5387" w:type="dxa"/>
          </w:tcPr>
          <w:p w:rsidR="00F36E31" w:rsidRPr="00DB0BD8" w:rsidRDefault="00F36E31" w:rsidP="001B3E65">
            <w:pPr>
              <w:pStyle w:val="a4"/>
              <w:numPr>
                <w:ilvl w:val="0"/>
                <w:numId w:val="30"/>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lastRenderedPageBreak/>
              <w:t>本案位於惠民一路小吃店旁，人行道之台電變電箱業已遷移完畢。</w:t>
            </w:r>
          </w:p>
          <w:p w:rsidR="00F36E31" w:rsidRPr="00DB0BD8" w:rsidRDefault="00F36E31" w:rsidP="001B3E65">
            <w:pPr>
              <w:pStyle w:val="a4"/>
              <w:numPr>
                <w:ilvl w:val="0"/>
                <w:numId w:val="30"/>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有關占用人行道移動式障礙物違規，本</w:t>
            </w:r>
            <w:r>
              <w:rPr>
                <w:rFonts w:ascii="標楷體" w:eastAsia="標楷體" w:hAnsi="標楷體" w:hint="eastAsia"/>
                <w:spacing w:val="-20"/>
                <w:szCs w:val="24"/>
              </w:rPr>
              <w:t>府</w:t>
            </w:r>
            <w:r w:rsidRPr="00DB0BD8">
              <w:rPr>
                <w:rFonts w:ascii="標楷體" w:eastAsia="標楷體" w:hAnsi="標楷體"/>
                <w:spacing w:val="-20"/>
                <w:szCs w:val="24"/>
              </w:rPr>
              <w:t>已督屬轄區馬公分局，對於違規行為未嚴重危害交通安全、秩序或肇生交通事故，符合「違反道路交通管理事件統一裁罰基準及處理細則」第12條第1項第1款（在道路堆積、置放、設置或拋擲足以妨礙交通之物）勸導</w:t>
            </w:r>
            <w:r w:rsidRPr="00DB0BD8">
              <w:rPr>
                <w:rFonts w:ascii="標楷體" w:eastAsia="標楷體" w:hAnsi="標楷體"/>
                <w:spacing w:val="-20"/>
                <w:szCs w:val="24"/>
              </w:rPr>
              <w:lastRenderedPageBreak/>
              <w:t>規定者，採勸導教育代替舉發。</w:t>
            </w:r>
          </w:p>
        </w:tc>
        <w:tc>
          <w:tcPr>
            <w:tcW w:w="850" w:type="dxa"/>
          </w:tcPr>
          <w:p w:rsidR="00F36E31" w:rsidRPr="00DB0BD8" w:rsidRDefault="00F36E31" w:rsidP="009F7FD2">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建設處</w:t>
            </w:r>
          </w:p>
          <w:p w:rsidR="00F36E31" w:rsidRPr="00DB0BD8" w:rsidRDefault="00F36E31" w:rsidP="009F7FD2">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工務處</w:t>
            </w:r>
          </w:p>
          <w:p w:rsidR="00F36E31" w:rsidRPr="00DB0BD8" w:rsidRDefault="00F36E31" w:rsidP="009F7FD2">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警察局</w:t>
            </w:r>
          </w:p>
        </w:tc>
        <w:tc>
          <w:tcPr>
            <w:tcW w:w="851" w:type="dxa"/>
          </w:tcPr>
          <w:p w:rsidR="00F36E31" w:rsidRPr="00DB0BD8" w:rsidRDefault="00F36E31" w:rsidP="009F7FD2">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553753">
            <w:pPr>
              <w:spacing w:line="340" w:lineRule="exact"/>
              <w:jc w:val="both"/>
              <w:rPr>
                <w:rFonts w:ascii="標楷體" w:eastAsia="標楷體" w:hAnsi="標楷體"/>
                <w:spacing w:val="-20"/>
                <w:szCs w:val="24"/>
              </w:rPr>
            </w:pPr>
            <w:r w:rsidRPr="00DB0BD8">
              <w:rPr>
                <w:rFonts w:ascii="標楷體" w:eastAsia="標楷體" w:hAnsi="標楷體"/>
                <w:spacing w:val="-20"/>
                <w:szCs w:val="24"/>
              </w:rPr>
              <w:t>22</w:t>
            </w:r>
          </w:p>
        </w:tc>
        <w:tc>
          <w:tcPr>
            <w:tcW w:w="1304" w:type="dxa"/>
          </w:tcPr>
          <w:p w:rsidR="00F36E31" w:rsidRPr="00DB0BD8" w:rsidRDefault="00F36E31" w:rsidP="00553753">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09</w:t>
            </w:r>
          </w:p>
        </w:tc>
        <w:tc>
          <w:tcPr>
            <w:tcW w:w="1417" w:type="dxa"/>
          </w:tcPr>
          <w:p w:rsidR="00F36E31" w:rsidRPr="00DB0BD8" w:rsidRDefault="00F36E31" w:rsidP="00553753">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107-08-088</w:t>
            </w:r>
          </w:p>
        </w:tc>
        <w:tc>
          <w:tcPr>
            <w:tcW w:w="936" w:type="dxa"/>
          </w:tcPr>
          <w:p w:rsidR="00F36E31" w:rsidRPr="00DB0BD8" w:rsidRDefault="00F36E31" w:rsidP="00553753">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陳議員海山</w:t>
            </w:r>
          </w:p>
        </w:tc>
        <w:tc>
          <w:tcPr>
            <w:tcW w:w="3827" w:type="dxa"/>
          </w:tcPr>
          <w:p w:rsidR="00F36E31" w:rsidRPr="00DB0BD8" w:rsidRDefault="00F36E31" w:rsidP="00553753">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有關澎湖科技大學因抽取海水所需，將農地(六合段165地號)申請變更為水利用地，導致附近住戶無路通行，縣府應以公眾利益為優先，儘速協助將該地變更為交通用地。</w:t>
            </w:r>
          </w:p>
        </w:tc>
        <w:tc>
          <w:tcPr>
            <w:tcW w:w="5387" w:type="dxa"/>
          </w:tcPr>
          <w:p w:rsidR="00F36E31" w:rsidRPr="00BA0296" w:rsidRDefault="00F36E31" w:rsidP="001B3E65">
            <w:pPr>
              <w:pStyle w:val="a4"/>
              <w:numPr>
                <w:ilvl w:val="0"/>
                <w:numId w:val="31"/>
              </w:numPr>
              <w:spacing w:line="340" w:lineRule="exact"/>
              <w:ind w:leftChars="0" w:left="472" w:hangingChars="236" w:hanging="472"/>
              <w:jc w:val="both"/>
              <w:rPr>
                <w:rFonts w:ascii="標楷體" w:eastAsia="標楷體" w:hAnsi="標楷體"/>
                <w:spacing w:val="-20"/>
                <w:szCs w:val="24"/>
              </w:rPr>
            </w:pPr>
            <w:r w:rsidRPr="00BA0296">
              <w:rPr>
                <w:rFonts w:ascii="標楷體" w:eastAsia="標楷體" w:hAnsi="標楷體" w:hint="eastAsia"/>
                <w:spacing w:val="-20"/>
                <w:szCs w:val="24"/>
              </w:rPr>
              <w:t>有關</w:t>
            </w:r>
            <w:r w:rsidRPr="00BA0296">
              <w:rPr>
                <w:rFonts w:ascii="標楷體" w:eastAsia="標楷體" w:hAnsi="標楷體"/>
                <w:spacing w:val="-20"/>
                <w:szCs w:val="24"/>
              </w:rPr>
              <w:t>本案108年1月16日澎科大表示</w:t>
            </w:r>
            <w:r w:rsidR="00211BD5">
              <w:rPr>
                <w:rFonts w:ascii="標楷體" w:eastAsia="標楷體" w:hAnsi="標楷體" w:hint="eastAsia"/>
                <w:spacing w:val="-20"/>
                <w:szCs w:val="24"/>
              </w:rPr>
              <w:t>：</w:t>
            </w:r>
            <w:r w:rsidRPr="00BA0296">
              <w:rPr>
                <w:rFonts w:ascii="標楷體" w:eastAsia="標楷體" w:hAnsi="標楷體"/>
                <w:spacing w:val="-20"/>
                <w:szCs w:val="24"/>
              </w:rPr>
              <w:t>500萬元之遷移抽水管費用，該校已向教育部提出申請補助</w:t>
            </w:r>
            <w:r w:rsidR="00746964" w:rsidRPr="00BA0296">
              <w:rPr>
                <w:rFonts w:ascii="標楷體" w:eastAsia="標楷體" w:hAnsi="標楷體" w:hint="eastAsia"/>
                <w:spacing w:val="-20"/>
                <w:szCs w:val="24"/>
              </w:rPr>
              <w:t>，</w:t>
            </w:r>
            <w:r w:rsidRPr="00BA0296">
              <w:rPr>
                <w:rFonts w:ascii="標楷體" w:eastAsia="標楷體" w:hAnsi="標楷體"/>
                <w:spacing w:val="-20"/>
                <w:szCs w:val="24"/>
              </w:rPr>
              <w:t>但尚未確定，若確定有補助將函文通知本府，若無補助則仍依107年6月26日本府召開「民眾陳請澎湖科技大學之海水抽水站廢除及六合段165地號作為道路使用事宜」研商會議決議</w:t>
            </w:r>
            <w:r w:rsidR="00746964" w:rsidRPr="00BA0296">
              <w:rPr>
                <w:rFonts w:ascii="標楷體" w:eastAsia="標楷體" w:hAnsi="標楷體" w:hint="eastAsia"/>
                <w:spacing w:val="-20"/>
                <w:szCs w:val="24"/>
              </w:rPr>
              <w:t>，</w:t>
            </w:r>
            <w:r w:rsidRPr="00BA0296">
              <w:rPr>
                <w:rFonts w:ascii="標楷體" w:eastAsia="標楷體" w:hAnsi="標楷體"/>
                <w:spacing w:val="-20"/>
                <w:szCs w:val="24"/>
              </w:rPr>
              <w:t>請本府補助250萬元。</w:t>
            </w:r>
          </w:p>
          <w:p w:rsidR="00F36E31" w:rsidRPr="004A1A84" w:rsidRDefault="00F36E31" w:rsidP="004A1A84">
            <w:pPr>
              <w:pStyle w:val="a4"/>
              <w:numPr>
                <w:ilvl w:val="0"/>
                <w:numId w:val="31"/>
              </w:numPr>
              <w:spacing w:line="340" w:lineRule="exact"/>
              <w:ind w:leftChars="0" w:left="472" w:hangingChars="236" w:hanging="472"/>
              <w:jc w:val="both"/>
              <w:rPr>
                <w:rFonts w:ascii="標楷體" w:eastAsia="標楷體" w:hAnsi="標楷體"/>
                <w:spacing w:val="-20"/>
                <w:szCs w:val="24"/>
              </w:rPr>
            </w:pPr>
            <w:r w:rsidRPr="004A1A84">
              <w:rPr>
                <w:rFonts w:ascii="標楷體" w:eastAsia="標楷體" w:hAnsi="標楷體"/>
                <w:spacing w:val="-20"/>
                <w:szCs w:val="24"/>
              </w:rPr>
              <w:t>本</w:t>
            </w:r>
            <w:r w:rsidRPr="004A1A84">
              <w:rPr>
                <w:rFonts w:ascii="標楷體" w:eastAsia="標楷體" w:hAnsi="標楷體" w:hint="eastAsia"/>
                <w:spacing w:val="-20"/>
                <w:szCs w:val="24"/>
              </w:rPr>
              <w:t>府</w:t>
            </w:r>
            <w:r w:rsidRPr="004A1A84">
              <w:rPr>
                <w:rFonts w:ascii="標楷體" w:eastAsia="標楷體" w:hAnsi="標楷體"/>
                <w:spacing w:val="-20"/>
                <w:szCs w:val="24"/>
              </w:rPr>
              <w:t>於108年2月27日電話詢問澎科大經費爭取情形</w:t>
            </w:r>
            <w:r w:rsidR="00211BD5" w:rsidRPr="004A1A84">
              <w:rPr>
                <w:rFonts w:ascii="標楷體" w:eastAsia="標楷體" w:hAnsi="標楷體" w:hint="eastAsia"/>
                <w:spacing w:val="-20"/>
                <w:szCs w:val="24"/>
              </w:rPr>
              <w:t>，</w:t>
            </w:r>
            <w:r w:rsidRPr="004A1A84">
              <w:rPr>
                <w:rFonts w:ascii="標楷體" w:eastAsia="標楷體" w:hAnsi="標楷體"/>
                <w:spacing w:val="-20"/>
                <w:szCs w:val="24"/>
              </w:rPr>
              <w:t>該校表示尚未獲同意補助</w:t>
            </w:r>
            <w:r w:rsidR="00211BD5" w:rsidRPr="004A1A84">
              <w:rPr>
                <w:rFonts w:ascii="標楷體" w:eastAsia="標楷體" w:hAnsi="標楷體" w:hint="eastAsia"/>
                <w:spacing w:val="-20"/>
                <w:szCs w:val="24"/>
              </w:rPr>
              <w:t>，</w:t>
            </w:r>
            <w:r w:rsidRPr="004A1A84">
              <w:rPr>
                <w:rFonts w:ascii="標楷體" w:eastAsia="標楷體" w:hAnsi="標楷體"/>
                <w:spacing w:val="-20"/>
                <w:szCs w:val="24"/>
              </w:rPr>
              <w:t>另告知本府該校已向該土地佔用人提出拆除之民事訴訟</w:t>
            </w:r>
            <w:r w:rsidR="00211BD5" w:rsidRPr="004A1A84">
              <w:rPr>
                <w:rFonts w:ascii="標楷體" w:eastAsia="標楷體" w:hAnsi="標楷體"/>
                <w:spacing w:val="-20"/>
                <w:szCs w:val="24"/>
              </w:rPr>
              <w:t>。</w:t>
            </w:r>
          </w:p>
          <w:p w:rsidR="00F36E31" w:rsidRPr="00BA0296" w:rsidRDefault="00F36E31" w:rsidP="001B3E65">
            <w:pPr>
              <w:pStyle w:val="a4"/>
              <w:numPr>
                <w:ilvl w:val="0"/>
                <w:numId w:val="31"/>
              </w:numPr>
              <w:spacing w:line="340" w:lineRule="exact"/>
              <w:ind w:leftChars="0" w:left="472" w:hangingChars="236" w:hanging="472"/>
              <w:jc w:val="both"/>
              <w:rPr>
                <w:rFonts w:ascii="標楷體" w:eastAsia="標楷體" w:hAnsi="標楷體"/>
                <w:spacing w:val="-20"/>
                <w:szCs w:val="24"/>
              </w:rPr>
            </w:pPr>
            <w:r w:rsidRPr="00BA0296">
              <w:rPr>
                <w:rFonts w:ascii="標楷體" w:eastAsia="標楷體" w:hAnsi="標楷體"/>
                <w:spacing w:val="-20"/>
                <w:szCs w:val="24"/>
              </w:rPr>
              <w:t>本案已於107年7月25日函文澎科大，請該校啟動管線遷移作業相關程序作業完成後，本府再擬依規辦理該地撥用。</w:t>
            </w:r>
          </w:p>
        </w:tc>
        <w:tc>
          <w:tcPr>
            <w:tcW w:w="850" w:type="dxa"/>
          </w:tcPr>
          <w:p w:rsidR="00F36E31" w:rsidRPr="00BA0296" w:rsidRDefault="00F36E31" w:rsidP="00553753">
            <w:pPr>
              <w:spacing w:line="340" w:lineRule="exact"/>
              <w:jc w:val="both"/>
              <w:rPr>
                <w:rFonts w:ascii="標楷體" w:eastAsia="標楷體" w:hAnsi="標楷體"/>
                <w:spacing w:val="-20"/>
                <w:szCs w:val="24"/>
              </w:rPr>
            </w:pPr>
            <w:r w:rsidRPr="00BA0296">
              <w:rPr>
                <w:rFonts w:ascii="標楷體" w:eastAsia="標楷體" w:hAnsi="標楷體"/>
                <w:spacing w:val="-20"/>
                <w:szCs w:val="24"/>
              </w:rPr>
              <w:t>財政處</w:t>
            </w:r>
          </w:p>
          <w:p w:rsidR="00F36E31" w:rsidRPr="00BA0296" w:rsidRDefault="00F36E31" w:rsidP="00553753">
            <w:pPr>
              <w:spacing w:line="340" w:lineRule="exact"/>
              <w:jc w:val="both"/>
              <w:rPr>
                <w:rFonts w:ascii="標楷體" w:eastAsia="標楷體" w:hAnsi="標楷體"/>
                <w:spacing w:val="-20"/>
                <w:szCs w:val="24"/>
              </w:rPr>
            </w:pPr>
            <w:r w:rsidRPr="00BA0296">
              <w:rPr>
                <w:rFonts w:ascii="標楷體" w:eastAsia="標楷體" w:hAnsi="標楷體" w:hint="eastAsia"/>
                <w:spacing w:val="-20"/>
                <w:szCs w:val="24"/>
              </w:rPr>
              <w:t>工務處</w:t>
            </w:r>
          </w:p>
        </w:tc>
        <w:tc>
          <w:tcPr>
            <w:tcW w:w="851" w:type="dxa"/>
          </w:tcPr>
          <w:p w:rsidR="00F36E31" w:rsidRPr="00DB0BD8" w:rsidRDefault="00F36E31" w:rsidP="00553753">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4D6748">
            <w:pPr>
              <w:spacing w:line="340" w:lineRule="exact"/>
              <w:jc w:val="both"/>
              <w:rPr>
                <w:rFonts w:ascii="標楷體" w:eastAsia="標楷體" w:hAnsi="標楷體"/>
                <w:spacing w:val="-20"/>
                <w:szCs w:val="24"/>
              </w:rPr>
            </w:pPr>
            <w:r w:rsidRPr="00DB0BD8">
              <w:rPr>
                <w:rFonts w:ascii="標楷體" w:eastAsia="標楷體" w:hAnsi="標楷體"/>
                <w:spacing w:val="-20"/>
                <w:szCs w:val="24"/>
              </w:rPr>
              <w:t>22</w:t>
            </w:r>
          </w:p>
        </w:tc>
        <w:tc>
          <w:tcPr>
            <w:tcW w:w="1304" w:type="dxa"/>
          </w:tcPr>
          <w:p w:rsidR="00F36E31" w:rsidRPr="00DB0BD8" w:rsidRDefault="00F36E31" w:rsidP="004D6748">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09</w:t>
            </w:r>
          </w:p>
        </w:tc>
        <w:tc>
          <w:tcPr>
            <w:tcW w:w="1417" w:type="dxa"/>
          </w:tcPr>
          <w:p w:rsidR="00F36E31" w:rsidRPr="00DB0BD8" w:rsidRDefault="00F36E31" w:rsidP="004D6748">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107-08-089</w:t>
            </w:r>
          </w:p>
        </w:tc>
        <w:tc>
          <w:tcPr>
            <w:tcW w:w="936" w:type="dxa"/>
          </w:tcPr>
          <w:p w:rsidR="00F36E31" w:rsidRPr="00DB0BD8" w:rsidRDefault="00F36E31" w:rsidP="004D6748">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陳議員海山</w:t>
            </w:r>
          </w:p>
        </w:tc>
        <w:tc>
          <w:tcPr>
            <w:tcW w:w="3827" w:type="dxa"/>
          </w:tcPr>
          <w:p w:rsidR="00F36E31" w:rsidRPr="00DB0BD8" w:rsidRDefault="00F36E31" w:rsidP="004D6748">
            <w:pPr>
              <w:spacing w:line="340" w:lineRule="exact"/>
              <w:jc w:val="both"/>
              <w:rPr>
                <w:rFonts w:ascii="標楷體" w:eastAsia="標楷體" w:hAnsi="標楷體"/>
                <w:spacing w:val="-20"/>
                <w:szCs w:val="24"/>
              </w:rPr>
            </w:pPr>
            <w:r w:rsidRPr="00DB0BD8">
              <w:rPr>
                <w:rFonts w:ascii="標楷體" w:eastAsia="標楷體" w:hAnsi="標楷體"/>
                <w:spacing w:val="-20"/>
                <w:szCs w:val="24"/>
              </w:rPr>
              <w:t>案山活動中心旁有塊90多坪之民眾私地，莫名遭縣府變更公園用地，經查該筆土地從原本雜地被變更為工業用地，又改為公園用地，毫無用處外，價值還一落千丈，地主請縣府直接徵收，縣府卻採重劃方式，導致民眾損失不少，請縣府苦民所苦，以協議價購方式儘速辦理徵收。</w:t>
            </w:r>
          </w:p>
        </w:tc>
        <w:tc>
          <w:tcPr>
            <w:tcW w:w="5387" w:type="dxa"/>
          </w:tcPr>
          <w:p w:rsidR="00F36E31" w:rsidRPr="00DB0BD8" w:rsidRDefault="00D52059" w:rsidP="00D52059">
            <w:pPr>
              <w:spacing w:line="340" w:lineRule="exact"/>
              <w:jc w:val="both"/>
              <w:rPr>
                <w:rFonts w:ascii="標楷體" w:eastAsia="標楷體" w:hAnsi="標楷體"/>
                <w:spacing w:val="-20"/>
                <w:szCs w:val="24"/>
              </w:rPr>
            </w:pPr>
            <w:r>
              <w:rPr>
                <w:rFonts w:ascii="標楷體" w:eastAsia="標楷體" w:hAnsi="標楷體" w:hint="eastAsia"/>
                <w:spacing w:val="-20"/>
                <w:szCs w:val="24"/>
              </w:rPr>
              <w:t>本府將</w:t>
            </w:r>
            <w:r w:rsidR="00F36E31" w:rsidRPr="00DB0BD8">
              <w:rPr>
                <w:rFonts w:ascii="標楷體" w:eastAsia="標楷體" w:hAnsi="標楷體"/>
                <w:spacing w:val="-20"/>
                <w:szCs w:val="24"/>
              </w:rPr>
              <w:t>籌編預算辦理價購系爭土地，並依規辦理都市計畫之檢討及變更，</w:t>
            </w:r>
            <w:r>
              <w:rPr>
                <w:rFonts w:ascii="標楷體" w:eastAsia="標楷體" w:hAnsi="標楷體" w:hint="eastAsia"/>
                <w:spacing w:val="-20"/>
                <w:szCs w:val="24"/>
              </w:rPr>
              <w:t>再</w:t>
            </w:r>
            <w:r w:rsidR="00F36E31" w:rsidRPr="00DB0BD8">
              <w:rPr>
                <w:rFonts w:ascii="標楷體" w:eastAsia="標楷體" w:hAnsi="標楷體"/>
                <w:spacing w:val="-20"/>
                <w:szCs w:val="24"/>
              </w:rPr>
              <w:t>依變更後之都市計畫續行辦理市地重劃案。</w:t>
            </w:r>
          </w:p>
        </w:tc>
        <w:tc>
          <w:tcPr>
            <w:tcW w:w="850" w:type="dxa"/>
          </w:tcPr>
          <w:p w:rsidR="00F36E31" w:rsidRPr="00DB0BD8" w:rsidRDefault="00F36E31" w:rsidP="004D6748">
            <w:pPr>
              <w:spacing w:line="340" w:lineRule="exact"/>
              <w:jc w:val="both"/>
              <w:rPr>
                <w:rFonts w:ascii="標楷體" w:eastAsia="標楷體" w:hAnsi="標楷體"/>
                <w:spacing w:val="-20"/>
                <w:szCs w:val="24"/>
              </w:rPr>
            </w:pPr>
            <w:r w:rsidRPr="00DB0BD8">
              <w:rPr>
                <w:rFonts w:ascii="標楷體" w:eastAsia="標楷體" w:hAnsi="標楷體"/>
                <w:spacing w:val="-20"/>
                <w:szCs w:val="24"/>
              </w:rPr>
              <w:t>財政處</w:t>
            </w:r>
          </w:p>
        </w:tc>
        <w:tc>
          <w:tcPr>
            <w:tcW w:w="851" w:type="dxa"/>
          </w:tcPr>
          <w:p w:rsidR="00F36E31" w:rsidRPr="00DB0BD8" w:rsidRDefault="00F36E31" w:rsidP="004D6748">
            <w:pPr>
              <w:spacing w:line="340" w:lineRule="exact"/>
              <w:jc w:val="both"/>
              <w:rPr>
                <w:rFonts w:ascii="標楷體" w:eastAsia="標楷體" w:hAnsi="標楷體"/>
                <w:spacing w:val="-20"/>
                <w:szCs w:val="24"/>
              </w:rPr>
            </w:pPr>
          </w:p>
        </w:tc>
      </w:tr>
      <w:tr w:rsidR="00F36E31" w:rsidRPr="00DB0BD8" w:rsidTr="00C11A60">
        <w:tc>
          <w:tcPr>
            <w:tcW w:w="562" w:type="dxa"/>
          </w:tcPr>
          <w:p w:rsidR="00F36E31" w:rsidRPr="00DB0BD8" w:rsidRDefault="00F36E31" w:rsidP="00902E32">
            <w:pPr>
              <w:spacing w:line="340" w:lineRule="exact"/>
              <w:jc w:val="both"/>
              <w:rPr>
                <w:rFonts w:ascii="標楷體" w:eastAsia="標楷體" w:hAnsi="標楷體"/>
                <w:spacing w:val="-20"/>
                <w:szCs w:val="24"/>
              </w:rPr>
            </w:pPr>
            <w:r w:rsidRPr="00DB0BD8">
              <w:rPr>
                <w:rFonts w:ascii="標楷體" w:eastAsia="標楷體" w:hAnsi="標楷體"/>
                <w:spacing w:val="-20"/>
                <w:szCs w:val="24"/>
              </w:rPr>
              <w:t>24</w:t>
            </w:r>
          </w:p>
        </w:tc>
        <w:tc>
          <w:tcPr>
            <w:tcW w:w="1304" w:type="dxa"/>
          </w:tcPr>
          <w:p w:rsidR="00F36E31" w:rsidRPr="00DB0BD8" w:rsidRDefault="00F36E31" w:rsidP="00902E32">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11 </w:t>
            </w:r>
          </w:p>
        </w:tc>
        <w:tc>
          <w:tcPr>
            <w:tcW w:w="1417" w:type="dxa"/>
          </w:tcPr>
          <w:p w:rsidR="00F36E31" w:rsidRPr="00DB0BD8" w:rsidRDefault="00F36E31" w:rsidP="00902E32">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107-08-090</w:t>
            </w:r>
          </w:p>
        </w:tc>
        <w:tc>
          <w:tcPr>
            <w:tcW w:w="936" w:type="dxa"/>
          </w:tcPr>
          <w:p w:rsidR="00F36E31" w:rsidRPr="00DB0BD8" w:rsidRDefault="00F36E31" w:rsidP="00902E32">
            <w:pPr>
              <w:spacing w:line="340" w:lineRule="exact"/>
              <w:jc w:val="both"/>
              <w:rPr>
                <w:rFonts w:ascii="標楷體" w:eastAsia="標楷體" w:hAnsi="標楷體"/>
                <w:spacing w:val="-20"/>
                <w:szCs w:val="24"/>
              </w:rPr>
            </w:pPr>
            <w:r w:rsidRPr="00DB0BD8">
              <w:rPr>
                <w:rFonts w:ascii="標楷體" w:eastAsia="標楷體" w:hAnsi="標楷體"/>
                <w:spacing w:val="-20"/>
                <w:szCs w:val="24"/>
              </w:rPr>
              <w:t>張議員再興</w:t>
            </w:r>
          </w:p>
        </w:tc>
        <w:tc>
          <w:tcPr>
            <w:tcW w:w="3827" w:type="dxa"/>
          </w:tcPr>
          <w:p w:rsidR="00F36E31" w:rsidRPr="00DB0BD8" w:rsidRDefault="00F36E31" w:rsidP="00902E32">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請縣府積極爭取現行的澎湖免稅商品採購額度6萬元提高至12萬元，方有足夠誘因吸引觀光客至澎湖旅遊兼購物，免稅商店獲利增加，有助於縣庫充裕，百業自然活絡興盛，有效提升澎湖經濟。</w:t>
            </w:r>
          </w:p>
        </w:tc>
        <w:tc>
          <w:tcPr>
            <w:tcW w:w="5387" w:type="dxa"/>
          </w:tcPr>
          <w:p w:rsidR="00F36E31" w:rsidRPr="00DB0BD8" w:rsidRDefault="00F36E31" w:rsidP="001B3E65">
            <w:pPr>
              <w:pStyle w:val="a4"/>
              <w:numPr>
                <w:ilvl w:val="0"/>
                <w:numId w:val="32"/>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w:t>
            </w:r>
            <w:r>
              <w:rPr>
                <w:rFonts w:ascii="標楷體" w:eastAsia="標楷體" w:hAnsi="標楷體" w:hint="eastAsia"/>
                <w:spacing w:val="-20"/>
                <w:szCs w:val="24"/>
              </w:rPr>
              <w:t>府</w:t>
            </w:r>
            <w:r w:rsidRPr="00DB0BD8">
              <w:rPr>
                <w:rFonts w:ascii="標楷體" w:eastAsia="標楷體" w:hAnsi="標楷體"/>
                <w:spacing w:val="-20"/>
                <w:szCs w:val="24"/>
              </w:rPr>
              <w:t>於107年11月12日函財政部及財政部關務署，建請修正「離島免稅購物商店設置管理辦法」第19條，放寬離島地區之免稅金額，以提</w:t>
            </w:r>
            <w:r>
              <w:rPr>
                <w:rFonts w:ascii="標楷體" w:eastAsia="標楷體" w:hAnsi="標楷體" w:hint="eastAsia"/>
                <w:spacing w:val="-20"/>
                <w:szCs w:val="24"/>
              </w:rPr>
              <w:t>升</w:t>
            </w:r>
            <w:r w:rsidRPr="00DB0BD8">
              <w:rPr>
                <w:rFonts w:ascii="標楷體" w:eastAsia="標楷體" w:hAnsi="標楷體"/>
                <w:spacing w:val="-20"/>
                <w:szCs w:val="24"/>
              </w:rPr>
              <w:t>本縣觀光及產業發展。爰財政部關務署107年11月19日台關稽字第1071025865號函復本府略以：…</w:t>
            </w:r>
            <w:r w:rsidR="000355F7">
              <w:rPr>
                <w:rFonts w:ascii="標楷體" w:eastAsia="標楷體" w:hAnsi="標楷體"/>
                <w:spacing w:val="-20"/>
                <w:szCs w:val="24"/>
              </w:rPr>
              <w:t>…</w:t>
            </w:r>
            <w:r w:rsidRPr="00DB0BD8">
              <w:rPr>
                <w:rFonts w:ascii="標楷體" w:eastAsia="標楷體" w:hAnsi="標楷體"/>
                <w:spacing w:val="-20"/>
                <w:szCs w:val="24"/>
              </w:rPr>
              <w:t>將離島免稅購物商店銷售菸酒以外之貨物予旅客，由其隨身攜出離</w:t>
            </w:r>
            <w:r w:rsidRPr="00DB0BD8">
              <w:rPr>
                <w:rFonts w:ascii="標楷體" w:eastAsia="標楷體" w:hAnsi="標楷體"/>
                <w:spacing w:val="-20"/>
                <w:szCs w:val="24"/>
              </w:rPr>
              <w:lastRenderedPageBreak/>
              <w:t>島地區至臺灣本島或其他離島地區之免稅金額提高至10萬元。</w:t>
            </w:r>
          </w:p>
          <w:p w:rsidR="00F36E31" w:rsidRPr="00DB0BD8" w:rsidRDefault="00F36E31" w:rsidP="001B3E65">
            <w:pPr>
              <w:pStyle w:val="a4"/>
              <w:numPr>
                <w:ilvl w:val="0"/>
                <w:numId w:val="32"/>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另查財政部107年11月14日公告，本案尚屬預告修正階段，未正式公布施行。</w:t>
            </w:r>
          </w:p>
        </w:tc>
        <w:tc>
          <w:tcPr>
            <w:tcW w:w="850" w:type="dxa"/>
          </w:tcPr>
          <w:p w:rsidR="00F36E31" w:rsidRPr="00DB0BD8" w:rsidRDefault="00F36E31" w:rsidP="00902E32">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財政</w:t>
            </w:r>
            <w:r w:rsidRPr="00DB0BD8">
              <w:rPr>
                <w:rFonts w:ascii="標楷體" w:eastAsia="標楷體" w:hAnsi="標楷體"/>
                <w:spacing w:val="-20"/>
                <w:szCs w:val="24"/>
              </w:rPr>
              <w:t>處</w:t>
            </w:r>
          </w:p>
        </w:tc>
        <w:tc>
          <w:tcPr>
            <w:tcW w:w="851" w:type="dxa"/>
          </w:tcPr>
          <w:p w:rsidR="00F36E31" w:rsidRPr="00DB0BD8" w:rsidRDefault="00F36E31" w:rsidP="00902E32">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A53C59">
            <w:pPr>
              <w:spacing w:line="340" w:lineRule="exact"/>
              <w:jc w:val="both"/>
              <w:rPr>
                <w:rFonts w:ascii="標楷體" w:eastAsia="標楷體" w:hAnsi="標楷體"/>
                <w:spacing w:val="-20"/>
                <w:szCs w:val="24"/>
              </w:rPr>
            </w:pPr>
            <w:r w:rsidRPr="00DB0BD8">
              <w:rPr>
                <w:rFonts w:ascii="標楷體" w:eastAsia="標楷體" w:hAnsi="標楷體"/>
                <w:spacing w:val="-20"/>
                <w:szCs w:val="24"/>
              </w:rPr>
              <w:t>24</w:t>
            </w:r>
          </w:p>
        </w:tc>
        <w:tc>
          <w:tcPr>
            <w:tcW w:w="1304" w:type="dxa"/>
          </w:tcPr>
          <w:p w:rsidR="00F36E31" w:rsidRPr="00DB0BD8" w:rsidRDefault="00F36E31" w:rsidP="00A53C5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11</w:t>
            </w:r>
          </w:p>
        </w:tc>
        <w:tc>
          <w:tcPr>
            <w:tcW w:w="1417" w:type="dxa"/>
          </w:tcPr>
          <w:p w:rsidR="00F36E31" w:rsidRPr="00DB0BD8" w:rsidRDefault="00F36E31" w:rsidP="00A53C59">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107-08-091</w:t>
            </w:r>
          </w:p>
        </w:tc>
        <w:tc>
          <w:tcPr>
            <w:tcW w:w="936" w:type="dxa"/>
          </w:tcPr>
          <w:p w:rsidR="00F36E31" w:rsidRPr="00DB0BD8" w:rsidRDefault="00F36E31" w:rsidP="00A53C59">
            <w:pPr>
              <w:spacing w:line="340" w:lineRule="exact"/>
              <w:jc w:val="both"/>
              <w:rPr>
                <w:rFonts w:ascii="標楷體" w:eastAsia="標楷體" w:hAnsi="標楷體"/>
                <w:spacing w:val="-20"/>
                <w:szCs w:val="24"/>
              </w:rPr>
            </w:pPr>
            <w:r w:rsidRPr="00DB0BD8">
              <w:rPr>
                <w:rFonts w:ascii="標楷體" w:eastAsia="標楷體" w:hAnsi="標楷體"/>
                <w:spacing w:val="-20"/>
                <w:szCs w:val="24"/>
              </w:rPr>
              <w:t>張議員再興</w:t>
            </w:r>
          </w:p>
        </w:tc>
        <w:tc>
          <w:tcPr>
            <w:tcW w:w="3827" w:type="dxa"/>
          </w:tcPr>
          <w:p w:rsidR="00F36E31" w:rsidRPr="00DB0BD8" w:rsidRDefault="00F36E31" w:rsidP="00A53C59">
            <w:pPr>
              <w:spacing w:line="340" w:lineRule="exact"/>
              <w:jc w:val="both"/>
              <w:rPr>
                <w:rFonts w:ascii="標楷體" w:eastAsia="標楷體" w:hAnsi="標楷體"/>
                <w:spacing w:val="-20"/>
                <w:szCs w:val="24"/>
              </w:rPr>
            </w:pPr>
            <w:r w:rsidRPr="00DB0BD8">
              <w:rPr>
                <w:rFonts w:ascii="標楷體" w:eastAsia="標楷體" w:hAnsi="標楷體"/>
                <w:spacing w:val="-20"/>
                <w:szCs w:val="24"/>
              </w:rPr>
              <w:t>本縣港口先天地理位置比高雄港優越，請縣府積極研議於山水、內垵或外垵外海成立自由貿易區，並爭取設置半成品加工出口專區，例如大理石、魚類罐頭加工，提高本地就業機會，增加稅收，進而帶動澎湖整體發展。</w:t>
            </w:r>
          </w:p>
        </w:tc>
        <w:tc>
          <w:tcPr>
            <w:tcW w:w="5387" w:type="dxa"/>
          </w:tcPr>
          <w:p w:rsidR="00F36E31" w:rsidRPr="000D2BC5" w:rsidRDefault="00F36E31" w:rsidP="001B3E65">
            <w:pPr>
              <w:pStyle w:val="a4"/>
              <w:numPr>
                <w:ilvl w:val="0"/>
                <w:numId w:val="65"/>
              </w:numPr>
              <w:spacing w:line="340" w:lineRule="exact"/>
              <w:ind w:leftChars="0"/>
              <w:jc w:val="both"/>
              <w:rPr>
                <w:rFonts w:ascii="標楷體" w:eastAsia="標楷體" w:hAnsi="標楷體"/>
                <w:spacing w:val="-20"/>
                <w:szCs w:val="24"/>
              </w:rPr>
            </w:pPr>
            <w:r w:rsidRPr="000D2BC5">
              <w:rPr>
                <w:rFonts w:ascii="標楷體" w:eastAsia="標楷體" w:hAnsi="標楷體"/>
                <w:spacing w:val="-20"/>
                <w:szCs w:val="24"/>
              </w:rPr>
              <w:t>設置半成品加工出口區主管單位為經濟部加工出口區管理處，本</w:t>
            </w:r>
            <w:r>
              <w:rPr>
                <w:rFonts w:ascii="標楷體" w:eastAsia="標楷體" w:hAnsi="標楷體" w:hint="eastAsia"/>
                <w:spacing w:val="-20"/>
                <w:szCs w:val="24"/>
              </w:rPr>
              <w:t>府</w:t>
            </w:r>
            <w:r w:rsidRPr="000D2BC5">
              <w:rPr>
                <w:rFonts w:ascii="標楷體" w:eastAsia="標楷體" w:hAnsi="標楷體"/>
                <w:spacing w:val="-20"/>
                <w:szCs w:val="24"/>
              </w:rPr>
              <w:t>於108年1月24日至加工出口區管理處爭取本縣設置半成品加工出口專區，並邀請加工出口區管理處於108年3月21、22日現地勘查</w:t>
            </w:r>
            <w:r>
              <w:rPr>
                <w:rFonts w:ascii="標楷體" w:eastAsia="標楷體" w:hAnsi="標楷體" w:hint="eastAsia"/>
                <w:spacing w:val="-20"/>
                <w:szCs w:val="24"/>
              </w:rPr>
              <w:t>，及</w:t>
            </w:r>
            <w:r w:rsidRPr="000D2BC5">
              <w:rPr>
                <w:rFonts w:ascii="標楷體" w:eastAsia="標楷體" w:hAnsi="標楷體"/>
                <w:spacing w:val="-20"/>
                <w:szCs w:val="24"/>
              </w:rPr>
              <w:t>研商本縣劃設加工區之可行性，會後加工出口區管理處表示園區開設先決條件須先定位園區進駐之產業及提供潛在投資廠商承租需求意願表</w:t>
            </w:r>
            <w:r>
              <w:rPr>
                <w:rFonts w:ascii="標楷體" w:eastAsia="標楷體" w:hAnsi="標楷體" w:hint="eastAsia"/>
                <w:spacing w:val="-20"/>
                <w:szCs w:val="24"/>
              </w:rPr>
              <w:t>。</w:t>
            </w:r>
          </w:p>
          <w:p w:rsidR="00F36E31" w:rsidRPr="000D2BC5" w:rsidRDefault="00F36E31" w:rsidP="001B3E65">
            <w:pPr>
              <w:pStyle w:val="a4"/>
              <w:numPr>
                <w:ilvl w:val="0"/>
                <w:numId w:val="65"/>
              </w:numPr>
              <w:spacing w:line="340" w:lineRule="exact"/>
              <w:ind w:leftChars="0"/>
              <w:jc w:val="both"/>
              <w:rPr>
                <w:rFonts w:ascii="標楷體" w:eastAsia="標楷體" w:hAnsi="標楷體"/>
                <w:spacing w:val="-20"/>
                <w:szCs w:val="24"/>
              </w:rPr>
            </w:pPr>
            <w:r w:rsidRPr="000D2BC5">
              <w:rPr>
                <w:rFonts w:ascii="標楷體" w:eastAsia="標楷體" w:hAnsi="標楷體"/>
                <w:spacing w:val="-20"/>
                <w:szCs w:val="24"/>
              </w:rPr>
              <w:t>依本府調查之業者需求，有意進駐之業者多為農漁(水)產品加工業，承租面積在300~1</w:t>
            </w:r>
            <w:r>
              <w:rPr>
                <w:rFonts w:ascii="標楷體" w:eastAsia="標楷體" w:hAnsi="標楷體" w:hint="eastAsia"/>
                <w:spacing w:val="-20"/>
                <w:szCs w:val="24"/>
              </w:rPr>
              <w:t>萬</w:t>
            </w:r>
            <w:r w:rsidRPr="000D2BC5">
              <w:rPr>
                <w:rFonts w:ascii="標楷體" w:eastAsia="標楷體" w:hAnsi="標楷體"/>
                <w:spacing w:val="-20"/>
                <w:szCs w:val="24"/>
              </w:rPr>
              <w:t>平方公尺不等，加工出口區管理處表示該處園區招商類別以電子製造業或半導體製造業為主，且園區劃設規模為100~200公頃之間，與本縣產業別及用地需求有所差距，故評估本縣尚不適合劃設加工出口區。</w:t>
            </w:r>
          </w:p>
        </w:tc>
        <w:tc>
          <w:tcPr>
            <w:tcW w:w="850" w:type="dxa"/>
          </w:tcPr>
          <w:p w:rsidR="00F36E31" w:rsidRPr="00DB0BD8" w:rsidRDefault="00F36E31" w:rsidP="00A53C59">
            <w:pPr>
              <w:spacing w:line="340" w:lineRule="exact"/>
              <w:jc w:val="both"/>
              <w:rPr>
                <w:rFonts w:ascii="標楷體" w:eastAsia="標楷體" w:hAnsi="標楷體"/>
                <w:spacing w:val="-20"/>
                <w:szCs w:val="24"/>
              </w:rPr>
            </w:pPr>
            <w:r w:rsidRPr="00DB0BD8">
              <w:rPr>
                <w:rFonts w:ascii="標楷體" w:eastAsia="標楷體" w:hAnsi="標楷體"/>
                <w:spacing w:val="-20"/>
                <w:szCs w:val="24"/>
              </w:rPr>
              <w:t>建設處</w:t>
            </w:r>
          </w:p>
        </w:tc>
        <w:tc>
          <w:tcPr>
            <w:tcW w:w="851" w:type="dxa"/>
          </w:tcPr>
          <w:p w:rsidR="00F36E31" w:rsidRPr="00DB0BD8" w:rsidRDefault="00F36E31" w:rsidP="00A53C59">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A53C59">
            <w:pPr>
              <w:spacing w:line="340" w:lineRule="exact"/>
              <w:jc w:val="both"/>
              <w:rPr>
                <w:rFonts w:ascii="標楷體" w:eastAsia="標楷體" w:hAnsi="標楷體"/>
                <w:spacing w:val="-20"/>
                <w:szCs w:val="24"/>
              </w:rPr>
            </w:pPr>
            <w:r w:rsidRPr="00DB0BD8">
              <w:rPr>
                <w:rFonts w:ascii="標楷體" w:eastAsia="標楷體" w:hAnsi="標楷體"/>
                <w:spacing w:val="-20"/>
                <w:szCs w:val="24"/>
              </w:rPr>
              <w:t>24</w:t>
            </w:r>
          </w:p>
        </w:tc>
        <w:tc>
          <w:tcPr>
            <w:tcW w:w="1304" w:type="dxa"/>
          </w:tcPr>
          <w:p w:rsidR="00F36E31" w:rsidRPr="00DB0BD8" w:rsidRDefault="00F36E31" w:rsidP="00A53C5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11</w:t>
            </w:r>
          </w:p>
        </w:tc>
        <w:tc>
          <w:tcPr>
            <w:tcW w:w="1417" w:type="dxa"/>
          </w:tcPr>
          <w:p w:rsidR="00F36E31" w:rsidRPr="00DB0BD8" w:rsidRDefault="00F36E31" w:rsidP="00A53C59">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107-08-092</w:t>
            </w:r>
          </w:p>
        </w:tc>
        <w:tc>
          <w:tcPr>
            <w:tcW w:w="936" w:type="dxa"/>
          </w:tcPr>
          <w:p w:rsidR="00F36E31" w:rsidRPr="00DB0BD8" w:rsidRDefault="00F36E31" w:rsidP="00A53C59">
            <w:pPr>
              <w:spacing w:line="340" w:lineRule="exact"/>
              <w:jc w:val="both"/>
              <w:rPr>
                <w:rFonts w:ascii="標楷體" w:eastAsia="標楷體" w:hAnsi="標楷體"/>
                <w:spacing w:val="-20"/>
                <w:szCs w:val="24"/>
              </w:rPr>
            </w:pPr>
            <w:r w:rsidRPr="00DB0BD8">
              <w:rPr>
                <w:rFonts w:ascii="標楷體" w:eastAsia="標楷體" w:hAnsi="標楷體"/>
                <w:spacing w:val="-20"/>
                <w:szCs w:val="24"/>
              </w:rPr>
              <w:t>張議員再興</w:t>
            </w:r>
          </w:p>
        </w:tc>
        <w:tc>
          <w:tcPr>
            <w:tcW w:w="3827" w:type="dxa"/>
          </w:tcPr>
          <w:p w:rsidR="00F36E31" w:rsidRPr="00DB0BD8" w:rsidRDefault="00F36E31" w:rsidP="00A53C59">
            <w:pPr>
              <w:spacing w:line="340" w:lineRule="exact"/>
              <w:jc w:val="both"/>
              <w:rPr>
                <w:rFonts w:ascii="標楷體" w:eastAsia="標楷體" w:hAnsi="標楷體"/>
                <w:spacing w:val="-20"/>
                <w:szCs w:val="24"/>
              </w:rPr>
            </w:pPr>
            <w:r w:rsidRPr="00DB0BD8">
              <w:rPr>
                <w:rFonts w:ascii="標楷體" w:eastAsia="標楷體" w:hAnsi="標楷體"/>
                <w:spacing w:val="-20"/>
                <w:szCs w:val="24"/>
              </w:rPr>
              <w:t>澎湖發展需仰賴機場和港口交通條件因素，惟現行馬公港條件不足，只能吸引客輪，無法讓遊輪常駐，請縣府積極規劃擴建大馬公港計畫，將馬公港濬深、擴港，以利於大型遊輪進出，提升馬公港整體吞吐量。</w:t>
            </w:r>
          </w:p>
        </w:tc>
        <w:tc>
          <w:tcPr>
            <w:tcW w:w="5387" w:type="dxa"/>
          </w:tcPr>
          <w:p w:rsidR="00F36E31" w:rsidRPr="00DB0BD8" w:rsidRDefault="00F36E31" w:rsidP="00A53C59">
            <w:pPr>
              <w:spacing w:line="340" w:lineRule="exact"/>
              <w:jc w:val="both"/>
              <w:rPr>
                <w:rFonts w:ascii="標楷體" w:eastAsia="標楷體" w:hAnsi="標楷體"/>
                <w:spacing w:val="-20"/>
                <w:szCs w:val="24"/>
              </w:rPr>
            </w:pPr>
            <w:r w:rsidRPr="00DB0BD8">
              <w:rPr>
                <w:rFonts w:ascii="標楷體" w:eastAsia="標楷體" w:hAnsi="標楷體"/>
                <w:spacing w:val="-20"/>
                <w:szCs w:val="24"/>
              </w:rPr>
              <w:t>交通部航港局金龍頭國際郵輪碼頭開發案</w:t>
            </w:r>
            <w:r>
              <w:rPr>
                <w:rFonts w:ascii="標楷體" w:eastAsia="標楷體" w:hAnsi="標楷體" w:hint="eastAsia"/>
                <w:spacing w:val="-20"/>
                <w:szCs w:val="24"/>
              </w:rPr>
              <w:t>，</w:t>
            </w:r>
            <w:r w:rsidRPr="00DB0BD8">
              <w:rPr>
                <w:rFonts w:ascii="標楷體" w:eastAsia="標楷體" w:hAnsi="標楷體"/>
                <w:spacing w:val="-20"/>
                <w:szCs w:val="24"/>
              </w:rPr>
              <w:t>後續將朝委託臺灣港務股份有限公司經營為方向，目前規劃將1號碼頭整建為可容納11-12萬噸級郵輪泊靠規模，並改善周邊旅客友善設施，以掛靠港方式發展將澎湖與東亞國際郵輪熱點結合。</w:t>
            </w:r>
          </w:p>
        </w:tc>
        <w:tc>
          <w:tcPr>
            <w:tcW w:w="850" w:type="dxa"/>
          </w:tcPr>
          <w:p w:rsidR="00F36E31" w:rsidRPr="00DB0BD8" w:rsidRDefault="00F36E31" w:rsidP="00A53C59">
            <w:pPr>
              <w:spacing w:line="340" w:lineRule="exact"/>
              <w:jc w:val="both"/>
              <w:rPr>
                <w:rFonts w:ascii="標楷體" w:eastAsia="標楷體" w:hAnsi="標楷體"/>
                <w:spacing w:val="-20"/>
                <w:szCs w:val="24"/>
              </w:rPr>
            </w:pPr>
            <w:r w:rsidRPr="00DB0BD8">
              <w:rPr>
                <w:rFonts w:ascii="標楷體" w:eastAsia="標楷體" w:hAnsi="標楷體"/>
                <w:spacing w:val="-20"/>
                <w:szCs w:val="24"/>
              </w:rPr>
              <w:t>旅遊處</w:t>
            </w:r>
          </w:p>
        </w:tc>
        <w:tc>
          <w:tcPr>
            <w:tcW w:w="851" w:type="dxa"/>
          </w:tcPr>
          <w:p w:rsidR="00F36E31" w:rsidRPr="00DB0BD8" w:rsidRDefault="00F36E31" w:rsidP="00A53C59">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6B0979">
            <w:pPr>
              <w:spacing w:line="340" w:lineRule="exact"/>
              <w:jc w:val="both"/>
              <w:rPr>
                <w:rFonts w:ascii="標楷體" w:eastAsia="標楷體" w:hAnsi="標楷體"/>
                <w:spacing w:val="-20"/>
                <w:szCs w:val="24"/>
              </w:rPr>
            </w:pPr>
            <w:r w:rsidRPr="00DB0BD8">
              <w:rPr>
                <w:rFonts w:ascii="標楷體" w:eastAsia="標楷體" w:hAnsi="標楷體"/>
                <w:spacing w:val="-20"/>
                <w:szCs w:val="24"/>
              </w:rPr>
              <w:t>24</w:t>
            </w:r>
          </w:p>
        </w:tc>
        <w:tc>
          <w:tcPr>
            <w:tcW w:w="1304" w:type="dxa"/>
          </w:tcPr>
          <w:p w:rsidR="00F36E31" w:rsidRPr="00DB0BD8" w:rsidRDefault="00F36E31">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11</w:t>
            </w:r>
          </w:p>
        </w:tc>
        <w:tc>
          <w:tcPr>
            <w:tcW w:w="1417" w:type="dxa"/>
          </w:tcPr>
          <w:p w:rsidR="00F36E31" w:rsidRPr="00DB0BD8" w:rsidRDefault="00F36E31" w:rsidP="006B0979">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107-08-093</w:t>
            </w:r>
          </w:p>
        </w:tc>
        <w:tc>
          <w:tcPr>
            <w:tcW w:w="936" w:type="dxa"/>
          </w:tcPr>
          <w:p w:rsidR="00F36E31" w:rsidRPr="00DB0BD8" w:rsidRDefault="00F36E31" w:rsidP="006B0979">
            <w:pPr>
              <w:spacing w:line="340" w:lineRule="exact"/>
              <w:jc w:val="both"/>
              <w:rPr>
                <w:rFonts w:ascii="標楷體" w:eastAsia="標楷體" w:hAnsi="標楷體"/>
                <w:spacing w:val="-20"/>
                <w:szCs w:val="24"/>
              </w:rPr>
            </w:pPr>
            <w:r w:rsidRPr="00DB0BD8">
              <w:rPr>
                <w:rFonts w:ascii="標楷體" w:eastAsia="標楷體" w:hAnsi="標楷體"/>
                <w:spacing w:val="-20"/>
                <w:szCs w:val="24"/>
              </w:rPr>
              <w:t>張議員再興</w:t>
            </w:r>
          </w:p>
        </w:tc>
        <w:tc>
          <w:tcPr>
            <w:tcW w:w="3827" w:type="dxa"/>
          </w:tcPr>
          <w:p w:rsidR="00F36E31" w:rsidRPr="00DB0BD8" w:rsidRDefault="00F36E31" w:rsidP="006B0979">
            <w:pPr>
              <w:spacing w:line="340" w:lineRule="exact"/>
              <w:jc w:val="both"/>
              <w:rPr>
                <w:rFonts w:ascii="標楷體" w:eastAsia="標楷體" w:hAnsi="標楷體"/>
                <w:spacing w:val="-20"/>
                <w:szCs w:val="24"/>
              </w:rPr>
            </w:pPr>
            <w:r w:rsidRPr="00DB0BD8">
              <w:rPr>
                <w:rFonts w:ascii="標楷體" w:eastAsia="標楷體" w:hAnsi="標楷體"/>
                <w:spacing w:val="-20"/>
                <w:szCs w:val="24"/>
              </w:rPr>
              <w:t>為執行山水養灘計畫，請縣府研議將位於山水漁港西側離岸淺堤3支導航標示燈移除，以解該設施破壞地理風水之說。</w:t>
            </w:r>
          </w:p>
        </w:tc>
        <w:tc>
          <w:tcPr>
            <w:tcW w:w="5387" w:type="dxa"/>
          </w:tcPr>
          <w:p w:rsidR="00F36E31" w:rsidRPr="00DB0BD8" w:rsidRDefault="00F36E31" w:rsidP="006B0979">
            <w:pPr>
              <w:spacing w:line="340" w:lineRule="exact"/>
              <w:jc w:val="both"/>
              <w:rPr>
                <w:rFonts w:ascii="標楷體" w:eastAsia="標楷體" w:hAnsi="標楷體"/>
                <w:spacing w:val="-20"/>
                <w:szCs w:val="24"/>
              </w:rPr>
            </w:pPr>
            <w:r w:rsidRPr="00DB0BD8">
              <w:rPr>
                <w:rFonts w:ascii="標楷體" w:eastAsia="標楷體" w:hAnsi="標楷體"/>
                <w:spacing w:val="-20"/>
                <w:szCs w:val="24"/>
              </w:rPr>
              <w:t>山水養灘計畫刻正執行中，有關山水漁港西側離岸淺堤3支導航標示燈已請承包該規劃案廠商納入期中及期末報告。</w:t>
            </w:r>
          </w:p>
        </w:tc>
        <w:tc>
          <w:tcPr>
            <w:tcW w:w="850" w:type="dxa"/>
          </w:tcPr>
          <w:p w:rsidR="00F36E31" w:rsidRPr="00DB0BD8" w:rsidRDefault="00F36E31" w:rsidP="006B0979">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F36E31" w:rsidRPr="00DB0BD8" w:rsidRDefault="00F36E31" w:rsidP="006B0979">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D21CCB">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24</w:t>
            </w:r>
          </w:p>
        </w:tc>
        <w:tc>
          <w:tcPr>
            <w:tcW w:w="1304" w:type="dxa"/>
          </w:tcPr>
          <w:p w:rsidR="00F36E31" w:rsidRPr="00DB0BD8" w:rsidRDefault="00F36E31">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11</w:t>
            </w:r>
          </w:p>
        </w:tc>
        <w:tc>
          <w:tcPr>
            <w:tcW w:w="1417" w:type="dxa"/>
          </w:tcPr>
          <w:p w:rsidR="00F36E31" w:rsidRPr="00DB0BD8" w:rsidRDefault="00F36E31" w:rsidP="00D21CCB">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107-08-094</w:t>
            </w:r>
          </w:p>
        </w:tc>
        <w:tc>
          <w:tcPr>
            <w:tcW w:w="936" w:type="dxa"/>
          </w:tcPr>
          <w:p w:rsidR="00F36E31" w:rsidRPr="00DB0BD8" w:rsidRDefault="00F36E31" w:rsidP="00D21CCB">
            <w:pPr>
              <w:spacing w:line="340" w:lineRule="exact"/>
              <w:jc w:val="both"/>
              <w:rPr>
                <w:rFonts w:ascii="標楷體" w:eastAsia="標楷體" w:hAnsi="標楷體"/>
                <w:spacing w:val="-20"/>
                <w:szCs w:val="24"/>
              </w:rPr>
            </w:pPr>
            <w:r w:rsidRPr="00DB0BD8">
              <w:rPr>
                <w:rFonts w:ascii="標楷體" w:eastAsia="標楷體" w:hAnsi="標楷體"/>
                <w:spacing w:val="-20"/>
                <w:szCs w:val="24"/>
              </w:rPr>
              <w:t>張議員再興</w:t>
            </w:r>
          </w:p>
        </w:tc>
        <w:tc>
          <w:tcPr>
            <w:tcW w:w="3827" w:type="dxa"/>
          </w:tcPr>
          <w:p w:rsidR="00F36E31" w:rsidRPr="00DB0BD8" w:rsidRDefault="00F36E31" w:rsidP="00D21CCB">
            <w:pPr>
              <w:spacing w:line="340" w:lineRule="exact"/>
              <w:jc w:val="both"/>
              <w:rPr>
                <w:rFonts w:ascii="標楷體" w:eastAsia="標楷體" w:hAnsi="標楷體"/>
                <w:spacing w:val="-20"/>
                <w:szCs w:val="24"/>
              </w:rPr>
            </w:pPr>
            <w:r w:rsidRPr="00DB0BD8">
              <w:rPr>
                <w:rFonts w:ascii="標楷體" w:eastAsia="標楷體" w:hAnsi="標楷體"/>
                <w:spacing w:val="-20"/>
                <w:szCs w:val="24"/>
              </w:rPr>
              <w:t>澎湖以海立縣，請縣府積極向中央爭取設置救難船(大型拖船)，以維護鄉親的生命和財產。</w:t>
            </w:r>
          </w:p>
        </w:tc>
        <w:tc>
          <w:tcPr>
            <w:tcW w:w="5387" w:type="dxa"/>
          </w:tcPr>
          <w:p w:rsidR="00F36E31" w:rsidRPr="00DB0BD8" w:rsidRDefault="00F36E31" w:rsidP="001B3E65">
            <w:pPr>
              <w:pStyle w:val="a4"/>
              <w:numPr>
                <w:ilvl w:val="0"/>
                <w:numId w:val="33"/>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案經本府與行政院前海岸巡防署(現為海洋委員會海巡署)爭取，因搜救行動不涉商業行為，當商業拖帶作業可以安全執行時，將交付商業拖船進行，政府所屬船艦不會進行拖帶，且海巡署任務為執行海難人命救助為主，建議本府協調航政主管機關及民間業者配置拖船於馬公港並簽訂開口合約。</w:t>
            </w:r>
          </w:p>
          <w:p w:rsidR="00F36E31" w:rsidRPr="00DB0BD8" w:rsidRDefault="00F36E31" w:rsidP="001B3E65">
            <w:pPr>
              <w:pStyle w:val="a4"/>
              <w:numPr>
                <w:ilvl w:val="0"/>
                <w:numId w:val="33"/>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交通部航港局回應本府，因國際郵輪靠泊航線仍不定期，於澎湖國內商港配置拖船不符比例原則與經濟效益。依交通部105年2月24日會議結論，俟定期郵輪航次增加且拖船需求成長達營運損益平衡及經濟規模時，再行評估以自建或租賃方式建置拖船能量。</w:t>
            </w:r>
          </w:p>
          <w:p w:rsidR="00F36E31" w:rsidRPr="00DB0BD8" w:rsidRDefault="00F36E31" w:rsidP="001B3E65">
            <w:pPr>
              <w:pStyle w:val="a4"/>
              <w:numPr>
                <w:ilvl w:val="0"/>
                <w:numId w:val="33"/>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航港局已辦理「船舶海事應急拖救開口合約」，屆時可於海事救助事件發揮緊急救援船舶功效，後續如仍有需要，建請可由中央主官如交通部或國發會等援引衛福部航空器駐地模式建立完整體制統籌辦理。</w:t>
            </w:r>
          </w:p>
        </w:tc>
        <w:tc>
          <w:tcPr>
            <w:tcW w:w="850" w:type="dxa"/>
          </w:tcPr>
          <w:p w:rsidR="00F36E31" w:rsidRPr="00DB0BD8" w:rsidRDefault="00F36E31" w:rsidP="00D21CCB">
            <w:pPr>
              <w:spacing w:line="340" w:lineRule="exact"/>
              <w:jc w:val="both"/>
              <w:rPr>
                <w:rFonts w:ascii="標楷體" w:eastAsia="標楷體" w:hAnsi="標楷體"/>
                <w:spacing w:val="-20"/>
                <w:szCs w:val="24"/>
              </w:rPr>
            </w:pPr>
            <w:r w:rsidRPr="00DB0BD8">
              <w:rPr>
                <w:rFonts w:ascii="標楷體" w:eastAsia="標楷體" w:hAnsi="標楷體"/>
                <w:spacing w:val="-20"/>
                <w:szCs w:val="24"/>
              </w:rPr>
              <w:t>旅遊處</w:t>
            </w:r>
          </w:p>
        </w:tc>
        <w:tc>
          <w:tcPr>
            <w:tcW w:w="851" w:type="dxa"/>
          </w:tcPr>
          <w:p w:rsidR="00F36E31" w:rsidRPr="00DB0BD8" w:rsidRDefault="00F36E31" w:rsidP="00D21CCB">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831878">
            <w:pPr>
              <w:spacing w:line="340" w:lineRule="exact"/>
              <w:jc w:val="both"/>
              <w:rPr>
                <w:rFonts w:ascii="標楷體" w:eastAsia="標楷體" w:hAnsi="標楷體"/>
                <w:spacing w:val="-20"/>
                <w:szCs w:val="24"/>
              </w:rPr>
            </w:pPr>
            <w:r w:rsidRPr="00DB0BD8">
              <w:rPr>
                <w:rFonts w:ascii="標楷體" w:eastAsia="標楷體" w:hAnsi="標楷體"/>
                <w:spacing w:val="-20"/>
                <w:szCs w:val="24"/>
              </w:rPr>
              <w:t>24</w:t>
            </w:r>
          </w:p>
        </w:tc>
        <w:tc>
          <w:tcPr>
            <w:tcW w:w="1304" w:type="dxa"/>
          </w:tcPr>
          <w:p w:rsidR="00F36E31" w:rsidRPr="00DB0BD8" w:rsidRDefault="00F36E31" w:rsidP="00831878">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11</w:t>
            </w:r>
          </w:p>
        </w:tc>
        <w:tc>
          <w:tcPr>
            <w:tcW w:w="1417" w:type="dxa"/>
          </w:tcPr>
          <w:p w:rsidR="00F36E31" w:rsidRPr="00DB0BD8" w:rsidRDefault="00F36E31" w:rsidP="00831878">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107-08-095</w:t>
            </w:r>
          </w:p>
        </w:tc>
        <w:tc>
          <w:tcPr>
            <w:tcW w:w="936" w:type="dxa"/>
          </w:tcPr>
          <w:p w:rsidR="00F36E31" w:rsidRPr="00DB0BD8" w:rsidRDefault="00F36E31" w:rsidP="00831878">
            <w:pPr>
              <w:spacing w:line="340" w:lineRule="exact"/>
              <w:jc w:val="both"/>
              <w:rPr>
                <w:rFonts w:ascii="標楷體" w:eastAsia="標楷體" w:hAnsi="標楷體"/>
                <w:spacing w:val="-20"/>
                <w:szCs w:val="24"/>
              </w:rPr>
            </w:pPr>
            <w:r w:rsidRPr="00DB0BD8">
              <w:rPr>
                <w:rFonts w:ascii="標楷體" w:eastAsia="標楷體" w:hAnsi="標楷體"/>
                <w:spacing w:val="-20"/>
                <w:szCs w:val="24"/>
              </w:rPr>
              <w:t>張議員再興</w:t>
            </w:r>
          </w:p>
        </w:tc>
        <w:tc>
          <w:tcPr>
            <w:tcW w:w="3827" w:type="dxa"/>
          </w:tcPr>
          <w:p w:rsidR="00F36E31" w:rsidRPr="00DB0BD8" w:rsidRDefault="00F36E31" w:rsidP="00831878">
            <w:pPr>
              <w:spacing w:line="340" w:lineRule="exact"/>
              <w:jc w:val="both"/>
              <w:rPr>
                <w:rFonts w:ascii="標楷體" w:eastAsia="標楷體" w:hAnsi="標楷體"/>
                <w:spacing w:val="-20"/>
                <w:szCs w:val="24"/>
              </w:rPr>
            </w:pPr>
            <w:r w:rsidRPr="00DB0BD8">
              <w:rPr>
                <w:rFonts w:ascii="標楷體" w:eastAsia="標楷體" w:hAnsi="標楷體"/>
                <w:spacing w:val="-20"/>
                <w:szCs w:val="24"/>
              </w:rPr>
              <w:t>本縣海漂物數量多，單靠人力撿拾效果有限，建請以垃圾船協助清理，以淨化澎湖海岸線。</w:t>
            </w:r>
          </w:p>
        </w:tc>
        <w:tc>
          <w:tcPr>
            <w:tcW w:w="5387" w:type="dxa"/>
          </w:tcPr>
          <w:p w:rsidR="00F36E31" w:rsidRPr="00DB0BD8" w:rsidRDefault="00F36E31" w:rsidP="001B3E65">
            <w:pPr>
              <w:pStyle w:val="a4"/>
              <w:numPr>
                <w:ilvl w:val="0"/>
                <w:numId w:val="34"/>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w:t>
            </w:r>
            <w:r>
              <w:rPr>
                <w:rFonts w:ascii="標楷體" w:eastAsia="標楷體" w:hAnsi="標楷體" w:hint="eastAsia"/>
                <w:spacing w:val="-20"/>
                <w:szCs w:val="24"/>
              </w:rPr>
              <w:t>府</w:t>
            </w:r>
            <w:r w:rsidRPr="00DB0BD8">
              <w:rPr>
                <w:rFonts w:ascii="標楷體" w:eastAsia="標楷體" w:hAnsi="標楷體"/>
                <w:spacing w:val="-20"/>
                <w:szCs w:val="24"/>
              </w:rPr>
              <w:t>漁港清潔業管範圍為本縣劃定港區部分，有關漁港港區垃圾每日皆有專人於漁港區域清理，並視港區環境不定期派員駕駛漁興3號漁筏配合清理重點漁港。</w:t>
            </w:r>
          </w:p>
          <w:p w:rsidR="00F36E31" w:rsidRPr="00DB0BD8" w:rsidRDefault="00F36E31" w:rsidP="001B3E65">
            <w:pPr>
              <w:pStyle w:val="a4"/>
              <w:numPr>
                <w:ilvl w:val="0"/>
                <w:numId w:val="34"/>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持續請漁會向漁船主督促所僱漁工，勿將廢棄漁網及垃圾丟棄於漁港海面或碼頭上，避免造成海洋環境汙染。</w:t>
            </w:r>
          </w:p>
          <w:p w:rsidR="00F36E31" w:rsidRPr="00DB0BD8" w:rsidRDefault="00F36E31" w:rsidP="001B3E65">
            <w:pPr>
              <w:pStyle w:val="a4"/>
              <w:numPr>
                <w:ilvl w:val="0"/>
                <w:numId w:val="34"/>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縣清理海漂垃圾，係以人力搭配重機械，海岸地形簡單、交通便利以人力撿拾為主，若是堆積大量海漂垃圾或以人力無法清理的部分，搭配重機械及鏟裝車等清理，並將各項垃圾分門別類進入後續處理，一般垃圾則轉運到臺灣處理。</w:t>
            </w:r>
          </w:p>
          <w:p w:rsidR="00F36E31" w:rsidRPr="00DB0BD8" w:rsidRDefault="00F36E31" w:rsidP="001B3E65">
            <w:pPr>
              <w:pStyle w:val="a4"/>
              <w:numPr>
                <w:ilvl w:val="0"/>
                <w:numId w:val="34"/>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lastRenderedPageBreak/>
              <w:t>本縣受到中國沿岸流、黑潮及南中國海季風流影響，潮差大且洋流變化大，海漂垃圾分散性高，以垃圾船打撈垃圾危險性相對增加，垃圾船的使用並不適合於海象變化大的海域。</w:t>
            </w:r>
          </w:p>
          <w:p w:rsidR="00F36E31" w:rsidRPr="00DB0BD8" w:rsidRDefault="00F36E31" w:rsidP="001B3E65">
            <w:pPr>
              <w:pStyle w:val="a4"/>
              <w:numPr>
                <w:ilvl w:val="0"/>
                <w:numId w:val="34"/>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本縣離島海漂垃圾並同一般垃圾處理，已納入垃圾轉運機制，倘若垃圾量增加，將以增加航運班次或另雇專船運送。</w:t>
            </w:r>
          </w:p>
        </w:tc>
        <w:tc>
          <w:tcPr>
            <w:tcW w:w="850" w:type="dxa"/>
          </w:tcPr>
          <w:p w:rsidR="00F36E31" w:rsidRPr="00DB0BD8" w:rsidRDefault="00F36E31" w:rsidP="00831878">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農漁局</w:t>
            </w:r>
          </w:p>
          <w:p w:rsidR="00F36E31" w:rsidRPr="00DB0BD8" w:rsidRDefault="00F36E31" w:rsidP="00831878">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環保局</w:t>
            </w:r>
          </w:p>
        </w:tc>
        <w:tc>
          <w:tcPr>
            <w:tcW w:w="851" w:type="dxa"/>
          </w:tcPr>
          <w:p w:rsidR="00F36E31" w:rsidRPr="00DB0BD8" w:rsidRDefault="00F36E31" w:rsidP="00831878">
            <w:pPr>
              <w:spacing w:line="340" w:lineRule="exact"/>
              <w:jc w:val="both"/>
              <w:rPr>
                <w:rFonts w:ascii="標楷體" w:eastAsia="標楷體" w:hAnsi="標楷體"/>
                <w:spacing w:val="-20"/>
                <w:szCs w:val="24"/>
              </w:rPr>
            </w:pPr>
          </w:p>
        </w:tc>
      </w:tr>
      <w:tr w:rsidR="00F36E31" w:rsidRPr="00DB0BD8" w:rsidTr="00C11A60">
        <w:tc>
          <w:tcPr>
            <w:tcW w:w="562" w:type="dxa"/>
          </w:tcPr>
          <w:p w:rsidR="00F36E31" w:rsidRPr="00DB0BD8" w:rsidRDefault="00F36E31" w:rsidP="00CA62B2">
            <w:pPr>
              <w:spacing w:line="340" w:lineRule="exact"/>
              <w:jc w:val="both"/>
              <w:rPr>
                <w:rFonts w:ascii="標楷體" w:eastAsia="標楷體" w:hAnsi="標楷體"/>
                <w:spacing w:val="-20"/>
                <w:szCs w:val="24"/>
              </w:rPr>
            </w:pPr>
            <w:r w:rsidRPr="00DB0BD8">
              <w:rPr>
                <w:rFonts w:ascii="標楷體" w:eastAsia="標楷體" w:hAnsi="標楷體"/>
                <w:spacing w:val="-20"/>
                <w:szCs w:val="24"/>
              </w:rPr>
              <w:t>24</w:t>
            </w:r>
          </w:p>
        </w:tc>
        <w:tc>
          <w:tcPr>
            <w:tcW w:w="1304" w:type="dxa"/>
          </w:tcPr>
          <w:p w:rsidR="00F36E31" w:rsidRPr="00DB0BD8" w:rsidRDefault="00F36E31" w:rsidP="00CA62B2">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11</w:t>
            </w:r>
          </w:p>
        </w:tc>
        <w:tc>
          <w:tcPr>
            <w:tcW w:w="1417" w:type="dxa"/>
          </w:tcPr>
          <w:p w:rsidR="00F36E31" w:rsidRPr="00DB0BD8" w:rsidRDefault="00F36E31" w:rsidP="00CA62B2">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107-08-096</w:t>
            </w:r>
          </w:p>
        </w:tc>
        <w:tc>
          <w:tcPr>
            <w:tcW w:w="936" w:type="dxa"/>
          </w:tcPr>
          <w:p w:rsidR="00F36E31" w:rsidRPr="00DB0BD8" w:rsidRDefault="00F36E31" w:rsidP="00CA62B2">
            <w:pPr>
              <w:spacing w:line="340" w:lineRule="exact"/>
              <w:jc w:val="both"/>
              <w:rPr>
                <w:rFonts w:ascii="標楷體" w:eastAsia="標楷體" w:hAnsi="標楷體"/>
                <w:spacing w:val="-20"/>
                <w:szCs w:val="24"/>
              </w:rPr>
            </w:pPr>
            <w:r w:rsidRPr="00DB0BD8">
              <w:rPr>
                <w:rFonts w:ascii="標楷體" w:eastAsia="標楷體" w:hAnsi="標楷體"/>
                <w:spacing w:val="-20"/>
                <w:szCs w:val="24"/>
              </w:rPr>
              <w:t>張議員再興</w:t>
            </w:r>
          </w:p>
        </w:tc>
        <w:tc>
          <w:tcPr>
            <w:tcW w:w="3827" w:type="dxa"/>
          </w:tcPr>
          <w:p w:rsidR="00F36E31" w:rsidRPr="00DB0BD8" w:rsidRDefault="00F36E31" w:rsidP="00CA62B2">
            <w:pPr>
              <w:spacing w:line="340" w:lineRule="exact"/>
              <w:jc w:val="both"/>
              <w:rPr>
                <w:rFonts w:ascii="標楷體" w:eastAsia="標楷體" w:hAnsi="標楷體"/>
                <w:spacing w:val="-20"/>
                <w:szCs w:val="24"/>
              </w:rPr>
            </w:pPr>
            <w:r w:rsidRPr="00DB0BD8">
              <w:rPr>
                <w:rFonts w:ascii="標楷體" w:eastAsia="標楷體" w:hAnsi="標楷體"/>
                <w:spacing w:val="-20"/>
                <w:szCs w:val="24"/>
              </w:rPr>
              <w:t>本縣主幹道203縣道設置單邊路燈，6米路還好，但10米路以上只有一邊照明亮度明顯不足，對於夜間慢跑及行車民眾有安全疑慮，請縣府儘速改善。</w:t>
            </w:r>
          </w:p>
        </w:tc>
        <w:tc>
          <w:tcPr>
            <w:tcW w:w="5387" w:type="dxa"/>
          </w:tcPr>
          <w:p w:rsidR="00F36E31" w:rsidRPr="00DB0BD8" w:rsidRDefault="00F36E31" w:rsidP="00CA62B2">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203縣道路燈改善，本府積極向中央爭取前瞻提升道路品質計畫改善-「澎湖縣主要道路路廊景觀改善工程(203縣道)-203號縣道3K+500~36K+297路燈照明改善工程」，該案工程已於108年2月15日開工，原203縣道路燈間距從50公尺平均縮短為35公尺。</w:t>
            </w:r>
          </w:p>
        </w:tc>
        <w:tc>
          <w:tcPr>
            <w:tcW w:w="850" w:type="dxa"/>
          </w:tcPr>
          <w:p w:rsidR="00F36E31" w:rsidRPr="00DB0BD8" w:rsidRDefault="00F36E31" w:rsidP="00CA62B2">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F36E31" w:rsidRPr="00DB0BD8" w:rsidRDefault="00F36E31" w:rsidP="00CA62B2">
            <w:pPr>
              <w:spacing w:line="340" w:lineRule="exact"/>
              <w:jc w:val="both"/>
              <w:rPr>
                <w:rFonts w:ascii="標楷體" w:eastAsia="標楷體" w:hAnsi="標楷體"/>
                <w:spacing w:val="-20"/>
                <w:szCs w:val="24"/>
              </w:rPr>
            </w:pPr>
          </w:p>
        </w:tc>
      </w:tr>
      <w:tr w:rsidR="00F36E31" w:rsidRPr="00DB0BD8" w:rsidTr="00C11A60">
        <w:tc>
          <w:tcPr>
            <w:tcW w:w="562" w:type="dxa"/>
          </w:tcPr>
          <w:p w:rsidR="00F36E31" w:rsidRPr="00DB0BD8" w:rsidRDefault="00F36E31" w:rsidP="00CA62B2">
            <w:pPr>
              <w:spacing w:line="340" w:lineRule="exact"/>
              <w:jc w:val="both"/>
              <w:rPr>
                <w:rFonts w:ascii="標楷體" w:eastAsia="標楷體" w:hAnsi="標楷體"/>
                <w:spacing w:val="-20"/>
                <w:szCs w:val="24"/>
              </w:rPr>
            </w:pPr>
            <w:r w:rsidRPr="00DB0BD8">
              <w:rPr>
                <w:rFonts w:ascii="標楷體" w:eastAsia="標楷體" w:hAnsi="標楷體"/>
                <w:spacing w:val="-20"/>
                <w:szCs w:val="24"/>
              </w:rPr>
              <w:t>24</w:t>
            </w:r>
          </w:p>
        </w:tc>
        <w:tc>
          <w:tcPr>
            <w:tcW w:w="1304" w:type="dxa"/>
          </w:tcPr>
          <w:p w:rsidR="00F36E31" w:rsidRPr="00DB0BD8" w:rsidRDefault="00F36E31" w:rsidP="00CA62B2">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11</w:t>
            </w:r>
          </w:p>
        </w:tc>
        <w:tc>
          <w:tcPr>
            <w:tcW w:w="1417" w:type="dxa"/>
          </w:tcPr>
          <w:p w:rsidR="00F36E31" w:rsidRPr="00DB0BD8" w:rsidRDefault="00F36E31" w:rsidP="00CA62B2">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107-08-097</w:t>
            </w:r>
          </w:p>
        </w:tc>
        <w:tc>
          <w:tcPr>
            <w:tcW w:w="936" w:type="dxa"/>
          </w:tcPr>
          <w:p w:rsidR="00F36E31" w:rsidRPr="00DB0BD8" w:rsidRDefault="00F36E31" w:rsidP="00CA62B2">
            <w:pPr>
              <w:spacing w:line="340" w:lineRule="exact"/>
              <w:jc w:val="both"/>
              <w:rPr>
                <w:rFonts w:ascii="標楷體" w:eastAsia="標楷體" w:hAnsi="標楷體"/>
                <w:spacing w:val="-20"/>
                <w:szCs w:val="24"/>
              </w:rPr>
            </w:pPr>
            <w:r w:rsidRPr="00DB0BD8">
              <w:rPr>
                <w:rFonts w:ascii="標楷體" w:eastAsia="標楷體" w:hAnsi="標楷體"/>
                <w:spacing w:val="-20"/>
                <w:szCs w:val="24"/>
              </w:rPr>
              <w:t>張議員再興</w:t>
            </w:r>
          </w:p>
        </w:tc>
        <w:tc>
          <w:tcPr>
            <w:tcW w:w="3827" w:type="dxa"/>
          </w:tcPr>
          <w:p w:rsidR="00F36E31" w:rsidRPr="00DB0BD8" w:rsidRDefault="00F36E31" w:rsidP="00CA62B2">
            <w:pPr>
              <w:spacing w:line="340" w:lineRule="exact"/>
              <w:jc w:val="both"/>
              <w:rPr>
                <w:rFonts w:ascii="標楷體" w:eastAsia="標楷體" w:hAnsi="標楷體"/>
                <w:spacing w:val="-20"/>
                <w:szCs w:val="24"/>
              </w:rPr>
            </w:pPr>
            <w:r w:rsidRPr="00DB0BD8">
              <w:rPr>
                <w:rFonts w:ascii="標楷體" w:eastAsia="標楷體" w:hAnsi="標楷體"/>
                <w:spacing w:val="-20"/>
                <w:szCs w:val="24"/>
              </w:rPr>
              <w:t>民眾反應本縣主幹道旁(烏崁至機場路段)因沒有設置水溝，依建築法規不能蓋房子，請縣府研議修改相關法規限制。</w:t>
            </w:r>
          </w:p>
        </w:tc>
        <w:tc>
          <w:tcPr>
            <w:tcW w:w="5387" w:type="dxa"/>
          </w:tcPr>
          <w:p w:rsidR="00F36E31" w:rsidRPr="00DB0BD8" w:rsidRDefault="00F36E31" w:rsidP="001B3E65">
            <w:pPr>
              <w:pStyle w:val="a4"/>
              <w:numPr>
                <w:ilvl w:val="0"/>
                <w:numId w:val="35"/>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依建築法第10條規定建築物之給水、汙水、排水是屬建築物設備，另依澎湖縣建築管理自治條例第10條規定建築物之排水溝渠與出水方向應配合該地區之排水系統設計，故建築基地興建房屋汙水之排放應配合地區之排水系統設計，不宜隨意排放。</w:t>
            </w:r>
          </w:p>
          <w:p w:rsidR="00F36E31" w:rsidRPr="00DB0BD8" w:rsidRDefault="00F36E31" w:rsidP="001B3E65">
            <w:pPr>
              <w:pStyle w:val="a4"/>
              <w:numPr>
                <w:ilvl w:val="0"/>
                <w:numId w:val="35"/>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建築基地興建房屋汙水排放應依規定排入區域排水系統，未直接臨接排水公溝者亦可先行自設排水設施接至區域排水公溝，並無限制不可建築，故為避免汙水隨意排放造成環境汙染，仍應依中央法令設置排汙水系統。</w:t>
            </w:r>
          </w:p>
        </w:tc>
        <w:tc>
          <w:tcPr>
            <w:tcW w:w="850" w:type="dxa"/>
          </w:tcPr>
          <w:p w:rsidR="00F36E31" w:rsidRPr="00DB0BD8" w:rsidRDefault="00F36E31" w:rsidP="00CA62B2">
            <w:pPr>
              <w:spacing w:line="340" w:lineRule="exact"/>
              <w:jc w:val="both"/>
              <w:rPr>
                <w:rFonts w:ascii="標楷體" w:eastAsia="標楷體" w:hAnsi="標楷體"/>
                <w:spacing w:val="-20"/>
                <w:szCs w:val="24"/>
              </w:rPr>
            </w:pPr>
            <w:r w:rsidRPr="00DB0BD8">
              <w:rPr>
                <w:rFonts w:ascii="標楷體" w:eastAsia="標楷體" w:hAnsi="標楷體"/>
                <w:spacing w:val="-20"/>
                <w:szCs w:val="24"/>
              </w:rPr>
              <w:t>建設處</w:t>
            </w:r>
          </w:p>
        </w:tc>
        <w:tc>
          <w:tcPr>
            <w:tcW w:w="851" w:type="dxa"/>
          </w:tcPr>
          <w:p w:rsidR="00F36E31" w:rsidRPr="00DB0BD8" w:rsidRDefault="00F36E31" w:rsidP="00CA62B2">
            <w:pPr>
              <w:spacing w:line="340" w:lineRule="exact"/>
              <w:jc w:val="both"/>
              <w:rPr>
                <w:rFonts w:ascii="標楷體" w:eastAsia="標楷體" w:hAnsi="標楷體"/>
                <w:spacing w:val="-20"/>
                <w:szCs w:val="24"/>
              </w:rPr>
            </w:pPr>
          </w:p>
        </w:tc>
      </w:tr>
      <w:tr w:rsidR="00F36E31" w:rsidRPr="00DB0BD8" w:rsidTr="00C11A60">
        <w:tc>
          <w:tcPr>
            <w:tcW w:w="562" w:type="dxa"/>
          </w:tcPr>
          <w:p w:rsidR="00F36E31" w:rsidRPr="00DB0BD8" w:rsidRDefault="00F36E31" w:rsidP="00422EB2">
            <w:pPr>
              <w:spacing w:line="340" w:lineRule="exact"/>
              <w:jc w:val="both"/>
              <w:rPr>
                <w:rFonts w:ascii="標楷體" w:eastAsia="標楷體" w:hAnsi="標楷體"/>
                <w:spacing w:val="-20"/>
                <w:szCs w:val="24"/>
              </w:rPr>
            </w:pPr>
            <w:r w:rsidRPr="00DB0BD8">
              <w:rPr>
                <w:rFonts w:ascii="標楷體" w:eastAsia="標楷體" w:hAnsi="標楷體"/>
                <w:spacing w:val="-20"/>
                <w:szCs w:val="24"/>
              </w:rPr>
              <w:t>24</w:t>
            </w:r>
          </w:p>
        </w:tc>
        <w:tc>
          <w:tcPr>
            <w:tcW w:w="1304" w:type="dxa"/>
          </w:tcPr>
          <w:p w:rsidR="00F36E31" w:rsidRPr="00DB0BD8" w:rsidRDefault="00F36E31" w:rsidP="00422EB2">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11 </w:t>
            </w:r>
          </w:p>
        </w:tc>
        <w:tc>
          <w:tcPr>
            <w:tcW w:w="1417" w:type="dxa"/>
          </w:tcPr>
          <w:p w:rsidR="00F36E31" w:rsidRPr="00DB0BD8" w:rsidRDefault="00F36E31" w:rsidP="00422EB2">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107-08-098</w:t>
            </w:r>
          </w:p>
        </w:tc>
        <w:tc>
          <w:tcPr>
            <w:tcW w:w="936" w:type="dxa"/>
          </w:tcPr>
          <w:p w:rsidR="00F36E31" w:rsidRPr="00DB0BD8" w:rsidRDefault="00F36E31" w:rsidP="00422EB2">
            <w:pPr>
              <w:spacing w:line="340" w:lineRule="exact"/>
              <w:jc w:val="both"/>
              <w:rPr>
                <w:rFonts w:ascii="標楷體" w:eastAsia="標楷體" w:hAnsi="標楷體"/>
                <w:spacing w:val="-20"/>
                <w:szCs w:val="24"/>
              </w:rPr>
            </w:pPr>
            <w:r w:rsidRPr="00DB0BD8">
              <w:rPr>
                <w:rFonts w:ascii="標楷體" w:eastAsia="標楷體" w:hAnsi="標楷體"/>
                <w:spacing w:val="-20"/>
                <w:szCs w:val="24"/>
              </w:rPr>
              <w:t>張議員再興</w:t>
            </w:r>
          </w:p>
        </w:tc>
        <w:tc>
          <w:tcPr>
            <w:tcW w:w="3827" w:type="dxa"/>
          </w:tcPr>
          <w:p w:rsidR="00F36E31" w:rsidRPr="00DB0BD8" w:rsidRDefault="00F36E31" w:rsidP="00422EB2">
            <w:pPr>
              <w:spacing w:line="340" w:lineRule="exact"/>
              <w:jc w:val="both"/>
              <w:rPr>
                <w:rFonts w:ascii="標楷體" w:eastAsia="標楷體" w:hAnsi="標楷體"/>
                <w:spacing w:val="-20"/>
                <w:szCs w:val="24"/>
              </w:rPr>
            </w:pPr>
            <w:r w:rsidRPr="00DB0BD8">
              <w:rPr>
                <w:rFonts w:ascii="標楷體" w:eastAsia="標楷體" w:hAnsi="標楷體"/>
                <w:spacing w:val="-20"/>
                <w:szCs w:val="24"/>
              </w:rPr>
              <w:t>本縣第三製冰廠因儲冰及滑冰道設計不良，請縣府儘速改善，以利漁民使用。</w:t>
            </w:r>
          </w:p>
        </w:tc>
        <w:tc>
          <w:tcPr>
            <w:tcW w:w="5387" w:type="dxa"/>
          </w:tcPr>
          <w:p w:rsidR="00F36E31" w:rsidRPr="00DB0BD8" w:rsidRDefault="00F36E31" w:rsidP="000D2BC5">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有關澎湖區漁會製冰冷凍廠工程</w:t>
            </w:r>
            <w:r>
              <w:rPr>
                <w:rFonts w:ascii="標楷體" w:eastAsia="標楷體" w:hAnsi="標楷體" w:hint="eastAsia"/>
                <w:spacing w:val="-20"/>
                <w:szCs w:val="24"/>
              </w:rPr>
              <w:t>，</w:t>
            </w:r>
            <w:r w:rsidRPr="00DB0BD8">
              <w:rPr>
                <w:rFonts w:ascii="標楷體" w:eastAsia="標楷體" w:hAnsi="標楷體"/>
                <w:spacing w:val="-20"/>
                <w:szCs w:val="24"/>
              </w:rPr>
              <w:t>本府已於</w:t>
            </w:r>
            <w:r>
              <w:rPr>
                <w:rFonts w:ascii="標楷體" w:eastAsia="標楷體" w:hAnsi="標楷體" w:hint="eastAsia"/>
                <w:spacing w:val="-20"/>
                <w:szCs w:val="24"/>
              </w:rPr>
              <w:t>去</w:t>
            </w:r>
            <w:r w:rsidRPr="00DB0BD8">
              <w:rPr>
                <w:rFonts w:ascii="標楷體" w:eastAsia="標楷體" w:hAnsi="標楷體"/>
                <w:spacing w:val="-20"/>
                <w:szCs w:val="24"/>
              </w:rPr>
              <w:t>(107)年11月1日正式點交澎湖區漁會經營管理</w:t>
            </w:r>
            <w:r>
              <w:rPr>
                <w:rFonts w:ascii="標楷體" w:eastAsia="標楷體" w:hAnsi="標楷體" w:hint="eastAsia"/>
                <w:spacing w:val="-20"/>
                <w:szCs w:val="24"/>
              </w:rPr>
              <w:t>，</w:t>
            </w:r>
            <w:r w:rsidRPr="00DB0BD8">
              <w:rPr>
                <w:rFonts w:ascii="標楷體" w:eastAsia="標楷體" w:hAnsi="標楷體"/>
                <w:spacing w:val="-20"/>
                <w:szCs w:val="24"/>
              </w:rPr>
              <w:t>另</w:t>
            </w:r>
            <w:r>
              <w:rPr>
                <w:rFonts w:ascii="標楷體" w:eastAsia="標楷體" w:hAnsi="標楷體" w:hint="eastAsia"/>
                <w:spacing w:val="-20"/>
                <w:szCs w:val="24"/>
              </w:rPr>
              <w:t>漁</w:t>
            </w:r>
            <w:r w:rsidRPr="00DB0BD8">
              <w:rPr>
                <w:rFonts w:ascii="標楷體" w:eastAsia="標楷體" w:hAnsi="標楷體"/>
                <w:spacing w:val="-20"/>
                <w:szCs w:val="24"/>
              </w:rPr>
              <w:t>市場之儲冰及滑冰道已改善完成並順利供冰提供漁民所需。</w:t>
            </w:r>
          </w:p>
        </w:tc>
        <w:tc>
          <w:tcPr>
            <w:tcW w:w="850"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農漁局</w:t>
            </w:r>
          </w:p>
        </w:tc>
        <w:tc>
          <w:tcPr>
            <w:tcW w:w="851" w:type="dxa"/>
          </w:tcPr>
          <w:p w:rsidR="00F36E31" w:rsidRPr="00DB0BD8" w:rsidRDefault="00F36E31" w:rsidP="00422EB2">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422EB2">
            <w:pPr>
              <w:spacing w:line="340" w:lineRule="exact"/>
              <w:jc w:val="both"/>
              <w:rPr>
                <w:rFonts w:ascii="標楷體" w:eastAsia="標楷體" w:hAnsi="標楷體"/>
                <w:spacing w:val="-20"/>
                <w:szCs w:val="24"/>
              </w:rPr>
            </w:pPr>
            <w:r w:rsidRPr="00DB0BD8">
              <w:rPr>
                <w:rFonts w:ascii="標楷體" w:eastAsia="標楷體" w:hAnsi="標楷體"/>
                <w:spacing w:val="-20"/>
                <w:szCs w:val="24"/>
              </w:rPr>
              <w:t>24</w:t>
            </w:r>
          </w:p>
        </w:tc>
        <w:tc>
          <w:tcPr>
            <w:tcW w:w="1304" w:type="dxa"/>
          </w:tcPr>
          <w:p w:rsidR="00F36E31" w:rsidRPr="00DB0BD8" w:rsidRDefault="00F36E31" w:rsidP="00422EB2">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11</w:t>
            </w:r>
          </w:p>
        </w:tc>
        <w:tc>
          <w:tcPr>
            <w:tcW w:w="1417" w:type="dxa"/>
          </w:tcPr>
          <w:p w:rsidR="00F36E31" w:rsidRPr="00DB0BD8" w:rsidRDefault="00F36E31" w:rsidP="00422EB2">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107-08-099</w:t>
            </w:r>
          </w:p>
        </w:tc>
        <w:tc>
          <w:tcPr>
            <w:tcW w:w="936" w:type="dxa"/>
          </w:tcPr>
          <w:p w:rsidR="00F36E31" w:rsidRPr="00DB0BD8" w:rsidRDefault="00F36E31" w:rsidP="00422EB2">
            <w:pPr>
              <w:spacing w:line="340" w:lineRule="exact"/>
              <w:jc w:val="both"/>
              <w:rPr>
                <w:rFonts w:ascii="標楷體" w:eastAsia="標楷體" w:hAnsi="標楷體"/>
                <w:spacing w:val="-20"/>
                <w:szCs w:val="24"/>
              </w:rPr>
            </w:pPr>
            <w:r w:rsidRPr="00DB0BD8">
              <w:rPr>
                <w:rFonts w:ascii="標楷體" w:eastAsia="標楷體" w:hAnsi="標楷體"/>
                <w:spacing w:val="-20"/>
                <w:szCs w:val="24"/>
              </w:rPr>
              <w:t>張議員</w:t>
            </w:r>
            <w:r w:rsidRPr="00DB0BD8">
              <w:rPr>
                <w:rFonts w:ascii="標楷體" w:eastAsia="標楷體" w:hAnsi="標楷體"/>
                <w:spacing w:val="-20"/>
                <w:szCs w:val="24"/>
              </w:rPr>
              <w:lastRenderedPageBreak/>
              <w:t>再興</w:t>
            </w:r>
          </w:p>
        </w:tc>
        <w:tc>
          <w:tcPr>
            <w:tcW w:w="3827" w:type="dxa"/>
          </w:tcPr>
          <w:p w:rsidR="00F36E31" w:rsidRPr="00DB0BD8" w:rsidRDefault="00F36E31" w:rsidP="00422EB2">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請縣府積極輔導及補助本縣鮮魚工會，加</w:t>
            </w:r>
            <w:r w:rsidRPr="00DB0BD8">
              <w:rPr>
                <w:rFonts w:ascii="標楷體" w:eastAsia="標楷體" w:hAnsi="標楷體"/>
                <w:spacing w:val="-20"/>
                <w:szCs w:val="24"/>
              </w:rPr>
              <w:lastRenderedPageBreak/>
              <w:t>強包裝技術及行銷作業，以利增加產品價值，協助漁民增加收入。</w:t>
            </w:r>
          </w:p>
        </w:tc>
        <w:tc>
          <w:tcPr>
            <w:tcW w:w="5387" w:type="dxa"/>
          </w:tcPr>
          <w:p w:rsidR="00F36E31" w:rsidRPr="00DB0BD8" w:rsidRDefault="00F36E31" w:rsidP="001B3E65">
            <w:pPr>
              <w:pStyle w:val="a4"/>
              <w:numPr>
                <w:ilvl w:val="0"/>
                <w:numId w:val="36"/>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lastRenderedPageBreak/>
              <w:t>有關輔導及補助本縣鮮魚工會加強包裝技術及行銷作</w:t>
            </w:r>
            <w:r w:rsidRPr="00DB0BD8">
              <w:rPr>
                <w:rFonts w:ascii="標楷體" w:eastAsia="標楷體" w:hAnsi="標楷體"/>
                <w:spacing w:val="-20"/>
                <w:szCs w:val="24"/>
              </w:rPr>
              <w:lastRenderedPageBreak/>
              <w:t>業</w:t>
            </w:r>
            <w:r>
              <w:rPr>
                <w:rFonts w:ascii="標楷體" w:eastAsia="標楷體" w:hAnsi="標楷體" w:hint="eastAsia"/>
                <w:spacing w:val="-20"/>
                <w:szCs w:val="24"/>
              </w:rPr>
              <w:t>，</w:t>
            </w:r>
            <w:r w:rsidRPr="00DB0BD8">
              <w:rPr>
                <w:rFonts w:ascii="標楷體" w:eastAsia="標楷體" w:hAnsi="標楷體"/>
                <w:spacing w:val="-20"/>
                <w:szCs w:val="24"/>
              </w:rPr>
              <w:t>該工會係屬職業公會之屬性。</w:t>
            </w:r>
          </w:p>
          <w:p w:rsidR="00F36E31" w:rsidRPr="00DB0BD8" w:rsidRDefault="00F36E31" w:rsidP="001B3E65">
            <w:pPr>
              <w:pStyle w:val="a4"/>
              <w:numPr>
                <w:ilvl w:val="0"/>
                <w:numId w:val="36"/>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w:t>
            </w:r>
            <w:r>
              <w:rPr>
                <w:rFonts w:ascii="標楷體" w:eastAsia="標楷體" w:hAnsi="標楷體" w:hint="eastAsia"/>
                <w:spacing w:val="-20"/>
                <w:szCs w:val="24"/>
              </w:rPr>
              <w:t>府</w:t>
            </w:r>
            <w:r w:rsidRPr="00DB0BD8">
              <w:rPr>
                <w:rFonts w:ascii="標楷體" w:eastAsia="標楷體" w:hAnsi="標楷體"/>
                <w:spacing w:val="-20"/>
                <w:szCs w:val="24"/>
              </w:rPr>
              <w:t>輔導漁民係針對養殖及漁撈之漁民成立產銷班</w:t>
            </w:r>
            <w:r>
              <w:rPr>
                <w:rFonts w:ascii="標楷體" w:eastAsia="標楷體" w:hAnsi="標楷體" w:hint="eastAsia"/>
                <w:spacing w:val="-20"/>
                <w:szCs w:val="24"/>
              </w:rPr>
              <w:t>，</w:t>
            </w:r>
            <w:r w:rsidRPr="00DB0BD8">
              <w:rPr>
                <w:rFonts w:ascii="標楷體" w:eastAsia="標楷體" w:hAnsi="標楷體"/>
                <w:spacing w:val="-20"/>
                <w:szCs w:val="24"/>
              </w:rPr>
              <w:t>並協助爭取漁業署各項設備資材補助</w:t>
            </w:r>
            <w:r>
              <w:rPr>
                <w:rFonts w:ascii="標楷體" w:eastAsia="標楷體" w:hAnsi="標楷體" w:hint="eastAsia"/>
                <w:spacing w:val="-20"/>
                <w:szCs w:val="24"/>
              </w:rPr>
              <w:t>，</w:t>
            </w:r>
            <w:r w:rsidRPr="00DB0BD8">
              <w:rPr>
                <w:rFonts w:ascii="標楷體" w:eastAsia="標楷體" w:hAnsi="標楷體"/>
                <w:spacing w:val="-20"/>
                <w:szCs w:val="24"/>
              </w:rPr>
              <w:t>並由澎湖區漁會輔導其包裝技術、行銷等事宜。</w:t>
            </w:r>
          </w:p>
          <w:p w:rsidR="00F36E31" w:rsidRPr="00DB0BD8" w:rsidRDefault="00F36E31" w:rsidP="001B3E65">
            <w:pPr>
              <w:pStyle w:val="a4"/>
              <w:numPr>
                <w:ilvl w:val="0"/>
                <w:numId w:val="36"/>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將輔導該會會員具有漁民資格者</w:t>
            </w:r>
            <w:r>
              <w:rPr>
                <w:rFonts w:ascii="標楷體" w:eastAsia="標楷體" w:hAnsi="標楷體" w:hint="eastAsia"/>
                <w:spacing w:val="-20"/>
                <w:szCs w:val="24"/>
              </w:rPr>
              <w:t>，</w:t>
            </w:r>
            <w:r w:rsidRPr="00DB0BD8">
              <w:rPr>
                <w:rFonts w:ascii="標楷體" w:eastAsia="標楷體" w:hAnsi="標楷體"/>
                <w:spacing w:val="-20"/>
                <w:szCs w:val="24"/>
              </w:rPr>
              <w:t>加入相關漁業產銷班之輔導對象。</w:t>
            </w:r>
          </w:p>
        </w:tc>
        <w:tc>
          <w:tcPr>
            <w:tcW w:w="850" w:type="dxa"/>
          </w:tcPr>
          <w:p w:rsidR="00F36E31" w:rsidRPr="00DB0BD8" w:rsidRDefault="00F36E31" w:rsidP="005F6F29">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農漁局</w:t>
            </w:r>
          </w:p>
        </w:tc>
        <w:tc>
          <w:tcPr>
            <w:tcW w:w="851" w:type="dxa"/>
          </w:tcPr>
          <w:p w:rsidR="00F36E31" w:rsidRPr="00DB0BD8" w:rsidRDefault="00F36E31"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7351BF" w:rsidRDefault="00F36E31" w:rsidP="008A3058">
            <w:pPr>
              <w:spacing w:line="340" w:lineRule="exact"/>
              <w:jc w:val="both"/>
              <w:rPr>
                <w:rFonts w:ascii="標楷體" w:eastAsia="標楷體" w:hAnsi="標楷體"/>
                <w:spacing w:val="-20"/>
                <w:szCs w:val="24"/>
              </w:rPr>
            </w:pPr>
            <w:r w:rsidRPr="007351BF">
              <w:rPr>
                <w:rFonts w:ascii="標楷體" w:eastAsia="標楷體" w:hAnsi="標楷體"/>
                <w:spacing w:val="-20"/>
                <w:szCs w:val="24"/>
              </w:rPr>
              <w:t>24</w:t>
            </w:r>
          </w:p>
        </w:tc>
        <w:tc>
          <w:tcPr>
            <w:tcW w:w="1304" w:type="dxa"/>
          </w:tcPr>
          <w:p w:rsidR="00F36E31" w:rsidRPr="007351BF" w:rsidRDefault="00F36E31" w:rsidP="005F6F29">
            <w:pPr>
              <w:spacing w:line="340" w:lineRule="exact"/>
              <w:jc w:val="both"/>
              <w:rPr>
                <w:rFonts w:ascii="標楷體" w:eastAsia="標楷體" w:hAnsi="標楷體"/>
                <w:spacing w:val="-20"/>
                <w:szCs w:val="24"/>
              </w:rPr>
            </w:pPr>
            <w:r w:rsidRPr="007351BF">
              <w:rPr>
                <w:rFonts w:ascii="標楷體" w:eastAsia="標楷體" w:hAnsi="標楷體"/>
                <w:spacing w:val="-20"/>
                <w:szCs w:val="24"/>
              </w:rPr>
              <w:t>107</w:t>
            </w:r>
            <w:r w:rsidRPr="007351BF">
              <w:rPr>
                <w:rFonts w:ascii="標楷體" w:eastAsia="標楷體" w:hAnsi="標楷體" w:hint="eastAsia"/>
                <w:spacing w:val="-20"/>
                <w:szCs w:val="24"/>
              </w:rPr>
              <w:t>/</w:t>
            </w:r>
            <w:r w:rsidRPr="007351BF">
              <w:rPr>
                <w:rFonts w:ascii="標楷體" w:eastAsia="標楷體" w:hAnsi="標楷體"/>
                <w:spacing w:val="-20"/>
                <w:szCs w:val="24"/>
              </w:rPr>
              <w:t>10</w:t>
            </w:r>
            <w:r w:rsidRPr="007351BF">
              <w:rPr>
                <w:rFonts w:ascii="標楷體" w:eastAsia="標楷體" w:hAnsi="標楷體" w:hint="eastAsia"/>
                <w:spacing w:val="-20"/>
                <w:szCs w:val="24"/>
              </w:rPr>
              <w:t>/</w:t>
            </w:r>
            <w:r w:rsidRPr="007351BF">
              <w:rPr>
                <w:rFonts w:ascii="標楷體" w:eastAsia="標楷體" w:hAnsi="標楷體"/>
                <w:spacing w:val="-20"/>
                <w:szCs w:val="24"/>
              </w:rPr>
              <w:t>11</w:t>
            </w:r>
          </w:p>
        </w:tc>
        <w:tc>
          <w:tcPr>
            <w:tcW w:w="1417" w:type="dxa"/>
          </w:tcPr>
          <w:p w:rsidR="00F36E31" w:rsidRPr="007351BF" w:rsidRDefault="00F36E31" w:rsidP="008A3058">
            <w:pPr>
              <w:spacing w:line="340" w:lineRule="exact"/>
              <w:jc w:val="both"/>
              <w:rPr>
                <w:rFonts w:ascii="標楷體" w:eastAsia="標楷體" w:hAnsi="標楷體"/>
                <w:spacing w:val="-20"/>
                <w:szCs w:val="24"/>
              </w:rPr>
            </w:pPr>
            <w:r w:rsidRPr="007351BF">
              <w:rPr>
                <w:rFonts w:ascii="標楷體" w:eastAsia="標楷體" w:hAnsi="標楷體"/>
                <w:spacing w:val="-20"/>
                <w:szCs w:val="24"/>
              </w:rPr>
              <w:t>107-08-100</w:t>
            </w:r>
          </w:p>
        </w:tc>
        <w:tc>
          <w:tcPr>
            <w:tcW w:w="936" w:type="dxa"/>
          </w:tcPr>
          <w:p w:rsidR="00F36E31" w:rsidRPr="007351BF" w:rsidRDefault="00F36E31" w:rsidP="008A3058">
            <w:pPr>
              <w:spacing w:line="340" w:lineRule="exact"/>
              <w:jc w:val="both"/>
              <w:rPr>
                <w:rFonts w:ascii="標楷體" w:eastAsia="標楷體" w:hAnsi="標楷體"/>
                <w:spacing w:val="-20"/>
                <w:szCs w:val="24"/>
              </w:rPr>
            </w:pPr>
            <w:r w:rsidRPr="007351BF">
              <w:rPr>
                <w:rFonts w:ascii="標楷體" w:eastAsia="標楷體" w:hAnsi="標楷體"/>
                <w:spacing w:val="-20"/>
                <w:szCs w:val="24"/>
              </w:rPr>
              <w:t>呂黃議員春金</w:t>
            </w:r>
          </w:p>
        </w:tc>
        <w:tc>
          <w:tcPr>
            <w:tcW w:w="3827" w:type="dxa"/>
          </w:tcPr>
          <w:p w:rsidR="00F36E31" w:rsidRPr="007351BF" w:rsidRDefault="00F36E31" w:rsidP="008A3058">
            <w:pPr>
              <w:spacing w:line="340" w:lineRule="exact"/>
              <w:jc w:val="both"/>
              <w:rPr>
                <w:rFonts w:ascii="標楷體" w:eastAsia="標楷體" w:hAnsi="標楷體"/>
                <w:spacing w:val="-20"/>
                <w:szCs w:val="24"/>
              </w:rPr>
            </w:pPr>
            <w:r w:rsidRPr="007351BF">
              <w:rPr>
                <w:rFonts w:ascii="標楷體" w:eastAsia="標楷體" w:hAnsi="標楷體"/>
                <w:spacing w:val="-20"/>
                <w:szCs w:val="24"/>
              </w:rPr>
              <w:t>鎖港每日有新鮮漁獲上岸，如能藉由觀光漁市場行銷，以澎南地區特色產品，再配合張再興議員提出的「半成品加工專區」， 必能帶動澎南整體經濟發展，惟鎖港觀光漁市案進度延宕已久，請縣府加速辦理。</w:t>
            </w:r>
          </w:p>
        </w:tc>
        <w:tc>
          <w:tcPr>
            <w:tcW w:w="5387" w:type="dxa"/>
          </w:tcPr>
          <w:p w:rsidR="00F36E31" w:rsidRPr="007351BF" w:rsidRDefault="00F36E31" w:rsidP="001B3E65">
            <w:pPr>
              <w:pStyle w:val="a4"/>
              <w:numPr>
                <w:ilvl w:val="0"/>
                <w:numId w:val="37"/>
              </w:numPr>
              <w:spacing w:line="340" w:lineRule="exact"/>
              <w:ind w:leftChars="0"/>
              <w:jc w:val="both"/>
              <w:rPr>
                <w:rFonts w:ascii="標楷體" w:eastAsia="標楷體" w:hAnsi="標楷體"/>
                <w:spacing w:val="-20"/>
                <w:szCs w:val="24"/>
              </w:rPr>
            </w:pPr>
            <w:r w:rsidRPr="007351BF">
              <w:rPr>
                <w:rFonts w:ascii="標楷體" w:eastAsia="標楷體" w:hAnsi="標楷體"/>
                <w:spacing w:val="-20"/>
                <w:szCs w:val="24"/>
              </w:rPr>
              <w:t>108年1月18日邀集議員、代表、地方人士召開協調會議，決議本案細部設計階段配合都市計畫變更期程先予暫緩辦理，另請鎖港里辦公處及鎖港社區發展協會，協助本案於都市計畫變更審議期間協助了解潛在廠商投資經營之意願及需求。</w:t>
            </w:r>
          </w:p>
          <w:p w:rsidR="00F36E31" w:rsidRPr="007351BF" w:rsidRDefault="00F36E31" w:rsidP="001B3E65">
            <w:pPr>
              <w:pStyle w:val="a4"/>
              <w:numPr>
                <w:ilvl w:val="0"/>
                <w:numId w:val="37"/>
              </w:numPr>
              <w:spacing w:line="340" w:lineRule="exact"/>
              <w:ind w:leftChars="0"/>
              <w:jc w:val="both"/>
              <w:rPr>
                <w:rFonts w:ascii="標楷體" w:eastAsia="標楷體" w:hAnsi="標楷體"/>
                <w:spacing w:val="-20"/>
                <w:szCs w:val="24"/>
              </w:rPr>
            </w:pPr>
            <w:r w:rsidRPr="007351BF">
              <w:rPr>
                <w:rFonts w:ascii="標楷體" w:eastAsia="標楷體" w:hAnsi="標楷體"/>
                <w:spacing w:val="-20"/>
                <w:szCs w:val="24"/>
              </w:rPr>
              <w:t>另有關觀光漁市用地由零售市場用地變更為觀光產業專用區案，已提送內政部審議刻正由內政部都委會專業小組會議審議中。</w:t>
            </w:r>
          </w:p>
        </w:tc>
        <w:tc>
          <w:tcPr>
            <w:tcW w:w="850" w:type="dxa"/>
          </w:tcPr>
          <w:p w:rsidR="00F36E31" w:rsidRPr="007351BF" w:rsidRDefault="00F36E31" w:rsidP="008A3058">
            <w:pPr>
              <w:spacing w:line="340" w:lineRule="exact"/>
              <w:jc w:val="both"/>
              <w:rPr>
                <w:rFonts w:ascii="標楷體" w:eastAsia="標楷體" w:hAnsi="標楷體"/>
                <w:spacing w:val="-20"/>
                <w:szCs w:val="24"/>
              </w:rPr>
            </w:pPr>
            <w:r w:rsidRPr="007351BF">
              <w:rPr>
                <w:rFonts w:ascii="標楷體" w:eastAsia="標楷體" w:hAnsi="標楷體"/>
                <w:spacing w:val="-20"/>
                <w:szCs w:val="24"/>
              </w:rPr>
              <w:t>建設處</w:t>
            </w:r>
          </w:p>
        </w:tc>
        <w:tc>
          <w:tcPr>
            <w:tcW w:w="851" w:type="dxa"/>
          </w:tcPr>
          <w:p w:rsidR="00F36E31" w:rsidRPr="00DB0BD8" w:rsidRDefault="00F36E31" w:rsidP="008A3058">
            <w:pPr>
              <w:spacing w:line="340" w:lineRule="exact"/>
              <w:jc w:val="both"/>
              <w:rPr>
                <w:rFonts w:ascii="標楷體" w:eastAsia="標楷體" w:hAnsi="標楷體"/>
                <w:spacing w:val="-20"/>
                <w:szCs w:val="24"/>
              </w:rPr>
            </w:pPr>
          </w:p>
        </w:tc>
      </w:tr>
      <w:tr w:rsidR="00F36E31" w:rsidRPr="00DB0BD8" w:rsidTr="00C11A60">
        <w:tc>
          <w:tcPr>
            <w:tcW w:w="562" w:type="dxa"/>
          </w:tcPr>
          <w:p w:rsidR="00F36E31" w:rsidRPr="00DB0BD8" w:rsidRDefault="00F36E31" w:rsidP="00E55412">
            <w:pPr>
              <w:spacing w:line="340" w:lineRule="exact"/>
              <w:jc w:val="both"/>
              <w:rPr>
                <w:rFonts w:ascii="標楷體" w:eastAsia="標楷體" w:hAnsi="標楷體"/>
                <w:spacing w:val="-20"/>
                <w:szCs w:val="24"/>
              </w:rPr>
            </w:pPr>
            <w:r w:rsidRPr="00DB0BD8">
              <w:rPr>
                <w:rFonts w:ascii="標楷體" w:eastAsia="標楷體" w:hAnsi="標楷體"/>
                <w:spacing w:val="-20"/>
                <w:szCs w:val="24"/>
              </w:rPr>
              <w:t>24</w:t>
            </w:r>
          </w:p>
        </w:tc>
        <w:tc>
          <w:tcPr>
            <w:tcW w:w="1304" w:type="dxa"/>
          </w:tcPr>
          <w:p w:rsidR="00F36E31" w:rsidRPr="00DB0BD8" w:rsidRDefault="00F36E31"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11</w:t>
            </w:r>
          </w:p>
        </w:tc>
        <w:tc>
          <w:tcPr>
            <w:tcW w:w="1417" w:type="dxa"/>
          </w:tcPr>
          <w:p w:rsidR="00F36E31" w:rsidRPr="00DB0BD8" w:rsidRDefault="00F36E31" w:rsidP="00E55412">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107-08-101</w:t>
            </w:r>
          </w:p>
        </w:tc>
        <w:tc>
          <w:tcPr>
            <w:tcW w:w="936" w:type="dxa"/>
          </w:tcPr>
          <w:p w:rsidR="00F36E31" w:rsidRPr="00DB0BD8" w:rsidRDefault="00F36E31" w:rsidP="00E55412">
            <w:pPr>
              <w:spacing w:line="340" w:lineRule="exact"/>
              <w:jc w:val="both"/>
              <w:rPr>
                <w:rFonts w:ascii="標楷體" w:eastAsia="標楷體" w:hAnsi="標楷體"/>
                <w:spacing w:val="-20"/>
                <w:szCs w:val="24"/>
              </w:rPr>
            </w:pPr>
            <w:r w:rsidRPr="00DB0BD8">
              <w:rPr>
                <w:rFonts w:ascii="標楷體" w:eastAsia="標楷體" w:hAnsi="標楷體"/>
                <w:spacing w:val="-20"/>
                <w:szCs w:val="24"/>
              </w:rPr>
              <w:t>呂黃議員春金</w:t>
            </w:r>
          </w:p>
        </w:tc>
        <w:tc>
          <w:tcPr>
            <w:tcW w:w="3827" w:type="dxa"/>
          </w:tcPr>
          <w:p w:rsidR="00F36E31" w:rsidRPr="00DB0BD8" w:rsidRDefault="00F36E31" w:rsidP="00E55412">
            <w:pPr>
              <w:spacing w:line="340" w:lineRule="exact"/>
              <w:jc w:val="both"/>
              <w:rPr>
                <w:rFonts w:ascii="標楷體" w:eastAsia="標楷體" w:hAnsi="標楷體"/>
                <w:spacing w:val="-20"/>
                <w:szCs w:val="24"/>
              </w:rPr>
            </w:pPr>
            <w:r w:rsidRPr="00DB0BD8">
              <w:rPr>
                <w:rFonts w:ascii="標楷體" w:eastAsia="標楷體" w:hAnsi="標楷體"/>
                <w:spacing w:val="-20"/>
                <w:szCs w:val="24"/>
              </w:rPr>
              <w:t>縣內目前設置有38個關懷據點，有部分據點有提供長者共餐加值服務，惟中央經費每月僅補助2萬元，常讓廚房志工自備菜肉加菜，建請縣府每月多補助1萬元，以補貼經費不足。</w:t>
            </w:r>
          </w:p>
        </w:tc>
        <w:tc>
          <w:tcPr>
            <w:tcW w:w="5387" w:type="dxa"/>
          </w:tcPr>
          <w:p w:rsidR="00F36E31" w:rsidRPr="00DB0BD8" w:rsidRDefault="00F36E31" w:rsidP="001B3E65">
            <w:pPr>
              <w:pStyle w:val="a4"/>
              <w:numPr>
                <w:ilvl w:val="0"/>
                <w:numId w:val="38"/>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截至107年11月本府輔導設置共39處社區照顧關懷據點，其中12處每週辦理5日共餐服務，1處辦理3日共餐服務，為鼓勵據點提供更多元服務，對於辦理每週5日共餐單位，除原補助1 萬元業務費外，每月另行提供2萬元加值服務費及1名加值人力(照服員或社工員)，每週辦理3日共餐單位則另行補助每月1萬元加值服務費。</w:t>
            </w:r>
          </w:p>
          <w:p w:rsidR="00F36E31" w:rsidRPr="00DB0BD8" w:rsidRDefault="00F36E31" w:rsidP="004A1A84">
            <w:pPr>
              <w:pStyle w:val="a4"/>
              <w:numPr>
                <w:ilvl w:val="0"/>
                <w:numId w:val="38"/>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因參與社區共餐長者人數日漸增多，漸感經費不足，故本府108年輔導策略將積極協助社區申請社區照顧關懷據點並辦理巷弄長照C站計畫，提高每週5日辦理共餐服務補助款由現行3萬</w:t>
            </w:r>
            <w:r>
              <w:rPr>
                <w:rFonts w:ascii="標楷體" w:eastAsia="標楷體" w:hAnsi="標楷體" w:hint="eastAsia"/>
                <w:spacing w:val="-20"/>
                <w:szCs w:val="24"/>
              </w:rPr>
              <w:t>元</w:t>
            </w:r>
            <w:r w:rsidRPr="00DB0BD8">
              <w:rPr>
                <w:rFonts w:ascii="標楷體" w:eastAsia="標楷體" w:hAnsi="標楷體"/>
                <w:spacing w:val="-20"/>
                <w:szCs w:val="24"/>
              </w:rPr>
              <w:t>提升至6萬元，每週辦理3日共餐服務補助款由現行2萬</w:t>
            </w:r>
            <w:r>
              <w:rPr>
                <w:rFonts w:ascii="標楷體" w:eastAsia="標楷體" w:hAnsi="標楷體" w:hint="eastAsia"/>
                <w:spacing w:val="-20"/>
                <w:szCs w:val="24"/>
              </w:rPr>
              <w:t>元</w:t>
            </w:r>
            <w:r w:rsidRPr="00DB0BD8">
              <w:rPr>
                <w:rFonts w:ascii="標楷體" w:eastAsia="標楷體" w:hAnsi="標楷體"/>
                <w:spacing w:val="-20"/>
                <w:szCs w:val="24"/>
              </w:rPr>
              <w:t>提升至4萬</w:t>
            </w:r>
            <w:r w:rsidRPr="00DB0BD8">
              <w:rPr>
                <w:rFonts w:ascii="標楷體" w:eastAsia="標楷體" w:hAnsi="標楷體"/>
                <w:spacing w:val="-20"/>
                <w:szCs w:val="24"/>
              </w:rPr>
              <w:lastRenderedPageBreak/>
              <w:t>元，俾利有效推動共餐政策，提</w:t>
            </w:r>
            <w:r>
              <w:rPr>
                <w:rFonts w:ascii="標楷體" w:eastAsia="標楷體" w:hAnsi="標楷體" w:hint="eastAsia"/>
                <w:spacing w:val="-20"/>
                <w:szCs w:val="24"/>
              </w:rPr>
              <w:t>升</w:t>
            </w:r>
            <w:r w:rsidRPr="00DB0BD8">
              <w:rPr>
                <w:rFonts w:ascii="標楷體" w:eastAsia="標楷體" w:hAnsi="標楷體"/>
                <w:spacing w:val="-20"/>
                <w:szCs w:val="24"/>
              </w:rPr>
              <w:t>社區長者生活品質。</w:t>
            </w:r>
          </w:p>
        </w:tc>
        <w:tc>
          <w:tcPr>
            <w:tcW w:w="850" w:type="dxa"/>
          </w:tcPr>
          <w:p w:rsidR="00F36E31" w:rsidRPr="00DB0BD8" w:rsidRDefault="00F36E31" w:rsidP="00E55412">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社會處</w:t>
            </w:r>
          </w:p>
        </w:tc>
        <w:tc>
          <w:tcPr>
            <w:tcW w:w="851" w:type="dxa"/>
          </w:tcPr>
          <w:p w:rsidR="00F36E31" w:rsidRPr="00DB0BD8" w:rsidRDefault="00F36E31" w:rsidP="00E55412">
            <w:pPr>
              <w:spacing w:line="340" w:lineRule="exact"/>
              <w:jc w:val="both"/>
              <w:rPr>
                <w:rFonts w:ascii="標楷體" w:eastAsia="標楷體" w:hAnsi="標楷體"/>
                <w:spacing w:val="-20"/>
                <w:szCs w:val="24"/>
              </w:rPr>
            </w:pPr>
          </w:p>
        </w:tc>
      </w:tr>
      <w:tr w:rsidR="00F36E31" w:rsidRPr="00DB0BD8" w:rsidTr="00C11A60">
        <w:tc>
          <w:tcPr>
            <w:tcW w:w="562" w:type="dxa"/>
          </w:tcPr>
          <w:p w:rsidR="00F36E31" w:rsidRPr="00DB0BD8" w:rsidRDefault="00F36E31" w:rsidP="00E06D35">
            <w:pPr>
              <w:spacing w:line="340" w:lineRule="exact"/>
              <w:jc w:val="both"/>
              <w:rPr>
                <w:rFonts w:ascii="標楷體" w:eastAsia="標楷體" w:hAnsi="標楷體"/>
                <w:spacing w:val="-20"/>
                <w:szCs w:val="24"/>
              </w:rPr>
            </w:pPr>
            <w:r w:rsidRPr="00DB0BD8">
              <w:rPr>
                <w:rFonts w:ascii="標楷體" w:eastAsia="標楷體" w:hAnsi="標楷體"/>
                <w:spacing w:val="-20"/>
                <w:szCs w:val="24"/>
              </w:rPr>
              <w:t>24</w:t>
            </w:r>
          </w:p>
        </w:tc>
        <w:tc>
          <w:tcPr>
            <w:tcW w:w="1304" w:type="dxa"/>
          </w:tcPr>
          <w:p w:rsidR="00F36E31" w:rsidRPr="00DB0BD8" w:rsidRDefault="00F36E31"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11</w:t>
            </w:r>
          </w:p>
        </w:tc>
        <w:tc>
          <w:tcPr>
            <w:tcW w:w="1417" w:type="dxa"/>
          </w:tcPr>
          <w:p w:rsidR="00F36E31" w:rsidRPr="00DB0BD8" w:rsidRDefault="00F36E31" w:rsidP="00E06D35">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107-08-102</w:t>
            </w:r>
          </w:p>
        </w:tc>
        <w:tc>
          <w:tcPr>
            <w:tcW w:w="936" w:type="dxa"/>
          </w:tcPr>
          <w:p w:rsidR="00F36E31" w:rsidRPr="00DB0BD8" w:rsidRDefault="00F36E31" w:rsidP="00E06D35">
            <w:pPr>
              <w:spacing w:line="340" w:lineRule="exact"/>
              <w:jc w:val="both"/>
              <w:rPr>
                <w:rFonts w:ascii="標楷體" w:eastAsia="標楷體" w:hAnsi="標楷體"/>
                <w:spacing w:val="-20"/>
                <w:szCs w:val="24"/>
              </w:rPr>
            </w:pPr>
            <w:r w:rsidRPr="00DB0BD8">
              <w:rPr>
                <w:rFonts w:ascii="標楷體" w:eastAsia="標楷體" w:hAnsi="標楷體"/>
                <w:spacing w:val="-20"/>
                <w:szCs w:val="24"/>
              </w:rPr>
              <w:t>呂黃議員春金</w:t>
            </w:r>
          </w:p>
        </w:tc>
        <w:tc>
          <w:tcPr>
            <w:tcW w:w="3827" w:type="dxa"/>
          </w:tcPr>
          <w:p w:rsidR="00F36E31" w:rsidRPr="00DB0BD8" w:rsidRDefault="00F36E31" w:rsidP="00E06D35">
            <w:pPr>
              <w:spacing w:line="340" w:lineRule="exact"/>
              <w:jc w:val="both"/>
              <w:rPr>
                <w:rFonts w:ascii="標楷體" w:eastAsia="標楷體" w:hAnsi="標楷體"/>
                <w:spacing w:val="-20"/>
                <w:szCs w:val="24"/>
              </w:rPr>
            </w:pPr>
            <w:r w:rsidRPr="00DB0BD8">
              <w:rPr>
                <w:rFonts w:ascii="標楷體" w:eastAsia="標楷體" w:hAnsi="標楷體"/>
                <w:spacing w:val="-20"/>
                <w:szCs w:val="24"/>
              </w:rPr>
              <w:t>建請縣府研議將孔雀殼菜蛤 (俗稱掃帚仔)比照紅杏鬍魁蛤(俗稱生蛤)，開放採捕。</w:t>
            </w:r>
          </w:p>
        </w:tc>
        <w:tc>
          <w:tcPr>
            <w:tcW w:w="5387" w:type="dxa"/>
          </w:tcPr>
          <w:p w:rsidR="00F36E31" w:rsidRPr="00DB0BD8" w:rsidRDefault="00F36E31" w:rsidP="001B3E65">
            <w:pPr>
              <w:pStyle w:val="a4"/>
              <w:numPr>
                <w:ilvl w:val="0"/>
                <w:numId w:val="39"/>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本府98年開放採捕之珊瑚礁貝類為「紅鬍魁蛤」(生蛤)(Barbatia bicolorata)，非「紅杏鬍魁蛤」(Barbatia amygdalumtortum)，查中央研究院台灣貝類資料庫兩者為不同種，合先敘明。</w:t>
            </w:r>
          </w:p>
          <w:p w:rsidR="00F36E31" w:rsidRPr="00DB0BD8" w:rsidRDefault="00F36E31" w:rsidP="001B3E65">
            <w:pPr>
              <w:pStyle w:val="a4"/>
              <w:numPr>
                <w:ilvl w:val="0"/>
                <w:numId w:val="39"/>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查98年7月10日「澎湖縣珊瑚礁貝類管理檢討會議紀錄」決議開放「紅鬍魁蛤」係因該種貝類多生長在珊瑚礁表體，用手或鉤子即可輕易取出，對珊瑚礁之影響較小，而目前禁捕之孔雀殼菜蛤、黑蟶、山羊海菊蛤、大白狐蛤等4種珊瑚礁貝類之採集方式，多以破壞其棲生基質的方式進行，包含珊瑚骨骼、分枝珊瑚碎屑、岩石縫為主，採捕過程中多需以小鋤頭或小斧頭以砍、劈、敲、折、撬等機械性外力破壞礁體，對於珊瑚礁生態易造成大規模、大範圍之破壞，又該物種僅棲存於本縣小內灣海域，為維護本縣珊瑚礁生態永續，實不宜開放採捕。</w:t>
            </w:r>
          </w:p>
        </w:tc>
        <w:tc>
          <w:tcPr>
            <w:tcW w:w="850"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農漁局</w:t>
            </w:r>
          </w:p>
        </w:tc>
        <w:tc>
          <w:tcPr>
            <w:tcW w:w="851" w:type="dxa"/>
          </w:tcPr>
          <w:p w:rsidR="00F36E31" w:rsidRPr="00DB0BD8" w:rsidRDefault="00F36E31" w:rsidP="00E06D35">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1E1CD1">
            <w:pPr>
              <w:spacing w:line="340" w:lineRule="exact"/>
              <w:jc w:val="both"/>
              <w:rPr>
                <w:rFonts w:ascii="標楷體" w:eastAsia="標楷體" w:hAnsi="標楷體"/>
                <w:spacing w:val="-20"/>
                <w:szCs w:val="24"/>
              </w:rPr>
            </w:pPr>
            <w:r w:rsidRPr="00DB0BD8">
              <w:rPr>
                <w:rFonts w:ascii="標楷體" w:eastAsia="標楷體" w:hAnsi="標楷體"/>
                <w:spacing w:val="-20"/>
                <w:szCs w:val="24"/>
              </w:rPr>
              <w:t>24</w:t>
            </w:r>
          </w:p>
        </w:tc>
        <w:tc>
          <w:tcPr>
            <w:tcW w:w="1304" w:type="dxa"/>
          </w:tcPr>
          <w:p w:rsidR="00F36E31" w:rsidRPr="00DB0BD8" w:rsidRDefault="00F36E31"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11</w:t>
            </w:r>
          </w:p>
        </w:tc>
        <w:tc>
          <w:tcPr>
            <w:tcW w:w="1417" w:type="dxa"/>
          </w:tcPr>
          <w:p w:rsidR="00F36E31" w:rsidRPr="00DB0BD8" w:rsidRDefault="00F36E31" w:rsidP="001E1CD1">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107-08-103</w:t>
            </w:r>
          </w:p>
        </w:tc>
        <w:tc>
          <w:tcPr>
            <w:tcW w:w="936" w:type="dxa"/>
          </w:tcPr>
          <w:p w:rsidR="00F36E31" w:rsidRPr="00DB0BD8" w:rsidRDefault="00F36E31" w:rsidP="001E1CD1">
            <w:pPr>
              <w:spacing w:line="340" w:lineRule="exact"/>
              <w:jc w:val="both"/>
              <w:rPr>
                <w:rFonts w:ascii="標楷體" w:eastAsia="標楷體" w:hAnsi="標楷體"/>
                <w:spacing w:val="-20"/>
                <w:szCs w:val="24"/>
              </w:rPr>
            </w:pPr>
            <w:r w:rsidRPr="00DB0BD8">
              <w:rPr>
                <w:rFonts w:ascii="標楷體" w:eastAsia="標楷體" w:hAnsi="標楷體"/>
                <w:spacing w:val="-20"/>
                <w:szCs w:val="24"/>
              </w:rPr>
              <w:t>呂黃議員春金</w:t>
            </w:r>
          </w:p>
        </w:tc>
        <w:tc>
          <w:tcPr>
            <w:tcW w:w="3827" w:type="dxa"/>
          </w:tcPr>
          <w:p w:rsidR="00F36E31" w:rsidRPr="00DB0BD8" w:rsidRDefault="00F36E31" w:rsidP="001E1CD1">
            <w:pPr>
              <w:spacing w:line="340" w:lineRule="exact"/>
              <w:jc w:val="both"/>
              <w:rPr>
                <w:rFonts w:ascii="標楷體" w:eastAsia="標楷體" w:hAnsi="標楷體"/>
                <w:spacing w:val="-20"/>
                <w:szCs w:val="24"/>
              </w:rPr>
            </w:pPr>
            <w:r w:rsidRPr="00DB0BD8">
              <w:rPr>
                <w:rFonts w:ascii="標楷體" w:eastAsia="標楷體" w:hAnsi="標楷體"/>
                <w:spacing w:val="-20"/>
                <w:szCs w:val="24"/>
              </w:rPr>
              <w:t>馬公市東衛第6公墓遷移後，請縣府儘速規劃辦理綠美化，以提高本縣環境景觀。</w:t>
            </w:r>
          </w:p>
        </w:tc>
        <w:tc>
          <w:tcPr>
            <w:tcW w:w="5387" w:type="dxa"/>
          </w:tcPr>
          <w:p w:rsidR="00F36E31" w:rsidRPr="00DB0BD8" w:rsidRDefault="00F36E31" w:rsidP="001E1CD1">
            <w:pPr>
              <w:spacing w:line="340" w:lineRule="exact"/>
              <w:jc w:val="both"/>
              <w:rPr>
                <w:rFonts w:ascii="標楷體" w:eastAsia="標楷體" w:hAnsi="標楷體"/>
                <w:spacing w:val="-20"/>
                <w:szCs w:val="24"/>
              </w:rPr>
            </w:pPr>
            <w:r w:rsidRPr="00DB0BD8">
              <w:rPr>
                <w:rFonts w:ascii="標楷體" w:eastAsia="標楷體" w:hAnsi="標楷體"/>
                <w:spacing w:val="-20"/>
                <w:szCs w:val="24"/>
              </w:rPr>
              <w:t>馬公市東衛第六公墓規劃綠美化用地範圍包括馬公市文東段1133、1419、1412地號，將公墓內廢棄納骨堂拆除，並保留公墓區土地公神像，該工程業已委託本府工務處辦理，目前已完成細部設計，俟設計書圖定案後辦理發包作業。</w:t>
            </w:r>
          </w:p>
        </w:tc>
        <w:tc>
          <w:tcPr>
            <w:tcW w:w="850" w:type="dxa"/>
          </w:tcPr>
          <w:p w:rsidR="00F36E31" w:rsidRPr="00DB0BD8" w:rsidRDefault="00F36E31" w:rsidP="001E1CD1">
            <w:pPr>
              <w:spacing w:line="340" w:lineRule="exact"/>
              <w:jc w:val="both"/>
              <w:rPr>
                <w:rFonts w:ascii="標楷體" w:eastAsia="標楷體" w:hAnsi="標楷體"/>
                <w:spacing w:val="-20"/>
                <w:szCs w:val="24"/>
              </w:rPr>
            </w:pPr>
            <w:r w:rsidRPr="00DB0BD8">
              <w:rPr>
                <w:rFonts w:ascii="標楷體" w:eastAsia="標楷體" w:hAnsi="標楷體"/>
                <w:spacing w:val="-20"/>
                <w:szCs w:val="24"/>
              </w:rPr>
              <w:t>民政處</w:t>
            </w:r>
          </w:p>
        </w:tc>
        <w:tc>
          <w:tcPr>
            <w:tcW w:w="851" w:type="dxa"/>
          </w:tcPr>
          <w:p w:rsidR="00F36E31" w:rsidRPr="00DB0BD8" w:rsidRDefault="00F36E31" w:rsidP="001E1CD1">
            <w:pPr>
              <w:spacing w:line="340" w:lineRule="exact"/>
              <w:jc w:val="both"/>
              <w:rPr>
                <w:rFonts w:ascii="標楷體" w:eastAsia="標楷體" w:hAnsi="標楷體"/>
                <w:spacing w:val="-20"/>
                <w:szCs w:val="24"/>
              </w:rPr>
            </w:pPr>
          </w:p>
        </w:tc>
      </w:tr>
      <w:tr w:rsidR="00F36E31" w:rsidRPr="00DB0BD8" w:rsidTr="00C11A60">
        <w:tc>
          <w:tcPr>
            <w:tcW w:w="562" w:type="dxa"/>
          </w:tcPr>
          <w:p w:rsidR="00F36E31" w:rsidRPr="00DB0BD8" w:rsidRDefault="00F36E31" w:rsidP="001E1CD1">
            <w:pPr>
              <w:spacing w:line="340" w:lineRule="exact"/>
              <w:jc w:val="both"/>
              <w:rPr>
                <w:rFonts w:ascii="標楷體" w:eastAsia="標楷體" w:hAnsi="標楷體"/>
                <w:spacing w:val="-20"/>
                <w:szCs w:val="24"/>
              </w:rPr>
            </w:pPr>
            <w:r w:rsidRPr="00DB0BD8">
              <w:rPr>
                <w:rFonts w:ascii="標楷體" w:eastAsia="標楷體" w:hAnsi="標楷體"/>
                <w:spacing w:val="-20"/>
                <w:szCs w:val="24"/>
              </w:rPr>
              <w:t>24</w:t>
            </w:r>
          </w:p>
        </w:tc>
        <w:tc>
          <w:tcPr>
            <w:tcW w:w="1304" w:type="dxa"/>
          </w:tcPr>
          <w:p w:rsidR="00F36E31" w:rsidRPr="00DB0BD8" w:rsidRDefault="00F36E31" w:rsidP="001E1CD1">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11</w:t>
            </w:r>
          </w:p>
        </w:tc>
        <w:tc>
          <w:tcPr>
            <w:tcW w:w="1417" w:type="dxa"/>
          </w:tcPr>
          <w:p w:rsidR="00F36E31" w:rsidRPr="00DB0BD8" w:rsidRDefault="00F36E31" w:rsidP="001E1CD1">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107-08-104</w:t>
            </w:r>
          </w:p>
        </w:tc>
        <w:tc>
          <w:tcPr>
            <w:tcW w:w="936" w:type="dxa"/>
          </w:tcPr>
          <w:p w:rsidR="00F36E31" w:rsidRPr="00DB0BD8" w:rsidRDefault="00F36E31" w:rsidP="001E1CD1">
            <w:pPr>
              <w:spacing w:line="340" w:lineRule="exact"/>
              <w:jc w:val="both"/>
              <w:rPr>
                <w:rFonts w:ascii="標楷體" w:eastAsia="標楷體" w:hAnsi="標楷體"/>
                <w:spacing w:val="-20"/>
                <w:szCs w:val="24"/>
              </w:rPr>
            </w:pPr>
            <w:r w:rsidRPr="00DB0BD8">
              <w:rPr>
                <w:rFonts w:ascii="標楷體" w:eastAsia="標楷體" w:hAnsi="標楷體"/>
                <w:spacing w:val="-20"/>
                <w:szCs w:val="24"/>
              </w:rPr>
              <w:t>呂黃議員春金</w:t>
            </w:r>
          </w:p>
        </w:tc>
        <w:tc>
          <w:tcPr>
            <w:tcW w:w="3827" w:type="dxa"/>
          </w:tcPr>
          <w:p w:rsidR="00F36E31" w:rsidRPr="00DB0BD8" w:rsidRDefault="00F36E31" w:rsidP="001E1CD1">
            <w:pPr>
              <w:spacing w:line="340" w:lineRule="exact"/>
              <w:jc w:val="both"/>
              <w:rPr>
                <w:rFonts w:ascii="標楷體" w:eastAsia="標楷體" w:hAnsi="標楷體"/>
                <w:spacing w:val="-20"/>
                <w:szCs w:val="24"/>
              </w:rPr>
            </w:pPr>
            <w:r w:rsidRPr="00DB0BD8">
              <w:rPr>
                <w:rFonts w:ascii="標楷體" w:eastAsia="標楷體" w:hAnsi="標楷體"/>
                <w:spacing w:val="-20"/>
                <w:szCs w:val="24"/>
              </w:rPr>
              <w:t>建請縣府就東衛水庫、東衛碉堡、東衛電塔、東衛石雕公園等景點做整體規劃及綠美化，打造本縣另一個觀光亮點。</w:t>
            </w:r>
          </w:p>
        </w:tc>
        <w:tc>
          <w:tcPr>
            <w:tcW w:w="5387" w:type="dxa"/>
          </w:tcPr>
          <w:p w:rsidR="00F36E31" w:rsidRPr="00DB0BD8" w:rsidRDefault="00F36E31" w:rsidP="001B3E65">
            <w:pPr>
              <w:pStyle w:val="a4"/>
              <w:numPr>
                <w:ilvl w:val="0"/>
                <w:numId w:val="40"/>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馬公市東衛第六公墓規劃綠美化用地範圍包括馬公市文東段1133、1419、1412地號，將公墓內廢棄納骨堂拆除，並保留公墓區土地公神像，該工程業已委託本府工務處辦理，目前已完成細部設計，俟設計書圖</w:t>
            </w:r>
            <w:r w:rsidRPr="00DB0BD8">
              <w:rPr>
                <w:rFonts w:ascii="標楷體" w:eastAsia="標楷體" w:hAnsi="標楷體"/>
                <w:spacing w:val="-20"/>
                <w:szCs w:val="24"/>
              </w:rPr>
              <w:lastRenderedPageBreak/>
              <w:t>定案後辦理發包作業。</w:t>
            </w:r>
          </w:p>
          <w:p w:rsidR="00F36E31" w:rsidRPr="00DB0BD8" w:rsidRDefault="00F36E31" w:rsidP="001B3E65">
            <w:pPr>
              <w:pStyle w:val="a4"/>
              <w:numPr>
                <w:ilvl w:val="0"/>
                <w:numId w:val="40"/>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107年「點亮澎湖─夜間亮點營造計畫」內已針對東衛電塔進行裝設燈飾工程，於107年9月24日完工，並於同年10月17日驗收完畢。</w:t>
            </w:r>
          </w:p>
          <w:p w:rsidR="00F36E31" w:rsidRPr="00DB0BD8" w:rsidRDefault="00F36E31" w:rsidP="00FC3A82">
            <w:pPr>
              <w:pStyle w:val="a4"/>
              <w:numPr>
                <w:ilvl w:val="0"/>
                <w:numId w:val="40"/>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東衛石</w:t>
            </w:r>
            <w:r w:rsidR="00FC3A82">
              <w:rPr>
                <w:rFonts w:ascii="標楷體" w:eastAsia="標楷體" w:hAnsi="標楷體" w:hint="eastAsia"/>
                <w:spacing w:val="-20"/>
                <w:szCs w:val="24"/>
              </w:rPr>
              <w:t>雕</w:t>
            </w:r>
            <w:r w:rsidRPr="00DB0BD8">
              <w:rPr>
                <w:rFonts w:ascii="標楷體" w:eastAsia="標楷體" w:hAnsi="標楷體"/>
                <w:spacing w:val="-20"/>
                <w:szCs w:val="24"/>
              </w:rPr>
              <w:t>公園等景點屬澎湖國家風景</w:t>
            </w:r>
            <w:r w:rsidR="00FC3A82">
              <w:rPr>
                <w:rFonts w:ascii="標楷體" w:eastAsia="標楷體" w:hAnsi="標楷體" w:hint="eastAsia"/>
                <w:spacing w:val="-20"/>
                <w:szCs w:val="24"/>
              </w:rPr>
              <w:t>區</w:t>
            </w:r>
            <w:r w:rsidRPr="00DB0BD8">
              <w:rPr>
                <w:rFonts w:ascii="標楷體" w:eastAsia="標楷體" w:hAnsi="標楷體"/>
                <w:spacing w:val="-20"/>
                <w:szCs w:val="24"/>
              </w:rPr>
              <w:t>管理處所管轄，已於107年12月14日(府旅景字第1071106870號)就議員所建議事項去函請</w:t>
            </w:r>
            <w:r w:rsidR="00FC3A82" w:rsidRPr="00DB0BD8">
              <w:rPr>
                <w:rFonts w:ascii="標楷體" w:eastAsia="標楷體" w:hAnsi="標楷體"/>
                <w:spacing w:val="-20"/>
                <w:szCs w:val="24"/>
              </w:rPr>
              <w:t>澎湖國家風景</w:t>
            </w:r>
            <w:r w:rsidR="00FC3A82">
              <w:rPr>
                <w:rFonts w:ascii="標楷體" w:eastAsia="標楷體" w:hAnsi="標楷體" w:hint="eastAsia"/>
                <w:spacing w:val="-20"/>
                <w:szCs w:val="24"/>
              </w:rPr>
              <w:t>區</w:t>
            </w:r>
            <w:r w:rsidR="00FC3A82" w:rsidRPr="00DB0BD8">
              <w:rPr>
                <w:rFonts w:ascii="標楷體" w:eastAsia="標楷體" w:hAnsi="標楷體"/>
                <w:spacing w:val="-20"/>
                <w:szCs w:val="24"/>
              </w:rPr>
              <w:t>管理處</w:t>
            </w:r>
            <w:r w:rsidRPr="00DB0BD8">
              <w:rPr>
                <w:rFonts w:ascii="標楷體" w:eastAsia="標楷體" w:hAnsi="標楷體"/>
                <w:spacing w:val="-20"/>
                <w:szCs w:val="24"/>
              </w:rPr>
              <w:t>參酌研議辦理。</w:t>
            </w:r>
          </w:p>
        </w:tc>
        <w:tc>
          <w:tcPr>
            <w:tcW w:w="850" w:type="dxa"/>
          </w:tcPr>
          <w:p w:rsidR="00F36E31" w:rsidRPr="00DB0BD8" w:rsidRDefault="00F36E31"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民政處</w:t>
            </w:r>
          </w:p>
          <w:p w:rsidR="00F36E31" w:rsidRPr="00DB0BD8" w:rsidRDefault="00F36E31" w:rsidP="005F6F29">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旅遊處</w:t>
            </w:r>
          </w:p>
        </w:tc>
        <w:tc>
          <w:tcPr>
            <w:tcW w:w="851" w:type="dxa"/>
          </w:tcPr>
          <w:p w:rsidR="00F36E31" w:rsidRPr="00DB0BD8" w:rsidRDefault="00F36E31" w:rsidP="005F6F29">
            <w:pPr>
              <w:spacing w:line="340" w:lineRule="exact"/>
              <w:jc w:val="both"/>
              <w:rPr>
                <w:rFonts w:ascii="標楷體" w:eastAsia="標楷體" w:hAnsi="標楷體"/>
                <w:spacing w:val="-20"/>
                <w:szCs w:val="24"/>
              </w:rPr>
            </w:pPr>
          </w:p>
        </w:tc>
      </w:tr>
      <w:tr w:rsidR="00F36E31" w:rsidRPr="00DB0BD8" w:rsidTr="00C11A60">
        <w:tc>
          <w:tcPr>
            <w:tcW w:w="562" w:type="dxa"/>
          </w:tcPr>
          <w:p w:rsidR="00F36E31" w:rsidRPr="003F0389" w:rsidRDefault="00F36E31" w:rsidP="00A724EC">
            <w:pPr>
              <w:spacing w:line="340" w:lineRule="exact"/>
              <w:jc w:val="both"/>
              <w:rPr>
                <w:rFonts w:ascii="標楷體" w:eastAsia="標楷體" w:hAnsi="標楷體"/>
                <w:spacing w:val="-20"/>
                <w:szCs w:val="24"/>
              </w:rPr>
            </w:pPr>
            <w:r w:rsidRPr="003F0389">
              <w:rPr>
                <w:rFonts w:ascii="標楷體" w:eastAsia="標楷體" w:hAnsi="標楷體"/>
                <w:spacing w:val="-20"/>
                <w:szCs w:val="24"/>
              </w:rPr>
              <w:t>24</w:t>
            </w:r>
          </w:p>
        </w:tc>
        <w:tc>
          <w:tcPr>
            <w:tcW w:w="1304" w:type="dxa"/>
          </w:tcPr>
          <w:p w:rsidR="00F36E31" w:rsidRPr="003F0389" w:rsidRDefault="00F36E31" w:rsidP="00A724EC">
            <w:pPr>
              <w:spacing w:line="340" w:lineRule="exact"/>
              <w:jc w:val="both"/>
              <w:rPr>
                <w:rFonts w:ascii="標楷體" w:eastAsia="標楷體" w:hAnsi="標楷體"/>
                <w:spacing w:val="-20"/>
                <w:szCs w:val="24"/>
              </w:rPr>
            </w:pPr>
            <w:r w:rsidRPr="003F0389">
              <w:rPr>
                <w:rFonts w:ascii="標楷體" w:eastAsia="標楷體" w:hAnsi="標楷體"/>
                <w:spacing w:val="-20"/>
                <w:szCs w:val="24"/>
              </w:rPr>
              <w:t>107</w:t>
            </w:r>
            <w:r w:rsidRPr="003F0389">
              <w:rPr>
                <w:rFonts w:ascii="標楷體" w:eastAsia="標楷體" w:hAnsi="標楷體" w:hint="eastAsia"/>
                <w:spacing w:val="-20"/>
                <w:szCs w:val="24"/>
              </w:rPr>
              <w:t>/</w:t>
            </w:r>
            <w:r w:rsidRPr="003F0389">
              <w:rPr>
                <w:rFonts w:ascii="標楷體" w:eastAsia="標楷體" w:hAnsi="標楷體"/>
                <w:spacing w:val="-20"/>
                <w:szCs w:val="24"/>
              </w:rPr>
              <w:t>10</w:t>
            </w:r>
            <w:r w:rsidRPr="003F0389">
              <w:rPr>
                <w:rFonts w:ascii="標楷體" w:eastAsia="標楷體" w:hAnsi="標楷體" w:hint="eastAsia"/>
                <w:spacing w:val="-20"/>
                <w:szCs w:val="24"/>
              </w:rPr>
              <w:t>/</w:t>
            </w:r>
            <w:r w:rsidRPr="003F0389">
              <w:rPr>
                <w:rFonts w:ascii="標楷體" w:eastAsia="標楷體" w:hAnsi="標楷體"/>
                <w:spacing w:val="-20"/>
                <w:szCs w:val="24"/>
              </w:rPr>
              <w:t>11</w:t>
            </w:r>
          </w:p>
        </w:tc>
        <w:tc>
          <w:tcPr>
            <w:tcW w:w="1417" w:type="dxa"/>
          </w:tcPr>
          <w:p w:rsidR="00F36E31" w:rsidRPr="003F0389" w:rsidRDefault="00F36E31" w:rsidP="00A724EC">
            <w:pPr>
              <w:spacing w:line="340" w:lineRule="exact"/>
              <w:jc w:val="both"/>
              <w:rPr>
                <w:rFonts w:ascii="標楷體" w:eastAsia="標楷體" w:hAnsi="標楷體"/>
                <w:spacing w:val="-20"/>
                <w:szCs w:val="24"/>
              </w:rPr>
            </w:pPr>
            <w:r w:rsidRPr="003F0389">
              <w:rPr>
                <w:rFonts w:ascii="標楷體" w:eastAsia="標楷體" w:hAnsi="標楷體"/>
                <w:spacing w:val="-20"/>
                <w:szCs w:val="24"/>
              </w:rPr>
              <w:t>107-08-105</w:t>
            </w:r>
          </w:p>
        </w:tc>
        <w:tc>
          <w:tcPr>
            <w:tcW w:w="936" w:type="dxa"/>
          </w:tcPr>
          <w:p w:rsidR="00F36E31" w:rsidRPr="003F0389" w:rsidRDefault="00F36E31" w:rsidP="00A724EC">
            <w:pPr>
              <w:spacing w:line="340" w:lineRule="exact"/>
              <w:jc w:val="both"/>
              <w:rPr>
                <w:rFonts w:ascii="標楷體" w:eastAsia="標楷體" w:hAnsi="標楷體"/>
                <w:spacing w:val="-20"/>
                <w:szCs w:val="24"/>
              </w:rPr>
            </w:pPr>
            <w:r w:rsidRPr="003F0389">
              <w:rPr>
                <w:rFonts w:ascii="標楷體" w:eastAsia="標楷體" w:hAnsi="標楷體"/>
                <w:spacing w:val="-20"/>
                <w:szCs w:val="24"/>
              </w:rPr>
              <w:t>呂黃議員春金</w:t>
            </w:r>
          </w:p>
        </w:tc>
        <w:tc>
          <w:tcPr>
            <w:tcW w:w="3827" w:type="dxa"/>
          </w:tcPr>
          <w:p w:rsidR="00F36E31" w:rsidRPr="003F0389" w:rsidRDefault="00F36E31" w:rsidP="00A724EC">
            <w:pPr>
              <w:spacing w:line="340" w:lineRule="exact"/>
              <w:jc w:val="both"/>
              <w:rPr>
                <w:rFonts w:ascii="標楷體" w:eastAsia="標楷體" w:hAnsi="標楷體"/>
                <w:spacing w:val="-20"/>
                <w:szCs w:val="24"/>
              </w:rPr>
            </w:pPr>
            <w:r w:rsidRPr="003F0389">
              <w:rPr>
                <w:rFonts w:ascii="標楷體" w:eastAsia="標楷體" w:hAnsi="標楷體"/>
                <w:spacing w:val="-20"/>
                <w:szCs w:val="24"/>
              </w:rPr>
              <w:t>第三漁港漁市場旁的鐵皮遮棚已損壞多時，至今卻尚未處理，為避免造成危險，請縣府儘速改善。</w:t>
            </w:r>
          </w:p>
        </w:tc>
        <w:tc>
          <w:tcPr>
            <w:tcW w:w="5387" w:type="dxa"/>
          </w:tcPr>
          <w:p w:rsidR="00F36E31" w:rsidRPr="003F0389" w:rsidRDefault="00F36E31" w:rsidP="00AA3E44">
            <w:pPr>
              <w:spacing w:line="340" w:lineRule="exact"/>
              <w:jc w:val="both"/>
              <w:rPr>
                <w:rFonts w:ascii="標楷體" w:eastAsia="標楷體" w:hAnsi="標楷體"/>
                <w:spacing w:val="-20"/>
                <w:szCs w:val="24"/>
              </w:rPr>
            </w:pPr>
            <w:r w:rsidRPr="003F0389">
              <w:rPr>
                <w:rFonts w:ascii="標楷體" w:eastAsia="標楷體" w:hAnsi="標楷體"/>
                <w:spacing w:val="-20"/>
                <w:szCs w:val="24"/>
              </w:rPr>
              <w:t>馬公第三漁港拍賣場棚架整修工程業已完成發包，</w:t>
            </w:r>
            <w:r w:rsidR="00AA3E44">
              <w:rPr>
                <w:rFonts w:ascii="標楷體" w:eastAsia="標楷體" w:hAnsi="標楷體" w:hint="eastAsia"/>
                <w:spacing w:val="-20"/>
                <w:szCs w:val="24"/>
              </w:rPr>
              <w:t>已於</w:t>
            </w:r>
            <w:r w:rsidRPr="003F0389">
              <w:rPr>
                <w:rFonts w:ascii="標楷體" w:eastAsia="標楷體" w:hAnsi="標楷體"/>
                <w:spacing w:val="-20"/>
                <w:szCs w:val="24"/>
              </w:rPr>
              <w:t>108年4月1日進場施工</w:t>
            </w:r>
            <w:r w:rsidR="00AA3E44" w:rsidRPr="003F0389">
              <w:rPr>
                <w:rFonts w:ascii="標楷體" w:eastAsia="標楷體" w:hAnsi="標楷體"/>
                <w:spacing w:val="-20"/>
                <w:szCs w:val="24"/>
              </w:rPr>
              <w:t>，</w:t>
            </w:r>
            <w:r w:rsidR="00AA3E44">
              <w:rPr>
                <w:rFonts w:ascii="標楷體" w:eastAsia="標楷體" w:hAnsi="標楷體" w:hint="eastAsia"/>
                <w:spacing w:val="-20"/>
                <w:szCs w:val="24"/>
              </w:rPr>
              <w:t>目前刻正施工中</w:t>
            </w:r>
            <w:r w:rsidRPr="003F0389">
              <w:rPr>
                <w:rFonts w:ascii="標楷體" w:eastAsia="標楷體" w:hAnsi="標楷體"/>
                <w:spacing w:val="-20"/>
                <w:szCs w:val="24"/>
              </w:rPr>
              <w:t>。</w:t>
            </w:r>
          </w:p>
        </w:tc>
        <w:tc>
          <w:tcPr>
            <w:tcW w:w="850" w:type="dxa"/>
          </w:tcPr>
          <w:p w:rsidR="00F36E31" w:rsidRPr="003F0389" w:rsidRDefault="00F36E31" w:rsidP="00A724EC">
            <w:pPr>
              <w:spacing w:line="340" w:lineRule="exact"/>
              <w:jc w:val="both"/>
              <w:rPr>
                <w:rFonts w:ascii="標楷體" w:eastAsia="標楷體" w:hAnsi="標楷體"/>
                <w:spacing w:val="-20"/>
                <w:szCs w:val="24"/>
              </w:rPr>
            </w:pPr>
            <w:r w:rsidRPr="003F0389">
              <w:rPr>
                <w:rFonts w:ascii="標楷體" w:eastAsia="標楷體" w:hAnsi="標楷體"/>
                <w:spacing w:val="-20"/>
                <w:szCs w:val="24"/>
              </w:rPr>
              <w:t>工務處</w:t>
            </w:r>
          </w:p>
        </w:tc>
        <w:tc>
          <w:tcPr>
            <w:tcW w:w="851" w:type="dxa"/>
          </w:tcPr>
          <w:p w:rsidR="00F36E31" w:rsidRPr="00DB0BD8" w:rsidRDefault="00F36E31" w:rsidP="00A724EC">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744225">
            <w:pPr>
              <w:spacing w:line="340" w:lineRule="exact"/>
              <w:jc w:val="both"/>
              <w:rPr>
                <w:rFonts w:ascii="標楷體" w:eastAsia="標楷體" w:hAnsi="標楷體"/>
                <w:spacing w:val="-20"/>
                <w:szCs w:val="24"/>
              </w:rPr>
            </w:pPr>
            <w:r w:rsidRPr="00DB0BD8">
              <w:rPr>
                <w:rFonts w:ascii="標楷體" w:eastAsia="標楷體" w:hAnsi="標楷體"/>
                <w:spacing w:val="-20"/>
                <w:szCs w:val="24"/>
              </w:rPr>
              <w:t>24</w:t>
            </w:r>
          </w:p>
        </w:tc>
        <w:tc>
          <w:tcPr>
            <w:tcW w:w="1304" w:type="dxa"/>
          </w:tcPr>
          <w:p w:rsidR="00F36E31" w:rsidRPr="00DB0BD8" w:rsidRDefault="00F36E31"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11</w:t>
            </w:r>
          </w:p>
        </w:tc>
        <w:tc>
          <w:tcPr>
            <w:tcW w:w="1417" w:type="dxa"/>
          </w:tcPr>
          <w:p w:rsidR="00F36E31" w:rsidRPr="00DB0BD8" w:rsidRDefault="00F36E31" w:rsidP="00744225">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107-08-106</w:t>
            </w:r>
          </w:p>
        </w:tc>
        <w:tc>
          <w:tcPr>
            <w:tcW w:w="936" w:type="dxa"/>
          </w:tcPr>
          <w:p w:rsidR="00F36E31" w:rsidRPr="00DB0BD8" w:rsidRDefault="00F36E31" w:rsidP="00744225">
            <w:pPr>
              <w:spacing w:line="340" w:lineRule="exact"/>
              <w:jc w:val="both"/>
              <w:rPr>
                <w:rFonts w:ascii="標楷體" w:eastAsia="標楷體" w:hAnsi="標楷體"/>
                <w:spacing w:val="-20"/>
                <w:szCs w:val="24"/>
              </w:rPr>
            </w:pPr>
            <w:r w:rsidRPr="00DB0BD8">
              <w:rPr>
                <w:rFonts w:ascii="標楷體" w:eastAsia="標楷體" w:hAnsi="標楷體"/>
                <w:spacing w:val="-20"/>
                <w:szCs w:val="24"/>
              </w:rPr>
              <w:t>呂黃議員春金</w:t>
            </w:r>
          </w:p>
        </w:tc>
        <w:tc>
          <w:tcPr>
            <w:tcW w:w="3827" w:type="dxa"/>
          </w:tcPr>
          <w:p w:rsidR="00F36E31" w:rsidRPr="00DB0BD8" w:rsidRDefault="00F36E31" w:rsidP="00744225">
            <w:pPr>
              <w:spacing w:line="340" w:lineRule="exact"/>
              <w:jc w:val="both"/>
              <w:rPr>
                <w:rFonts w:ascii="標楷體" w:eastAsia="標楷體" w:hAnsi="標楷體"/>
                <w:spacing w:val="-20"/>
                <w:szCs w:val="24"/>
              </w:rPr>
            </w:pPr>
            <w:r w:rsidRPr="00DB0BD8">
              <w:rPr>
                <w:rFonts w:ascii="標楷體" w:eastAsia="標楷體" w:hAnsi="標楷體"/>
                <w:spacing w:val="-20"/>
                <w:szCs w:val="24"/>
              </w:rPr>
              <w:t>民眾反映至縣府辦理水利用地申請案，因業務單位承辦人員未一次告知所需相關證件，致使民眾往返多次徒增困擾，甚為不便民，請縣府檢討改善。</w:t>
            </w:r>
          </w:p>
        </w:tc>
        <w:tc>
          <w:tcPr>
            <w:tcW w:w="5387" w:type="dxa"/>
          </w:tcPr>
          <w:p w:rsidR="00F36E31" w:rsidRPr="00DB0BD8" w:rsidRDefault="00F36E31" w:rsidP="00A171A2">
            <w:pPr>
              <w:spacing w:line="340" w:lineRule="exact"/>
              <w:jc w:val="both"/>
              <w:rPr>
                <w:rFonts w:ascii="標楷體" w:eastAsia="標楷體" w:hAnsi="標楷體"/>
                <w:spacing w:val="-20"/>
                <w:szCs w:val="24"/>
              </w:rPr>
            </w:pPr>
            <w:r w:rsidRPr="00DB0BD8">
              <w:rPr>
                <w:rFonts w:ascii="標楷體" w:eastAsia="標楷體" w:hAnsi="標楷體"/>
                <w:spacing w:val="-20"/>
                <w:szCs w:val="24"/>
              </w:rPr>
              <w:t>爾後類此案件</w:t>
            </w:r>
            <w:r>
              <w:rPr>
                <w:rFonts w:ascii="標楷體" w:eastAsia="標楷體" w:hAnsi="標楷體" w:hint="eastAsia"/>
                <w:spacing w:val="-20"/>
                <w:szCs w:val="24"/>
              </w:rPr>
              <w:t>，</w:t>
            </w:r>
            <w:r w:rsidRPr="00DB0BD8">
              <w:rPr>
                <w:rFonts w:ascii="標楷體" w:eastAsia="標楷體" w:hAnsi="標楷體"/>
                <w:spacing w:val="-20"/>
                <w:szCs w:val="24"/>
              </w:rPr>
              <w:t>本</w:t>
            </w:r>
            <w:r>
              <w:rPr>
                <w:rFonts w:ascii="標楷體" w:eastAsia="標楷體" w:hAnsi="標楷體" w:hint="eastAsia"/>
                <w:spacing w:val="-20"/>
                <w:szCs w:val="24"/>
              </w:rPr>
              <w:t>府</w:t>
            </w:r>
            <w:r w:rsidRPr="00DB0BD8">
              <w:rPr>
                <w:rFonts w:ascii="標楷體" w:eastAsia="標楷體" w:hAnsi="標楷體"/>
                <w:spacing w:val="-20"/>
                <w:szCs w:val="24"/>
              </w:rPr>
              <w:t>將檢討避免</w:t>
            </w:r>
            <w:r>
              <w:rPr>
                <w:rFonts w:ascii="標楷體" w:eastAsia="標楷體" w:hAnsi="標楷體" w:hint="eastAsia"/>
                <w:spacing w:val="-20"/>
                <w:szCs w:val="24"/>
              </w:rPr>
              <w:t>再</w:t>
            </w:r>
            <w:r w:rsidRPr="00DB0BD8">
              <w:rPr>
                <w:rFonts w:ascii="標楷體" w:eastAsia="標楷體" w:hAnsi="標楷體"/>
                <w:spacing w:val="-20"/>
                <w:szCs w:val="24"/>
              </w:rPr>
              <w:t>次發生造成民眾困擾。</w:t>
            </w:r>
          </w:p>
        </w:tc>
        <w:tc>
          <w:tcPr>
            <w:tcW w:w="850" w:type="dxa"/>
          </w:tcPr>
          <w:p w:rsidR="00F36E31" w:rsidRPr="00DB0BD8" w:rsidRDefault="00F36E31"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F36E31" w:rsidRPr="00DB0BD8" w:rsidRDefault="00F36E31"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3C4F00" w:rsidRDefault="00F36E31" w:rsidP="00744225">
            <w:pPr>
              <w:spacing w:line="340" w:lineRule="exact"/>
              <w:jc w:val="both"/>
              <w:rPr>
                <w:rFonts w:ascii="標楷體" w:eastAsia="標楷體" w:hAnsi="標楷體"/>
                <w:spacing w:val="-20"/>
                <w:szCs w:val="24"/>
              </w:rPr>
            </w:pPr>
            <w:r w:rsidRPr="003C4F00">
              <w:rPr>
                <w:rFonts w:ascii="標楷體" w:eastAsia="標楷體" w:hAnsi="標楷體"/>
                <w:spacing w:val="-20"/>
                <w:szCs w:val="24"/>
              </w:rPr>
              <w:t>24</w:t>
            </w:r>
          </w:p>
        </w:tc>
        <w:tc>
          <w:tcPr>
            <w:tcW w:w="1304" w:type="dxa"/>
          </w:tcPr>
          <w:p w:rsidR="00F36E31" w:rsidRPr="003C4F00" w:rsidRDefault="00F36E31" w:rsidP="005F6F29">
            <w:pPr>
              <w:spacing w:line="340" w:lineRule="exact"/>
              <w:jc w:val="both"/>
              <w:rPr>
                <w:rFonts w:ascii="標楷體" w:eastAsia="標楷體" w:hAnsi="標楷體"/>
                <w:spacing w:val="-20"/>
                <w:szCs w:val="24"/>
              </w:rPr>
            </w:pPr>
            <w:r w:rsidRPr="003C4F00">
              <w:rPr>
                <w:rFonts w:ascii="標楷體" w:eastAsia="標楷體" w:hAnsi="標楷體"/>
                <w:spacing w:val="-20"/>
                <w:szCs w:val="24"/>
              </w:rPr>
              <w:t>107</w:t>
            </w:r>
            <w:r w:rsidRPr="003C4F00">
              <w:rPr>
                <w:rFonts w:ascii="標楷體" w:eastAsia="標楷體" w:hAnsi="標楷體" w:hint="eastAsia"/>
                <w:spacing w:val="-20"/>
                <w:szCs w:val="24"/>
              </w:rPr>
              <w:t>/</w:t>
            </w:r>
            <w:r w:rsidRPr="003C4F00">
              <w:rPr>
                <w:rFonts w:ascii="標楷體" w:eastAsia="標楷體" w:hAnsi="標楷體"/>
                <w:spacing w:val="-20"/>
                <w:szCs w:val="24"/>
              </w:rPr>
              <w:t>10</w:t>
            </w:r>
            <w:r w:rsidRPr="003C4F00">
              <w:rPr>
                <w:rFonts w:ascii="標楷體" w:eastAsia="標楷體" w:hAnsi="標楷體" w:hint="eastAsia"/>
                <w:spacing w:val="-20"/>
                <w:szCs w:val="24"/>
              </w:rPr>
              <w:t>/</w:t>
            </w:r>
            <w:r w:rsidRPr="003C4F00">
              <w:rPr>
                <w:rFonts w:ascii="標楷體" w:eastAsia="標楷體" w:hAnsi="標楷體"/>
                <w:spacing w:val="-20"/>
                <w:szCs w:val="24"/>
              </w:rPr>
              <w:t>11</w:t>
            </w:r>
          </w:p>
        </w:tc>
        <w:tc>
          <w:tcPr>
            <w:tcW w:w="1417" w:type="dxa"/>
          </w:tcPr>
          <w:p w:rsidR="00F36E31" w:rsidRPr="003C4F00" w:rsidRDefault="00F36E31" w:rsidP="00744225">
            <w:pPr>
              <w:spacing w:line="340" w:lineRule="exact"/>
              <w:jc w:val="both"/>
              <w:rPr>
                <w:rFonts w:ascii="標楷體" w:eastAsia="標楷體" w:hAnsi="標楷體"/>
                <w:spacing w:val="-20"/>
                <w:szCs w:val="24"/>
              </w:rPr>
            </w:pPr>
            <w:r w:rsidRPr="003C4F00">
              <w:rPr>
                <w:rFonts w:ascii="標楷體" w:eastAsia="標楷體" w:hAnsi="標楷體"/>
                <w:spacing w:val="-20"/>
                <w:szCs w:val="24"/>
              </w:rPr>
              <w:t>107-08-107</w:t>
            </w:r>
          </w:p>
        </w:tc>
        <w:tc>
          <w:tcPr>
            <w:tcW w:w="936" w:type="dxa"/>
          </w:tcPr>
          <w:p w:rsidR="00F36E31" w:rsidRPr="003C4F00" w:rsidRDefault="00F36E31" w:rsidP="00744225">
            <w:pPr>
              <w:spacing w:line="340" w:lineRule="exact"/>
              <w:jc w:val="both"/>
              <w:rPr>
                <w:rFonts w:ascii="標楷體" w:eastAsia="標楷體" w:hAnsi="標楷體"/>
                <w:spacing w:val="-20"/>
                <w:szCs w:val="24"/>
              </w:rPr>
            </w:pPr>
            <w:r w:rsidRPr="003C4F00">
              <w:rPr>
                <w:rFonts w:ascii="標楷體" w:eastAsia="標楷體" w:hAnsi="標楷體"/>
                <w:spacing w:val="-20"/>
                <w:szCs w:val="24"/>
              </w:rPr>
              <w:t>呂黃議員春金</w:t>
            </w:r>
          </w:p>
        </w:tc>
        <w:tc>
          <w:tcPr>
            <w:tcW w:w="3827" w:type="dxa"/>
          </w:tcPr>
          <w:p w:rsidR="00F36E31" w:rsidRPr="003C4F00" w:rsidRDefault="00F36E31" w:rsidP="00744225">
            <w:pPr>
              <w:spacing w:line="340" w:lineRule="exact"/>
              <w:jc w:val="both"/>
              <w:rPr>
                <w:rFonts w:ascii="標楷體" w:eastAsia="標楷體" w:hAnsi="標楷體"/>
                <w:spacing w:val="-20"/>
                <w:szCs w:val="24"/>
              </w:rPr>
            </w:pPr>
            <w:r w:rsidRPr="003C4F00">
              <w:rPr>
                <w:rFonts w:ascii="標楷體" w:eastAsia="標楷體" w:hAnsi="標楷體"/>
                <w:spacing w:val="-20"/>
                <w:szCs w:val="24"/>
              </w:rPr>
              <w:t>本縣最大海上交通船新臺華輪建造，縣府於日前宣布啟動上網公開招標程序，但過了幾個月卻又完全沒有動靜，請縣府積極辦理。</w:t>
            </w:r>
            <w:r w:rsidRPr="003C4F00">
              <w:rPr>
                <w:rFonts w:ascii="標楷體" w:eastAsia="標楷體" w:hAnsi="標楷體"/>
                <w:spacing w:val="-20"/>
                <w:szCs w:val="24"/>
              </w:rPr>
              <w:br/>
              <w:t>議長裁示：</w:t>
            </w:r>
            <w:r w:rsidRPr="003C4F00">
              <w:rPr>
                <w:rFonts w:ascii="標楷體" w:eastAsia="標楷體" w:hAnsi="標楷體"/>
                <w:spacing w:val="-20"/>
                <w:szCs w:val="24"/>
              </w:rPr>
              <w:br/>
              <w:t>希望縣府訂定目標，最慢於109年底前，讓新臺華輪可正式啟航使用</w:t>
            </w:r>
          </w:p>
        </w:tc>
        <w:tc>
          <w:tcPr>
            <w:tcW w:w="5387" w:type="dxa"/>
          </w:tcPr>
          <w:p w:rsidR="00F36E31" w:rsidRPr="003C4F00" w:rsidRDefault="00F36E31" w:rsidP="001B3E65">
            <w:pPr>
              <w:pStyle w:val="a4"/>
              <w:numPr>
                <w:ilvl w:val="0"/>
                <w:numId w:val="41"/>
              </w:numPr>
              <w:spacing w:line="340" w:lineRule="exact"/>
              <w:ind w:leftChars="0"/>
              <w:jc w:val="both"/>
              <w:rPr>
                <w:rFonts w:ascii="標楷體" w:eastAsia="標楷體" w:hAnsi="標楷體"/>
                <w:spacing w:val="-20"/>
                <w:szCs w:val="24"/>
              </w:rPr>
            </w:pPr>
            <w:r w:rsidRPr="003C4F00">
              <w:rPr>
                <w:rFonts w:ascii="標楷體" w:eastAsia="標楷體" w:hAnsi="標楷體" w:hint="eastAsia"/>
                <w:spacing w:val="-20"/>
                <w:szCs w:val="24"/>
              </w:rPr>
              <w:t>臺</w:t>
            </w:r>
            <w:r w:rsidRPr="003C4F00">
              <w:rPr>
                <w:rFonts w:ascii="標楷體" w:eastAsia="標楷體" w:hAnsi="標楷體"/>
                <w:spacing w:val="-20"/>
                <w:szCs w:val="24"/>
              </w:rPr>
              <w:t>華輪汰換案已於108年1月</w:t>
            </w:r>
            <w:r w:rsidR="0046235A">
              <w:rPr>
                <w:rFonts w:ascii="標楷體" w:eastAsia="標楷體" w:hAnsi="標楷體" w:hint="eastAsia"/>
                <w:spacing w:val="-20"/>
                <w:szCs w:val="24"/>
              </w:rPr>
              <w:t>決定</w:t>
            </w:r>
            <w:r w:rsidRPr="003C4F00">
              <w:rPr>
                <w:rFonts w:ascii="標楷體" w:eastAsia="標楷體" w:hAnsi="標楷體"/>
                <w:spacing w:val="-20"/>
                <w:szCs w:val="24"/>
              </w:rPr>
              <w:t>回歸單胴體辦理，噸位約9</w:t>
            </w:r>
            <w:r w:rsidR="003220E0">
              <w:rPr>
                <w:rFonts w:ascii="標楷體" w:eastAsia="標楷體" w:hAnsi="標楷體"/>
                <w:spacing w:val="-20"/>
                <w:szCs w:val="24"/>
              </w:rPr>
              <w:t>,</w:t>
            </w:r>
            <w:r w:rsidRPr="003C4F00">
              <w:rPr>
                <w:rFonts w:ascii="標楷體" w:eastAsia="標楷體" w:hAnsi="標楷體"/>
                <w:spacing w:val="-20"/>
                <w:szCs w:val="24"/>
              </w:rPr>
              <w:t>900總噸，並於108年2月23日至議會辦理專案報告，目前仍建議由縣府</w:t>
            </w:r>
            <w:r w:rsidR="004A1A84">
              <w:rPr>
                <w:rFonts w:ascii="標楷體" w:eastAsia="標楷體" w:hAnsi="標楷體" w:hint="eastAsia"/>
                <w:spacing w:val="-20"/>
                <w:szCs w:val="24"/>
              </w:rPr>
              <w:t>賡</w:t>
            </w:r>
            <w:r w:rsidRPr="003C4F00">
              <w:rPr>
                <w:rFonts w:ascii="標楷體" w:eastAsia="標楷體" w:hAnsi="標楷體"/>
                <w:spacing w:val="-20"/>
                <w:szCs w:val="24"/>
              </w:rPr>
              <w:t>續辦理後續委託營運及建造事宜。</w:t>
            </w:r>
          </w:p>
          <w:p w:rsidR="00F36E31" w:rsidRPr="003C4F00" w:rsidRDefault="00F36E31" w:rsidP="001B3E65">
            <w:pPr>
              <w:pStyle w:val="a4"/>
              <w:numPr>
                <w:ilvl w:val="0"/>
                <w:numId w:val="41"/>
              </w:numPr>
              <w:spacing w:line="340" w:lineRule="exact"/>
              <w:ind w:leftChars="0"/>
              <w:jc w:val="both"/>
              <w:rPr>
                <w:rFonts w:ascii="標楷體" w:eastAsia="標楷體" w:hAnsi="標楷體"/>
                <w:spacing w:val="-20"/>
                <w:szCs w:val="24"/>
              </w:rPr>
            </w:pPr>
            <w:r w:rsidRPr="003C4F00">
              <w:rPr>
                <w:rFonts w:ascii="標楷體" w:eastAsia="標楷體" w:hAnsi="標楷體"/>
                <w:spacing w:val="-20"/>
                <w:szCs w:val="24"/>
              </w:rPr>
              <w:t>全案預定於108年第3季完成營運廠商甄選，並完成統包建造案簽約，於111年開始營運。</w:t>
            </w:r>
          </w:p>
        </w:tc>
        <w:tc>
          <w:tcPr>
            <w:tcW w:w="850" w:type="dxa"/>
          </w:tcPr>
          <w:p w:rsidR="00F36E31" w:rsidRPr="003C4F00" w:rsidRDefault="00F36E31" w:rsidP="00744225">
            <w:pPr>
              <w:spacing w:line="340" w:lineRule="exact"/>
              <w:jc w:val="both"/>
              <w:rPr>
                <w:rFonts w:ascii="標楷體" w:eastAsia="標楷體" w:hAnsi="標楷體"/>
                <w:spacing w:val="-20"/>
                <w:szCs w:val="24"/>
              </w:rPr>
            </w:pPr>
            <w:r w:rsidRPr="003C4F00">
              <w:rPr>
                <w:rFonts w:ascii="標楷體" w:eastAsia="標楷體" w:hAnsi="標楷體"/>
                <w:spacing w:val="-20"/>
                <w:szCs w:val="24"/>
              </w:rPr>
              <w:t>旅遊處</w:t>
            </w:r>
          </w:p>
        </w:tc>
        <w:tc>
          <w:tcPr>
            <w:tcW w:w="851" w:type="dxa"/>
          </w:tcPr>
          <w:p w:rsidR="00F36E31" w:rsidRPr="00DB0BD8" w:rsidRDefault="00F36E31" w:rsidP="00744225">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744225">
            <w:pPr>
              <w:spacing w:line="340" w:lineRule="exact"/>
              <w:jc w:val="both"/>
              <w:rPr>
                <w:rFonts w:ascii="標楷體" w:eastAsia="標楷體" w:hAnsi="標楷體"/>
                <w:spacing w:val="-20"/>
                <w:szCs w:val="24"/>
              </w:rPr>
            </w:pPr>
            <w:r w:rsidRPr="00DB0BD8">
              <w:rPr>
                <w:rFonts w:ascii="標楷體" w:eastAsia="標楷體" w:hAnsi="標楷體"/>
                <w:spacing w:val="-20"/>
                <w:szCs w:val="24"/>
              </w:rPr>
              <w:t>24</w:t>
            </w:r>
          </w:p>
        </w:tc>
        <w:tc>
          <w:tcPr>
            <w:tcW w:w="1304" w:type="dxa"/>
          </w:tcPr>
          <w:p w:rsidR="00F36E31" w:rsidRPr="00DB0BD8" w:rsidRDefault="00F36E31" w:rsidP="00744225">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11</w:t>
            </w:r>
          </w:p>
        </w:tc>
        <w:tc>
          <w:tcPr>
            <w:tcW w:w="1417" w:type="dxa"/>
          </w:tcPr>
          <w:p w:rsidR="00F36E31" w:rsidRPr="00DB0BD8" w:rsidRDefault="00F36E31" w:rsidP="00744225">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107-08-108</w:t>
            </w:r>
          </w:p>
        </w:tc>
        <w:tc>
          <w:tcPr>
            <w:tcW w:w="936" w:type="dxa"/>
          </w:tcPr>
          <w:p w:rsidR="00F36E31" w:rsidRPr="00DB0BD8" w:rsidRDefault="00F36E31" w:rsidP="00744225">
            <w:pPr>
              <w:spacing w:line="340" w:lineRule="exact"/>
              <w:jc w:val="both"/>
              <w:rPr>
                <w:rFonts w:ascii="標楷體" w:eastAsia="標楷體" w:hAnsi="標楷體"/>
                <w:spacing w:val="-20"/>
                <w:szCs w:val="24"/>
              </w:rPr>
            </w:pPr>
            <w:r w:rsidRPr="00DB0BD8">
              <w:rPr>
                <w:rFonts w:ascii="標楷體" w:eastAsia="標楷體" w:hAnsi="標楷體"/>
                <w:spacing w:val="-20"/>
                <w:szCs w:val="24"/>
              </w:rPr>
              <w:t>呂黃議員春金</w:t>
            </w:r>
          </w:p>
        </w:tc>
        <w:tc>
          <w:tcPr>
            <w:tcW w:w="3827" w:type="dxa"/>
          </w:tcPr>
          <w:p w:rsidR="00F36E31" w:rsidRPr="00DB0BD8" w:rsidRDefault="00F36E31" w:rsidP="00744225">
            <w:pPr>
              <w:spacing w:line="340" w:lineRule="exact"/>
              <w:jc w:val="both"/>
              <w:rPr>
                <w:rFonts w:ascii="標楷體" w:eastAsia="標楷體" w:hAnsi="標楷體"/>
                <w:spacing w:val="-20"/>
                <w:szCs w:val="24"/>
              </w:rPr>
            </w:pPr>
            <w:r w:rsidRPr="00DB0BD8">
              <w:rPr>
                <w:rFonts w:ascii="標楷體" w:eastAsia="標楷體" w:hAnsi="標楷體"/>
                <w:spacing w:val="-20"/>
                <w:szCs w:val="24"/>
              </w:rPr>
              <w:t>本縣主幹道204縣道近日路面鋪設完成，但反觀很多鄉里道路(例如菜園柏油路)，因鄉(市)公所經費不足，無法修補，請縣府協助改善。</w:t>
            </w:r>
          </w:p>
        </w:tc>
        <w:tc>
          <w:tcPr>
            <w:tcW w:w="5387" w:type="dxa"/>
          </w:tcPr>
          <w:p w:rsidR="00F36E31" w:rsidRPr="00DB0BD8" w:rsidRDefault="00F36E31" w:rsidP="00744225">
            <w:pPr>
              <w:spacing w:line="340" w:lineRule="exact"/>
              <w:jc w:val="both"/>
              <w:rPr>
                <w:rFonts w:ascii="標楷體" w:eastAsia="標楷體" w:hAnsi="標楷體"/>
                <w:spacing w:val="-20"/>
                <w:szCs w:val="24"/>
              </w:rPr>
            </w:pPr>
            <w:r w:rsidRPr="00DB0BD8">
              <w:rPr>
                <w:rFonts w:ascii="標楷體" w:eastAsia="標楷體" w:hAnsi="標楷體"/>
                <w:spacing w:val="-20"/>
                <w:szCs w:val="24"/>
              </w:rPr>
              <w:t>本案係屬村里道路，目前尚無補助計畫可供申請補助，所需經費仍需本府自籌，視本府財政狀況及地方發展情形再行研議辦理。</w:t>
            </w:r>
          </w:p>
        </w:tc>
        <w:tc>
          <w:tcPr>
            <w:tcW w:w="850" w:type="dxa"/>
          </w:tcPr>
          <w:p w:rsidR="00F36E31" w:rsidRPr="00DB0BD8" w:rsidRDefault="00F36E31" w:rsidP="00744225">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F36E31" w:rsidRPr="00DB0BD8" w:rsidRDefault="00F36E31" w:rsidP="00744225">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CA3387">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24</w:t>
            </w:r>
          </w:p>
        </w:tc>
        <w:tc>
          <w:tcPr>
            <w:tcW w:w="1304" w:type="dxa"/>
          </w:tcPr>
          <w:p w:rsidR="00F36E31" w:rsidRPr="00DB0BD8" w:rsidRDefault="00F36E31" w:rsidP="00CA3387">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11</w:t>
            </w:r>
          </w:p>
        </w:tc>
        <w:tc>
          <w:tcPr>
            <w:tcW w:w="1417" w:type="dxa"/>
          </w:tcPr>
          <w:p w:rsidR="00F36E31" w:rsidRPr="00DB0BD8" w:rsidRDefault="00F36E31" w:rsidP="00CA3387">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107-08-109</w:t>
            </w:r>
          </w:p>
        </w:tc>
        <w:tc>
          <w:tcPr>
            <w:tcW w:w="936" w:type="dxa"/>
          </w:tcPr>
          <w:p w:rsidR="00F36E31" w:rsidRPr="00DB0BD8" w:rsidRDefault="00F36E31" w:rsidP="00CA3387">
            <w:pPr>
              <w:spacing w:line="340" w:lineRule="exact"/>
              <w:jc w:val="both"/>
              <w:rPr>
                <w:rFonts w:ascii="標楷體" w:eastAsia="標楷體" w:hAnsi="標楷體"/>
                <w:spacing w:val="-20"/>
                <w:szCs w:val="24"/>
              </w:rPr>
            </w:pPr>
            <w:r w:rsidRPr="00DB0BD8">
              <w:rPr>
                <w:rFonts w:ascii="標楷體" w:eastAsia="標楷體" w:hAnsi="標楷體"/>
                <w:spacing w:val="-20"/>
                <w:szCs w:val="24"/>
              </w:rPr>
              <w:t>呂黃議員春金</w:t>
            </w:r>
          </w:p>
        </w:tc>
        <w:tc>
          <w:tcPr>
            <w:tcW w:w="3827" w:type="dxa"/>
          </w:tcPr>
          <w:p w:rsidR="00F36E31" w:rsidRPr="00DB0BD8" w:rsidRDefault="00F36E31" w:rsidP="00CA3387">
            <w:pPr>
              <w:spacing w:line="340" w:lineRule="exact"/>
              <w:jc w:val="both"/>
              <w:rPr>
                <w:rFonts w:ascii="標楷體" w:eastAsia="標楷體" w:hAnsi="標楷體"/>
                <w:spacing w:val="-20"/>
                <w:szCs w:val="24"/>
              </w:rPr>
            </w:pPr>
            <w:r w:rsidRPr="00DB0BD8">
              <w:rPr>
                <w:rFonts w:ascii="標楷體" w:eastAsia="標楷體" w:hAnsi="標楷體"/>
                <w:spacing w:val="-20"/>
                <w:szCs w:val="24"/>
              </w:rPr>
              <w:t>這次世界最美麗海灣開幕當天各式表演活動，如踩涼傘、二崁褒歌、海神祭等，充分把澎湖在地文化表演給外賓欣賞，請縣府持續鼓勵並傳承此文化特色活動。</w:t>
            </w:r>
          </w:p>
        </w:tc>
        <w:tc>
          <w:tcPr>
            <w:tcW w:w="5387" w:type="dxa"/>
          </w:tcPr>
          <w:p w:rsidR="00F36E31" w:rsidRPr="00DB0BD8" w:rsidRDefault="00F36E31" w:rsidP="001B3E65">
            <w:pPr>
              <w:pStyle w:val="a4"/>
              <w:numPr>
                <w:ilvl w:val="0"/>
                <w:numId w:val="42"/>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本府持續鼓勵登記立案宗教團體辦理宗教民俗活動及藝技傳承研習課程，若有申請部分經費補助之需，本府將依補助宗教民俗活動發展作業要點予以審查。</w:t>
            </w:r>
          </w:p>
          <w:p w:rsidR="00F36E31" w:rsidRPr="00DB0BD8" w:rsidRDefault="00F36E31" w:rsidP="001B3E65">
            <w:pPr>
              <w:pStyle w:val="a4"/>
              <w:numPr>
                <w:ilvl w:val="0"/>
                <w:numId w:val="42"/>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有關涼傘傳統文化保存，本</w:t>
            </w:r>
            <w:r>
              <w:rPr>
                <w:rFonts w:ascii="標楷體" w:eastAsia="標楷體" w:hAnsi="標楷體" w:hint="eastAsia"/>
                <w:spacing w:val="-20"/>
                <w:szCs w:val="24"/>
              </w:rPr>
              <w:t>府</w:t>
            </w:r>
            <w:r w:rsidRPr="00DB0BD8">
              <w:rPr>
                <w:rFonts w:ascii="標楷體" w:eastAsia="標楷體" w:hAnsi="標楷體"/>
                <w:spacing w:val="-20"/>
                <w:szCs w:val="24"/>
              </w:rPr>
              <w:t>亦持續辦理涼傘研習班人才培訓，配合各機關辦理活動演出，並鼓勵學員積極參與各宮廟舉辦之各項慶典活動，擔任神轎前之涼傘首，以落實地方文化特色傳承發展，並配合縣內相關活動邀請演出，推廣在地文化特色。</w:t>
            </w:r>
          </w:p>
        </w:tc>
        <w:tc>
          <w:tcPr>
            <w:tcW w:w="850" w:type="dxa"/>
          </w:tcPr>
          <w:p w:rsidR="00F36E31" w:rsidRPr="00DB0BD8" w:rsidRDefault="00F36E31" w:rsidP="00CA3387">
            <w:pPr>
              <w:spacing w:line="340" w:lineRule="exact"/>
              <w:jc w:val="both"/>
              <w:rPr>
                <w:rFonts w:ascii="標楷體" w:eastAsia="標楷體" w:hAnsi="標楷體"/>
                <w:spacing w:val="-20"/>
                <w:szCs w:val="24"/>
              </w:rPr>
            </w:pPr>
            <w:r w:rsidRPr="00DB0BD8">
              <w:rPr>
                <w:rFonts w:ascii="標楷體" w:eastAsia="標楷體" w:hAnsi="標楷體"/>
                <w:spacing w:val="-20"/>
                <w:szCs w:val="24"/>
              </w:rPr>
              <w:t>民政處</w:t>
            </w:r>
          </w:p>
          <w:p w:rsidR="00F36E31" w:rsidRPr="00DB0BD8" w:rsidRDefault="00F36E31" w:rsidP="00CA3387">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文化局</w:t>
            </w:r>
          </w:p>
        </w:tc>
        <w:tc>
          <w:tcPr>
            <w:tcW w:w="851" w:type="dxa"/>
          </w:tcPr>
          <w:p w:rsidR="00F36E31" w:rsidRPr="00DB0BD8" w:rsidRDefault="00F36E31" w:rsidP="00CA3387">
            <w:pPr>
              <w:spacing w:line="340" w:lineRule="exact"/>
              <w:jc w:val="both"/>
              <w:rPr>
                <w:rFonts w:ascii="標楷體" w:eastAsia="標楷體" w:hAnsi="標楷體"/>
                <w:spacing w:val="-20"/>
                <w:szCs w:val="24"/>
              </w:rPr>
            </w:pPr>
          </w:p>
        </w:tc>
      </w:tr>
      <w:tr w:rsidR="00F36E31" w:rsidRPr="00DB0BD8" w:rsidTr="00C11A60">
        <w:tc>
          <w:tcPr>
            <w:tcW w:w="562" w:type="dxa"/>
          </w:tcPr>
          <w:p w:rsidR="00F36E31" w:rsidRPr="00DB0BD8" w:rsidRDefault="00F36E31" w:rsidP="00900209">
            <w:pPr>
              <w:spacing w:line="340" w:lineRule="exact"/>
              <w:jc w:val="both"/>
              <w:rPr>
                <w:rFonts w:ascii="標楷體" w:eastAsia="標楷體" w:hAnsi="標楷體"/>
                <w:spacing w:val="-20"/>
                <w:szCs w:val="24"/>
              </w:rPr>
            </w:pPr>
            <w:r w:rsidRPr="00DB0BD8">
              <w:rPr>
                <w:rFonts w:ascii="標楷體" w:eastAsia="標楷體" w:hAnsi="標楷體"/>
                <w:spacing w:val="-20"/>
                <w:szCs w:val="24"/>
              </w:rPr>
              <w:t>24</w:t>
            </w:r>
          </w:p>
        </w:tc>
        <w:tc>
          <w:tcPr>
            <w:tcW w:w="1304" w:type="dxa"/>
          </w:tcPr>
          <w:p w:rsidR="00F36E31" w:rsidRPr="00DB0BD8" w:rsidRDefault="00F36E31"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11</w:t>
            </w:r>
          </w:p>
        </w:tc>
        <w:tc>
          <w:tcPr>
            <w:tcW w:w="1417" w:type="dxa"/>
          </w:tcPr>
          <w:p w:rsidR="00F36E31" w:rsidRPr="00DB0BD8" w:rsidRDefault="00F36E31" w:rsidP="00900209">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107-08-110</w:t>
            </w:r>
          </w:p>
        </w:tc>
        <w:tc>
          <w:tcPr>
            <w:tcW w:w="936" w:type="dxa"/>
          </w:tcPr>
          <w:p w:rsidR="00F36E31" w:rsidRPr="00DB0BD8" w:rsidRDefault="00F36E31" w:rsidP="00900209">
            <w:pPr>
              <w:spacing w:line="340" w:lineRule="exact"/>
              <w:jc w:val="both"/>
              <w:rPr>
                <w:rFonts w:ascii="標楷體" w:eastAsia="標楷體" w:hAnsi="標楷體"/>
                <w:spacing w:val="-20"/>
                <w:szCs w:val="24"/>
              </w:rPr>
            </w:pPr>
            <w:r w:rsidRPr="00DB0BD8">
              <w:rPr>
                <w:rFonts w:ascii="標楷體" w:eastAsia="標楷體" w:hAnsi="標楷體"/>
                <w:spacing w:val="-20"/>
                <w:szCs w:val="24"/>
              </w:rPr>
              <w:t>呂黃議員春金</w:t>
            </w:r>
          </w:p>
        </w:tc>
        <w:tc>
          <w:tcPr>
            <w:tcW w:w="3827" w:type="dxa"/>
          </w:tcPr>
          <w:p w:rsidR="00F36E31" w:rsidRPr="00DB0BD8" w:rsidRDefault="00F36E31" w:rsidP="00900209">
            <w:pPr>
              <w:spacing w:line="340" w:lineRule="exact"/>
              <w:jc w:val="both"/>
              <w:rPr>
                <w:rFonts w:ascii="標楷體" w:eastAsia="標楷體" w:hAnsi="標楷體"/>
                <w:spacing w:val="-20"/>
                <w:szCs w:val="24"/>
              </w:rPr>
            </w:pPr>
            <w:r w:rsidRPr="00DB0BD8">
              <w:rPr>
                <w:rFonts w:ascii="標楷體" w:eastAsia="標楷體" w:hAnsi="標楷體"/>
                <w:spacing w:val="-20"/>
                <w:szCs w:val="24"/>
              </w:rPr>
              <w:t>本縣馬公市鎖港社區「織網」技術，是甚為珍貴的傳統技藝，請縣府輔導推動，規劃讓遊客觀光時或學生戶外教學活動時，體驗「織網」的樂趣，以傳承在地文化。</w:t>
            </w:r>
          </w:p>
        </w:tc>
        <w:tc>
          <w:tcPr>
            <w:tcW w:w="5387" w:type="dxa"/>
          </w:tcPr>
          <w:p w:rsidR="00F36E31" w:rsidRPr="00DB0BD8" w:rsidRDefault="00F36E31" w:rsidP="001B3E65">
            <w:pPr>
              <w:pStyle w:val="a4"/>
              <w:numPr>
                <w:ilvl w:val="0"/>
                <w:numId w:val="43"/>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目前鎖港社區在106-107年的推動社區營造三期及村落文化發展計畫-社區營造點計畫中有針對紅新娘捕撈技術及「織網」傳統技藝進行耆老訪談紀錄，在「織網」技藝部</w:t>
            </w:r>
            <w:r>
              <w:rPr>
                <w:rFonts w:ascii="標楷體" w:eastAsia="標楷體" w:hAnsi="標楷體" w:hint="eastAsia"/>
                <w:spacing w:val="-20"/>
                <w:szCs w:val="24"/>
              </w:rPr>
              <w:t>分</w:t>
            </w:r>
            <w:r w:rsidRPr="00DB0BD8">
              <w:rPr>
                <w:rFonts w:ascii="標楷體" w:eastAsia="標楷體" w:hAnsi="標楷體"/>
                <w:spacing w:val="-20"/>
                <w:szCs w:val="24"/>
              </w:rPr>
              <w:t>，已請社造中心與鎖港社區幹部進行討論，延續深入推廣今年度成果，將織網技術列入</w:t>
            </w:r>
            <w:r w:rsidR="004A1A84">
              <w:rPr>
                <w:rFonts w:ascii="標楷體" w:eastAsia="標楷體" w:hAnsi="標楷體" w:hint="eastAsia"/>
                <w:spacing w:val="-20"/>
                <w:szCs w:val="24"/>
              </w:rPr>
              <w:t>108</w:t>
            </w:r>
            <w:r w:rsidRPr="00DB0BD8">
              <w:rPr>
                <w:rFonts w:ascii="標楷體" w:eastAsia="標楷體" w:hAnsi="標楷體"/>
                <w:spacing w:val="-20"/>
                <w:szCs w:val="24"/>
              </w:rPr>
              <w:t>年社區發展目標之一。</w:t>
            </w:r>
          </w:p>
          <w:p w:rsidR="00F36E31" w:rsidRPr="00DB0BD8" w:rsidRDefault="00F36E31" w:rsidP="001B3E65">
            <w:pPr>
              <w:pStyle w:val="a4"/>
              <w:numPr>
                <w:ilvl w:val="0"/>
                <w:numId w:val="43"/>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另有關大眾體驗推廣部</w:t>
            </w:r>
            <w:r>
              <w:rPr>
                <w:rFonts w:ascii="標楷體" w:eastAsia="標楷體" w:hAnsi="標楷體" w:hint="eastAsia"/>
                <w:spacing w:val="-20"/>
                <w:szCs w:val="24"/>
              </w:rPr>
              <w:t>分</w:t>
            </w:r>
            <w:r w:rsidRPr="00DB0BD8">
              <w:rPr>
                <w:rFonts w:ascii="標楷體" w:eastAsia="標楷體" w:hAnsi="標楷體"/>
                <w:spacing w:val="-20"/>
                <w:szCs w:val="24"/>
              </w:rPr>
              <w:t>，為永續發展，將函文縣內各級學校及觀光單位，規劃讓遊客觀光時或學生戶外教學活動時，體驗「織網」的樂趣，以傳承在地文化；同時輔導社區推出導覽路線或輕旅行，併同於社區營造點成果發表。</w:t>
            </w:r>
          </w:p>
        </w:tc>
        <w:tc>
          <w:tcPr>
            <w:tcW w:w="850" w:type="dxa"/>
          </w:tcPr>
          <w:p w:rsidR="00F36E31" w:rsidRPr="00DB0BD8" w:rsidRDefault="00F36E31" w:rsidP="00900209">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文化局</w:t>
            </w:r>
          </w:p>
        </w:tc>
        <w:tc>
          <w:tcPr>
            <w:tcW w:w="851" w:type="dxa"/>
          </w:tcPr>
          <w:p w:rsidR="00F36E31" w:rsidRPr="00DB0BD8" w:rsidRDefault="00F36E31" w:rsidP="00900209">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053ECC">
            <w:pPr>
              <w:spacing w:line="340" w:lineRule="exact"/>
              <w:jc w:val="both"/>
              <w:rPr>
                <w:rFonts w:ascii="標楷體" w:eastAsia="標楷體" w:hAnsi="標楷體"/>
                <w:spacing w:val="-20"/>
                <w:szCs w:val="24"/>
              </w:rPr>
            </w:pPr>
            <w:r w:rsidRPr="00DB0BD8">
              <w:rPr>
                <w:rFonts w:ascii="標楷體" w:eastAsia="標楷體" w:hAnsi="標楷體"/>
                <w:spacing w:val="-20"/>
                <w:szCs w:val="24"/>
              </w:rPr>
              <w:t>24</w:t>
            </w:r>
          </w:p>
        </w:tc>
        <w:tc>
          <w:tcPr>
            <w:tcW w:w="1304" w:type="dxa"/>
          </w:tcPr>
          <w:p w:rsidR="00F36E31" w:rsidRPr="00DB0BD8" w:rsidRDefault="00F36E31"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11</w:t>
            </w:r>
          </w:p>
        </w:tc>
        <w:tc>
          <w:tcPr>
            <w:tcW w:w="1417" w:type="dxa"/>
          </w:tcPr>
          <w:p w:rsidR="00F36E31" w:rsidRPr="00DB0BD8" w:rsidRDefault="00F36E31" w:rsidP="00053ECC">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107-08-111</w:t>
            </w:r>
          </w:p>
        </w:tc>
        <w:tc>
          <w:tcPr>
            <w:tcW w:w="936" w:type="dxa"/>
          </w:tcPr>
          <w:p w:rsidR="00F36E31" w:rsidRPr="00DB0BD8" w:rsidRDefault="00F36E31" w:rsidP="00053ECC">
            <w:pPr>
              <w:spacing w:line="340" w:lineRule="exact"/>
              <w:jc w:val="both"/>
              <w:rPr>
                <w:rFonts w:ascii="標楷體" w:eastAsia="標楷體" w:hAnsi="標楷體"/>
                <w:spacing w:val="-20"/>
                <w:szCs w:val="24"/>
              </w:rPr>
            </w:pPr>
            <w:r w:rsidRPr="00DB0BD8">
              <w:rPr>
                <w:rFonts w:ascii="標楷體" w:eastAsia="標楷體" w:hAnsi="標楷體"/>
                <w:spacing w:val="-20"/>
                <w:szCs w:val="24"/>
              </w:rPr>
              <w:t>呂黃議員春金</w:t>
            </w:r>
          </w:p>
        </w:tc>
        <w:tc>
          <w:tcPr>
            <w:tcW w:w="3827" w:type="dxa"/>
          </w:tcPr>
          <w:p w:rsidR="00F36E31" w:rsidRPr="00DB0BD8" w:rsidRDefault="00F36E31" w:rsidP="00053ECC">
            <w:pPr>
              <w:spacing w:line="340" w:lineRule="exact"/>
              <w:jc w:val="both"/>
              <w:rPr>
                <w:rFonts w:ascii="標楷體" w:eastAsia="標楷體" w:hAnsi="標楷體"/>
                <w:spacing w:val="-20"/>
                <w:szCs w:val="24"/>
              </w:rPr>
            </w:pPr>
            <w:r w:rsidRPr="00DB0BD8">
              <w:rPr>
                <w:rFonts w:ascii="標楷體" w:eastAsia="標楷體" w:hAnsi="標楷體"/>
                <w:spacing w:val="-20"/>
                <w:szCs w:val="24"/>
              </w:rPr>
              <w:t>近期因縣內活動多；如馬拉松賽跑、世界最美麗海灣活動及各候選人選舉競選總部成立等，致使基層警員勤務增多，請縣府與予嘉勉。</w:t>
            </w:r>
          </w:p>
        </w:tc>
        <w:tc>
          <w:tcPr>
            <w:tcW w:w="5387" w:type="dxa"/>
          </w:tcPr>
          <w:p w:rsidR="00F36E31" w:rsidRPr="00DB0BD8" w:rsidRDefault="00F36E31" w:rsidP="000D3088">
            <w:pPr>
              <w:spacing w:line="340" w:lineRule="exact"/>
              <w:jc w:val="both"/>
              <w:rPr>
                <w:rFonts w:ascii="標楷體" w:eastAsia="標楷體" w:hAnsi="標楷體"/>
                <w:spacing w:val="-20"/>
                <w:szCs w:val="24"/>
              </w:rPr>
            </w:pPr>
            <w:r w:rsidRPr="00DB0BD8">
              <w:rPr>
                <w:rFonts w:ascii="標楷體" w:eastAsia="標楷體" w:hAnsi="標楷體"/>
                <w:spacing w:val="-20"/>
                <w:szCs w:val="24"/>
              </w:rPr>
              <w:t>本</w:t>
            </w:r>
            <w:r>
              <w:rPr>
                <w:rFonts w:ascii="標楷體" w:eastAsia="標楷體" w:hAnsi="標楷體" w:hint="eastAsia"/>
                <w:spacing w:val="-20"/>
                <w:szCs w:val="24"/>
              </w:rPr>
              <w:t>府</w:t>
            </w:r>
            <w:r w:rsidRPr="00DB0BD8">
              <w:rPr>
                <w:rFonts w:ascii="標楷體" w:eastAsia="標楷體" w:hAnsi="標楷體"/>
                <w:spacing w:val="-20"/>
                <w:szCs w:val="24"/>
              </w:rPr>
              <w:t>執行各項專案工作結束後，即依相關規定辦理敘獎，以激勵員警工作士氣，勗勉執勤員警辛勞。</w:t>
            </w:r>
          </w:p>
        </w:tc>
        <w:tc>
          <w:tcPr>
            <w:tcW w:w="850" w:type="dxa"/>
          </w:tcPr>
          <w:p w:rsidR="00F36E31" w:rsidRPr="00DB0BD8" w:rsidRDefault="00F36E31" w:rsidP="00053ECC">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警察局</w:t>
            </w:r>
          </w:p>
        </w:tc>
        <w:tc>
          <w:tcPr>
            <w:tcW w:w="851" w:type="dxa"/>
          </w:tcPr>
          <w:p w:rsidR="00F36E31" w:rsidRPr="00DB0BD8" w:rsidRDefault="00F36E31" w:rsidP="00053ECC">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F36E31" w:rsidRPr="00DB0BD8" w:rsidTr="00C11A60">
        <w:tc>
          <w:tcPr>
            <w:tcW w:w="562" w:type="dxa"/>
          </w:tcPr>
          <w:p w:rsidR="00F36E31" w:rsidRPr="00DB0BD8" w:rsidRDefault="00F36E31" w:rsidP="00A13EFB">
            <w:pPr>
              <w:spacing w:line="340" w:lineRule="exact"/>
              <w:jc w:val="both"/>
              <w:rPr>
                <w:rFonts w:ascii="標楷體" w:eastAsia="標楷體" w:hAnsi="標楷體"/>
                <w:spacing w:val="-20"/>
                <w:szCs w:val="24"/>
              </w:rPr>
            </w:pPr>
            <w:r w:rsidRPr="00DB0BD8">
              <w:rPr>
                <w:rFonts w:ascii="標楷體" w:eastAsia="標楷體" w:hAnsi="標楷體"/>
                <w:spacing w:val="-20"/>
                <w:szCs w:val="24"/>
              </w:rPr>
              <w:t>26</w:t>
            </w:r>
          </w:p>
        </w:tc>
        <w:tc>
          <w:tcPr>
            <w:tcW w:w="1304" w:type="dxa"/>
          </w:tcPr>
          <w:p w:rsidR="00F36E31" w:rsidRPr="00DB0BD8" w:rsidRDefault="00F36E31" w:rsidP="00A13EFB">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12 </w:t>
            </w:r>
          </w:p>
        </w:tc>
        <w:tc>
          <w:tcPr>
            <w:tcW w:w="1417" w:type="dxa"/>
          </w:tcPr>
          <w:p w:rsidR="00F36E31" w:rsidRPr="00DB0BD8" w:rsidRDefault="00F36E31" w:rsidP="00A13EFB">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107-08-112</w:t>
            </w:r>
          </w:p>
        </w:tc>
        <w:tc>
          <w:tcPr>
            <w:tcW w:w="936" w:type="dxa"/>
          </w:tcPr>
          <w:p w:rsidR="00F36E31" w:rsidRPr="00DB0BD8" w:rsidRDefault="00F36E31" w:rsidP="00A13EFB">
            <w:pPr>
              <w:spacing w:line="340" w:lineRule="exact"/>
              <w:jc w:val="both"/>
              <w:rPr>
                <w:rFonts w:ascii="標楷體" w:eastAsia="標楷體" w:hAnsi="標楷體"/>
                <w:spacing w:val="-20"/>
                <w:szCs w:val="24"/>
              </w:rPr>
            </w:pPr>
            <w:r w:rsidRPr="00DB0BD8">
              <w:rPr>
                <w:rFonts w:ascii="標楷體" w:eastAsia="標楷體" w:hAnsi="標楷體"/>
                <w:spacing w:val="-20"/>
                <w:szCs w:val="24"/>
              </w:rPr>
              <w:t>成議員萬貫</w:t>
            </w:r>
          </w:p>
        </w:tc>
        <w:tc>
          <w:tcPr>
            <w:tcW w:w="3827" w:type="dxa"/>
          </w:tcPr>
          <w:p w:rsidR="00F36E31" w:rsidRPr="00DB0BD8" w:rsidRDefault="00F36E31" w:rsidP="00A13EFB">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請縣府於湖西鄉沙港天后宮旁防坡路堤口興建1座涼亭，做為遊客、居民休閒與觀景所用。</w:t>
            </w:r>
          </w:p>
        </w:tc>
        <w:tc>
          <w:tcPr>
            <w:tcW w:w="5387" w:type="dxa"/>
          </w:tcPr>
          <w:p w:rsidR="00F36E31" w:rsidRPr="00810048" w:rsidRDefault="00F36E31" w:rsidP="00810048">
            <w:pPr>
              <w:spacing w:line="340" w:lineRule="exact"/>
              <w:jc w:val="both"/>
              <w:rPr>
                <w:rFonts w:ascii="標楷體" w:eastAsia="標楷體" w:hAnsi="標楷體"/>
                <w:spacing w:val="-20"/>
                <w:szCs w:val="24"/>
              </w:rPr>
            </w:pPr>
            <w:r>
              <w:rPr>
                <w:rFonts w:ascii="標楷體" w:eastAsia="標楷體" w:hAnsi="標楷體" w:hint="eastAsia"/>
                <w:spacing w:val="-20"/>
                <w:szCs w:val="24"/>
              </w:rPr>
              <w:t>本案</w:t>
            </w:r>
            <w:r w:rsidRPr="00810048">
              <w:rPr>
                <w:rFonts w:ascii="標楷體" w:eastAsia="標楷體" w:hAnsi="標楷體"/>
                <w:spacing w:val="-20"/>
                <w:szCs w:val="24"/>
              </w:rPr>
              <w:t>鄰近用地為漁港用地，涼亭與土地用途不符，且臨近位置有候船亭設施，本案建議暫不施作，視未來觀光發展趨勢，再行研議辦理。</w:t>
            </w:r>
          </w:p>
        </w:tc>
        <w:tc>
          <w:tcPr>
            <w:tcW w:w="850" w:type="dxa"/>
          </w:tcPr>
          <w:p w:rsidR="00F36E31" w:rsidRPr="00DB0BD8" w:rsidRDefault="00F36E31"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工務處</w:t>
            </w:r>
          </w:p>
        </w:tc>
        <w:tc>
          <w:tcPr>
            <w:tcW w:w="851" w:type="dxa"/>
          </w:tcPr>
          <w:p w:rsidR="00C559B3" w:rsidRDefault="00423F5D" w:rsidP="00A13EFB">
            <w:pPr>
              <w:spacing w:line="340" w:lineRule="exact"/>
              <w:jc w:val="both"/>
              <w:rPr>
                <w:rFonts w:ascii="標楷體" w:eastAsia="標楷體" w:hAnsi="標楷體"/>
                <w:spacing w:val="-20"/>
                <w:szCs w:val="24"/>
              </w:rPr>
            </w:pPr>
            <w:r>
              <w:rPr>
                <w:rFonts w:ascii="標楷體" w:eastAsia="標楷體" w:hAnsi="標楷體" w:hint="eastAsia"/>
                <w:spacing w:val="-20"/>
                <w:szCs w:val="24"/>
              </w:rPr>
              <w:t>下鄉</w:t>
            </w:r>
          </w:p>
          <w:p w:rsidR="00F36E31" w:rsidRPr="00DB0BD8" w:rsidRDefault="00423F5D" w:rsidP="00A13EFB">
            <w:pPr>
              <w:spacing w:line="340" w:lineRule="exact"/>
              <w:jc w:val="both"/>
              <w:rPr>
                <w:rFonts w:ascii="標楷體" w:eastAsia="標楷體" w:hAnsi="標楷體"/>
                <w:spacing w:val="-20"/>
                <w:szCs w:val="24"/>
              </w:rPr>
            </w:pPr>
            <w:r>
              <w:rPr>
                <w:rFonts w:ascii="標楷體" w:eastAsia="標楷體" w:hAnsi="標楷體" w:hint="eastAsia"/>
                <w:spacing w:val="-20"/>
                <w:szCs w:val="24"/>
              </w:rPr>
              <w:t>考察</w:t>
            </w:r>
          </w:p>
        </w:tc>
      </w:tr>
      <w:tr w:rsidR="00423F5D" w:rsidRPr="00DB0BD8" w:rsidTr="00C11A60">
        <w:tc>
          <w:tcPr>
            <w:tcW w:w="562" w:type="dxa"/>
          </w:tcPr>
          <w:p w:rsidR="00423F5D" w:rsidRPr="00FB6273" w:rsidRDefault="00423F5D" w:rsidP="00A13EFB">
            <w:pPr>
              <w:spacing w:line="340" w:lineRule="exact"/>
              <w:jc w:val="both"/>
              <w:rPr>
                <w:rFonts w:ascii="標楷體" w:eastAsia="標楷體" w:hAnsi="標楷體"/>
                <w:spacing w:val="-20"/>
                <w:szCs w:val="24"/>
              </w:rPr>
            </w:pPr>
            <w:r w:rsidRPr="00FB6273">
              <w:rPr>
                <w:rFonts w:ascii="標楷體" w:eastAsia="標楷體" w:hAnsi="標楷體"/>
                <w:spacing w:val="-20"/>
                <w:szCs w:val="24"/>
              </w:rPr>
              <w:lastRenderedPageBreak/>
              <w:t>26</w:t>
            </w:r>
          </w:p>
        </w:tc>
        <w:tc>
          <w:tcPr>
            <w:tcW w:w="1304" w:type="dxa"/>
          </w:tcPr>
          <w:p w:rsidR="00423F5D" w:rsidRPr="00FB6273" w:rsidRDefault="00423F5D" w:rsidP="005F6F29">
            <w:pPr>
              <w:spacing w:line="340" w:lineRule="exact"/>
              <w:jc w:val="both"/>
              <w:rPr>
                <w:rFonts w:ascii="標楷體" w:eastAsia="標楷體" w:hAnsi="標楷體"/>
                <w:spacing w:val="-20"/>
                <w:szCs w:val="24"/>
              </w:rPr>
            </w:pPr>
            <w:r w:rsidRPr="00FB6273">
              <w:rPr>
                <w:rFonts w:ascii="標楷體" w:eastAsia="標楷體" w:hAnsi="標楷體"/>
                <w:spacing w:val="-20"/>
                <w:szCs w:val="24"/>
              </w:rPr>
              <w:t>107</w:t>
            </w:r>
            <w:r w:rsidRPr="00FB6273">
              <w:rPr>
                <w:rFonts w:ascii="標楷體" w:eastAsia="標楷體" w:hAnsi="標楷體" w:hint="eastAsia"/>
                <w:spacing w:val="-20"/>
                <w:szCs w:val="24"/>
              </w:rPr>
              <w:t>/</w:t>
            </w:r>
            <w:r w:rsidRPr="00FB6273">
              <w:rPr>
                <w:rFonts w:ascii="標楷體" w:eastAsia="標楷體" w:hAnsi="標楷體"/>
                <w:spacing w:val="-20"/>
                <w:szCs w:val="24"/>
              </w:rPr>
              <w:t>10</w:t>
            </w:r>
            <w:r w:rsidRPr="00FB6273">
              <w:rPr>
                <w:rFonts w:ascii="標楷體" w:eastAsia="標楷體" w:hAnsi="標楷體" w:hint="eastAsia"/>
                <w:spacing w:val="-20"/>
                <w:szCs w:val="24"/>
              </w:rPr>
              <w:t>/</w:t>
            </w:r>
            <w:r w:rsidRPr="00FB6273">
              <w:rPr>
                <w:rFonts w:ascii="標楷體" w:eastAsia="標楷體" w:hAnsi="標楷體"/>
                <w:spacing w:val="-20"/>
                <w:szCs w:val="24"/>
              </w:rPr>
              <w:t xml:space="preserve">12 </w:t>
            </w:r>
          </w:p>
        </w:tc>
        <w:tc>
          <w:tcPr>
            <w:tcW w:w="1417" w:type="dxa"/>
          </w:tcPr>
          <w:p w:rsidR="00423F5D" w:rsidRPr="00FB6273" w:rsidRDefault="00423F5D" w:rsidP="00A13EFB">
            <w:pPr>
              <w:spacing w:line="340" w:lineRule="exact"/>
              <w:jc w:val="both"/>
              <w:rPr>
                <w:rFonts w:ascii="標楷體" w:eastAsia="標楷體" w:hAnsi="標楷體"/>
                <w:spacing w:val="-20"/>
                <w:szCs w:val="24"/>
              </w:rPr>
            </w:pPr>
            <w:r w:rsidRPr="00FB6273">
              <w:rPr>
                <w:rFonts w:ascii="標楷體" w:eastAsia="標楷體" w:hAnsi="標楷體"/>
                <w:spacing w:val="-20"/>
                <w:szCs w:val="24"/>
              </w:rPr>
              <w:t>107-08-113</w:t>
            </w:r>
          </w:p>
        </w:tc>
        <w:tc>
          <w:tcPr>
            <w:tcW w:w="936" w:type="dxa"/>
          </w:tcPr>
          <w:p w:rsidR="00423F5D" w:rsidRPr="00FB6273" w:rsidRDefault="00423F5D" w:rsidP="00A13EFB">
            <w:pPr>
              <w:spacing w:line="340" w:lineRule="exact"/>
              <w:jc w:val="both"/>
              <w:rPr>
                <w:rFonts w:ascii="標楷體" w:eastAsia="標楷體" w:hAnsi="標楷體"/>
                <w:spacing w:val="-20"/>
                <w:szCs w:val="24"/>
              </w:rPr>
            </w:pPr>
            <w:r w:rsidRPr="00FB6273">
              <w:rPr>
                <w:rFonts w:ascii="標楷體" w:eastAsia="標楷體" w:hAnsi="標楷體"/>
                <w:spacing w:val="-20"/>
                <w:szCs w:val="24"/>
              </w:rPr>
              <w:t>成議員萬貫</w:t>
            </w:r>
          </w:p>
        </w:tc>
        <w:tc>
          <w:tcPr>
            <w:tcW w:w="3827" w:type="dxa"/>
          </w:tcPr>
          <w:p w:rsidR="00423F5D" w:rsidRPr="00FB6273" w:rsidRDefault="00423F5D" w:rsidP="00A13EFB">
            <w:pPr>
              <w:spacing w:line="340" w:lineRule="exact"/>
              <w:jc w:val="both"/>
              <w:rPr>
                <w:rFonts w:ascii="標楷體" w:eastAsia="標楷體" w:hAnsi="標楷體"/>
                <w:spacing w:val="-20"/>
                <w:szCs w:val="24"/>
              </w:rPr>
            </w:pPr>
            <w:r w:rsidRPr="00FB6273">
              <w:rPr>
                <w:rFonts w:ascii="標楷體" w:eastAsia="標楷體" w:hAnsi="標楷體"/>
                <w:spacing w:val="-20"/>
                <w:szCs w:val="24"/>
              </w:rPr>
              <w:t>請縣府整修補強湖西鄉沙港天后宮旁300公尺防波堤破損堤面，以維安全。</w:t>
            </w:r>
          </w:p>
        </w:tc>
        <w:tc>
          <w:tcPr>
            <w:tcW w:w="5387" w:type="dxa"/>
          </w:tcPr>
          <w:p w:rsidR="00423F5D" w:rsidRPr="00FB6273" w:rsidRDefault="00423F5D" w:rsidP="00A13EFB">
            <w:pPr>
              <w:spacing w:line="340" w:lineRule="exact"/>
              <w:jc w:val="both"/>
              <w:rPr>
                <w:rFonts w:ascii="標楷體" w:eastAsia="標楷體" w:hAnsi="標楷體"/>
                <w:spacing w:val="-20"/>
                <w:szCs w:val="24"/>
              </w:rPr>
            </w:pPr>
            <w:r w:rsidRPr="00FB6273">
              <w:rPr>
                <w:rFonts w:ascii="標楷體" w:eastAsia="標楷體" w:hAnsi="標楷體"/>
                <w:spacing w:val="-20"/>
                <w:szCs w:val="24"/>
              </w:rPr>
              <w:t>本案已納錄案辦理，預計於4月完成發包。</w:t>
            </w:r>
          </w:p>
        </w:tc>
        <w:tc>
          <w:tcPr>
            <w:tcW w:w="850" w:type="dxa"/>
          </w:tcPr>
          <w:p w:rsidR="00423F5D" w:rsidRPr="00FB6273" w:rsidRDefault="00423F5D" w:rsidP="00A13EFB">
            <w:pPr>
              <w:spacing w:line="340" w:lineRule="exact"/>
              <w:jc w:val="both"/>
              <w:rPr>
                <w:rFonts w:ascii="標楷體" w:eastAsia="標楷體" w:hAnsi="標楷體"/>
                <w:spacing w:val="-20"/>
                <w:szCs w:val="24"/>
              </w:rPr>
            </w:pPr>
            <w:r w:rsidRPr="00FB6273">
              <w:rPr>
                <w:rFonts w:ascii="標楷體" w:eastAsia="標楷體" w:hAnsi="標楷體"/>
                <w:spacing w:val="-20"/>
                <w:szCs w:val="24"/>
              </w:rPr>
              <w:t>工務處</w:t>
            </w:r>
          </w:p>
        </w:tc>
        <w:tc>
          <w:tcPr>
            <w:tcW w:w="851" w:type="dxa"/>
          </w:tcPr>
          <w:p w:rsidR="00C559B3" w:rsidRDefault="00423F5D" w:rsidP="00120FE2">
            <w:pPr>
              <w:spacing w:line="340" w:lineRule="exact"/>
              <w:jc w:val="both"/>
              <w:rPr>
                <w:rFonts w:ascii="標楷體" w:eastAsia="標楷體" w:hAnsi="標楷體"/>
                <w:spacing w:val="-20"/>
                <w:szCs w:val="24"/>
              </w:rPr>
            </w:pPr>
            <w:r w:rsidRPr="00FB6273">
              <w:rPr>
                <w:rFonts w:ascii="標楷體" w:eastAsia="標楷體" w:hAnsi="標楷體" w:hint="eastAsia"/>
                <w:spacing w:val="-20"/>
                <w:szCs w:val="24"/>
              </w:rPr>
              <w:t>下鄉</w:t>
            </w:r>
          </w:p>
          <w:p w:rsidR="00423F5D" w:rsidRPr="00FB6273" w:rsidRDefault="00423F5D" w:rsidP="00120FE2">
            <w:pPr>
              <w:spacing w:line="340" w:lineRule="exact"/>
              <w:jc w:val="both"/>
              <w:rPr>
                <w:rFonts w:ascii="標楷體" w:eastAsia="標楷體" w:hAnsi="標楷體"/>
                <w:spacing w:val="-20"/>
                <w:szCs w:val="24"/>
              </w:rPr>
            </w:pPr>
            <w:r w:rsidRPr="00FB6273">
              <w:rPr>
                <w:rFonts w:ascii="標楷體" w:eastAsia="標楷體" w:hAnsi="標楷體" w:hint="eastAsia"/>
                <w:spacing w:val="-20"/>
                <w:szCs w:val="24"/>
              </w:rPr>
              <w:t>考察</w:t>
            </w:r>
          </w:p>
        </w:tc>
      </w:tr>
      <w:tr w:rsidR="00423F5D" w:rsidRPr="00DB0BD8" w:rsidTr="00C11A60">
        <w:tc>
          <w:tcPr>
            <w:tcW w:w="562" w:type="dxa"/>
          </w:tcPr>
          <w:p w:rsidR="00423F5D" w:rsidRPr="00DB0BD8" w:rsidRDefault="00423F5D" w:rsidP="00E03CFA">
            <w:pPr>
              <w:spacing w:line="340" w:lineRule="exact"/>
              <w:jc w:val="both"/>
              <w:rPr>
                <w:rFonts w:ascii="標楷體" w:eastAsia="標楷體" w:hAnsi="標楷體"/>
                <w:spacing w:val="-20"/>
                <w:szCs w:val="24"/>
              </w:rPr>
            </w:pPr>
            <w:r w:rsidRPr="00DB0BD8">
              <w:rPr>
                <w:rFonts w:ascii="標楷體" w:eastAsia="標楷體" w:hAnsi="標楷體"/>
                <w:spacing w:val="-20"/>
                <w:szCs w:val="24"/>
              </w:rPr>
              <w:t>26</w:t>
            </w:r>
          </w:p>
        </w:tc>
        <w:tc>
          <w:tcPr>
            <w:tcW w:w="1304" w:type="dxa"/>
          </w:tcPr>
          <w:p w:rsidR="00423F5D" w:rsidRPr="00DB0BD8" w:rsidRDefault="00423F5D"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12 </w:t>
            </w:r>
          </w:p>
        </w:tc>
        <w:tc>
          <w:tcPr>
            <w:tcW w:w="1417" w:type="dxa"/>
          </w:tcPr>
          <w:p w:rsidR="00423F5D" w:rsidRPr="00DB0BD8" w:rsidRDefault="00423F5D" w:rsidP="00E03CFA">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107-08-114</w:t>
            </w:r>
          </w:p>
        </w:tc>
        <w:tc>
          <w:tcPr>
            <w:tcW w:w="936" w:type="dxa"/>
          </w:tcPr>
          <w:p w:rsidR="00423F5D" w:rsidRPr="00DB0BD8" w:rsidRDefault="00423F5D" w:rsidP="00E03CFA">
            <w:pPr>
              <w:spacing w:line="340" w:lineRule="exact"/>
              <w:jc w:val="both"/>
              <w:rPr>
                <w:rFonts w:ascii="標楷體" w:eastAsia="標楷體" w:hAnsi="標楷體"/>
                <w:spacing w:val="-20"/>
                <w:szCs w:val="24"/>
              </w:rPr>
            </w:pPr>
            <w:r w:rsidRPr="00DB0BD8">
              <w:rPr>
                <w:rFonts w:ascii="標楷體" w:eastAsia="標楷體" w:hAnsi="標楷體"/>
                <w:spacing w:val="-20"/>
                <w:szCs w:val="24"/>
              </w:rPr>
              <w:t>成議員萬貫</w:t>
            </w:r>
          </w:p>
        </w:tc>
        <w:tc>
          <w:tcPr>
            <w:tcW w:w="3827" w:type="dxa"/>
          </w:tcPr>
          <w:p w:rsidR="00423F5D" w:rsidRPr="00DB0BD8" w:rsidRDefault="00423F5D" w:rsidP="00E03CFA">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請縣府於湖西鄉沙港天后宮後面土地查明土地權屬，進行撥用後，興建男、女、無障礙設施等3種公廁，以方便遊客與香客使用。</w:t>
            </w:r>
          </w:p>
        </w:tc>
        <w:tc>
          <w:tcPr>
            <w:tcW w:w="5387" w:type="dxa"/>
          </w:tcPr>
          <w:p w:rsidR="00423F5D" w:rsidRPr="0090616C" w:rsidRDefault="00423F5D" w:rsidP="00E03CFA">
            <w:pPr>
              <w:spacing w:line="340" w:lineRule="exact"/>
              <w:jc w:val="both"/>
              <w:rPr>
                <w:rFonts w:ascii="標楷體" w:eastAsia="標楷體" w:hAnsi="標楷體"/>
                <w:spacing w:val="-20"/>
                <w:szCs w:val="24"/>
              </w:rPr>
            </w:pPr>
            <w:r w:rsidRPr="0090616C">
              <w:rPr>
                <w:rFonts w:ascii="標楷體" w:eastAsia="標楷體" w:hAnsi="標楷體"/>
                <w:spacing w:val="-20"/>
                <w:szCs w:val="24"/>
              </w:rPr>
              <w:t>經查沙港天后宮後方土地為國有財產屬所有，較不易申請同意撥用及興建公廁，且天后宮與沙港社區發展協會就是否要興建公廁及後續管理維護尚未達成共識，俟雙方有初步共識並覓得適當土地後，再請湖西鄉公所送本府評估研議。</w:t>
            </w:r>
          </w:p>
        </w:tc>
        <w:tc>
          <w:tcPr>
            <w:tcW w:w="850" w:type="dxa"/>
          </w:tcPr>
          <w:p w:rsidR="00423F5D" w:rsidRPr="00DB0BD8" w:rsidRDefault="00423F5D" w:rsidP="00E03CFA">
            <w:pPr>
              <w:spacing w:line="340" w:lineRule="exact"/>
              <w:jc w:val="both"/>
              <w:rPr>
                <w:rFonts w:ascii="標楷體" w:eastAsia="標楷體" w:hAnsi="標楷體"/>
                <w:spacing w:val="-20"/>
                <w:szCs w:val="24"/>
              </w:rPr>
            </w:pPr>
            <w:r w:rsidRPr="00DB0BD8">
              <w:rPr>
                <w:rFonts w:ascii="標楷體" w:eastAsia="標楷體" w:hAnsi="標楷體"/>
                <w:spacing w:val="-20"/>
                <w:szCs w:val="24"/>
              </w:rPr>
              <w:t>民政處</w:t>
            </w:r>
          </w:p>
        </w:tc>
        <w:tc>
          <w:tcPr>
            <w:tcW w:w="851" w:type="dxa"/>
          </w:tcPr>
          <w:p w:rsidR="00C559B3" w:rsidRDefault="00423F5D" w:rsidP="00120FE2">
            <w:pPr>
              <w:spacing w:line="340" w:lineRule="exact"/>
              <w:jc w:val="both"/>
              <w:rPr>
                <w:rFonts w:ascii="標楷體" w:eastAsia="標楷體" w:hAnsi="標楷體"/>
                <w:spacing w:val="-20"/>
                <w:szCs w:val="24"/>
              </w:rPr>
            </w:pPr>
            <w:r>
              <w:rPr>
                <w:rFonts w:ascii="標楷體" w:eastAsia="標楷體" w:hAnsi="標楷體" w:hint="eastAsia"/>
                <w:spacing w:val="-20"/>
                <w:szCs w:val="24"/>
              </w:rPr>
              <w:t>下鄉</w:t>
            </w:r>
          </w:p>
          <w:p w:rsidR="00423F5D" w:rsidRPr="00DB0BD8" w:rsidRDefault="00423F5D" w:rsidP="00120FE2">
            <w:pPr>
              <w:spacing w:line="340" w:lineRule="exact"/>
              <w:jc w:val="both"/>
              <w:rPr>
                <w:rFonts w:ascii="標楷體" w:eastAsia="標楷體" w:hAnsi="標楷體"/>
                <w:spacing w:val="-20"/>
                <w:szCs w:val="24"/>
              </w:rPr>
            </w:pPr>
            <w:r>
              <w:rPr>
                <w:rFonts w:ascii="標楷體" w:eastAsia="標楷體" w:hAnsi="標楷體" w:hint="eastAsia"/>
                <w:spacing w:val="-20"/>
                <w:szCs w:val="24"/>
              </w:rPr>
              <w:t>考察</w:t>
            </w:r>
          </w:p>
        </w:tc>
      </w:tr>
      <w:tr w:rsidR="00423F5D" w:rsidRPr="00DB0BD8" w:rsidTr="00C11A60">
        <w:tc>
          <w:tcPr>
            <w:tcW w:w="562" w:type="dxa"/>
          </w:tcPr>
          <w:p w:rsidR="00423F5D" w:rsidRPr="00DB0BD8" w:rsidRDefault="00423F5D" w:rsidP="00F92B9D">
            <w:pPr>
              <w:spacing w:line="340" w:lineRule="exact"/>
              <w:jc w:val="both"/>
              <w:rPr>
                <w:rFonts w:ascii="標楷體" w:eastAsia="標楷體" w:hAnsi="標楷體"/>
                <w:spacing w:val="-20"/>
                <w:szCs w:val="24"/>
              </w:rPr>
            </w:pPr>
            <w:r w:rsidRPr="00DB0BD8">
              <w:rPr>
                <w:rFonts w:ascii="標楷體" w:eastAsia="標楷體" w:hAnsi="標楷體"/>
                <w:spacing w:val="-20"/>
                <w:szCs w:val="24"/>
              </w:rPr>
              <w:t>26</w:t>
            </w:r>
          </w:p>
        </w:tc>
        <w:tc>
          <w:tcPr>
            <w:tcW w:w="1304" w:type="dxa"/>
          </w:tcPr>
          <w:p w:rsidR="00423F5D" w:rsidRPr="00DB0BD8" w:rsidRDefault="00423F5D" w:rsidP="00F92B9D">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12  </w:t>
            </w:r>
          </w:p>
        </w:tc>
        <w:tc>
          <w:tcPr>
            <w:tcW w:w="1417" w:type="dxa"/>
          </w:tcPr>
          <w:p w:rsidR="00423F5D" w:rsidRPr="00DB0BD8" w:rsidRDefault="00423F5D" w:rsidP="00F92B9D">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107-08-115</w:t>
            </w:r>
          </w:p>
        </w:tc>
        <w:tc>
          <w:tcPr>
            <w:tcW w:w="936" w:type="dxa"/>
          </w:tcPr>
          <w:p w:rsidR="00423F5D" w:rsidRPr="00DB0BD8" w:rsidRDefault="00423F5D" w:rsidP="00F92B9D">
            <w:pPr>
              <w:spacing w:line="340" w:lineRule="exact"/>
              <w:jc w:val="both"/>
              <w:rPr>
                <w:rFonts w:ascii="標楷體" w:eastAsia="標楷體" w:hAnsi="標楷體"/>
                <w:spacing w:val="-20"/>
                <w:szCs w:val="24"/>
              </w:rPr>
            </w:pPr>
            <w:r w:rsidRPr="00DB0BD8">
              <w:rPr>
                <w:rFonts w:ascii="標楷體" w:eastAsia="標楷體" w:hAnsi="標楷體"/>
                <w:spacing w:val="-20"/>
                <w:szCs w:val="24"/>
              </w:rPr>
              <w:t>成議員萬貫</w:t>
            </w:r>
          </w:p>
        </w:tc>
        <w:tc>
          <w:tcPr>
            <w:tcW w:w="3827" w:type="dxa"/>
          </w:tcPr>
          <w:p w:rsidR="00423F5D" w:rsidRPr="00DB0BD8" w:rsidRDefault="00423F5D" w:rsidP="00F92B9D">
            <w:pPr>
              <w:spacing w:line="340" w:lineRule="exact"/>
              <w:jc w:val="both"/>
              <w:rPr>
                <w:rFonts w:ascii="標楷體" w:eastAsia="標楷體" w:hAnsi="標楷體"/>
                <w:spacing w:val="-20"/>
                <w:szCs w:val="24"/>
              </w:rPr>
            </w:pPr>
            <w:r w:rsidRPr="00DB0BD8">
              <w:rPr>
                <w:rFonts w:ascii="標楷體" w:eastAsia="標楷體" w:hAnsi="標楷體"/>
                <w:spacing w:val="-20"/>
                <w:szCs w:val="24"/>
              </w:rPr>
              <w:t>湖西鄉沙港天后宮前碼頭防波堤，龜裂嚴重有崩塌危險，請縣府儘速修繕補強以維安全；並於碼頭斜坡增設曳船道，方便船隻上下維修。</w:t>
            </w:r>
          </w:p>
        </w:tc>
        <w:tc>
          <w:tcPr>
            <w:tcW w:w="5387" w:type="dxa"/>
          </w:tcPr>
          <w:p w:rsidR="00423F5D" w:rsidRPr="0090616C" w:rsidRDefault="00423F5D" w:rsidP="00F92B9D">
            <w:pPr>
              <w:spacing w:line="340" w:lineRule="exact"/>
              <w:jc w:val="both"/>
              <w:rPr>
                <w:rFonts w:ascii="標楷體" w:eastAsia="標楷體" w:hAnsi="標楷體"/>
                <w:spacing w:val="-20"/>
                <w:szCs w:val="24"/>
              </w:rPr>
            </w:pPr>
            <w:r w:rsidRPr="0090616C">
              <w:rPr>
                <w:rFonts w:ascii="標楷體" w:eastAsia="標楷體" w:hAnsi="標楷體"/>
                <w:spacing w:val="-20"/>
                <w:szCs w:val="24"/>
              </w:rPr>
              <w:t>本案已納錄案辦理，預計於4月完成發包。</w:t>
            </w:r>
          </w:p>
        </w:tc>
        <w:tc>
          <w:tcPr>
            <w:tcW w:w="850" w:type="dxa"/>
          </w:tcPr>
          <w:p w:rsidR="00423F5D" w:rsidRPr="00DB0BD8" w:rsidRDefault="00423F5D" w:rsidP="00F92B9D">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C559B3" w:rsidRDefault="00423F5D" w:rsidP="00120FE2">
            <w:pPr>
              <w:spacing w:line="340" w:lineRule="exact"/>
              <w:jc w:val="both"/>
              <w:rPr>
                <w:rFonts w:ascii="標楷體" w:eastAsia="標楷體" w:hAnsi="標楷體"/>
                <w:spacing w:val="-20"/>
                <w:szCs w:val="24"/>
              </w:rPr>
            </w:pPr>
            <w:r>
              <w:rPr>
                <w:rFonts w:ascii="標楷體" w:eastAsia="標楷體" w:hAnsi="標楷體" w:hint="eastAsia"/>
                <w:spacing w:val="-20"/>
                <w:szCs w:val="24"/>
              </w:rPr>
              <w:t>下鄉</w:t>
            </w:r>
          </w:p>
          <w:p w:rsidR="00423F5D" w:rsidRPr="00DB0BD8" w:rsidRDefault="00423F5D" w:rsidP="00120FE2">
            <w:pPr>
              <w:spacing w:line="340" w:lineRule="exact"/>
              <w:jc w:val="both"/>
              <w:rPr>
                <w:rFonts w:ascii="標楷體" w:eastAsia="標楷體" w:hAnsi="標楷體"/>
                <w:spacing w:val="-20"/>
                <w:szCs w:val="24"/>
              </w:rPr>
            </w:pPr>
            <w:r>
              <w:rPr>
                <w:rFonts w:ascii="標楷體" w:eastAsia="標楷體" w:hAnsi="標楷體" w:hint="eastAsia"/>
                <w:spacing w:val="-20"/>
                <w:szCs w:val="24"/>
              </w:rPr>
              <w:t>考察</w:t>
            </w:r>
          </w:p>
        </w:tc>
      </w:tr>
      <w:tr w:rsidR="00423F5D" w:rsidRPr="00DB0BD8" w:rsidTr="00C11A60">
        <w:tc>
          <w:tcPr>
            <w:tcW w:w="562" w:type="dxa"/>
          </w:tcPr>
          <w:p w:rsidR="00423F5D" w:rsidRPr="00DB0BD8" w:rsidRDefault="00423F5D" w:rsidP="005F4C10">
            <w:pPr>
              <w:spacing w:line="340" w:lineRule="exact"/>
              <w:jc w:val="both"/>
              <w:rPr>
                <w:rFonts w:ascii="標楷體" w:eastAsia="標楷體" w:hAnsi="標楷體"/>
                <w:spacing w:val="-20"/>
                <w:szCs w:val="24"/>
              </w:rPr>
            </w:pPr>
            <w:r w:rsidRPr="00DB0BD8">
              <w:rPr>
                <w:rFonts w:ascii="標楷體" w:eastAsia="標楷體" w:hAnsi="標楷體"/>
                <w:spacing w:val="-20"/>
                <w:szCs w:val="24"/>
              </w:rPr>
              <w:t>26</w:t>
            </w:r>
          </w:p>
        </w:tc>
        <w:tc>
          <w:tcPr>
            <w:tcW w:w="1304" w:type="dxa"/>
          </w:tcPr>
          <w:p w:rsidR="00423F5D" w:rsidRPr="00DB0BD8" w:rsidRDefault="00423F5D"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12  </w:t>
            </w:r>
          </w:p>
        </w:tc>
        <w:tc>
          <w:tcPr>
            <w:tcW w:w="1417" w:type="dxa"/>
          </w:tcPr>
          <w:p w:rsidR="00423F5D" w:rsidRPr="00DB0BD8" w:rsidRDefault="00423F5D" w:rsidP="005F4C1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107-08-116</w:t>
            </w:r>
          </w:p>
        </w:tc>
        <w:tc>
          <w:tcPr>
            <w:tcW w:w="936" w:type="dxa"/>
          </w:tcPr>
          <w:p w:rsidR="00423F5D" w:rsidRPr="00DB0BD8" w:rsidRDefault="00423F5D" w:rsidP="005F4C10">
            <w:pPr>
              <w:spacing w:line="340" w:lineRule="exact"/>
              <w:jc w:val="both"/>
              <w:rPr>
                <w:rFonts w:ascii="標楷體" w:eastAsia="標楷體" w:hAnsi="標楷體"/>
                <w:spacing w:val="-20"/>
                <w:szCs w:val="24"/>
              </w:rPr>
            </w:pPr>
            <w:r w:rsidRPr="00DB0BD8">
              <w:rPr>
                <w:rFonts w:ascii="標楷體" w:eastAsia="標楷體" w:hAnsi="標楷體"/>
                <w:spacing w:val="-20"/>
                <w:szCs w:val="24"/>
              </w:rPr>
              <w:t>成議員萬貫</w:t>
            </w:r>
          </w:p>
        </w:tc>
        <w:tc>
          <w:tcPr>
            <w:tcW w:w="3827" w:type="dxa"/>
          </w:tcPr>
          <w:p w:rsidR="00423F5D" w:rsidRPr="00DB0BD8" w:rsidRDefault="00423F5D" w:rsidP="005F4C10">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請縣府協調台電將湖西鄉沙港天后宮前道路連接碼頭之電線幹電線地下化，避免每當颱風或東北季風來臨時會對居民所造成危險。</w:t>
            </w:r>
          </w:p>
        </w:tc>
        <w:tc>
          <w:tcPr>
            <w:tcW w:w="5387" w:type="dxa"/>
          </w:tcPr>
          <w:p w:rsidR="00423F5D" w:rsidRPr="00DB0BD8" w:rsidRDefault="00423F5D" w:rsidP="004A1A84">
            <w:pPr>
              <w:spacing w:line="340" w:lineRule="exact"/>
              <w:jc w:val="both"/>
              <w:rPr>
                <w:rFonts w:ascii="標楷體" w:eastAsia="標楷體" w:hAnsi="標楷體"/>
                <w:spacing w:val="-20"/>
                <w:szCs w:val="24"/>
              </w:rPr>
            </w:pPr>
            <w:r w:rsidRPr="00DB0BD8">
              <w:rPr>
                <w:rFonts w:ascii="標楷體" w:eastAsia="標楷體" w:hAnsi="標楷體"/>
                <w:spacing w:val="-20"/>
                <w:szCs w:val="24"/>
              </w:rPr>
              <w:t>本案</w:t>
            </w:r>
            <w:r w:rsidR="004A1A84">
              <w:rPr>
                <w:rFonts w:ascii="標楷體" w:eastAsia="標楷體" w:hAnsi="標楷體" w:hint="eastAsia"/>
                <w:spacing w:val="-20"/>
                <w:szCs w:val="24"/>
              </w:rPr>
              <w:t>以</w:t>
            </w:r>
            <w:r w:rsidRPr="00DB0BD8">
              <w:rPr>
                <w:rFonts w:ascii="標楷體" w:eastAsia="標楷體" w:hAnsi="標楷體"/>
                <w:spacing w:val="-20"/>
                <w:szCs w:val="24"/>
              </w:rPr>
              <w:t>107年12月7日府建商字第1070849307號函函請台電公司協處。</w:t>
            </w:r>
          </w:p>
        </w:tc>
        <w:tc>
          <w:tcPr>
            <w:tcW w:w="850" w:type="dxa"/>
          </w:tcPr>
          <w:p w:rsidR="00423F5D" w:rsidRPr="00DB0BD8" w:rsidRDefault="00423F5D" w:rsidP="005F4C10">
            <w:pPr>
              <w:spacing w:line="340" w:lineRule="exact"/>
              <w:jc w:val="both"/>
              <w:rPr>
                <w:rFonts w:ascii="標楷體" w:eastAsia="標楷體" w:hAnsi="標楷體"/>
                <w:spacing w:val="-20"/>
                <w:szCs w:val="24"/>
              </w:rPr>
            </w:pPr>
            <w:r w:rsidRPr="00DB0BD8">
              <w:rPr>
                <w:rFonts w:ascii="標楷體" w:eastAsia="標楷體" w:hAnsi="標楷體"/>
                <w:spacing w:val="-20"/>
                <w:szCs w:val="24"/>
              </w:rPr>
              <w:t>建設處</w:t>
            </w:r>
          </w:p>
        </w:tc>
        <w:tc>
          <w:tcPr>
            <w:tcW w:w="851" w:type="dxa"/>
          </w:tcPr>
          <w:p w:rsidR="00C559B3" w:rsidRDefault="00423F5D" w:rsidP="00120FE2">
            <w:pPr>
              <w:spacing w:line="340" w:lineRule="exact"/>
              <w:jc w:val="both"/>
              <w:rPr>
                <w:rFonts w:ascii="標楷體" w:eastAsia="標楷體" w:hAnsi="標楷體"/>
                <w:spacing w:val="-20"/>
                <w:szCs w:val="24"/>
              </w:rPr>
            </w:pPr>
            <w:r>
              <w:rPr>
                <w:rFonts w:ascii="標楷體" w:eastAsia="標楷體" w:hAnsi="標楷體" w:hint="eastAsia"/>
                <w:spacing w:val="-20"/>
                <w:szCs w:val="24"/>
              </w:rPr>
              <w:t>下鄉</w:t>
            </w:r>
          </w:p>
          <w:p w:rsidR="00423F5D" w:rsidRPr="00DB0BD8" w:rsidRDefault="00423F5D" w:rsidP="00120FE2">
            <w:pPr>
              <w:spacing w:line="340" w:lineRule="exact"/>
              <w:jc w:val="both"/>
              <w:rPr>
                <w:rFonts w:ascii="標楷體" w:eastAsia="標楷體" w:hAnsi="標楷體"/>
                <w:spacing w:val="-20"/>
                <w:szCs w:val="24"/>
              </w:rPr>
            </w:pPr>
            <w:r>
              <w:rPr>
                <w:rFonts w:ascii="標楷體" w:eastAsia="標楷體" w:hAnsi="標楷體" w:hint="eastAsia"/>
                <w:spacing w:val="-20"/>
                <w:szCs w:val="24"/>
              </w:rPr>
              <w:t>考察</w:t>
            </w:r>
          </w:p>
        </w:tc>
      </w:tr>
      <w:tr w:rsidR="00423F5D" w:rsidRPr="00DB0BD8" w:rsidTr="00C11A60">
        <w:tc>
          <w:tcPr>
            <w:tcW w:w="562" w:type="dxa"/>
          </w:tcPr>
          <w:p w:rsidR="00423F5D" w:rsidRPr="00DB0BD8" w:rsidRDefault="00423F5D" w:rsidP="00977E77">
            <w:pPr>
              <w:spacing w:line="340" w:lineRule="exact"/>
              <w:jc w:val="both"/>
              <w:rPr>
                <w:rFonts w:ascii="標楷體" w:eastAsia="標楷體" w:hAnsi="標楷體"/>
                <w:spacing w:val="-20"/>
                <w:szCs w:val="24"/>
              </w:rPr>
            </w:pPr>
            <w:r w:rsidRPr="00DB0BD8">
              <w:rPr>
                <w:rFonts w:ascii="標楷體" w:eastAsia="標楷體" w:hAnsi="標楷體"/>
                <w:spacing w:val="-20"/>
                <w:szCs w:val="24"/>
              </w:rPr>
              <w:t>26</w:t>
            </w:r>
          </w:p>
        </w:tc>
        <w:tc>
          <w:tcPr>
            <w:tcW w:w="1304" w:type="dxa"/>
          </w:tcPr>
          <w:p w:rsidR="00423F5D" w:rsidRPr="00DB0BD8" w:rsidRDefault="00423F5D">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12  </w:t>
            </w:r>
          </w:p>
        </w:tc>
        <w:tc>
          <w:tcPr>
            <w:tcW w:w="1417" w:type="dxa"/>
          </w:tcPr>
          <w:p w:rsidR="00423F5D" w:rsidRPr="00DB0BD8" w:rsidRDefault="00423F5D" w:rsidP="00977E77">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107-08-117</w:t>
            </w:r>
          </w:p>
        </w:tc>
        <w:tc>
          <w:tcPr>
            <w:tcW w:w="936" w:type="dxa"/>
          </w:tcPr>
          <w:p w:rsidR="00423F5D" w:rsidRPr="00DB0BD8" w:rsidRDefault="00423F5D" w:rsidP="00977E77">
            <w:pPr>
              <w:spacing w:line="340" w:lineRule="exact"/>
              <w:jc w:val="both"/>
              <w:rPr>
                <w:rFonts w:ascii="標楷體" w:eastAsia="標楷體" w:hAnsi="標楷體"/>
                <w:spacing w:val="-20"/>
                <w:szCs w:val="24"/>
              </w:rPr>
            </w:pPr>
            <w:r w:rsidRPr="00DB0BD8">
              <w:rPr>
                <w:rFonts w:ascii="標楷體" w:eastAsia="標楷體" w:hAnsi="標楷體"/>
                <w:spacing w:val="-20"/>
                <w:szCs w:val="24"/>
              </w:rPr>
              <w:t>成議員萬貫</w:t>
            </w:r>
          </w:p>
        </w:tc>
        <w:tc>
          <w:tcPr>
            <w:tcW w:w="3827" w:type="dxa"/>
          </w:tcPr>
          <w:p w:rsidR="00423F5D" w:rsidRPr="00DB0BD8" w:rsidRDefault="00423F5D" w:rsidP="00977E77">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請縣府於湖西鄉沙港土地公前北極殿周圍現勘妥適地點，擇地興建公廁，以方便遊客與香客使用。</w:t>
            </w:r>
          </w:p>
        </w:tc>
        <w:tc>
          <w:tcPr>
            <w:tcW w:w="5387" w:type="dxa"/>
          </w:tcPr>
          <w:p w:rsidR="00423F5D" w:rsidRPr="00DB0BD8" w:rsidRDefault="00423F5D" w:rsidP="00977E77">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有關沙港北極殿週邊興建公廁，該殿已擇定興建公廁之適當地點，本府並請該殿在完成設計規劃後，再檢附計畫書及概算表等文件送湖西鄉公所轉本府研議辦理。</w:t>
            </w:r>
          </w:p>
        </w:tc>
        <w:tc>
          <w:tcPr>
            <w:tcW w:w="850" w:type="dxa"/>
          </w:tcPr>
          <w:p w:rsidR="00423F5D" w:rsidRPr="00DB0BD8" w:rsidRDefault="00423F5D"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民政處</w:t>
            </w:r>
          </w:p>
        </w:tc>
        <w:tc>
          <w:tcPr>
            <w:tcW w:w="851" w:type="dxa"/>
          </w:tcPr>
          <w:p w:rsidR="00423F5D" w:rsidRPr="00DB0BD8" w:rsidRDefault="00423F5D" w:rsidP="00120FE2">
            <w:pPr>
              <w:spacing w:line="340" w:lineRule="exact"/>
              <w:jc w:val="both"/>
              <w:rPr>
                <w:rFonts w:ascii="標楷體" w:eastAsia="標楷體" w:hAnsi="標楷體"/>
                <w:spacing w:val="-20"/>
                <w:szCs w:val="24"/>
              </w:rPr>
            </w:pPr>
            <w:r>
              <w:rPr>
                <w:rFonts w:ascii="標楷體" w:eastAsia="標楷體" w:hAnsi="標楷體" w:hint="eastAsia"/>
                <w:spacing w:val="-20"/>
                <w:szCs w:val="24"/>
              </w:rPr>
              <w:t>下鄉考察</w:t>
            </w:r>
          </w:p>
        </w:tc>
      </w:tr>
      <w:tr w:rsidR="00423F5D" w:rsidRPr="00DB0BD8" w:rsidTr="00C11A60">
        <w:tc>
          <w:tcPr>
            <w:tcW w:w="562" w:type="dxa"/>
          </w:tcPr>
          <w:p w:rsidR="00423F5D" w:rsidRPr="00DB0BD8" w:rsidRDefault="00423F5D" w:rsidP="00363120">
            <w:pPr>
              <w:spacing w:line="340" w:lineRule="exact"/>
              <w:jc w:val="both"/>
              <w:rPr>
                <w:rFonts w:ascii="標楷體" w:eastAsia="標楷體" w:hAnsi="標楷體"/>
                <w:spacing w:val="-20"/>
                <w:szCs w:val="24"/>
              </w:rPr>
            </w:pPr>
            <w:r w:rsidRPr="00DB0BD8">
              <w:rPr>
                <w:rFonts w:ascii="標楷體" w:eastAsia="標楷體" w:hAnsi="標楷體"/>
                <w:spacing w:val="-20"/>
                <w:szCs w:val="24"/>
              </w:rPr>
              <w:t>26</w:t>
            </w:r>
          </w:p>
        </w:tc>
        <w:tc>
          <w:tcPr>
            <w:tcW w:w="1304" w:type="dxa"/>
          </w:tcPr>
          <w:p w:rsidR="00423F5D" w:rsidRPr="00DB0BD8" w:rsidRDefault="00423F5D">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12  </w:t>
            </w:r>
          </w:p>
        </w:tc>
        <w:tc>
          <w:tcPr>
            <w:tcW w:w="1417" w:type="dxa"/>
          </w:tcPr>
          <w:p w:rsidR="00423F5D" w:rsidRPr="00DB0BD8" w:rsidRDefault="00423F5D" w:rsidP="00363120">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107-08-118</w:t>
            </w:r>
          </w:p>
        </w:tc>
        <w:tc>
          <w:tcPr>
            <w:tcW w:w="936" w:type="dxa"/>
          </w:tcPr>
          <w:p w:rsidR="00423F5D" w:rsidRPr="00DB0BD8" w:rsidRDefault="00423F5D" w:rsidP="00363120">
            <w:pPr>
              <w:spacing w:line="340" w:lineRule="exact"/>
              <w:jc w:val="both"/>
              <w:rPr>
                <w:rFonts w:ascii="標楷體" w:eastAsia="標楷體" w:hAnsi="標楷體"/>
                <w:spacing w:val="-20"/>
                <w:szCs w:val="24"/>
              </w:rPr>
            </w:pPr>
            <w:r w:rsidRPr="00DB0BD8">
              <w:rPr>
                <w:rFonts w:ascii="標楷體" w:eastAsia="標楷體" w:hAnsi="標楷體"/>
                <w:spacing w:val="-20"/>
                <w:szCs w:val="24"/>
              </w:rPr>
              <w:t>成議員萬貫</w:t>
            </w:r>
          </w:p>
        </w:tc>
        <w:tc>
          <w:tcPr>
            <w:tcW w:w="3827" w:type="dxa"/>
          </w:tcPr>
          <w:p w:rsidR="00423F5D" w:rsidRPr="00DB0BD8" w:rsidRDefault="00423F5D" w:rsidP="00363120">
            <w:pPr>
              <w:spacing w:line="340" w:lineRule="exact"/>
              <w:jc w:val="both"/>
              <w:rPr>
                <w:rFonts w:ascii="標楷體" w:eastAsia="標楷體" w:hAnsi="標楷體"/>
                <w:spacing w:val="-20"/>
                <w:szCs w:val="24"/>
              </w:rPr>
            </w:pPr>
            <w:r w:rsidRPr="00DB0BD8">
              <w:rPr>
                <w:rFonts w:ascii="標楷體" w:eastAsia="標楷體" w:hAnsi="標楷體"/>
                <w:spacing w:val="-20"/>
                <w:szCs w:val="24"/>
              </w:rPr>
              <w:t>湖西鄉沙港東漁港浮動碼頭木棧道塌陷，行人步行上頭時，隨時有崩塌陷落危險，請縣府協調澎管處儘速改善。</w:t>
            </w:r>
          </w:p>
        </w:tc>
        <w:tc>
          <w:tcPr>
            <w:tcW w:w="5387" w:type="dxa"/>
          </w:tcPr>
          <w:p w:rsidR="00423F5D" w:rsidRPr="00DB0BD8" w:rsidRDefault="00423F5D" w:rsidP="00363120">
            <w:pPr>
              <w:spacing w:line="340" w:lineRule="exact"/>
              <w:jc w:val="both"/>
              <w:rPr>
                <w:rFonts w:ascii="標楷體" w:eastAsia="標楷體" w:hAnsi="標楷體"/>
                <w:spacing w:val="-20"/>
                <w:szCs w:val="24"/>
              </w:rPr>
            </w:pPr>
            <w:r w:rsidRPr="00DB0BD8">
              <w:rPr>
                <w:rFonts w:ascii="標楷體" w:eastAsia="標楷體" w:hAnsi="標楷體"/>
                <w:spacing w:val="-20"/>
                <w:szCs w:val="24"/>
              </w:rPr>
              <w:t>本案已於108年1月10日「沙港浮動碼頭設施」會議內，已請澎管處納入計畫辦理。</w:t>
            </w:r>
          </w:p>
        </w:tc>
        <w:tc>
          <w:tcPr>
            <w:tcW w:w="850" w:type="dxa"/>
          </w:tcPr>
          <w:p w:rsidR="00423F5D" w:rsidRPr="00DB0BD8" w:rsidRDefault="00423F5D" w:rsidP="00363120">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C559B3" w:rsidRDefault="00423F5D" w:rsidP="00120FE2">
            <w:pPr>
              <w:spacing w:line="340" w:lineRule="exact"/>
              <w:jc w:val="both"/>
              <w:rPr>
                <w:rFonts w:ascii="標楷體" w:eastAsia="標楷體" w:hAnsi="標楷體"/>
                <w:spacing w:val="-20"/>
                <w:szCs w:val="24"/>
              </w:rPr>
            </w:pPr>
            <w:r>
              <w:rPr>
                <w:rFonts w:ascii="標楷體" w:eastAsia="標楷體" w:hAnsi="標楷體" w:hint="eastAsia"/>
                <w:spacing w:val="-20"/>
                <w:szCs w:val="24"/>
              </w:rPr>
              <w:t>下鄉</w:t>
            </w:r>
          </w:p>
          <w:p w:rsidR="00423F5D" w:rsidRPr="00DB0BD8" w:rsidRDefault="00423F5D" w:rsidP="00120FE2">
            <w:pPr>
              <w:spacing w:line="340" w:lineRule="exact"/>
              <w:jc w:val="both"/>
              <w:rPr>
                <w:rFonts w:ascii="標楷體" w:eastAsia="標楷體" w:hAnsi="標楷體"/>
                <w:spacing w:val="-20"/>
                <w:szCs w:val="24"/>
              </w:rPr>
            </w:pPr>
            <w:r>
              <w:rPr>
                <w:rFonts w:ascii="標楷體" w:eastAsia="標楷體" w:hAnsi="標楷體" w:hint="eastAsia"/>
                <w:spacing w:val="-20"/>
                <w:szCs w:val="24"/>
              </w:rPr>
              <w:t>考察</w:t>
            </w:r>
          </w:p>
        </w:tc>
      </w:tr>
      <w:tr w:rsidR="00423F5D" w:rsidRPr="00DB0BD8" w:rsidTr="00C11A60">
        <w:tc>
          <w:tcPr>
            <w:tcW w:w="562" w:type="dxa"/>
          </w:tcPr>
          <w:p w:rsidR="00423F5D" w:rsidRPr="00DB0BD8" w:rsidRDefault="00423F5D" w:rsidP="004D19BD">
            <w:pPr>
              <w:spacing w:line="340" w:lineRule="exact"/>
              <w:jc w:val="both"/>
              <w:rPr>
                <w:rFonts w:ascii="標楷體" w:eastAsia="標楷體" w:hAnsi="標楷體"/>
                <w:spacing w:val="-20"/>
                <w:szCs w:val="24"/>
              </w:rPr>
            </w:pPr>
            <w:r w:rsidRPr="00DB0BD8">
              <w:rPr>
                <w:rFonts w:ascii="標楷體" w:eastAsia="標楷體" w:hAnsi="標楷體"/>
                <w:spacing w:val="-20"/>
                <w:szCs w:val="24"/>
              </w:rPr>
              <w:t>26</w:t>
            </w:r>
          </w:p>
        </w:tc>
        <w:tc>
          <w:tcPr>
            <w:tcW w:w="1304" w:type="dxa"/>
          </w:tcPr>
          <w:p w:rsidR="00423F5D" w:rsidRPr="00DB0BD8" w:rsidRDefault="00423F5D">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12  </w:t>
            </w:r>
          </w:p>
        </w:tc>
        <w:tc>
          <w:tcPr>
            <w:tcW w:w="1417" w:type="dxa"/>
          </w:tcPr>
          <w:p w:rsidR="00423F5D" w:rsidRPr="00DB0BD8" w:rsidRDefault="00423F5D" w:rsidP="004D19BD">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107-08-119</w:t>
            </w:r>
          </w:p>
        </w:tc>
        <w:tc>
          <w:tcPr>
            <w:tcW w:w="936" w:type="dxa"/>
          </w:tcPr>
          <w:p w:rsidR="00423F5D" w:rsidRPr="00DB0BD8" w:rsidRDefault="00423F5D" w:rsidP="004D19BD">
            <w:pPr>
              <w:spacing w:line="340" w:lineRule="exact"/>
              <w:jc w:val="both"/>
              <w:rPr>
                <w:rFonts w:ascii="標楷體" w:eastAsia="標楷體" w:hAnsi="標楷體"/>
                <w:spacing w:val="-20"/>
                <w:szCs w:val="24"/>
              </w:rPr>
            </w:pPr>
            <w:r w:rsidRPr="00DB0BD8">
              <w:rPr>
                <w:rFonts w:ascii="標楷體" w:eastAsia="標楷體" w:hAnsi="標楷體"/>
                <w:spacing w:val="-20"/>
                <w:szCs w:val="24"/>
              </w:rPr>
              <w:t>蔡議員清續</w:t>
            </w:r>
          </w:p>
        </w:tc>
        <w:tc>
          <w:tcPr>
            <w:tcW w:w="3827" w:type="dxa"/>
          </w:tcPr>
          <w:p w:rsidR="00423F5D" w:rsidRPr="00DB0BD8" w:rsidRDefault="00423F5D" w:rsidP="004D19BD">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請縣府規劃打造1條從龍門、尖山、林投、隘門、蕭瓜的濱海黃金海岸公路做為替代道路，一方面可分流社區車流擁擠，避開遊覽車、貨車在社區行駛；二可讓觀光客欣賞龍門、尖山、林投、隘門、蕭瓜</w:t>
            </w:r>
            <w:r w:rsidRPr="00DB0BD8">
              <w:rPr>
                <w:rFonts w:ascii="標楷體" w:eastAsia="標楷體" w:hAnsi="標楷體"/>
                <w:spacing w:val="-20"/>
                <w:szCs w:val="24"/>
              </w:rPr>
              <w:lastRenderedPageBreak/>
              <w:t>等濱海沿岸美麗風光，成為澎湖新的觀光亮點。</w:t>
            </w:r>
          </w:p>
        </w:tc>
        <w:tc>
          <w:tcPr>
            <w:tcW w:w="5387" w:type="dxa"/>
          </w:tcPr>
          <w:p w:rsidR="00423F5D" w:rsidRPr="00DB0BD8" w:rsidRDefault="00423F5D" w:rsidP="001B3E65">
            <w:pPr>
              <w:pStyle w:val="a4"/>
              <w:numPr>
                <w:ilvl w:val="0"/>
                <w:numId w:val="44"/>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lastRenderedPageBreak/>
              <w:t>本案預計道路寬度為16米計畫道路(道路左右兩側各1米寬側溝、3.5米寬車道、1.5米寬機車道及2米寬人行道(自行車道共用))，長度預計比照204縣道(自烏崁至龍門)長度計6.3公里。</w:t>
            </w:r>
          </w:p>
          <w:p w:rsidR="00423F5D" w:rsidRPr="00DB0BD8" w:rsidRDefault="00423F5D" w:rsidP="001B3E65">
            <w:pPr>
              <w:pStyle w:val="a4"/>
              <w:numPr>
                <w:ilvl w:val="0"/>
                <w:numId w:val="44"/>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本案用地，因道路路線經過之私有土地約達9成</w:t>
            </w:r>
            <w:r w:rsidRPr="00DB0BD8">
              <w:rPr>
                <w:rFonts w:ascii="標楷體" w:eastAsia="標楷體" w:hAnsi="標楷體"/>
                <w:spacing w:val="-20"/>
                <w:szCs w:val="24"/>
              </w:rPr>
              <w:lastRenderedPageBreak/>
              <w:t>5(視道路路線擇定差異)，依土地市價粗估約5,000元/平方公尺(1萬6,529元/坪)，取得費用概算計6300(道路長度)*16(道路寬度)*0.95(私有土地9成5)*5,000元(土地單價)=4億7,880元。</w:t>
            </w:r>
          </w:p>
          <w:p w:rsidR="00423F5D" w:rsidRPr="00DB0BD8" w:rsidRDefault="00423F5D" w:rsidP="001B3E65">
            <w:pPr>
              <w:pStyle w:val="a4"/>
              <w:numPr>
                <w:ilvl w:val="0"/>
                <w:numId w:val="44"/>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本案道路工程經費概算約2億4,134萬5,440元。</w:t>
            </w:r>
          </w:p>
          <w:p w:rsidR="00423F5D" w:rsidRPr="00DB0BD8" w:rsidRDefault="00423F5D" w:rsidP="001B3E65">
            <w:pPr>
              <w:pStyle w:val="a4"/>
              <w:numPr>
                <w:ilvl w:val="0"/>
                <w:numId w:val="44"/>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因本案所需道路面積龐大，且徵收(價購)民眾土地面積筆數眾多(私有土地高達9成5)，易受民眾觀感不佳，進而抗爭導致計畫窒礙難行。</w:t>
            </w:r>
          </w:p>
          <w:p w:rsidR="00423F5D" w:rsidRPr="00DB0BD8" w:rsidRDefault="00A118DF" w:rsidP="001B3E65">
            <w:pPr>
              <w:pStyle w:val="a4"/>
              <w:numPr>
                <w:ilvl w:val="0"/>
                <w:numId w:val="44"/>
              </w:numPr>
              <w:spacing w:line="340" w:lineRule="exact"/>
              <w:ind w:leftChars="0"/>
              <w:jc w:val="both"/>
              <w:rPr>
                <w:rFonts w:ascii="標楷體" w:eastAsia="標楷體" w:hAnsi="標楷體"/>
                <w:spacing w:val="-20"/>
                <w:szCs w:val="24"/>
              </w:rPr>
            </w:pPr>
            <w:r>
              <w:rPr>
                <w:rFonts w:ascii="標楷體" w:eastAsia="標楷體" w:hAnsi="標楷體" w:hint="eastAsia"/>
                <w:spacing w:val="-20"/>
                <w:szCs w:val="24"/>
              </w:rPr>
              <w:t>且</w:t>
            </w:r>
            <w:r w:rsidR="00423F5D" w:rsidRPr="00DB0BD8">
              <w:rPr>
                <w:rFonts w:ascii="標楷體" w:eastAsia="標楷體" w:hAnsi="標楷體"/>
                <w:spacing w:val="-20"/>
                <w:szCs w:val="24"/>
              </w:rPr>
              <w:t>本案計畫執行經費</w:t>
            </w:r>
            <w:r>
              <w:rPr>
                <w:rFonts w:ascii="標楷體" w:eastAsia="標楷體" w:hAnsi="標楷體" w:hint="eastAsia"/>
                <w:spacing w:val="-20"/>
                <w:szCs w:val="24"/>
              </w:rPr>
              <w:t>概估高</w:t>
            </w:r>
            <w:r w:rsidR="00423F5D" w:rsidRPr="00DB0BD8">
              <w:rPr>
                <w:rFonts w:ascii="標楷體" w:eastAsia="標楷體" w:hAnsi="標楷體"/>
                <w:spacing w:val="-20"/>
                <w:szCs w:val="24"/>
              </w:rPr>
              <w:t>達7億2,014萬5,440元(</w:t>
            </w:r>
            <w:r>
              <w:rPr>
                <w:rFonts w:ascii="標楷體" w:eastAsia="標楷體" w:hAnsi="標楷體" w:hint="eastAsia"/>
                <w:spacing w:val="-20"/>
                <w:szCs w:val="24"/>
              </w:rPr>
              <w:t>用地</w:t>
            </w:r>
            <w:r w:rsidR="00392D95">
              <w:rPr>
                <w:rFonts w:ascii="標楷體" w:eastAsia="標楷體" w:hAnsi="標楷體" w:hint="eastAsia"/>
                <w:spacing w:val="-20"/>
                <w:szCs w:val="24"/>
              </w:rPr>
              <w:t>徵收及工程興建</w:t>
            </w:r>
            <w:r w:rsidR="00423F5D" w:rsidRPr="00DB0BD8">
              <w:rPr>
                <w:rFonts w:ascii="標楷體" w:eastAsia="標楷體" w:hAnsi="標楷體"/>
                <w:spacing w:val="-20"/>
                <w:szCs w:val="24"/>
              </w:rPr>
              <w:t>)，目前中央並無相關計畫(市區道路、公路系統生活圈計畫)可供申請補助，倘由本府自籌經費，依本府財政窘境，恐難以負擔。</w:t>
            </w:r>
          </w:p>
          <w:p w:rsidR="00423F5D" w:rsidRPr="00DB0BD8" w:rsidRDefault="00423F5D" w:rsidP="001B3E65">
            <w:pPr>
              <w:pStyle w:val="a4"/>
              <w:numPr>
                <w:ilvl w:val="0"/>
                <w:numId w:val="44"/>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案道路路線經過(橫越)軍人公墓(澎湖國軍忠靈祠)及林投公園等著名景點，其道路開闢之必要性與急迫性，易受民眾非議並反對。倘以道路高架化穿越，易造成海岸景觀破壞；若以道路地下化穿越，則依本縣地質特性(2米以下為岩盤)，該路段道路工程經費恐達數千萬(工程經費至少以10倍起算)，且雨季來臨時，該路段易淹水並損及道路壽命。</w:t>
            </w:r>
          </w:p>
          <w:p w:rsidR="00423F5D" w:rsidRPr="00DB0BD8" w:rsidRDefault="00423F5D" w:rsidP="001B3E65">
            <w:pPr>
              <w:pStyle w:val="a4"/>
              <w:numPr>
                <w:ilvl w:val="0"/>
                <w:numId w:val="44"/>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綜合上述</w:t>
            </w:r>
            <w:r>
              <w:rPr>
                <w:rFonts w:ascii="標楷體" w:eastAsia="標楷體" w:hAnsi="標楷體" w:hint="eastAsia"/>
                <w:spacing w:val="-20"/>
                <w:szCs w:val="24"/>
              </w:rPr>
              <w:t>6</w:t>
            </w:r>
            <w:r w:rsidRPr="00DB0BD8">
              <w:rPr>
                <w:rFonts w:ascii="標楷體" w:eastAsia="標楷體" w:hAnsi="標楷體"/>
                <w:spacing w:val="-20"/>
                <w:szCs w:val="24"/>
              </w:rPr>
              <w:t>點，本府暫不執行。</w:t>
            </w:r>
          </w:p>
        </w:tc>
        <w:tc>
          <w:tcPr>
            <w:tcW w:w="850" w:type="dxa"/>
          </w:tcPr>
          <w:p w:rsidR="00423F5D" w:rsidRPr="00DB0BD8" w:rsidRDefault="00423F5D" w:rsidP="004D19BD">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工務處</w:t>
            </w:r>
          </w:p>
        </w:tc>
        <w:tc>
          <w:tcPr>
            <w:tcW w:w="851" w:type="dxa"/>
          </w:tcPr>
          <w:p w:rsidR="00C559B3" w:rsidRDefault="00423F5D" w:rsidP="00120FE2">
            <w:pPr>
              <w:spacing w:line="340" w:lineRule="exact"/>
              <w:jc w:val="both"/>
              <w:rPr>
                <w:rFonts w:ascii="標楷體" w:eastAsia="標楷體" w:hAnsi="標楷體"/>
                <w:spacing w:val="-20"/>
                <w:szCs w:val="24"/>
              </w:rPr>
            </w:pPr>
            <w:r>
              <w:rPr>
                <w:rFonts w:ascii="標楷體" w:eastAsia="標楷體" w:hAnsi="標楷體" w:hint="eastAsia"/>
                <w:spacing w:val="-20"/>
                <w:szCs w:val="24"/>
              </w:rPr>
              <w:t>下鄉</w:t>
            </w:r>
          </w:p>
          <w:p w:rsidR="00423F5D" w:rsidRPr="00DB0BD8" w:rsidRDefault="00423F5D" w:rsidP="00120FE2">
            <w:pPr>
              <w:spacing w:line="340" w:lineRule="exact"/>
              <w:jc w:val="both"/>
              <w:rPr>
                <w:rFonts w:ascii="標楷體" w:eastAsia="標楷體" w:hAnsi="標楷體"/>
                <w:spacing w:val="-20"/>
                <w:szCs w:val="24"/>
              </w:rPr>
            </w:pPr>
            <w:r>
              <w:rPr>
                <w:rFonts w:ascii="標楷體" w:eastAsia="標楷體" w:hAnsi="標楷體" w:hint="eastAsia"/>
                <w:spacing w:val="-20"/>
                <w:szCs w:val="24"/>
              </w:rPr>
              <w:t>考察</w:t>
            </w:r>
          </w:p>
        </w:tc>
      </w:tr>
      <w:tr w:rsidR="00423F5D" w:rsidRPr="00DB0BD8" w:rsidTr="00C11A60">
        <w:tc>
          <w:tcPr>
            <w:tcW w:w="562" w:type="dxa"/>
          </w:tcPr>
          <w:p w:rsidR="00423F5D" w:rsidRPr="00DB0BD8" w:rsidRDefault="00423F5D" w:rsidP="00EF15BF">
            <w:pPr>
              <w:spacing w:line="340" w:lineRule="exact"/>
              <w:jc w:val="both"/>
              <w:rPr>
                <w:rFonts w:ascii="標楷體" w:eastAsia="標楷體" w:hAnsi="標楷體"/>
                <w:spacing w:val="-20"/>
                <w:szCs w:val="24"/>
              </w:rPr>
            </w:pPr>
            <w:r w:rsidRPr="00DB0BD8">
              <w:rPr>
                <w:rFonts w:ascii="標楷體" w:eastAsia="標楷體" w:hAnsi="標楷體"/>
                <w:spacing w:val="-20"/>
                <w:szCs w:val="24"/>
              </w:rPr>
              <w:t>26</w:t>
            </w:r>
          </w:p>
        </w:tc>
        <w:tc>
          <w:tcPr>
            <w:tcW w:w="1304" w:type="dxa"/>
          </w:tcPr>
          <w:p w:rsidR="00423F5D" w:rsidRPr="00DB0BD8" w:rsidRDefault="00423F5D" w:rsidP="00067B95">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12 </w:t>
            </w:r>
          </w:p>
        </w:tc>
        <w:tc>
          <w:tcPr>
            <w:tcW w:w="1417" w:type="dxa"/>
          </w:tcPr>
          <w:p w:rsidR="00423F5D" w:rsidRPr="00DB0BD8" w:rsidRDefault="00423F5D" w:rsidP="00EF15BF">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107-08-120</w:t>
            </w:r>
          </w:p>
        </w:tc>
        <w:tc>
          <w:tcPr>
            <w:tcW w:w="936" w:type="dxa"/>
          </w:tcPr>
          <w:p w:rsidR="00423F5D" w:rsidRPr="00DB0BD8" w:rsidRDefault="00423F5D" w:rsidP="00EF15BF">
            <w:pPr>
              <w:spacing w:line="340" w:lineRule="exact"/>
              <w:jc w:val="both"/>
              <w:rPr>
                <w:rFonts w:ascii="標楷體" w:eastAsia="標楷體" w:hAnsi="標楷體"/>
                <w:spacing w:val="-20"/>
                <w:szCs w:val="24"/>
              </w:rPr>
            </w:pPr>
            <w:r w:rsidRPr="00DB0BD8">
              <w:rPr>
                <w:rFonts w:ascii="標楷體" w:eastAsia="標楷體" w:hAnsi="標楷體"/>
                <w:spacing w:val="-20"/>
                <w:szCs w:val="24"/>
              </w:rPr>
              <w:t>蔡議員清續</w:t>
            </w:r>
          </w:p>
        </w:tc>
        <w:tc>
          <w:tcPr>
            <w:tcW w:w="3827" w:type="dxa"/>
          </w:tcPr>
          <w:p w:rsidR="00423F5D" w:rsidRPr="00DB0BD8" w:rsidRDefault="00423F5D" w:rsidP="00EF15BF">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請縣府儘速完成林投公園風景區的停車場、自行車道、植栽區工程，然應對施工時間、期程及暫停施工應公告周知。</w:t>
            </w:r>
          </w:p>
        </w:tc>
        <w:tc>
          <w:tcPr>
            <w:tcW w:w="5387" w:type="dxa"/>
          </w:tcPr>
          <w:p w:rsidR="00423F5D" w:rsidRDefault="00423F5D" w:rsidP="001B3E65">
            <w:pPr>
              <w:pStyle w:val="a4"/>
              <w:numPr>
                <w:ilvl w:val="0"/>
                <w:numId w:val="45"/>
              </w:numPr>
              <w:spacing w:line="340" w:lineRule="exact"/>
              <w:ind w:leftChars="0"/>
              <w:jc w:val="both"/>
              <w:rPr>
                <w:rFonts w:ascii="標楷體" w:eastAsia="標楷體" w:hAnsi="標楷體"/>
                <w:spacing w:val="-20"/>
                <w:szCs w:val="24"/>
              </w:rPr>
            </w:pPr>
            <w:r w:rsidRPr="00EA3B23">
              <w:rPr>
                <w:rFonts w:ascii="標楷體" w:eastAsia="標楷體" w:hAnsi="標楷體" w:hint="eastAsia"/>
                <w:spacing w:val="-20"/>
                <w:szCs w:val="24"/>
              </w:rPr>
              <w:t>有關本府辦理公共工程開工前均會同鄉市公所及地方村里辦公室召開施工協調會，聽取各方意見取得共識後，再行進場辦理施工，如地方有所需求，本府亦會配合辦理公告周知及發佈新聞稿與跑馬燈，以利工程順遂。</w:t>
            </w:r>
          </w:p>
          <w:p w:rsidR="00423F5D" w:rsidRPr="00DB0BD8" w:rsidRDefault="00423F5D" w:rsidP="001B3E65">
            <w:pPr>
              <w:pStyle w:val="a4"/>
              <w:numPr>
                <w:ilvl w:val="0"/>
                <w:numId w:val="45"/>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本案於106年10月23日開工，施工時間、期程等工程告示牌均有揭示，期間因配合地方需求、現狀實地</w:t>
            </w:r>
            <w:r w:rsidRPr="00DB0BD8">
              <w:rPr>
                <w:rFonts w:ascii="標楷體" w:eastAsia="標楷體" w:hAnsi="標楷體"/>
                <w:spacing w:val="-20"/>
                <w:szCs w:val="24"/>
              </w:rPr>
              <w:lastRenderedPageBreak/>
              <w:t>情形及中央審查委員建議，於107年3月28日辦理變更設計及預算來源變更因素先行停工，已於107年11月23日完成變更設計議價手續，將</w:t>
            </w:r>
            <w:r>
              <w:rPr>
                <w:rFonts w:ascii="標楷體" w:eastAsia="標楷體" w:hAnsi="標楷體" w:hint="eastAsia"/>
                <w:spacing w:val="-20"/>
                <w:szCs w:val="24"/>
              </w:rPr>
              <w:t>僅</w:t>
            </w:r>
            <w:r w:rsidRPr="00DB0BD8">
              <w:rPr>
                <w:rFonts w:ascii="標楷體" w:eastAsia="標楷體" w:hAnsi="標楷體"/>
                <w:spacing w:val="-20"/>
                <w:szCs w:val="24"/>
              </w:rPr>
              <w:t>速辦理復工，並</w:t>
            </w:r>
            <w:r>
              <w:rPr>
                <w:rFonts w:ascii="標楷體" w:eastAsia="標楷體" w:hAnsi="標楷體" w:hint="eastAsia"/>
                <w:spacing w:val="-20"/>
                <w:szCs w:val="24"/>
              </w:rPr>
              <w:t>儘</w:t>
            </w:r>
            <w:r w:rsidRPr="00DB0BD8">
              <w:rPr>
                <w:rFonts w:ascii="標楷體" w:eastAsia="標楷體" w:hAnsi="標楷體"/>
                <w:spacing w:val="-20"/>
                <w:szCs w:val="24"/>
              </w:rPr>
              <w:t>速完工。</w:t>
            </w:r>
          </w:p>
        </w:tc>
        <w:tc>
          <w:tcPr>
            <w:tcW w:w="850" w:type="dxa"/>
          </w:tcPr>
          <w:p w:rsidR="00423F5D" w:rsidRPr="00DB0BD8" w:rsidRDefault="00423F5D"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建設處</w:t>
            </w:r>
          </w:p>
          <w:p w:rsidR="00423F5D" w:rsidRPr="00DB0BD8" w:rsidRDefault="00423F5D"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工務處</w:t>
            </w:r>
          </w:p>
          <w:p w:rsidR="00423F5D" w:rsidRPr="00DB0BD8" w:rsidRDefault="00423F5D"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旅遊處</w:t>
            </w:r>
          </w:p>
        </w:tc>
        <w:tc>
          <w:tcPr>
            <w:tcW w:w="851" w:type="dxa"/>
          </w:tcPr>
          <w:p w:rsidR="00C559B3" w:rsidRDefault="0098101B" w:rsidP="00EF15BF">
            <w:pPr>
              <w:spacing w:line="340" w:lineRule="exact"/>
              <w:jc w:val="both"/>
              <w:rPr>
                <w:rFonts w:ascii="標楷體" w:eastAsia="標楷體" w:hAnsi="標楷體"/>
                <w:spacing w:val="-20"/>
                <w:szCs w:val="24"/>
              </w:rPr>
            </w:pPr>
            <w:r>
              <w:rPr>
                <w:rFonts w:ascii="標楷體" w:eastAsia="標楷體" w:hAnsi="標楷體" w:hint="eastAsia"/>
                <w:spacing w:val="-20"/>
                <w:szCs w:val="24"/>
              </w:rPr>
              <w:t>下鄉</w:t>
            </w:r>
          </w:p>
          <w:p w:rsidR="00423F5D" w:rsidRPr="00DB0BD8" w:rsidRDefault="0098101B" w:rsidP="00EF15BF">
            <w:pPr>
              <w:spacing w:line="340" w:lineRule="exact"/>
              <w:jc w:val="both"/>
              <w:rPr>
                <w:rFonts w:ascii="標楷體" w:eastAsia="標楷體" w:hAnsi="標楷體"/>
                <w:spacing w:val="-20"/>
                <w:szCs w:val="24"/>
              </w:rPr>
            </w:pPr>
            <w:r>
              <w:rPr>
                <w:rFonts w:ascii="標楷體" w:eastAsia="標楷體" w:hAnsi="標楷體" w:hint="eastAsia"/>
                <w:spacing w:val="-20"/>
                <w:szCs w:val="24"/>
              </w:rPr>
              <w:t>考察</w:t>
            </w:r>
          </w:p>
        </w:tc>
      </w:tr>
      <w:tr w:rsidR="00423F5D" w:rsidRPr="00DB0BD8" w:rsidTr="00C11A60">
        <w:tc>
          <w:tcPr>
            <w:tcW w:w="562" w:type="dxa"/>
          </w:tcPr>
          <w:p w:rsidR="00423F5D" w:rsidRPr="00DB0BD8" w:rsidRDefault="00423F5D" w:rsidP="00FE1656">
            <w:pPr>
              <w:spacing w:line="340" w:lineRule="exact"/>
              <w:jc w:val="both"/>
              <w:rPr>
                <w:rFonts w:ascii="標楷體" w:eastAsia="標楷體" w:hAnsi="標楷體"/>
                <w:spacing w:val="-20"/>
                <w:szCs w:val="24"/>
              </w:rPr>
            </w:pPr>
            <w:r w:rsidRPr="00DB0BD8">
              <w:rPr>
                <w:rFonts w:ascii="標楷體" w:eastAsia="標楷體" w:hAnsi="標楷體"/>
                <w:spacing w:val="-20"/>
                <w:szCs w:val="24"/>
              </w:rPr>
              <w:t>26</w:t>
            </w:r>
          </w:p>
        </w:tc>
        <w:tc>
          <w:tcPr>
            <w:tcW w:w="1304" w:type="dxa"/>
          </w:tcPr>
          <w:p w:rsidR="00423F5D" w:rsidRPr="00DB0BD8" w:rsidRDefault="00423F5D" w:rsidP="00067B95">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12 </w:t>
            </w:r>
          </w:p>
        </w:tc>
        <w:tc>
          <w:tcPr>
            <w:tcW w:w="1417" w:type="dxa"/>
          </w:tcPr>
          <w:p w:rsidR="00423F5D" w:rsidRPr="00DB0BD8" w:rsidRDefault="00423F5D" w:rsidP="00FE1656">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107-08-121</w:t>
            </w:r>
          </w:p>
        </w:tc>
        <w:tc>
          <w:tcPr>
            <w:tcW w:w="936" w:type="dxa"/>
          </w:tcPr>
          <w:p w:rsidR="00423F5D" w:rsidRPr="00DB0BD8" w:rsidRDefault="00423F5D" w:rsidP="00FE1656">
            <w:pPr>
              <w:spacing w:line="340" w:lineRule="exact"/>
              <w:jc w:val="both"/>
              <w:rPr>
                <w:rFonts w:ascii="標楷體" w:eastAsia="標楷體" w:hAnsi="標楷體"/>
                <w:spacing w:val="-20"/>
                <w:szCs w:val="24"/>
              </w:rPr>
            </w:pPr>
            <w:r w:rsidRPr="00DB0BD8">
              <w:rPr>
                <w:rFonts w:ascii="標楷體" w:eastAsia="標楷體" w:hAnsi="標楷體"/>
                <w:spacing w:val="-20"/>
                <w:szCs w:val="24"/>
              </w:rPr>
              <w:t>蔡議員清續</w:t>
            </w:r>
          </w:p>
        </w:tc>
        <w:tc>
          <w:tcPr>
            <w:tcW w:w="3827" w:type="dxa"/>
          </w:tcPr>
          <w:p w:rsidR="00423F5D" w:rsidRPr="00DB0BD8" w:rsidRDefault="00423F5D" w:rsidP="00FE1656">
            <w:pPr>
              <w:spacing w:line="340" w:lineRule="exact"/>
              <w:jc w:val="both"/>
              <w:rPr>
                <w:rFonts w:ascii="標楷體" w:eastAsia="標楷體" w:hAnsi="標楷體"/>
                <w:spacing w:val="-20"/>
                <w:szCs w:val="24"/>
              </w:rPr>
            </w:pPr>
            <w:r w:rsidRPr="00DB0BD8">
              <w:rPr>
                <w:rFonts w:ascii="標楷體" w:eastAsia="標楷體" w:hAnsi="標楷體"/>
                <w:spacing w:val="-20"/>
                <w:szCs w:val="24"/>
              </w:rPr>
              <w:t>建請縣府根據土地所有人需求，有關林投村道路北側不應劃入林投風景特定區之範圍，應予以解除編定，俾利民眾充分利用自己土地。</w:t>
            </w:r>
          </w:p>
        </w:tc>
        <w:tc>
          <w:tcPr>
            <w:tcW w:w="5387" w:type="dxa"/>
          </w:tcPr>
          <w:p w:rsidR="00423F5D" w:rsidRPr="00DB0BD8" w:rsidRDefault="00423F5D" w:rsidP="0098101B">
            <w:pPr>
              <w:spacing w:line="340" w:lineRule="exact"/>
              <w:jc w:val="both"/>
              <w:rPr>
                <w:rFonts w:ascii="標楷體" w:eastAsia="標楷體" w:hAnsi="標楷體"/>
                <w:spacing w:val="-20"/>
                <w:szCs w:val="24"/>
              </w:rPr>
            </w:pPr>
            <w:r>
              <w:rPr>
                <w:rFonts w:ascii="標楷體" w:eastAsia="標楷體" w:hAnsi="標楷體" w:hint="eastAsia"/>
                <w:spacing w:val="-20"/>
                <w:szCs w:val="24"/>
              </w:rPr>
              <w:t>本案因</w:t>
            </w:r>
            <w:r w:rsidRPr="00DB0BD8">
              <w:rPr>
                <w:rFonts w:ascii="標楷體" w:eastAsia="標楷體" w:hAnsi="標楷體"/>
                <w:spacing w:val="-20"/>
                <w:szCs w:val="24"/>
              </w:rPr>
              <w:t>事涉都市計畫通盤檢討事宜，又林投風景特定區計畫(第三次通盤檢討)已於民國106年7月18日公告發布實施，依都市計畫法第26條規定：計畫之機關每</w:t>
            </w:r>
            <w:r>
              <w:rPr>
                <w:rFonts w:ascii="標楷體" w:eastAsia="標楷體" w:hAnsi="標楷體" w:hint="eastAsia"/>
                <w:spacing w:val="-20"/>
                <w:szCs w:val="24"/>
              </w:rPr>
              <w:t>3</w:t>
            </w:r>
            <w:r w:rsidRPr="00DB0BD8">
              <w:rPr>
                <w:rFonts w:ascii="標楷體" w:eastAsia="標楷體" w:hAnsi="標楷體"/>
                <w:spacing w:val="-20"/>
                <w:szCs w:val="24"/>
              </w:rPr>
              <w:t>年內或</w:t>
            </w:r>
            <w:r>
              <w:rPr>
                <w:rFonts w:ascii="標楷體" w:eastAsia="標楷體" w:hAnsi="標楷體" w:hint="eastAsia"/>
                <w:spacing w:val="-20"/>
                <w:szCs w:val="24"/>
              </w:rPr>
              <w:t>5</w:t>
            </w:r>
            <w:r w:rsidRPr="00DB0BD8">
              <w:rPr>
                <w:rFonts w:ascii="標楷體" w:eastAsia="標楷體" w:hAnsi="標楷體"/>
                <w:spacing w:val="-20"/>
                <w:szCs w:val="24"/>
              </w:rPr>
              <w:t>年內至少應通盤檢討</w:t>
            </w:r>
            <w:r w:rsidR="0098101B">
              <w:rPr>
                <w:rFonts w:ascii="標楷體" w:eastAsia="標楷體" w:hAnsi="標楷體" w:hint="eastAsia"/>
                <w:spacing w:val="-20"/>
                <w:szCs w:val="24"/>
              </w:rPr>
              <w:t>1</w:t>
            </w:r>
            <w:r w:rsidRPr="00DB0BD8">
              <w:rPr>
                <w:rFonts w:ascii="標楷體" w:eastAsia="標楷體" w:hAnsi="標楷體"/>
                <w:spacing w:val="-20"/>
                <w:szCs w:val="24"/>
              </w:rPr>
              <w:t>次，故本案後續將納入林投風景特定區計畫(第</w:t>
            </w:r>
            <w:r w:rsidR="0098101B">
              <w:rPr>
                <w:rFonts w:ascii="標楷體" w:eastAsia="標楷體" w:hAnsi="標楷體" w:hint="eastAsia"/>
                <w:spacing w:val="-20"/>
                <w:szCs w:val="24"/>
              </w:rPr>
              <w:t>4</w:t>
            </w:r>
            <w:r w:rsidRPr="00DB0BD8">
              <w:rPr>
                <w:rFonts w:ascii="標楷體" w:eastAsia="標楷體" w:hAnsi="標楷體"/>
                <w:spacing w:val="-20"/>
                <w:szCs w:val="24"/>
              </w:rPr>
              <w:t>次通盤檢討)中辦理。</w:t>
            </w:r>
          </w:p>
        </w:tc>
        <w:tc>
          <w:tcPr>
            <w:tcW w:w="850" w:type="dxa"/>
          </w:tcPr>
          <w:p w:rsidR="00423F5D" w:rsidRPr="00DB0BD8" w:rsidRDefault="00423F5D" w:rsidP="00FE1656">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建設處</w:t>
            </w:r>
          </w:p>
        </w:tc>
        <w:tc>
          <w:tcPr>
            <w:tcW w:w="851" w:type="dxa"/>
          </w:tcPr>
          <w:p w:rsidR="00C559B3" w:rsidRDefault="0098101B" w:rsidP="00FE1656">
            <w:pPr>
              <w:spacing w:line="340" w:lineRule="exact"/>
              <w:jc w:val="both"/>
              <w:rPr>
                <w:rFonts w:ascii="標楷體" w:eastAsia="標楷體" w:hAnsi="標楷體"/>
                <w:spacing w:val="-20"/>
                <w:szCs w:val="24"/>
              </w:rPr>
            </w:pPr>
            <w:r>
              <w:rPr>
                <w:rFonts w:ascii="標楷體" w:eastAsia="標楷體" w:hAnsi="標楷體" w:hint="eastAsia"/>
                <w:spacing w:val="-20"/>
                <w:szCs w:val="24"/>
              </w:rPr>
              <w:t>下鄉</w:t>
            </w:r>
          </w:p>
          <w:p w:rsidR="00423F5D" w:rsidRPr="00DB0BD8" w:rsidRDefault="0098101B" w:rsidP="00FE1656">
            <w:pPr>
              <w:spacing w:line="340" w:lineRule="exact"/>
              <w:jc w:val="both"/>
              <w:rPr>
                <w:rFonts w:ascii="標楷體" w:eastAsia="標楷體" w:hAnsi="標楷體"/>
                <w:spacing w:val="-20"/>
                <w:szCs w:val="24"/>
              </w:rPr>
            </w:pPr>
            <w:r>
              <w:rPr>
                <w:rFonts w:ascii="標楷體" w:eastAsia="標楷體" w:hAnsi="標楷體" w:hint="eastAsia"/>
                <w:spacing w:val="-20"/>
                <w:szCs w:val="24"/>
              </w:rPr>
              <w:t>考察</w:t>
            </w:r>
          </w:p>
        </w:tc>
      </w:tr>
      <w:tr w:rsidR="00423F5D" w:rsidRPr="00DB0BD8" w:rsidTr="00C11A60">
        <w:tc>
          <w:tcPr>
            <w:tcW w:w="562" w:type="dxa"/>
          </w:tcPr>
          <w:p w:rsidR="00423F5D" w:rsidRPr="00DB0BD8" w:rsidRDefault="00423F5D" w:rsidP="00067B95">
            <w:pPr>
              <w:spacing w:line="340" w:lineRule="exact"/>
              <w:jc w:val="both"/>
              <w:rPr>
                <w:rFonts w:ascii="標楷體" w:eastAsia="標楷體" w:hAnsi="標楷體"/>
                <w:spacing w:val="-20"/>
                <w:szCs w:val="24"/>
              </w:rPr>
            </w:pPr>
            <w:r w:rsidRPr="00DB0BD8">
              <w:rPr>
                <w:rFonts w:ascii="標楷體" w:eastAsia="標楷體" w:hAnsi="標楷體"/>
                <w:spacing w:val="-20"/>
                <w:szCs w:val="24"/>
              </w:rPr>
              <w:t>27</w:t>
            </w:r>
          </w:p>
        </w:tc>
        <w:tc>
          <w:tcPr>
            <w:tcW w:w="1304" w:type="dxa"/>
          </w:tcPr>
          <w:p w:rsidR="00423F5D" w:rsidRPr="00DB0BD8" w:rsidRDefault="00423F5D" w:rsidP="00067B95">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15 </w:t>
            </w:r>
          </w:p>
        </w:tc>
        <w:tc>
          <w:tcPr>
            <w:tcW w:w="1417" w:type="dxa"/>
          </w:tcPr>
          <w:p w:rsidR="00423F5D" w:rsidRPr="00DB0BD8" w:rsidRDefault="00423F5D" w:rsidP="00067B95">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107-08-122</w:t>
            </w:r>
          </w:p>
        </w:tc>
        <w:tc>
          <w:tcPr>
            <w:tcW w:w="936" w:type="dxa"/>
          </w:tcPr>
          <w:p w:rsidR="00423F5D" w:rsidRPr="00DB0BD8" w:rsidRDefault="00423F5D" w:rsidP="00067B95">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423F5D" w:rsidRPr="00DB0BD8" w:rsidRDefault="00423F5D" w:rsidP="00067B95">
            <w:pPr>
              <w:spacing w:line="340" w:lineRule="exact"/>
              <w:jc w:val="both"/>
              <w:rPr>
                <w:rFonts w:ascii="標楷體" w:eastAsia="標楷體" w:hAnsi="標楷體"/>
                <w:spacing w:val="-20"/>
                <w:szCs w:val="24"/>
              </w:rPr>
            </w:pPr>
            <w:r w:rsidRPr="00DB0BD8">
              <w:rPr>
                <w:rFonts w:ascii="標楷體" w:eastAsia="標楷體" w:hAnsi="標楷體"/>
                <w:spacing w:val="-20"/>
                <w:szCs w:val="24"/>
              </w:rPr>
              <w:t>建請縣府針對本縣市區機車停放問題，應予修法或廣設停車格，在上揭事項未完備前，對於民眾將機車停放於人行道事件，執行取締時應多以勸導為主，並宣導相關規定，以免造成民怨。</w:t>
            </w:r>
          </w:p>
        </w:tc>
        <w:tc>
          <w:tcPr>
            <w:tcW w:w="5387" w:type="dxa"/>
          </w:tcPr>
          <w:p w:rsidR="00423F5D" w:rsidRPr="00DB0BD8" w:rsidRDefault="00423F5D" w:rsidP="00067B95">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一、為改善市區行（停）車秩序，及提升市區機車停車空間，本</w:t>
            </w:r>
            <w:r>
              <w:rPr>
                <w:rFonts w:ascii="標楷體" w:eastAsia="標楷體" w:hAnsi="標楷體" w:hint="eastAsia"/>
                <w:spacing w:val="-20"/>
                <w:szCs w:val="24"/>
              </w:rPr>
              <w:t>府</w:t>
            </w:r>
            <w:r w:rsidRPr="00DB0BD8">
              <w:rPr>
                <w:rFonts w:ascii="標楷體" w:eastAsia="標楷體" w:hAnsi="標楷體"/>
                <w:spacing w:val="-20"/>
                <w:szCs w:val="24"/>
              </w:rPr>
              <w:t>一直以來，即持續針對可劃設機車停車格之路段及人行道，邀集相關路權主管機關、村（里）長及商（住）家會勘研議劃設，並在部分人行道狹窄路段經路權主管機關同意後，增加劃設機車停車格，期提供更多之合法停車格位，惟囿於市區部分路段人行道寬度不足，如劃設機車停車格供機車停放後，將不足法規規定所必須留供行人通行之空間。未來本</w:t>
            </w:r>
            <w:r>
              <w:rPr>
                <w:rFonts w:ascii="標楷體" w:eastAsia="標楷體" w:hAnsi="標楷體" w:hint="eastAsia"/>
                <w:spacing w:val="-20"/>
                <w:szCs w:val="24"/>
              </w:rPr>
              <w:t>府</w:t>
            </w:r>
            <w:r w:rsidRPr="00DB0BD8">
              <w:rPr>
                <w:rFonts w:ascii="標楷體" w:eastAsia="標楷體" w:hAnsi="標楷體"/>
                <w:spacing w:val="-20"/>
                <w:szCs w:val="24"/>
              </w:rPr>
              <w:t>仍將秉持機車停放與行人通行權益兼顧之原則，持續辦理交通工程之改善作為。</w:t>
            </w:r>
          </w:p>
          <w:p w:rsidR="00423F5D" w:rsidRPr="00DB0BD8" w:rsidRDefault="00423F5D" w:rsidP="00630733">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二、另本</w:t>
            </w:r>
            <w:r>
              <w:rPr>
                <w:rFonts w:ascii="標楷體" w:eastAsia="標楷體" w:hAnsi="標楷體" w:hint="eastAsia"/>
                <w:spacing w:val="-20"/>
                <w:szCs w:val="24"/>
              </w:rPr>
              <w:t>府</w:t>
            </w:r>
            <w:r w:rsidRPr="00DB0BD8">
              <w:rPr>
                <w:rFonts w:ascii="標楷體" w:eastAsia="標楷體" w:hAnsi="標楷體"/>
                <w:spacing w:val="-20"/>
                <w:szCs w:val="24"/>
              </w:rPr>
              <w:t>對於違規停車行為未嚴重危害交通安全、秩序或肇生交通事故，符合「違反道路交通管理事件統一裁罰基準及處理細則」第12條第1項第5款（駕駛汽車因上、下客、貨，致有道路交通管理處罰條例第55條之情形，惟尚無妨礙其他人、車通行）及第6款（深夜時段0至6時停車，有本條例第56條第1項之情形。但併排停車、於身心障礙專用停車位違規停車</w:t>
            </w:r>
            <w:r w:rsidRPr="00DB0BD8">
              <w:rPr>
                <w:rFonts w:ascii="標楷體" w:eastAsia="標楷體" w:hAnsi="標楷體"/>
                <w:spacing w:val="-20"/>
                <w:szCs w:val="24"/>
              </w:rPr>
              <w:lastRenderedPageBreak/>
              <w:t>或停車顯有妨礙消防安全之虞，或妨礙其他人車通行經人檢舉者，不在此限。），仍採勸導教育代替舉發。</w:t>
            </w:r>
          </w:p>
        </w:tc>
        <w:tc>
          <w:tcPr>
            <w:tcW w:w="850" w:type="dxa"/>
          </w:tcPr>
          <w:p w:rsidR="00423F5D" w:rsidRPr="00DB0BD8" w:rsidRDefault="00423F5D" w:rsidP="00067B95">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警察局</w:t>
            </w:r>
          </w:p>
        </w:tc>
        <w:tc>
          <w:tcPr>
            <w:tcW w:w="851" w:type="dxa"/>
          </w:tcPr>
          <w:p w:rsidR="00423F5D" w:rsidRPr="00DB0BD8" w:rsidRDefault="00423F5D" w:rsidP="00067B95">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23F5D" w:rsidRPr="00DB0BD8" w:rsidTr="00C11A60">
        <w:tc>
          <w:tcPr>
            <w:tcW w:w="562" w:type="dxa"/>
          </w:tcPr>
          <w:p w:rsidR="00423F5D" w:rsidRPr="00DB0BD8" w:rsidRDefault="00423F5D" w:rsidP="00F530E4">
            <w:pPr>
              <w:spacing w:line="340" w:lineRule="exact"/>
              <w:jc w:val="both"/>
              <w:rPr>
                <w:rFonts w:ascii="標楷體" w:eastAsia="標楷體" w:hAnsi="標楷體"/>
                <w:spacing w:val="-20"/>
                <w:szCs w:val="24"/>
              </w:rPr>
            </w:pPr>
            <w:r w:rsidRPr="00DB0BD8">
              <w:rPr>
                <w:rFonts w:ascii="標楷體" w:eastAsia="標楷體" w:hAnsi="標楷體"/>
                <w:spacing w:val="-20"/>
                <w:szCs w:val="24"/>
              </w:rPr>
              <w:t>27</w:t>
            </w:r>
          </w:p>
        </w:tc>
        <w:tc>
          <w:tcPr>
            <w:tcW w:w="1304" w:type="dxa"/>
          </w:tcPr>
          <w:p w:rsidR="00423F5D" w:rsidRPr="00DB0BD8" w:rsidRDefault="00423F5D"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15 </w:t>
            </w:r>
          </w:p>
        </w:tc>
        <w:tc>
          <w:tcPr>
            <w:tcW w:w="1417" w:type="dxa"/>
          </w:tcPr>
          <w:p w:rsidR="00423F5D" w:rsidRPr="00DB0BD8" w:rsidRDefault="00423F5D" w:rsidP="00F530E4">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107-08-123</w:t>
            </w:r>
          </w:p>
        </w:tc>
        <w:tc>
          <w:tcPr>
            <w:tcW w:w="936" w:type="dxa"/>
          </w:tcPr>
          <w:p w:rsidR="00423F5D" w:rsidRPr="00DB0BD8" w:rsidRDefault="00423F5D" w:rsidP="00F530E4">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423F5D" w:rsidRPr="00DB0BD8" w:rsidRDefault="00423F5D" w:rsidP="00F530E4">
            <w:pPr>
              <w:spacing w:line="340" w:lineRule="exact"/>
              <w:jc w:val="both"/>
              <w:rPr>
                <w:rFonts w:ascii="標楷體" w:eastAsia="標楷體" w:hAnsi="標楷體"/>
                <w:spacing w:val="-20"/>
                <w:szCs w:val="24"/>
              </w:rPr>
            </w:pPr>
            <w:r w:rsidRPr="00DB0BD8">
              <w:rPr>
                <w:rFonts w:ascii="標楷體" w:eastAsia="標楷體" w:hAnsi="標楷體"/>
                <w:spacing w:val="-20"/>
                <w:szCs w:val="24"/>
              </w:rPr>
              <w:t>臺灣的自來水已有百年歷史，而日據時代遺留下來的水道儲水系統非常具有歷史價值，下列事項請縣府積極辦理：</w:t>
            </w:r>
          </w:p>
          <w:p w:rsidR="00423F5D" w:rsidRPr="00DB0BD8" w:rsidRDefault="00423F5D" w:rsidP="001B3E65">
            <w:pPr>
              <w:pStyle w:val="a4"/>
              <w:numPr>
                <w:ilvl w:val="0"/>
                <w:numId w:val="46"/>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將馬公水道、貯水隧道系統指定為本縣縣定古蹟或國定古蹟。</w:t>
            </w:r>
          </w:p>
          <w:p w:rsidR="00423F5D" w:rsidRPr="00DB0BD8" w:rsidRDefault="00423F5D" w:rsidP="001B3E65">
            <w:pPr>
              <w:pStyle w:val="a4"/>
              <w:numPr>
                <w:ilvl w:val="0"/>
                <w:numId w:val="46"/>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在新生路馬公市水道機房遺跡設立「馬公水道展示館」，與三官殿養水所連成一線，以發揮觀光與教育價值功能（據了解自來水公司尚保有日據時代自來水道工程圖）。</w:t>
            </w:r>
          </w:p>
        </w:tc>
        <w:tc>
          <w:tcPr>
            <w:tcW w:w="5387" w:type="dxa"/>
          </w:tcPr>
          <w:p w:rsidR="00423F5D" w:rsidRPr="005C29B4" w:rsidRDefault="00423F5D" w:rsidP="001B3E65">
            <w:pPr>
              <w:pStyle w:val="a4"/>
              <w:numPr>
                <w:ilvl w:val="0"/>
                <w:numId w:val="66"/>
              </w:numPr>
              <w:spacing w:line="340" w:lineRule="exact"/>
              <w:ind w:leftChars="0"/>
              <w:jc w:val="both"/>
              <w:rPr>
                <w:rFonts w:ascii="標楷體" w:eastAsia="標楷體" w:hAnsi="標楷體"/>
                <w:spacing w:val="-20"/>
                <w:szCs w:val="24"/>
              </w:rPr>
            </w:pPr>
            <w:r w:rsidRPr="005C29B4">
              <w:rPr>
                <w:rFonts w:ascii="標楷體" w:eastAsia="標楷體" w:hAnsi="標楷體"/>
                <w:spacing w:val="-20"/>
                <w:szCs w:val="24"/>
              </w:rPr>
              <w:t>本縣古蹟、歷史建築、聚落暨文化景觀審議委員會106年第1次會議決議，「地下貯水隧道對馬公地區供水歷史具有意義，但因無論登錄為歷史建築或指定古蹟，均會影響到水公司之運作，故宜先登錄為歷史建築，取得身份後進行研究調查，再決定是否指定為古蹟。」</w:t>
            </w:r>
          </w:p>
          <w:p w:rsidR="00423F5D" w:rsidRPr="005C29B4" w:rsidRDefault="00423F5D" w:rsidP="001B3E65">
            <w:pPr>
              <w:pStyle w:val="a4"/>
              <w:numPr>
                <w:ilvl w:val="0"/>
                <w:numId w:val="66"/>
              </w:numPr>
              <w:spacing w:line="340" w:lineRule="exact"/>
              <w:ind w:leftChars="0"/>
              <w:jc w:val="both"/>
              <w:rPr>
                <w:rFonts w:ascii="標楷體" w:eastAsia="標楷體" w:hAnsi="標楷體"/>
                <w:spacing w:val="-20"/>
                <w:szCs w:val="24"/>
              </w:rPr>
            </w:pPr>
            <w:r w:rsidRPr="005C29B4">
              <w:rPr>
                <w:rFonts w:ascii="標楷體" w:eastAsia="標楷體" w:hAnsi="標楷體"/>
                <w:spacing w:val="-20"/>
                <w:szCs w:val="24"/>
              </w:rPr>
              <w:t>本案為確認公告範圍，已於107年12月18日及12月20日辦理鑑界，範圍確認後辦理公告為歷史建築。未來爭取調查研究計畫經費，並於調研計畫之再利用章節納入「馬公水道展示館」。</w:t>
            </w:r>
          </w:p>
        </w:tc>
        <w:tc>
          <w:tcPr>
            <w:tcW w:w="850" w:type="dxa"/>
          </w:tcPr>
          <w:p w:rsidR="00423F5D" w:rsidRPr="00DB0BD8" w:rsidRDefault="00423F5D"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文化局</w:t>
            </w:r>
          </w:p>
        </w:tc>
        <w:tc>
          <w:tcPr>
            <w:tcW w:w="851" w:type="dxa"/>
          </w:tcPr>
          <w:p w:rsidR="00423F5D" w:rsidRPr="00DB0BD8" w:rsidRDefault="00423F5D" w:rsidP="00F530E4">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23F5D" w:rsidRPr="00DB0BD8" w:rsidTr="00C11A60">
        <w:tc>
          <w:tcPr>
            <w:tcW w:w="562" w:type="dxa"/>
          </w:tcPr>
          <w:p w:rsidR="00423F5D" w:rsidRPr="00DB0BD8" w:rsidRDefault="00423F5D" w:rsidP="00CA0BBC">
            <w:pPr>
              <w:spacing w:line="340" w:lineRule="exact"/>
              <w:jc w:val="both"/>
              <w:rPr>
                <w:rFonts w:ascii="標楷體" w:eastAsia="標楷體" w:hAnsi="標楷體"/>
                <w:spacing w:val="-20"/>
                <w:szCs w:val="24"/>
              </w:rPr>
            </w:pPr>
            <w:r w:rsidRPr="00DB0BD8">
              <w:rPr>
                <w:rFonts w:ascii="標楷體" w:eastAsia="標楷體" w:hAnsi="標楷體"/>
                <w:spacing w:val="-20"/>
                <w:szCs w:val="24"/>
              </w:rPr>
              <w:t>27</w:t>
            </w:r>
          </w:p>
        </w:tc>
        <w:tc>
          <w:tcPr>
            <w:tcW w:w="1304" w:type="dxa"/>
          </w:tcPr>
          <w:p w:rsidR="00423F5D" w:rsidRPr="00DB0BD8" w:rsidRDefault="00423F5D"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15 </w:t>
            </w:r>
          </w:p>
        </w:tc>
        <w:tc>
          <w:tcPr>
            <w:tcW w:w="1417" w:type="dxa"/>
          </w:tcPr>
          <w:p w:rsidR="00423F5D" w:rsidRPr="00DB0BD8" w:rsidRDefault="00423F5D" w:rsidP="00CA0BBC">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107-08-124</w:t>
            </w:r>
          </w:p>
        </w:tc>
        <w:tc>
          <w:tcPr>
            <w:tcW w:w="936" w:type="dxa"/>
          </w:tcPr>
          <w:p w:rsidR="00423F5D" w:rsidRPr="00DB0BD8" w:rsidRDefault="00423F5D" w:rsidP="00CA0BBC">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423F5D" w:rsidRPr="00DB0BD8" w:rsidRDefault="00423F5D" w:rsidP="00532EE2">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一、本縣提報古蹟作業程序太過冗長，請縣府研議改善。</w:t>
            </w:r>
          </w:p>
          <w:p w:rsidR="00423F5D" w:rsidRPr="00DB0BD8" w:rsidRDefault="00423F5D" w:rsidP="00532EE2">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二、對於本縣孔廟魁星樓提報古蹟乙案及澎防部歷史建築提報作業，請縣府積極辦理。</w:t>
            </w:r>
          </w:p>
        </w:tc>
        <w:tc>
          <w:tcPr>
            <w:tcW w:w="5387" w:type="dxa"/>
          </w:tcPr>
          <w:p w:rsidR="00423F5D" w:rsidRPr="005C29B4" w:rsidRDefault="00423F5D" w:rsidP="000569C7">
            <w:pPr>
              <w:pStyle w:val="a4"/>
              <w:numPr>
                <w:ilvl w:val="0"/>
                <w:numId w:val="47"/>
              </w:numPr>
              <w:ind w:leftChars="0"/>
              <w:jc w:val="both"/>
              <w:rPr>
                <w:rFonts w:ascii="標楷體" w:eastAsia="標楷體" w:hAnsi="標楷體"/>
                <w:spacing w:val="-20"/>
                <w:szCs w:val="24"/>
              </w:rPr>
            </w:pPr>
            <w:r w:rsidRPr="005C29B4">
              <w:rPr>
                <w:rFonts w:ascii="標楷體" w:eastAsia="標楷體" w:hAnsi="標楷體" w:hint="eastAsia"/>
                <w:spacing w:val="-20"/>
                <w:szCs w:val="24"/>
              </w:rPr>
              <w:t>古蹟提報審議依《文化資產保存法施行細則》第15條規定辦理現場勘查，作成是否列冊追蹤之決定。另依《古蹟指定及廢止審查辦法》第4條規定程序為「現場勘查、經審議會審議並作成指定處分之決議、作成指定處分，辦理公告，報中央主管機關備查」，相關審議程序將加速辦理。</w:t>
            </w:r>
          </w:p>
          <w:p w:rsidR="00423F5D" w:rsidRDefault="00423F5D" w:rsidP="001B3E65">
            <w:pPr>
              <w:pStyle w:val="a4"/>
              <w:numPr>
                <w:ilvl w:val="0"/>
                <w:numId w:val="47"/>
              </w:numPr>
              <w:spacing w:line="340" w:lineRule="exact"/>
              <w:ind w:leftChars="0"/>
              <w:jc w:val="both"/>
              <w:rPr>
                <w:rFonts w:ascii="標楷體" w:eastAsia="標楷體" w:hAnsi="標楷體"/>
                <w:spacing w:val="-20"/>
                <w:szCs w:val="24"/>
              </w:rPr>
            </w:pPr>
            <w:r>
              <w:rPr>
                <w:rFonts w:ascii="標楷體" w:eastAsia="標楷體" w:hAnsi="標楷體" w:hint="eastAsia"/>
                <w:spacing w:val="-20"/>
                <w:szCs w:val="24"/>
              </w:rPr>
              <w:t>有關</w:t>
            </w:r>
            <w:r w:rsidRPr="005C29B4">
              <w:rPr>
                <w:rFonts w:ascii="標楷體" w:eastAsia="標楷體" w:hAnsi="標楷體" w:hint="eastAsia"/>
                <w:spacing w:val="-20"/>
                <w:szCs w:val="24"/>
              </w:rPr>
              <w:t>孔廟魁星樓提報古蹟及澎防部歷史建築提報作業</w:t>
            </w:r>
            <w:r>
              <w:rPr>
                <w:rFonts w:ascii="標楷體" w:eastAsia="標楷體" w:hAnsi="標楷體" w:hint="eastAsia"/>
                <w:spacing w:val="-20"/>
                <w:szCs w:val="24"/>
              </w:rPr>
              <w:t>，說明如下：</w:t>
            </w:r>
          </w:p>
          <w:p w:rsidR="00423F5D" w:rsidRPr="00DB0BD8" w:rsidRDefault="00423F5D" w:rsidP="001B3E65">
            <w:pPr>
              <w:pStyle w:val="a4"/>
              <w:numPr>
                <w:ilvl w:val="0"/>
                <w:numId w:val="67"/>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魁星樓為本縣古老的建築物之一，位於孔廟園區內，自清代興建以來已具百餘年歷史，是澎湖可貴之文化資產、深具歷史價值，經本府91年12月16日以府授文視字第0910070254號公告為歷史建築在案，有關提報魁星樓成為古蹟，本府已填具「古蹟、歷史建築、紀念建築申請表」，辦理後續審議事宜。</w:t>
            </w:r>
          </w:p>
          <w:p w:rsidR="00423F5D" w:rsidRPr="00DB0BD8" w:rsidRDefault="00423F5D" w:rsidP="001B3E65">
            <w:pPr>
              <w:pStyle w:val="a4"/>
              <w:numPr>
                <w:ilvl w:val="0"/>
                <w:numId w:val="67"/>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lastRenderedPageBreak/>
              <w:t>有關澎防部內「莒光營區東側整建工程」需求計畫書預定拆除之房建物，其中10棟已逾50年，107年6月28日依據文化資產保存法第15條規定辦理文化資產價值評估，其中5棟營舍決議為列冊追蹤，後續將依文化資產保存法辦理審議程序。</w:t>
            </w:r>
          </w:p>
        </w:tc>
        <w:tc>
          <w:tcPr>
            <w:tcW w:w="850" w:type="dxa"/>
          </w:tcPr>
          <w:p w:rsidR="00423F5D" w:rsidRPr="00DB0BD8" w:rsidRDefault="00423F5D" w:rsidP="00CA0BBC">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民政處</w:t>
            </w:r>
          </w:p>
          <w:p w:rsidR="00423F5D" w:rsidRPr="00DB0BD8" w:rsidRDefault="00423F5D"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文化局</w:t>
            </w:r>
          </w:p>
        </w:tc>
        <w:tc>
          <w:tcPr>
            <w:tcW w:w="851" w:type="dxa"/>
          </w:tcPr>
          <w:p w:rsidR="00423F5D" w:rsidRPr="00DB0BD8" w:rsidRDefault="00423F5D" w:rsidP="00CA0BBC">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23F5D" w:rsidRPr="00DB0BD8" w:rsidTr="00C11A60">
        <w:tc>
          <w:tcPr>
            <w:tcW w:w="562"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27</w:t>
            </w:r>
          </w:p>
        </w:tc>
        <w:tc>
          <w:tcPr>
            <w:tcW w:w="1304" w:type="dxa"/>
          </w:tcPr>
          <w:p w:rsidR="00423F5D" w:rsidRPr="00DB0BD8" w:rsidRDefault="00423F5D"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15 </w:t>
            </w:r>
          </w:p>
        </w:tc>
        <w:tc>
          <w:tcPr>
            <w:tcW w:w="1417"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107-08-125</w:t>
            </w:r>
          </w:p>
        </w:tc>
        <w:tc>
          <w:tcPr>
            <w:tcW w:w="936"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請於蛇頭山興建四大海戰紀念館，如紀念館能仿古荷蘭城造型，應可讓此景點更具有觀光價值。</w:t>
            </w:r>
          </w:p>
        </w:tc>
        <w:tc>
          <w:tcPr>
            <w:tcW w:w="5387" w:type="dxa"/>
          </w:tcPr>
          <w:p w:rsidR="00423F5D" w:rsidRPr="00DB0BD8" w:rsidRDefault="00423F5D" w:rsidP="0068700E">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有關蛇頭山馬公風櫃尾荷蘭城堡係屬國定古蹟，其主管機關為文化部，爰該處國定古蹟範圍內之相關調查修復工作均須經文化部同意，依文化部「古蹟歷史建築審議委員會」決議：荷蘭城堡現階段以現況維持為原則，不宜重建或復原，亦不宜現地新建遺址博物館。即荷蘭城堡舊址無法新建任何紀念館，合先敍明。</w:t>
            </w:r>
          </w:p>
          <w:p w:rsidR="00423F5D" w:rsidRPr="00DB0BD8" w:rsidRDefault="00423F5D" w:rsidP="0068700E">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另查國定古蹟馬公風櫃尾荷蘭城堡所定著範圍，為風櫃西段2地號，劃定為保安林，管理單位為澎湖縣林務公園管理所。除本案古蹟公告定著之2地號外，其相鄰之地號包括：3、4、6、9、10地號，屬私有；11至14地號，屬國有地，由交通部觀光局澎湖國家風景區管理處管理；1、7地號由財政部國有財產署管理；5、8、16、17、18、20地號，由行政院農業委員會林務局管理；另縣有地僅有2、3、4、26地號，由澎湖縣林務公園管理所管理；其中5、8、16、20、26地號皆為保安林地者。</w:t>
            </w:r>
          </w:p>
          <w:p w:rsidR="00423F5D" w:rsidRPr="00DB0BD8" w:rsidRDefault="00423F5D" w:rsidP="0068700E">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三、綜上，在國定古蹟荷蘭城堡無法興建紀念館及周邊土地有保安林地限制之情形下，是否另擇相鄰之「蛇頭山遊憩區」興建紀念館，因事涉「蛇頭山遊憩區」管理單位澎湖國家風景區管理處之權責，後續將另函轉請澎湖國家風景區管理處以提昇觀光效益為著眼，評</w:t>
            </w:r>
            <w:r w:rsidRPr="00DB0BD8">
              <w:rPr>
                <w:rFonts w:ascii="標楷體" w:eastAsia="標楷體" w:hAnsi="標楷體"/>
                <w:spacing w:val="-20"/>
                <w:szCs w:val="24"/>
              </w:rPr>
              <w:lastRenderedPageBreak/>
              <w:t>估於「蛇頭山遊憩區」興建四大海戰紀念館之可行性。</w:t>
            </w:r>
          </w:p>
        </w:tc>
        <w:tc>
          <w:tcPr>
            <w:tcW w:w="850"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文化局</w:t>
            </w:r>
          </w:p>
          <w:p w:rsidR="00423F5D" w:rsidRPr="00DB0BD8" w:rsidRDefault="00423F5D" w:rsidP="009E2BC0">
            <w:pPr>
              <w:spacing w:line="340" w:lineRule="exact"/>
              <w:jc w:val="both"/>
              <w:rPr>
                <w:rFonts w:ascii="標楷體" w:eastAsia="標楷體" w:hAnsi="標楷體"/>
                <w:spacing w:val="-20"/>
                <w:szCs w:val="24"/>
              </w:rPr>
            </w:pPr>
          </w:p>
        </w:tc>
        <w:tc>
          <w:tcPr>
            <w:tcW w:w="851"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23F5D" w:rsidRPr="00DB0BD8" w:rsidTr="00C11A60">
        <w:tc>
          <w:tcPr>
            <w:tcW w:w="562"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27</w:t>
            </w:r>
          </w:p>
        </w:tc>
        <w:tc>
          <w:tcPr>
            <w:tcW w:w="1304" w:type="dxa"/>
          </w:tcPr>
          <w:p w:rsidR="00423F5D" w:rsidRPr="00DB0BD8" w:rsidRDefault="00423F5D"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15 </w:t>
            </w:r>
          </w:p>
        </w:tc>
        <w:tc>
          <w:tcPr>
            <w:tcW w:w="1417"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107-08-126</w:t>
            </w:r>
          </w:p>
        </w:tc>
        <w:tc>
          <w:tcPr>
            <w:tcW w:w="936"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現代人將貓狗寵物視為家人，對於寵物死亡後的遺體處理，縣府應設立火化場協助妥善處理，請縣府研議評估可行性。</w:t>
            </w:r>
          </w:p>
        </w:tc>
        <w:tc>
          <w:tcPr>
            <w:tcW w:w="5387" w:type="dxa"/>
          </w:tcPr>
          <w:p w:rsidR="00423F5D" w:rsidRPr="00DB0BD8" w:rsidRDefault="00423F5D" w:rsidP="0068700E">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一、本府已於</w:t>
            </w:r>
            <w:r>
              <w:rPr>
                <w:rFonts w:ascii="標楷體" w:eastAsia="標楷體" w:hAnsi="標楷體" w:hint="eastAsia"/>
                <w:spacing w:val="-20"/>
                <w:szCs w:val="24"/>
              </w:rPr>
              <w:t>縣議會</w:t>
            </w:r>
            <w:r w:rsidRPr="00DB0BD8">
              <w:rPr>
                <w:rFonts w:ascii="標楷體" w:eastAsia="標楷體" w:hAnsi="標楷體"/>
                <w:spacing w:val="-20"/>
                <w:szCs w:val="24"/>
              </w:rPr>
              <w:t>第18屆第8次定期會提案，業經同意墊付220萬元，辦理「設置小型動物焚化爐工程」，以提供民眾寵物屍體個別火化服務。</w:t>
            </w:r>
          </w:p>
          <w:p w:rsidR="00423F5D" w:rsidRPr="00DB0BD8" w:rsidRDefault="00423F5D" w:rsidP="0068700E">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本案欲設置於馬公市光華段菊島福園現有停車場邊，撥出5×10平方公尺空間設置，目前正進行用地之取得作業，待釐清土地使用類別是否得以設置動物焚化爐後，後續再辦理土地分割及向內政部國產署無償撥用及變更編定。</w:t>
            </w:r>
          </w:p>
        </w:tc>
        <w:tc>
          <w:tcPr>
            <w:tcW w:w="850"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農漁局</w:t>
            </w:r>
          </w:p>
          <w:p w:rsidR="00423F5D" w:rsidRPr="00DB0BD8" w:rsidRDefault="00423F5D" w:rsidP="009E2BC0">
            <w:pPr>
              <w:spacing w:line="340" w:lineRule="exact"/>
              <w:jc w:val="both"/>
              <w:rPr>
                <w:rFonts w:ascii="標楷體" w:eastAsia="標楷體" w:hAnsi="標楷體"/>
                <w:spacing w:val="-20"/>
                <w:szCs w:val="24"/>
              </w:rPr>
            </w:pPr>
          </w:p>
        </w:tc>
        <w:tc>
          <w:tcPr>
            <w:tcW w:w="851"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23F5D" w:rsidRPr="00DB0BD8" w:rsidTr="00C11A60">
        <w:tc>
          <w:tcPr>
            <w:tcW w:w="562"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27</w:t>
            </w:r>
          </w:p>
        </w:tc>
        <w:tc>
          <w:tcPr>
            <w:tcW w:w="1304" w:type="dxa"/>
          </w:tcPr>
          <w:p w:rsidR="00423F5D" w:rsidRPr="00DB0BD8" w:rsidRDefault="00423F5D"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15 </w:t>
            </w:r>
          </w:p>
        </w:tc>
        <w:tc>
          <w:tcPr>
            <w:tcW w:w="1417"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107-08-127</w:t>
            </w:r>
          </w:p>
        </w:tc>
        <w:tc>
          <w:tcPr>
            <w:tcW w:w="936"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請縣府於南海碼頭興建機車停車棚架，以利七美、望安鄉親及遊客使用。</w:t>
            </w:r>
          </w:p>
        </w:tc>
        <w:tc>
          <w:tcPr>
            <w:tcW w:w="5387"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刻正研議以太陽光電板棚架放置之可行性。</w:t>
            </w:r>
          </w:p>
        </w:tc>
        <w:tc>
          <w:tcPr>
            <w:tcW w:w="850"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建設處</w:t>
            </w:r>
          </w:p>
        </w:tc>
        <w:tc>
          <w:tcPr>
            <w:tcW w:w="851"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23F5D" w:rsidRPr="00DB0BD8" w:rsidTr="00C11A60">
        <w:tc>
          <w:tcPr>
            <w:tcW w:w="562"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27</w:t>
            </w:r>
          </w:p>
        </w:tc>
        <w:tc>
          <w:tcPr>
            <w:tcW w:w="1304" w:type="dxa"/>
          </w:tcPr>
          <w:p w:rsidR="00423F5D" w:rsidRPr="00DB0BD8" w:rsidRDefault="00423F5D"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15 </w:t>
            </w:r>
          </w:p>
        </w:tc>
        <w:tc>
          <w:tcPr>
            <w:tcW w:w="1417"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107-08-128</w:t>
            </w:r>
          </w:p>
        </w:tc>
        <w:tc>
          <w:tcPr>
            <w:tcW w:w="936"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陳議員慧玲</w:t>
            </w:r>
          </w:p>
        </w:tc>
        <w:tc>
          <w:tcPr>
            <w:tcW w:w="3827"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第三漁港內很多廢棄船隻已堆置3年，目前已無法再容納大型船隻泊靠，有些船隻甚至用併排方式停泊，嚴重影響航道安全，請縣府確切檢討第三漁港船席停泊問題。</w:t>
            </w:r>
          </w:p>
        </w:tc>
        <w:tc>
          <w:tcPr>
            <w:tcW w:w="5387"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本府業已完成「馬公第二、三漁港閒置及廢棄船隻調查暨停泊區域調整委託專業服務案」，其中包括泊區、船席配置方案。</w:t>
            </w:r>
          </w:p>
        </w:tc>
        <w:tc>
          <w:tcPr>
            <w:tcW w:w="850"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23F5D" w:rsidRPr="00DB0BD8" w:rsidTr="00C11A60">
        <w:tc>
          <w:tcPr>
            <w:tcW w:w="562"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27</w:t>
            </w:r>
          </w:p>
        </w:tc>
        <w:tc>
          <w:tcPr>
            <w:tcW w:w="1304" w:type="dxa"/>
          </w:tcPr>
          <w:p w:rsidR="00423F5D" w:rsidRPr="00DB0BD8" w:rsidRDefault="00423F5D"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15 </w:t>
            </w:r>
          </w:p>
        </w:tc>
        <w:tc>
          <w:tcPr>
            <w:tcW w:w="1417"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107-08-129</w:t>
            </w:r>
          </w:p>
        </w:tc>
        <w:tc>
          <w:tcPr>
            <w:tcW w:w="936"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胡議員松榮</w:t>
            </w:r>
          </w:p>
        </w:tc>
        <w:tc>
          <w:tcPr>
            <w:tcW w:w="3827" w:type="dxa"/>
          </w:tcPr>
          <w:p w:rsidR="00423F5D" w:rsidRPr="00DB0BD8" w:rsidRDefault="00423F5D" w:rsidP="0068700E">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一、本縣體育場及羽球場運動設施老舊，另外亦有很多運動場館設備欠佳，請縣府清查本縣所有體育場館設施，儘量以予改善。</w:t>
            </w:r>
          </w:p>
          <w:p w:rsidR="00423F5D" w:rsidRPr="00DB0BD8" w:rsidRDefault="00423F5D" w:rsidP="0068700E">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二、另有關本縣中山棒球場夜間照明設備不足乙節，請縣府儘速改善，並對於本縣各學校操場亦請研議增設夜間照明設備。</w:t>
            </w:r>
          </w:p>
        </w:tc>
        <w:tc>
          <w:tcPr>
            <w:tcW w:w="5387" w:type="dxa"/>
          </w:tcPr>
          <w:p w:rsidR="00423F5D" w:rsidRPr="00DB0BD8" w:rsidRDefault="00423F5D" w:rsidP="002762BF">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一、本</w:t>
            </w:r>
            <w:r>
              <w:rPr>
                <w:rFonts w:ascii="標楷體" w:eastAsia="標楷體" w:hAnsi="標楷體" w:hint="eastAsia"/>
                <w:spacing w:val="-20"/>
                <w:szCs w:val="24"/>
              </w:rPr>
              <w:t>府</w:t>
            </w:r>
            <w:r w:rsidRPr="00DB0BD8">
              <w:rPr>
                <w:rFonts w:ascii="標楷體" w:eastAsia="標楷體" w:hAnsi="標楷體"/>
                <w:spacing w:val="-20"/>
                <w:szCs w:val="24"/>
              </w:rPr>
              <w:t>於107年爭取中央補助經費含縣府自籌經費新臺幣964萬8,578元整，辦理整修中山棒球場及大城北壘球</w:t>
            </w:r>
            <w:r>
              <w:rPr>
                <w:rFonts w:ascii="標楷體" w:eastAsia="標楷體" w:hAnsi="標楷體" w:hint="eastAsia"/>
                <w:spacing w:val="-20"/>
                <w:szCs w:val="24"/>
              </w:rPr>
              <w:t>場</w:t>
            </w:r>
            <w:r w:rsidRPr="00DB0BD8">
              <w:rPr>
                <w:rFonts w:ascii="標楷體" w:eastAsia="標楷體" w:hAnsi="標楷體"/>
                <w:spacing w:val="-20"/>
                <w:szCs w:val="24"/>
              </w:rPr>
              <w:t>相關結構及設施維修改善工程，已於108年2月12日發包完成，得標廠商並於同年2月24日申報開工執行中，施工期間120日曆天，預計本年度6月28日竣工完成，屆時將提供競賽及民眾使用。</w:t>
            </w:r>
          </w:p>
          <w:p w:rsidR="00423F5D" w:rsidRPr="00DB0BD8" w:rsidRDefault="00423F5D" w:rsidP="002762BF">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w:t>
            </w:r>
            <w:r>
              <w:rPr>
                <w:rFonts w:ascii="標楷體" w:eastAsia="標楷體" w:hAnsi="標楷體" w:hint="eastAsia"/>
                <w:spacing w:val="-20"/>
                <w:szCs w:val="24"/>
              </w:rPr>
              <w:t>另</w:t>
            </w:r>
            <w:r w:rsidRPr="00DB0BD8">
              <w:rPr>
                <w:rFonts w:ascii="標楷體" w:eastAsia="標楷體" w:hAnsi="標楷體"/>
                <w:spacing w:val="-20"/>
                <w:szCs w:val="24"/>
              </w:rPr>
              <w:t>體育館及羽球館經向中央提報補助經費後，體育署回復請本府先行辦理建築結構詳細評估是否有結構修建之必要，再另行提報需求，為此，本案刻正辦理結</w:t>
            </w:r>
            <w:r w:rsidRPr="00DB0BD8">
              <w:rPr>
                <w:rFonts w:ascii="標楷體" w:eastAsia="標楷體" w:hAnsi="標楷體"/>
                <w:spacing w:val="-20"/>
                <w:szCs w:val="24"/>
              </w:rPr>
              <w:lastRenderedPageBreak/>
              <w:t>構詳細評估，俟評估報告完成再行研議後續辦理方向。</w:t>
            </w:r>
          </w:p>
          <w:p w:rsidR="00423F5D" w:rsidRPr="00DB0BD8" w:rsidRDefault="00423F5D" w:rsidP="002762BF">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三、</w:t>
            </w:r>
            <w:r>
              <w:rPr>
                <w:rFonts w:ascii="標楷體" w:eastAsia="標楷體" w:hAnsi="標楷體" w:hint="eastAsia"/>
                <w:spacing w:val="-20"/>
                <w:szCs w:val="24"/>
              </w:rPr>
              <w:t>有關</w:t>
            </w:r>
            <w:r w:rsidRPr="00DB0BD8">
              <w:rPr>
                <w:rFonts w:ascii="標楷體" w:eastAsia="標楷體" w:hAnsi="標楷體"/>
                <w:spacing w:val="-20"/>
                <w:szCs w:val="24"/>
              </w:rPr>
              <w:t>增購及汰換相關體育器材之經費刻正執行中。</w:t>
            </w:r>
          </w:p>
        </w:tc>
        <w:tc>
          <w:tcPr>
            <w:tcW w:w="850"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教育處</w:t>
            </w:r>
          </w:p>
          <w:p w:rsidR="00423F5D" w:rsidRPr="00DB0BD8" w:rsidRDefault="00423F5D" w:rsidP="009E2BC0">
            <w:pPr>
              <w:spacing w:line="340" w:lineRule="exact"/>
              <w:jc w:val="both"/>
              <w:rPr>
                <w:rFonts w:ascii="標楷體" w:eastAsia="標楷體" w:hAnsi="標楷體"/>
                <w:spacing w:val="-20"/>
                <w:szCs w:val="24"/>
              </w:rPr>
            </w:pPr>
          </w:p>
        </w:tc>
        <w:tc>
          <w:tcPr>
            <w:tcW w:w="851" w:type="dxa"/>
          </w:tcPr>
          <w:p w:rsidR="00423F5D" w:rsidRPr="00DB0BD8" w:rsidRDefault="00423F5D" w:rsidP="0068700E">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23F5D" w:rsidRPr="00DB0BD8" w:rsidTr="00C11A60">
        <w:tc>
          <w:tcPr>
            <w:tcW w:w="562" w:type="dxa"/>
          </w:tcPr>
          <w:p w:rsidR="00423F5D" w:rsidRPr="00DB0BD8" w:rsidRDefault="00423F5D" w:rsidP="00042AAF">
            <w:pPr>
              <w:spacing w:line="340" w:lineRule="exact"/>
              <w:jc w:val="both"/>
              <w:rPr>
                <w:rFonts w:ascii="標楷體" w:eastAsia="標楷體" w:hAnsi="標楷體"/>
                <w:spacing w:val="-20"/>
                <w:szCs w:val="24"/>
              </w:rPr>
            </w:pPr>
            <w:r w:rsidRPr="00DB0BD8">
              <w:rPr>
                <w:rFonts w:ascii="標楷體" w:eastAsia="標楷體" w:hAnsi="標楷體"/>
                <w:spacing w:val="-20"/>
                <w:szCs w:val="24"/>
              </w:rPr>
              <w:t>27</w:t>
            </w:r>
          </w:p>
        </w:tc>
        <w:tc>
          <w:tcPr>
            <w:tcW w:w="1304" w:type="dxa"/>
          </w:tcPr>
          <w:p w:rsidR="00423F5D" w:rsidRPr="00DB0BD8" w:rsidRDefault="00423F5D"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15 </w:t>
            </w:r>
          </w:p>
        </w:tc>
        <w:tc>
          <w:tcPr>
            <w:tcW w:w="1417" w:type="dxa"/>
          </w:tcPr>
          <w:p w:rsidR="00423F5D" w:rsidRPr="00DB0BD8" w:rsidRDefault="00423F5D" w:rsidP="00042AAF">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107-08-130</w:t>
            </w:r>
          </w:p>
        </w:tc>
        <w:tc>
          <w:tcPr>
            <w:tcW w:w="936" w:type="dxa"/>
          </w:tcPr>
          <w:p w:rsidR="00423F5D" w:rsidRPr="00DB0BD8" w:rsidRDefault="00423F5D" w:rsidP="00042AAF">
            <w:pPr>
              <w:spacing w:line="340" w:lineRule="exact"/>
              <w:jc w:val="both"/>
              <w:rPr>
                <w:rFonts w:ascii="標楷體" w:eastAsia="標楷體" w:hAnsi="標楷體"/>
                <w:spacing w:val="-20"/>
                <w:szCs w:val="24"/>
              </w:rPr>
            </w:pPr>
            <w:r w:rsidRPr="00DB0BD8">
              <w:rPr>
                <w:rFonts w:ascii="標楷體" w:eastAsia="標楷體" w:hAnsi="標楷體"/>
                <w:spacing w:val="-20"/>
                <w:szCs w:val="24"/>
              </w:rPr>
              <w:t>呂黃議員春金</w:t>
            </w:r>
          </w:p>
        </w:tc>
        <w:tc>
          <w:tcPr>
            <w:tcW w:w="3827" w:type="dxa"/>
          </w:tcPr>
          <w:p w:rsidR="00423F5D" w:rsidRPr="00DB0BD8" w:rsidRDefault="00423F5D" w:rsidP="00042AAF">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下列事項請縣府予以處理：</w:t>
            </w:r>
          </w:p>
          <w:p w:rsidR="00423F5D" w:rsidRPr="00DB0BD8" w:rsidRDefault="00423F5D" w:rsidP="00042AAF">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一、本縣多數漁港階梯老舊、岸面破損，請縣府作全面體檢，並積極向中央爭取經費修復。</w:t>
            </w:r>
          </w:p>
          <w:p w:rsidR="00423F5D" w:rsidRPr="00DB0BD8" w:rsidRDefault="00423F5D" w:rsidP="00042AAF">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二、馬公風櫃社區有一排水溝直接將廢水沖入港內，以致造成船隻沈沒，請縣府儘速改善。</w:t>
            </w:r>
          </w:p>
        </w:tc>
        <w:tc>
          <w:tcPr>
            <w:tcW w:w="5387" w:type="dxa"/>
          </w:tcPr>
          <w:p w:rsidR="00423F5D" w:rsidRPr="00DB0BD8" w:rsidRDefault="00423F5D" w:rsidP="00042AAF">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一、本府經費拮据，故需向中央爭取經費以逐步改善漁港階梯及碼頭面。</w:t>
            </w:r>
          </w:p>
          <w:p w:rsidR="00423F5D" w:rsidRPr="00DB0BD8" w:rsidRDefault="00423F5D" w:rsidP="006A1DFA">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二、有關社區排水溝流入風櫃西港港區內，由本</w:t>
            </w:r>
            <w:r>
              <w:rPr>
                <w:rFonts w:ascii="標楷體" w:eastAsia="標楷體" w:hAnsi="標楷體" w:hint="eastAsia"/>
                <w:spacing w:val="-20"/>
                <w:szCs w:val="24"/>
              </w:rPr>
              <w:t>府</w:t>
            </w:r>
            <w:r w:rsidRPr="00DB0BD8">
              <w:rPr>
                <w:rFonts w:ascii="標楷體" w:eastAsia="標楷體" w:hAnsi="標楷體"/>
                <w:spacing w:val="-20"/>
                <w:szCs w:val="24"/>
              </w:rPr>
              <w:t>已規劃將出水口改向，銜接社區大排水溝穿越海堤排入海中，本</w:t>
            </w:r>
            <w:r>
              <w:rPr>
                <w:rFonts w:ascii="標楷體" w:eastAsia="標楷體" w:hAnsi="標楷體" w:hint="eastAsia"/>
                <w:spacing w:val="-20"/>
                <w:szCs w:val="24"/>
              </w:rPr>
              <w:t>(108)</w:t>
            </w:r>
            <w:r w:rsidRPr="00DB0BD8">
              <w:rPr>
                <w:rFonts w:ascii="標楷體" w:eastAsia="標楷體" w:hAnsi="標楷體"/>
                <w:spacing w:val="-20"/>
                <w:szCs w:val="24"/>
              </w:rPr>
              <w:t>年度將發包進行改善。</w:t>
            </w:r>
          </w:p>
        </w:tc>
        <w:tc>
          <w:tcPr>
            <w:tcW w:w="850" w:type="dxa"/>
          </w:tcPr>
          <w:p w:rsidR="00423F5D" w:rsidRPr="00DB0BD8" w:rsidRDefault="00423F5D" w:rsidP="00042AAF">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423F5D" w:rsidRPr="00DB0BD8" w:rsidRDefault="00423F5D" w:rsidP="00042AAF">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23F5D" w:rsidRPr="00DB0BD8" w:rsidTr="00C11A60">
        <w:tc>
          <w:tcPr>
            <w:tcW w:w="562" w:type="dxa"/>
          </w:tcPr>
          <w:p w:rsidR="00423F5D" w:rsidRPr="00DB0BD8" w:rsidRDefault="00423F5D" w:rsidP="00042AAF">
            <w:pPr>
              <w:spacing w:line="340" w:lineRule="exact"/>
              <w:jc w:val="both"/>
              <w:rPr>
                <w:rFonts w:ascii="標楷體" w:eastAsia="標楷體" w:hAnsi="標楷體"/>
                <w:spacing w:val="-20"/>
                <w:szCs w:val="24"/>
              </w:rPr>
            </w:pPr>
            <w:r w:rsidRPr="00DB0BD8">
              <w:rPr>
                <w:rFonts w:ascii="標楷體" w:eastAsia="標楷體" w:hAnsi="標楷體"/>
                <w:spacing w:val="-20"/>
                <w:szCs w:val="24"/>
              </w:rPr>
              <w:t>27</w:t>
            </w:r>
          </w:p>
        </w:tc>
        <w:tc>
          <w:tcPr>
            <w:tcW w:w="1304" w:type="dxa"/>
          </w:tcPr>
          <w:p w:rsidR="00423F5D" w:rsidRPr="00DB0BD8" w:rsidRDefault="00423F5D"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15 </w:t>
            </w:r>
          </w:p>
        </w:tc>
        <w:tc>
          <w:tcPr>
            <w:tcW w:w="1417" w:type="dxa"/>
          </w:tcPr>
          <w:p w:rsidR="00423F5D" w:rsidRPr="00DB0BD8" w:rsidRDefault="00423F5D" w:rsidP="00042AAF">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107-08-131</w:t>
            </w:r>
          </w:p>
        </w:tc>
        <w:tc>
          <w:tcPr>
            <w:tcW w:w="936" w:type="dxa"/>
          </w:tcPr>
          <w:p w:rsidR="00423F5D" w:rsidRPr="00DB0BD8" w:rsidRDefault="00423F5D" w:rsidP="00042AAF">
            <w:pPr>
              <w:spacing w:line="340" w:lineRule="exact"/>
              <w:jc w:val="both"/>
              <w:rPr>
                <w:rFonts w:ascii="標楷體" w:eastAsia="標楷體" w:hAnsi="標楷體"/>
                <w:spacing w:val="-20"/>
                <w:szCs w:val="24"/>
              </w:rPr>
            </w:pPr>
            <w:r w:rsidRPr="00DB0BD8">
              <w:rPr>
                <w:rFonts w:ascii="標楷體" w:eastAsia="標楷體" w:hAnsi="標楷體"/>
                <w:spacing w:val="-20"/>
                <w:szCs w:val="24"/>
              </w:rPr>
              <w:t>呂黃議員春金</w:t>
            </w:r>
          </w:p>
        </w:tc>
        <w:tc>
          <w:tcPr>
            <w:tcW w:w="3827" w:type="dxa"/>
          </w:tcPr>
          <w:p w:rsidR="00423F5D" w:rsidRPr="00DB0BD8" w:rsidRDefault="00423F5D" w:rsidP="00042AAF">
            <w:pPr>
              <w:spacing w:line="340" w:lineRule="exact"/>
              <w:jc w:val="both"/>
              <w:rPr>
                <w:rFonts w:ascii="標楷體" w:eastAsia="標楷體" w:hAnsi="標楷體"/>
                <w:spacing w:val="-20"/>
                <w:szCs w:val="24"/>
              </w:rPr>
            </w:pPr>
            <w:r w:rsidRPr="00DB0BD8">
              <w:rPr>
                <w:rFonts w:ascii="標楷體" w:eastAsia="標楷體" w:hAnsi="標楷體"/>
                <w:spacing w:val="-20"/>
                <w:szCs w:val="24"/>
              </w:rPr>
              <w:t>因常有漁民反映船上漁獲被偷情形，請縣府於各漁港碼頭加裝監視器，以防止漁獲被偷及增加警察破案率。</w:t>
            </w:r>
          </w:p>
        </w:tc>
        <w:tc>
          <w:tcPr>
            <w:tcW w:w="5387" w:type="dxa"/>
          </w:tcPr>
          <w:p w:rsidR="00423F5D" w:rsidRPr="00DB0BD8" w:rsidRDefault="00423F5D" w:rsidP="00042AAF">
            <w:pPr>
              <w:spacing w:line="340" w:lineRule="exact"/>
              <w:jc w:val="both"/>
              <w:rPr>
                <w:rFonts w:ascii="標楷體" w:eastAsia="標楷體" w:hAnsi="標楷體"/>
                <w:spacing w:val="-20"/>
                <w:szCs w:val="24"/>
              </w:rPr>
            </w:pPr>
            <w:r w:rsidRPr="00DB0BD8">
              <w:rPr>
                <w:rFonts w:ascii="標楷體" w:eastAsia="標楷體" w:hAnsi="標楷體"/>
                <w:spacing w:val="-20"/>
                <w:szCs w:val="24"/>
              </w:rPr>
              <w:t>本案漁港加裝監視器乙節，本府警察局及海委會巡防署，依港區治安情形逐步加裝或汰換監視器，逐年普設港區監視器。</w:t>
            </w:r>
          </w:p>
        </w:tc>
        <w:tc>
          <w:tcPr>
            <w:tcW w:w="850" w:type="dxa"/>
          </w:tcPr>
          <w:p w:rsidR="00423F5D" w:rsidRPr="00DB0BD8" w:rsidRDefault="00423F5D" w:rsidP="00042AAF">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423F5D" w:rsidRPr="00DB0BD8" w:rsidRDefault="00423F5D" w:rsidP="00042AAF">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23F5D" w:rsidRPr="00DB0BD8" w:rsidTr="00C11A60">
        <w:tc>
          <w:tcPr>
            <w:tcW w:w="562" w:type="dxa"/>
          </w:tcPr>
          <w:p w:rsidR="00423F5D" w:rsidRPr="00DB0BD8" w:rsidRDefault="00423F5D" w:rsidP="00286093">
            <w:pPr>
              <w:spacing w:line="340" w:lineRule="exact"/>
              <w:jc w:val="both"/>
              <w:rPr>
                <w:rFonts w:ascii="標楷體" w:eastAsia="標楷體" w:hAnsi="標楷體"/>
                <w:spacing w:val="-20"/>
                <w:szCs w:val="24"/>
              </w:rPr>
            </w:pPr>
            <w:r w:rsidRPr="00DB0BD8">
              <w:rPr>
                <w:rFonts w:ascii="標楷體" w:eastAsia="標楷體" w:hAnsi="標楷體"/>
                <w:spacing w:val="-20"/>
                <w:szCs w:val="24"/>
              </w:rPr>
              <w:t>27</w:t>
            </w:r>
          </w:p>
        </w:tc>
        <w:tc>
          <w:tcPr>
            <w:tcW w:w="1304" w:type="dxa"/>
          </w:tcPr>
          <w:p w:rsidR="00423F5D" w:rsidRPr="00DB0BD8" w:rsidRDefault="00423F5D"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15 </w:t>
            </w:r>
          </w:p>
        </w:tc>
        <w:tc>
          <w:tcPr>
            <w:tcW w:w="1417" w:type="dxa"/>
          </w:tcPr>
          <w:p w:rsidR="00423F5D" w:rsidRPr="00DB0BD8" w:rsidRDefault="00423F5D" w:rsidP="00286093">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107-08-132</w:t>
            </w:r>
          </w:p>
        </w:tc>
        <w:tc>
          <w:tcPr>
            <w:tcW w:w="936" w:type="dxa"/>
          </w:tcPr>
          <w:p w:rsidR="00423F5D" w:rsidRPr="00DB0BD8" w:rsidRDefault="00423F5D" w:rsidP="00286093">
            <w:pPr>
              <w:spacing w:line="340" w:lineRule="exact"/>
              <w:jc w:val="both"/>
              <w:rPr>
                <w:rFonts w:ascii="標楷體" w:eastAsia="標楷體" w:hAnsi="標楷體"/>
                <w:spacing w:val="-20"/>
                <w:szCs w:val="24"/>
              </w:rPr>
            </w:pPr>
            <w:r w:rsidRPr="00DB0BD8">
              <w:rPr>
                <w:rFonts w:ascii="標楷體" w:eastAsia="標楷體" w:hAnsi="標楷體"/>
                <w:spacing w:val="-20"/>
                <w:szCs w:val="24"/>
              </w:rPr>
              <w:t>呂黃議員春金</w:t>
            </w:r>
          </w:p>
        </w:tc>
        <w:tc>
          <w:tcPr>
            <w:tcW w:w="3827" w:type="dxa"/>
          </w:tcPr>
          <w:p w:rsidR="00423F5D" w:rsidRPr="00DB0BD8" w:rsidRDefault="00423F5D" w:rsidP="00286093">
            <w:pPr>
              <w:spacing w:line="340" w:lineRule="exact"/>
              <w:jc w:val="both"/>
              <w:rPr>
                <w:rFonts w:ascii="標楷體" w:eastAsia="標楷體" w:hAnsi="標楷體"/>
                <w:spacing w:val="-20"/>
                <w:szCs w:val="24"/>
              </w:rPr>
            </w:pPr>
            <w:r w:rsidRPr="00DB0BD8">
              <w:rPr>
                <w:rFonts w:ascii="標楷體" w:eastAsia="標楷體" w:hAnsi="標楷體"/>
                <w:spacing w:val="-20"/>
                <w:szCs w:val="24"/>
              </w:rPr>
              <w:t>虎井統一色彩城市計畫，請縣府積極辦理，以協助地方發展光觀。</w:t>
            </w:r>
          </w:p>
        </w:tc>
        <w:tc>
          <w:tcPr>
            <w:tcW w:w="5387" w:type="dxa"/>
          </w:tcPr>
          <w:p w:rsidR="00423F5D" w:rsidRPr="00DB0BD8" w:rsidRDefault="00423F5D" w:rsidP="001B3E65">
            <w:pPr>
              <w:pStyle w:val="a4"/>
              <w:numPr>
                <w:ilvl w:val="0"/>
                <w:numId w:val="48"/>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有關虎井城市色彩案，本</w:t>
            </w:r>
            <w:r>
              <w:rPr>
                <w:rFonts w:ascii="標楷體" w:eastAsia="標楷體" w:hAnsi="標楷體" w:hint="eastAsia"/>
                <w:spacing w:val="-20"/>
                <w:szCs w:val="24"/>
              </w:rPr>
              <w:t>府</w:t>
            </w:r>
            <w:r w:rsidRPr="00DB0BD8">
              <w:rPr>
                <w:rFonts w:ascii="標楷體" w:eastAsia="標楷體" w:hAnsi="標楷體"/>
                <w:spacing w:val="-20"/>
                <w:szCs w:val="24"/>
              </w:rPr>
              <w:t>於101年度已辦理過第一期工程，後因補助單位文化部中止本案補助，故未繼續辦理。</w:t>
            </w:r>
          </w:p>
          <w:p w:rsidR="00423F5D" w:rsidRPr="00DB0BD8" w:rsidRDefault="00423F5D" w:rsidP="001B3E65">
            <w:pPr>
              <w:pStyle w:val="a4"/>
              <w:numPr>
                <w:ilvl w:val="0"/>
                <w:numId w:val="48"/>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w:t>
            </w:r>
            <w:r>
              <w:rPr>
                <w:rFonts w:ascii="標楷體" w:eastAsia="標楷體" w:hAnsi="標楷體" w:hint="eastAsia"/>
                <w:spacing w:val="-20"/>
                <w:szCs w:val="24"/>
              </w:rPr>
              <w:t>府</w:t>
            </w:r>
            <w:r w:rsidRPr="00DB0BD8">
              <w:rPr>
                <w:rFonts w:ascii="標楷體" w:eastAsia="標楷體" w:hAnsi="標楷體"/>
                <w:spacing w:val="-20"/>
                <w:szCs w:val="24"/>
              </w:rPr>
              <w:t>原於離島五期綜合建設計畫中，已提出4個離島共8</w:t>
            </w:r>
            <w:r>
              <w:rPr>
                <w:rFonts w:ascii="標楷體" w:eastAsia="標楷體" w:hAnsi="標楷體" w:hint="eastAsia"/>
                <w:spacing w:val="-20"/>
                <w:szCs w:val="24"/>
              </w:rPr>
              <w:t>,</w:t>
            </w:r>
            <w:r w:rsidRPr="00DB0BD8">
              <w:rPr>
                <w:rFonts w:ascii="標楷體" w:eastAsia="標楷體" w:hAnsi="標楷體"/>
                <w:spacing w:val="-20"/>
                <w:szCs w:val="24"/>
              </w:rPr>
              <w:t>000萬</w:t>
            </w:r>
            <w:r w:rsidR="000569C7">
              <w:rPr>
                <w:rFonts w:ascii="標楷體" w:eastAsia="標楷體" w:hAnsi="標楷體" w:hint="eastAsia"/>
                <w:spacing w:val="-20"/>
                <w:szCs w:val="24"/>
              </w:rPr>
              <w:t>元</w:t>
            </w:r>
            <w:r w:rsidRPr="00DB0BD8">
              <w:rPr>
                <w:rFonts w:ascii="標楷體" w:eastAsia="標楷體" w:hAnsi="標楷體"/>
                <w:spacing w:val="-20"/>
                <w:szCs w:val="24"/>
              </w:rPr>
              <w:t>之提案計畫，國家發展委員會雖認定為符合離島永續發展規劃暨離島建設基金補助原則及促進離島永續發展方針之計畫，惟因中央108-110之補助經費已分配完竣，故仍不予補助。</w:t>
            </w:r>
          </w:p>
          <w:p w:rsidR="00423F5D" w:rsidRPr="00DB0BD8" w:rsidRDefault="00423F5D" w:rsidP="001B3E65">
            <w:pPr>
              <w:pStyle w:val="a4"/>
              <w:numPr>
                <w:ilvl w:val="0"/>
                <w:numId w:val="48"/>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本案視內政部營建署「城鎮之心計畫」預算清理情形，如尚有剩餘工程預算，將另提計畫爭取補助。</w:t>
            </w:r>
          </w:p>
        </w:tc>
        <w:tc>
          <w:tcPr>
            <w:tcW w:w="850" w:type="dxa"/>
          </w:tcPr>
          <w:p w:rsidR="00423F5D" w:rsidRPr="00DB0BD8" w:rsidRDefault="00423F5D" w:rsidP="00286093">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建設處</w:t>
            </w:r>
          </w:p>
        </w:tc>
        <w:tc>
          <w:tcPr>
            <w:tcW w:w="851" w:type="dxa"/>
          </w:tcPr>
          <w:p w:rsidR="00423F5D" w:rsidRPr="00DB0BD8" w:rsidRDefault="00423F5D" w:rsidP="00286093">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23F5D" w:rsidRPr="00DB0BD8" w:rsidTr="00C11A60">
        <w:tc>
          <w:tcPr>
            <w:tcW w:w="562" w:type="dxa"/>
          </w:tcPr>
          <w:p w:rsidR="00423F5D" w:rsidRPr="00DB0BD8" w:rsidRDefault="00423F5D" w:rsidP="00F36648">
            <w:pPr>
              <w:spacing w:line="340" w:lineRule="exact"/>
              <w:jc w:val="both"/>
              <w:rPr>
                <w:rFonts w:ascii="標楷體" w:eastAsia="標楷體" w:hAnsi="標楷體"/>
                <w:spacing w:val="-20"/>
                <w:szCs w:val="24"/>
              </w:rPr>
            </w:pPr>
            <w:r w:rsidRPr="00DB0BD8">
              <w:rPr>
                <w:rFonts w:ascii="標楷體" w:eastAsia="標楷體" w:hAnsi="標楷體"/>
                <w:spacing w:val="-20"/>
                <w:szCs w:val="24"/>
              </w:rPr>
              <w:t>27</w:t>
            </w:r>
          </w:p>
        </w:tc>
        <w:tc>
          <w:tcPr>
            <w:tcW w:w="1304" w:type="dxa"/>
          </w:tcPr>
          <w:p w:rsidR="00423F5D" w:rsidRPr="00DB0BD8" w:rsidRDefault="00423F5D"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15 </w:t>
            </w:r>
          </w:p>
        </w:tc>
        <w:tc>
          <w:tcPr>
            <w:tcW w:w="1417" w:type="dxa"/>
          </w:tcPr>
          <w:p w:rsidR="00423F5D" w:rsidRPr="00DB0BD8" w:rsidRDefault="00423F5D" w:rsidP="00F36648">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107-08-133</w:t>
            </w:r>
          </w:p>
        </w:tc>
        <w:tc>
          <w:tcPr>
            <w:tcW w:w="936" w:type="dxa"/>
          </w:tcPr>
          <w:p w:rsidR="00423F5D" w:rsidRPr="00DB0BD8" w:rsidRDefault="00423F5D" w:rsidP="00F36648">
            <w:pPr>
              <w:spacing w:line="340" w:lineRule="exact"/>
              <w:jc w:val="both"/>
              <w:rPr>
                <w:rFonts w:ascii="標楷體" w:eastAsia="標楷體" w:hAnsi="標楷體"/>
                <w:spacing w:val="-20"/>
                <w:szCs w:val="24"/>
              </w:rPr>
            </w:pPr>
            <w:r w:rsidRPr="00DB0BD8">
              <w:rPr>
                <w:rFonts w:ascii="標楷體" w:eastAsia="標楷體" w:hAnsi="標楷體"/>
                <w:spacing w:val="-20"/>
                <w:szCs w:val="24"/>
              </w:rPr>
              <w:t>宋議員國進</w:t>
            </w:r>
          </w:p>
        </w:tc>
        <w:tc>
          <w:tcPr>
            <w:tcW w:w="3827" w:type="dxa"/>
          </w:tcPr>
          <w:p w:rsidR="00423F5D" w:rsidRPr="00DB0BD8" w:rsidRDefault="00423F5D" w:rsidP="00F36648">
            <w:pPr>
              <w:spacing w:line="340" w:lineRule="exact"/>
              <w:jc w:val="both"/>
              <w:rPr>
                <w:rFonts w:ascii="標楷體" w:eastAsia="標楷體" w:hAnsi="標楷體"/>
                <w:spacing w:val="-20"/>
                <w:szCs w:val="24"/>
              </w:rPr>
            </w:pPr>
            <w:r w:rsidRPr="00DB0BD8">
              <w:rPr>
                <w:rFonts w:ascii="標楷體" w:eastAsia="標楷體" w:hAnsi="標楷體"/>
                <w:spacing w:val="-20"/>
                <w:szCs w:val="24"/>
              </w:rPr>
              <w:t>白沙鄉赤崁漁具整補場屬3、40年老舊危險建築，縣府已施作三分之二，剩下三分之一請持續爭取經費一併施作完成。</w:t>
            </w:r>
          </w:p>
        </w:tc>
        <w:tc>
          <w:tcPr>
            <w:tcW w:w="5387" w:type="dxa"/>
          </w:tcPr>
          <w:p w:rsidR="00423F5D" w:rsidRPr="004C351B" w:rsidRDefault="00423F5D" w:rsidP="00F36648">
            <w:pPr>
              <w:spacing w:line="340" w:lineRule="exact"/>
              <w:jc w:val="both"/>
              <w:rPr>
                <w:rFonts w:ascii="標楷體" w:eastAsia="標楷體" w:hAnsi="標楷體"/>
                <w:spacing w:val="-20"/>
                <w:szCs w:val="24"/>
              </w:rPr>
            </w:pPr>
            <w:r w:rsidRPr="004C351B">
              <w:rPr>
                <w:rFonts w:ascii="標楷體" w:eastAsia="標楷體" w:hAnsi="標楷體"/>
                <w:spacing w:val="-20"/>
                <w:szCs w:val="24"/>
              </w:rPr>
              <w:t>案內漁具整補場整建工程經與地方協商，並依地方意見修正，本府已向漁業署取得補助辦理「赤崁漁港漁具整補場暨橫礁漁具整補場改善工程」，目前工程已完成混凝土澆</w:t>
            </w:r>
            <w:r w:rsidRPr="004C351B">
              <w:rPr>
                <w:rFonts w:ascii="標楷體" w:eastAsia="標楷體" w:hAnsi="標楷體"/>
                <w:spacing w:val="-20"/>
                <w:szCs w:val="24"/>
              </w:rPr>
              <w:lastRenderedPageBreak/>
              <w:t>置，實際進度達</w:t>
            </w:r>
            <w:r w:rsidR="004C351B">
              <w:rPr>
                <w:rFonts w:ascii="標楷體" w:eastAsia="標楷體" w:hAnsi="標楷體" w:hint="eastAsia"/>
                <w:spacing w:val="-20"/>
                <w:szCs w:val="24"/>
              </w:rPr>
              <w:t>85%</w:t>
            </w:r>
            <w:r w:rsidRPr="004C351B">
              <w:rPr>
                <w:rFonts w:ascii="標楷體" w:eastAsia="標楷體" w:hAnsi="標楷體"/>
                <w:spacing w:val="-20"/>
                <w:szCs w:val="24"/>
              </w:rPr>
              <w:t>，預計於</w:t>
            </w:r>
            <w:r w:rsidR="004C351B">
              <w:rPr>
                <w:rFonts w:ascii="標楷體" w:eastAsia="標楷體" w:hAnsi="標楷體" w:hint="eastAsia"/>
                <w:spacing w:val="-20"/>
                <w:szCs w:val="24"/>
              </w:rPr>
              <w:t>108</w:t>
            </w:r>
            <w:r w:rsidR="004C351B">
              <w:rPr>
                <w:rFonts w:ascii="標楷體" w:eastAsia="標楷體" w:hAnsi="標楷體"/>
                <w:spacing w:val="-20"/>
                <w:szCs w:val="24"/>
              </w:rPr>
              <w:t>年</w:t>
            </w:r>
            <w:r w:rsidR="004C351B">
              <w:rPr>
                <w:rFonts w:ascii="標楷體" w:eastAsia="標楷體" w:hAnsi="標楷體" w:hint="eastAsia"/>
                <w:spacing w:val="-20"/>
                <w:szCs w:val="24"/>
              </w:rPr>
              <w:t>4</w:t>
            </w:r>
            <w:r w:rsidRPr="004C351B">
              <w:rPr>
                <w:rFonts w:ascii="標楷體" w:eastAsia="標楷體" w:hAnsi="標楷體"/>
                <w:spacing w:val="-20"/>
                <w:szCs w:val="24"/>
              </w:rPr>
              <w:t>月完工。</w:t>
            </w:r>
          </w:p>
        </w:tc>
        <w:tc>
          <w:tcPr>
            <w:tcW w:w="850" w:type="dxa"/>
          </w:tcPr>
          <w:p w:rsidR="00423F5D" w:rsidRPr="00DB0BD8" w:rsidRDefault="00423F5D" w:rsidP="00F36648">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工務處</w:t>
            </w:r>
          </w:p>
        </w:tc>
        <w:tc>
          <w:tcPr>
            <w:tcW w:w="851" w:type="dxa"/>
          </w:tcPr>
          <w:p w:rsidR="00423F5D" w:rsidRPr="00DB0BD8" w:rsidRDefault="00423F5D" w:rsidP="00F36648">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23F5D" w:rsidRPr="00DB0BD8" w:rsidTr="00C11A60">
        <w:tc>
          <w:tcPr>
            <w:tcW w:w="562" w:type="dxa"/>
          </w:tcPr>
          <w:p w:rsidR="00423F5D" w:rsidRPr="00DB0BD8" w:rsidRDefault="00423F5D" w:rsidP="00F36648">
            <w:pPr>
              <w:spacing w:line="340" w:lineRule="exact"/>
              <w:jc w:val="both"/>
              <w:rPr>
                <w:rFonts w:ascii="標楷體" w:eastAsia="標楷體" w:hAnsi="標楷體"/>
                <w:spacing w:val="-20"/>
                <w:szCs w:val="24"/>
              </w:rPr>
            </w:pPr>
            <w:r w:rsidRPr="00DB0BD8">
              <w:rPr>
                <w:rFonts w:ascii="標楷體" w:eastAsia="標楷體" w:hAnsi="標楷體"/>
                <w:spacing w:val="-20"/>
                <w:szCs w:val="24"/>
              </w:rPr>
              <w:t>27</w:t>
            </w:r>
          </w:p>
        </w:tc>
        <w:tc>
          <w:tcPr>
            <w:tcW w:w="1304" w:type="dxa"/>
          </w:tcPr>
          <w:p w:rsidR="00423F5D" w:rsidRPr="00DB0BD8" w:rsidRDefault="00423F5D" w:rsidP="005F6F29">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15 </w:t>
            </w:r>
          </w:p>
        </w:tc>
        <w:tc>
          <w:tcPr>
            <w:tcW w:w="1417" w:type="dxa"/>
          </w:tcPr>
          <w:p w:rsidR="00423F5D" w:rsidRPr="00DB0BD8" w:rsidRDefault="00423F5D" w:rsidP="00F36648">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107-08-134</w:t>
            </w:r>
          </w:p>
        </w:tc>
        <w:tc>
          <w:tcPr>
            <w:tcW w:w="936" w:type="dxa"/>
          </w:tcPr>
          <w:p w:rsidR="00423F5D" w:rsidRPr="00DB0BD8" w:rsidRDefault="00423F5D" w:rsidP="00F36648">
            <w:pPr>
              <w:spacing w:line="340" w:lineRule="exact"/>
              <w:jc w:val="both"/>
              <w:rPr>
                <w:rFonts w:ascii="標楷體" w:eastAsia="標楷體" w:hAnsi="標楷體"/>
                <w:spacing w:val="-20"/>
                <w:szCs w:val="24"/>
              </w:rPr>
            </w:pPr>
            <w:r w:rsidRPr="00DB0BD8">
              <w:rPr>
                <w:rFonts w:ascii="標楷體" w:eastAsia="標楷體" w:hAnsi="標楷體"/>
                <w:spacing w:val="-20"/>
                <w:szCs w:val="24"/>
              </w:rPr>
              <w:t>陳副議長雙全</w:t>
            </w:r>
          </w:p>
        </w:tc>
        <w:tc>
          <w:tcPr>
            <w:tcW w:w="3827" w:type="dxa"/>
          </w:tcPr>
          <w:p w:rsidR="00423F5D" w:rsidRPr="00DB0BD8" w:rsidRDefault="00423F5D" w:rsidP="00F36648">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有關世界最美麗海灣嘉年華系列活動，提出下列事項，請縣府予以處理：</w:t>
            </w:r>
            <w:r w:rsidRPr="00DB0BD8">
              <w:rPr>
                <w:rFonts w:ascii="標楷體" w:eastAsia="標楷體" w:hAnsi="標楷體"/>
                <w:spacing w:val="-20"/>
                <w:szCs w:val="24"/>
              </w:rPr>
              <w:br/>
              <w:t>一、世界最美麗海灣年會已結束，整個活</w:t>
            </w:r>
          </w:p>
          <w:p w:rsidR="00423F5D" w:rsidRPr="00DB0BD8" w:rsidRDefault="00423F5D" w:rsidP="00F36648">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動經費匡列8,700萬元，整體活動實</w:t>
            </w:r>
          </w:p>
          <w:p w:rsidR="00423F5D" w:rsidRPr="00DB0BD8" w:rsidRDefault="00423F5D" w:rsidP="00F36648">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際效益是否有達到行銷澎湖目的，縣</w:t>
            </w:r>
          </w:p>
          <w:p w:rsidR="00423F5D" w:rsidRPr="00DB0BD8" w:rsidRDefault="00423F5D" w:rsidP="00F36648">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府應作檢討。</w:t>
            </w:r>
            <w:r w:rsidRPr="00DB0BD8">
              <w:rPr>
                <w:rFonts w:ascii="標楷體" w:eastAsia="標楷體" w:hAnsi="標楷體"/>
                <w:spacing w:val="-20"/>
                <w:szCs w:val="24"/>
              </w:rPr>
              <w:br/>
              <w:t>二、有關活動中各場論壇，應邀請更多專</w:t>
            </w:r>
          </w:p>
          <w:p w:rsidR="00423F5D" w:rsidRPr="00DB0BD8" w:rsidRDefault="00423F5D" w:rsidP="00F36648">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家學者參與，提供更多意見，作為未</w:t>
            </w:r>
          </w:p>
          <w:p w:rsidR="00423F5D" w:rsidRPr="00DB0BD8" w:rsidRDefault="00423F5D" w:rsidP="00F36648">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來施政參考，以達到論壇效果。</w:t>
            </w:r>
            <w:r w:rsidRPr="00DB0BD8">
              <w:rPr>
                <w:rFonts w:ascii="標楷體" w:eastAsia="標楷體" w:hAnsi="標楷體"/>
                <w:spacing w:val="-20"/>
                <w:szCs w:val="24"/>
              </w:rPr>
              <w:br/>
              <w:t>三、8,700萬元活動經費如何支用，請縣</w:t>
            </w:r>
            <w:r w:rsidRPr="00DB0BD8">
              <w:rPr>
                <w:rFonts w:ascii="標楷體" w:eastAsia="標楷體" w:hAnsi="標楷體" w:hint="eastAsia"/>
                <w:spacing w:val="-20"/>
                <w:szCs w:val="24"/>
              </w:rPr>
              <w:t xml:space="preserve">   </w:t>
            </w:r>
          </w:p>
          <w:p w:rsidR="00423F5D" w:rsidRPr="00DB0BD8" w:rsidRDefault="00423F5D" w:rsidP="00F36648">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府再作專題報告，以讓鄉親了解。</w:t>
            </w:r>
          </w:p>
        </w:tc>
        <w:tc>
          <w:tcPr>
            <w:tcW w:w="5387" w:type="dxa"/>
          </w:tcPr>
          <w:p w:rsidR="00423F5D" w:rsidRPr="00DB0BD8" w:rsidRDefault="00423F5D" w:rsidP="00F36648">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世界最美麗海灣年會及其系列活動總經費預計8,700萬元，活動期間吸引大批國際媒體前來報導，計有來自加拿大、法國、韓國、菲律賓等地之國際媒體，另外交部亦帶領19位來自各國媒體蒞澎採訪，會後南韓、菲律賓、法國等地新聞皆有大篇幅露出澎湖相關報導，法國世界報更以兩大篇幅討論澎湖海漂廢棄物的問題及因應對策，並經我國駐法大使館特別翻譯後轉寄本府供參，足見本次活動於國際媒體上確實有達到行銷澎湖之一定效果。</w:t>
            </w:r>
          </w:p>
          <w:p w:rsidR="00423F5D" w:rsidRPr="00DB0BD8" w:rsidRDefault="00423F5D" w:rsidP="00F36648">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本次會議總計邀請35位國內外講者，包含地方經濟、島嶼生態、海洋環境、觀光發展等專長之專家學者在會中齊聚討論並共同簽署海洋城市宣言，宣示保護海洋生態環境之決心，另特舉辦「全球海灣暨港灣城市高峰論壇」邀集來自世界各國海灣城市首長共同分享城市治理經驗，目的皆是為澎湖留下寶貴的文化資產及學習經驗，未來如有舉辦相關座談或國際會議之機緣，擬規劃以圓桌會議形式並邀請本縣相關施政團隊共同參與，擴大學習層面並深化國際交流。</w:t>
            </w:r>
          </w:p>
        </w:tc>
        <w:tc>
          <w:tcPr>
            <w:tcW w:w="850" w:type="dxa"/>
          </w:tcPr>
          <w:p w:rsidR="00423F5D" w:rsidRPr="00DB0BD8" w:rsidRDefault="00423F5D"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旅遊處</w:t>
            </w:r>
          </w:p>
        </w:tc>
        <w:tc>
          <w:tcPr>
            <w:tcW w:w="851" w:type="dxa"/>
          </w:tcPr>
          <w:p w:rsidR="00423F5D" w:rsidRPr="00DB0BD8" w:rsidRDefault="00423F5D" w:rsidP="00F36648">
            <w:pPr>
              <w:spacing w:line="340" w:lineRule="exact"/>
              <w:jc w:val="both"/>
              <w:rPr>
                <w:rFonts w:ascii="標楷體" w:eastAsia="標楷體" w:hAnsi="標楷體"/>
                <w:spacing w:val="-20"/>
                <w:szCs w:val="24"/>
              </w:rPr>
            </w:pPr>
          </w:p>
        </w:tc>
      </w:tr>
      <w:tr w:rsidR="00423F5D" w:rsidRPr="00DB0BD8" w:rsidTr="00C11A60">
        <w:tc>
          <w:tcPr>
            <w:tcW w:w="562" w:type="dxa"/>
          </w:tcPr>
          <w:p w:rsidR="00423F5D" w:rsidRPr="00DB0BD8" w:rsidRDefault="00423F5D" w:rsidP="002E1715">
            <w:pPr>
              <w:spacing w:line="340" w:lineRule="exact"/>
              <w:jc w:val="both"/>
              <w:rPr>
                <w:rFonts w:ascii="標楷體" w:eastAsia="標楷體" w:hAnsi="標楷體"/>
                <w:spacing w:val="-20"/>
                <w:szCs w:val="24"/>
              </w:rPr>
            </w:pPr>
            <w:r w:rsidRPr="00DB0BD8">
              <w:rPr>
                <w:rFonts w:ascii="標楷體" w:eastAsia="標楷體" w:hAnsi="標楷體"/>
                <w:spacing w:val="-20"/>
                <w:szCs w:val="24"/>
              </w:rPr>
              <w:t>29</w:t>
            </w:r>
          </w:p>
        </w:tc>
        <w:tc>
          <w:tcPr>
            <w:tcW w:w="1304" w:type="dxa"/>
          </w:tcPr>
          <w:p w:rsidR="00423F5D" w:rsidRPr="00DB0BD8" w:rsidRDefault="00423F5D" w:rsidP="002E1715">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16 </w:t>
            </w:r>
          </w:p>
        </w:tc>
        <w:tc>
          <w:tcPr>
            <w:tcW w:w="1417" w:type="dxa"/>
          </w:tcPr>
          <w:p w:rsidR="00423F5D" w:rsidRPr="00DB0BD8" w:rsidRDefault="00423F5D" w:rsidP="002E1715">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107-08-135</w:t>
            </w:r>
          </w:p>
        </w:tc>
        <w:tc>
          <w:tcPr>
            <w:tcW w:w="936" w:type="dxa"/>
          </w:tcPr>
          <w:p w:rsidR="00423F5D" w:rsidRPr="00DB0BD8" w:rsidRDefault="00423F5D" w:rsidP="002E1715">
            <w:pPr>
              <w:spacing w:line="340" w:lineRule="exact"/>
              <w:jc w:val="both"/>
              <w:rPr>
                <w:rFonts w:ascii="標楷體" w:eastAsia="標楷體" w:hAnsi="標楷體"/>
                <w:spacing w:val="-20"/>
                <w:szCs w:val="24"/>
              </w:rPr>
            </w:pPr>
            <w:r w:rsidRPr="00DB0BD8">
              <w:rPr>
                <w:rFonts w:ascii="標楷體" w:eastAsia="標楷體" w:hAnsi="標楷體"/>
                <w:spacing w:val="-20"/>
                <w:szCs w:val="24"/>
              </w:rPr>
              <w:t>張議員再興</w:t>
            </w:r>
          </w:p>
        </w:tc>
        <w:tc>
          <w:tcPr>
            <w:tcW w:w="3827" w:type="dxa"/>
          </w:tcPr>
          <w:p w:rsidR="00423F5D" w:rsidRPr="00DB0BD8" w:rsidRDefault="00423F5D" w:rsidP="002E1715">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一、建請縣府成立具有法學素養3-5人小組，負責向中央遊說及爭取修改行政區域劃分及財劃法，將本縣劃設為特別行政區以推動振興離島方案。</w:t>
            </w:r>
          </w:p>
          <w:p w:rsidR="00423F5D" w:rsidRPr="00DB0BD8" w:rsidRDefault="00423F5D" w:rsidP="002E1715">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二、本縣應增設1席不分區立法委員，與縣長同進退，有利推動縣府施政。</w:t>
            </w:r>
          </w:p>
          <w:p w:rsidR="00423F5D" w:rsidRPr="00DB0BD8" w:rsidRDefault="00423F5D" w:rsidP="002E1715">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三、向中央爭取發放軍公教旅遊劵(消費</w:t>
            </w:r>
            <w:r w:rsidRPr="00DB0BD8">
              <w:rPr>
                <w:rFonts w:ascii="標楷體" w:eastAsia="標楷體" w:hAnsi="標楷體"/>
                <w:spacing w:val="-20"/>
                <w:szCs w:val="24"/>
              </w:rPr>
              <w:lastRenderedPageBreak/>
              <w:t>劵)，並建議以強制性質規定學校畢業旅行及軍公教休假旅遊到本縣旅遊消費，以振興經濟。</w:t>
            </w:r>
          </w:p>
        </w:tc>
        <w:tc>
          <w:tcPr>
            <w:tcW w:w="5387" w:type="dxa"/>
          </w:tcPr>
          <w:p w:rsidR="009708E7" w:rsidRDefault="00423F5D" w:rsidP="002E1715">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lastRenderedPageBreak/>
              <w:t>一、</w:t>
            </w:r>
            <w:r w:rsidR="009708E7">
              <w:rPr>
                <w:rFonts w:ascii="標楷體" w:eastAsia="標楷體" w:hAnsi="標楷體" w:hint="eastAsia"/>
                <w:spacing w:val="-20"/>
                <w:szCs w:val="24"/>
              </w:rPr>
              <w:t>有關向中央遊說</w:t>
            </w:r>
            <w:r w:rsidR="009708E7" w:rsidRPr="009708E7">
              <w:rPr>
                <w:rFonts w:ascii="標楷體" w:eastAsia="標楷體" w:hAnsi="標楷體" w:hint="eastAsia"/>
                <w:spacing w:val="-20"/>
                <w:szCs w:val="24"/>
              </w:rPr>
              <w:t>爭取修改行政區域劃分及財劃法</w:t>
            </w:r>
            <w:r w:rsidR="009708E7">
              <w:rPr>
                <w:rFonts w:ascii="標楷體" w:eastAsia="標楷體" w:hAnsi="標楷體" w:hint="eastAsia"/>
                <w:spacing w:val="-20"/>
                <w:szCs w:val="24"/>
              </w:rPr>
              <w:t>，說明如下：</w:t>
            </w:r>
          </w:p>
          <w:p w:rsidR="009708E7" w:rsidRPr="009708E7" w:rsidRDefault="009708E7" w:rsidP="009708E7">
            <w:pPr>
              <w:pStyle w:val="a4"/>
              <w:numPr>
                <w:ilvl w:val="0"/>
                <w:numId w:val="69"/>
              </w:numPr>
              <w:ind w:leftChars="0"/>
              <w:jc w:val="both"/>
              <w:rPr>
                <w:rFonts w:ascii="標楷體" w:eastAsia="標楷體" w:hAnsi="標楷體"/>
                <w:spacing w:val="-20"/>
                <w:szCs w:val="24"/>
              </w:rPr>
            </w:pPr>
            <w:r w:rsidRPr="009708E7">
              <w:rPr>
                <w:rFonts w:ascii="標楷體" w:eastAsia="標楷體" w:hAnsi="標楷體" w:hint="eastAsia"/>
                <w:spacing w:val="-20"/>
                <w:szCs w:val="24"/>
              </w:rPr>
              <w:t>本府前於104年7月參與雲林縣等12縣(市)政府、與106年11月嘉義縣等10縣﹙市﹚政府共同連署建議書，籲請行政院、立法院、各政黨領袖、立法委員儘速推動完成「財政收支劃分法修正案」，復於105、106、107多次行文與多管道提案透過縣府請求中央協</w:t>
            </w:r>
            <w:r w:rsidRPr="009708E7">
              <w:rPr>
                <w:rFonts w:ascii="標楷體" w:eastAsia="標楷體" w:hAnsi="標楷體" w:hint="eastAsia"/>
                <w:spacing w:val="-20"/>
                <w:szCs w:val="24"/>
              </w:rPr>
              <w:lastRenderedPageBreak/>
              <w:t>助事項，期中央正視各縣（市）財源分配不足之窘境，儘速推動完成修正財政收支劃分法，擴大分配地方財源，並擬妥中央統籌分配稅款基本建設經費分配設算標準為避免地方發展失衡現象持續惡化，另持續檢討修正分配指標與權重，切勿「重直轄、輕縣市」，以落實國家資源分配正義，達中央統籌分配稅款應秉持「濟弱扶貧」、「調濟地方財政盈虛」之基本精神，合先敘明。</w:t>
            </w:r>
          </w:p>
          <w:p w:rsidR="00533712" w:rsidRPr="00533712" w:rsidRDefault="00533712" w:rsidP="00533712">
            <w:pPr>
              <w:pStyle w:val="a4"/>
              <w:numPr>
                <w:ilvl w:val="0"/>
                <w:numId w:val="69"/>
              </w:numPr>
              <w:ind w:leftChars="0"/>
              <w:jc w:val="both"/>
              <w:rPr>
                <w:rFonts w:ascii="標楷體" w:eastAsia="標楷體" w:hAnsi="標楷體"/>
                <w:spacing w:val="-20"/>
                <w:szCs w:val="24"/>
              </w:rPr>
            </w:pPr>
            <w:r w:rsidRPr="00533712">
              <w:rPr>
                <w:rFonts w:ascii="標楷體" w:eastAsia="標楷體" w:hAnsi="標楷體" w:hint="eastAsia"/>
                <w:spacing w:val="-20"/>
                <w:szCs w:val="24"/>
              </w:rPr>
              <w:t>惟經中央財政部復以︰已將財劃法修正草案列為工作重點項目，將積極通盤檢討提送；爰未來財劃法修正通過後，相關分配指標及公式仍將邀集各地方政府研商確定。嗣後本府後續仍將本爭取縣民權益福祉持續辦理。</w:t>
            </w:r>
          </w:p>
          <w:p w:rsidR="00423F5D" w:rsidRPr="009708E7" w:rsidRDefault="00423F5D" w:rsidP="009708E7">
            <w:pPr>
              <w:pStyle w:val="a4"/>
              <w:numPr>
                <w:ilvl w:val="0"/>
                <w:numId w:val="69"/>
              </w:numPr>
              <w:spacing w:line="340" w:lineRule="exact"/>
              <w:ind w:leftChars="0"/>
              <w:jc w:val="both"/>
              <w:rPr>
                <w:rFonts w:ascii="標楷體" w:eastAsia="標楷體" w:hAnsi="標楷體"/>
                <w:spacing w:val="-20"/>
                <w:szCs w:val="24"/>
              </w:rPr>
            </w:pPr>
            <w:r w:rsidRPr="009708E7">
              <w:rPr>
                <w:rFonts w:ascii="標楷體" w:eastAsia="標楷體" w:hAnsi="標楷體"/>
                <w:spacing w:val="-20"/>
                <w:szCs w:val="24"/>
              </w:rPr>
              <w:t>行政區域劃分法（草案）尚待須立法院完成審議，未有依據執行；且該法草案係屬內政部地政司之主管權責。未來該法完成立法程序後，是否仍由地政司承辦，或改由民政司業管，尚未定案。故本案將待行政區劃法（草案）經立法院完成立法程序後，屆時再參酌該法相關規定研議辦理。</w:t>
            </w:r>
          </w:p>
          <w:p w:rsidR="00423F5D" w:rsidRPr="00DB0BD8" w:rsidRDefault="00423F5D" w:rsidP="00EA33D5">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w:t>
            </w:r>
            <w:r w:rsidR="00F95899">
              <w:rPr>
                <w:rFonts w:ascii="標楷體" w:eastAsia="標楷體" w:hAnsi="標楷體" w:hint="eastAsia"/>
                <w:spacing w:val="-20"/>
                <w:szCs w:val="24"/>
              </w:rPr>
              <w:t>有關</w:t>
            </w:r>
            <w:r w:rsidR="00F95899" w:rsidRPr="00F95899">
              <w:rPr>
                <w:rFonts w:ascii="標楷體" w:eastAsia="標楷體" w:hAnsi="標楷體" w:hint="eastAsia"/>
                <w:spacing w:val="-20"/>
                <w:szCs w:val="24"/>
              </w:rPr>
              <w:t>本縣應增設1席不分區立法委員</w:t>
            </w:r>
            <w:r w:rsidR="00F95899">
              <w:rPr>
                <w:rFonts w:ascii="標楷體" w:eastAsia="標楷體" w:hAnsi="標楷體" w:hint="eastAsia"/>
                <w:spacing w:val="-20"/>
                <w:szCs w:val="24"/>
              </w:rPr>
              <w:t>乙節，</w:t>
            </w:r>
            <w:r w:rsidRPr="00DB0BD8">
              <w:rPr>
                <w:rFonts w:ascii="標楷體" w:eastAsia="標楷體" w:hAnsi="標楷體"/>
                <w:spacing w:val="-20"/>
                <w:szCs w:val="24"/>
              </w:rPr>
              <w:t>經函報中央選舉委員會函復如下(108年1月9日中選務字第1070033477號函)：依憲法增修條文第4條規定，全國不分區及僑居國外國民選出之立法委員共34人，依政黨名單投票選舉之，由獲得百分之五以上政黨選舉票之政黨依得票比率選出之，各政黨當選名單中，婦女不得低於二分之一。另依公職人員選舉罷免法第24條</w:t>
            </w:r>
            <w:r w:rsidRPr="00DB0BD8">
              <w:rPr>
                <w:rFonts w:ascii="標楷體" w:eastAsia="標楷體" w:hAnsi="標楷體"/>
                <w:spacing w:val="-20"/>
                <w:szCs w:val="24"/>
              </w:rPr>
              <w:lastRenderedPageBreak/>
              <w:t>第2項規定，選舉人年滿23歲，得由依法設立之政黨登記為全國不分區及僑居國外國民立法委員選舉之全國不分區候選人。同法條第3項規定，僑居國外之中華民國國民年滿23歲，在國內未曾設有戶籍或已將戶籍遷出國外連續8年以上者，得由依法設立之政黨登記為全國不分區及僑居國外國民立法委員選舉之僑居國外國民候選人。依上開憲法及公職人員選舉罷免法規定，全國不分區及僑居國外國民立法委員選舉候選人名單，係由政黨提出，將由各政黨自行衡酌考量。</w:t>
            </w:r>
          </w:p>
          <w:p w:rsidR="00F95899" w:rsidRDefault="00F95899" w:rsidP="001B3E65">
            <w:pPr>
              <w:pStyle w:val="a4"/>
              <w:numPr>
                <w:ilvl w:val="0"/>
                <w:numId w:val="49"/>
              </w:numPr>
              <w:spacing w:line="340" w:lineRule="exact"/>
              <w:ind w:leftChars="0"/>
              <w:jc w:val="both"/>
              <w:rPr>
                <w:rFonts w:ascii="標楷體" w:eastAsia="標楷體" w:hAnsi="標楷體"/>
                <w:spacing w:val="-20"/>
                <w:szCs w:val="24"/>
              </w:rPr>
            </w:pPr>
            <w:r w:rsidRPr="00DB0BD8">
              <w:rPr>
                <w:rFonts w:ascii="標楷體" w:eastAsia="標楷體" w:hAnsi="標楷體" w:hint="eastAsia"/>
                <w:spacing w:val="-20"/>
                <w:szCs w:val="24"/>
              </w:rPr>
              <w:t>向中央爭取發放軍公教旅遊劵</w:t>
            </w:r>
            <w:r w:rsidRPr="00DB0BD8">
              <w:rPr>
                <w:rFonts w:ascii="標楷體" w:eastAsia="標楷體" w:hAnsi="標楷體"/>
                <w:spacing w:val="-20"/>
                <w:szCs w:val="24"/>
              </w:rPr>
              <w:t>(</w:t>
            </w:r>
            <w:r w:rsidRPr="00DB0BD8">
              <w:rPr>
                <w:rFonts w:ascii="標楷體" w:eastAsia="標楷體" w:hAnsi="標楷體" w:hint="eastAsia"/>
                <w:spacing w:val="-20"/>
                <w:szCs w:val="24"/>
              </w:rPr>
              <w:t>消費劵</w:t>
            </w:r>
            <w:r w:rsidRPr="00DB0BD8">
              <w:rPr>
                <w:rFonts w:ascii="標楷體" w:eastAsia="標楷體" w:hAnsi="標楷體"/>
                <w:spacing w:val="-20"/>
                <w:szCs w:val="24"/>
              </w:rPr>
              <w:t>)</w:t>
            </w:r>
            <w:r>
              <w:rPr>
                <w:rFonts w:ascii="標楷體" w:eastAsia="標楷體" w:hAnsi="標楷體" w:hint="eastAsia"/>
                <w:spacing w:val="-20"/>
                <w:szCs w:val="24"/>
              </w:rPr>
              <w:t>等</w:t>
            </w:r>
            <w:r w:rsidRPr="00DB0BD8">
              <w:rPr>
                <w:rFonts w:ascii="標楷體" w:eastAsia="標楷體" w:hAnsi="標楷體" w:hint="eastAsia"/>
                <w:spacing w:val="-20"/>
                <w:szCs w:val="24"/>
              </w:rPr>
              <w:t>振興觀光</w:t>
            </w:r>
            <w:r>
              <w:rPr>
                <w:rFonts w:ascii="標楷體" w:eastAsia="標楷體" w:hAnsi="標楷體" w:hint="eastAsia"/>
                <w:spacing w:val="-20"/>
                <w:szCs w:val="24"/>
              </w:rPr>
              <w:t>乙節：</w:t>
            </w:r>
          </w:p>
          <w:p w:rsidR="00F95899" w:rsidRDefault="00F95899" w:rsidP="00F95899">
            <w:pPr>
              <w:pStyle w:val="a4"/>
              <w:numPr>
                <w:ilvl w:val="0"/>
                <w:numId w:val="70"/>
              </w:numPr>
              <w:spacing w:line="340" w:lineRule="exact"/>
              <w:ind w:leftChars="0"/>
              <w:jc w:val="both"/>
              <w:rPr>
                <w:rFonts w:ascii="標楷體" w:eastAsia="標楷體" w:hAnsi="標楷體"/>
                <w:spacing w:val="-20"/>
                <w:szCs w:val="24"/>
              </w:rPr>
            </w:pPr>
            <w:r w:rsidRPr="00F95899">
              <w:rPr>
                <w:rFonts w:ascii="標楷體" w:eastAsia="標楷體" w:hAnsi="標楷體" w:hint="eastAsia"/>
                <w:spacing w:val="-20"/>
                <w:szCs w:val="24"/>
              </w:rPr>
              <w:t>強制公務人員休假補助自</w:t>
            </w:r>
            <w:r w:rsidRPr="00F95899">
              <w:rPr>
                <w:rFonts w:ascii="標楷體" w:eastAsia="標楷體" w:hAnsi="標楷體"/>
                <w:spacing w:val="-20"/>
                <w:szCs w:val="24"/>
              </w:rPr>
              <w:t>92</w:t>
            </w:r>
            <w:r w:rsidRPr="00F95899">
              <w:rPr>
                <w:rFonts w:ascii="標楷體" w:eastAsia="標楷體" w:hAnsi="標楷體" w:hint="eastAsia"/>
                <w:spacing w:val="-20"/>
                <w:szCs w:val="24"/>
              </w:rPr>
              <w:t>年起改以「國民旅遊卡」方式辦理，公務人員具有</w:t>
            </w:r>
            <w:r w:rsidRPr="00F95899">
              <w:rPr>
                <w:rFonts w:ascii="標楷體" w:eastAsia="標楷體" w:hAnsi="標楷體"/>
                <w:spacing w:val="-20"/>
                <w:szCs w:val="24"/>
              </w:rPr>
              <w:t>14</w:t>
            </w:r>
            <w:r w:rsidRPr="00F95899">
              <w:rPr>
                <w:rFonts w:ascii="標楷體" w:eastAsia="標楷體" w:hAnsi="標楷體" w:hint="eastAsia"/>
                <w:spacing w:val="-20"/>
                <w:szCs w:val="24"/>
              </w:rPr>
              <w:t>日以上休假資格者，全年最高補助總額為新</w:t>
            </w:r>
            <w:r>
              <w:rPr>
                <w:rFonts w:ascii="標楷體" w:eastAsia="標楷體" w:hAnsi="標楷體" w:hint="eastAsia"/>
                <w:spacing w:val="-20"/>
                <w:szCs w:val="24"/>
              </w:rPr>
              <w:t>臺</w:t>
            </w:r>
            <w:r w:rsidRPr="00F95899">
              <w:rPr>
                <w:rFonts w:ascii="標楷體" w:eastAsia="標楷體" w:hAnsi="標楷體" w:hint="eastAsia"/>
                <w:spacing w:val="-20"/>
                <w:szCs w:val="24"/>
              </w:rPr>
              <w:t>幣</w:t>
            </w:r>
            <w:r w:rsidRPr="00F95899">
              <w:rPr>
                <w:rFonts w:ascii="標楷體" w:eastAsia="標楷體" w:hAnsi="標楷體"/>
                <w:spacing w:val="-20"/>
                <w:szCs w:val="24"/>
              </w:rPr>
              <w:t>1</w:t>
            </w:r>
            <w:r w:rsidRPr="00F95899">
              <w:rPr>
                <w:rFonts w:ascii="標楷體" w:eastAsia="標楷體" w:hAnsi="標楷體" w:hint="eastAsia"/>
                <w:spacing w:val="-20"/>
                <w:szCs w:val="24"/>
              </w:rPr>
              <w:t>萬</w:t>
            </w:r>
            <w:r w:rsidRPr="00F95899">
              <w:rPr>
                <w:rFonts w:ascii="標楷體" w:eastAsia="標楷體" w:hAnsi="標楷體"/>
                <w:spacing w:val="-20"/>
                <w:szCs w:val="24"/>
              </w:rPr>
              <w:t>6,000</w:t>
            </w:r>
            <w:r w:rsidRPr="00F95899">
              <w:rPr>
                <w:rFonts w:ascii="標楷體" w:eastAsia="標楷體" w:hAnsi="標楷體" w:hint="eastAsia"/>
                <w:spacing w:val="-20"/>
                <w:szCs w:val="24"/>
              </w:rPr>
              <w:t>元。嗣</w:t>
            </w:r>
            <w:r w:rsidRPr="00F95899">
              <w:rPr>
                <w:rFonts w:ascii="標楷體" w:eastAsia="標楷體" w:hAnsi="標楷體"/>
                <w:spacing w:val="-20"/>
                <w:szCs w:val="24"/>
              </w:rPr>
              <w:t>106</w:t>
            </w:r>
            <w:r w:rsidRPr="00F95899">
              <w:rPr>
                <w:rFonts w:ascii="標楷體" w:eastAsia="標楷體" w:hAnsi="標楷體" w:hint="eastAsia"/>
                <w:spacing w:val="-20"/>
                <w:szCs w:val="24"/>
              </w:rPr>
              <w:t>年至</w:t>
            </w:r>
            <w:r w:rsidRPr="00F95899">
              <w:rPr>
                <w:rFonts w:ascii="標楷體" w:eastAsia="標楷體" w:hAnsi="標楷體"/>
                <w:spacing w:val="-20"/>
                <w:szCs w:val="24"/>
              </w:rPr>
              <w:t>108</w:t>
            </w:r>
            <w:r w:rsidRPr="00F95899">
              <w:rPr>
                <w:rFonts w:ascii="標楷體" w:eastAsia="標楷體" w:hAnsi="標楷體" w:hint="eastAsia"/>
                <w:spacing w:val="-20"/>
                <w:szCs w:val="24"/>
              </w:rPr>
              <w:t>年實施國民旅遊卡新制，核定公務人員休假補助費其中</w:t>
            </w:r>
            <w:r w:rsidRPr="00F95899">
              <w:rPr>
                <w:rFonts w:ascii="標楷體" w:eastAsia="標楷體" w:hAnsi="標楷體"/>
                <w:spacing w:val="-20"/>
                <w:szCs w:val="24"/>
              </w:rPr>
              <w:t>8,000</w:t>
            </w:r>
            <w:r w:rsidRPr="00F95899">
              <w:rPr>
                <w:rFonts w:ascii="標楷體" w:eastAsia="標楷體" w:hAnsi="標楷體" w:hint="eastAsia"/>
                <w:spacing w:val="-20"/>
                <w:szCs w:val="24"/>
              </w:rPr>
              <w:t>元限用於觀光旅遊，其目標係為加強提振國內觀光力道及促進軍公教同仁進行國內旅遊，爰中央政府對於軍公教人員已核有旅遊補助在案。</w:t>
            </w:r>
          </w:p>
          <w:p w:rsidR="001219EA" w:rsidRPr="001219EA" w:rsidRDefault="00F95899" w:rsidP="001219EA">
            <w:pPr>
              <w:pStyle w:val="a4"/>
              <w:numPr>
                <w:ilvl w:val="0"/>
                <w:numId w:val="70"/>
              </w:numPr>
              <w:spacing w:line="340" w:lineRule="exact"/>
              <w:ind w:leftChars="0"/>
              <w:jc w:val="both"/>
              <w:rPr>
                <w:rFonts w:ascii="標楷體" w:eastAsia="標楷體" w:hAnsi="標楷體"/>
                <w:spacing w:val="-20"/>
                <w:szCs w:val="24"/>
              </w:rPr>
            </w:pPr>
            <w:r w:rsidRPr="001219EA">
              <w:rPr>
                <w:rFonts w:ascii="標楷體" w:eastAsia="標楷體" w:hAnsi="標楷體" w:hint="eastAsia"/>
                <w:spacing w:val="-20"/>
                <w:szCs w:val="24"/>
              </w:rPr>
              <w:t>本縣旅遊服務職業工會前於107年4月10日曾來函表示國人約有3成未來過本國的離島，因此建議公務人員的國民旅遊卡需於3年內至離島旅遊方能申請後續休假補助，以振興離島地區的觀光發展。本府據以於同年5月1日以府人考字第1071401939號函建議行政院人事行政總處參採，期能促進遊客到澎湖旅遊的意願，帶動澎湖繁榮。案經該總處回覆略以：(一)國旅卡休假補助是政府為節省國庫支出，促進觀光產</w:t>
            </w:r>
            <w:r w:rsidRPr="001219EA">
              <w:rPr>
                <w:rFonts w:ascii="標楷體" w:eastAsia="標楷體" w:hAnsi="標楷體" w:hint="eastAsia"/>
                <w:spacing w:val="-20"/>
                <w:szCs w:val="24"/>
              </w:rPr>
              <w:lastRenderedPageBreak/>
              <w:t>業發展，並以取代未休假加班費。另行政院業核定自106年起國旅卡休假補助費新</w:t>
            </w:r>
            <w:r w:rsidR="00D529B1">
              <w:rPr>
                <w:rFonts w:ascii="標楷體" w:eastAsia="標楷體" w:hAnsi="標楷體" w:hint="eastAsia"/>
                <w:spacing w:val="-20"/>
                <w:szCs w:val="24"/>
              </w:rPr>
              <w:t>臺</w:t>
            </w:r>
            <w:r w:rsidRPr="001219EA">
              <w:rPr>
                <w:rFonts w:ascii="標楷體" w:eastAsia="標楷體" w:hAnsi="標楷體" w:hint="eastAsia"/>
                <w:spacing w:val="-20"/>
                <w:szCs w:val="24"/>
              </w:rPr>
              <w:t>幣8,000元限用於觀光旅遊，以兼顧提振國內觀光、促進內需消費及鼓勵公務人員休假等3項政策目標，爰尚不宜再增加建議事項之限制；且休假補助的核發係以年度為計算單位，倘限定需於3年內至離島旅遊始得請領休假補助，亦不符休假改進措施及政府年度預算編列之相關規定。(二)至活絡離島地區觀光發展一節，交通部觀光局已著手推動「Tourism 2020─</w:t>
            </w:r>
            <w:r w:rsidR="00D529B1">
              <w:rPr>
                <w:rFonts w:ascii="標楷體" w:eastAsia="標楷體" w:hAnsi="標楷體" w:hint="eastAsia"/>
                <w:spacing w:val="-20"/>
                <w:szCs w:val="24"/>
              </w:rPr>
              <w:t>臺</w:t>
            </w:r>
            <w:r w:rsidRPr="001219EA">
              <w:rPr>
                <w:rFonts w:ascii="標楷體" w:eastAsia="標楷體" w:hAnsi="標楷體" w:hint="eastAsia"/>
                <w:spacing w:val="-20"/>
                <w:szCs w:val="24"/>
              </w:rPr>
              <w:t>灣永續觀光發展策略」，將107年訂為「海灣旅遊年」，自國內具有離島資源之6縣市擇10個示範島嶼，辦理「探索</w:t>
            </w:r>
            <w:r w:rsidR="00D529B1">
              <w:rPr>
                <w:rFonts w:ascii="標楷體" w:eastAsia="標楷體" w:hAnsi="標楷體" w:hint="eastAsia"/>
                <w:spacing w:val="-20"/>
                <w:szCs w:val="24"/>
              </w:rPr>
              <w:t>臺</w:t>
            </w:r>
            <w:r w:rsidRPr="001219EA">
              <w:rPr>
                <w:rFonts w:ascii="標楷體" w:eastAsia="標楷體" w:hAnsi="標楷體" w:hint="eastAsia"/>
                <w:spacing w:val="-20"/>
                <w:szCs w:val="24"/>
              </w:rPr>
              <w:t>灣10島」優質行程評選及行銷推廣。其中包括澎湖七美、漁翁島、吉貝等島嶼，透過旅行業者包裝推出海灣旅遊主題產品，並結合在地特色資源，引導及協助地方進行資源優化工作，以兼顧活絡地方產業與經濟發展，達到永續觀光目標。爰此，本案尚不宜以強制性規定軍公教休假到澎湖旅遊消費，增加國旅卡使用限制。</w:t>
            </w:r>
          </w:p>
          <w:p w:rsidR="00423F5D" w:rsidRPr="00DB0BD8" w:rsidRDefault="00423F5D" w:rsidP="001219EA">
            <w:pPr>
              <w:pStyle w:val="a4"/>
              <w:numPr>
                <w:ilvl w:val="0"/>
                <w:numId w:val="70"/>
              </w:numPr>
              <w:spacing w:line="340" w:lineRule="exact"/>
              <w:ind w:leftChars="0"/>
              <w:jc w:val="both"/>
              <w:rPr>
                <w:rFonts w:ascii="標楷體" w:eastAsia="標楷體" w:hAnsi="標楷體"/>
                <w:spacing w:val="-20"/>
                <w:szCs w:val="24"/>
              </w:rPr>
            </w:pPr>
            <w:r w:rsidRPr="001219EA">
              <w:rPr>
                <w:rFonts w:ascii="標楷體" w:eastAsia="標楷體" w:hAnsi="標楷體" w:hint="eastAsia"/>
                <w:spacing w:val="-20"/>
                <w:szCs w:val="24"/>
              </w:rPr>
              <w:t>本</w:t>
            </w:r>
            <w:r w:rsidR="001219EA">
              <w:rPr>
                <w:rFonts w:ascii="標楷體" w:eastAsia="標楷體" w:hAnsi="標楷體" w:hint="eastAsia"/>
                <w:spacing w:val="-20"/>
                <w:szCs w:val="24"/>
              </w:rPr>
              <w:t>府將</w:t>
            </w:r>
            <w:r w:rsidRPr="001219EA">
              <w:rPr>
                <w:rFonts w:ascii="標楷體" w:eastAsia="標楷體" w:hAnsi="標楷體" w:hint="eastAsia"/>
                <w:spacing w:val="-20"/>
                <w:szCs w:val="24"/>
              </w:rPr>
              <w:t>於相關集會時，積極推廣本縣觀光特色，並轉知各機關學校畢業旅行至本縣觀光旅遊消費。</w:t>
            </w:r>
          </w:p>
        </w:tc>
        <w:tc>
          <w:tcPr>
            <w:tcW w:w="850" w:type="dxa"/>
          </w:tcPr>
          <w:p w:rsidR="00423F5D" w:rsidRPr="00DB0BD8" w:rsidRDefault="00423F5D" w:rsidP="005F6F29">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民政處</w:t>
            </w:r>
          </w:p>
          <w:p w:rsidR="00423F5D" w:rsidRPr="00DB0BD8" w:rsidRDefault="00423F5D" w:rsidP="005F6F29">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財政處</w:t>
            </w:r>
          </w:p>
          <w:p w:rsidR="00423F5D" w:rsidRPr="00DB0BD8" w:rsidRDefault="00423F5D" w:rsidP="005F6F29">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教育處</w:t>
            </w:r>
          </w:p>
          <w:p w:rsidR="00423F5D" w:rsidRPr="00DB0BD8" w:rsidRDefault="00423F5D" w:rsidP="005F6F29">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人事處</w:t>
            </w:r>
          </w:p>
        </w:tc>
        <w:tc>
          <w:tcPr>
            <w:tcW w:w="851" w:type="dxa"/>
          </w:tcPr>
          <w:p w:rsidR="00423F5D" w:rsidRPr="00DB0BD8" w:rsidRDefault="00423F5D" w:rsidP="002E1715">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23F5D" w:rsidRPr="00DB0BD8" w:rsidTr="00C11A60">
        <w:tc>
          <w:tcPr>
            <w:tcW w:w="562" w:type="dxa"/>
          </w:tcPr>
          <w:p w:rsidR="00423F5D" w:rsidRPr="00DB0BD8" w:rsidRDefault="00423F5D" w:rsidP="00DD4ED1">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29</w:t>
            </w:r>
          </w:p>
        </w:tc>
        <w:tc>
          <w:tcPr>
            <w:tcW w:w="1304" w:type="dxa"/>
          </w:tcPr>
          <w:p w:rsidR="00423F5D" w:rsidRPr="00DB0BD8" w:rsidRDefault="00423F5D" w:rsidP="00DD4ED1">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16 </w:t>
            </w:r>
          </w:p>
        </w:tc>
        <w:tc>
          <w:tcPr>
            <w:tcW w:w="1417" w:type="dxa"/>
          </w:tcPr>
          <w:p w:rsidR="00423F5D" w:rsidRPr="00DB0BD8" w:rsidRDefault="00423F5D" w:rsidP="00DD4ED1">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107-08-136</w:t>
            </w:r>
          </w:p>
        </w:tc>
        <w:tc>
          <w:tcPr>
            <w:tcW w:w="936" w:type="dxa"/>
          </w:tcPr>
          <w:p w:rsidR="00423F5D" w:rsidRPr="00DB0BD8" w:rsidRDefault="00423F5D" w:rsidP="00DD4ED1">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陳議員振中</w:t>
            </w:r>
          </w:p>
        </w:tc>
        <w:tc>
          <w:tcPr>
            <w:tcW w:w="3827" w:type="dxa"/>
          </w:tcPr>
          <w:p w:rsidR="00423F5D" w:rsidRPr="00DB0BD8" w:rsidRDefault="00423F5D" w:rsidP="00DD4ED1">
            <w:pPr>
              <w:spacing w:line="340" w:lineRule="exact"/>
              <w:jc w:val="both"/>
              <w:rPr>
                <w:rFonts w:ascii="標楷體" w:eastAsia="標楷體" w:hAnsi="標楷體"/>
                <w:spacing w:val="-20"/>
                <w:szCs w:val="24"/>
              </w:rPr>
            </w:pPr>
            <w:r w:rsidRPr="00DB0BD8">
              <w:rPr>
                <w:rFonts w:ascii="標楷體" w:eastAsia="標楷體" w:hAnsi="標楷體"/>
                <w:spacing w:val="-20"/>
                <w:szCs w:val="24"/>
              </w:rPr>
              <w:t>尖山顯濟殿擁有很多大師級的作品，堪稱是ㄧ座廟宇博物館，請縣府對於該建築的修護要以傳統工法去做，並與廟方多溝通，俟修護完成後可列為廟宇文化展示中心，並朝縣定古蹟來定位。</w:t>
            </w:r>
          </w:p>
        </w:tc>
        <w:tc>
          <w:tcPr>
            <w:tcW w:w="5387" w:type="dxa"/>
          </w:tcPr>
          <w:p w:rsidR="00423F5D" w:rsidRPr="00DB0BD8" w:rsidRDefault="00C559B3" w:rsidP="001B3E65">
            <w:pPr>
              <w:pStyle w:val="a4"/>
              <w:numPr>
                <w:ilvl w:val="0"/>
                <w:numId w:val="50"/>
              </w:numPr>
              <w:spacing w:line="340" w:lineRule="exact"/>
              <w:ind w:leftChars="0"/>
              <w:jc w:val="both"/>
              <w:rPr>
                <w:rFonts w:ascii="標楷體" w:eastAsia="標楷體" w:hAnsi="標楷體"/>
                <w:spacing w:val="-20"/>
                <w:szCs w:val="24"/>
              </w:rPr>
            </w:pPr>
            <w:r>
              <w:rPr>
                <w:rFonts w:ascii="標楷體" w:eastAsia="標楷體" w:hAnsi="標楷體" w:hint="eastAsia"/>
                <w:spacing w:val="-20"/>
                <w:szCs w:val="24"/>
              </w:rPr>
              <w:t>本案</w:t>
            </w:r>
            <w:r w:rsidR="00423F5D" w:rsidRPr="00DB0BD8">
              <w:rPr>
                <w:rFonts w:ascii="標楷體" w:eastAsia="標楷體" w:hAnsi="標楷體"/>
                <w:spacing w:val="-20"/>
                <w:szCs w:val="24"/>
              </w:rPr>
              <w:t>已填寫縣定古蹟提報表，依程序辦理現勘後，提報文資審議會審議。</w:t>
            </w:r>
          </w:p>
          <w:p w:rsidR="00423F5D" w:rsidRPr="00DB0BD8" w:rsidRDefault="00423F5D" w:rsidP="00C559B3">
            <w:pPr>
              <w:pStyle w:val="a4"/>
              <w:numPr>
                <w:ilvl w:val="0"/>
                <w:numId w:val="50"/>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目前尖山顯濟殿本</w:t>
            </w:r>
            <w:r w:rsidR="00EF14D2">
              <w:rPr>
                <w:rFonts w:ascii="標楷體" w:eastAsia="標楷體" w:hAnsi="標楷體" w:hint="eastAsia"/>
                <w:spacing w:val="-20"/>
                <w:szCs w:val="24"/>
              </w:rPr>
              <w:t>府</w:t>
            </w:r>
            <w:r w:rsidRPr="00DB0BD8">
              <w:rPr>
                <w:rFonts w:ascii="標楷體" w:eastAsia="標楷體" w:hAnsi="標楷體"/>
                <w:spacing w:val="-20"/>
                <w:szCs w:val="24"/>
              </w:rPr>
              <w:t>正依文資法規定進行調查研究計畫中，並於107年11月16日召開期中報告審查，廠商正依委員意見修正報告書中，</w:t>
            </w:r>
            <w:r w:rsidR="00EF14D2">
              <w:rPr>
                <w:rFonts w:ascii="標楷體" w:eastAsia="標楷體" w:hAnsi="標楷體" w:hint="eastAsia"/>
                <w:spacing w:val="-20"/>
                <w:szCs w:val="24"/>
              </w:rPr>
              <w:t>俟審查通過廠商期中報告書，本府</w:t>
            </w:r>
            <w:r w:rsidR="00C559B3">
              <w:rPr>
                <w:rFonts w:ascii="標楷體" w:eastAsia="標楷體" w:hAnsi="標楷體" w:hint="eastAsia"/>
                <w:spacing w:val="-20"/>
                <w:szCs w:val="24"/>
              </w:rPr>
              <w:t>將</w:t>
            </w:r>
            <w:r w:rsidR="00EF14D2">
              <w:rPr>
                <w:rFonts w:ascii="標楷體" w:eastAsia="標楷體" w:hAnsi="標楷體" w:hint="eastAsia"/>
                <w:spacing w:val="-20"/>
                <w:szCs w:val="24"/>
              </w:rPr>
              <w:t>函</w:t>
            </w:r>
            <w:r w:rsidR="005B24DC">
              <w:rPr>
                <w:rFonts w:ascii="標楷體" w:eastAsia="標楷體" w:hAnsi="標楷體" w:hint="eastAsia"/>
                <w:spacing w:val="-20"/>
                <w:szCs w:val="24"/>
              </w:rPr>
              <w:t>請</w:t>
            </w:r>
            <w:r w:rsidR="00EF14D2">
              <w:rPr>
                <w:rFonts w:ascii="標楷體" w:eastAsia="標楷體" w:hAnsi="標楷體" w:hint="eastAsia"/>
                <w:spacing w:val="-20"/>
                <w:szCs w:val="24"/>
              </w:rPr>
              <w:t>廠商於108年5月2日前提交期末報告書</w:t>
            </w:r>
            <w:r w:rsidRPr="00DB0BD8">
              <w:rPr>
                <w:rFonts w:ascii="標楷體" w:eastAsia="標楷體" w:hAnsi="標楷體"/>
                <w:spacing w:val="-20"/>
                <w:szCs w:val="24"/>
              </w:rPr>
              <w:t>。本案經初步調查研究顯示，該廟為本縣大</w:t>
            </w:r>
            <w:r w:rsidRPr="00DB0BD8">
              <w:rPr>
                <w:rFonts w:ascii="標楷體" w:eastAsia="標楷體" w:hAnsi="標楷體"/>
                <w:spacing w:val="-20"/>
                <w:szCs w:val="24"/>
              </w:rPr>
              <w:lastRenderedPageBreak/>
              <w:t>木作葉根壯師傅作品；木雕鑿花為黃良弟子黃玉瑤及徒孫黃文欽、黃文豹等師傅作品；彩繪為黃友謙師傅所作，未來修復工作推動，會依調查研究結果及文資法規定，循傳統工法進行修復。</w:t>
            </w:r>
          </w:p>
        </w:tc>
        <w:tc>
          <w:tcPr>
            <w:tcW w:w="850" w:type="dxa"/>
          </w:tcPr>
          <w:p w:rsidR="00423F5D" w:rsidRPr="00DB0BD8" w:rsidRDefault="00423F5D"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文化局</w:t>
            </w:r>
          </w:p>
        </w:tc>
        <w:tc>
          <w:tcPr>
            <w:tcW w:w="851" w:type="dxa"/>
          </w:tcPr>
          <w:p w:rsidR="00423F5D" w:rsidRPr="00DB0BD8" w:rsidRDefault="00423F5D" w:rsidP="00DD4ED1">
            <w:pPr>
              <w:spacing w:line="340" w:lineRule="exact"/>
              <w:jc w:val="both"/>
              <w:rPr>
                <w:rFonts w:ascii="標楷體" w:eastAsia="標楷體" w:hAnsi="標楷體"/>
                <w:spacing w:val="-20"/>
                <w:szCs w:val="24"/>
              </w:rPr>
            </w:pPr>
          </w:p>
        </w:tc>
      </w:tr>
      <w:tr w:rsidR="00423F5D" w:rsidRPr="00DB0BD8" w:rsidTr="00C11A60">
        <w:tc>
          <w:tcPr>
            <w:tcW w:w="562" w:type="dxa"/>
          </w:tcPr>
          <w:p w:rsidR="00423F5D" w:rsidRPr="00DB0BD8" w:rsidRDefault="00423F5D" w:rsidP="00DD4ED1">
            <w:pPr>
              <w:spacing w:line="340" w:lineRule="exact"/>
              <w:jc w:val="both"/>
              <w:rPr>
                <w:rFonts w:ascii="標楷體" w:eastAsia="標楷體" w:hAnsi="標楷體"/>
                <w:spacing w:val="-20"/>
                <w:szCs w:val="24"/>
              </w:rPr>
            </w:pPr>
            <w:r w:rsidRPr="00DB0BD8">
              <w:rPr>
                <w:rFonts w:ascii="標楷體" w:eastAsia="標楷體" w:hAnsi="標楷體"/>
                <w:spacing w:val="-20"/>
                <w:szCs w:val="24"/>
              </w:rPr>
              <w:t>29</w:t>
            </w:r>
          </w:p>
        </w:tc>
        <w:tc>
          <w:tcPr>
            <w:tcW w:w="1304" w:type="dxa"/>
          </w:tcPr>
          <w:p w:rsidR="00423F5D" w:rsidRPr="00DB0BD8" w:rsidRDefault="00423F5D" w:rsidP="00DD4ED1">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16 </w:t>
            </w:r>
          </w:p>
        </w:tc>
        <w:tc>
          <w:tcPr>
            <w:tcW w:w="1417" w:type="dxa"/>
          </w:tcPr>
          <w:p w:rsidR="00423F5D" w:rsidRPr="00DB0BD8" w:rsidRDefault="00423F5D" w:rsidP="00DD4ED1">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107-08-137</w:t>
            </w:r>
          </w:p>
        </w:tc>
        <w:tc>
          <w:tcPr>
            <w:tcW w:w="936" w:type="dxa"/>
          </w:tcPr>
          <w:p w:rsidR="00423F5D" w:rsidRPr="00DB0BD8" w:rsidRDefault="00423F5D" w:rsidP="00DD4ED1">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陳議員振中</w:t>
            </w:r>
          </w:p>
        </w:tc>
        <w:tc>
          <w:tcPr>
            <w:tcW w:w="3827" w:type="dxa"/>
          </w:tcPr>
          <w:p w:rsidR="00423F5D" w:rsidRPr="00DB0BD8" w:rsidRDefault="00423F5D" w:rsidP="00DD4ED1">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以下事項請辦理：</w:t>
            </w:r>
          </w:p>
          <w:p w:rsidR="00423F5D" w:rsidRPr="00DB0BD8" w:rsidRDefault="00423F5D" w:rsidP="00DD4ED1">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一、請縣府規劃設置大宗石材堆置場與營建廢棄物(包含裝修廢棄物)堆置場，以解決本縣多數營造商無處可堆放建材及廢棄物的困境。</w:t>
            </w:r>
          </w:p>
          <w:p w:rsidR="00423F5D" w:rsidRPr="00DB0BD8" w:rsidRDefault="00423F5D" w:rsidP="00DD4ED1">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二、湖西鄉中西村旁的土資場使用期限如果屆滿，請將土資場移出此地，以改善中西村與沙港村長期以來受土資場環境汙染之害。</w:t>
            </w:r>
          </w:p>
        </w:tc>
        <w:tc>
          <w:tcPr>
            <w:tcW w:w="5387" w:type="dxa"/>
          </w:tcPr>
          <w:p w:rsidR="00423F5D" w:rsidRPr="00DB0BD8" w:rsidRDefault="00423F5D" w:rsidP="00DD4ED1">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w:t>
            </w:r>
            <w:r w:rsidR="006F702A">
              <w:rPr>
                <w:rFonts w:ascii="標楷體" w:eastAsia="標楷體" w:hAnsi="標楷體" w:hint="eastAsia"/>
                <w:spacing w:val="-20"/>
                <w:szCs w:val="24"/>
              </w:rPr>
              <w:t>有關</w:t>
            </w:r>
            <w:r w:rsidR="006F702A" w:rsidRPr="006F702A">
              <w:rPr>
                <w:rFonts w:ascii="標楷體" w:eastAsia="標楷體" w:hAnsi="標楷體" w:hint="eastAsia"/>
                <w:spacing w:val="-20"/>
                <w:szCs w:val="24"/>
              </w:rPr>
              <w:t>大宗石材堆置場與營建廢棄物(包含裝修廢棄物)堆置場</w:t>
            </w:r>
            <w:r w:rsidR="006F702A">
              <w:rPr>
                <w:rFonts w:ascii="標楷體" w:eastAsia="標楷體" w:hAnsi="標楷體" w:hint="eastAsia"/>
                <w:spacing w:val="-20"/>
                <w:szCs w:val="24"/>
              </w:rPr>
              <w:t>，說明如下：</w:t>
            </w:r>
          </w:p>
          <w:p w:rsidR="00423F5D" w:rsidRPr="00DB0BD8" w:rsidRDefault="00423F5D" w:rsidP="00DD4ED1">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(一)大宗石材堆置場，「東石油庫土石方堆置場興辦事業計畫」業於107年11月23日府工土字第1070068716號函核定，本府刻正辦理用地變更編定併撥用作業中，預定</w:t>
            </w:r>
            <w:r w:rsidR="009C5E10">
              <w:rPr>
                <w:rFonts w:ascii="標楷體" w:eastAsia="標楷體" w:hAnsi="標楷體" w:hint="eastAsia"/>
                <w:spacing w:val="-20"/>
                <w:szCs w:val="24"/>
              </w:rPr>
              <w:t>今(108)</w:t>
            </w:r>
            <w:r w:rsidRPr="00DB0BD8">
              <w:rPr>
                <w:rFonts w:ascii="標楷體" w:eastAsia="標楷體" w:hAnsi="標楷體"/>
                <w:spacing w:val="-20"/>
                <w:szCs w:val="24"/>
              </w:rPr>
              <w:t>年籌措經費辦理場區設置後作為本縣營建材料堆置場。</w:t>
            </w:r>
          </w:p>
          <w:p w:rsidR="00423F5D" w:rsidRPr="00DB0BD8" w:rsidRDefault="00423F5D" w:rsidP="00DD4ED1">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(二)營建廢棄物(包含裝修廢棄物)堆置場，目前本縣已有2家民間業者有意願設置，其土石方堆置場之興辦事業計畫部分業已核定，俟場區設置完成啟用後即可向</w:t>
            </w:r>
            <w:r w:rsidR="009C5E10">
              <w:rPr>
                <w:rFonts w:ascii="標楷體" w:eastAsia="標楷體" w:hAnsi="標楷體" w:hint="eastAsia"/>
                <w:spacing w:val="-20"/>
                <w:szCs w:val="24"/>
              </w:rPr>
              <w:t>本府</w:t>
            </w:r>
            <w:r w:rsidRPr="00DB0BD8">
              <w:rPr>
                <w:rFonts w:ascii="標楷體" w:eastAsia="標楷體" w:hAnsi="標楷體"/>
                <w:spacing w:val="-20"/>
                <w:szCs w:val="24"/>
              </w:rPr>
              <w:t>環保局申請混合物處理作業，以提供本縣營造商收容建材之場所。</w:t>
            </w:r>
          </w:p>
          <w:p w:rsidR="00423F5D" w:rsidRPr="00DB0BD8" w:rsidRDefault="00423F5D" w:rsidP="00DD4ED1">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w:t>
            </w:r>
            <w:r w:rsidR="009C5E10">
              <w:rPr>
                <w:rFonts w:ascii="標楷體" w:eastAsia="標楷體" w:hAnsi="標楷體" w:hint="eastAsia"/>
                <w:spacing w:val="-20"/>
                <w:szCs w:val="24"/>
              </w:rPr>
              <w:t>有關湖西鄉土資場，說明如下：</w:t>
            </w:r>
          </w:p>
          <w:p w:rsidR="00423F5D" w:rsidRPr="00DB0BD8" w:rsidRDefault="00423F5D" w:rsidP="00DD4ED1">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(一)土資場係收容堆置營建工程所產生之剩餘泥之天然材料、土、砂、石、磚、瓦、混凝土塊等資源，對於環境並無汙染，另沙港土資場係位於村莊外圍(生命紀念館及海堤旁)，以減低對於村民生活作息之影響。</w:t>
            </w:r>
          </w:p>
          <w:p w:rsidR="00423F5D" w:rsidRPr="00DB0BD8" w:rsidRDefault="00423F5D" w:rsidP="00DD4ED1">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(二)另沙港土資場未來計畫是變成本縣首座加工型土資場，可以處理轄內工程產出之剩餘土石方，有進有出，讓資源可以永續循環再利用。</w:t>
            </w:r>
          </w:p>
          <w:p w:rsidR="00423F5D" w:rsidRPr="00DB0BD8" w:rsidRDefault="00423F5D" w:rsidP="00DD4ED1">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(三)未來目標，本縣一市五鄉都能有自己的土資場，以處理各自鄉、市所產出之營建剩餘土石方，故短期內沙港土資場無移出計畫。</w:t>
            </w:r>
          </w:p>
        </w:tc>
        <w:tc>
          <w:tcPr>
            <w:tcW w:w="850" w:type="dxa"/>
          </w:tcPr>
          <w:p w:rsidR="00423F5D" w:rsidRPr="00DB0BD8" w:rsidRDefault="00423F5D"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工務處</w:t>
            </w:r>
          </w:p>
        </w:tc>
        <w:tc>
          <w:tcPr>
            <w:tcW w:w="851" w:type="dxa"/>
          </w:tcPr>
          <w:p w:rsidR="00423F5D" w:rsidRPr="00DB0BD8" w:rsidRDefault="00423F5D" w:rsidP="00DD4ED1">
            <w:pPr>
              <w:spacing w:line="340" w:lineRule="exact"/>
              <w:jc w:val="both"/>
              <w:rPr>
                <w:rFonts w:ascii="標楷體" w:eastAsia="標楷體" w:hAnsi="標楷體"/>
                <w:spacing w:val="-20"/>
                <w:szCs w:val="24"/>
              </w:rPr>
            </w:pPr>
          </w:p>
        </w:tc>
      </w:tr>
      <w:tr w:rsidR="00423F5D" w:rsidRPr="00DB0BD8" w:rsidTr="00C11A60">
        <w:tc>
          <w:tcPr>
            <w:tcW w:w="562" w:type="dxa"/>
          </w:tcPr>
          <w:p w:rsidR="00423F5D" w:rsidRPr="00DB0BD8" w:rsidRDefault="00423F5D" w:rsidP="00DD4ED1">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29</w:t>
            </w:r>
          </w:p>
        </w:tc>
        <w:tc>
          <w:tcPr>
            <w:tcW w:w="1304" w:type="dxa"/>
          </w:tcPr>
          <w:p w:rsidR="00423F5D" w:rsidRPr="00DB0BD8" w:rsidRDefault="00423F5D" w:rsidP="00DD4ED1">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16 </w:t>
            </w:r>
          </w:p>
        </w:tc>
        <w:tc>
          <w:tcPr>
            <w:tcW w:w="1417" w:type="dxa"/>
          </w:tcPr>
          <w:p w:rsidR="00423F5D" w:rsidRPr="00DB0BD8" w:rsidRDefault="00423F5D" w:rsidP="00DD4ED1">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107-08-138</w:t>
            </w:r>
          </w:p>
        </w:tc>
        <w:tc>
          <w:tcPr>
            <w:tcW w:w="936" w:type="dxa"/>
          </w:tcPr>
          <w:p w:rsidR="00423F5D" w:rsidRPr="00DB0BD8" w:rsidRDefault="00423F5D" w:rsidP="00DD4ED1">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陳議員振中</w:t>
            </w:r>
          </w:p>
        </w:tc>
        <w:tc>
          <w:tcPr>
            <w:tcW w:w="3827" w:type="dxa"/>
          </w:tcPr>
          <w:p w:rsidR="00423F5D" w:rsidRPr="00DB0BD8" w:rsidRDefault="00423F5D" w:rsidP="00DD4ED1">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請縣府儘速規劃、重新鋪設湖西鄉下列重要的聯外道路：</w:t>
            </w:r>
            <w:r w:rsidRPr="00DB0BD8">
              <w:rPr>
                <w:rFonts w:ascii="標楷體" w:eastAsia="標楷體" w:hAnsi="標楷體"/>
                <w:spacing w:val="-20"/>
                <w:szCs w:val="24"/>
              </w:rPr>
              <w:br/>
              <w:t>一、成功－東石路段。</w:t>
            </w:r>
            <w:r w:rsidRPr="00DB0BD8">
              <w:rPr>
                <w:rFonts w:ascii="標楷體" w:eastAsia="標楷體" w:hAnsi="標楷體"/>
                <w:spacing w:val="-20"/>
                <w:szCs w:val="24"/>
              </w:rPr>
              <w:br/>
              <w:t>二、19號線(湖西派出所－林投)</w:t>
            </w:r>
            <w:r w:rsidRPr="00DB0BD8">
              <w:rPr>
                <w:rFonts w:ascii="標楷體" w:eastAsia="標楷體" w:hAnsi="標楷體"/>
                <w:spacing w:val="-20"/>
                <w:szCs w:val="24"/>
              </w:rPr>
              <w:br/>
              <w:t>三、13號線(西溪－太武)</w:t>
            </w:r>
          </w:p>
        </w:tc>
        <w:tc>
          <w:tcPr>
            <w:tcW w:w="5387" w:type="dxa"/>
          </w:tcPr>
          <w:p w:rsidR="00423F5D" w:rsidRPr="00DB0BD8" w:rsidRDefault="00423F5D" w:rsidP="00DD4ED1">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本案改善湖西鄉重要聯外道路目前改善情形如下：</w:t>
            </w:r>
          </w:p>
          <w:p w:rsidR="00423F5D" w:rsidRPr="00DB0BD8" w:rsidRDefault="00423F5D" w:rsidP="00DD4ED1">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一、澎11號線(成功－東石路段)拓寬工程：本路段已完成拓寬工作，並於107年10月1日開放通行。</w:t>
            </w:r>
          </w:p>
          <w:p w:rsidR="00423F5D" w:rsidRPr="00DB0BD8" w:rsidRDefault="00423F5D" w:rsidP="00DD4ED1">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二、澎19號線(湖西派出所－林投)道路改善工程：本路段已於107年11月21日申報開工，施工期限80個日曆天，</w:t>
            </w:r>
            <w:r w:rsidR="000B587C">
              <w:rPr>
                <w:rFonts w:ascii="標楷體" w:eastAsia="標楷體" w:hAnsi="標楷體" w:hint="eastAsia"/>
                <w:spacing w:val="-20"/>
                <w:szCs w:val="24"/>
              </w:rPr>
              <w:t>已完成</w:t>
            </w:r>
            <w:r w:rsidRPr="00DB0BD8">
              <w:rPr>
                <w:rFonts w:ascii="標楷體" w:eastAsia="標楷體" w:hAnsi="標楷體"/>
                <w:spacing w:val="-20"/>
                <w:szCs w:val="24"/>
              </w:rPr>
              <w:t>路基</w:t>
            </w:r>
            <w:r w:rsidR="000B587C">
              <w:rPr>
                <w:rFonts w:ascii="標楷體" w:eastAsia="標楷體" w:hAnsi="標楷體" w:hint="eastAsia"/>
                <w:spacing w:val="-20"/>
                <w:szCs w:val="24"/>
              </w:rPr>
              <w:t>及道路改善，並全線開放通行</w:t>
            </w:r>
            <w:r w:rsidRPr="00DB0BD8">
              <w:rPr>
                <w:rFonts w:ascii="標楷體" w:eastAsia="標楷體" w:hAnsi="標楷體"/>
                <w:spacing w:val="-20"/>
                <w:szCs w:val="24"/>
              </w:rPr>
              <w:t>。</w:t>
            </w:r>
          </w:p>
          <w:p w:rsidR="00423F5D" w:rsidRPr="00DB0BD8" w:rsidRDefault="00423F5D" w:rsidP="006E4455">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三、澎13號線(西溪－太武)道路改善工程：本路段採道路邊溝及路面改善兩標案，目前道路邊溝工程進度已達60%以上，路面改善正施工廠商辦理路基改善工作，10</w:t>
            </w:r>
            <w:r w:rsidR="006E4455">
              <w:rPr>
                <w:rFonts w:ascii="標楷體" w:eastAsia="標楷體" w:hAnsi="標楷體" w:hint="eastAsia"/>
                <w:spacing w:val="-20"/>
                <w:szCs w:val="24"/>
              </w:rPr>
              <w:t>8</w:t>
            </w:r>
            <w:r w:rsidRPr="00DB0BD8">
              <w:rPr>
                <w:rFonts w:ascii="標楷體" w:eastAsia="標楷體" w:hAnsi="標楷體"/>
                <w:spacing w:val="-20"/>
                <w:szCs w:val="24"/>
              </w:rPr>
              <w:t>年</w:t>
            </w:r>
            <w:r w:rsidR="000B587C">
              <w:rPr>
                <w:rFonts w:ascii="標楷體" w:eastAsia="標楷體" w:hAnsi="標楷體" w:hint="eastAsia"/>
                <w:spacing w:val="-20"/>
                <w:szCs w:val="24"/>
              </w:rPr>
              <w:t>2</w:t>
            </w:r>
            <w:r w:rsidRPr="00DB0BD8">
              <w:rPr>
                <w:rFonts w:ascii="標楷體" w:eastAsia="標楷體" w:hAnsi="標楷體"/>
                <w:spacing w:val="-20"/>
                <w:szCs w:val="24"/>
              </w:rPr>
              <w:t>月</w:t>
            </w:r>
            <w:r w:rsidR="000B587C">
              <w:rPr>
                <w:rFonts w:ascii="標楷體" w:eastAsia="標楷體" w:hAnsi="標楷體" w:hint="eastAsia"/>
                <w:spacing w:val="-20"/>
                <w:szCs w:val="24"/>
              </w:rPr>
              <w:t>申報竣工並全線開放通行</w:t>
            </w:r>
            <w:r w:rsidRPr="00DB0BD8">
              <w:rPr>
                <w:rFonts w:ascii="標楷體" w:eastAsia="標楷體" w:hAnsi="標楷體"/>
                <w:spacing w:val="-20"/>
                <w:szCs w:val="24"/>
              </w:rPr>
              <w:t>。</w:t>
            </w:r>
          </w:p>
        </w:tc>
        <w:tc>
          <w:tcPr>
            <w:tcW w:w="850" w:type="dxa"/>
          </w:tcPr>
          <w:p w:rsidR="00423F5D" w:rsidRPr="00DB0BD8" w:rsidRDefault="00423F5D"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工務處</w:t>
            </w:r>
          </w:p>
        </w:tc>
        <w:tc>
          <w:tcPr>
            <w:tcW w:w="851" w:type="dxa"/>
          </w:tcPr>
          <w:p w:rsidR="00423F5D" w:rsidRPr="00DB0BD8" w:rsidRDefault="00423F5D" w:rsidP="00DD4ED1">
            <w:pPr>
              <w:spacing w:line="340" w:lineRule="exact"/>
              <w:jc w:val="both"/>
              <w:rPr>
                <w:rFonts w:ascii="標楷體" w:eastAsia="標楷體" w:hAnsi="標楷體"/>
                <w:spacing w:val="-20"/>
                <w:szCs w:val="24"/>
              </w:rPr>
            </w:pPr>
          </w:p>
        </w:tc>
      </w:tr>
      <w:tr w:rsidR="00423F5D" w:rsidRPr="00DB0BD8" w:rsidTr="00C11A60">
        <w:tc>
          <w:tcPr>
            <w:tcW w:w="562" w:type="dxa"/>
          </w:tcPr>
          <w:p w:rsidR="00423F5D" w:rsidRPr="00DB0BD8" w:rsidRDefault="00423F5D" w:rsidP="00DD4ED1">
            <w:pPr>
              <w:spacing w:line="340" w:lineRule="exact"/>
              <w:jc w:val="both"/>
              <w:rPr>
                <w:rFonts w:ascii="標楷體" w:eastAsia="標楷體" w:hAnsi="標楷體"/>
                <w:spacing w:val="-20"/>
                <w:szCs w:val="24"/>
              </w:rPr>
            </w:pPr>
            <w:r w:rsidRPr="00DB0BD8">
              <w:rPr>
                <w:rFonts w:ascii="標楷體" w:eastAsia="標楷體" w:hAnsi="標楷體"/>
                <w:spacing w:val="-20"/>
                <w:szCs w:val="24"/>
              </w:rPr>
              <w:t>29</w:t>
            </w:r>
          </w:p>
        </w:tc>
        <w:tc>
          <w:tcPr>
            <w:tcW w:w="1304"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16 </w:t>
            </w:r>
          </w:p>
        </w:tc>
        <w:tc>
          <w:tcPr>
            <w:tcW w:w="1417" w:type="dxa"/>
          </w:tcPr>
          <w:p w:rsidR="00423F5D" w:rsidRPr="00DB0BD8" w:rsidRDefault="00423F5D" w:rsidP="00DD4ED1">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107-08-139</w:t>
            </w:r>
          </w:p>
        </w:tc>
        <w:tc>
          <w:tcPr>
            <w:tcW w:w="936" w:type="dxa"/>
          </w:tcPr>
          <w:p w:rsidR="00423F5D" w:rsidRPr="00DB0BD8" w:rsidRDefault="00423F5D" w:rsidP="00DD4ED1">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陳議員振中</w:t>
            </w:r>
          </w:p>
        </w:tc>
        <w:tc>
          <w:tcPr>
            <w:tcW w:w="3827" w:type="dxa"/>
          </w:tcPr>
          <w:p w:rsidR="00423F5D" w:rsidRPr="00DB0BD8" w:rsidRDefault="00423F5D" w:rsidP="00DD4ED1">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有關中油在湖西油庫漏油事件，檢舉獎金請儘速發予檢舉人。</w:t>
            </w:r>
          </w:p>
        </w:tc>
        <w:tc>
          <w:tcPr>
            <w:tcW w:w="5387" w:type="dxa"/>
          </w:tcPr>
          <w:p w:rsidR="00423F5D" w:rsidRPr="00DB0BD8" w:rsidRDefault="00423F5D" w:rsidP="00DD4ED1">
            <w:pPr>
              <w:spacing w:line="340" w:lineRule="exact"/>
              <w:jc w:val="both"/>
              <w:rPr>
                <w:rFonts w:ascii="標楷體" w:eastAsia="標楷體" w:hAnsi="標楷體"/>
                <w:spacing w:val="-20"/>
                <w:szCs w:val="24"/>
              </w:rPr>
            </w:pPr>
            <w:r w:rsidRPr="00DB0BD8">
              <w:rPr>
                <w:rFonts w:ascii="標楷體" w:eastAsia="標楷體" w:hAnsi="標楷體"/>
                <w:spacing w:val="-20"/>
                <w:szCs w:val="24"/>
              </w:rPr>
              <w:t>依據本縣民眾檢舉違反水污染防治法案件獎勵辦法第9條第1項規定，略以：「檢舉案件經查證屬實，且有下列情形之一依本法處分而被檢舉人未再提出訴願或行政訴訟者，以實收罰鍰金額百分之二十發給獎金…七、屬撰寫程式或分析水污染防治公開資料檢舉違法事實之情形。」是以107年8月22日民眾檢舉中油油品污染水環境一案，被檢舉人已提起訴願，依據上開規定，本案仍需尚待訴願結果及後續被檢舉人是否有無提起行政訴訟，方行後續核發將金事宜。</w:t>
            </w:r>
          </w:p>
        </w:tc>
        <w:tc>
          <w:tcPr>
            <w:tcW w:w="850" w:type="dxa"/>
          </w:tcPr>
          <w:p w:rsidR="00423F5D" w:rsidRPr="00DB0BD8" w:rsidRDefault="00423F5D"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環保局</w:t>
            </w:r>
          </w:p>
        </w:tc>
        <w:tc>
          <w:tcPr>
            <w:tcW w:w="851" w:type="dxa"/>
          </w:tcPr>
          <w:p w:rsidR="00423F5D" w:rsidRPr="00DB0BD8" w:rsidRDefault="00423F5D" w:rsidP="00DD4ED1">
            <w:pPr>
              <w:spacing w:line="340" w:lineRule="exact"/>
              <w:jc w:val="both"/>
              <w:rPr>
                <w:rFonts w:ascii="標楷體" w:eastAsia="標楷體" w:hAnsi="標楷體"/>
                <w:spacing w:val="-20"/>
                <w:szCs w:val="24"/>
              </w:rPr>
            </w:pPr>
          </w:p>
        </w:tc>
      </w:tr>
      <w:tr w:rsidR="00423F5D" w:rsidRPr="00DB0BD8" w:rsidTr="00C11A60">
        <w:tc>
          <w:tcPr>
            <w:tcW w:w="562" w:type="dxa"/>
          </w:tcPr>
          <w:p w:rsidR="00423F5D" w:rsidRPr="00DB0BD8" w:rsidRDefault="00423F5D" w:rsidP="002330F7">
            <w:pPr>
              <w:spacing w:line="340" w:lineRule="exact"/>
              <w:jc w:val="both"/>
              <w:rPr>
                <w:rFonts w:ascii="標楷體" w:eastAsia="標楷體" w:hAnsi="標楷體"/>
                <w:spacing w:val="-20"/>
                <w:szCs w:val="24"/>
              </w:rPr>
            </w:pPr>
            <w:r w:rsidRPr="00DB0BD8">
              <w:rPr>
                <w:rFonts w:ascii="標楷體" w:eastAsia="標楷體" w:hAnsi="標楷體"/>
                <w:spacing w:val="-20"/>
                <w:szCs w:val="24"/>
              </w:rPr>
              <w:t>29</w:t>
            </w:r>
          </w:p>
        </w:tc>
        <w:tc>
          <w:tcPr>
            <w:tcW w:w="1304"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16 </w:t>
            </w:r>
          </w:p>
        </w:tc>
        <w:tc>
          <w:tcPr>
            <w:tcW w:w="1417" w:type="dxa"/>
          </w:tcPr>
          <w:p w:rsidR="00423F5D" w:rsidRPr="00DB0BD8" w:rsidRDefault="00423F5D" w:rsidP="002330F7">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107-08-140</w:t>
            </w:r>
          </w:p>
        </w:tc>
        <w:tc>
          <w:tcPr>
            <w:tcW w:w="936" w:type="dxa"/>
          </w:tcPr>
          <w:p w:rsidR="00423F5D" w:rsidRPr="00DB0BD8" w:rsidRDefault="00423F5D" w:rsidP="002330F7">
            <w:pPr>
              <w:spacing w:line="340" w:lineRule="exact"/>
              <w:jc w:val="both"/>
              <w:rPr>
                <w:rFonts w:ascii="標楷體" w:eastAsia="標楷體" w:hAnsi="標楷體"/>
                <w:spacing w:val="-20"/>
                <w:szCs w:val="24"/>
              </w:rPr>
            </w:pPr>
            <w:r w:rsidRPr="00DB0BD8">
              <w:rPr>
                <w:rFonts w:ascii="標楷體" w:eastAsia="標楷體" w:hAnsi="標楷體"/>
                <w:spacing w:val="-20"/>
                <w:szCs w:val="24"/>
              </w:rPr>
              <w:t>楊議員石龍</w:t>
            </w:r>
          </w:p>
        </w:tc>
        <w:tc>
          <w:tcPr>
            <w:tcW w:w="3827" w:type="dxa"/>
          </w:tcPr>
          <w:p w:rsidR="00423F5D" w:rsidRPr="00DB0BD8" w:rsidRDefault="00423F5D" w:rsidP="002330F7">
            <w:pPr>
              <w:spacing w:line="340" w:lineRule="exact"/>
              <w:jc w:val="both"/>
              <w:rPr>
                <w:rFonts w:ascii="標楷體" w:eastAsia="標楷體" w:hAnsi="標楷體"/>
                <w:spacing w:val="-20"/>
                <w:szCs w:val="24"/>
              </w:rPr>
            </w:pPr>
            <w:r w:rsidRPr="00DB0BD8">
              <w:rPr>
                <w:rFonts w:ascii="標楷體" w:eastAsia="標楷體" w:hAnsi="標楷體"/>
                <w:spacing w:val="-20"/>
                <w:szCs w:val="24"/>
              </w:rPr>
              <w:t>為改善校園環境、提升學校師資與設備，請縣府持續推動小校裁併政策，以整合教育資源及提供孩子在校同儕學習的機會。</w:t>
            </w:r>
          </w:p>
        </w:tc>
        <w:tc>
          <w:tcPr>
            <w:tcW w:w="5387" w:type="dxa"/>
          </w:tcPr>
          <w:p w:rsidR="00423F5D" w:rsidRPr="00DB0BD8" w:rsidRDefault="00423F5D" w:rsidP="002330F7">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一、本府辦理小校裁併，業於105學年度裁併菓葉、港子及赤馬國小</w:t>
            </w:r>
            <w:r w:rsidR="00FB4CF1">
              <w:rPr>
                <w:rFonts w:ascii="標楷體" w:eastAsia="標楷體" w:hAnsi="標楷體" w:hint="eastAsia"/>
                <w:spacing w:val="-20"/>
                <w:szCs w:val="24"/>
              </w:rPr>
              <w:t>3</w:t>
            </w:r>
            <w:r w:rsidRPr="00DB0BD8">
              <w:rPr>
                <w:rFonts w:ascii="標楷體" w:eastAsia="標楷體" w:hAnsi="標楷體"/>
                <w:spacing w:val="-20"/>
                <w:szCs w:val="24"/>
              </w:rPr>
              <w:t>校。</w:t>
            </w:r>
          </w:p>
          <w:p w:rsidR="00423F5D" w:rsidRPr="00DB0BD8" w:rsidRDefault="00423F5D" w:rsidP="002330F7">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未來將持續檢討裁併校政策，如有進行裁併校之需要，將依據「澎湖縣立國民中小學合併或停辦辦法」，邀請學者專家、家長代表、學校教職員代表、地方社區人士及相關人員組成評估小組進行專案評估，依據學生數、未來學區內學生數預估、與鄰近學校距離及</w:t>
            </w:r>
            <w:r w:rsidRPr="00DB0BD8">
              <w:rPr>
                <w:rFonts w:ascii="標楷體" w:eastAsia="標楷體" w:hAnsi="標楷體"/>
                <w:spacing w:val="-20"/>
                <w:szCs w:val="24"/>
              </w:rPr>
              <w:lastRenderedPageBreak/>
              <w:t>交通、學校硬體設備條件及對社區之影響程度等項目評估後，認為有進行合併之必要者，將依法進行後續合併或停辦程序。</w:t>
            </w:r>
          </w:p>
        </w:tc>
        <w:tc>
          <w:tcPr>
            <w:tcW w:w="850" w:type="dxa"/>
          </w:tcPr>
          <w:p w:rsidR="00423F5D" w:rsidRPr="00DB0BD8" w:rsidRDefault="00423F5D"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教育處</w:t>
            </w:r>
          </w:p>
        </w:tc>
        <w:tc>
          <w:tcPr>
            <w:tcW w:w="851" w:type="dxa"/>
          </w:tcPr>
          <w:p w:rsidR="00423F5D" w:rsidRPr="00DB0BD8" w:rsidRDefault="00423F5D" w:rsidP="002330F7">
            <w:pPr>
              <w:spacing w:line="340" w:lineRule="exact"/>
              <w:jc w:val="both"/>
              <w:rPr>
                <w:rFonts w:ascii="標楷體" w:eastAsia="標楷體" w:hAnsi="標楷體"/>
                <w:spacing w:val="-20"/>
                <w:szCs w:val="24"/>
              </w:rPr>
            </w:pPr>
          </w:p>
        </w:tc>
      </w:tr>
      <w:tr w:rsidR="00423F5D" w:rsidRPr="00DB0BD8" w:rsidTr="00C11A60">
        <w:tc>
          <w:tcPr>
            <w:tcW w:w="562" w:type="dxa"/>
          </w:tcPr>
          <w:p w:rsidR="00423F5D" w:rsidRPr="00DB0BD8" w:rsidRDefault="00423F5D" w:rsidP="002330F7">
            <w:pPr>
              <w:spacing w:line="340" w:lineRule="exact"/>
              <w:jc w:val="both"/>
              <w:rPr>
                <w:rFonts w:ascii="標楷體" w:eastAsia="標楷體" w:hAnsi="標楷體"/>
                <w:spacing w:val="-20"/>
                <w:szCs w:val="24"/>
              </w:rPr>
            </w:pPr>
            <w:r w:rsidRPr="00DB0BD8">
              <w:rPr>
                <w:rFonts w:ascii="標楷體" w:eastAsia="標楷體" w:hAnsi="標楷體"/>
                <w:spacing w:val="-20"/>
                <w:szCs w:val="24"/>
              </w:rPr>
              <w:t>29</w:t>
            </w:r>
          </w:p>
        </w:tc>
        <w:tc>
          <w:tcPr>
            <w:tcW w:w="1304" w:type="dxa"/>
          </w:tcPr>
          <w:p w:rsidR="00423F5D" w:rsidRPr="00DB0BD8" w:rsidRDefault="00423F5D" w:rsidP="002330F7">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16 </w:t>
            </w:r>
          </w:p>
        </w:tc>
        <w:tc>
          <w:tcPr>
            <w:tcW w:w="1417" w:type="dxa"/>
          </w:tcPr>
          <w:p w:rsidR="00423F5D" w:rsidRPr="00DB0BD8" w:rsidRDefault="00423F5D" w:rsidP="002330F7">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107-08-141</w:t>
            </w:r>
          </w:p>
        </w:tc>
        <w:tc>
          <w:tcPr>
            <w:tcW w:w="936" w:type="dxa"/>
          </w:tcPr>
          <w:p w:rsidR="00423F5D" w:rsidRPr="00DB0BD8" w:rsidRDefault="00423F5D" w:rsidP="002330F7">
            <w:pPr>
              <w:spacing w:line="340" w:lineRule="exact"/>
              <w:jc w:val="both"/>
              <w:rPr>
                <w:rFonts w:ascii="標楷體" w:eastAsia="標楷體" w:hAnsi="標楷體"/>
                <w:spacing w:val="-20"/>
                <w:szCs w:val="24"/>
              </w:rPr>
            </w:pPr>
            <w:r w:rsidRPr="00DB0BD8">
              <w:rPr>
                <w:rFonts w:ascii="標楷體" w:eastAsia="標楷體" w:hAnsi="標楷體"/>
                <w:spacing w:val="-20"/>
                <w:szCs w:val="24"/>
              </w:rPr>
              <w:t>楊議員石龍</w:t>
            </w:r>
          </w:p>
        </w:tc>
        <w:tc>
          <w:tcPr>
            <w:tcW w:w="3827" w:type="dxa"/>
          </w:tcPr>
          <w:p w:rsidR="00423F5D" w:rsidRPr="00DB0BD8" w:rsidRDefault="00423F5D" w:rsidP="002330F7">
            <w:pPr>
              <w:spacing w:line="340" w:lineRule="exact"/>
              <w:jc w:val="both"/>
              <w:rPr>
                <w:rFonts w:ascii="標楷體" w:eastAsia="標楷體" w:hAnsi="標楷體"/>
                <w:spacing w:val="-20"/>
                <w:szCs w:val="24"/>
              </w:rPr>
            </w:pPr>
            <w:r w:rsidRPr="00DB0BD8">
              <w:rPr>
                <w:rFonts w:ascii="標楷體" w:eastAsia="標楷體" w:hAnsi="標楷體"/>
                <w:spacing w:val="-20"/>
                <w:szCs w:val="24"/>
              </w:rPr>
              <w:t>縣府人事異動頻繁，以致影響行政效率，請依適才適所原則，各司其職，方能發揮專業及長才。</w:t>
            </w:r>
          </w:p>
        </w:tc>
        <w:tc>
          <w:tcPr>
            <w:tcW w:w="5387" w:type="dxa"/>
          </w:tcPr>
          <w:p w:rsidR="00423F5D" w:rsidRPr="00DB0BD8" w:rsidRDefault="00423F5D" w:rsidP="002330F7">
            <w:pPr>
              <w:spacing w:line="340" w:lineRule="exact"/>
              <w:jc w:val="both"/>
              <w:rPr>
                <w:rFonts w:ascii="標楷體" w:eastAsia="標楷體" w:hAnsi="標楷體"/>
                <w:spacing w:val="-20"/>
                <w:szCs w:val="24"/>
              </w:rPr>
            </w:pPr>
            <w:r w:rsidRPr="00DB0BD8">
              <w:rPr>
                <w:rFonts w:ascii="標楷體" w:eastAsia="標楷體" w:hAnsi="標楷體"/>
                <w:spacing w:val="-20"/>
                <w:szCs w:val="24"/>
              </w:rPr>
              <w:t>本府基於地方治理發展趨勢，一向秉持重用人才、用人唯才之原則，結合階段性政策重點業務及整體縣政發展藍圖方針，在適時而必要之時機進行機關各項人力遷調或調整；其出發點均以專才專業、適才適所為主要考量，期使機關人事異動確可發揮專業長才，能有效達成提升行政效率，為民服務之使命，進而滿足民眾需求，圖謀縣民最大福祉。</w:t>
            </w:r>
          </w:p>
        </w:tc>
        <w:tc>
          <w:tcPr>
            <w:tcW w:w="850"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人事處</w:t>
            </w:r>
          </w:p>
        </w:tc>
        <w:tc>
          <w:tcPr>
            <w:tcW w:w="851" w:type="dxa"/>
          </w:tcPr>
          <w:p w:rsidR="00423F5D" w:rsidRPr="00DB0BD8" w:rsidRDefault="00423F5D" w:rsidP="002330F7">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23F5D" w:rsidRPr="00DB0BD8" w:rsidTr="00C11A60">
        <w:tc>
          <w:tcPr>
            <w:tcW w:w="562" w:type="dxa"/>
          </w:tcPr>
          <w:p w:rsidR="00423F5D" w:rsidRPr="00DB0BD8" w:rsidRDefault="00423F5D" w:rsidP="00CB520D">
            <w:pPr>
              <w:spacing w:line="340" w:lineRule="exact"/>
              <w:jc w:val="both"/>
              <w:rPr>
                <w:rFonts w:ascii="標楷體" w:eastAsia="標楷體" w:hAnsi="標楷體"/>
                <w:spacing w:val="-20"/>
                <w:szCs w:val="24"/>
              </w:rPr>
            </w:pPr>
            <w:r w:rsidRPr="00DB0BD8">
              <w:rPr>
                <w:rFonts w:ascii="標楷體" w:eastAsia="標楷體" w:hAnsi="標楷體"/>
                <w:spacing w:val="-20"/>
                <w:szCs w:val="24"/>
              </w:rPr>
              <w:t>29</w:t>
            </w:r>
          </w:p>
        </w:tc>
        <w:tc>
          <w:tcPr>
            <w:tcW w:w="1304"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16 </w:t>
            </w:r>
          </w:p>
        </w:tc>
        <w:tc>
          <w:tcPr>
            <w:tcW w:w="1417" w:type="dxa"/>
          </w:tcPr>
          <w:p w:rsidR="00423F5D" w:rsidRPr="00DB0BD8" w:rsidRDefault="00423F5D" w:rsidP="00CB520D">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107-08-142</w:t>
            </w:r>
          </w:p>
        </w:tc>
        <w:tc>
          <w:tcPr>
            <w:tcW w:w="936" w:type="dxa"/>
          </w:tcPr>
          <w:p w:rsidR="00423F5D" w:rsidRPr="00DB0BD8" w:rsidRDefault="00423F5D" w:rsidP="00CB520D">
            <w:pPr>
              <w:spacing w:line="340" w:lineRule="exact"/>
              <w:jc w:val="both"/>
              <w:rPr>
                <w:rFonts w:ascii="標楷體" w:eastAsia="標楷體" w:hAnsi="標楷體"/>
                <w:spacing w:val="-20"/>
                <w:szCs w:val="24"/>
              </w:rPr>
            </w:pPr>
            <w:r w:rsidRPr="00DB0BD8">
              <w:rPr>
                <w:rFonts w:ascii="標楷體" w:eastAsia="標楷體" w:hAnsi="標楷體"/>
                <w:spacing w:val="-20"/>
                <w:szCs w:val="24"/>
              </w:rPr>
              <w:t>楊議員石龍</w:t>
            </w:r>
          </w:p>
        </w:tc>
        <w:tc>
          <w:tcPr>
            <w:tcW w:w="3827" w:type="dxa"/>
          </w:tcPr>
          <w:p w:rsidR="00423F5D" w:rsidRPr="00DB0BD8" w:rsidRDefault="00423F5D" w:rsidP="00CB520D">
            <w:pPr>
              <w:spacing w:line="340" w:lineRule="exact"/>
              <w:jc w:val="both"/>
              <w:rPr>
                <w:rFonts w:ascii="標楷體" w:eastAsia="標楷體" w:hAnsi="標楷體"/>
                <w:spacing w:val="-20"/>
                <w:szCs w:val="24"/>
              </w:rPr>
            </w:pPr>
            <w:r w:rsidRPr="00DB0BD8">
              <w:rPr>
                <w:rFonts w:ascii="標楷體" w:eastAsia="標楷體" w:hAnsi="標楷體"/>
                <w:spacing w:val="-20"/>
                <w:szCs w:val="24"/>
              </w:rPr>
              <w:t>西嶼多項工程進度延宕，請縣府積極改善以提升施工效率，並確實掌握工期、以符工進，讓西嶼鄉親有感。</w:t>
            </w:r>
          </w:p>
        </w:tc>
        <w:tc>
          <w:tcPr>
            <w:tcW w:w="5387" w:type="dxa"/>
          </w:tcPr>
          <w:p w:rsidR="00423F5D" w:rsidRPr="00DB0BD8" w:rsidRDefault="00423F5D" w:rsidP="001D6351">
            <w:pPr>
              <w:spacing w:line="340" w:lineRule="exact"/>
              <w:jc w:val="both"/>
              <w:rPr>
                <w:rFonts w:ascii="標楷體" w:eastAsia="標楷體" w:hAnsi="標楷體"/>
                <w:spacing w:val="-20"/>
                <w:szCs w:val="24"/>
              </w:rPr>
            </w:pPr>
            <w:r w:rsidRPr="00DB0BD8">
              <w:rPr>
                <w:rFonts w:ascii="標楷體" w:eastAsia="標楷體" w:hAnsi="標楷體"/>
                <w:spacing w:val="-20"/>
                <w:szCs w:val="24"/>
              </w:rPr>
              <w:t>西嶼鄉目前工程均符預定進度，本府將積極督導，確實掌握工期實際進度，以立</w:t>
            </w:r>
            <w:r w:rsidR="001D6351">
              <w:rPr>
                <w:rFonts w:ascii="標楷體" w:eastAsia="標楷體" w:hAnsi="標楷體" w:hint="eastAsia"/>
                <w:spacing w:val="-20"/>
                <w:szCs w:val="24"/>
              </w:rPr>
              <w:t>工</w:t>
            </w:r>
            <w:r w:rsidRPr="00DB0BD8">
              <w:rPr>
                <w:rFonts w:ascii="標楷體" w:eastAsia="標楷體" w:hAnsi="標楷體"/>
                <w:spacing w:val="-20"/>
                <w:szCs w:val="24"/>
              </w:rPr>
              <w:t>進。</w:t>
            </w:r>
          </w:p>
        </w:tc>
        <w:tc>
          <w:tcPr>
            <w:tcW w:w="850" w:type="dxa"/>
          </w:tcPr>
          <w:p w:rsidR="00423F5D" w:rsidRPr="00DB0BD8" w:rsidRDefault="00423F5D" w:rsidP="00CB520D">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423F5D" w:rsidRPr="00DB0BD8" w:rsidRDefault="00423F5D" w:rsidP="00CB520D">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23F5D" w:rsidRPr="00DB0BD8" w:rsidTr="00C11A60">
        <w:tc>
          <w:tcPr>
            <w:tcW w:w="562" w:type="dxa"/>
          </w:tcPr>
          <w:p w:rsidR="00423F5D" w:rsidRPr="00DB0BD8" w:rsidRDefault="00423F5D" w:rsidP="00CB520D">
            <w:pPr>
              <w:spacing w:line="340" w:lineRule="exact"/>
              <w:jc w:val="both"/>
              <w:rPr>
                <w:rFonts w:ascii="標楷體" w:eastAsia="標楷體" w:hAnsi="標楷體"/>
                <w:spacing w:val="-20"/>
                <w:szCs w:val="24"/>
              </w:rPr>
            </w:pPr>
            <w:r w:rsidRPr="00DB0BD8">
              <w:rPr>
                <w:rFonts w:ascii="標楷體" w:eastAsia="標楷體" w:hAnsi="標楷體"/>
                <w:spacing w:val="-20"/>
                <w:szCs w:val="24"/>
              </w:rPr>
              <w:t>29</w:t>
            </w:r>
          </w:p>
        </w:tc>
        <w:tc>
          <w:tcPr>
            <w:tcW w:w="1304"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16 </w:t>
            </w:r>
          </w:p>
        </w:tc>
        <w:tc>
          <w:tcPr>
            <w:tcW w:w="1417" w:type="dxa"/>
          </w:tcPr>
          <w:p w:rsidR="00423F5D" w:rsidRPr="00DB0BD8" w:rsidRDefault="00423F5D" w:rsidP="00CB520D">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107-08-143</w:t>
            </w:r>
          </w:p>
        </w:tc>
        <w:tc>
          <w:tcPr>
            <w:tcW w:w="936" w:type="dxa"/>
          </w:tcPr>
          <w:p w:rsidR="00423F5D" w:rsidRPr="00DB0BD8" w:rsidRDefault="00423F5D" w:rsidP="00CB520D">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陳議員佩真</w:t>
            </w:r>
          </w:p>
        </w:tc>
        <w:tc>
          <w:tcPr>
            <w:tcW w:w="3827" w:type="dxa"/>
          </w:tcPr>
          <w:p w:rsidR="00423F5D" w:rsidRPr="00DB0BD8" w:rsidRDefault="00423F5D" w:rsidP="00CB520D">
            <w:pPr>
              <w:spacing w:line="340" w:lineRule="exact"/>
              <w:jc w:val="both"/>
              <w:rPr>
                <w:rFonts w:ascii="標楷體" w:eastAsia="標楷體" w:hAnsi="標楷體"/>
                <w:spacing w:val="-20"/>
                <w:szCs w:val="24"/>
              </w:rPr>
            </w:pPr>
            <w:r w:rsidRPr="00DB0BD8">
              <w:rPr>
                <w:rFonts w:ascii="標楷體" w:eastAsia="標楷體" w:hAnsi="標楷體"/>
                <w:spacing w:val="-20"/>
                <w:szCs w:val="24"/>
              </w:rPr>
              <w:t>本縣以漁業立縣，有關下列各項漁民權益，請縣府積極辦理：</w:t>
            </w:r>
            <w:r w:rsidRPr="00DB0BD8">
              <w:rPr>
                <w:rFonts w:ascii="標楷體" w:eastAsia="標楷體" w:hAnsi="標楷體"/>
                <w:spacing w:val="-20"/>
                <w:szCs w:val="24"/>
              </w:rPr>
              <w:br/>
              <w:t>ㄧ、海洋汙染嚴重影響漁民生計，請加強維護海洋資源。</w:t>
            </w:r>
            <w:r w:rsidRPr="00DB0BD8">
              <w:rPr>
                <w:rFonts w:ascii="標楷體" w:eastAsia="標楷體" w:hAnsi="標楷體"/>
                <w:spacing w:val="-20"/>
                <w:szCs w:val="24"/>
              </w:rPr>
              <w:br/>
              <w:t>二、建請縣府積極向中央爭取鬆綁漁業法令規範，如開放12海哩及放寬傳統魚場捕撈限制等。</w:t>
            </w:r>
            <w:r w:rsidRPr="00DB0BD8">
              <w:rPr>
                <w:rFonts w:ascii="標楷體" w:eastAsia="標楷體" w:hAnsi="標楷體"/>
                <w:spacing w:val="-20"/>
                <w:szCs w:val="24"/>
              </w:rPr>
              <w:br/>
              <w:t>三、請加強與漁民之間的雙向溝通，將漁民的需求反映至中央。</w:t>
            </w:r>
            <w:r w:rsidRPr="00DB0BD8">
              <w:rPr>
                <w:rFonts w:ascii="標楷體" w:eastAsia="標楷體" w:hAnsi="標楷體"/>
                <w:spacing w:val="-20"/>
                <w:szCs w:val="24"/>
              </w:rPr>
              <w:br/>
              <w:t>四、漁船的牌照應隨船異動，而不是隨人異動。</w:t>
            </w:r>
          </w:p>
        </w:tc>
        <w:tc>
          <w:tcPr>
            <w:tcW w:w="5387" w:type="dxa"/>
          </w:tcPr>
          <w:p w:rsidR="00423F5D" w:rsidRPr="00DB0BD8" w:rsidRDefault="00423F5D" w:rsidP="001B3E65">
            <w:pPr>
              <w:pStyle w:val="a4"/>
              <w:numPr>
                <w:ilvl w:val="0"/>
                <w:numId w:val="51"/>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有關海洋資源維護，本府透過示範島及離島建設基金補助，於107年委託水試所、高科大、澎科大、海大等學校及研究機關進行漁業資源恢復、管制、永續經營等調查研究，在海底覆網及陸上廢網清除方面，包含「澎湖縣天然/人工礁區健康指數調查暨覆網清除計畫」、「澎湖縣67處漁港港區廢棄網具清理開口契約」減少漁業事業廢棄物對環境之破壞；另潮間帶棲地復育及傳統漁場資源調查方面，包含「澎湖海域礁區覆網調查暨覆網清除驗證及潮間帶棲地劣化調查計畫」、「澎湖沿岸海域魚槍採捕及大陸漁船越界捕魚狀況及對本地漁業資源影響調查評估計畫」、「澎湖栽培漁業示範區海洋生態調查暨潮間帶棲地劣化改善與監測計畫」、「澎湖縣海洋生態暨漁業資源盤點調查計</w:t>
            </w:r>
            <w:r w:rsidRPr="00DB0BD8">
              <w:rPr>
                <w:rFonts w:ascii="標楷體" w:eastAsia="標楷體" w:hAnsi="標楷體"/>
                <w:spacing w:val="-20"/>
                <w:szCs w:val="24"/>
              </w:rPr>
              <w:lastRenderedPageBreak/>
              <w:t>畫」、「澎湖拖網漁業漁類群聚分析調查計畫」等；資源維護管制及放流方面，「成立澎湖縣社區資源保育巡守隊及建立社區化自主管理計畫」、「黑鯛魚苗10萬尾放流」，上述計畫多為跨年度計畫，將於108年繼續執行，期能恢復漁業資源。</w:t>
            </w:r>
          </w:p>
          <w:p w:rsidR="00423F5D" w:rsidRPr="00DB0BD8" w:rsidRDefault="00423F5D" w:rsidP="001B3E65">
            <w:pPr>
              <w:pStyle w:val="a4"/>
              <w:numPr>
                <w:ilvl w:val="0"/>
                <w:numId w:val="51"/>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有關鬆綁漁業法令、開放12海浬傳統漁場捕撈限制方面，目前全世界都面臨氣候變遷、漁業資源枯竭之情形，如需放寬限制，需先確定本縣漁業資源量現況為何，如資源量已不足，即便放寬限制亦不會增加漁獲量，僅會加速漁業資源枯竭。以拖網漁業而言，行政院農業委員會漁業署106年6月27日漁二字第1061208647號函就立法院楊曜委員國會辦公室於106年5月17日10時30分，於本府農漁局召開「就澎湖縣政府針對該縣特殊海域擬開放拖網漁船作業」座談會會議結論，請本</w:t>
            </w:r>
            <w:r w:rsidR="007F123B">
              <w:rPr>
                <w:rFonts w:ascii="標楷體" w:eastAsia="標楷體" w:hAnsi="標楷體" w:hint="eastAsia"/>
                <w:spacing w:val="-20"/>
                <w:szCs w:val="24"/>
              </w:rPr>
              <w:t>府</w:t>
            </w:r>
            <w:r w:rsidRPr="00DB0BD8">
              <w:rPr>
                <w:rFonts w:ascii="標楷體" w:eastAsia="標楷體" w:hAnsi="標楷體"/>
                <w:spacing w:val="-20"/>
                <w:szCs w:val="24"/>
              </w:rPr>
              <w:t>與學術研究單位合作，針對漁民訴求開放海域，諸如該海域資源狀況，其特定物種之豐度及產卵期、混獲比、網具限制、總容許船數及總容許漁獲量等進行完整之調查。本</w:t>
            </w:r>
            <w:r w:rsidR="007F123B">
              <w:rPr>
                <w:rFonts w:ascii="標楷體" w:eastAsia="標楷體" w:hAnsi="標楷體" w:hint="eastAsia"/>
                <w:spacing w:val="-20"/>
                <w:szCs w:val="24"/>
              </w:rPr>
              <w:t>府</w:t>
            </w:r>
            <w:r w:rsidRPr="00DB0BD8">
              <w:rPr>
                <w:rFonts w:ascii="標楷體" w:eastAsia="標楷體" w:hAnsi="標楷體"/>
                <w:spacing w:val="-20"/>
                <w:szCs w:val="24"/>
              </w:rPr>
              <w:t>107年獲觀光綠能示範島、離島建設基金補助，委託學校及研究機關執行澎湖海域傳統漁場資源量評估，包含「澎湖縣海洋生態暨漁業資源盤點調查計畫」、「澎湖拖網漁業漁類群聚分析調查計畫」、「澎湖沿岸海域魚槍採捕及大陸漁船越界捕魚狀況及對本地漁業資源影響調查評估計畫」，俟前揭計畫進行相關試驗研究之結果，作為各特定或傳統漁業得否專案檢討相關規範之參考依據。</w:t>
            </w:r>
          </w:p>
          <w:p w:rsidR="00423F5D" w:rsidRPr="00DB0BD8" w:rsidRDefault="00423F5D" w:rsidP="001B3E65">
            <w:pPr>
              <w:pStyle w:val="a4"/>
              <w:numPr>
                <w:ilvl w:val="0"/>
                <w:numId w:val="51"/>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有關與漁民溝通方面，本府與漁業署、澎湖區漁會各</w:t>
            </w:r>
            <w:r w:rsidRPr="00DB0BD8">
              <w:rPr>
                <w:rFonts w:ascii="標楷體" w:eastAsia="標楷體" w:hAnsi="標楷體"/>
                <w:spacing w:val="-20"/>
                <w:szCs w:val="24"/>
              </w:rPr>
              <w:lastRenderedPageBreak/>
              <w:t>鄉市辦事處、沿近海漁業資源發展協會、澎湖箱網養殖協會等皆保持聯繫，每日亦會派員至魚市場等處訪查宣導，如漁民對漁業資源法令有疑問，可即時反映，俾利下情上達、政通人和。</w:t>
            </w:r>
          </w:p>
          <w:p w:rsidR="00423F5D" w:rsidRPr="00DB0BD8" w:rsidRDefault="00423F5D" w:rsidP="001B3E65">
            <w:pPr>
              <w:pStyle w:val="a4"/>
              <w:numPr>
                <w:ilvl w:val="0"/>
                <w:numId w:val="51"/>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有關漁船牌照異動方面，本府</w:t>
            </w:r>
            <w:r w:rsidR="002863E7">
              <w:rPr>
                <w:rFonts w:ascii="標楷體" w:eastAsia="標楷體" w:hAnsi="標楷體" w:hint="eastAsia"/>
                <w:spacing w:val="-20"/>
                <w:szCs w:val="24"/>
              </w:rPr>
              <w:t>以</w:t>
            </w:r>
            <w:r w:rsidRPr="00DB0BD8">
              <w:rPr>
                <w:rFonts w:ascii="標楷體" w:eastAsia="標楷體" w:hAnsi="標楷體"/>
                <w:spacing w:val="-20"/>
                <w:szCs w:val="24"/>
              </w:rPr>
              <w:t>107年7月9日府授農漁字第1073501398號函，建請行政院農業委員會漁業署參採辦理，案經該署107年7月16日漁二字第1071261458號函回覆如下：</w:t>
            </w:r>
          </w:p>
          <w:p w:rsidR="00423F5D" w:rsidRPr="00DB0BD8" w:rsidRDefault="00423F5D" w:rsidP="00CB520D">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為使漁業資源合理利用，我國自78年起全面實施漁船限建，滅失一艘漁船後始得汰建一艘相同漁業種類之漁船，漁船核准經營之漁業即為主漁業；為考量漁民作業彈性需求，兼顧漁民生計，爰開放對漁業資源影響較小的漁業種類為兼營漁業，如一支釣、曳繩釣、籠具、鏢旗魚等。</w:t>
            </w:r>
          </w:p>
          <w:p w:rsidR="00423F5D" w:rsidRPr="00DB0BD8" w:rsidRDefault="00423F5D" w:rsidP="00CB520D">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另為有效管理各主漁業種類漁船數，避免過多漁獲努力量投入有限的漁業資源，爰於84年起規定拖網、延繩釣、魷釣、鰹鮪圍網、鯖鰺圍網等主漁業，不得登記為兼營漁業；另因刺網魚具易纏繞近岸岩礁，倘不當操作使用會影響海洋生態及環境，為強化保育沿近海棲地，有必要加強管制，爰農委會於106年1月5日修正「漁船建造許可及漁業證照核發準則」第22條第1項規定，增列刺網漁業不得登記為兼營漁業。另為保障原兼營刺網漁業之漁業人，於同條3項增訂原漁業人得兼營至漁船滅失或漁業人變更為止，但因繼承或配偶、直系血親間之移轉者，不在此限。</w:t>
            </w:r>
          </w:p>
          <w:p w:rsidR="00423F5D" w:rsidRPr="00DB0BD8" w:rsidRDefault="00423F5D" w:rsidP="001B3E65">
            <w:pPr>
              <w:pStyle w:val="a4"/>
              <w:numPr>
                <w:ilvl w:val="0"/>
                <w:numId w:val="51"/>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綜上所述，為維護棲地環境與資源永續，刺網漁業已不得登記為兼營漁業。</w:t>
            </w:r>
          </w:p>
        </w:tc>
        <w:tc>
          <w:tcPr>
            <w:tcW w:w="850" w:type="dxa"/>
          </w:tcPr>
          <w:p w:rsidR="00423F5D" w:rsidRPr="00DB0BD8" w:rsidRDefault="00423F5D"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農漁局</w:t>
            </w:r>
          </w:p>
        </w:tc>
        <w:tc>
          <w:tcPr>
            <w:tcW w:w="851" w:type="dxa"/>
          </w:tcPr>
          <w:p w:rsidR="00423F5D" w:rsidRPr="00DB0BD8" w:rsidRDefault="00423F5D" w:rsidP="00CB520D">
            <w:pPr>
              <w:spacing w:line="340" w:lineRule="exact"/>
              <w:jc w:val="both"/>
              <w:rPr>
                <w:rFonts w:ascii="標楷體" w:eastAsia="標楷體" w:hAnsi="標楷體"/>
                <w:spacing w:val="-20"/>
                <w:szCs w:val="24"/>
              </w:rPr>
            </w:pPr>
          </w:p>
        </w:tc>
      </w:tr>
      <w:tr w:rsidR="00423F5D" w:rsidRPr="00DB0BD8" w:rsidTr="00C11A60">
        <w:tc>
          <w:tcPr>
            <w:tcW w:w="562" w:type="dxa"/>
          </w:tcPr>
          <w:p w:rsidR="00423F5D" w:rsidRPr="00DB0BD8" w:rsidRDefault="00423F5D" w:rsidP="00CB520D">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29</w:t>
            </w:r>
          </w:p>
        </w:tc>
        <w:tc>
          <w:tcPr>
            <w:tcW w:w="1304" w:type="dxa"/>
          </w:tcPr>
          <w:p w:rsidR="00423F5D" w:rsidRPr="00DB0BD8" w:rsidRDefault="00423F5D" w:rsidP="00CB520D">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16 </w:t>
            </w:r>
          </w:p>
        </w:tc>
        <w:tc>
          <w:tcPr>
            <w:tcW w:w="1417" w:type="dxa"/>
          </w:tcPr>
          <w:p w:rsidR="00423F5D" w:rsidRPr="00DB0BD8" w:rsidRDefault="00423F5D" w:rsidP="00CB520D">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107-08-144</w:t>
            </w:r>
          </w:p>
        </w:tc>
        <w:tc>
          <w:tcPr>
            <w:tcW w:w="936" w:type="dxa"/>
          </w:tcPr>
          <w:p w:rsidR="00423F5D" w:rsidRPr="00DB0BD8" w:rsidRDefault="00423F5D" w:rsidP="00CB520D">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陳議員佩真</w:t>
            </w:r>
          </w:p>
        </w:tc>
        <w:tc>
          <w:tcPr>
            <w:tcW w:w="3827" w:type="dxa"/>
          </w:tcPr>
          <w:p w:rsidR="00423F5D" w:rsidRPr="00DB0BD8" w:rsidRDefault="00423F5D" w:rsidP="00CB520D">
            <w:pPr>
              <w:spacing w:line="340" w:lineRule="exact"/>
              <w:jc w:val="both"/>
              <w:rPr>
                <w:rFonts w:ascii="標楷體" w:eastAsia="標楷體" w:hAnsi="標楷體"/>
                <w:spacing w:val="-20"/>
                <w:szCs w:val="24"/>
              </w:rPr>
            </w:pPr>
            <w:r w:rsidRPr="00DB0BD8">
              <w:rPr>
                <w:rFonts w:ascii="標楷體" w:eastAsia="標楷體" w:hAnsi="標楷體"/>
                <w:spacing w:val="-20"/>
                <w:szCs w:val="24"/>
              </w:rPr>
              <w:t>望安中社是本縣非常具有傳統文化的重要聚落，請縣府研議將中社文化行銷到臺灣本島讓更多觀光客認識，並爭取經費於遊客中心設置公廁，方便遊客使用。</w:t>
            </w:r>
          </w:p>
        </w:tc>
        <w:tc>
          <w:tcPr>
            <w:tcW w:w="5387" w:type="dxa"/>
          </w:tcPr>
          <w:p w:rsidR="00423F5D" w:rsidRPr="00DB0BD8" w:rsidRDefault="00423F5D" w:rsidP="001B3E65">
            <w:pPr>
              <w:pStyle w:val="a4"/>
              <w:numPr>
                <w:ilvl w:val="0"/>
                <w:numId w:val="52"/>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花宅目前委託國立雲林科技大學進行活化再利用工作，其中已先利用臉書進行推廣行銷，目前並將進行花宅網站建置，以便進行網路無界線方式行銷。</w:t>
            </w:r>
          </w:p>
          <w:p w:rsidR="00423F5D" w:rsidRPr="00DB0BD8" w:rsidRDefault="00423F5D" w:rsidP="001B3E65">
            <w:pPr>
              <w:pStyle w:val="a4"/>
              <w:numPr>
                <w:ilvl w:val="0"/>
                <w:numId w:val="52"/>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花宅目前已於花宅111號服務中心設有公廁，現也已爭取經費將進行花宅活動中心及附屬設施(公廁)整修規劃設計作業。</w:t>
            </w:r>
          </w:p>
        </w:tc>
        <w:tc>
          <w:tcPr>
            <w:tcW w:w="850" w:type="dxa"/>
          </w:tcPr>
          <w:p w:rsidR="00423F5D" w:rsidRPr="00DB0BD8" w:rsidRDefault="00423F5D" w:rsidP="00CB520D">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文化局</w:t>
            </w:r>
          </w:p>
        </w:tc>
        <w:tc>
          <w:tcPr>
            <w:tcW w:w="851" w:type="dxa"/>
          </w:tcPr>
          <w:p w:rsidR="00423F5D" w:rsidRPr="00DB0BD8" w:rsidRDefault="00423F5D" w:rsidP="00CB520D">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23F5D" w:rsidRPr="00DB0BD8" w:rsidTr="00C11A60">
        <w:tc>
          <w:tcPr>
            <w:tcW w:w="562" w:type="dxa"/>
          </w:tcPr>
          <w:p w:rsidR="00423F5D" w:rsidRPr="00DB0BD8" w:rsidRDefault="00423F5D" w:rsidP="00967D75">
            <w:pPr>
              <w:spacing w:line="340" w:lineRule="exact"/>
              <w:jc w:val="both"/>
              <w:rPr>
                <w:rFonts w:ascii="標楷體" w:eastAsia="標楷體" w:hAnsi="標楷體"/>
                <w:spacing w:val="-20"/>
                <w:szCs w:val="24"/>
              </w:rPr>
            </w:pPr>
            <w:r w:rsidRPr="00DB0BD8">
              <w:rPr>
                <w:rFonts w:ascii="標楷體" w:eastAsia="標楷體" w:hAnsi="標楷體"/>
                <w:spacing w:val="-20"/>
                <w:szCs w:val="24"/>
              </w:rPr>
              <w:t>29</w:t>
            </w:r>
          </w:p>
        </w:tc>
        <w:tc>
          <w:tcPr>
            <w:tcW w:w="1304"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16 </w:t>
            </w:r>
          </w:p>
        </w:tc>
        <w:tc>
          <w:tcPr>
            <w:tcW w:w="1417" w:type="dxa"/>
          </w:tcPr>
          <w:p w:rsidR="00423F5D" w:rsidRPr="00DB0BD8" w:rsidRDefault="00423F5D" w:rsidP="00967D75">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107-08-145</w:t>
            </w:r>
          </w:p>
        </w:tc>
        <w:tc>
          <w:tcPr>
            <w:tcW w:w="936" w:type="dxa"/>
          </w:tcPr>
          <w:p w:rsidR="00423F5D" w:rsidRPr="00DB0BD8" w:rsidRDefault="00423F5D" w:rsidP="00967D75">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陳議員佩真</w:t>
            </w:r>
          </w:p>
        </w:tc>
        <w:tc>
          <w:tcPr>
            <w:tcW w:w="3827" w:type="dxa"/>
          </w:tcPr>
          <w:p w:rsidR="00423F5D" w:rsidRPr="00DB0BD8" w:rsidRDefault="00423F5D" w:rsidP="00967D75">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有關臺華輪建造案，其船體的材質是否能抵耐本縣動輒9級風的海域，民間多所質疑，請縣府多加研議檢討。</w:t>
            </w:r>
          </w:p>
        </w:tc>
        <w:tc>
          <w:tcPr>
            <w:tcW w:w="5387" w:type="dxa"/>
          </w:tcPr>
          <w:p w:rsidR="00423F5D" w:rsidRPr="00DB0BD8" w:rsidRDefault="00423F5D" w:rsidP="00FD3748">
            <w:pPr>
              <w:spacing w:line="340" w:lineRule="exact"/>
              <w:jc w:val="both"/>
              <w:rPr>
                <w:rFonts w:ascii="標楷體" w:eastAsia="標楷體" w:hAnsi="標楷體"/>
                <w:spacing w:val="-20"/>
                <w:szCs w:val="24"/>
              </w:rPr>
            </w:pPr>
            <w:r w:rsidRPr="00DB0BD8">
              <w:rPr>
                <w:rFonts w:ascii="標楷體" w:eastAsia="標楷體" w:hAnsi="標楷體"/>
                <w:spacing w:val="-20"/>
                <w:szCs w:val="24"/>
              </w:rPr>
              <w:t>臺華輪汰換案已於108年1月</w:t>
            </w:r>
            <w:r w:rsidR="00FD3748">
              <w:rPr>
                <w:rFonts w:ascii="標楷體" w:eastAsia="標楷體" w:hAnsi="標楷體" w:hint="eastAsia"/>
                <w:spacing w:val="-20"/>
                <w:szCs w:val="24"/>
              </w:rPr>
              <w:t>決定</w:t>
            </w:r>
            <w:r w:rsidRPr="00DB0BD8">
              <w:rPr>
                <w:rFonts w:ascii="標楷體" w:eastAsia="標楷體" w:hAnsi="標楷體"/>
                <w:spacing w:val="-20"/>
                <w:szCs w:val="24"/>
              </w:rPr>
              <w:t>回歸單胴體辦理，噸位約9</w:t>
            </w:r>
            <w:r w:rsidR="002863E7">
              <w:rPr>
                <w:rFonts w:ascii="標楷體" w:eastAsia="標楷體" w:hAnsi="標楷體" w:hint="eastAsia"/>
                <w:spacing w:val="-20"/>
                <w:szCs w:val="24"/>
              </w:rPr>
              <w:t>,</w:t>
            </w:r>
            <w:r w:rsidRPr="00DB0BD8">
              <w:rPr>
                <w:rFonts w:ascii="標楷體" w:eastAsia="標楷體" w:hAnsi="標楷體"/>
                <w:spacing w:val="-20"/>
                <w:szCs w:val="24"/>
              </w:rPr>
              <w:t>900總噸，並於108年2月23日至議會辦理專案報告，全船預定為鋼體船，並耐受蒲福風級11級強風，以備全年服務。</w:t>
            </w:r>
          </w:p>
        </w:tc>
        <w:tc>
          <w:tcPr>
            <w:tcW w:w="850" w:type="dxa"/>
          </w:tcPr>
          <w:p w:rsidR="00423F5D" w:rsidRPr="00DB0BD8" w:rsidRDefault="00423F5D" w:rsidP="00967D75">
            <w:pPr>
              <w:spacing w:line="340" w:lineRule="exact"/>
              <w:jc w:val="both"/>
              <w:rPr>
                <w:rFonts w:ascii="標楷體" w:eastAsia="標楷體" w:hAnsi="標楷體"/>
                <w:spacing w:val="-20"/>
                <w:szCs w:val="24"/>
              </w:rPr>
            </w:pPr>
            <w:r w:rsidRPr="00DB0BD8">
              <w:rPr>
                <w:rFonts w:ascii="標楷體" w:eastAsia="標楷體" w:hAnsi="標楷體"/>
                <w:spacing w:val="-20"/>
                <w:szCs w:val="24"/>
              </w:rPr>
              <w:t>旅遊處</w:t>
            </w:r>
          </w:p>
        </w:tc>
        <w:tc>
          <w:tcPr>
            <w:tcW w:w="851" w:type="dxa"/>
          </w:tcPr>
          <w:p w:rsidR="00423F5D" w:rsidRPr="00DB0BD8" w:rsidRDefault="00423F5D" w:rsidP="00967D75">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23F5D" w:rsidRPr="00DB0BD8" w:rsidTr="00C11A60">
        <w:tc>
          <w:tcPr>
            <w:tcW w:w="562" w:type="dxa"/>
          </w:tcPr>
          <w:p w:rsidR="00423F5D" w:rsidRPr="001745ED" w:rsidRDefault="00423F5D" w:rsidP="00967D75">
            <w:pPr>
              <w:spacing w:line="340" w:lineRule="exact"/>
              <w:jc w:val="both"/>
              <w:rPr>
                <w:rFonts w:ascii="標楷體" w:eastAsia="標楷體" w:hAnsi="標楷體"/>
                <w:spacing w:val="-20"/>
                <w:szCs w:val="24"/>
              </w:rPr>
            </w:pPr>
            <w:r w:rsidRPr="001745ED">
              <w:rPr>
                <w:rFonts w:ascii="標楷體" w:eastAsia="標楷體" w:hAnsi="標楷體"/>
                <w:spacing w:val="-20"/>
                <w:szCs w:val="24"/>
              </w:rPr>
              <w:t>29</w:t>
            </w:r>
          </w:p>
        </w:tc>
        <w:tc>
          <w:tcPr>
            <w:tcW w:w="1304" w:type="dxa"/>
          </w:tcPr>
          <w:p w:rsidR="00423F5D" w:rsidRPr="001745ED" w:rsidRDefault="00423F5D" w:rsidP="00964D9A">
            <w:pPr>
              <w:spacing w:line="340" w:lineRule="exact"/>
              <w:jc w:val="both"/>
              <w:rPr>
                <w:rFonts w:ascii="標楷體" w:eastAsia="標楷體" w:hAnsi="標楷體"/>
                <w:spacing w:val="-20"/>
                <w:szCs w:val="24"/>
              </w:rPr>
            </w:pPr>
            <w:r w:rsidRPr="001745ED">
              <w:rPr>
                <w:rFonts w:ascii="標楷體" w:eastAsia="標楷體" w:hAnsi="標楷體"/>
                <w:spacing w:val="-20"/>
                <w:szCs w:val="24"/>
              </w:rPr>
              <w:t>107</w:t>
            </w:r>
            <w:r w:rsidRPr="001745ED">
              <w:rPr>
                <w:rFonts w:ascii="標楷體" w:eastAsia="標楷體" w:hAnsi="標楷體" w:hint="eastAsia"/>
                <w:spacing w:val="-20"/>
                <w:szCs w:val="24"/>
              </w:rPr>
              <w:t>/</w:t>
            </w:r>
            <w:r w:rsidRPr="001745ED">
              <w:rPr>
                <w:rFonts w:ascii="標楷體" w:eastAsia="標楷體" w:hAnsi="標楷體"/>
                <w:spacing w:val="-20"/>
                <w:szCs w:val="24"/>
              </w:rPr>
              <w:t>10</w:t>
            </w:r>
            <w:r w:rsidRPr="001745ED">
              <w:rPr>
                <w:rFonts w:ascii="標楷體" w:eastAsia="標楷體" w:hAnsi="標楷體" w:hint="eastAsia"/>
                <w:spacing w:val="-20"/>
                <w:szCs w:val="24"/>
              </w:rPr>
              <w:t>/</w:t>
            </w:r>
            <w:r w:rsidRPr="001745ED">
              <w:rPr>
                <w:rFonts w:ascii="標楷體" w:eastAsia="標楷體" w:hAnsi="標楷體"/>
                <w:spacing w:val="-20"/>
                <w:szCs w:val="24"/>
              </w:rPr>
              <w:t xml:space="preserve">16 </w:t>
            </w:r>
          </w:p>
        </w:tc>
        <w:tc>
          <w:tcPr>
            <w:tcW w:w="1417" w:type="dxa"/>
          </w:tcPr>
          <w:p w:rsidR="00423F5D" w:rsidRPr="001745ED" w:rsidRDefault="00423F5D" w:rsidP="00967D75">
            <w:pPr>
              <w:spacing w:line="340" w:lineRule="exact"/>
              <w:jc w:val="both"/>
              <w:rPr>
                <w:rFonts w:ascii="標楷體" w:eastAsia="標楷體" w:hAnsi="標楷體"/>
                <w:spacing w:val="-20"/>
                <w:szCs w:val="24"/>
              </w:rPr>
            </w:pPr>
            <w:r w:rsidRPr="001745ED">
              <w:rPr>
                <w:rFonts w:ascii="標楷體" w:eastAsia="標楷體" w:hAnsi="標楷體"/>
                <w:spacing w:val="-20"/>
                <w:szCs w:val="24"/>
              </w:rPr>
              <w:t>107-08-146</w:t>
            </w:r>
          </w:p>
        </w:tc>
        <w:tc>
          <w:tcPr>
            <w:tcW w:w="936" w:type="dxa"/>
          </w:tcPr>
          <w:p w:rsidR="00423F5D" w:rsidRPr="001745ED" w:rsidRDefault="00423F5D" w:rsidP="00967D75">
            <w:pPr>
              <w:spacing w:line="340" w:lineRule="exact"/>
              <w:jc w:val="both"/>
              <w:rPr>
                <w:rFonts w:ascii="標楷體" w:eastAsia="標楷體" w:hAnsi="標楷體"/>
                <w:spacing w:val="-20"/>
                <w:szCs w:val="24"/>
              </w:rPr>
            </w:pPr>
            <w:r w:rsidRPr="001745ED">
              <w:rPr>
                <w:rFonts w:ascii="標楷體" w:eastAsia="標楷體" w:hAnsi="標楷體"/>
                <w:spacing w:val="-20"/>
                <w:szCs w:val="24"/>
              </w:rPr>
              <w:t>陳議員佩真</w:t>
            </w:r>
          </w:p>
        </w:tc>
        <w:tc>
          <w:tcPr>
            <w:tcW w:w="3827" w:type="dxa"/>
          </w:tcPr>
          <w:p w:rsidR="00423F5D" w:rsidRPr="001745ED" w:rsidRDefault="00423F5D" w:rsidP="00967D75">
            <w:pPr>
              <w:spacing w:line="340" w:lineRule="exact"/>
              <w:jc w:val="both"/>
              <w:rPr>
                <w:rFonts w:ascii="標楷體" w:eastAsia="標楷體" w:hAnsi="標楷體"/>
                <w:spacing w:val="-20"/>
                <w:szCs w:val="24"/>
              </w:rPr>
            </w:pPr>
            <w:r w:rsidRPr="001745ED">
              <w:rPr>
                <w:rFonts w:ascii="標楷體" w:eastAsia="標楷體" w:hAnsi="標楷體"/>
                <w:spacing w:val="-20"/>
                <w:szCs w:val="24"/>
              </w:rPr>
              <w:t>請縣府與海管處積極溝通，對於望安鄉東、西嶼坪廁所及淋浴設施案，儘速辦理完成。</w:t>
            </w:r>
          </w:p>
        </w:tc>
        <w:tc>
          <w:tcPr>
            <w:tcW w:w="5387" w:type="dxa"/>
          </w:tcPr>
          <w:p w:rsidR="00423F5D" w:rsidRPr="001745ED" w:rsidRDefault="00423F5D" w:rsidP="00967D75">
            <w:pPr>
              <w:spacing w:line="340" w:lineRule="exact"/>
              <w:jc w:val="both"/>
              <w:rPr>
                <w:rFonts w:ascii="標楷體" w:eastAsia="標楷體" w:hAnsi="標楷體"/>
                <w:spacing w:val="-20"/>
                <w:szCs w:val="24"/>
              </w:rPr>
            </w:pPr>
            <w:r w:rsidRPr="001745ED">
              <w:rPr>
                <w:rFonts w:ascii="標楷體" w:eastAsia="標楷體" w:hAnsi="標楷體"/>
                <w:spacing w:val="-20"/>
                <w:szCs w:val="24"/>
              </w:rPr>
              <w:t>由海洋國家公園管理處設置東坪公廁設施目前興建中，預計108年完成；西坪部份，經洽詢海管處尚無相關興建計畫，本府將持續與海管處溝通設置相關設施。</w:t>
            </w:r>
          </w:p>
        </w:tc>
        <w:tc>
          <w:tcPr>
            <w:tcW w:w="850" w:type="dxa"/>
          </w:tcPr>
          <w:p w:rsidR="00423F5D" w:rsidRPr="001745ED" w:rsidRDefault="00423F5D" w:rsidP="009E2BC0">
            <w:pPr>
              <w:spacing w:line="340" w:lineRule="exact"/>
              <w:jc w:val="both"/>
              <w:rPr>
                <w:rFonts w:ascii="標楷體" w:eastAsia="標楷體" w:hAnsi="標楷體"/>
                <w:spacing w:val="-20"/>
                <w:szCs w:val="24"/>
              </w:rPr>
            </w:pPr>
            <w:r w:rsidRPr="001745ED">
              <w:rPr>
                <w:rFonts w:ascii="標楷體" w:eastAsia="標楷體" w:hAnsi="標楷體" w:hint="eastAsia"/>
                <w:spacing w:val="-20"/>
                <w:szCs w:val="24"/>
              </w:rPr>
              <w:t>建設處</w:t>
            </w:r>
          </w:p>
        </w:tc>
        <w:tc>
          <w:tcPr>
            <w:tcW w:w="851" w:type="dxa"/>
          </w:tcPr>
          <w:p w:rsidR="00423F5D" w:rsidRPr="00DB0BD8" w:rsidRDefault="00423F5D" w:rsidP="00967D75">
            <w:pPr>
              <w:spacing w:line="340" w:lineRule="exact"/>
              <w:jc w:val="both"/>
              <w:rPr>
                <w:rFonts w:ascii="標楷體" w:eastAsia="標楷體" w:hAnsi="標楷體"/>
                <w:spacing w:val="-20"/>
                <w:szCs w:val="24"/>
              </w:rPr>
            </w:pPr>
          </w:p>
        </w:tc>
      </w:tr>
      <w:tr w:rsidR="00423F5D" w:rsidRPr="00DB0BD8" w:rsidTr="00C11A60">
        <w:tc>
          <w:tcPr>
            <w:tcW w:w="562" w:type="dxa"/>
          </w:tcPr>
          <w:p w:rsidR="00423F5D" w:rsidRPr="00DB0BD8" w:rsidRDefault="00423F5D" w:rsidP="00967D75">
            <w:pPr>
              <w:spacing w:line="340" w:lineRule="exact"/>
              <w:jc w:val="both"/>
              <w:rPr>
                <w:rFonts w:ascii="標楷體" w:eastAsia="標楷體" w:hAnsi="標楷體"/>
                <w:spacing w:val="-20"/>
                <w:szCs w:val="24"/>
              </w:rPr>
            </w:pPr>
            <w:r w:rsidRPr="00DB0BD8">
              <w:rPr>
                <w:rFonts w:ascii="標楷體" w:eastAsia="標楷體" w:hAnsi="標楷體"/>
                <w:spacing w:val="-20"/>
                <w:szCs w:val="24"/>
              </w:rPr>
              <w:t>29</w:t>
            </w:r>
          </w:p>
        </w:tc>
        <w:tc>
          <w:tcPr>
            <w:tcW w:w="1304" w:type="dxa"/>
          </w:tcPr>
          <w:p w:rsidR="00423F5D" w:rsidRPr="00DB0BD8" w:rsidRDefault="00423F5D">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16 </w:t>
            </w:r>
          </w:p>
        </w:tc>
        <w:tc>
          <w:tcPr>
            <w:tcW w:w="1417" w:type="dxa"/>
          </w:tcPr>
          <w:p w:rsidR="00423F5D" w:rsidRPr="00DB0BD8" w:rsidRDefault="00423F5D" w:rsidP="00967D75">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107-08-147</w:t>
            </w:r>
          </w:p>
        </w:tc>
        <w:tc>
          <w:tcPr>
            <w:tcW w:w="936" w:type="dxa"/>
          </w:tcPr>
          <w:p w:rsidR="00423F5D" w:rsidRPr="00DB0BD8" w:rsidRDefault="00423F5D" w:rsidP="00967D75">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陳議員佩真</w:t>
            </w:r>
          </w:p>
        </w:tc>
        <w:tc>
          <w:tcPr>
            <w:tcW w:w="3827" w:type="dxa"/>
          </w:tcPr>
          <w:p w:rsidR="00423F5D" w:rsidRPr="00DB0BD8" w:rsidRDefault="00423F5D" w:rsidP="00804466">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下列事項請積極辦理：</w:t>
            </w:r>
          </w:p>
          <w:p w:rsidR="00423F5D" w:rsidRPr="00DB0BD8" w:rsidRDefault="00423F5D" w:rsidP="00804466">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ㄧ、東坪東吉村海水淡化設備及西嶼坪海淡廠案，請縣府積極與海管處、望安鄉公所協調、配合，早日完成設置，以符離島居民需求。</w:t>
            </w:r>
          </w:p>
          <w:p w:rsidR="00423F5D" w:rsidRPr="00DB0BD8" w:rsidRDefault="00423F5D" w:rsidP="00804466">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二、望安鄉各離島發電機設置，請儘速辦理。</w:t>
            </w:r>
          </w:p>
        </w:tc>
        <w:tc>
          <w:tcPr>
            <w:tcW w:w="5387" w:type="dxa"/>
          </w:tcPr>
          <w:p w:rsidR="00423F5D" w:rsidRPr="00DB0BD8" w:rsidRDefault="00423F5D" w:rsidP="00967D75">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一、本案東坪及東吉村海淡廠設備已由海管處完成設置，並已完成東吉村民生接管、東坪村預計108年度完成接管;西坪村海淡廠設置已提報澎湖第五期離島綜合建設計畫，預計109年設置。</w:t>
            </w:r>
          </w:p>
          <w:p w:rsidR="00423F5D" w:rsidRPr="00DB0BD8" w:rsidRDefault="00423F5D" w:rsidP="00967D75">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二、有關望安鄉各理離島發電機組已逐年汰換完成，少數已達使用年限機組(東吉2部)，刻正積極爭取中央經費補助。</w:t>
            </w:r>
          </w:p>
        </w:tc>
        <w:tc>
          <w:tcPr>
            <w:tcW w:w="850"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建設處</w:t>
            </w:r>
          </w:p>
        </w:tc>
        <w:tc>
          <w:tcPr>
            <w:tcW w:w="851" w:type="dxa"/>
          </w:tcPr>
          <w:p w:rsidR="00423F5D" w:rsidRPr="00DB0BD8" w:rsidRDefault="00423F5D" w:rsidP="00964D9A">
            <w:pPr>
              <w:spacing w:line="340" w:lineRule="exact"/>
              <w:jc w:val="both"/>
              <w:rPr>
                <w:rFonts w:ascii="標楷體" w:eastAsia="標楷體" w:hAnsi="標楷體"/>
                <w:spacing w:val="-20"/>
                <w:szCs w:val="24"/>
              </w:rPr>
            </w:pPr>
          </w:p>
        </w:tc>
      </w:tr>
      <w:tr w:rsidR="00423F5D" w:rsidRPr="00DB0BD8" w:rsidTr="00C11A60">
        <w:tc>
          <w:tcPr>
            <w:tcW w:w="562"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29</w:t>
            </w:r>
          </w:p>
        </w:tc>
        <w:tc>
          <w:tcPr>
            <w:tcW w:w="1304" w:type="dxa"/>
          </w:tcPr>
          <w:p w:rsidR="00423F5D" w:rsidRPr="00DB0BD8" w:rsidRDefault="00423F5D">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16 </w:t>
            </w:r>
          </w:p>
        </w:tc>
        <w:tc>
          <w:tcPr>
            <w:tcW w:w="1417"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107-08-148</w:t>
            </w:r>
          </w:p>
        </w:tc>
        <w:tc>
          <w:tcPr>
            <w:tcW w:w="936"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陳議員佩真</w:t>
            </w:r>
          </w:p>
        </w:tc>
        <w:tc>
          <w:tcPr>
            <w:tcW w:w="3827"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請縣府儘速辦理望安島上道路改善工程，以維鄉親行的安全。</w:t>
            </w:r>
          </w:p>
        </w:tc>
        <w:tc>
          <w:tcPr>
            <w:tcW w:w="5387"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本府107年度已辦理「亮點計畫-望安南海之星閃亮再生工程」改善望安鄉村里道路，目前進行到初步規劃中。</w:t>
            </w:r>
          </w:p>
        </w:tc>
        <w:tc>
          <w:tcPr>
            <w:tcW w:w="850"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23F5D" w:rsidRPr="00DB0BD8" w:rsidTr="00C11A60">
        <w:tc>
          <w:tcPr>
            <w:tcW w:w="562"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29</w:t>
            </w:r>
          </w:p>
        </w:tc>
        <w:tc>
          <w:tcPr>
            <w:tcW w:w="1304" w:type="dxa"/>
          </w:tcPr>
          <w:p w:rsidR="00423F5D" w:rsidRPr="00DB0BD8" w:rsidRDefault="00423F5D" w:rsidP="00964D9A">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16 </w:t>
            </w:r>
          </w:p>
        </w:tc>
        <w:tc>
          <w:tcPr>
            <w:tcW w:w="1417"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107-08-149</w:t>
            </w:r>
          </w:p>
        </w:tc>
        <w:tc>
          <w:tcPr>
            <w:tcW w:w="936"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陳議員佩真</w:t>
            </w:r>
          </w:p>
        </w:tc>
        <w:tc>
          <w:tcPr>
            <w:tcW w:w="3827"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望安花嶼漁港修護工程延宕已久，在天候尚佳的情況下，工程亦毫無進度，目前漁港附近已嚴重下塌，恐影響鄰近的住家，請縣府儘速處理。</w:t>
            </w:r>
          </w:p>
        </w:tc>
        <w:tc>
          <w:tcPr>
            <w:tcW w:w="5387"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本工程已於107年12月6日竣工，並已完成驗收決算付款。</w:t>
            </w:r>
          </w:p>
        </w:tc>
        <w:tc>
          <w:tcPr>
            <w:tcW w:w="850"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 xml:space="preserve">　</w:t>
            </w:r>
          </w:p>
        </w:tc>
      </w:tr>
      <w:tr w:rsidR="00423F5D" w:rsidRPr="00DB0BD8" w:rsidTr="00C11A60">
        <w:tc>
          <w:tcPr>
            <w:tcW w:w="562"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lastRenderedPageBreak/>
              <w:t>29</w:t>
            </w:r>
          </w:p>
        </w:tc>
        <w:tc>
          <w:tcPr>
            <w:tcW w:w="1304"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16 </w:t>
            </w:r>
          </w:p>
        </w:tc>
        <w:tc>
          <w:tcPr>
            <w:tcW w:w="1417"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107-08-150</w:t>
            </w:r>
          </w:p>
        </w:tc>
        <w:tc>
          <w:tcPr>
            <w:tcW w:w="936"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成議員萬貫</w:t>
            </w:r>
          </w:p>
        </w:tc>
        <w:tc>
          <w:tcPr>
            <w:tcW w:w="3827"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中油湖西油庫漏油事件發生至今已3個月，中油公司處理態度消極，請縣府站在鄉親的權益下，積極辦理下列事項：</w:t>
            </w:r>
            <w:r w:rsidRPr="00DB0BD8">
              <w:rPr>
                <w:rFonts w:ascii="標楷體" w:eastAsia="標楷體" w:hAnsi="標楷體"/>
                <w:spacing w:val="-20"/>
                <w:szCs w:val="24"/>
              </w:rPr>
              <w:br/>
              <w:t>ㄧ、對於此次外漏的油品，是否真如中油</w:t>
            </w:r>
            <w:r w:rsidRPr="00DB0BD8">
              <w:rPr>
                <w:rFonts w:ascii="標楷體" w:eastAsia="標楷體" w:hAnsi="標楷體" w:hint="eastAsia"/>
                <w:spacing w:val="-20"/>
                <w:szCs w:val="24"/>
              </w:rPr>
              <w:t xml:space="preserve"> </w:t>
            </w:r>
          </w:p>
          <w:p w:rsidR="00423F5D" w:rsidRPr="00DB0BD8" w:rsidRDefault="00423F5D" w:rsidP="00804466">
            <w:pPr>
              <w:spacing w:line="340" w:lineRule="exact"/>
              <w:ind w:leftChars="166" w:left="398"/>
              <w:jc w:val="both"/>
              <w:rPr>
                <w:rFonts w:ascii="標楷體" w:eastAsia="標楷體" w:hAnsi="標楷體"/>
                <w:spacing w:val="-20"/>
                <w:szCs w:val="24"/>
              </w:rPr>
            </w:pPr>
            <w:r w:rsidRPr="00DB0BD8">
              <w:rPr>
                <w:rFonts w:ascii="標楷體" w:eastAsia="標楷體" w:hAnsi="標楷體"/>
                <w:spacing w:val="-20"/>
                <w:szCs w:val="24"/>
              </w:rPr>
              <w:t>公司對外宣稱的95無鉛汽油，請縣府要查明。</w:t>
            </w:r>
          </w:p>
          <w:p w:rsidR="00423F5D" w:rsidRPr="00DB0BD8" w:rsidRDefault="00423F5D" w:rsidP="00804466">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二、對於湖西可能被汙染的土地與地下井，縣府定要做好監測工作。</w:t>
            </w:r>
          </w:p>
          <w:p w:rsidR="00423F5D" w:rsidRPr="00DB0BD8" w:rsidRDefault="00423F5D" w:rsidP="00804466">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三、整起漏油事件的調查與善後處理，應要有第三公信力。</w:t>
            </w:r>
          </w:p>
          <w:p w:rsidR="00423F5D" w:rsidRPr="00DB0BD8" w:rsidRDefault="00423F5D" w:rsidP="00804466">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四、中油公司對於善後補救措施仍顯不足，恐會造成2次汙染，請縣府加強監督並持續掌握中油後續處理情形，並積極協助土地受汙染戶相關賠償事宜。</w:t>
            </w:r>
          </w:p>
          <w:p w:rsidR="00423F5D" w:rsidRPr="00DB0BD8" w:rsidRDefault="00423F5D" w:rsidP="00804466">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五、此次漏油事件受害者－養豬戶隔壁的食品加工廠，受漏油事件影響，近期不但接不到訂單，甚至連遭顧客退貨，損失慘重。經協調後，中油願意賠償175萬元，惟至今尚未領到賠償金，請縣府積極協助處理。</w:t>
            </w:r>
          </w:p>
        </w:tc>
        <w:tc>
          <w:tcPr>
            <w:tcW w:w="5387" w:type="dxa"/>
          </w:tcPr>
          <w:p w:rsidR="00423F5D" w:rsidRPr="00DB0BD8" w:rsidRDefault="00423F5D" w:rsidP="00804466">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一、針對是否還有其他污染來源部分，本府環保局將在該廠區柴油儲槽範圍設置監測井進行調查，確認地下水情形。</w:t>
            </w:r>
          </w:p>
          <w:p w:rsidR="00423F5D" w:rsidRPr="00DB0BD8" w:rsidRDefault="00423F5D" w:rsidP="00804466">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二、有關監測被污染的土壤及地下水，本府將於廠外新設監測井調查廠外之污染情形，一經發現，將立即公告為污染場址，要求中油公司進行改善。</w:t>
            </w:r>
          </w:p>
          <w:p w:rsidR="00423F5D" w:rsidRPr="00DB0BD8" w:rsidRDefault="00423F5D" w:rsidP="00804466">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三、本府所有調查檢驗工作，皆由行政院環境保護署認證之採樣調查機</w:t>
            </w:r>
            <w:r w:rsidR="001745ED">
              <w:rPr>
                <w:rFonts w:ascii="標楷體" w:eastAsia="標楷體" w:hAnsi="標楷體" w:hint="eastAsia"/>
                <w:spacing w:val="-20"/>
                <w:szCs w:val="24"/>
              </w:rPr>
              <w:t>構</w:t>
            </w:r>
            <w:r w:rsidRPr="00DB0BD8">
              <w:rPr>
                <w:rFonts w:ascii="標楷體" w:eastAsia="標楷體" w:hAnsi="標楷體"/>
                <w:spacing w:val="-20"/>
                <w:szCs w:val="24"/>
              </w:rPr>
              <w:t>來執行並於採樣前通知相關單位會同，以昭公信。</w:t>
            </w:r>
          </w:p>
          <w:p w:rsidR="00423F5D" w:rsidRPr="00DB0BD8" w:rsidRDefault="00423F5D" w:rsidP="00804466">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四、行政院環境保護署已於107年12月10日正式公告中油為污染整治場址，後續將依據土污法之規定，監督其改善工作，另同時持續辦理中油公司與受災戶之補(</w:t>
            </w:r>
            <w:r w:rsidR="001745ED">
              <w:rPr>
                <w:rFonts w:ascii="標楷體" w:eastAsia="標楷體" w:hAnsi="標楷體" w:hint="eastAsia"/>
                <w:spacing w:val="-20"/>
                <w:szCs w:val="24"/>
              </w:rPr>
              <w:t>賠</w:t>
            </w:r>
            <w:r w:rsidRPr="00DB0BD8">
              <w:rPr>
                <w:rFonts w:ascii="標楷體" w:eastAsia="標楷體" w:hAnsi="標楷體"/>
                <w:spacing w:val="-20"/>
                <w:szCs w:val="24"/>
              </w:rPr>
              <w:t>)償事宜。</w:t>
            </w:r>
          </w:p>
          <w:p w:rsidR="00423F5D" w:rsidRPr="00DB0BD8" w:rsidRDefault="00423F5D" w:rsidP="001745ED">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五、依據公害糾紛調處法第28條規定，調處成立者，應製作調處書，於調處成立之日起</w:t>
            </w:r>
            <w:r w:rsidR="001745ED">
              <w:rPr>
                <w:rFonts w:ascii="標楷體" w:eastAsia="標楷體" w:hAnsi="標楷體" w:hint="eastAsia"/>
                <w:spacing w:val="-20"/>
                <w:szCs w:val="24"/>
              </w:rPr>
              <w:t>7</w:t>
            </w:r>
            <w:r w:rsidRPr="00DB0BD8">
              <w:rPr>
                <w:rFonts w:ascii="標楷體" w:eastAsia="標楷體" w:hAnsi="標楷體"/>
                <w:spacing w:val="-20"/>
                <w:szCs w:val="24"/>
              </w:rPr>
              <w:t>日內，將調處書送請管轄法院審核。該案於107年10月19日召開並調處成立，後於107年10月23日檢送相關調處資料報請法院審核，地方法院於107年11月7日核定。經查該廠之損害賠(補)償合意金額，中油股份有限公司於107年10月17日匯款新臺幣30萬元，另於107年11月12日匯款新臺幣145萬元，合計匯款新臺幣175萬元整。</w:t>
            </w:r>
          </w:p>
        </w:tc>
        <w:tc>
          <w:tcPr>
            <w:tcW w:w="850" w:type="dxa"/>
          </w:tcPr>
          <w:p w:rsidR="00423F5D" w:rsidRPr="00DB0BD8" w:rsidRDefault="00423F5D"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環保局</w:t>
            </w:r>
          </w:p>
        </w:tc>
        <w:tc>
          <w:tcPr>
            <w:tcW w:w="851" w:type="dxa"/>
          </w:tcPr>
          <w:p w:rsidR="00423F5D" w:rsidRPr="00DB0BD8" w:rsidRDefault="00423F5D" w:rsidP="00804466">
            <w:pPr>
              <w:spacing w:line="340" w:lineRule="exact"/>
              <w:jc w:val="both"/>
              <w:rPr>
                <w:rFonts w:ascii="標楷體" w:eastAsia="標楷體" w:hAnsi="標楷體"/>
                <w:spacing w:val="-20"/>
                <w:szCs w:val="24"/>
              </w:rPr>
            </w:pPr>
          </w:p>
        </w:tc>
      </w:tr>
      <w:tr w:rsidR="00423F5D" w:rsidRPr="00DB0BD8" w:rsidTr="00C11A60">
        <w:tc>
          <w:tcPr>
            <w:tcW w:w="562" w:type="dxa"/>
          </w:tcPr>
          <w:p w:rsidR="00423F5D" w:rsidRPr="005D40C8" w:rsidRDefault="00423F5D" w:rsidP="00804466">
            <w:pPr>
              <w:spacing w:line="340" w:lineRule="exact"/>
              <w:jc w:val="both"/>
              <w:rPr>
                <w:rFonts w:ascii="標楷體" w:eastAsia="標楷體" w:hAnsi="標楷體"/>
                <w:spacing w:val="-20"/>
                <w:szCs w:val="24"/>
              </w:rPr>
            </w:pPr>
            <w:r w:rsidRPr="005D40C8">
              <w:rPr>
                <w:rFonts w:ascii="標楷體" w:eastAsia="標楷體" w:hAnsi="標楷體"/>
                <w:spacing w:val="-20"/>
                <w:szCs w:val="24"/>
              </w:rPr>
              <w:t>29</w:t>
            </w:r>
          </w:p>
        </w:tc>
        <w:tc>
          <w:tcPr>
            <w:tcW w:w="1304" w:type="dxa"/>
          </w:tcPr>
          <w:p w:rsidR="00423F5D" w:rsidRPr="005D40C8" w:rsidRDefault="00423F5D" w:rsidP="00804466">
            <w:pPr>
              <w:spacing w:line="340" w:lineRule="exact"/>
              <w:jc w:val="both"/>
              <w:rPr>
                <w:rFonts w:ascii="標楷體" w:eastAsia="標楷體" w:hAnsi="標楷體"/>
                <w:spacing w:val="-20"/>
                <w:szCs w:val="24"/>
              </w:rPr>
            </w:pPr>
            <w:r w:rsidRPr="005D40C8">
              <w:rPr>
                <w:rFonts w:ascii="標楷體" w:eastAsia="標楷體" w:hAnsi="標楷體"/>
                <w:spacing w:val="-20"/>
                <w:szCs w:val="24"/>
              </w:rPr>
              <w:t>107</w:t>
            </w:r>
            <w:r w:rsidRPr="005D40C8">
              <w:rPr>
                <w:rFonts w:ascii="標楷體" w:eastAsia="標楷體" w:hAnsi="標楷體" w:hint="eastAsia"/>
                <w:spacing w:val="-20"/>
                <w:szCs w:val="24"/>
              </w:rPr>
              <w:t>/</w:t>
            </w:r>
            <w:r w:rsidRPr="005D40C8">
              <w:rPr>
                <w:rFonts w:ascii="標楷體" w:eastAsia="標楷體" w:hAnsi="標楷體"/>
                <w:spacing w:val="-20"/>
                <w:szCs w:val="24"/>
              </w:rPr>
              <w:t>10</w:t>
            </w:r>
            <w:r w:rsidRPr="005D40C8">
              <w:rPr>
                <w:rFonts w:ascii="標楷體" w:eastAsia="標楷體" w:hAnsi="標楷體" w:hint="eastAsia"/>
                <w:spacing w:val="-20"/>
                <w:szCs w:val="24"/>
              </w:rPr>
              <w:t>/</w:t>
            </w:r>
            <w:r w:rsidRPr="005D40C8">
              <w:rPr>
                <w:rFonts w:ascii="標楷體" w:eastAsia="標楷體" w:hAnsi="標楷體"/>
                <w:spacing w:val="-20"/>
                <w:szCs w:val="24"/>
              </w:rPr>
              <w:t xml:space="preserve">16 </w:t>
            </w:r>
          </w:p>
        </w:tc>
        <w:tc>
          <w:tcPr>
            <w:tcW w:w="1417" w:type="dxa"/>
          </w:tcPr>
          <w:p w:rsidR="00423F5D" w:rsidRPr="005D40C8" w:rsidRDefault="00423F5D" w:rsidP="00804466">
            <w:pPr>
              <w:spacing w:line="340" w:lineRule="exact"/>
              <w:jc w:val="both"/>
              <w:rPr>
                <w:rFonts w:ascii="標楷體" w:eastAsia="標楷體" w:hAnsi="標楷體"/>
                <w:spacing w:val="-20"/>
                <w:szCs w:val="24"/>
              </w:rPr>
            </w:pPr>
            <w:r w:rsidRPr="005D40C8">
              <w:rPr>
                <w:rFonts w:ascii="標楷體" w:eastAsia="標楷體" w:hAnsi="標楷體"/>
                <w:spacing w:val="-20"/>
                <w:szCs w:val="24"/>
              </w:rPr>
              <w:t>107-08-151</w:t>
            </w:r>
          </w:p>
        </w:tc>
        <w:tc>
          <w:tcPr>
            <w:tcW w:w="936" w:type="dxa"/>
          </w:tcPr>
          <w:p w:rsidR="00423F5D" w:rsidRPr="005D40C8" w:rsidRDefault="00423F5D" w:rsidP="00804466">
            <w:pPr>
              <w:spacing w:line="340" w:lineRule="exact"/>
              <w:jc w:val="both"/>
              <w:rPr>
                <w:rFonts w:ascii="標楷體" w:eastAsia="標楷體" w:hAnsi="標楷體"/>
                <w:spacing w:val="-20"/>
                <w:szCs w:val="24"/>
              </w:rPr>
            </w:pPr>
            <w:r w:rsidRPr="005D40C8">
              <w:rPr>
                <w:rFonts w:ascii="標楷體" w:eastAsia="標楷體" w:hAnsi="標楷體"/>
                <w:spacing w:val="-20"/>
                <w:szCs w:val="24"/>
              </w:rPr>
              <w:t>成議員萬貫</w:t>
            </w:r>
          </w:p>
        </w:tc>
        <w:tc>
          <w:tcPr>
            <w:tcW w:w="3827" w:type="dxa"/>
          </w:tcPr>
          <w:p w:rsidR="00423F5D" w:rsidRPr="005D40C8" w:rsidRDefault="00423F5D" w:rsidP="00804466">
            <w:pPr>
              <w:spacing w:line="340" w:lineRule="exact"/>
              <w:ind w:left="400" w:hangingChars="200" w:hanging="400"/>
              <w:jc w:val="both"/>
              <w:rPr>
                <w:rFonts w:ascii="標楷體" w:eastAsia="標楷體" w:hAnsi="標楷體"/>
                <w:spacing w:val="-20"/>
                <w:szCs w:val="24"/>
              </w:rPr>
            </w:pPr>
            <w:r w:rsidRPr="005D40C8">
              <w:rPr>
                <w:rFonts w:ascii="標楷體" w:eastAsia="標楷體" w:hAnsi="標楷體"/>
                <w:spacing w:val="-20"/>
                <w:szCs w:val="24"/>
              </w:rPr>
              <w:t>ㄧ、有關紅羅垃圾掩埋場，尚有垃圾囤積，請加速清運，以免明(108)年觀光季到來，屆時遊客所衍生的垃圾量，將無法妥為處理。</w:t>
            </w:r>
          </w:p>
          <w:p w:rsidR="00423F5D" w:rsidRPr="005D40C8" w:rsidRDefault="00423F5D" w:rsidP="00804466">
            <w:pPr>
              <w:spacing w:line="340" w:lineRule="exact"/>
              <w:ind w:left="400" w:hangingChars="200" w:hanging="400"/>
              <w:jc w:val="both"/>
              <w:rPr>
                <w:rFonts w:ascii="標楷體" w:eastAsia="標楷體" w:hAnsi="標楷體"/>
                <w:spacing w:val="-20"/>
                <w:szCs w:val="24"/>
              </w:rPr>
            </w:pPr>
            <w:r w:rsidRPr="005D40C8">
              <w:rPr>
                <w:rFonts w:ascii="標楷體" w:eastAsia="標楷體" w:hAnsi="標楷體"/>
                <w:spacing w:val="-20"/>
                <w:szCs w:val="24"/>
              </w:rPr>
              <w:t>二、另縣議會已通過掩埋場防水布預算，</w:t>
            </w:r>
            <w:r w:rsidRPr="005D40C8">
              <w:rPr>
                <w:rFonts w:ascii="標楷體" w:eastAsia="標楷體" w:hAnsi="標楷體"/>
                <w:spacing w:val="-20"/>
                <w:szCs w:val="24"/>
              </w:rPr>
              <w:lastRenderedPageBreak/>
              <w:t>請縣府儘速辦理採購使用，以維附近環境衛生。</w:t>
            </w:r>
          </w:p>
        </w:tc>
        <w:tc>
          <w:tcPr>
            <w:tcW w:w="5387" w:type="dxa"/>
          </w:tcPr>
          <w:p w:rsidR="00423F5D" w:rsidRPr="005D40C8" w:rsidRDefault="00423F5D" w:rsidP="00804466">
            <w:pPr>
              <w:spacing w:line="340" w:lineRule="exact"/>
              <w:ind w:left="400" w:hangingChars="200" w:hanging="400"/>
              <w:jc w:val="both"/>
              <w:rPr>
                <w:rFonts w:ascii="標楷體" w:eastAsia="標楷體" w:hAnsi="標楷體"/>
                <w:spacing w:val="-20"/>
                <w:szCs w:val="24"/>
              </w:rPr>
            </w:pPr>
            <w:r w:rsidRPr="005D40C8">
              <w:rPr>
                <w:rFonts w:ascii="標楷體" w:eastAsia="標楷體" w:hAnsi="標楷體"/>
                <w:spacing w:val="-20"/>
                <w:szCs w:val="24"/>
              </w:rPr>
              <w:lastRenderedPageBreak/>
              <w:t>一、截至11月底紅羅轉運站內之暫置垃圾量已全數清空，目前僅每日進場垃圾暫存於轉運站中，並持續進行垃圾轉運</w:t>
            </w:r>
            <w:r w:rsidR="00931AD4">
              <w:rPr>
                <w:rFonts w:ascii="標楷體" w:eastAsia="標楷體" w:hAnsi="標楷體" w:hint="eastAsia"/>
                <w:spacing w:val="-20"/>
                <w:szCs w:val="24"/>
              </w:rPr>
              <w:t>臺</w:t>
            </w:r>
            <w:r w:rsidRPr="005D40C8">
              <w:rPr>
                <w:rFonts w:ascii="標楷體" w:eastAsia="標楷體" w:hAnsi="標楷體"/>
                <w:spacing w:val="-20"/>
                <w:szCs w:val="24"/>
              </w:rPr>
              <w:t>灣本島處理，對於108年之觀光旅客帶來之垃圾應有處理之餘裕量，可妥善處理衍生的垃圾量。</w:t>
            </w:r>
          </w:p>
          <w:p w:rsidR="00423F5D" w:rsidRPr="005D40C8" w:rsidRDefault="00423F5D" w:rsidP="002C5A81">
            <w:pPr>
              <w:spacing w:line="340" w:lineRule="exact"/>
              <w:ind w:left="400" w:hangingChars="200" w:hanging="400"/>
              <w:jc w:val="both"/>
              <w:rPr>
                <w:rFonts w:ascii="標楷體" w:eastAsia="標楷體" w:hAnsi="標楷體"/>
                <w:spacing w:val="-20"/>
                <w:szCs w:val="24"/>
              </w:rPr>
            </w:pPr>
            <w:r w:rsidRPr="005D40C8">
              <w:rPr>
                <w:rFonts w:ascii="標楷體" w:eastAsia="標楷體" w:hAnsi="標楷體"/>
                <w:spacing w:val="-20"/>
                <w:szCs w:val="24"/>
              </w:rPr>
              <w:t>二、目前掩埋場不透水布維護計畫已於107年11月13日</w:t>
            </w:r>
            <w:r w:rsidRPr="005D40C8">
              <w:rPr>
                <w:rFonts w:ascii="標楷體" w:eastAsia="標楷體" w:hAnsi="標楷體"/>
                <w:spacing w:val="-20"/>
                <w:szCs w:val="24"/>
              </w:rPr>
              <w:lastRenderedPageBreak/>
              <w:t>決標，由隆晟土木包工業得標，因針對不透水布材料需進行品質檢驗，</w:t>
            </w:r>
            <w:r w:rsidR="00F32BC4" w:rsidRPr="00F32BC4">
              <w:rPr>
                <w:rFonts w:ascii="標楷體" w:eastAsia="標楷體" w:hAnsi="標楷體" w:hint="eastAsia"/>
                <w:spacing w:val="-20"/>
                <w:szCs w:val="24"/>
              </w:rPr>
              <w:t>本案已於107</w:t>
            </w:r>
            <w:r w:rsidR="00F32BC4">
              <w:rPr>
                <w:rFonts w:ascii="標楷體" w:eastAsia="標楷體" w:hAnsi="標楷體" w:hint="eastAsia"/>
                <w:spacing w:val="-20"/>
                <w:szCs w:val="24"/>
              </w:rPr>
              <w:t>年</w:t>
            </w:r>
            <w:r w:rsidR="00F32BC4" w:rsidRPr="00F32BC4">
              <w:rPr>
                <w:rFonts w:ascii="標楷體" w:eastAsia="標楷體" w:hAnsi="標楷體" w:hint="eastAsia"/>
                <w:spacing w:val="-20"/>
                <w:szCs w:val="24"/>
              </w:rPr>
              <w:t>12</w:t>
            </w:r>
            <w:r w:rsidR="00F32BC4">
              <w:rPr>
                <w:rFonts w:ascii="標楷體" w:eastAsia="標楷體" w:hAnsi="標楷體" w:hint="eastAsia"/>
                <w:spacing w:val="-20"/>
                <w:szCs w:val="24"/>
              </w:rPr>
              <w:t>月</w:t>
            </w:r>
            <w:r w:rsidR="00F32BC4" w:rsidRPr="00F32BC4">
              <w:rPr>
                <w:rFonts w:ascii="標楷體" w:eastAsia="標楷體" w:hAnsi="標楷體" w:hint="eastAsia"/>
                <w:spacing w:val="-20"/>
                <w:szCs w:val="24"/>
              </w:rPr>
              <w:t>13</w:t>
            </w:r>
            <w:r w:rsidR="00F32BC4">
              <w:rPr>
                <w:rFonts w:ascii="標楷體" w:eastAsia="標楷體" w:hAnsi="標楷體" w:hint="eastAsia"/>
                <w:spacing w:val="-20"/>
                <w:szCs w:val="24"/>
              </w:rPr>
              <w:t>日</w:t>
            </w:r>
            <w:r w:rsidR="00F32BC4" w:rsidRPr="00F32BC4">
              <w:rPr>
                <w:rFonts w:ascii="標楷體" w:eastAsia="標楷體" w:hAnsi="標楷體" w:hint="eastAsia"/>
                <w:spacing w:val="-20"/>
                <w:szCs w:val="24"/>
              </w:rPr>
              <w:t>開工，108</w:t>
            </w:r>
            <w:r w:rsidR="00F32BC4">
              <w:rPr>
                <w:rFonts w:ascii="標楷體" w:eastAsia="標楷體" w:hAnsi="標楷體" w:hint="eastAsia"/>
                <w:spacing w:val="-20"/>
                <w:szCs w:val="24"/>
              </w:rPr>
              <w:t>年</w:t>
            </w:r>
            <w:r w:rsidR="00F32BC4" w:rsidRPr="00F32BC4">
              <w:rPr>
                <w:rFonts w:ascii="標楷體" w:eastAsia="標楷體" w:hAnsi="標楷體" w:hint="eastAsia"/>
                <w:spacing w:val="-20"/>
                <w:szCs w:val="24"/>
              </w:rPr>
              <w:t>1</w:t>
            </w:r>
            <w:r w:rsidR="00F32BC4">
              <w:rPr>
                <w:rFonts w:ascii="標楷體" w:eastAsia="標楷體" w:hAnsi="標楷體" w:hint="eastAsia"/>
                <w:spacing w:val="-20"/>
                <w:szCs w:val="24"/>
              </w:rPr>
              <w:t>月</w:t>
            </w:r>
            <w:r w:rsidR="00F32BC4" w:rsidRPr="00F32BC4">
              <w:rPr>
                <w:rFonts w:ascii="標楷體" w:eastAsia="標楷體" w:hAnsi="標楷體" w:hint="eastAsia"/>
                <w:spacing w:val="-20"/>
                <w:szCs w:val="24"/>
              </w:rPr>
              <w:t>12</w:t>
            </w:r>
            <w:r w:rsidR="00F32BC4">
              <w:rPr>
                <w:rFonts w:ascii="標楷體" w:eastAsia="標楷體" w:hAnsi="標楷體" w:hint="eastAsia"/>
                <w:spacing w:val="-20"/>
                <w:szCs w:val="24"/>
              </w:rPr>
              <w:t>日</w:t>
            </w:r>
            <w:r w:rsidR="00F32BC4" w:rsidRPr="00F32BC4">
              <w:rPr>
                <w:rFonts w:ascii="標楷體" w:eastAsia="標楷體" w:hAnsi="標楷體" w:hint="eastAsia"/>
                <w:spacing w:val="-20"/>
                <w:szCs w:val="24"/>
              </w:rPr>
              <w:t>竣工，並於108</w:t>
            </w:r>
            <w:r w:rsidR="00F32BC4">
              <w:rPr>
                <w:rFonts w:ascii="標楷體" w:eastAsia="標楷體" w:hAnsi="標楷體" w:hint="eastAsia"/>
                <w:spacing w:val="-20"/>
                <w:szCs w:val="24"/>
              </w:rPr>
              <w:t>年</w:t>
            </w:r>
            <w:r w:rsidR="00F32BC4" w:rsidRPr="00F32BC4">
              <w:rPr>
                <w:rFonts w:ascii="標楷體" w:eastAsia="標楷體" w:hAnsi="標楷體" w:hint="eastAsia"/>
                <w:spacing w:val="-20"/>
                <w:szCs w:val="24"/>
              </w:rPr>
              <w:t>2</w:t>
            </w:r>
            <w:r w:rsidR="00F32BC4">
              <w:rPr>
                <w:rFonts w:ascii="標楷體" w:eastAsia="標楷體" w:hAnsi="標楷體" w:hint="eastAsia"/>
                <w:spacing w:val="-20"/>
                <w:szCs w:val="24"/>
              </w:rPr>
              <w:t>月</w:t>
            </w:r>
            <w:r w:rsidR="00F32BC4" w:rsidRPr="00F32BC4">
              <w:rPr>
                <w:rFonts w:ascii="標楷體" w:eastAsia="標楷體" w:hAnsi="標楷體" w:hint="eastAsia"/>
                <w:spacing w:val="-20"/>
                <w:szCs w:val="24"/>
              </w:rPr>
              <w:t>19</w:t>
            </w:r>
            <w:r w:rsidR="00F32BC4">
              <w:rPr>
                <w:rFonts w:ascii="標楷體" w:eastAsia="標楷體" w:hAnsi="標楷體" w:hint="eastAsia"/>
                <w:spacing w:val="-20"/>
                <w:szCs w:val="24"/>
              </w:rPr>
              <w:t>日</w:t>
            </w:r>
            <w:r w:rsidR="00F32BC4" w:rsidRPr="00F32BC4">
              <w:rPr>
                <w:rFonts w:ascii="標楷體" w:eastAsia="標楷體" w:hAnsi="標楷體" w:hint="eastAsia"/>
                <w:spacing w:val="-20"/>
                <w:szCs w:val="24"/>
              </w:rPr>
              <w:t>進行現場驗收，</w:t>
            </w:r>
            <w:r w:rsidR="00352085">
              <w:rPr>
                <w:rFonts w:ascii="標楷體" w:eastAsia="標楷體" w:hAnsi="標楷體" w:hint="eastAsia"/>
                <w:spacing w:val="-20"/>
                <w:szCs w:val="24"/>
              </w:rPr>
              <w:t>近期</w:t>
            </w:r>
            <w:r w:rsidR="00F32BC4" w:rsidRPr="00F32BC4">
              <w:rPr>
                <w:rFonts w:ascii="標楷體" w:eastAsia="標楷體" w:hAnsi="標楷體" w:hint="eastAsia"/>
                <w:spacing w:val="-20"/>
                <w:szCs w:val="24"/>
              </w:rPr>
              <w:t>即可辦理</w:t>
            </w:r>
            <w:r w:rsidR="00352085">
              <w:rPr>
                <w:rFonts w:ascii="標楷體" w:eastAsia="標楷體" w:hAnsi="標楷體" w:hint="eastAsia"/>
                <w:spacing w:val="-20"/>
                <w:szCs w:val="24"/>
              </w:rPr>
              <w:t>完成</w:t>
            </w:r>
            <w:r w:rsidR="00352085" w:rsidRPr="005D40C8">
              <w:rPr>
                <w:rFonts w:ascii="標楷體" w:eastAsia="標楷體" w:hAnsi="標楷體"/>
                <w:spacing w:val="-20"/>
                <w:szCs w:val="24"/>
              </w:rPr>
              <w:t>，以維附近環境衛生。</w:t>
            </w:r>
            <w:r w:rsidR="00F32BC4" w:rsidRPr="00F32BC4">
              <w:rPr>
                <w:rFonts w:ascii="標楷體" w:eastAsia="標楷體" w:hAnsi="標楷體" w:hint="eastAsia"/>
                <w:spacing w:val="-20"/>
                <w:szCs w:val="24"/>
              </w:rPr>
              <w:t>。</w:t>
            </w:r>
          </w:p>
        </w:tc>
        <w:tc>
          <w:tcPr>
            <w:tcW w:w="850" w:type="dxa"/>
          </w:tcPr>
          <w:p w:rsidR="00423F5D" w:rsidRPr="005D40C8" w:rsidRDefault="00423F5D" w:rsidP="009E2BC0">
            <w:pPr>
              <w:spacing w:line="340" w:lineRule="exact"/>
              <w:jc w:val="both"/>
              <w:rPr>
                <w:rFonts w:ascii="標楷體" w:eastAsia="標楷體" w:hAnsi="標楷體"/>
                <w:spacing w:val="-20"/>
                <w:szCs w:val="24"/>
              </w:rPr>
            </w:pPr>
            <w:r w:rsidRPr="005D40C8">
              <w:rPr>
                <w:rFonts w:ascii="標楷體" w:eastAsia="標楷體" w:hAnsi="標楷體" w:hint="eastAsia"/>
                <w:spacing w:val="-20"/>
                <w:szCs w:val="24"/>
              </w:rPr>
              <w:lastRenderedPageBreak/>
              <w:t>環保局</w:t>
            </w:r>
          </w:p>
        </w:tc>
        <w:tc>
          <w:tcPr>
            <w:tcW w:w="851" w:type="dxa"/>
          </w:tcPr>
          <w:p w:rsidR="00423F5D" w:rsidRPr="00DB0BD8" w:rsidRDefault="00423F5D" w:rsidP="00804466">
            <w:pPr>
              <w:spacing w:line="340" w:lineRule="exact"/>
              <w:jc w:val="both"/>
              <w:rPr>
                <w:rFonts w:ascii="標楷體" w:eastAsia="標楷體" w:hAnsi="標楷體"/>
                <w:spacing w:val="-20"/>
                <w:szCs w:val="24"/>
              </w:rPr>
            </w:pPr>
          </w:p>
        </w:tc>
      </w:tr>
      <w:tr w:rsidR="00423F5D" w:rsidRPr="00DB0BD8" w:rsidTr="00C11A60">
        <w:tc>
          <w:tcPr>
            <w:tcW w:w="562"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29</w:t>
            </w:r>
          </w:p>
        </w:tc>
        <w:tc>
          <w:tcPr>
            <w:tcW w:w="1304"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16 </w:t>
            </w:r>
          </w:p>
        </w:tc>
        <w:tc>
          <w:tcPr>
            <w:tcW w:w="1417"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107-08-152</w:t>
            </w:r>
          </w:p>
        </w:tc>
        <w:tc>
          <w:tcPr>
            <w:tcW w:w="936"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成議員萬貫</w:t>
            </w:r>
          </w:p>
        </w:tc>
        <w:tc>
          <w:tcPr>
            <w:tcW w:w="3827"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有關台電對於龍門及菓葉設置風車允諾地方的助學金及回饋金，請縣府積極協調台電儘速發放，在前揭2項金額未發放前，風車不能運轉。</w:t>
            </w:r>
          </w:p>
        </w:tc>
        <w:tc>
          <w:tcPr>
            <w:tcW w:w="5387"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有關允諾龍門、菓葉社區台電電協金部分，因地方要求包含湖西鄉公所之電協金部分(450萬</w:t>
            </w:r>
            <w:r w:rsidR="00A20482">
              <w:rPr>
                <w:rFonts w:ascii="標楷體" w:eastAsia="標楷體" w:hAnsi="標楷體" w:hint="eastAsia"/>
                <w:spacing w:val="-20"/>
                <w:szCs w:val="24"/>
              </w:rPr>
              <w:t>元</w:t>
            </w:r>
            <w:r w:rsidRPr="00DB0BD8">
              <w:rPr>
                <w:rFonts w:ascii="標楷體" w:eastAsia="標楷體" w:hAnsi="標楷體"/>
                <w:spacing w:val="-20"/>
                <w:szCs w:val="24"/>
              </w:rPr>
              <w:t>)採發放現金之方式，統一由縣府一併發放，經多次與台電公司溝通，台電公司已將地方之請求事項提送電協會審議。</w:t>
            </w:r>
          </w:p>
        </w:tc>
        <w:tc>
          <w:tcPr>
            <w:tcW w:w="850"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建設處</w:t>
            </w:r>
          </w:p>
        </w:tc>
        <w:tc>
          <w:tcPr>
            <w:tcW w:w="851" w:type="dxa"/>
          </w:tcPr>
          <w:p w:rsidR="00423F5D" w:rsidRPr="00DB0BD8" w:rsidRDefault="00423F5D" w:rsidP="00804466">
            <w:pPr>
              <w:spacing w:line="340" w:lineRule="exact"/>
              <w:jc w:val="both"/>
              <w:rPr>
                <w:rFonts w:ascii="標楷體" w:eastAsia="標楷體" w:hAnsi="標楷體"/>
                <w:spacing w:val="-20"/>
                <w:szCs w:val="24"/>
              </w:rPr>
            </w:pPr>
          </w:p>
        </w:tc>
      </w:tr>
      <w:tr w:rsidR="00423F5D" w:rsidRPr="00DB0BD8" w:rsidTr="00C11A60">
        <w:tc>
          <w:tcPr>
            <w:tcW w:w="562"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29</w:t>
            </w:r>
          </w:p>
        </w:tc>
        <w:tc>
          <w:tcPr>
            <w:tcW w:w="1304"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16 </w:t>
            </w:r>
          </w:p>
        </w:tc>
        <w:tc>
          <w:tcPr>
            <w:tcW w:w="1417"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107-08-153</w:t>
            </w:r>
          </w:p>
        </w:tc>
        <w:tc>
          <w:tcPr>
            <w:tcW w:w="936"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蘇陳議員綉色</w:t>
            </w:r>
          </w:p>
        </w:tc>
        <w:tc>
          <w:tcPr>
            <w:tcW w:w="3827"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對於本縣公私立幼兒園相關教育費補助，請縣府積極辦理，以減輕家長經濟負擔。</w:t>
            </w:r>
          </w:p>
        </w:tc>
        <w:tc>
          <w:tcPr>
            <w:tcW w:w="5387" w:type="dxa"/>
          </w:tcPr>
          <w:p w:rsidR="00423F5D" w:rsidRPr="00DB0BD8" w:rsidRDefault="00423F5D" w:rsidP="001B3E65">
            <w:pPr>
              <w:pStyle w:val="a4"/>
              <w:numPr>
                <w:ilvl w:val="0"/>
                <w:numId w:val="53"/>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行政院為因應少子女化現象，使國人樂婚、願生、能養，於107年7月25日核定由教育部、衛生福利部等10個相關部會共同擬定之「我國少子女化對策計畫(107-111年)」，其中「0-5歲全面關照」構面，教育部針對2-5歲幼兒研擬以「擴展平價教保服務」及「減輕家長負擔」之雙軌推動策略。</w:t>
            </w:r>
          </w:p>
          <w:p w:rsidR="00423F5D" w:rsidRPr="00DB0BD8" w:rsidRDefault="00423F5D" w:rsidP="001B3E65">
            <w:pPr>
              <w:pStyle w:val="a4"/>
              <w:numPr>
                <w:ilvl w:val="0"/>
                <w:numId w:val="53"/>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5歲幼兒部分，維持現行就讀「公私立幼兒園」幼兒免學費機制，幼兒入學時即免繳「學費」，至經濟弱勢者再加額補助其他就學費用；</w:t>
            </w:r>
            <w:r w:rsidR="00A20482">
              <w:rPr>
                <w:rFonts w:ascii="標楷體" w:eastAsia="標楷體" w:hAnsi="標楷體" w:hint="eastAsia"/>
                <w:spacing w:val="-20"/>
                <w:szCs w:val="24"/>
              </w:rPr>
              <w:t>2</w:t>
            </w:r>
            <w:r w:rsidRPr="00DB0BD8">
              <w:rPr>
                <w:rFonts w:ascii="標楷體" w:eastAsia="標楷體" w:hAnsi="標楷體"/>
                <w:spacing w:val="-20"/>
                <w:szCs w:val="24"/>
              </w:rPr>
              <w:t>項合計，低收入、中低收入及家戶所得30萬</w:t>
            </w:r>
            <w:r w:rsidR="00A20482">
              <w:rPr>
                <w:rFonts w:ascii="標楷體" w:eastAsia="標楷體" w:hAnsi="標楷體" w:hint="eastAsia"/>
                <w:spacing w:val="-20"/>
                <w:szCs w:val="24"/>
              </w:rPr>
              <w:t>元</w:t>
            </w:r>
            <w:r w:rsidRPr="00DB0BD8">
              <w:rPr>
                <w:rFonts w:ascii="標楷體" w:eastAsia="標楷體" w:hAnsi="標楷體"/>
                <w:spacing w:val="-20"/>
                <w:szCs w:val="24"/>
              </w:rPr>
              <w:t>以下者，免繳費用。</w:t>
            </w:r>
          </w:p>
          <w:p w:rsidR="00423F5D" w:rsidRPr="00DB0BD8" w:rsidRDefault="00423F5D" w:rsidP="001B3E65">
            <w:pPr>
              <w:pStyle w:val="a4"/>
              <w:numPr>
                <w:ilvl w:val="0"/>
                <w:numId w:val="53"/>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2─4歲幼兒部分，自107學年度(107年8月)起，於直轄市以外之縣市先行辦理；108學年度(108年8月)推動至全國，對就學當學年度9月1日前滿2歲至4歲「公立幼兒園」幼兒，入學時即免繳「學費」；低收入及中低收入戶家庭子女，免繳費用。</w:t>
            </w:r>
          </w:p>
          <w:p w:rsidR="00423F5D" w:rsidRPr="00DB0BD8" w:rsidRDefault="00423F5D" w:rsidP="001B3E65">
            <w:pPr>
              <w:pStyle w:val="a4"/>
              <w:numPr>
                <w:ilvl w:val="0"/>
                <w:numId w:val="53"/>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另擴大發放2-4歲育兒津貼部分，凡就讀「私立幼兒園」之幼兒、保母托育(未就讀)幼兒等得申請本補助，綜合所得稅率未達20%家庭之學齡滿2-4歲幼</w:t>
            </w:r>
            <w:r w:rsidRPr="00DB0BD8">
              <w:rPr>
                <w:rFonts w:ascii="標楷體" w:eastAsia="標楷體" w:hAnsi="標楷體"/>
                <w:spacing w:val="-20"/>
                <w:szCs w:val="24"/>
              </w:rPr>
              <w:lastRenderedPageBreak/>
              <w:t>兒，且未領取育嬰留職停薪津貼或未接受公共化或準公共化服務者(如就讀公幼)者，始得予補助，一般生每年補助3萬元，第3胎以上子女每年加發1萬2,000元，預計於108年8月起實施。</w:t>
            </w:r>
          </w:p>
          <w:p w:rsidR="00423F5D" w:rsidRPr="00DB0BD8" w:rsidRDefault="00423F5D" w:rsidP="001B3E65">
            <w:pPr>
              <w:pStyle w:val="a4"/>
              <w:numPr>
                <w:ilvl w:val="0"/>
                <w:numId w:val="53"/>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本縣財政狀況歷來較為困窘，有關減輕幼兒家長負擔部分，先配合教育部上述所推動之策略，未來若教育部未能及時落實或不足時，本縣再研議加強辦理。</w:t>
            </w:r>
          </w:p>
        </w:tc>
        <w:tc>
          <w:tcPr>
            <w:tcW w:w="850" w:type="dxa"/>
          </w:tcPr>
          <w:p w:rsidR="00423F5D" w:rsidRPr="00DB0BD8" w:rsidRDefault="00423F5D"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教育處</w:t>
            </w:r>
          </w:p>
        </w:tc>
        <w:tc>
          <w:tcPr>
            <w:tcW w:w="851" w:type="dxa"/>
          </w:tcPr>
          <w:p w:rsidR="00423F5D" w:rsidRPr="00DB0BD8" w:rsidRDefault="00423F5D" w:rsidP="00804466">
            <w:pPr>
              <w:spacing w:line="340" w:lineRule="exact"/>
              <w:jc w:val="both"/>
              <w:rPr>
                <w:rFonts w:ascii="標楷體" w:eastAsia="標楷體" w:hAnsi="標楷體"/>
                <w:spacing w:val="-20"/>
                <w:szCs w:val="24"/>
              </w:rPr>
            </w:pPr>
          </w:p>
        </w:tc>
      </w:tr>
      <w:tr w:rsidR="00423F5D" w:rsidRPr="00DB0BD8" w:rsidTr="00C11A60">
        <w:tc>
          <w:tcPr>
            <w:tcW w:w="562"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29</w:t>
            </w:r>
          </w:p>
        </w:tc>
        <w:tc>
          <w:tcPr>
            <w:tcW w:w="1304"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16 </w:t>
            </w:r>
          </w:p>
        </w:tc>
        <w:tc>
          <w:tcPr>
            <w:tcW w:w="1417"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107-08-154</w:t>
            </w:r>
          </w:p>
        </w:tc>
        <w:tc>
          <w:tcPr>
            <w:tcW w:w="936"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蘇陳議員綉色</w:t>
            </w:r>
          </w:p>
        </w:tc>
        <w:tc>
          <w:tcPr>
            <w:tcW w:w="3827"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本縣環保局辦理對外徵才案，疑似有違公平、公正、公開原則，請檢討改善。此外，對於公務機車(含加油卡)的使用，請避免公器私用。</w:t>
            </w:r>
          </w:p>
        </w:tc>
        <w:tc>
          <w:tcPr>
            <w:tcW w:w="5387" w:type="dxa"/>
          </w:tcPr>
          <w:p w:rsidR="00423F5D" w:rsidRPr="00DB0BD8" w:rsidRDefault="00423F5D" w:rsidP="00804466">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一、本</w:t>
            </w:r>
            <w:r w:rsidR="00A20482">
              <w:rPr>
                <w:rFonts w:ascii="標楷體" w:eastAsia="標楷體" w:hAnsi="標楷體" w:hint="eastAsia"/>
                <w:spacing w:val="-20"/>
                <w:szCs w:val="24"/>
              </w:rPr>
              <w:t>府</w:t>
            </w:r>
            <w:r w:rsidRPr="00DB0BD8">
              <w:rPr>
                <w:rFonts w:ascii="標楷體" w:eastAsia="標楷體" w:hAnsi="標楷體"/>
                <w:spacing w:val="-20"/>
                <w:szCs w:val="24"/>
              </w:rPr>
              <w:t>因業務激增與多元化服務，考量以現有人力實無法調配與有效長期支援情形下，依｢本府暨所屬機關、學校專業臨時人員管理要點｣之規定，辦理公開徵才與甄選作業僱用人員，相關作業程序皆依法公開、公正辦理。</w:t>
            </w:r>
          </w:p>
          <w:p w:rsidR="00423F5D" w:rsidRPr="00DB0BD8" w:rsidRDefault="00423F5D" w:rsidP="00A20482">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二、本</w:t>
            </w:r>
            <w:r w:rsidR="00A20482">
              <w:rPr>
                <w:rFonts w:ascii="標楷體" w:eastAsia="標楷體" w:hAnsi="標楷體" w:hint="eastAsia"/>
                <w:spacing w:val="-20"/>
                <w:szCs w:val="24"/>
              </w:rPr>
              <w:t>府</w:t>
            </w:r>
            <w:r w:rsidRPr="00DB0BD8">
              <w:rPr>
                <w:rFonts w:ascii="標楷體" w:eastAsia="標楷體" w:hAnsi="標楷體"/>
                <w:spacing w:val="-20"/>
                <w:szCs w:val="24"/>
              </w:rPr>
              <w:t>所屬各公務汽(機)車輛，均申辦機關中油車隊加油卡及配置汽(機)車輛出勤使用登記簿，落實有效管控公 務汽(機)車出勤與使用情形，要求所屬同仁確實遵守公務車輛使用，勿公器私用。</w:t>
            </w:r>
          </w:p>
        </w:tc>
        <w:tc>
          <w:tcPr>
            <w:tcW w:w="850" w:type="dxa"/>
          </w:tcPr>
          <w:p w:rsidR="00423F5D" w:rsidRPr="00DB0BD8" w:rsidRDefault="00423F5D"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環保局</w:t>
            </w:r>
          </w:p>
        </w:tc>
        <w:tc>
          <w:tcPr>
            <w:tcW w:w="851" w:type="dxa"/>
          </w:tcPr>
          <w:p w:rsidR="00423F5D" w:rsidRPr="00DB0BD8" w:rsidRDefault="00423F5D" w:rsidP="00804466">
            <w:pPr>
              <w:spacing w:line="340" w:lineRule="exact"/>
              <w:jc w:val="both"/>
              <w:rPr>
                <w:rFonts w:ascii="標楷體" w:eastAsia="標楷體" w:hAnsi="標楷體"/>
                <w:spacing w:val="-20"/>
                <w:szCs w:val="24"/>
              </w:rPr>
            </w:pPr>
          </w:p>
        </w:tc>
      </w:tr>
      <w:tr w:rsidR="00423F5D" w:rsidRPr="00DB0BD8" w:rsidTr="00C11A60">
        <w:tc>
          <w:tcPr>
            <w:tcW w:w="562"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31</w:t>
            </w:r>
          </w:p>
        </w:tc>
        <w:tc>
          <w:tcPr>
            <w:tcW w:w="1304"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17 </w:t>
            </w:r>
          </w:p>
        </w:tc>
        <w:tc>
          <w:tcPr>
            <w:tcW w:w="1417"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107-08-155</w:t>
            </w:r>
          </w:p>
        </w:tc>
        <w:tc>
          <w:tcPr>
            <w:tcW w:w="936" w:type="dxa"/>
          </w:tcPr>
          <w:p w:rsidR="00423F5D" w:rsidRPr="00DB0BD8" w:rsidRDefault="00423F5D" w:rsidP="00804466">
            <w:pPr>
              <w:spacing w:line="340" w:lineRule="exact"/>
              <w:jc w:val="both"/>
              <w:rPr>
                <w:rFonts w:ascii="標楷體" w:eastAsia="標楷體" w:hAnsi="標楷體"/>
                <w:spacing w:val="-20"/>
                <w:szCs w:val="24"/>
              </w:rPr>
            </w:pPr>
            <w:r w:rsidRPr="00DB0BD8">
              <w:rPr>
                <w:rFonts w:ascii="標楷體" w:eastAsia="標楷體" w:hAnsi="標楷體"/>
                <w:spacing w:val="-20"/>
                <w:szCs w:val="24"/>
              </w:rPr>
              <w:t>蔡議員清續</w:t>
            </w:r>
          </w:p>
        </w:tc>
        <w:tc>
          <w:tcPr>
            <w:tcW w:w="3827" w:type="dxa"/>
          </w:tcPr>
          <w:p w:rsidR="00423F5D" w:rsidRPr="00DB0BD8" w:rsidRDefault="00423F5D" w:rsidP="005D27FC">
            <w:pPr>
              <w:spacing w:line="340" w:lineRule="exact"/>
              <w:jc w:val="both"/>
              <w:rPr>
                <w:rFonts w:ascii="標楷體" w:eastAsia="標楷體" w:hAnsi="標楷體"/>
                <w:spacing w:val="-20"/>
                <w:szCs w:val="24"/>
              </w:rPr>
            </w:pPr>
            <w:r w:rsidRPr="00DB0BD8">
              <w:rPr>
                <w:rFonts w:ascii="標楷體" w:eastAsia="標楷體" w:hAnsi="標楷體"/>
                <w:spacing w:val="-20"/>
                <w:szCs w:val="24"/>
              </w:rPr>
              <w:t>有關湖西中油漏油事件，建請縣府積極處理之事項：</w:t>
            </w:r>
            <w:r w:rsidRPr="00DB0BD8">
              <w:rPr>
                <w:rFonts w:ascii="標楷體" w:eastAsia="標楷體" w:hAnsi="標楷體"/>
                <w:spacing w:val="-20"/>
                <w:szCs w:val="24"/>
              </w:rPr>
              <w:br/>
              <w:t>一、中油公司對事件後續處理進度推拖，</w:t>
            </w:r>
          </w:p>
          <w:p w:rsidR="00423F5D" w:rsidRPr="00DB0BD8" w:rsidRDefault="00423F5D" w:rsidP="005D27FC">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未妥善處理，1,800萬元慰問金發放</w:t>
            </w:r>
          </w:p>
          <w:p w:rsidR="00423F5D" w:rsidRPr="00DB0BD8" w:rsidRDefault="00423F5D" w:rsidP="005D27FC">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範圍僅於湖西村、尖山村、林投村，</w:t>
            </w:r>
          </w:p>
          <w:p w:rsidR="00423F5D" w:rsidRPr="00DB0BD8" w:rsidRDefault="00423F5D" w:rsidP="005D27FC">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不夠周全，建議將鄰近村里亦納入發</w:t>
            </w:r>
          </w:p>
          <w:p w:rsidR="00423F5D" w:rsidRPr="00DB0BD8" w:rsidRDefault="00423F5D" w:rsidP="005D27FC">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hint="eastAsia"/>
                <w:spacing w:val="-20"/>
                <w:szCs w:val="24"/>
              </w:rPr>
              <w:t xml:space="preserve">    </w:t>
            </w:r>
            <w:r w:rsidRPr="00DB0BD8">
              <w:rPr>
                <w:rFonts w:ascii="標楷體" w:eastAsia="標楷體" w:hAnsi="標楷體"/>
                <w:spacing w:val="-20"/>
                <w:szCs w:val="24"/>
              </w:rPr>
              <w:t>放。</w:t>
            </w:r>
          </w:p>
          <w:p w:rsidR="00423F5D" w:rsidRPr="00DB0BD8" w:rsidRDefault="00423F5D" w:rsidP="005D27FC">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二、今(107)年8月22日湖西生態池上游於大雨後，水面漂浮著油花，影響太武、林投、尖山、湖東、湖西村民用</w:t>
            </w:r>
            <w:r w:rsidRPr="00DB0BD8">
              <w:rPr>
                <w:rFonts w:ascii="標楷體" w:eastAsia="標楷體" w:hAnsi="標楷體"/>
                <w:spacing w:val="-20"/>
                <w:szCs w:val="24"/>
              </w:rPr>
              <w:lastRenderedPageBreak/>
              <w:t>水及土壤汙染，請縣府儘速邀集中央和專業人士研究因應之道。</w:t>
            </w:r>
          </w:p>
          <w:p w:rsidR="00423F5D" w:rsidRPr="00DB0BD8" w:rsidRDefault="00423F5D" w:rsidP="005D27FC">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三、檢測湖西中油8座40多年的老舊油槽是否有金屬疲乏等漏油安全疑慮。</w:t>
            </w:r>
          </w:p>
          <w:p w:rsidR="00423F5D" w:rsidRPr="00DB0BD8" w:rsidRDefault="00423F5D" w:rsidP="005D27FC">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四、建請於湖西消防局增置2名消防員，以因應漏油災害處理。</w:t>
            </w:r>
          </w:p>
        </w:tc>
        <w:tc>
          <w:tcPr>
            <w:tcW w:w="5387" w:type="dxa"/>
          </w:tcPr>
          <w:p w:rsidR="00423F5D" w:rsidRPr="00DB0BD8" w:rsidRDefault="00423F5D" w:rsidP="00804466">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lastRenderedPageBreak/>
              <w:t>一、針對慰問金方面，本府已於107年11月29日函請中油辦理。</w:t>
            </w:r>
          </w:p>
          <w:p w:rsidR="00423F5D" w:rsidRPr="00DB0BD8" w:rsidRDefault="00423F5D" w:rsidP="00804466">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二、有關湖西地區水土污染問題，行政院環境保護署已於107年12月10日正式公告中油為污染整治場址，後續將依據土污法規定辦理，監督其污染改善情形，並將其改善工作計畫陳列於鄉公所及各村。</w:t>
            </w:r>
          </w:p>
          <w:p w:rsidR="00423F5D" w:rsidRPr="00DB0BD8" w:rsidRDefault="00423F5D" w:rsidP="00804466">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三、8座油槽漏油疑慮部分，本府環保局將在該廠區內新設置標準監測井進行調查，確認是否尚有未發現油槽洩漏。</w:t>
            </w:r>
          </w:p>
          <w:p w:rsidR="00423F5D" w:rsidRPr="00DB0BD8" w:rsidRDefault="00423F5D" w:rsidP="00931AD4">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hint="eastAsia"/>
                <w:spacing w:val="-20"/>
                <w:szCs w:val="24"/>
              </w:rPr>
              <w:t>四、有關於本</w:t>
            </w:r>
            <w:r w:rsidR="00A20482">
              <w:rPr>
                <w:rFonts w:ascii="標楷體" w:eastAsia="標楷體" w:hAnsi="標楷體" w:hint="eastAsia"/>
                <w:spacing w:val="-20"/>
                <w:szCs w:val="24"/>
              </w:rPr>
              <w:t>府消防</w:t>
            </w:r>
            <w:r w:rsidRPr="00DB0BD8">
              <w:rPr>
                <w:rFonts w:ascii="標楷體" w:eastAsia="標楷體" w:hAnsi="標楷體" w:hint="eastAsia"/>
                <w:spacing w:val="-20"/>
                <w:szCs w:val="24"/>
              </w:rPr>
              <w:t>局第二救災救護大隊湖西分隊增置2</w:t>
            </w:r>
            <w:r w:rsidRPr="00DB0BD8">
              <w:rPr>
                <w:rFonts w:ascii="標楷體" w:eastAsia="標楷體" w:hAnsi="標楷體" w:hint="eastAsia"/>
                <w:spacing w:val="-20"/>
                <w:szCs w:val="24"/>
              </w:rPr>
              <w:lastRenderedPageBreak/>
              <w:t>名消防隊員乙節，經查內政部消防署配賦本</w:t>
            </w:r>
            <w:r w:rsidR="00A20482">
              <w:rPr>
                <w:rFonts w:ascii="標楷體" w:eastAsia="標楷體" w:hAnsi="標楷體" w:hint="eastAsia"/>
                <w:spacing w:val="-20"/>
                <w:szCs w:val="24"/>
              </w:rPr>
              <w:t>府消防</w:t>
            </w:r>
            <w:r w:rsidRPr="00DB0BD8">
              <w:rPr>
                <w:rFonts w:ascii="標楷體" w:eastAsia="標楷體" w:hAnsi="標楷體" w:hint="eastAsia"/>
                <w:spacing w:val="-20"/>
                <w:szCs w:val="24"/>
              </w:rPr>
              <w:t>局107年警察特考錄取人員6名，已於107年10月19日報到，正接受為期2個月實務訓練，待渠等6名實務訓練期滿(合格)後，屆時依各單位提報需求，分配至各單位服(勤)務。</w:t>
            </w:r>
          </w:p>
        </w:tc>
        <w:tc>
          <w:tcPr>
            <w:tcW w:w="850"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消防局環保局</w:t>
            </w:r>
          </w:p>
        </w:tc>
        <w:tc>
          <w:tcPr>
            <w:tcW w:w="851" w:type="dxa"/>
          </w:tcPr>
          <w:p w:rsidR="00423F5D" w:rsidRPr="00DB0BD8" w:rsidRDefault="00423F5D" w:rsidP="00964D9A">
            <w:pPr>
              <w:spacing w:line="340" w:lineRule="exact"/>
              <w:jc w:val="both"/>
              <w:rPr>
                <w:rFonts w:ascii="標楷體" w:eastAsia="標楷體" w:hAnsi="標楷體"/>
                <w:spacing w:val="-20"/>
                <w:szCs w:val="24"/>
              </w:rPr>
            </w:pPr>
          </w:p>
        </w:tc>
      </w:tr>
      <w:tr w:rsidR="00423F5D" w:rsidRPr="00DB0BD8" w:rsidTr="00C11A60">
        <w:tc>
          <w:tcPr>
            <w:tcW w:w="562" w:type="dxa"/>
          </w:tcPr>
          <w:p w:rsidR="00423F5D" w:rsidRPr="00DB0BD8" w:rsidRDefault="00423F5D" w:rsidP="005D27FC">
            <w:pPr>
              <w:spacing w:line="340" w:lineRule="exact"/>
              <w:jc w:val="both"/>
              <w:rPr>
                <w:rFonts w:ascii="標楷體" w:eastAsia="標楷體" w:hAnsi="標楷體"/>
                <w:spacing w:val="-20"/>
                <w:szCs w:val="24"/>
              </w:rPr>
            </w:pPr>
            <w:r w:rsidRPr="00DB0BD8">
              <w:rPr>
                <w:rFonts w:ascii="標楷體" w:eastAsia="標楷體" w:hAnsi="標楷體"/>
                <w:spacing w:val="-20"/>
                <w:szCs w:val="24"/>
              </w:rPr>
              <w:t>31</w:t>
            </w:r>
          </w:p>
        </w:tc>
        <w:tc>
          <w:tcPr>
            <w:tcW w:w="1304" w:type="dxa"/>
          </w:tcPr>
          <w:p w:rsidR="00423F5D" w:rsidRPr="00DB0BD8" w:rsidRDefault="00423F5D" w:rsidP="005D27FC">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17 </w:t>
            </w:r>
          </w:p>
        </w:tc>
        <w:tc>
          <w:tcPr>
            <w:tcW w:w="1417" w:type="dxa"/>
          </w:tcPr>
          <w:p w:rsidR="00423F5D" w:rsidRPr="00DB0BD8" w:rsidRDefault="00423F5D" w:rsidP="005D27FC">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107-08-156</w:t>
            </w:r>
          </w:p>
        </w:tc>
        <w:tc>
          <w:tcPr>
            <w:tcW w:w="936" w:type="dxa"/>
          </w:tcPr>
          <w:p w:rsidR="00423F5D" w:rsidRPr="00DB0BD8" w:rsidRDefault="00423F5D" w:rsidP="005D27FC">
            <w:pPr>
              <w:spacing w:line="340" w:lineRule="exact"/>
              <w:jc w:val="both"/>
              <w:rPr>
                <w:rFonts w:ascii="標楷體" w:eastAsia="標楷體" w:hAnsi="標楷體"/>
                <w:spacing w:val="-20"/>
                <w:szCs w:val="24"/>
              </w:rPr>
            </w:pPr>
            <w:r w:rsidRPr="00DB0BD8">
              <w:rPr>
                <w:rFonts w:ascii="標楷體" w:eastAsia="標楷體" w:hAnsi="標楷體"/>
                <w:spacing w:val="-20"/>
                <w:szCs w:val="24"/>
              </w:rPr>
              <w:t>魏議員長源</w:t>
            </w:r>
          </w:p>
        </w:tc>
        <w:tc>
          <w:tcPr>
            <w:tcW w:w="3827" w:type="dxa"/>
          </w:tcPr>
          <w:p w:rsidR="00423F5D" w:rsidRPr="00DB0BD8" w:rsidRDefault="00423F5D" w:rsidP="005D27FC">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請縣府研議將本縣觀光勝地--吉貝沙尾納入「澎湖新點亮，點亮新澎湖」計畫，在沙尾設置燈飾造景，並請於明(108)年3月觀光旺季前完成。</w:t>
            </w:r>
          </w:p>
        </w:tc>
        <w:tc>
          <w:tcPr>
            <w:tcW w:w="5387" w:type="dxa"/>
          </w:tcPr>
          <w:p w:rsidR="00423F5D" w:rsidRPr="00DB0BD8" w:rsidRDefault="00423F5D" w:rsidP="005D27FC">
            <w:pPr>
              <w:spacing w:line="340" w:lineRule="exact"/>
              <w:jc w:val="both"/>
              <w:rPr>
                <w:rFonts w:ascii="標楷體" w:eastAsia="標楷體" w:hAnsi="標楷體"/>
                <w:spacing w:val="-20"/>
                <w:szCs w:val="24"/>
              </w:rPr>
            </w:pPr>
            <w:r w:rsidRPr="00DB0BD8">
              <w:rPr>
                <w:rFonts w:ascii="標楷體" w:eastAsia="標楷體" w:hAnsi="標楷體"/>
                <w:spacing w:val="-20"/>
                <w:szCs w:val="24"/>
              </w:rPr>
              <w:t>經交通部觀光局澎湖國家風景區管理處107年12月18日觀澎企字第1079904350號函復，吉貝沙尾屬特別保護區，原則上禁止任何形式之開發及變更地形、地貌行為，故在沙尾設置燈飾造景，恐窒礙難行。</w:t>
            </w:r>
          </w:p>
        </w:tc>
        <w:tc>
          <w:tcPr>
            <w:tcW w:w="850" w:type="dxa"/>
          </w:tcPr>
          <w:p w:rsidR="00423F5D" w:rsidRPr="00DB0BD8" w:rsidRDefault="00423F5D"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t>旅遊處</w:t>
            </w:r>
          </w:p>
        </w:tc>
        <w:tc>
          <w:tcPr>
            <w:tcW w:w="851" w:type="dxa"/>
          </w:tcPr>
          <w:p w:rsidR="00423F5D" w:rsidRPr="00DB0BD8" w:rsidRDefault="00423F5D" w:rsidP="005D27FC">
            <w:pPr>
              <w:spacing w:line="340" w:lineRule="exact"/>
              <w:jc w:val="both"/>
              <w:rPr>
                <w:rFonts w:ascii="標楷體" w:eastAsia="標楷體" w:hAnsi="標楷體"/>
                <w:spacing w:val="-20"/>
                <w:szCs w:val="24"/>
              </w:rPr>
            </w:pPr>
          </w:p>
        </w:tc>
      </w:tr>
      <w:tr w:rsidR="00423F5D" w:rsidRPr="00DB0BD8" w:rsidTr="00C11A60">
        <w:tc>
          <w:tcPr>
            <w:tcW w:w="562" w:type="dxa"/>
          </w:tcPr>
          <w:p w:rsidR="00423F5D" w:rsidRPr="00DB0BD8" w:rsidRDefault="00423F5D" w:rsidP="005D27FC">
            <w:pPr>
              <w:spacing w:line="340" w:lineRule="exact"/>
              <w:jc w:val="both"/>
              <w:rPr>
                <w:rFonts w:ascii="標楷體" w:eastAsia="標楷體" w:hAnsi="標楷體"/>
                <w:spacing w:val="-20"/>
                <w:szCs w:val="24"/>
              </w:rPr>
            </w:pPr>
            <w:r w:rsidRPr="00DB0BD8">
              <w:rPr>
                <w:rFonts w:ascii="標楷體" w:eastAsia="標楷體" w:hAnsi="標楷體"/>
                <w:spacing w:val="-20"/>
                <w:szCs w:val="24"/>
              </w:rPr>
              <w:t>31</w:t>
            </w:r>
          </w:p>
        </w:tc>
        <w:tc>
          <w:tcPr>
            <w:tcW w:w="1304"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17 </w:t>
            </w:r>
          </w:p>
        </w:tc>
        <w:tc>
          <w:tcPr>
            <w:tcW w:w="1417" w:type="dxa"/>
          </w:tcPr>
          <w:p w:rsidR="00423F5D" w:rsidRPr="00DB0BD8" w:rsidRDefault="00423F5D" w:rsidP="005D27FC">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107-08-157</w:t>
            </w:r>
          </w:p>
        </w:tc>
        <w:tc>
          <w:tcPr>
            <w:tcW w:w="936" w:type="dxa"/>
          </w:tcPr>
          <w:p w:rsidR="00423F5D" w:rsidRPr="00DB0BD8" w:rsidRDefault="00423F5D" w:rsidP="005D27FC">
            <w:pPr>
              <w:spacing w:line="340" w:lineRule="exact"/>
              <w:jc w:val="both"/>
              <w:rPr>
                <w:rFonts w:ascii="標楷體" w:eastAsia="標楷體" w:hAnsi="標楷體"/>
                <w:spacing w:val="-20"/>
                <w:szCs w:val="24"/>
              </w:rPr>
            </w:pPr>
            <w:r w:rsidRPr="00DB0BD8">
              <w:rPr>
                <w:rFonts w:ascii="標楷體" w:eastAsia="標楷體" w:hAnsi="標楷體"/>
                <w:spacing w:val="-20"/>
                <w:szCs w:val="24"/>
              </w:rPr>
              <w:t>魏議員長源</w:t>
            </w:r>
          </w:p>
        </w:tc>
        <w:tc>
          <w:tcPr>
            <w:tcW w:w="3827" w:type="dxa"/>
          </w:tcPr>
          <w:p w:rsidR="00423F5D" w:rsidRPr="00DB0BD8" w:rsidRDefault="00423F5D" w:rsidP="005D27FC">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請縣府積極處理下列漁港設施改善事宜：</w:t>
            </w:r>
          </w:p>
          <w:p w:rsidR="00423F5D" w:rsidRPr="00DB0BD8" w:rsidRDefault="00423F5D" w:rsidP="005D27FC">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一、建請縣府與其補助200萬元修補赤崁漁具倉庫，不如再多補助200萬興建一棟全新的漁具倉庫。</w:t>
            </w:r>
          </w:p>
          <w:p w:rsidR="00423F5D" w:rsidRPr="00DB0BD8" w:rsidRDefault="00423F5D" w:rsidP="005D27FC">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二、北海漁人碼頭東邊土地是屬縣府所有，路面都是石頭，未做舖面處理，請縣府相關單位管理維護。</w:t>
            </w:r>
          </w:p>
          <w:p w:rsidR="00423F5D" w:rsidRPr="00DB0BD8" w:rsidRDefault="00423F5D" w:rsidP="005D27FC">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三、後寮村舊碼頭於2、3年前因颱風受損，經縣府修理後，後續澎管處對舊碼頭尾面及雙牆，未盡管理維護之責，請縣府協助改善。</w:t>
            </w:r>
          </w:p>
        </w:tc>
        <w:tc>
          <w:tcPr>
            <w:tcW w:w="5387" w:type="dxa"/>
          </w:tcPr>
          <w:p w:rsidR="00423F5D" w:rsidRPr="00DB0BD8" w:rsidRDefault="00423F5D" w:rsidP="005D27FC">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一、案內漁具整補場整建工程經與地方協商，並依地方意見修正，目前已開工修繕，另新增漁具倉庫乙節，本府將視地方使用情形，再評估是否增設。</w:t>
            </w:r>
          </w:p>
          <w:p w:rsidR="00423F5D" w:rsidRPr="00DB0BD8" w:rsidRDefault="00423F5D" w:rsidP="005D27FC">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二、北海遊客中心遊艇泊靠碼頭，目前已移由交通部觀光局澎湖國家風景區管理處管理，本府已函文澎管處本於權責辦理修繕。</w:t>
            </w:r>
          </w:p>
          <w:p w:rsidR="00423F5D" w:rsidRPr="00DB0BD8" w:rsidRDefault="00423F5D" w:rsidP="005D27FC">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三、後寮漁港舊碼頭，本府已錄案辦理設計，俟設計完成後再依地方意見研辦發包。</w:t>
            </w:r>
          </w:p>
        </w:tc>
        <w:tc>
          <w:tcPr>
            <w:tcW w:w="850" w:type="dxa"/>
          </w:tcPr>
          <w:p w:rsidR="00423F5D" w:rsidRPr="00DB0BD8" w:rsidRDefault="00423F5D" w:rsidP="005D27FC">
            <w:pPr>
              <w:spacing w:line="340" w:lineRule="exact"/>
              <w:jc w:val="both"/>
              <w:rPr>
                <w:rFonts w:ascii="標楷體" w:eastAsia="標楷體" w:hAnsi="標楷體"/>
                <w:spacing w:val="-20"/>
                <w:szCs w:val="24"/>
              </w:rPr>
            </w:pPr>
            <w:r w:rsidRPr="00DB0BD8">
              <w:rPr>
                <w:rFonts w:ascii="標楷體" w:eastAsia="標楷體" w:hAnsi="標楷體"/>
                <w:spacing w:val="-20"/>
                <w:szCs w:val="24"/>
              </w:rPr>
              <w:t>工務處</w:t>
            </w:r>
          </w:p>
        </w:tc>
        <w:tc>
          <w:tcPr>
            <w:tcW w:w="851" w:type="dxa"/>
          </w:tcPr>
          <w:p w:rsidR="00423F5D" w:rsidRPr="00DB0BD8" w:rsidRDefault="00423F5D" w:rsidP="005D27FC">
            <w:pPr>
              <w:spacing w:line="340" w:lineRule="exact"/>
              <w:jc w:val="both"/>
              <w:rPr>
                <w:rFonts w:ascii="標楷體" w:eastAsia="標楷體" w:hAnsi="標楷體"/>
                <w:spacing w:val="-20"/>
                <w:szCs w:val="24"/>
              </w:rPr>
            </w:pPr>
          </w:p>
        </w:tc>
      </w:tr>
      <w:tr w:rsidR="00423F5D" w:rsidRPr="00DB0BD8" w:rsidTr="00C11A60">
        <w:tc>
          <w:tcPr>
            <w:tcW w:w="562" w:type="dxa"/>
          </w:tcPr>
          <w:p w:rsidR="00423F5D" w:rsidRPr="00DB0BD8" w:rsidRDefault="00423F5D" w:rsidP="005D27FC">
            <w:pPr>
              <w:spacing w:line="340" w:lineRule="exact"/>
              <w:jc w:val="both"/>
              <w:rPr>
                <w:rFonts w:ascii="標楷體" w:eastAsia="標楷體" w:hAnsi="標楷體"/>
                <w:spacing w:val="-20"/>
                <w:szCs w:val="24"/>
              </w:rPr>
            </w:pPr>
            <w:r w:rsidRPr="00DB0BD8">
              <w:rPr>
                <w:rFonts w:ascii="標楷體" w:eastAsia="標楷體" w:hAnsi="標楷體"/>
                <w:spacing w:val="-20"/>
                <w:szCs w:val="24"/>
              </w:rPr>
              <w:t>31</w:t>
            </w:r>
          </w:p>
        </w:tc>
        <w:tc>
          <w:tcPr>
            <w:tcW w:w="1304"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17 </w:t>
            </w:r>
          </w:p>
        </w:tc>
        <w:tc>
          <w:tcPr>
            <w:tcW w:w="1417" w:type="dxa"/>
          </w:tcPr>
          <w:p w:rsidR="00423F5D" w:rsidRPr="00DB0BD8" w:rsidRDefault="00423F5D" w:rsidP="005D27FC">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107-08-158</w:t>
            </w:r>
          </w:p>
        </w:tc>
        <w:tc>
          <w:tcPr>
            <w:tcW w:w="936" w:type="dxa"/>
          </w:tcPr>
          <w:p w:rsidR="00423F5D" w:rsidRPr="00DB0BD8" w:rsidRDefault="00423F5D" w:rsidP="005D27FC">
            <w:pPr>
              <w:spacing w:line="340" w:lineRule="exact"/>
              <w:jc w:val="both"/>
              <w:rPr>
                <w:rFonts w:ascii="標楷體" w:eastAsia="標楷體" w:hAnsi="標楷體"/>
                <w:spacing w:val="-20"/>
                <w:szCs w:val="24"/>
              </w:rPr>
            </w:pPr>
            <w:r w:rsidRPr="00DB0BD8">
              <w:rPr>
                <w:rFonts w:ascii="標楷體" w:eastAsia="標楷體" w:hAnsi="標楷體"/>
                <w:spacing w:val="-20"/>
                <w:szCs w:val="24"/>
              </w:rPr>
              <w:t>魏議員長源</w:t>
            </w:r>
          </w:p>
        </w:tc>
        <w:tc>
          <w:tcPr>
            <w:tcW w:w="3827" w:type="dxa"/>
          </w:tcPr>
          <w:p w:rsidR="00423F5D" w:rsidRPr="00DB0BD8" w:rsidRDefault="00423F5D" w:rsidP="005D27FC">
            <w:pPr>
              <w:spacing w:line="340" w:lineRule="exact"/>
              <w:jc w:val="both"/>
              <w:rPr>
                <w:rFonts w:ascii="標楷體" w:eastAsia="標楷體" w:hAnsi="標楷體"/>
                <w:spacing w:val="-20"/>
                <w:szCs w:val="24"/>
              </w:rPr>
            </w:pPr>
            <w:r w:rsidRPr="00DB0BD8">
              <w:rPr>
                <w:rFonts w:ascii="標楷體" w:eastAsia="標楷體" w:hAnsi="標楷體"/>
                <w:spacing w:val="-20"/>
                <w:szCs w:val="24"/>
              </w:rPr>
              <w:t>去(106)年於後寮召開村民大會，後寮鄉親反對飛靶射擊場設置於後寮，因案涉促參法的規定，且相關環保、噪音問題及影響漁民生活，若該案送至縣府，請縣府務必妥為把關。</w:t>
            </w:r>
          </w:p>
        </w:tc>
        <w:tc>
          <w:tcPr>
            <w:tcW w:w="5387" w:type="dxa"/>
          </w:tcPr>
          <w:p w:rsidR="00423F5D" w:rsidRPr="00DB0BD8" w:rsidRDefault="00423F5D" w:rsidP="001B3E65">
            <w:pPr>
              <w:pStyle w:val="a4"/>
              <w:numPr>
                <w:ilvl w:val="0"/>
                <w:numId w:val="54"/>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依「射擊運動槍枝彈藥管理辦法」第6條第4項規定：「靶場或槍枝彈藥庫房設置完成後，射擊運動團體及其會員應檢附靶場、槍枝彈藥庫房安全管理規定及土地、建物所有權或合法使用等相關證明文件，報教育部會同內政部、槍枝彈藥庫房與靶場所在地直轄</w:t>
            </w:r>
            <w:r w:rsidRPr="00DB0BD8">
              <w:rPr>
                <w:rFonts w:ascii="標楷體" w:eastAsia="標楷體" w:hAnsi="標楷體"/>
                <w:spacing w:val="-20"/>
                <w:szCs w:val="24"/>
              </w:rPr>
              <w:lastRenderedPageBreak/>
              <w:t>市、縣(市)政府及專家學者會同勘查通過後，始得啟用。」該射擊場尚未依規定檢附相關設置及證明文件報府轉陳中央主管機關申請靶場啟用會勘，故尚未完成啟用程序。</w:t>
            </w:r>
          </w:p>
          <w:p w:rsidR="00423F5D" w:rsidRPr="00DB0BD8" w:rsidRDefault="00423F5D" w:rsidP="001B3E65">
            <w:pPr>
              <w:pStyle w:val="a4"/>
              <w:numPr>
                <w:ilvl w:val="0"/>
                <w:numId w:val="54"/>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經查該靶場設置地點為後寮南段533地號縣有土地，係交通部觀光局澎湖國家風景區管理處為辦理「後寮親海學習園區」，經行政院核准無償撥用併辦變更編定為遊憩用地。有關該用地使用項目是否符合撥用用途，目前由權管單位釐清中，後續將依釐清結果續辦。</w:t>
            </w:r>
          </w:p>
        </w:tc>
        <w:tc>
          <w:tcPr>
            <w:tcW w:w="850" w:type="dxa"/>
          </w:tcPr>
          <w:p w:rsidR="00423F5D" w:rsidRPr="00DB0BD8" w:rsidRDefault="00423F5D" w:rsidP="009E2BC0">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教育處</w:t>
            </w:r>
          </w:p>
        </w:tc>
        <w:tc>
          <w:tcPr>
            <w:tcW w:w="851" w:type="dxa"/>
          </w:tcPr>
          <w:p w:rsidR="00423F5D" w:rsidRPr="00DB0BD8" w:rsidRDefault="00423F5D" w:rsidP="005D27FC">
            <w:pPr>
              <w:spacing w:line="340" w:lineRule="exact"/>
              <w:jc w:val="both"/>
              <w:rPr>
                <w:rFonts w:ascii="標楷體" w:eastAsia="標楷體" w:hAnsi="標楷體"/>
                <w:spacing w:val="-20"/>
                <w:szCs w:val="24"/>
              </w:rPr>
            </w:pPr>
          </w:p>
        </w:tc>
      </w:tr>
      <w:tr w:rsidR="00423F5D" w:rsidRPr="00DB0BD8" w:rsidTr="00C11A60">
        <w:tc>
          <w:tcPr>
            <w:tcW w:w="562"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spacing w:val="-20"/>
                <w:szCs w:val="24"/>
              </w:rPr>
              <w:t>31</w:t>
            </w:r>
          </w:p>
        </w:tc>
        <w:tc>
          <w:tcPr>
            <w:tcW w:w="1304"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17 </w:t>
            </w:r>
          </w:p>
        </w:tc>
        <w:tc>
          <w:tcPr>
            <w:tcW w:w="1417"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107-08-159</w:t>
            </w:r>
          </w:p>
        </w:tc>
        <w:tc>
          <w:tcPr>
            <w:tcW w:w="936"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spacing w:val="-20"/>
                <w:szCs w:val="24"/>
              </w:rPr>
              <w:t>魏議員長源</w:t>
            </w:r>
          </w:p>
        </w:tc>
        <w:tc>
          <w:tcPr>
            <w:tcW w:w="3827"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spacing w:val="-20"/>
                <w:szCs w:val="24"/>
              </w:rPr>
              <w:t>請縣府作政策執行時，不論是中正、永安橋、大倉媽祖或是小巨蛋，都必須考慮政策前後的全面性，並邀學者專家做審慎評估。</w:t>
            </w:r>
          </w:p>
        </w:tc>
        <w:tc>
          <w:tcPr>
            <w:tcW w:w="5387" w:type="dxa"/>
          </w:tcPr>
          <w:p w:rsidR="00423F5D" w:rsidRPr="00DB0BD8" w:rsidRDefault="00423F5D" w:rsidP="00964D9A">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本縣多功能綜合體育館經體育署104年12月30日臺教體署設(一)字第1040039065號函核定構想書並補助新臺幣2億元(本府配合款1.1億元)，基本設計業經體育署及工程會於106年7月審議通過，本府106年10月12日核定細部設計預算書圖，已於106年12月4日開標決標，預計108年底完工。</w:t>
            </w:r>
          </w:p>
          <w:p w:rsidR="00423F5D" w:rsidRPr="00DB0BD8" w:rsidRDefault="00423F5D" w:rsidP="00964D9A">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本案興建基地(縣立體育館旁之文化段)經104年11月體育署率體育設施專家學者到本縣現勘後達成初步共識，可結合周邊新舊建築，如縣立體育館、縣立體育場、縣立游泳池融合成為建築群，整合新舊場館各項運動設施機能，串聯為區域型國民運動中心，在建立複合式的運動資源系統與舊館的優化後，搭配周邊的</w:t>
            </w:r>
            <w:r w:rsidR="00931AD4">
              <w:rPr>
                <w:rFonts w:ascii="標楷體" w:eastAsia="標楷體" w:hAnsi="標楷體" w:hint="eastAsia"/>
                <w:spacing w:val="-20"/>
                <w:szCs w:val="24"/>
              </w:rPr>
              <w:t>本府</w:t>
            </w:r>
            <w:r w:rsidRPr="00DB0BD8">
              <w:rPr>
                <w:rFonts w:ascii="標楷體" w:eastAsia="標楷體" w:hAnsi="標楷體"/>
                <w:spacing w:val="-20"/>
                <w:szCs w:val="24"/>
              </w:rPr>
              <w:t>文化局場館及空間，形成澎湖綜合性的休憩運動園區。</w:t>
            </w:r>
          </w:p>
          <w:p w:rsidR="00423F5D" w:rsidRPr="00DB0BD8" w:rsidRDefault="00423F5D" w:rsidP="001B3E65">
            <w:pPr>
              <w:pStyle w:val="a4"/>
              <w:numPr>
                <w:ilvl w:val="0"/>
                <w:numId w:val="61"/>
              </w:numPr>
              <w:spacing w:line="340" w:lineRule="exact"/>
              <w:ind w:leftChars="0"/>
              <w:jc w:val="both"/>
              <w:rPr>
                <w:rFonts w:ascii="標楷體" w:eastAsia="標楷體" w:hAnsi="標楷體"/>
                <w:spacing w:val="-20"/>
                <w:szCs w:val="24"/>
              </w:rPr>
            </w:pPr>
            <w:r w:rsidRPr="00DB0BD8">
              <w:rPr>
                <w:rFonts w:ascii="標楷體" w:eastAsia="標楷體" w:hAnsi="標楷體"/>
                <w:spacing w:val="-20"/>
                <w:szCs w:val="24"/>
              </w:rPr>
              <w:t>本府已就辦理「中正橋及永安橋改建工程」及「大倉媽祖觀光文化園區計畫」等重大建設案政策擬定過程深刻檢討，未來辦理重大建設案政策，將謹慎嚴謹辦</w:t>
            </w:r>
            <w:r w:rsidRPr="00DB0BD8">
              <w:rPr>
                <w:rFonts w:ascii="標楷體" w:eastAsia="標楷體" w:hAnsi="標楷體"/>
                <w:spacing w:val="-20"/>
                <w:szCs w:val="24"/>
              </w:rPr>
              <w:lastRenderedPageBreak/>
              <w:t>理，並廣邀專家學者及地方意見領袖提供意見。</w:t>
            </w:r>
          </w:p>
        </w:tc>
        <w:tc>
          <w:tcPr>
            <w:tcW w:w="850"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教育處工務處</w:t>
            </w:r>
          </w:p>
        </w:tc>
        <w:tc>
          <w:tcPr>
            <w:tcW w:w="851" w:type="dxa"/>
          </w:tcPr>
          <w:p w:rsidR="00423F5D" w:rsidRPr="00DB0BD8" w:rsidRDefault="00423F5D" w:rsidP="00964D9A">
            <w:pPr>
              <w:spacing w:line="340" w:lineRule="exact"/>
              <w:jc w:val="both"/>
              <w:rPr>
                <w:rFonts w:ascii="標楷體" w:eastAsia="標楷體" w:hAnsi="標楷體"/>
                <w:spacing w:val="-20"/>
                <w:szCs w:val="24"/>
              </w:rPr>
            </w:pPr>
          </w:p>
        </w:tc>
      </w:tr>
      <w:tr w:rsidR="00423F5D" w:rsidRPr="00DB0BD8" w:rsidTr="00C11A60">
        <w:tc>
          <w:tcPr>
            <w:tcW w:w="562"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spacing w:val="-20"/>
                <w:szCs w:val="24"/>
              </w:rPr>
              <w:t>31</w:t>
            </w:r>
          </w:p>
        </w:tc>
        <w:tc>
          <w:tcPr>
            <w:tcW w:w="1304"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spacing w:val="-20"/>
                <w:szCs w:val="24"/>
              </w:rPr>
              <w:t>107</w:t>
            </w:r>
            <w:r w:rsidRPr="00DB0BD8">
              <w:rPr>
                <w:rFonts w:ascii="標楷體" w:eastAsia="標楷體" w:hAnsi="標楷體" w:hint="eastAsia"/>
                <w:spacing w:val="-20"/>
                <w:szCs w:val="24"/>
              </w:rPr>
              <w:t>/</w:t>
            </w:r>
            <w:r w:rsidRPr="00DB0BD8">
              <w:rPr>
                <w:rFonts w:ascii="標楷體" w:eastAsia="標楷體" w:hAnsi="標楷體"/>
                <w:spacing w:val="-20"/>
                <w:szCs w:val="24"/>
              </w:rPr>
              <w:t>10</w:t>
            </w:r>
            <w:r w:rsidRPr="00DB0BD8">
              <w:rPr>
                <w:rFonts w:ascii="標楷體" w:eastAsia="標楷體" w:hAnsi="標楷體" w:hint="eastAsia"/>
                <w:spacing w:val="-20"/>
                <w:szCs w:val="24"/>
              </w:rPr>
              <w:t>/</w:t>
            </w:r>
            <w:r w:rsidRPr="00DB0BD8">
              <w:rPr>
                <w:rFonts w:ascii="標楷體" w:eastAsia="標楷體" w:hAnsi="標楷體"/>
                <w:spacing w:val="-20"/>
                <w:szCs w:val="24"/>
              </w:rPr>
              <w:t xml:space="preserve">17 </w:t>
            </w:r>
          </w:p>
        </w:tc>
        <w:tc>
          <w:tcPr>
            <w:tcW w:w="1417"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spacing w:val="-20"/>
                <w:szCs w:val="24"/>
              </w:rPr>
              <w:t>107-08-160</w:t>
            </w:r>
          </w:p>
        </w:tc>
        <w:tc>
          <w:tcPr>
            <w:tcW w:w="936"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spacing w:val="-20"/>
                <w:szCs w:val="24"/>
              </w:rPr>
              <w:t>陳議員海山</w:t>
            </w:r>
          </w:p>
        </w:tc>
        <w:tc>
          <w:tcPr>
            <w:tcW w:w="3827"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spacing w:val="-20"/>
                <w:szCs w:val="24"/>
              </w:rPr>
              <w:t>前寮有一里民於71年間無償提供個人土地(文寮段1129地號及1130地號)供社區興建活動中心(前寮舊里民活動中心)，日前因新建活動中心落成啟用，馬公市公所遂將舊中心土地歸還該名鄉親，卻因土地編定為特定目的事業用地無法建築使用，致使該鄉親損失甚重，請縣府苦民所苦，研議從法律面協助解套，並儘速於2星期內完成。</w:t>
            </w:r>
          </w:p>
        </w:tc>
        <w:tc>
          <w:tcPr>
            <w:tcW w:w="5387" w:type="dxa"/>
          </w:tcPr>
          <w:p w:rsidR="00423F5D" w:rsidRPr="00DB0BD8" w:rsidRDefault="00423F5D" w:rsidP="00DB0BD8">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一、本案文寮段236建號係民國71年間由馬公市公所興建之舊前寮活動中心，以供公眾使用為目的，其坐落土地文寮段1129、1130地號等2筆土地，於民國75年辦理非都市土地第一次劃定編定為「一般農業區農牧用地」其中文寮段1130地號土地於民國98年辦理分割出1130-1地號土地，並更正編定為同區特定目的事業用地，另同段1129地號土地，目前編定為一般農業區農牧用地，依非都市土地使用管制規則第8點規定，土地使用編定後，其原有使用或原有建築物不合土地使用分區規定者，在政府令其變更使用或拆除建築物前，得為從來之使用，但原有建築物除准修繕外，不得增建或改建。</w:t>
            </w:r>
          </w:p>
          <w:p w:rsidR="00423F5D" w:rsidRPr="00DB0BD8" w:rsidRDefault="00423F5D" w:rsidP="00DB0BD8">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二、馬公市公所廢止前寮活動中心計畫已不再供公眾使用，依非都市土地使用管制規則第37條第1款規定：「已依核定計畫完成使用者，除依法提出申請變更編定外，應維持其使用地類別。」，本案旨揭地號2筆私有土地擬依上開規則第37條第1款規定，擬申請變更編定甲種建築用地，惟依上開規則第27條第2項規定：「前項使用分區內各種使用地之變更編定原則，除本規則另有規定外，應依使用分區內各種使用地變更編定原則表如附表三辦理。」，查依上開原則表位於一般農業區之土地為不允許變更編定為甲種建築用地，除符合另有規定外，應依使用分區內各種使用地變更編定原則表如附表三辦理。申請人以該建物係為馬公市公所以可供居住型態之住宅使用為目的，並以廢止活動中心之用途為意思而處份出售，擬申請文寮段</w:t>
            </w:r>
            <w:r w:rsidRPr="00DB0BD8">
              <w:rPr>
                <w:rFonts w:ascii="標楷體" w:eastAsia="標楷體" w:hAnsi="標楷體"/>
                <w:spacing w:val="-20"/>
                <w:szCs w:val="24"/>
              </w:rPr>
              <w:lastRenderedPageBreak/>
              <w:t>1129地號及1130-1地號等2筆土地變更編定為一般農業區甲種建築用地，查無上開除外條文之適用。</w:t>
            </w:r>
          </w:p>
          <w:p w:rsidR="00423F5D" w:rsidRPr="00DB0BD8" w:rsidRDefault="00423F5D" w:rsidP="00DB0BD8">
            <w:pPr>
              <w:spacing w:line="340" w:lineRule="exact"/>
              <w:ind w:left="400" w:hangingChars="200" w:hanging="400"/>
              <w:jc w:val="both"/>
              <w:rPr>
                <w:rFonts w:ascii="標楷體" w:eastAsia="標楷體" w:hAnsi="標楷體"/>
                <w:spacing w:val="-20"/>
                <w:szCs w:val="24"/>
              </w:rPr>
            </w:pPr>
            <w:r w:rsidRPr="00DB0BD8">
              <w:rPr>
                <w:rFonts w:ascii="標楷體" w:eastAsia="標楷體" w:hAnsi="標楷體"/>
                <w:spacing w:val="-20"/>
                <w:szCs w:val="24"/>
              </w:rPr>
              <w:t>三、另馬公市公所讓售該建物時，函請本府同意處分讓售，本府業以106年3月28日府財產字第1060013416號函，旨揭建物主要用途為活動中心，座落之文寮段1130-1地號為一般農業區特定目的事業用地，在未依法申請變更用途及變更編定前仍應依建築法規及非都市土地使用管制規則使用，俾免爭議。」，倘申請人如欲保留該建物，應依非都市土地變更編定執行要點第9點規定：「原供特定用途使用之特定目的事業用地，擬變更原用途作為第8點各款規定之特定目的事業使用者，申請人應擬具興辦事業計畫，報經目的事業主管機關核准，並應徵得變更前目的事業主管機關及有關機關同意，再依本規則第28條規定檢附相關文件，申請興辦事業計畫變更用途。</w:t>
            </w:r>
          </w:p>
        </w:tc>
        <w:tc>
          <w:tcPr>
            <w:tcW w:w="850" w:type="dxa"/>
          </w:tcPr>
          <w:p w:rsidR="00423F5D" w:rsidRPr="00DB0BD8" w:rsidRDefault="00423F5D" w:rsidP="00964D9A">
            <w:pPr>
              <w:spacing w:line="340" w:lineRule="exact"/>
              <w:jc w:val="both"/>
              <w:rPr>
                <w:rFonts w:ascii="標楷體" w:eastAsia="標楷體" w:hAnsi="標楷體"/>
                <w:spacing w:val="-20"/>
                <w:szCs w:val="24"/>
              </w:rPr>
            </w:pPr>
            <w:r w:rsidRPr="00DB0BD8">
              <w:rPr>
                <w:rFonts w:ascii="標楷體" w:eastAsia="標楷體" w:hAnsi="標楷體" w:hint="eastAsia"/>
                <w:spacing w:val="-20"/>
                <w:szCs w:val="24"/>
              </w:rPr>
              <w:lastRenderedPageBreak/>
              <w:t>財政處</w:t>
            </w:r>
          </w:p>
        </w:tc>
        <w:tc>
          <w:tcPr>
            <w:tcW w:w="851" w:type="dxa"/>
          </w:tcPr>
          <w:p w:rsidR="00423F5D" w:rsidRPr="00DB0BD8" w:rsidRDefault="00423F5D" w:rsidP="00964D9A">
            <w:pPr>
              <w:spacing w:line="340" w:lineRule="exact"/>
              <w:jc w:val="both"/>
              <w:rPr>
                <w:rFonts w:ascii="標楷體" w:eastAsia="標楷體" w:hAnsi="標楷體"/>
                <w:spacing w:val="-20"/>
                <w:szCs w:val="24"/>
              </w:rPr>
            </w:pPr>
          </w:p>
        </w:tc>
      </w:tr>
    </w:tbl>
    <w:p w:rsidR="00965C48" w:rsidRPr="00DB0BD8" w:rsidRDefault="00965C48" w:rsidP="009E2BC0">
      <w:pPr>
        <w:spacing w:line="340" w:lineRule="exact"/>
        <w:jc w:val="both"/>
        <w:rPr>
          <w:rFonts w:ascii="標楷體" w:eastAsia="標楷體" w:hAnsi="標楷體"/>
          <w:szCs w:val="24"/>
        </w:rPr>
      </w:pPr>
    </w:p>
    <w:sectPr w:rsidR="00965C48" w:rsidRPr="00DB0BD8" w:rsidSect="006845DD">
      <w:footerReference w:type="default" r:id="rId8"/>
      <w:pgSz w:w="16838" w:h="11906" w:orient="landscape"/>
      <w:pgMar w:top="851" w:right="851" w:bottom="851" w:left="851" w:header="851" w:footer="62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4077" w:rsidRDefault="000F4077" w:rsidP="00843E98">
      <w:r>
        <w:separator/>
      </w:r>
    </w:p>
  </w:endnote>
  <w:endnote w:type="continuationSeparator" w:id="0">
    <w:p w:rsidR="000F4077" w:rsidRDefault="000F4077" w:rsidP="00843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新細明體-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2106745"/>
      <w:docPartObj>
        <w:docPartGallery w:val="Page Numbers (Bottom of Page)"/>
        <w:docPartUnique/>
      </w:docPartObj>
    </w:sdtPr>
    <w:sdtEndPr/>
    <w:sdtContent>
      <w:p w:rsidR="004A1A84" w:rsidRDefault="004A1A84">
        <w:pPr>
          <w:pStyle w:val="a8"/>
          <w:jc w:val="center"/>
        </w:pPr>
        <w:r>
          <w:fldChar w:fldCharType="begin"/>
        </w:r>
        <w:r>
          <w:instrText>PAGE   \* MERGEFORMAT</w:instrText>
        </w:r>
        <w:r>
          <w:fldChar w:fldCharType="separate"/>
        </w:r>
        <w:r w:rsidR="00CC5C6F" w:rsidRPr="00CC5C6F">
          <w:rPr>
            <w:noProof/>
            <w:lang w:val="zh-TW"/>
          </w:rPr>
          <w:t>1</w:t>
        </w:r>
        <w:r>
          <w:rPr>
            <w:noProof/>
            <w:lang w:val="zh-TW"/>
          </w:rPr>
          <w:fldChar w:fldCharType="end"/>
        </w:r>
      </w:p>
    </w:sdtContent>
  </w:sdt>
  <w:p w:rsidR="004A1A84" w:rsidRDefault="004A1A84">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4077" w:rsidRDefault="000F4077" w:rsidP="00843E98">
      <w:r>
        <w:separator/>
      </w:r>
    </w:p>
  </w:footnote>
  <w:footnote w:type="continuationSeparator" w:id="0">
    <w:p w:rsidR="000F4077" w:rsidRDefault="000F4077" w:rsidP="00843E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757F3"/>
    <w:multiLevelType w:val="hybridMultilevel"/>
    <w:tmpl w:val="A826323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0F46F9"/>
    <w:multiLevelType w:val="hybridMultilevel"/>
    <w:tmpl w:val="C4D83CE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1DE471E"/>
    <w:multiLevelType w:val="hybridMultilevel"/>
    <w:tmpl w:val="AC3E3708"/>
    <w:lvl w:ilvl="0" w:tplc="28080008">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8B3ADB"/>
    <w:multiLevelType w:val="hybridMultilevel"/>
    <w:tmpl w:val="2A22C6E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6A647AB"/>
    <w:multiLevelType w:val="hybridMultilevel"/>
    <w:tmpl w:val="6D363B9C"/>
    <w:lvl w:ilvl="0" w:tplc="C906964C">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A0C1977"/>
    <w:multiLevelType w:val="hybridMultilevel"/>
    <w:tmpl w:val="39FE27E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865501"/>
    <w:multiLevelType w:val="hybridMultilevel"/>
    <w:tmpl w:val="AE8A5B7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C195517"/>
    <w:multiLevelType w:val="hybridMultilevel"/>
    <w:tmpl w:val="1594273C"/>
    <w:lvl w:ilvl="0" w:tplc="04090015">
      <w:start w:val="1"/>
      <w:numFmt w:val="taiwaneseCountingThousand"/>
      <w:lvlText w:val="%1、"/>
      <w:lvlJc w:val="left"/>
      <w:pPr>
        <w:ind w:left="560" w:hanging="480"/>
      </w:pPr>
    </w:lvl>
    <w:lvl w:ilvl="1" w:tplc="04090019" w:tentative="1">
      <w:start w:val="1"/>
      <w:numFmt w:val="ideographTraditional"/>
      <w:lvlText w:val="%2、"/>
      <w:lvlJc w:val="left"/>
      <w:pPr>
        <w:ind w:left="1040" w:hanging="480"/>
      </w:pPr>
    </w:lvl>
    <w:lvl w:ilvl="2" w:tplc="0409001B" w:tentative="1">
      <w:start w:val="1"/>
      <w:numFmt w:val="lowerRoman"/>
      <w:lvlText w:val="%3."/>
      <w:lvlJc w:val="right"/>
      <w:pPr>
        <w:ind w:left="1520" w:hanging="480"/>
      </w:pPr>
    </w:lvl>
    <w:lvl w:ilvl="3" w:tplc="0409000F" w:tentative="1">
      <w:start w:val="1"/>
      <w:numFmt w:val="decimal"/>
      <w:lvlText w:val="%4."/>
      <w:lvlJc w:val="left"/>
      <w:pPr>
        <w:ind w:left="2000" w:hanging="480"/>
      </w:pPr>
    </w:lvl>
    <w:lvl w:ilvl="4" w:tplc="04090019" w:tentative="1">
      <w:start w:val="1"/>
      <w:numFmt w:val="ideographTraditional"/>
      <w:lvlText w:val="%5、"/>
      <w:lvlJc w:val="left"/>
      <w:pPr>
        <w:ind w:left="2480" w:hanging="480"/>
      </w:pPr>
    </w:lvl>
    <w:lvl w:ilvl="5" w:tplc="0409001B" w:tentative="1">
      <w:start w:val="1"/>
      <w:numFmt w:val="lowerRoman"/>
      <w:lvlText w:val="%6."/>
      <w:lvlJc w:val="right"/>
      <w:pPr>
        <w:ind w:left="2960" w:hanging="480"/>
      </w:pPr>
    </w:lvl>
    <w:lvl w:ilvl="6" w:tplc="0409000F" w:tentative="1">
      <w:start w:val="1"/>
      <w:numFmt w:val="decimal"/>
      <w:lvlText w:val="%7."/>
      <w:lvlJc w:val="left"/>
      <w:pPr>
        <w:ind w:left="3440" w:hanging="480"/>
      </w:pPr>
    </w:lvl>
    <w:lvl w:ilvl="7" w:tplc="04090019" w:tentative="1">
      <w:start w:val="1"/>
      <w:numFmt w:val="ideographTraditional"/>
      <w:lvlText w:val="%8、"/>
      <w:lvlJc w:val="left"/>
      <w:pPr>
        <w:ind w:left="3920" w:hanging="480"/>
      </w:pPr>
    </w:lvl>
    <w:lvl w:ilvl="8" w:tplc="0409001B" w:tentative="1">
      <w:start w:val="1"/>
      <w:numFmt w:val="lowerRoman"/>
      <w:lvlText w:val="%9."/>
      <w:lvlJc w:val="right"/>
      <w:pPr>
        <w:ind w:left="4400" w:hanging="480"/>
      </w:pPr>
    </w:lvl>
  </w:abstractNum>
  <w:abstractNum w:abstractNumId="8" w15:restartNumberingAfterBreak="0">
    <w:nsid w:val="14BA4EB7"/>
    <w:multiLevelType w:val="hybridMultilevel"/>
    <w:tmpl w:val="44387ACA"/>
    <w:lvl w:ilvl="0" w:tplc="056C537C">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62135BE"/>
    <w:multiLevelType w:val="hybridMultilevel"/>
    <w:tmpl w:val="DC2AD94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7CB6FEA"/>
    <w:multiLevelType w:val="hybridMultilevel"/>
    <w:tmpl w:val="4D8076E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7E43821"/>
    <w:multiLevelType w:val="hybridMultilevel"/>
    <w:tmpl w:val="C6623650"/>
    <w:lvl w:ilvl="0" w:tplc="9B8A744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9230A51"/>
    <w:multiLevelType w:val="hybridMultilevel"/>
    <w:tmpl w:val="124097B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B4C7112"/>
    <w:multiLevelType w:val="hybridMultilevel"/>
    <w:tmpl w:val="246A6CE6"/>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E3A4371"/>
    <w:multiLevelType w:val="hybridMultilevel"/>
    <w:tmpl w:val="F162C37A"/>
    <w:lvl w:ilvl="0" w:tplc="389ABF1A">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EC23DA6"/>
    <w:multiLevelType w:val="hybridMultilevel"/>
    <w:tmpl w:val="6B7CF18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0690BAB"/>
    <w:multiLevelType w:val="hybridMultilevel"/>
    <w:tmpl w:val="986E3598"/>
    <w:lvl w:ilvl="0" w:tplc="04090015">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0B151D8"/>
    <w:multiLevelType w:val="hybridMultilevel"/>
    <w:tmpl w:val="3F2E4BE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2DA4FBB"/>
    <w:multiLevelType w:val="hybridMultilevel"/>
    <w:tmpl w:val="0A583DD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52F2E44"/>
    <w:multiLevelType w:val="hybridMultilevel"/>
    <w:tmpl w:val="432C5F5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7871E15"/>
    <w:multiLevelType w:val="hybridMultilevel"/>
    <w:tmpl w:val="EA50C04C"/>
    <w:lvl w:ilvl="0" w:tplc="9B8A744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7FF2819"/>
    <w:multiLevelType w:val="hybridMultilevel"/>
    <w:tmpl w:val="1D824D1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8020625"/>
    <w:multiLevelType w:val="hybridMultilevel"/>
    <w:tmpl w:val="F5F084C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82428DF"/>
    <w:multiLevelType w:val="hybridMultilevel"/>
    <w:tmpl w:val="5BB49F8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89E714E"/>
    <w:multiLevelType w:val="hybridMultilevel"/>
    <w:tmpl w:val="53623E1A"/>
    <w:lvl w:ilvl="0" w:tplc="9B8A744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2B3373F2"/>
    <w:multiLevelType w:val="hybridMultilevel"/>
    <w:tmpl w:val="9B0EEBEE"/>
    <w:lvl w:ilvl="0" w:tplc="9B8A744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2FAE5244"/>
    <w:multiLevelType w:val="hybridMultilevel"/>
    <w:tmpl w:val="88E8AF6A"/>
    <w:lvl w:ilvl="0" w:tplc="04090015">
      <w:start w:val="1"/>
      <w:numFmt w:val="taiwaneseCountingThousand"/>
      <w:lvlText w:val="%1、"/>
      <w:lvlJc w:val="left"/>
      <w:pPr>
        <w:ind w:left="560" w:hanging="480"/>
      </w:pPr>
    </w:lvl>
    <w:lvl w:ilvl="1" w:tplc="04090019" w:tentative="1">
      <w:start w:val="1"/>
      <w:numFmt w:val="ideographTraditional"/>
      <w:lvlText w:val="%2、"/>
      <w:lvlJc w:val="left"/>
      <w:pPr>
        <w:ind w:left="1040" w:hanging="480"/>
      </w:pPr>
    </w:lvl>
    <w:lvl w:ilvl="2" w:tplc="0409001B" w:tentative="1">
      <w:start w:val="1"/>
      <w:numFmt w:val="lowerRoman"/>
      <w:lvlText w:val="%3."/>
      <w:lvlJc w:val="right"/>
      <w:pPr>
        <w:ind w:left="1520" w:hanging="480"/>
      </w:pPr>
    </w:lvl>
    <w:lvl w:ilvl="3" w:tplc="0409000F" w:tentative="1">
      <w:start w:val="1"/>
      <w:numFmt w:val="decimal"/>
      <w:lvlText w:val="%4."/>
      <w:lvlJc w:val="left"/>
      <w:pPr>
        <w:ind w:left="2000" w:hanging="480"/>
      </w:pPr>
    </w:lvl>
    <w:lvl w:ilvl="4" w:tplc="04090019" w:tentative="1">
      <w:start w:val="1"/>
      <w:numFmt w:val="ideographTraditional"/>
      <w:lvlText w:val="%5、"/>
      <w:lvlJc w:val="left"/>
      <w:pPr>
        <w:ind w:left="2480" w:hanging="480"/>
      </w:pPr>
    </w:lvl>
    <w:lvl w:ilvl="5" w:tplc="0409001B" w:tentative="1">
      <w:start w:val="1"/>
      <w:numFmt w:val="lowerRoman"/>
      <w:lvlText w:val="%6."/>
      <w:lvlJc w:val="right"/>
      <w:pPr>
        <w:ind w:left="2960" w:hanging="480"/>
      </w:pPr>
    </w:lvl>
    <w:lvl w:ilvl="6" w:tplc="0409000F" w:tentative="1">
      <w:start w:val="1"/>
      <w:numFmt w:val="decimal"/>
      <w:lvlText w:val="%7."/>
      <w:lvlJc w:val="left"/>
      <w:pPr>
        <w:ind w:left="3440" w:hanging="480"/>
      </w:pPr>
    </w:lvl>
    <w:lvl w:ilvl="7" w:tplc="04090019" w:tentative="1">
      <w:start w:val="1"/>
      <w:numFmt w:val="ideographTraditional"/>
      <w:lvlText w:val="%8、"/>
      <w:lvlJc w:val="left"/>
      <w:pPr>
        <w:ind w:left="3920" w:hanging="480"/>
      </w:pPr>
    </w:lvl>
    <w:lvl w:ilvl="8" w:tplc="0409001B" w:tentative="1">
      <w:start w:val="1"/>
      <w:numFmt w:val="lowerRoman"/>
      <w:lvlText w:val="%9."/>
      <w:lvlJc w:val="right"/>
      <w:pPr>
        <w:ind w:left="4400" w:hanging="480"/>
      </w:pPr>
    </w:lvl>
  </w:abstractNum>
  <w:abstractNum w:abstractNumId="27" w15:restartNumberingAfterBreak="0">
    <w:nsid w:val="32552691"/>
    <w:multiLevelType w:val="hybridMultilevel"/>
    <w:tmpl w:val="EF02C8C4"/>
    <w:lvl w:ilvl="0" w:tplc="9B8A7442">
      <w:start w:val="1"/>
      <w:numFmt w:val="taiwaneseCountingThousand"/>
      <w:lvlText w:val="(%1)"/>
      <w:lvlJc w:val="left"/>
      <w:pPr>
        <w:ind w:left="480" w:hanging="480"/>
      </w:pPr>
      <w:rPr>
        <w:rFonts w:hint="eastAsia"/>
      </w:rPr>
    </w:lvl>
    <w:lvl w:ilvl="1" w:tplc="BB66D282">
      <w:start w:val="1"/>
      <w:numFmt w:val="taiwaneseCountingThousand"/>
      <w:lvlText w:val="%2、"/>
      <w:lvlJc w:val="left"/>
      <w:pPr>
        <w:ind w:left="920" w:hanging="440"/>
      </w:pPr>
      <w:rPr>
        <w:rFonts w:eastAsiaTheme="minorEastAsia" w:cstheme="minorBidi"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26F0EA3"/>
    <w:multiLevelType w:val="hybridMultilevel"/>
    <w:tmpl w:val="47AE31B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2790690"/>
    <w:multiLevelType w:val="hybridMultilevel"/>
    <w:tmpl w:val="027A449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34240242"/>
    <w:multiLevelType w:val="hybridMultilevel"/>
    <w:tmpl w:val="830C0CD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34765BCA"/>
    <w:multiLevelType w:val="hybridMultilevel"/>
    <w:tmpl w:val="55527A9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36603E44"/>
    <w:multiLevelType w:val="hybridMultilevel"/>
    <w:tmpl w:val="11FE9BD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3B40438F"/>
    <w:multiLevelType w:val="hybridMultilevel"/>
    <w:tmpl w:val="2334D6D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3D582924"/>
    <w:multiLevelType w:val="hybridMultilevel"/>
    <w:tmpl w:val="10667D2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3EDC3364"/>
    <w:multiLevelType w:val="hybridMultilevel"/>
    <w:tmpl w:val="850EC9F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42625C31"/>
    <w:multiLevelType w:val="hybridMultilevel"/>
    <w:tmpl w:val="F5BE2D2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430C6241"/>
    <w:multiLevelType w:val="hybridMultilevel"/>
    <w:tmpl w:val="40A2D5F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44C20136"/>
    <w:multiLevelType w:val="hybridMultilevel"/>
    <w:tmpl w:val="4230A706"/>
    <w:lvl w:ilvl="0" w:tplc="9B8A7442">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459A6ACE"/>
    <w:multiLevelType w:val="hybridMultilevel"/>
    <w:tmpl w:val="758A89C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4792779C"/>
    <w:multiLevelType w:val="hybridMultilevel"/>
    <w:tmpl w:val="371A585C"/>
    <w:lvl w:ilvl="0" w:tplc="E9D4E900">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4AD87954"/>
    <w:multiLevelType w:val="hybridMultilevel"/>
    <w:tmpl w:val="BD60867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4DD11AB7"/>
    <w:multiLevelType w:val="hybridMultilevel"/>
    <w:tmpl w:val="2F9603E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4EB077D0"/>
    <w:multiLevelType w:val="hybridMultilevel"/>
    <w:tmpl w:val="85F69E5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4EBA6BFE"/>
    <w:multiLevelType w:val="hybridMultilevel"/>
    <w:tmpl w:val="4BC09A2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50DA74E0"/>
    <w:multiLevelType w:val="hybridMultilevel"/>
    <w:tmpl w:val="E8E40F9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55722DDB"/>
    <w:multiLevelType w:val="hybridMultilevel"/>
    <w:tmpl w:val="C396CF6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57C276F0"/>
    <w:multiLevelType w:val="hybridMultilevel"/>
    <w:tmpl w:val="62FCFD4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586E37FA"/>
    <w:multiLevelType w:val="hybridMultilevel"/>
    <w:tmpl w:val="67D6FD1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5C3D5458"/>
    <w:multiLevelType w:val="hybridMultilevel"/>
    <w:tmpl w:val="EADA6232"/>
    <w:lvl w:ilvl="0" w:tplc="C0E82DD6">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5CC1289F"/>
    <w:multiLevelType w:val="hybridMultilevel"/>
    <w:tmpl w:val="4E06BB08"/>
    <w:lvl w:ilvl="0" w:tplc="9B8A744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5D4D18C4"/>
    <w:multiLevelType w:val="hybridMultilevel"/>
    <w:tmpl w:val="A73650A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60D52151"/>
    <w:multiLevelType w:val="hybridMultilevel"/>
    <w:tmpl w:val="A0A2005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60FC79AE"/>
    <w:multiLevelType w:val="hybridMultilevel"/>
    <w:tmpl w:val="B428093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61901F90"/>
    <w:multiLevelType w:val="hybridMultilevel"/>
    <w:tmpl w:val="18E8045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635052DF"/>
    <w:multiLevelType w:val="hybridMultilevel"/>
    <w:tmpl w:val="0052818E"/>
    <w:lvl w:ilvl="0" w:tplc="9B8A744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65152CB6"/>
    <w:multiLevelType w:val="hybridMultilevel"/>
    <w:tmpl w:val="10587DF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67C96224"/>
    <w:multiLevelType w:val="hybridMultilevel"/>
    <w:tmpl w:val="9770339E"/>
    <w:lvl w:ilvl="0" w:tplc="9B8A744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6AB02E91"/>
    <w:multiLevelType w:val="hybridMultilevel"/>
    <w:tmpl w:val="72EAFBBC"/>
    <w:lvl w:ilvl="0" w:tplc="9B8A7442">
      <w:start w:val="1"/>
      <w:numFmt w:val="taiwaneseCountingThousand"/>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6BE80079"/>
    <w:multiLevelType w:val="hybridMultilevel"/>
    <w:tmpl w:val="C346ED4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6BEF7B11"/>
    <w:multiLevelType w:val="hybridMultilevel"/>
    <w:tmpl w:val="375AC1AA"/>
    <w:lvl w:ilvl="0" w:tplc="FFBC96AC">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6EAD27A1"/>
    <w:multiLevelType w:val="hybridMultilevel"/>
    <w:tmpl w:val="F42AB91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70E72B0F"/>
    <w:multiLevelType w:val="hybridMultilevel"/>
    <w:tmpl w:val="51848C5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74860273"/>
    <w:multiLevelType w:val="hybridMultilevel"/>
    <w:tmpl w:val="51B8794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74A24882"/>
    <w:multiLevelType w:val="hybridMultilevel"/>
    <w:tmpl w:val="ED76679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79306E3D"/>
    <w:multiLevelType w:val="hybridMultilevel"/>
    <w:tmpl w:val="F3E05CA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793F48EB"/>
    <w:multiLevelType w:val="hybridMultilevel"/>
    <w:tmpl w:val="5C5EE7B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7C1A3640"/>
    <w:multiLevelType w:val="hybridMultilevel"/>
    <w:tmpl w:val="E730A7C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7EDC1AC7"/>
    <w:multiLevelType w:val="hybridMultilevel"/>
    <w:tmpl w:val="DE24CA6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7EFA06A2"/>
    <w:multiLevelType w:val="hybridMultilevel"/>
    <w:tmpl w:val="3424CD1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4"/>
  </w:num>
  <w:num w:numId="2">
    <w:abstractNumId w:val="27"/>
  </w:num>
  <w:num w:numId="3">
    <w:abstractNumId w:val="58"/>
  </w:num>
  <w:num w:numId="4">
    <w:abstractNumId w:val="44"/>
  </w:num>
  <w:num w:numId="5">
    <w:abstractNumId w:val="24"/>
  </w:num>
  <w:num w:numId="6">
    <w:abstractNumId w:val="35"/>
  </w:num>
  <w:num w:numId="7">
    <w:abstractNumId w:val="46"/>
  </w:num>
  <w:num w:numId="8">
    <w:abstractNumId w:val="43"/>
  </w:num>
  <w:num w:numId="9">
    <w:abstractNumId w:val="34"/>
  </w:num>
  <w:num w:numId="10">
    <w:abstractNumId w:val="28"/>
  </w:num>
  <w:num w:numId="11">
    <w:abstractNumId w:val="61"/>
  </w:num>
  <w:num w:numId="12">
    <w:abstractNumId w:val="29"/>
  </w:num>
  <w:num w:numId="13">
    <w:abstractNumId w:val="30"/>
  </w:num>
  <w:num w:numId="14">
    <w:abstractNumId w:val="45"/>
  </w:num>
  <w:num w:numId="15">
    <w:abstractNumId w:val="1"/>
  </w:num>
  <w:num w:numId="16">
    <w:abstractNumId w:val="15"/>
  </w:num>
  <w:num w:numId="17">
    <w:abstractNumId w:val="0"/>
  </w:num>
  <w:num w:numId="18">
    <w:abstractNumId w:val="42"/>
  </w:num>
  <w:num w:numId="19">
    <w:abstractNumId w:val="19"/>
  </w:num>
  <w:num w:numId="20">
    <w:abstractNumId w:val="6"/>
  </w:num>
  <w:num w:numId="21">
    <w:abstractNumId w:val="56"/>
  </w:num>
  <w:num w:numId="22">
    <w:abstractNumId w:val="69"/>
  </w:num>
  <w:num w:numId="23">
    <w:abstractNumId w:val="68"/>
  </w:num>
  <w:num w:numId="24">
    <w:abstractNumId w:val="23"/>
  </w:num>
  <w:num w:numId="25">
    <w:abstractNumId w:val="64"/>
  </w:num>
  <w:num w:numId="26">
    <w:abstractNumId w:val="51"/>
  </w:num>
  <w:num w:numId="27">
    <w:abstractNumId w:val="20"/>
  </w:num>
  <w:num w:numId="28">
    <w:abstractNumId w:val="40"/>
  </w:num>
  <w:num w:numId="29">
    <w:abstractNumId w:val="5"/>
  </w:num>
  <w:num w:numId="30">
    <w:abstractNumId w:val="17"/>
  </w:num>
  <w:num w:numId="31">
    <w:abstractNumId w:val="16"/>
  </w:num>
  <w:num w:numId="32">
    <w:abstractNumId w:val="52"/>
  </w:num>
  <w:num w:numId="33">
    <w:abstractNumId w:val="31"/>
  </w:num>
  <w:num w:numId="34">
    <w:abstractNumId w:val="41"/>
  </w:num>
  <w:num w:numId="35">
    <w:abstractNumId w:val="39"/>
  </w:num>
  <w:num w:numId="36">
    <w:abstractNumId w:val="33"/>
  </w:num>
  <w:num w:numId="37">
    <w:abstractNumId w:val="26"/>
  </w:num>
  <w:num w:numId="38">
    <w:abstractNumId w:val="48"/>
  </w:num>
  <w:num w:numId="39">
    <w:abstractNumId w:val="66"/>
  </w:num>
  <w:num w:numId="40">
    <w:abstractNumId w:val="9"/>
  </w:num>
  <w:num w:numId="41">
    <w:abstractNumId w:val="36"/>
  </w:num>
  <w:num w:numId="42">
    <w:abstractNumId w:val="53"/>
  </w:num>
  <w:num w:numId="43">
    <w:abstractNumId w:val="3"/>
  </w:num>
  <w:num w:numId="44">
    <w:abstractNumId w:val="7"/>
  </w:num>
  <w:num w:numId="45">
    <w:abstractNumId w:val="12"/>
  </w:num>
  <w:num w:numId="46">
    <w:abstractNumId w:val="18"/>
  </w:num>
  <w:num w:numId="47">
    <w:abstractNumId w:val="13"/>
  </w:num>
  <w:num w:numId="48">
    <w:abstractNumId w:val="63"/>
  </w:num>
  <w:num w:numId="49">
    <w:abstractNumId w:val="49"/>
  </w:num>
  <w:num w:numId="50">
    <w:abstractNumId w:val="54"/>
  </w:num>
  <w:num w:numId="51">
    <w:abstractNumId w:val="2"/>
  </w:num>
  <w:num w:numId="52">
    <w:abstractNumId w:val="10"/>
  </w:num>
  <w:num w:numId="53">
    <w:abstractNumId w:val="22"/>
  </w:num>
  <w:num w:numId="54">
    <w:abstractNumId w:val="67"/>
  </w:num>
  <w:num w:numId="55">
    <w:abstractNumId w:val="21"/>
  </w:num>
  <w:num w:numId="56">
    <w:abstractNumId w:val="65"/>
  </w:num>
  <w:num w:numId="57">
    <w:abstractNumId w:val="47"/>
  </w:num>
  <w:num w:numId="58">
    <w:abstractNumId w:val="50"/>
  </w:num>
  <w:num w:numId="59">
    <w:abstractNumId w:val="60"/>
  </w:num>
  <w:num w:numId="60">
    <w:abstractNumId w:val="57"/>
  </w:num>
  <w:num w:numId="61">
    <w:abstractNumId w:val="4"/>
  </w:num>
  <w:num w:numId="62">
    <w:abstractNumId w:val="8"/>
  </w:num>
  <w:num w:numId="63">
    <w:abstractNumId w:val="55"/>
  </w:num>
  <w:num w:numId="64">
    <w:abstractNumId w:val="59"/>
  </w:num>
  <w:num w:numId="65">
    <w:abstractNumId w:val="32"/>
  </w:num>
  <w:num w:numId="66">
    <w:abstractNumId w:val="37"/>
  </w:num>
  <w:num w:numId="67">
    <w:abstractNumId w:val="38"/>
  </w:num>
  <w:num w:numId="68">
    <w:abstractNumId w:val="62"/>
  </w:num>
  <w:num w:numId="69">
    <w:abstractNumId w:val="25"/>
  </w:num>
  <w:num w:numId="70">
    <w:abstractNumId w:val="1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defaultTabStop w:val="480"/>
  <w:drawingGridHorizontalSpacing w:val="12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14EEA"/>
    <w:rsid w:val="000000EE"/>
    <w:rsid w:val="000037BF"/>
    <w:rsid w:val="000040A0"/>
    <w:rsid w:val="00005095"/>
    <w:rsid w:val="00010513"/>
    <w:rsid w:val="00010612"/>
    <w:rsid w:val="00011A45"/>
    <w:rsid w:val="000122D2"/>
    <w:rsid w:val="00014FDA"/>
    <w:rsid w:val="000168F3"/>
    <w:rsid w:val="00016F2D"/>
    <w:rsid w:val="00021CB4"/>
    <w:rsid w:val="000221AF"/>
    <w:rsid w:val="00022DED"/>
    <w:rsid w:val="00022EAC"/>
    <w:rsid w:val="000246BD"/>
    <w:rsid w:val="000274E9"/>
    <w:rsid w:val="00027A06"/>
    <w:rsid w:val="00030D74"/>
    <w:rsid w:val="00032737"/>
    <w:rsid w:val="00032DD8"/>
    <w:rsid w:val="0003326D"/>
    <w:rsid w:val="000355F7"/>
    <w:rsid w:val="000366E0"/>
    <w:rsid w:val="00042A2C"/>
    <w:rsid w:val="00042AAF"/>
    <w:rsid w:val="000437F9"/>
    <w:rsid w:val="00043F9F"/>
    <w:rsid w:val="00045142"/>
    <w:rsid w:val="000456D1"/>
    <w:rsid w:val="00045992"/>
    <w:rsid w:val="00045B75"/>
    <w:rsid w:val="00045B99"/>
    <w:rsid w:val="00045BF6"/>
    <w:rsid w:val="00051278"/>
    <w:rsid w:val="00051501"/>
    <w:rsid w:val="00051ACC"/>
    <w:rsid w:val="00051D94"/>
    <w:rsid w:val="00051E9C"/>
    <w:rsid w:val="00053ECC"/>
    <w:rsid w:val="000564F9"/>
    <w:rsid w:val="000569C7"/>
    <w:rsid w:val="00057CB1"/>
    <w:rsid w:val="00061A57"/>
    <w:rsid w:val="00062027"/>
    <w:rsid w:val="000625EF"/>
    <w:rsid w:val="000628B5"/>
    <w:rsid w:val="00062985"/>
    <w:rsid w:val="000634AC"/>
    <w:rsid w:val="00063648"/>
    <w:rsid w:val="000637A2"/>
    <w:rsid w:val="0006550C"/>
    <w:rsid w:val="0006581A"/>
    <w:rsid w:val="00067B95"/>
    <w:rsid w:val="00070DCD"/>
    <w:rsid w:val="00072B61"/>
    <w:rsid w:val="00073FBB"/>
    <w:rsid w:val="00074915"/>
    <w:rsid w:val="00076301"/>
    <w:rsid w:val="00080191"/>
    <w:rsid w:val="000801CF"/>
    <w:rsid w:val="00091F08"/>
    <w:rsid w:val="0009334A"/>
    <w:rsid w:val="00093E98"/>
    <w:rsid w:val="0009496C"/>
    <w:rsid w:val="00097983"/>
    <w:rsid w:val="000A06AD"/>
    <w:rsid w:val="000A0C03"/>
    <w:rsid w:val="000A1960"/>
    <w:rsid w:val="000A33E9"/>
    <w:rsid w:val="000A38C6"/>
    <w:rsid w:val="000A5E48"/>
    <w:rsid w:val="000A608A"/>
    <w:rsid w:val="000A77A0"/>
    <w:rsid w:val="000B0239"/>
    <w:rsid w:val="000B0732"/>
    <w:rsid w:val="000B2A09"/>
    <w:rsid w:val="000B394A"/>
    <w:rsid w:val="000B411D"/>
    <w:rsid w:val="000B51B6"/>
    <w:rsid w:val="000B587C"/>
    <w:rsid w:val="000B73FB"/>
    <w:rsid w:val="000C03FC"/>
    <w:rsid w:val="000C10D7"/>
    <w:rsid w:val="000C1833"/>
    <w:rsid w:val="000C2AEC"/>
    <w:rsid w:val="000C4B7A"/>
    <w:rsid w:val="000C4E23"/>
    <w:rsid w:val="000C573C"/>
    <w:rsid w:val="000C58EF"/>
    <w:rsid w:val="000C6D1D"/>
    <w:rsid w:val="000D0A8E"/>
    <w:rsid w:val="000D0E4F"/>
    <w:rsid w:val="000D25A7"/>
    <w:rsid w:val="000D2BC5"/>
    <w:rsid w:val="000D2D5E"/>
    <w:rsid w:val="000D3088"/>
    <w:rsid w:val="000D3EB5"/>
    <w:rsid w:val="000D3F5C"/>
    <w:rsid w:val="000D4127"/>
    <w:rsid w:val="000D4604"/>
    <w:rsid w:val="000D498C"/>
    <w:rsid w:val="000D6CCA"/>
    <w:rsid w:val="000E03BB"/>
    <w:rsid w:val="000E3AD8"/>
    <w:rsid w:val="000E4633"/>
    <w:rsid w:val="000E4F3F"/>
    <w:rsid w:val="000E591A"/>
    <w:rsid w:val="000E7B7E"/>
    <w:rsid w:val="000E7FA4"/>
    <w:rsid w:val="000F045C"/>
    <w:rsid w:val="000F28D9"/>
    <w:rsid w:val="000F39D8"/>
    <w:rsid w:val="000F4077"/>
    <w:rsid w:val="000F6EB6"/>
    <w:rsid w:val="000F7B42"/>
    <w:rsid w:val="00102721"/>
    <w:rsid w:val="00104306"/>
    <w:rsid w:val="00104F24"/>
    <w:rsid w:val="001069C4"/>
    <w:rsid w:val="00106D13"/>
    <w:rsid w:val="00106EB9"/>
    <w:rsid w:val="00113AA5"/>
    <w:rsid w:val="00114933"/>
    <w:rsid w:val="00117C04"/>
    <w:rsid w:val="00117D72"/>
    <w:rsid w:val="0012002E"/>
    <w:rsid w:val="00120CD5"/>
    <w:rsid w:val="00120E9F"/>
    <w:rsid w:val="00120FE2"/>
    <w:rsid w:val="001219EA"/>
    <w:rsid w:val="001221BC"/>
    <w:rsid w:val="001225EF"/>
    <w:rsid w:val="001260CD"/>
    <w:rsid w:val="00130243"/>
    <w:rsid w:val="00130D17"/>
    <w:rsid w:val="00131B91"/>
    <w:rsid w:val="001324BB"/>
    <w:rsid w:val="0013554E"/>
    <w:rsid w:val="001378F5"/>
    <w:rsid w:val="00140C1F"/>
    <w:rsid w:val="00141438"/>
    <w:rsid w:val="0014207F"/>
    <w:rsid w:val="00142EE4"/>
    <w:rsid w:val="00144590"/>
    <w:rsid w:val="00146AC9"/>
    <w:rsid w:val="00147DC0"/>
    <w:rsid w:val="00150FA0"/>
    <w:rsid w:val="001524EC"/>
    <w:rsid w:val="00152CEB"/>
    <w:rsid w:val="00152D26"/>
    <w:rsid w:val="00152D48"/>
    <w:rsid w:val="001558DB"/>
    <w:rsid w:val="0015660F"/>
    <w:rsid w:val="001568E1"/>
    <w:rsid w:val="00156EED"/>
    <w:rsid w:val="001576BA"/>
    <w:rsid w:val="00157EED"/>
    <w:rsid w:val="001610E8"/>
    <w:rsid w:val="00164118"/>
    <w:rsid w:val="0016430B"/>
    <w:rsid w:val="00164652"/>
    <w:rsid w:val="001647E4"/>
    <w:rsid w:val="001649D2"/>
    <w:rsid w:val="00164EBA"/>
    <w:rsid w:val="00170DA5"/>
    <w:rsid w:val="00171465"/>
    <w:rsid w:val="00173B7A"/>
    <w:rsid w:val="001745ED"/>
    <w:rsid w:val="00176112"/>
    <w:rsid w:val="0017758D"/>
    <w:rsid w:val="00177A41"/>
    <w:rsid w:val="00181204"/>
    <w:rsid w:val="00186B4E"/>
    <w:rsid w:val="0018747B"/>
    <w:rsid w:val="00190781"/>
    <w:rsid w:val="001925F1"/>
    <w:rsid w:val="001927CD"/>
    <w:rsid w:val="00192957"/>
    <w:rsid w:val="00193CE2"/>
    <w:rsid w:val="00194579"/>
    <w:rsid w:val="00194C83"/>
    <w:rsid w:val="001963CF"/>
    <w:rsid w:val="001A0060"/>
    <w:rsid w:val="001A0D7C"/>
    <w:rsid w:val="001A0F95"/>
    <w:rsid w:val="001A0FC6"/>
    <w:rsid w:val="001A229C"/>
    <w:rsid w:val="001A4523"/>
    <w:rsid w:val="001A60BC"/>
    <w:rsid w:val="001A6A8C"/>
    <w:rsid w:val="001A71B0"/>
    <w:rsid w:val="001A746D"/>
    <w:rsid w:val="001A788D"/>
    <w:rsid w:val="001B1548"/>
    <w:rsid w:val="001B1615"/>
    <w:rsid w:val="001B3479"/>
    <w:rsid w:val="001B3E65"/>
    <w:rsid w:val="001B55AA"/>
    <w:rsid w:val="001B5A82"/>
    <w:rsid w:val="001B6B58"/>
    <w:rsid w:val="001C1244"/>
    <w:rsid w:val="001C34FA"/>
    <w:rsid w:val="001D048C"/>
    <w:rsid w:val="001D06FE"/>
    <w:rsid w:val="001D0EA1"/>
    <w:rsid w:val="001D4627"/>
    <w:rsid w:val="001D563C"/>
    <w:rsid w:val="001D6351"/>
    <w:rsid w:val="001D65FC"/>
    <w:rsid w:val="001D68E6"/>
    <w:rsid w:val="001D752A"/>
    <w:rsid w:val="001E1CD1"/>
    <w:rsid w:val="001E304D"/>
    <w:rsid w:val="001E3D2B"/>
    <w:rsid w:val="001E5F58"/>
    <w:rsid w:val="001E62E9"/>
    <w:rsid w:val="001E73C4"/>
    <w:rsid w:val="001F20BF"/>
    <w:rsid w:val="001F2B6E"/>
    <w:rsid w:val="001F5800"/>
    <w:rsid w:val="001F6272"/>
    <w:rsid w:val="001F76AC"/>
    <w:rsid w:val="001F7987"/>
    <w:rsid w:val="001F7A92"/>
    <w:rsid w:val="001F7BB3"/>
    <w:rsid w:val="00200A39"/>
    <w:rsid w:val="002010E7"/>
    <w:rsid w:val="002013D1"/>
    <w:rsid w:val="002016B6"/>
    <w:rsid w:val="00201818"/>
    <w:rsid w:val="00204296"/>
    <w:rsid w:val="00204972"/>
    <w:rsid w:val="002063E4"/>
    <w:rsid w:val="002112B3"/>
    <w:rsid w:val="00211BD5"/>
    <w:rsid w:val="00211DE2"/>
    <w:rsid w:val="00212614"/>
    <w:rsid w:val="002154DB"/>
    <w:rsid w:val="00215DD1"/>
    <w:rsid w:val="00216C2D"/>
    <w:rsid w:val="0022203D"/>
    <w:rsid w:val="00222C93"/>
    <w:rsid w:val="00223907"/>
    <w:rsid w:val="00231566"/>
    <w:rsid w:val="00231F9B"/>
    <w:rsid w:val="002320BF"/>
    <w:rsid w:val="0023272F"/>
    <w:rsid w:val="002330F7"/>
    <w:rsid w:val="0023341A"/>
    <w:rsid w:val="00233A9F"/>
    <w:rsid w:val="002340D6"/>
    <w:rsid w:val="002374CD"/>
    <w:rsid w:val="002409F5"/>
    <w:rsid w:val="00241550"/>
    <w:rsid w:val="00246C03"/>
    <w:rsid w:val="002477A5"/>
    <w:rsid w:val="002507AD"/>
    <w:rsid w:val="00250D24"/>
    <w:rsid w:val="0025161A"/>
    <w:rsid w:val="0025326A"/>
    <w:rsid w:val="00257E29"/>
    <w:rsid w:val="00260065"/>
    <w:rsid w:val="00260ACA"/>
    <w:rsid w:val="00260F6B"/>
    <w:rsid w:val="00261AE6"/>
    <w:rsid w:val="00262245"/>
    <w:rsid w:val="00263583"/>
    <w:rsid w:val="00264539"/>
    <w:rsid w:val="00265FB4"/>
    <w:rsid w:val="002663C1"/>
    <w:rsid w:val="00270A49"/>
    <w:rsid w:val="002710BA"/>
    <w:rsid w:val="00271283"/>
    <w:rsid w:val="0027428F"/>
    <w:rsid w:val="00274A6E"/>
    <w:rsid w:val="002754DD"/>
    <w:rsid w:val="00275F48"/>
    <w:rsid w:val="002762BF"/>
    <w:rsid w:val="00276625"/>
    <w:rsid w:val="00276F12"/>
    <w:rsid w:val="002778CF"/>
    <w:rsid w:val="0028010C"/>
    <w:rsid w:val="002802F8"/>
    <w:rsid w:val="00281522"/>
    <w:rsid w:val="0028423A"/>
    <w:rsid w:val="00286093"/>
    <w:rsid w:val="002863E7"/>
    <w:rsid w:val="00286E83"/>
    <w:rsid w:val="002912AF"/>
    <w:rsid w:val="00291E86"/>
    <w:rsid w:val="002941FB"/>
    <w:rsid w:val="00295A81"/>
    <w:rsid w:val="0029601B"/>
    <w:rsid w:val="00296A7A"/>
    <w:rsid w:val="002A0C22"/>
    <w:rsid w:val="002A1950"/>
    <w:rsid w:val="002A1AB8"/>
    <w:rsid w:val="002A1EFB"/>
    <w:rsid w:val="002A212D"/>
    <w:rsid w:val="002A2C9C"/>
    <w:rsid w:val="002A46D0"/>
    <w:rsid w:val="002A6195"/>
    <w:rsid w:val="002A6358"/>
    <w:rsid w:val="002A642C"/>
    <w:rsid w:val="002A7211"/>
    <w:rsid w:val="002B24C6"/>
    <w:rsid w:val="002B3383"/>
    <w:rsid w:val="002B3F33"/>
    <w:rsid w:val="002B49B5"/>
    <w:rsid w:val="002B6B31"/>
    <w:rsid w:val="002B759F"/>
    <w:rsid w:val="002B78C9"/>
    <w:rsid w:val="002B79D4"/>
    <w:rsid w:val="002C0315"/>
    <w:rsid w:val="002C044D"/>
    <w:rsid w:val="002C0798"/>
    <w:rsid w:val="002C08AC"/>
    <w:rsid w:val="002C2078"/>
    <w:rsid w:val="002C2E5B"/>
    <w:rsid w:val="002C2F96"/>
    <w:rsid w:val="002C3866"/>
    <w:rsid w:val="002C5A81"/>
    <w:rsid w:val="002C6DB1"/>
    <w:rsid w:val="002C7DC8"/>
    <w:rsid w:val="002D2BB9"/>
    <w:rsid w:val="002E1715"/>
    <w:rsid w:val="002E1F51"/>
    <w:rsid w:val="002E2FC0"/>
    <w:rsid w:val="002E39AF"/>
    <w:rsid w:val="002E3D04"/>
    <w:rsid w:val="002E4E22"/>
    <w:rsid w:val="002E5A37"/>
    <w:rsid w:val="002E784D"/>
    <w:rsid w:val="002F07D2"/>
    <w:rsid w:val="002F2C89"/>
    <w:rsid w:val="002F3D78"/>
    <w:rsid w:val="002F695D"/>
    <w:rsid w:val="00301279"/>
    <w:rsid w:val="003048F6"/>
    <w:rsid w:val="00306188"/>
    <w:rsid w:val="00312BAB"/>
    <w:rsid w:val="00313B98"/>
    <w:rsid w:val="00314B38"/>
    <w:rsid w:val="00315059"/>
    <w:rsid w:val="0031741B"/>
    <w:rsid w:val="00317C13"/>
    <w:rsid w:val="00321099"/>
    <w:rsid w:val="003220E0"/>
    <w:rsid w:val="00323900"/>
    <w:rsid w:val="00325DFE"/>
    <w:rsid w:val="00327470"/>
    <w:rsid w:val="00330090"/>
    <w:rsid w:val="00331B0E"/>
    <w:rsid w:val="00332785"/>
    <w:rsid w:val="00333A9A"/>
    <w:rsid w:val="003344A1"/>
    <w:rsid w:val="0033609F"/>
    <w:rsid w:val="0033639C"/>
    <w:rsid w:val="00336FCF"/>
    <w:rsid w:val="00340409"/>
    <w:rsid w:val="003409EE"/>
    <w:rsid w:val="00341F88"/>
    <w:rsid w:val="00343A03"/>
    <w:rsid w:val="00352085"/>
    <w:rsid w:val="00353378"/>
    <w:rsid w:val="00354C44"/>
    <w:rsid w:val="0035771F"/>
    <w:rsid w:val="00361A3B"/>
    <w:rsid w:val="00362BC4"/>
    <w:rsid w:val="00362DE5"/>
    <w:rsid w:val="00363120"/>
    <w:rsid w:val="003641DC"/>
    <w:rsid w:val="00364593"/>
    <w:rsid w:val="00364F89"/>
    <w:rsid w:val="00365F46"/>
    <w:rsid w:val="00366ED2"/>
    <w:rsid w:val="00367078"/>
    <w:rsid w:val="00367587"/>
    <w:rsid w:val="00367CFE"/>
    <w:rsid w:val="00370812"/>
    <w:rsid w:val="00371413"/>
    <w:rsid w:val="00374848"/>
    <w:rsid w:val="00377DFA"/>
    <w:rsid w:val="00380667"/>
    <w:rsid w:val="003860F3"/>
    <w:rsid w:val="003866EB"/>
    <w:rsid w:val="00386B70"/>
    <w:rsid w:val="0038796C"/>
    <w:rsid w:val="003905E2"/>
    <w:rsid w:val="0039130F"/>
    <w:rsid w:val="003923DE"/>
    <w:rsid w:val="00392D95"/>
    <w:rsid w:val="00393D4D"/>
    <w:rsid w:val="00393F6B"/>
    <w:rsid w:val="00395984"/>
    <w:rsid w:val="00397A80"/>
    <w:rsid w:val="003A2259"/>
    <w:rsid w:val="003A2AB2"/>
    <w:rsid w:val="003A3085"/>
    <w:rsid w:val="003A4190"/>
    <w:rsid w:val="003A5312"/>
    <w:rsid w:val="003B113D"/>
    <w:rsid w:val="003B16D4"/>
    <w:rsid w:val="003B219C"/>
    <w:rsid w:val="003B5349"/>
    <w:rsid w:val="003B661C"/>
    <w:rsid w:val="003B75B8"/>
    <w:rsid w:val="003C15CB"/>
    <w:rsid w:val="003C17B6"/>
    <w:rsid w:val="003C1CC6"/>
    <w:rsid w:val="003C203D"/>
    <w:rsid w:val="003C20AE"/>
    <w:rsid w:val="003C4C23"/>
    <w:rsid w:val="003C4DD3"/>
    <w:rsid w:val="003C4F00"/>
    <w:rsid w:val="003C60A6"/>
    <w:rsid w:val="003C6A51"/>
    <w:rsid w:val="003D1692"/>
    <w:rsid w:val="003D1C7D"/>
    <w:rsid w:val="003D2125"/>
    <w:rsid w:val="003D268C"/>
    <w:rsid w:val="003D30ED"/>
    <w:rsid w:val="003D3286"/>
    <w:rsid w:val="003D389F"/>
    <w:rsid w:val="003D5AC4"/>
    <w:rsid w:val="003D6D95"/>
    <w:rsid w:val="003E0507"/>
    <w:rsid w:val="003E20C4"/>
    <w:rsid w:val="003E40AA"/>
    <w:rsid w:val="003E539A"/>
    <w:rsid w:val="003E6228"/>
    <w:rsid w:val="003E6230"/>
    <w:rsid w:val="003E763A"/>
    <w:rsid w:val="003E786A"/>
    <w:rsid w:val="003E7D25"/>
    <w:rsid w:val="003F0389"/>
    <w:rsid w:val="003F43D1"/>
    <w:rsid w:val="003F64A2"/>
    <w:rsid w:val="003F6EDB"/>
    <w:rsid w:val="00400B88"/>
    <w:rsid w:val="00401B02"/>
    <w:rsid w:val="00402A41"/>
    <w:rsid w:val="00402E89"/>
    <w:rsid w:val="0040467D"/>
    <w:rsid w:val="00405E2E"/>
    <w:rsid w:val="00405FFF"/>
    <w:rsid w:val="004066E9"/>
    <w:rsid w:val="0040686B"/>
    <w:rsid w:val="00406F41"/>
    <w:rsid w:val="00407F85"/>
    <w:rsid w:val="0041097C"/>
    <w:rsid w:val="00411D15"/>
    <w:rsid w:val="00412128"/>
    <w:rsid w:val="00414075"/>
    <w:rsid w:val="00420BC5"/>
    <w:rsid w:val="00422CD1"/>
    <w:rsid w:val="00422EB2"/>
    <w:rsid w:val="004232E2"/>
    <w:rsid w:val="004235FD"/>
    <w:rsid w:val="00423F5D"/>
    <w:rsid w:val="00424ADD"/>
    <w:rsid w:val="00424C1C"/>
    <w:rsid w:val="0042538A"/>
    <w:rsid w:val="0042686D"/>
    <w:rsid w:val="004277C1"/>
    <w:rsid w:val="004304E4"/>
    <w:rsid w:val="004307A4"/>
    <w:rsid w:val="00430CFC"/>
    <w:rsid w:val="0043214F"/>
    <w:rsid w:val="00432896"/>
    <w:rsid w:val="004338EA"/>
    <w:rsid w:val="00434075"/>
    <w:rsid w:val="00436D7A"/>
    <w:rsid w:val="00437E81"/>
    <w:rsid w:val="004406CD"/>
    <w:rsid w:val="0044092A"/>
    <w:rsid w:val="00440CE6"/>
    <w:rsid w:val="0044100C"/>
    <w:rsid w:val="00441710"/>
    <w:rsid w:val="00444F56"/>
    <w:rsid w:val="00446306"/>
    <w:rsid w:val="00450F6E"/>
    <w:rsid w:val="0045161B"/>
    <w:rsid w:val="00451BB3"/>
    <w:rsid w:val="00452E94"/>
    <w:rsid w:val="0045554A"/>
    <w:rsid w:val="00456285"/>
    <w:rsid w:val="00457925"/>
    <w:rsid w:val="00457B68"/>
    <w:rsid w:val="00457E99"/>
    <w:rsid w:val="0046235A"/>
    <w:rsid w:val="0046479A"/>
    <w:rsid w:val="00465997"/>
    <w:rsid w:val="00466D87"/>
    <w:rsid w:val="00470912"/>
    <w:rsid w:val="00472CA2"/>
    <w:rsid w:val="00472D2B"/>
    <w:rsid w:val="004763FC"/>
    <w:rsid w:val="00477CAE"/>
    <w:rsid w:val="00480A9D"/>
    <w:rsid w:val="00485047"/>
    <w:rsid w:val="004877CC"/>
    <w:rsid w:val="00490B5B"/>
    <w:rsid w:val="00492314"/>
    <w:rsid w:val="00494345"/>
    <w:rsid w:val="00494732"/>
    <w:rsid w:val="0049654A"/>
    <w:rsid w:val="00496F4B"/>
    <w:rsid w:val="00497F55"/>
    <w:rsid w:val="004A0424"/>
    <w:rsid w:val="004A13EC"/>
    <w:rsid w:val="004A1A84"/>
    <w:rsid w:val="004A454C"/>
    <w:rsid w:val="004A4AF3"/>
    <w:rsid w:val="004A53F7"/>
    <w:rsid w:val="004A605E"/>
    <w:rsid w:val="004A6BCC"/>
    <w:rsid w:val="004A789F"/>
    <w:rsid w:val="004B0470"/>
    <w:rsid w:val="004B1A20"/>
    <w:rsid w:val="004B3E41"/>
    <w:rsid w:val="004B4034"/>
    <w:rsid w:val="004B5CAC"/>
    <w:rsid w:val="004B5EB2"/>
    <w:rsid w:val="004B625E"/>
    <w:rsid w:val="004B6E6D"/>
    <w:rsid w:val="004B7092"/>
    <w:rsid w:val="004C0131"/>
    <w:rsid w:val="004C10A3"/>
    <w:rsid w:val="004C15B5"/>
    <w:rsid w:val="004C199F"/>
    <w:rsid w:val="004C2546"/>
    <w:rsid w:val="004C2F75"/>
    <w:rsid w:val="004C351B"/>
    <w:rsid w:val="004C6293"/>
    <w:rsid w:val="004C6318"/>
    <w:rsid w:val="004C6E03"/>
    <w:rsid w:val="004C73FB"/>
    <w:rsid w:val="004D0189"/>
    <w:rsid w:val="004D08A5"/>
    <w:rsid w:val="004D19BD"/>
    <w:rsid w:val="004D1DD7"/>
    <w:rsid w:val="004D2201"/>
    <w:rsid w:val="004D420D"/>
    <w:rsid w:val="004D4760"/>
    <w:rsid w:val="004D58D3"/>
    <w:rsid w:val="004D5F54"/>
    <w:rsid w:val="004D6748"/>
    <w:rsid w:val="004E1FA6"/>
    <w:rsid w:val="004E32DD"/>
    <w:rsid w:val="004E3855"/>
    <w:rsid w:val="004E3D8E"/>
    <w:rsid w:val="004E4101"/>
    <w:rsid w:val="004E58D3"/>
    <w:rsid w:val="004E59A9"/>
    <w:rsid w:val="004E7D75"/>
    <w:rsid w:val="004F5CFB"/>
    <w:rsid w:val="004F6B4C"/>
    <w:rsid w:val="00501377"/>
    <w:rsid w:val="00503541"/>
    <w:rsid w:val="00503836"/>
    <w:rsid w:val="00504A3A"/>
    <w:rsid w:val="0050613A"/>
    <w:rsid w:val="00506A8A"/>
    <w:rsid w:val="00507040"/>
    <w:rsid w:val="005117EB"/>
    <w:rsid w:val="00511976"/>
    <w:rsid w:val="0051217F"/>
    <w:rsid w:val="0051244F"/>
    <w:rsid w:val="005130D9"/>
    <w:rsid w:val="00513106"/>
    <w:rsid w:val="0051436F"/>
    <w:rsid w:val="00515EF8"/>
    <w:rsid w:val="00516845"/>
    <w:rsid w:val="00520242"/>
    <w:rsid w:val="00521A57"/>
    <w:rsid w:val="00523910"/>
    <w:rsid w:val="005253C1"/>
    <w:rsid w:val="00526C2C"/>
    <w:rsid w:val="00530CD7"/>
    <w:rsid w:val="0053240E"/>
    <w:rsid w:val="00532EE2"/>
    <w:rsid w:val="00533712"/>
    <w:rsid w:val="005344BA"/>
    <w:rsid w:val="005359DD"/>
    <w:rsid w:val="00536842"/>
    <w:rsid w:val="00540722"/>
    <w:rsid w:val="00542649"/>
    <w:rsid w:val="00551C31"/>
    <w:rsid w:val="00553753"/>
    <w:rsid w:val="005539B1"/>
    <w:rsid w:val="0055426D"/>
    <w:rsid w:val="00554B5C"/>
    <w:rsid w:val="0055677D"/>
    <w:rsid w:val="00557B8B"/>
    <w:rsid w:val="00561AC2"/>
    <w:rsid w:val="00562CD4"/>
    <w:rsid w:val="00563012"/>
    <w:rsid w:val="005676FD"/>
    <w:rsid w:val="00567A97"/>
    <w:rsid w:val="00571D30"/>
    <w:rsid w:val="0057478A"/>
    <w:rsid w:val="00574EA1"/>
    <w:rsid w:val="005777FE"/>
    <w:rsid w:val="0058068B"/>
    <w:rsid w:val="00580CA4"/>
    <w:rsid w:val="00581350"/>
    <w:rsid w:val="005838A9"/>
    <w:rsid w:val="0058469E"/>
    <w:rsid w:val="005872C2"/>
    <w:rsid w:val="00587421"/>
    <w:rsid w:val="005875CD"/>
    <w:rsid w:val="00587813"/>
    <w:rsid w:val="00590ECF"/>
    <w:rsid w:val="00590F9E"/>
    <w:rsid w:val="00591AC5"/>
    <w:rsid w:val="00592C22"/>
    <w:rsid w:val="0059507F"/>
    <w:rsid w:val="005967AC"/>
    <w:rsid w:val="00596D28"/>
    <w:rsid w:val="00597D5A"/>
    <w:rsid w:val="005A0B1F"/>
    <w:rsid w:val="005A10CF"/>
    <w:rsid w:val="005A3185"/>
    <w:rsid w:val="005A470A"/>
    <w:rsid w:val="005A6A94"/>
    <w:rsid w:val="005B0274"/>
    <w:rsid w:val="005B0A4A"/>
    <w:rsid w:val="005B24DC"/>
    <w:rsid w:val="005B4704"/>
    <w:rsid w:val="005B4B40"/>
    <w:rsid w:val="005C1FDF"/>
    <w:rsid w:val="005C29B4"/>
    <w:rsid w:val="005C37D7"/>
    <w:rsid w:val="005C42C8"/>
    <w:rsid w:val="005C66A2"/>
    <w:rsid w:val="005C70B8"/>
    <w:rsid w:val="005C75F2"/>
    <w:rsid w:val="005D05A1"/>
    <w:rsid w:val="005D20F0"/>
    <w:rsid w:val="005D27FC"/>
    <w:rsid w:val="005D356B"/>
    <w:rsid w:val="005D40C8"/>
    <w:rsid w:val="005E1AEC"/>
    <w:rsid w:val="005E3983"/>
    <w:rsid w:val="005E61AD"/>
    <w:rsid w:val="005E64B8"/>
    <w:rsid w:val="005E7B72"/>
    <w:rsid w:val="005F02DC"/>
    <w:rsid w:val="005F3865"/>
    <w:rsid w:val="005F4490"/>
    <w:rsid w:val="005F4C10"/>
    <w:rsid w:val="005F62A8"/>
    <w:rsid w:val="005F673F"/>
    <w:rsid w:val="005F685C"/>
    <w:rsid w:val="005F6F29"/>
    <w:rsid w:val="00600373"/>
    <w:rsid w:val="00600948"/>
    <w:rsid w:val="0060101F"/>
    <w:rsid w:val="0060103B"/>
    <w:rsid w:val="006033A3"/>
    <w:rsid w:val="00604856"/>
    <w:rsid w:val="00605392"/>
    <w:rsid w:val="006055E1"/>
    <w:rsid w:val="0060598D"/>
    <w:rsid w:val="00606F3D"/>
    <w:rsid w:val="006070E9"/>
    <w:rsid w:val="006075BC"/>
    <w:rsid w:val="00611B1B"/>
    <w:rsid w:val="0061463D"/>
    <w:rsid w:val="006206C3"/>
    <w:rsid w:val="0062078D"/>
    <w:rsid w:val="006224C6"/>
    <w:rsid w:val="006228FF"/>
    <w:rsid w:val="00624AEA"/>
    <w:rsid w:val="00630733"/>
    <w:rsid w:val="0063264F"/>
    <w:rsid w:val="00635417"/>
    <w:rsid w:val="0063681F"/>
    <w:rsid w:val="0063704B"/>
    <w:rsid w:val="006371E7"/>
    <w:rsid w:val="00640A14"/>
    <w:rsid w:val="006411B9"/>
    <w:rsid w:val="006420E4"/>
    <w:rsid w:val="00642112"/>
    <w:rsid w:val="00643CA7"/>
    <w:rsid w:val="00645FEB"/>
    <w:rsid w:val="00646812"/>
    <w:rsid w:val="00654450"/>
    <w:rsid w:val="00654542"/>
    <w:rsid w:val="006547DA"/>
    <w:rsid w:val="00654D6B"/>
    <w:rsid w:val="00655B76"/>
    <w:rsid w:val="0066000B"/>
    <w:rsid w:val="00662108"/>
    <w:rsid w:val="00663726"/>
    <w:rsid w:val="006641D0"/>
    <w:rsid w:val="0066577D"/>
    <w:rsid w:val="00667229"/>
    <w:rsid w:val="0066743E"/>
    <w:rsid w:val="00670164"/>
    <w:rsid w:val="00672E07"/>
    <w:rsid w:val="00672F3B"/>
    <w:rsid w:val="00673EF1"/>
    <w:rsid w:val="006758B6"/>
    <w:rsid w:val="00676B9C"/>
    <w:rsid w:val="00676BC5"/>
    <w:rsid w:val="00677EEC"/>
    <w:rsid w:val="0068057F"/>
    <w:rsid w:val="006818EC"/>
    <w:rsid w:val="00681B24"/>
    <w:rsid w:val="006832D1"/>
    <w:rsid w:val="00683E04"/>
    <w:rsid w:val="00684378"/>
    <w:rsid w:val="006845DD"/>
    <w:rsid w:val="0068529D"/>
    <w:rsid w:val="0068700E"/>
    <w:rsid w:val="00687C56"/>
    <w:rsid w:val="0069038F"/>
    <w:rsid w:val="0069082F"/>
    <w:rsid w:val="00690B48"/>
    <w:rsid w:val="006916E3"/>
    <w:rsid w:val="006934E9"/>
    <w:rsid w:val="00693AEE"/>
    <w:rsid w:val="00695ACB"/>
    <w:rsid w:val="006A1DFA"/>
    <w:rsid w:val="006A1E18"/>
    <w:rsid w:val="006A2282"/>
    <w:rsid w:val="006A59B4"/>
    <w:rsid w:val="006A6A1C"/>
    <w:rsid w:val="006A7CA7"/>
    <w:rsid w:val="006B0979"/>
    <w:rsid w:val="006B1647"/>
    <w:rsid w:val="006B27A7"/>
    <w:rsid w:val="006B2B91"/>
    <w:rsid w:val="006B39FC"/>
    <w:rsid w:val="006B4062"/>
    <w:rsid w:val="006B4562"/>
    <w:rsid w:val="006B682B"/>
    <w:rsid w:val="006B68B5"/>
    <w:rsid w:val="006B6B9E"/>
    <w:rsid w:val="006B76F5"/>
    <w:rsid w:val="006C0665"/>
    <w:rsid w:val="006C07BC"/>
    <w:rsid w:val="006C0B4B"/>
    <w:rsid w:val="006C3759"/>
    <w:rsid w:val="006C3788"/>
    <w:rsid w:val="006C43CF"/>
    <w:rsid w:val="006C6991"/>
    <w:rsid w:val="006C72EA"/>
    <w:rsid w:val="006C7F6D"/>
    <w:rsid w:val="006D0051"/>
    <w:rsid w:val="006D05A3"/>
    <w:rsid w:val="006D4A7D"/>
    <w:rsid w:val="006D564A"/>
    <w:rsid w:val="006D6FBB"/>
    <w:rsid w:val="006E22B3"/>
    <w:rsid w:val="006E2724"/>
    <w:rsid w:val="006E28B7"/>
    <w:rsid w:val="006E2ADC"/>
    <w:rsid w:val="006E3AF7"/>
    <w:rsid w:val="006E4455"/>
    <w:rsid w:val="006E4538"/>
    <w:rsid w:val="006E4823"/>
    <w:rsid w:val="006E4BFB"/>
    <w:rsid w:val="006E5705"/>
    <w:rsid w:val="006E6D2A"/>
    <w:rsid w:val="006E7AA9"/>
    <w:rsid w:val="006E7C2D"/>
    <w:rsid w:val="006F02DC"/>
    <w:rsid w:val="006F3D15"/>
    <w:rsid w:val="006F45C8"/>
    <w:rsid w:val="006F5CF9"/>
    <w:rsid w:val="006F5FF9"/>
    <w:rsid w:val="006F6996"/>
    <w:rsid w:val="006F702A"/>
    <w:rsid w:val="006F7E5A"/>
    <w:rsid w:val="006F7EF3"/>
    <w:rsid w:val="007005A2"/>
    <w:rsid w:val="00705943"/>
    <w:rsid w:val="00706680"/>
    <w:rsid w:val="007077A4"/>
    <w:rsid w:val="00711468"/>
    <w:rsid w:val="00711ADB"/>
    <w:rsid w:val="007164FC"/>
    <w:rsid w:val="007175E9"/>
    <w:rsid w:val="0072072C"/>
    <w:rsid w:val="00721F4B"/>
    <w:rsid w:val="00722E5E"/>
    <w:rsid w:val="00724276"/>
    <w:rsid w:val="007242EB"/>
    <w:rsid w:val="00725C34"/>
    <w:rsid w:val="0072603D"/>
    <w:rsid w:val="007274E5"/>
    <w:rsid w:val="0073208C"/>
    <w:rsid w:val="00732E30"/>
    <w:rsid w:val="007331AD"/>
    <w:rsid w:val="007351BF"/>
    <w:rsid w:val="00735D98"/>
    <w:rsid w:val="0073673F"/>
    <w:rsid w:val="00736C38"/>
    <w:rsid w:val="00740E56"/>
    <w:rsid w:val="007430B2"/>
    <w:rsid w:val="0074382B"/>
    <w:rsid w:val="00744225"/>
    <w:rsid w:val="007442FE"/>
    <w:rsid w:val="0074445E"/>
    <w:rsid w:val="00744BD2"/>
    <w:rsid w:val="00745755"/>
    <w:rsid w:val="00746964"/>
    <w:rsid w:val="00747000"/>
    <w:rsid w:val="007512C9"/>
    <w:rsid w:val="007537BA"/>
    <w:rsid w:val="00754199"/>
    <w:rsid w:val="0075492F"/>
    <w:rsid w:val="00754C8C"/>
    <w:rsid w:val="00755E38"/>
    <w:rsid w:val="00757C8F"/>
    <w:rsid w:val="00761169"/>
    <w:rsid w:val="0076192E"/>
    <w:rsid w:val="00761932"/>
    <w:rsid w:val="00763D6D"/>
    <w:rsid w:val="00764A9D"/>
    <w:rsid w:val="00766CDD"/>
    <w:rsid w:val="007674F6"/>
    <w:rsid w:val="007679EA"/>
    <w:rsid w:val="00767CBA"/>
    <w:rsid w:val="007736F6"/>
    <w:rsid w:val="00773C21"/>
    <w:rsid w:val="00773F48"/>
    <w:rsid w:val="00774B3D"/>
    <w:rsid w:val="00774CBD"/>
    <w:rsid w:val="007751B5"/>
    <w:rsid w:val="007752DA"/>
    <w:rsid w:val="00775566"/>
    <w:rsid w:val="007778B1"/>
    <w:rsid w:val="00777A6B"/>
    <w:rsid w:val="00777CC7"/>
    <w:rsid w:val="00777DDD"/>
    <w:rsid w:val="00782F51"/>
    <w:rsid w:val="00783337"/>
    <w:rsid w:val="007847B9"/>
    <w:rsid w:val="00784BBF"/>
    <w:rsid w:val="00785FDC"/>
    <w:rsid w:val="00786B09"/>
    <w:rsid w:val="007874FC"/>
    <w:rsid w:val="00787C2E"/>
    <w:rsid w:val="007913AB"/>
    <w:rsid w:val="007927C5"/>
    <w:rsid w:val="007932B1"/>
    <w:rsid w:val="00795271"/>
    <w:rsid w:val="007958E9"/>
    <w:rsid w:val="00796CDF"/>
    <w:rsid w:val="0079791B"/>
    <w:rsid w:val="007A4104"/>
    <w:rsid w:val="007A6903"/>
    <w:rsid w:val="007B15A4"/>
    <w:rsid w:val="007B171B"/>
    <w:rsid w:val="007B2B3B"/>
    <w:rsid w:val="007B362F"/>
    <w:rsid w:val="007B52E1"/>
    <w:rsid w:val="007B5CB6"/>
    <w:rsid w:val="007B60FD"/>
    <w:rsid w:val="007B6E6A"/>
    <w:rsid w:val="007B7A14"/>
    <w:rsid w:val="007C6299"/>
    <w:rsid w:val="007C778D"/>
    <w:rsid w:val="007D4EC9"/>
    <w:rsid w:val="007D559A"/>
    <w:rsid w:val="007E00F5"/>
    <w:rsid w:val="007E1D22"/>
    <w:rsid w:val="007E2735"/>
    <w:rsid w:val="007E72D8"/>
    <w:rsid w:val="007F0023"/>
    <w:rsid w:val="007F049B"/>
    <w:rsid w:val="007F0831"/>
    <w:rsid w:val="007F123B"/>
    <w:rsid w:val="007F127A"/>
    <w:rsid w:val="007F16B6"/>
    <w:rsid w:val="007F1CD9"/>
    <w:rsid w:val="007F53FF"/>
    <w:rsid w:val="007F557E"/>
    <w:rsid w:val="007F69D4"/>
    <w:rsid w:val="00800224"/>
    <w:rsid w:val="0080229D"/>
    <w:rsid w:val="00802A44"/>
    <w:rsid w:val="00804466"/>
    <w:rsid w:val="0080522C"/>
    <w:rsid w:val="00805285"/>
    <w:rsid w:val="00805442"/>
    <w:rsid w:val="00805E58"/>
    <w:rsid w:val="00806FCE"/>
    <w:rsid w:val="00807623"/>
    <w:rsid w:val="00807FDD"/>
    <w:rsid w:val="00810048"/>
    <w:rsid w:val="00810733"/>
    <w:rsid w:val="008109E6"/>
    <w:rsid w:val="00811175"/>
    <w:rsid w:val="008130B2"/>
    <w:rsid w:val="008132E2"/>
    <w:rsid w:val="00813EE0"/>
    <w:rsid w:val="00813F84"/>
    <w:rsid w:val="00814AAA"/>
    <w:rsid w:val="00816910"/>
    <w:rsid w:val="00816A6F"/>
    <w:rsid w:val="00816A7A"/>
    <w:rsid w:val="008175E3"/>
    <w:rsid w:val="0081763E"/>
    <w:rsid w:val="00817DAE"/>
    <w:rsid w:val="00820A04"/>
    <w:rsid w:val="00821D2A"/>
    <w:rsid w:val="008237C0"/>
    <w:rsid w:val="00827BFF"/>
    <w:rsid w:val="00830DB2"/>
    <w:rsid w:val="00831878"/>
    <w:rsid w:val="008364CD"/>
    <w:rsid w:val="0083682F"/>
    <w:rsid w:val="008368C7"/>
    <w:rsid w:val="00836E84"/>
    <w:rsid w:val="00837052"/>
    <w:rsid w:val="00837202"/>
    <w:rsid w:val="00837652"/>
    <w:rsid w:val="00837B97"/>
    <w:rsid w:val="00837D85"/>
    <w:rsid w:val="00840733"/>
    <w:rsid w:val="0084075F"/>
    <w:rsid w:val="008408D2"/>
    <w:rsid w:val="00843E98"/>
    <w:rsid w:val="008452B6"/>
    <w:rsid w:val="008460C4"/>
    <w:rsid w:val="008466C9"/>
    <w:rsid w:val="0085147D"/>
    <w:rsid w:val="0085178A"/>
    <w:rsid w:val="00852791"/>
    <w:rsid w:val="00852E8A"/>
    <w:rsid w:val="008541F4"/>
    <w:rsid w:val="00855DAE"/>
    <w:rsid w:val="00855F7A"/>
    <w:rsid w:val="00856C5E"/>
    <w:rsid w:val="00857078"/>
    <w:rsid w:val="00857129"/>
    <w:rsid w:val="00857FC0"/>
    <w:rsid w:val="008601F3"/>
    <w:rsid w:val="00860CDA"/>
    <w:rsid w:val="00861455"/>
    <w:rsid w:val="008652CA"/>
    <w:rsid w:val="008655D7"/>
    <w:rsid w:val="0087114B"/>
    <w:rsid w:val="00871C1E"/>
    <w:rsid w:val="00872BF2"/>
    <w:rsid w:val="00873B3A"/>
    <w:rsid w:val="00875E0F"/>
    <w:rsid w:val="00875FE1"/>
    <w:rsid w:val="008767CA"/>
    <w:rsid w:val="008779F3"/>
    <w:rsid w:val="008819B5"/>
    <w:rsid w:val="0088274A"/>
    <w:rsid w:val="00884301"/>
    <w:rsid w:val="00884E35"/>
    <w:rsid w:val="00884F3A"/>
    <w:rsid w:val="00884F55"/>
    <w:rsid w:val="008850E4"/>
    <w:rsid w:val="00886A41"/>
    <w:rsid w:val="00887071"/>
    <w:rsid w:val="008879D3"/>
    <w:rsid w:val="008909C0"/>
    <w:rsid w:val="00890C39"/>
    <w:rsid w:val="008911B2"/>
    <w:rsid w:val="008912BF"/>
    <w:rsid w:val="00891366"/>
    <w:rsid w:val="0089140D"/>
    <w:rsid w:val="00893439"/>
    <w:rsid w:val="00894813"/>
    <w:rsid w:val="00896268"/>
    <w:rsid w:val="00897F84"/>
    <w:rsid w:val="008A00B9"/>
    <w:rsid w:val="008A13DF"/>
    <w:rsid w:val="008A1529"/>
    <w:rsid w:val="008A29B1"/>
    <w:rsid w:val="008A2D8C"/>
    <w:rsid w:val="008A3058"/>
    <w:rsid w:val="008A414C"/>
    <w:rsid w:val="008B0BDE"/>
    <w:rsid w:val="008B2C6B"/>
    <w:rsid w:val="008B3562"/>
    <w:rsid w:val="008B35ED"/>
    <w:rsid w:val="008B4BE9"/>
    <w:rsid w:val="008B4DFF"/>
    <w:rsid w:val="008B529B"/>
    <w:rsid w:val="008B5BEE"/>
    <w:rsid w:val="008B5DC4"/>
    <w:rsid w:val="008B5F84"/>
    <w:rsid w:val="008B6474"/>
    <w:rsid w:val="008C015A"/>
    <w:rsid w:val="008C258A"/>
    <w:rsid w:val="008C4365"/>
    <w:rsid w:val="008C5242"/>
    <w:rsid w:val="008C618E"/>
    <w:rsid w:val="008C78D4"/>
    <w:rsid w:val="008D42DA"/>
    <w:rsid w:val="008D5803"/>
    <w:rsid w:val="008D6820"/>
    <w:rsid w:val="008E087E"/>
    <w:rsid w:val="008E0B91"/>
    <w:rsid w:val="008E2642"/>
    <w:rsid w:val="008E487E"/>
    <w:rsid w:val="008E54CA"/>
    <w:rsid w:val="008E692D"/>
    <w:rsid w:val="008E69A5"/>
    <w:rsid w:val="008F175F"/>
    <w:rsid w:val="008F371B"/>
    <w:rsid w:val="008F4431"/>
    <w:rsid w:val="008F52DD"/>
    <w:rsid w:val="00900209"/>
    <w:rsid w:val="00901C6F"/>
    <w:rsid w:val="00901F26"/>
    <w:rsid w:val="00902E32"/>
    <w:rsid w:val="009032F5"/>
    <w:rsid w:val="009045E9"/>
    <w:rsid w:val="009047E9"/>
    <w:rsid w:val="0090616C"/>
    <w:rsid w:val="0090699C"/>
    <w:rsid w:val="009133DC"/>
    <w:rsid w:val="00914AB0"/>
    <w:rsid w:val="00914D9A"/>
    <w:rsid w:val="009151E3"/>
    <w:rsid w:val="009172B4"/>
    <w:rsid w:val="009176FD"/>
    <w:rsid w:val="00917968"/>
    <w:rsid w:val="009204C2"/>
    <w:rsid w:val="00921367"/>
    <w:rsid w:val="0092356F"/>
    <w:rsid w:val="00923BDB"/>
    <w:rsid w:val="0092478D"/>
    <w:rsid w:val="0092641D"/>
    <w:rsid w:val="009316C4"/>
    <w:rsid w:val="00931AD4"/>
    <w:rsid w:val="00935325"/>
    <w:rsid w:val="009357E3"/>
    <w:rsid w:val="0093650B"/>
    <w:rsid w:val="00936E17"/>
    <w:rsid w:val="00940EDB"/>
    <w:rsid w:val="00943564"/>
    <w:rsid w:val="00944184"/>
    <w:rsid w:val="009442D8"/>
    <w:rsid w:val="00945FBA"/>
    <w:rsid w:val="009460B2"/>
    <w:rsid w:val="00946E74"/>
    <w:rsid w:val="00951AE6"/>
    <w:rsid w:val="00951B86"/>
    <w:rsid w:val="0095384D"/>
    <w:rsid w:val="00954255"/>
    <w:rsid w:val="0095503F"/>
    <w:rsid w:val="009553AD"/>
    <w:rsid w:val="00955DA0"/>
    <w:rsid w:val="009564FB"/>
    <w:rsid w:val="00956EF5"/>
    <w:rsid w:val="009578FE"/>
    <w:rsid w:val="00962274"/>
    <w:rsid w:val="00962B3A"/>
    <w:rsid w:val="00964618"/>
    <w:rsid w:val="00964D9A"/>
    <w:rsid w:val="00965266"/>
    <w:rsid w:val="00965C48"/>
    <w:rsid w:val="00966C41"/>
    <w:rsid w:val="00967D75"/>
    <w:rsid w:val="009708E7"/>
    <w:rsid w:val="009712D0"/>
    <w:rsid w:val="00972298"/>
    <w:rsid w:val="009723AC"/>
    <w:rsid w:val="00975642"/>
    <w:rsid w:val="009776F9"/>
    <w:rsid w:val="00977E77"/>
    <w:rsid w:val="0098101B"/>
    <w:rsid w:val="00981DDA"/>
    <w:rsid w:val="00981E7C"/>
    <w:rsid w:val="00983B67"/>
    <w:rsid w:val="00985485"/>
    <w:rsid w:val="00985D55"/>
    <w:rsid w:val="00990EEB"/>
    <w:rsid w:val="00991920"/>
    <w:rsid w:val="00993DD8"/>
    <w:rsid w:val="00994644"/>
    <w:rsid w:val="0099497E"/>
    <w:rsid w:val="00994C9D"/>
    <w:rsid w:val="00994DE3"/>
    <w:rsid w:val="00994E3F"/>
    <w:rsid w:val="00996F21"/>
    <w:rsid w:val="0099718D"/>
    <w:rsid w:val="00997AAC"/>
    <w:rsid w:val="009A2F51"/>
    <w:rsid w:val="009A3530"/>
    <w:rsid w:val="009A3CCE"/>
    <w:rsid w:val="009A3EE1"/>
    <w:rsid w:val="009A40D5"/>
    <w:rsid w:val="009A4E36"/>
    <w:rsid w:val="009A56CE"/>
    <w:rsid w:val="009A5F1A"/>
    <w:rsid w:val="009A713A"/>
    <w:rsid w:val="009A740E"/>
    <w:rsid w:val="009B12A1"/>
    <w:rsid w:val="009B227F"/>
    <w:rsid w:val="009B2C3C"/>
    <w:rsid w:val="009B2CA5"/>
    <w:rsid w:val="009B6DFB"/>
    <w:rsid w:val="009B6FC9"/>
    <w:rsid w:val="009C1E20"/>
    <w:rsid w:val="009C3474"/>
    <w:rsid w:val="009C3AB0"/>
    <w:rsid w:val="009C3ACF"/>
    <w:rsid w:val="009C5534"/>
    <w:rsid w:val="009C5C0C"/>
    <w:rsid w:val="009C5E10"/>
    <w:rsid w:val="009C7B3C"/>
    <w:rsid w:val="009D18A5"/>
    <w:rsid w:val="009D2A64"/>
    <w:rsid w:val="009D3BF2"/>
    <w:rsid w:val="009D4702"/>
    <w:rsid w:val="009D5C3F"/>
    <w:rsid w:val="009D7258"/>
    <w:rsid w:val="009D7BB4"/>
    <w:rsid w:val="009E28D6"/>
    <w:rsid w:val="009E2BC0"/>
    <w:rsid w:val="009F0328"/>
    <w:rsid w:val="009F08C5"/>
    <w:rsid w:val="009F0AAA"/>
    <w:rsid w:val="009F16E3"/>
    <w:rsid w:val="009F34F1"/>
    <w:rsid w:val="009F3C51"/>
    <w:rsid w:val="009F3EAF"/>
    <w:rsid w:val="009F55B8"/>
    <w:rsid w:val="009F6357"/>
    <w:rsid w:val="009F64C0"/>
    <w:rsid w:val="009F732B"/>
    <w:rsid w:val="009F7FD2"/>
    <w:rsid w:val="00A00104"/>
    <w:rsid w:val="00A02551"/>
    <w:rsid w:val="00A0279C"/>
    <w:rsid w:val="00A02F8C"/>
    <w:rsid w:val="00A04F87"/>
    <w:rsid w:val="00A05005"/>
    <w:rsid w:val="00A06499"/>
    <w:rsid w:val="00A070D7"/>
    <w:rsid w:val="00A07183"/>
    <w:rsid w:val="00A0773E"/>
    <w:rsid w:val="00A07794"/>
    <w:rsid w:val="00A07D5A"/>
    <w:rsid w:val="00A07DEE"/>
    <w:rsid w:val="00A103C6"/>
    <w:rsid w:val="00A106AE"/>
    <w:rsid w:val="00A118DF"/>
    <w:rsid w:val="00A12BC6"/>
    <w:rsid w:val="00A13EFB"/>
    <w:rsid w:val="00A14CF9"/>
    <w:rsid w:val="00A14EEA"/>
    <w:rsid w:val="00A1613F"/>
    <w:rsid w:val="00A1643A"/>
    <w:rsid w:val="00A16F85"/>
    <w:rsid w:val="00A171A2"/>
    <w:rsid w:val="00A20482"/>
    <w:rsid w:val="00A2074B"/>
    <w:rsid w:val="00A22ED9"/>
    <w:rsid w:val="00A3009A"/>
    <w:rsid w:val="00A30F15"/>
    <w:rsid w:val="00A319C9"/>
    <w:rsid w:val="00A31E7D"/>
    <w:rsid w:val="00A32E46"/>
    <w:rsid w:val="00A33A49"/>
    <w:rsid w:val="00A342B2"/>
    <w:rsid w:val="00A34DB4"/>
    <w:rsid w:val="00A34F30"/>
    <w:rsid w:val="00A36C9D"/>
    <w:rsid w:val="00A373F9"/>
    <w:rsid w:val="00A406C4"/>
    <w:rsid w:val="00A40A54"/>
    <w:rsid w:val="00A40BC3"/>
    <w:rsid w:val="00A44A2C"/>
    <w:rsid w:val="00A458D2"/>
    <w:rsid w:val="00A46BB1"/>
    <w:rsid w:val="00A52036"/>
    <w:rsid w:val="00A53C59"/>
    <w:rsid w:val="00A560C4"/>
    <w:rsid w:val="00A56DE6"/>
    <w:rsid w:val="00A60D92"/>
    <w:rsid w:val="00A62D30"/>
    <w:rsid w:val="00A62E89"/>
    <w:rsid w:val="00A63B6D"/>
    <w:rsid w:val="00A6557C"/>
    <w:rsid w:val="00A674DD"/>
    <w:rsid w:val="00A6775C"/>
    <w:rsid w:val="00A71BB9"/>
    <w:rsid w:val="00A7224D"/>
    <w:rsid w:val="00A724EC"/>
    <w:rsid w:val="00A74171"/>
    <w:rsid w:val="00A745AE"/>
    <w:rsid w:val="00A74B8F"/>
    <w:rsid w:val="00A753AF"/>
    <w:rsid w:val="00A758A6"/>
    <w:rsid w:val="00A77FDD"/>
    <w:rsid w:val="00A82F2D"/>
    <w:rsid w:val="00A844E2"/>
    <w:rsid w:val="00A856FA"/>
    <w:rsid w:val="00A86DAA"/>
    <w:rsid w:val="00A86F8B"/>
    <w:rsid w:val="00A87D24"/>
    <w:rsid w:val="00A9040C"/>
    <w:rsid w:val="00A91A18"/>
    <w:rsid w:val="00A920B1"/>
    <w:rsid w:val="00A929AD"/>
    <w:rsid w:val="00A936C3"/>
    <w:rsid w:val="00A9567F"/>
    <w:rsid w:val="00A959EF"/>
    <w:rsid w:val="00A95AE5"/>
    <w:rsid w:val="00A97232"/>
    <w:rsid w:val="00AA0940"/>
    <w:rsid w:val="00AA0E20"/>
    <w:rsid w:val="00AA1327"/>
    <w:rsid w:val="00AA33A7"/>
    <w:rsid w:val="00AA3613"/>
    <w:rsid w:val="00AA3E44"/>
    <w:rsid w:val="00AA4626"/>
    <w:rsid w:val="00AA4BC2"/>
    <w:rsid w:val="00AA4C0B"/>
    <w:rsid w:val="00AA53BE"/>
    <w:rsid w:val="00AB0280"/>
    <w:rsid w:val="00AB044E"/>
    <w:rsid w:val="00AB0631"/>
    <w:rsid w:val="00AB17EC"/>
    <w:rsid w:val="00AB2150"/>
    <w:rsid w:val="00AB479D"/>
    <w:rsid w:val="00AB5477"/>
    <w:rsid w:val="00AB67E3"/>
    <w:rsid w:val="00AB7913"/>
    <w:rsid w:val="00AC0209"/>
    <w:rsid w:val="00AC0327"/>
    <w:rsid w:val="00AC1276"/>
    <w:rsid w:val="00AC4946"/>
    <w:rsid w:val="00AC5CC9"/>
    <w:rsid w:val="00AC5D0D"/>
    <w:rsid w:val="00AC5EEF"/>
    <w:rsid w:val="00AC716D"/>
    <w:rsid w:val="00AD190D"/>
    <w:rsid w:val="00AD3E4B"/>
    <w:rsid w:val="00AD47A4"/>
    <w:rsid w:val="00AD5241"/>
    <w:rsid w:val="00AD5B3A"/>
    <w:rsid w:val="00AD64C3"/>
    <w:rsid w:val="00AE1117"/>
    <w:rsid w:val="00AE4DEC"/>
    <w:rsid w:val="00AE4E5E"/>
    <w:rsid w:val="00AE651F"/>
    <w:rsid w:val="00AE6DEE"/>
    <w:rsid w:val="00AE753F"/>
    <w:rsid w:val="00AE7CDE"/>
    <w:rsid w:val="00AF0676"/>
    <w:rsid w:val="00AF22F9"/>
    <w:rsid w:val="00AF26E0"/>
    <w:rsid w:val="00AF2824"/>
    <w:rsid w:val="00AF2977"/>
    <w:rsid w:val="00AF3543"/>
    <w:rsid w:val="00AF3AAE"/>
    <w:rsid w:val="00AF4B43"/>
    <w:rsid w:val="00AF651E"/>
    <w:rsid w:val="00AF6F67"/>
    <w:rsid w:val="00B00307"/>
    <w:rsid w:val="00B00481"/>
    <w:rsid w:val="00B025D8"/>
    <w:rsid w:val="00B02ED4"/>
    <w:rsid w:val="00B03817"/>
    <w:rsid w:val="00B0633C"/>
    <w:rsid w:val="00B074D1"/>
    <w:rsid w:val="00B10C14"/>
    <w:rsid w:val="00B12CB9"/>
    <w:rsid w:val="00B14044"/>
    <w:rsid w:val="00B14C64"/>
    <w:rsid w:val="00B14FED"/>
    <w:rsid w:val="00B16B19"/>
    <w:rsid w:val="00B17927"/>
    <w:rsid w:val="00B21855"/>
    <w:rsid w:val="00B2483A"/>
    <w:rsid w:val="00B24F35"/>
    <w:rsid w:val="00B331F5"/>
    <w:rsid w:val="00B332FA"/>
    <w:rsid w:val="00B3448B"/>
    <w:rsid w:val="00B34A52"/>
    <w:rsid w:val="00B34F43"/>
    <w:rsid w:val="00B35E6F"/>
    <w:rsid w:val="00B37973"/>
    <w:rsid w:val="00B4127E"/>
    <w:rsid w:val="00B41493"/>
    <w:rsid w:val="00B4238C"/>
    <w:rsid w:val="00B43CB7"/>
    <w:rsid w:val="00B44CBA"/>
    <w:rsid w:val="00B4585E"/>
    <w:rsid w:val="00B45FAE"/>
    <w:rsid w:val="00B47B28"/>
    <w:rsid w:val="00B50FB6"/>
    <w:rsid w:val="00B51088"/>
    <w:rsid w:val="00B51725"/>
    <w:rsid w:val="00B5192F"/>
    <w:rsid w:val="00B52DAC"/>
    <w:rsid w:val="00B5392B"/>
    <w:rsid w:val="00B53D3D"/>
    <w:rsid w:val="00B552AE"/>
    <w:rsid w:val="00B553FD"/>
    <w:rsid w:val="00B5650B"/>
    <w:rsid w:val="00B5681C"/>
    <w:rsid w:val="00B57910"/>
    <w:rsid w:val="00B62AD9"/>
    <w:rsid w:val="00B632FA"/>
    <w:rsid w:val="00B634CA"/>
    <w:rsid w:val="00B63A1E"/>
    <w:rsid w:val="00B643BF"/>
    <w:rsid w:val="00B671B1"/>
    <w:rsid w:val="00B70788"/>
    <w:rsid w:val="00B7091B"/>
    <w:rsid w:val="00B709B7"/>
    <w:rsid w:val="00B70B92"/>
    <w:rsid w:val="00B71005"/>
    <w:rsid w:val="00B710B9"/>
    <w:rsid w:val="00B73500"/>
    <w:rsid w:val="00B74ED9"/>
    <w:rsid w:val="00B75A17"/>
    <w:rsid w:val="00B77F9E"/>
    <w:rsid w:val="00B80327"/>
    <w:rsid w:val="00B80F2E"/>
    <w:rsid w:val="00B81035"/>
    <w:rsid w:val="00B81FE1"/>
    <w:rsid w:val="00B837A0"/>
    <w:rsid w:val="00B839CA"/>
    <w:rsid w:val="00B85015"/>
    <w:rsid w:val="00B8562F"/>
    <w:rsid w:val="00B86CEA"/>
    <w:rsid w:val="00B904C9"/>
    <w:rsid w:val="00B90F99"/>
    <w:rsid w:val="00B934E4"/>
    <w:rsid w:val="00B9444A"/>
    <w:rsid w:val="00B94A12"/>
    <w:rsid w:val="00B97F48"/>
    <w:rsid w:val="00BA0296"/>
    <w:rsid w:val="00BA1B82"/>
    <w:rsid w:val="00BA22CF"/>
    <w:rsid w:val="00BA2397"/>
    <w:rsid w:val="00BA40A6"/>
    <w:rsid w:val="00BA4CC1"/>
    <w:rsid w:val="00BA55EE"/>
    <w:rsid w:val="00BB1E92"/>
    <w:rsid w:val="00BB29C1"/>
    <w:rsid w:val="00BB2C90"/>
    <w:rsid w:val="00BB314F"/>
    <w:rsid w:val="00BB31D0"/>
    <w:rsid w:val="00BB3BA7"/>
    <w:rsid w:val="00BB3BB3"/>
    <w:rsid w:val="00BC147A"/>
    <w:rsid w:val="00BC3ECE"/>
    <w:rsid w:val="00BC43F5"/>
    <w:rsid w:val="00BC45CB"/>
    <w:rsid w:val="00BC5117"/>
    <w:rsid w:val="00BC688F"/>
    <w:rsid w:val="00BD1E61"/>
    <w:rsid w:val="00BD2E33"/>
    <w:rsid w:val="00BD46A2"/>
    <w:rsid w:val="00BD52F5"/>
    <w:rsid w:val="00BD78BA"/>
    <w:rsid w:val="00BE2682"/>
    <w:rsid w:val="00BE33DC"/>
    <w:rsid w:val="00BE3BA6"/>
    <w:rsid w:val="00BE4BE8"/>
    <w:rsid w:val="00BF1827"/>
    <w:rsid w:val="00BF3A55"/>
    <w:rsid w:val="00BF49D5"/>
    <w:rsid w:val="00BF5228"/>
    <w:rsid w:val="00BF5930"/>
    <w:rsid w:val="00BF5944"/>
    <w:rsid w:val="00BF66EC"/>
    <w:rsid w:val="00C0168F"/>
    <w:rsid w:val="00C01E8F"/>
    <w:rsid w:val="00C02C31"/>
    <w:rsid w:val="00C0418A"/>
    <w:rsid w:val="00C04579"/>
    <w:rsid w:val="00C04B89"/>
    <w:rsid w:val="00C066E0"/>
    <w:rsid w:val="00C06CB4"/>
    <w:rsid w:val="00C0713A"/>
    <w:rsid w:val="00C11A60"/>
    <w:rsid w:val="00C13057"/>
    <w:rsid w:val="00C13442"/>
    <w:rsid w:val="00C13CDA"/>
    <w:rsid w:val="00C14715"/>
    <w:rsid w:val="00C147B0"/>
    <w:rsid w:val="00C1626C"/>
    <w:rsid w:val="00C2173E"/>
    <w:rsid w:val="00C21C54"/>
    <w:rsid w:val="00C24C7A"/>
    <w:rsid w:val="00C2625F"/>
    <w:rsid w:val="00C26CB0"/>
    <w:rsid w:val="00C30531"/>
    <w:rsid w:val="00C30F15"/>
    <w:rsid w:val="00C31EE3"/>
    <w:rsid w:val="00C3221A"/>
    <w:rsid w:val="00C333C2"/>
    <w:rsid w:val="00C339CD"/>
    <w:rsid w:val="00C34B6D"/>
    <w:rsid w:val="00C359C5"/>
    <w:rsid w:val="00C35AAE"/>
    <w:rsid w:val="00C370D6"/>
    <w:rsid w:val="00C40474"/>
    <w:rsid w:val="00C41AA2"/>
    <w:rsid w:val="00C451D4"/>
    <w:rsid w:val="00C518CE"/>
    <w:rsid w:val="00C52E46"/>
    <w:rsid w:val="00C559B3"/>
    <w:rsid w:val="00C600CA"/>
    <w:rsid w:val="00C60DD4"/>
    <w:rsid w:val="00C63787"/>
    <w:rsid w:val="00C64BE9"/>
    <w:rsid w:val="00C719A1"/>
    <w:rsid w:val="00C72184"/>
    <w:rsid w:val="00C74637"/>
    <w:rsid w:val="00C74D4B"/>
    <w:rsid w:val="00C751F4"/>
    <w:rsid w:val="00C76435"/>
    <w:rsid w:val="00C772ED"/>
    <w:rsid w:val="00C77A18"/>
    <w:rsid w:val="00C8121F"/>
    <w:rsid w:val="00C81E05"/>
    <w:rsid w:val="00C848A5"/>
    <w:rsid w:val="00C853F9"/>
    <w:rsid w:val="00C92915"/>
    <w:rsid w:val="00C92D97"/>
    <w:rsid w:val="00C94A8A"/>
    <w:rsid w:val="00C95456"/>
    <w:rsid w:val="00C9580E"/>
    <w:rsid w:val="00C95C89"/>
    <w:rsid w:val="00C97723"/>
    <w:rsid w:val="00CA01AB"/>
    <w:rsid w:val="00CA0BBC"/>
    <w:rsid w:val="00CA3387"/>
    <w:rsid w:val="00CA4B01"/>
    <w:rsid w:val="00CA614A"/>
    <w:rsid w:val="00CA62B2"/>
    <w:rsid w:val="00CA6635"/>
    <w:rsid w:val="00CA74E7"/>
    <w:rsid w:val="00CA7864"/>
    <w:rsid w:val="00CB0351"/>
    <w:rsid w:val="00CB038A"/>
    <w:rsid w:val="00CB0535"/>
    <w:rsid w:val="00CB096C"/>
    <w:rsid w:val="00CB0C1C"/>
    <w:rsid w:val="00CB2169"/>
    <w:rsid w:val="00CB2247"/>
    <w:rsid w:val="00CB358C"/>
    <w:rsid w:val="00CB362A"/>
    <w:rsid w:val="00CB520D"/>
    <w:rsid w:val="00CB65E2"/>
    <w:rsid w:val="00CB75F5"/>
    <w:rsid w:val="00CB7FE0"/>
    <w:rsid w:val="00CC3170"/>
    <w:rsid w:val="00CC5C6F"/>
    <w:rsid w:val="00CC66D2"/>
    <w:rsid w:val="00CC6E14"/>
    <w:rsid w:val="00CC73A1"/>
    <w:rsid w:val="00CC78FC"/>
    <w:rsid w:val="00CD021B"/>
    <w:rsid w:val="00CD032B"/>
    <w:rsid w:val="00CD18F2"/>
    <w:rsid w:val="00CD363D"/>
    <w:rsid w:val="00CD4A9E"/>
    <w:rsid w:val="00CD4BDD"/>
    <w:rsid w:val="00CD4DED"/>
    <w:rsid w:val="00CD6A88"/>
    <w:rsid w:val="00CD78EF"/>
    <w:rsid w:val="00CE0541"/>
    <w:rsid w:val="00CE2060"/>
    <w:rsid w:val="00CE4FAB"/>
    <w:rsid w:val="00CE522B"/>
    <w:rsid w:val="00CE60E3"/>
    <w:rsid w:val="00CF2AB2"/>
    <w:rsid w:val="00CF383E"/>
    <w:rsid w:val="00CF3F1B"/>
    <w:rsid w:val="00CF4715"/>
    <w:rsid w:val="00CF7C9E"/>
    <w:rsid w:val="00D00139"/>
    <w:rsid w:val="00D04F4E"/>
    <w:rsid w:val="00D05860"/>
    <w:rsid w:val="00D06094"/>
    <w:rsid w:val="00D074C7"/>
    <w:rsid w:val="00D077E8"/>
    <w:rsid w:val="00D07C95"/>
    <w:rsid w:val="00D07FF4"/>
    <w:rsid w:val="00D10447"/>
    <w:rsid w:val="00D1231C"/>
    <w:rsid w:val="00D12C8F"/>
    <w:rsid w:val="00D14DD6"/>
    <w:rsid w:val="00D15C7C"/>
    <w:rsid w:val="00D2027D"/>
    <w:rsid w:val="00D21CCB"/>
    <w:rsid w:val="00D2216D"/>
    <w:rsid w:val="00D27BCA"/>
    <w:rsid w:val="00D27CF6"/>
    <w:rsid w:val="00D3004B"/>
    <w:rsid w:val="00D3049F"/>
    <w:rsid w:val="00D335B8"/>
    <w:rsid w:val="00D33668"/>
    <w:rsid w:val="00D36E37"/>
    <w:rsid w:val="00D40001"/>
    <w:rsid w:val="00D40920"/>
    <w:rsid w:val="00D416A2"/>
    <w:rsid w:val="00D4171C"/>
    <w:rsid w:val="00D41BEE"/>
    <w:rsid w:val="00D41CDB"/>
    <w:rsid w:val="00D42218"/>
    <w:rsid w:val="00D4425B"/>
    <w:rsid w:val="00D46A35"/>
    <w:rsid w:val="00D50AB2"/>
    <w:rsid w:val="00D514CC"/>
    <w:rsid w:val="00D52059"/>
    <w:rsid w:val="00D52326"/>
    <w:rsid w:val="00D5292D"/>
    <w:rsid w:val="00D529B1"/>
    <w:rsid w:val="00D560AC"/>
    <w:rsid w:val="00D5645C"/>
    <w:rsid w:val="00D5655E"/>
    <w:rsid w:val="00D578E9"/>
    <w:rsid w:val="00D579AA"/>
    <w:rsid w:val="00D60933"/>
    <w:rsid w:val="00D6254A"/>
    <w:rsid w:val="00D62761"/>
    <w:rsid w:val="00D71E51"/>
    <w:rsid w:val="00D71FCB"/>
    <w:rsid w:val="00D7571B"/>
    <w:rsid w:val="00D75ED6"/>
    <w:rsid w:val="00D75FE9"/>
    <w:rsid w:val="00D76523"/>
    <w:rsid w:val="00D820E0"/>
    <w:rsid w:val="00D844AB"/>
    <w:rsid w:val="00D84E85"/>
    <w:rsid w:val="00D87341"/>
    <w:rsid w:val="00D91307"/>
    <w:rsid w:val="00D9186B"/>
    <w:rsid w:val="00D9308C"/>
    <w:rsid w:val="00D934EE"/>
    <w:rsid w:val="00D93649"/>
    <w:rsid w:val="00D954B4"/>
    <w:rsid w:val="00D95A38"/>
    <w:rsid w:val="00D9612A"/>
    <w:rsid w:val="00D96214"/>
    <w:rsid w:val="00D97D9C"/>
    <w:rsid w:val="00D97DF4"/>
    <w:rsid w:val="00DA077E"/>
    <w:rsid w:val="00DA14C8"/>
    <w:rsid w:val="00DA1852"/>
    <w:rsid w:val="00DA1E2D"/>
    <w:rsid w:val="00DA46FE"/>
    <w:rsid w:val="00DA478A"/>
    <w:rsid w:val="00DA4BAC"/>
    <w:rsid w:val="00DA5850"/>
    <w:rsid w:val="00DA6972"/>
    <w:rsid w:val="00DA73E7"/>
    <w:rsid w:val="00DB0710"/>
    <w:rsid w:val="00DB0BD8"/>
    <w:rsid w:val="00DB31BD"/>
    <w:rsid w:val="00DB3D70"/>
    <w:rsid w:val="00DB4973"/>
    <w:rsid w:val="00DB5214"/>
    <w:rsid w:val="00DB68A1"/>
    <w:rsid w:val="00DB6E7F"/>
    <w:rsid w:val="00DB78BC"/>
    <w:rsid w:val="00DC174B"/>
    <w:rsid w:val="00DC1827"/>
    <w:rsid w:val="00DC7FC3"/>
    <w:rsid w:val="00DD15A2"/>
    <w:rsid w:val="00DD1E7C"/>
    <w:rsid w:val="00DD2735"/>
    <w:rsid w:val="00DD2F71"/>
    <w:rsid w:val="00DD414D"/>
    <w:rsid w:val="00DD42A8"/>
    <w:rsid w:val="00DD4319"/>
    <w:rsid w:val="00DD4ED1"/>
    <w:rsid w:val="00DD504F"/>
    <w:rsid w:val="00DD67E3"/>
    <w:rsid w:val="00DD682B"/>
    <w:rsid w:val="00DD6C82"/>
    <w:rsid w:val="00DD704C"/>
    <w:rsid w:val="00DE4943"/>
    <w:rsid w:val="00DE4BA5"/>
    <w:rsid w:val="00DE670D"/>
    <w:rsid w:val="00DE6EC5"/>
    <w:rsid w:val="00DE7011"/>
    <w:rsid w:val="00DF30C9"/>
    <w:rsid w:val="00DF37A8"/>
    <w:rsid w:val="00DF3ADC"/>
    <w:rsid w:val="00DF5B3F"/>
    <w:rsid w:val="00E004BF"/>
    <w:rsid w:val="00E00984"/>
    <w:rsid w:val="00E02756"/>
    <w:rsid w:val="00E03CFA"/>
    <w:rsid w:val="00E06D35"/>
    <w:rsid w:val="00E07093"/>
    <w:rsid w:val="00E07C51"/>
    <w:rsid w:val="00E10123"/>
    <w:rsid w:val="00E10DAC"/>
    <w:rsid w:val="00E1122E"/>
    <w:rsid w:val="00E112EA"/>
    <w:rsid w:val="00E119BF"/>
    <w:rsid w:val="00E120C9"/>
    <w:rsid w:val="00E13337"/>
    <w:rsid w:val="00E16BBE"/>
    <w:rsid w:val="00E17997"/>
    <w:rsid w:val="00E17BAF"/>
    <w:rsid w:val="00E20C87"/>
    <w:rsid w:val="00E214B1"/>
    <w:rsid w:val="00E21F87"/>
    <w:rsid w:val="00E221FC"/>
    <w:rsid w:val="00E25783"/>
    <w:rsid w:val="00E25F52"/>
    <w:rsid w:val="00E263E3"/>
    <w:rsid w:val="00E3306F"/>
    <w:rsid w:val="00E33C9A"/>
    <w:rsid w:val="00E33DFA"/>
    <w:rsid w:val="00E366C4"/>
    <w:rsid w:val="00E37EBC"/>
    <w:rsid w:val="00E409C0"/>
    <w:rsid w:val="00E459F4"/>
    <w:rsid w:val="00E4619C"/>
    <w:rsid w:val="00E471D0"/>
    <w:rsid w:val="00E47EA2"/>
    <w:rsid w:val="00E50A54"/>
    <w:rsid w:val="00E50ABC"/>
    <w:rsid w:val="00E51485"/>
    <w:rsid w:val="00E5244C"/>
    <w:rsid w:val="00E53E9A"/>
    <w:rsid w:val="00E54C81"/>
    <w:rsid w:val="00E55412"/>
    <w:rsid w:val="00E5723A"/>
    <w:rsid w:val="00E5736A"/>
    <w:rsid w:val="00E57D4E"/>
    <w:rsid w:val="00E6002B"/>
    <w:rsid w:val="00E605E0"/>
    <w:rsid w:val="00E6466C"/>
    <w:rsid w:val="00E64E3A"/>
    <w:rsid w:val="00E65889"/>
    <w:rsid w:val="00E65D2F"/>
    <w:rsid w:val="00E72BBF"/>
    <w:rsid w:val="00E74BF3"/>
    <w:rsid w:val="00E75BCA"/>
    <w:rsid w:val="00E77DD3"/>
    <w:rsid w:val="00E80C45"/>
    <w:rsid w:val="00E818BB"/>
    <w:rsid w:val="00E81D29"/>
    <w:rsid w:val="00E81D89"/>
    <w:rsid w:val="00E83AC9"/>
    <w:rsid w:val="00E848A6"/>
    <w:rsid w:val="00E858C8"/>
    <w:rsid w:val="00E86134"/>
    <w:rsid w:val="00E869EA"/>
    <w:rsid w:val="00E9101D"/>
    <w:rsid w:val="00E91EC5"/>
    <w:rsid w:val="00E92144"/>
    <w:rsid w:val="00E940F1"/>
    <w:rsid w:val="00E95624"/>
    <w:rsid w:val="00E977E3"/>
    <w:rsid w:val="00E97AF9"/>
    <w:rsid w:val="00EA2798"/>
    <w:rsid w:val="00EA32CA"/>
    <w:rsid w:val="00EA33D5"/>
    <w:rsid w:val="00EA3B23"/>
    <w:rsid w:val="00EA56F4"/>
    <w:rsid w:val="00EA57A5"/>
    <w:rsid w:val="00EA6A29"/>
    <w:rsid w:val="00EA7198"/>
    <w:rsid w:val="00EB0B31"/>
    <w:rsid w:val="00EB1A68"/>
    <w:rsid w:val="00EB449F"/>
    <w:rsid w:val="00EB7705"/>
    <w:rsid w:val="00EB7880"/>
    <w:rsid w:val="00EB7B6F"/>
    <w:rsid w:val="00EC025A"/>
    <w:rsid w:val="00EC07C3"/>
    <w:rsid w:val="00EC0889"/>
    <w:rsid w:val="00EC0D1F"/>
    <w:rsid w:val="00EC1DEA"/>
    <w:rsid w:val="00EC4274"/>
    <w:rsid w:val="00EC4988"/>
    <w:rsid w:val="00EC5291"/>
    <w:rsid w:val="00EC7FEF"/>
    <w:rsid w:val="00ED04C6"/>
    <w:rsid w:val="00ED1120"/>
    <w:rsid w:val="00ED5F03"/>
    <w:rsid w:val="00EE1A11"/>
    <w:rsid w:val="00EE260B"/>
    <w:rsid w:val="00EE38F9"/>
    <w:rsid w:val="00EE4A42"/>
    <w:rsid w:val="00EE4B6E"/>
    <w:rsid w:val="00EE506B"/>
    <w:rsid w:val="00EE5608"/>
    <w:rsid w:val="00EE7D8D"/>
    <w:rsid w:val="00EF0E1A"/>
    <w:rsid w:val="00EF14D2"/>
    <w:rsid w:val="00EF15BF"/>
    <w:rsid w:val="00EF1BCC"/>
    <w:rsid w:val="00EF47EC"/>
    <w:rsid w:val="00F00788"/>
    <w:rsid w:val="00F0090C"/>
    <w:rsid w:val="00F02EE6"/>
    <w:rsid w:val="00F045DD"/>
    <w:rsid w:val="00F1012D"/>
    <w:rsid w:val="00F128B1"/>
    <w:rsid w:val="00F1495B"/>
    <w:rsid w:val="00F17F0E"/>
    <w:rsid w:val="00F204B7"/>
    <w:rsid w:val="00F245FF"/>
    <w:rsid w:val="00F25898"/>
    <w:rsid w:val="00F25DF7"/>
    <w:rsid w:val="00F260D7"/>
    <w:rsid w:val="00F326B4"/>
    <w:rsid w:val="00F32BC4"/>
    <w:rsid w:val="00F33855"/>
    <w:rsid w:val="00F36648"/>
    <w:rsid w:val="00F36769"/>
    <w:rsid w:val="00F36E31"/>
    <w:rsid w:val="00F41289"/>
    <w:rsid w:val="00F4159C"/>
    <w:rsid w:val="00F43170"/>
    <w:rsid w:val="00F437CF"/>
    <w:rsid w:val="00F452AB"/>
    <w:rsid w:val="00F46C59"/>
    <w:rsid w:val="00F47244"/>
    <w:rsid w:val="00F47D8F"/>
    <w:rsid w:val="00F507DD"/>
    <w:rsid w:val="00F51426"/>
    <w:rsid w:val="00F52B30"/>
    <w:rsid w:val="00F530E4"/>
    <w:rsid w:val="00F547E2"/>
    <w:rsid w:val="00F5618D"/>
    <w:rsid w:val="00F57C65"/>
    <w:rsid w:val="00F600B0"/>
    <w:rsid w:val="00F667C7"/>
    <w:rsid w:val="00F67305"/>
    <w:rsid w:val="00F67568"/>
    <w:rsid w:val="00F67731"/>
    <w:rsid w:val="00F82112"/>
    <w:rsid w:val="00F82235"/>
    <w:rsid w:val="00F83EE4"/>
    <w:rsid w:val="00F83EEB"/>
    <w:rsid w:val="00F841F8"/>
    <w:rsid w:val="00F871D9"/>
    <w:rsid w:val="00F87F8C"/>
    <w:rsid w:val="00F9196F"/>
    <w:rsid w:val="00F92B9D"/>
    <w:rsid w:val="00F93CD1"/>
    <w:rsid w:val="00F95899"/>
    <w:rsid w:val="00F9619A"/>
    <w:rsid w:val="00F97331"/>
    <w:rsid w:val="00F97DBB"/>
    <w:rsid w:val="00FA0C7A"/>
    <w:rsid w:val="00FA1A43"/>
    <w:rsid w:val="00FA2B32"/>
    <w:rsid w:val="00FA3E89"/>
    <w:rsid w:val="00FA4AF6"/>
    <w:rsid w:val="00FA7147"/>
    <w:rsid w:val="00FA7FD8"/>
    <w:rsid w:val="00FB0277"/>
    <w:rsid w:val="00FB0D2D"/>
    <w:rsid w:val="00FB2BF2"/>
    <w:rsid w:val="00FB3159"/>
    <w:rsid w:val="00FB40D6"/>
    <w:rsid w:val="00FB4CF1"/>
    <w:rsid w:val="00FB4F1C"/>
    <w:rsid w:val="00FB6273"/>
    <w:rsid w:val="00FB6B3C"/>
    <w:rsid w:val="00FB7127"/>
    <w:rsid w:val="00FC2B4A"/>
    <w:rsid w:val="00FC3A82"/>
    <w:rsid w:val="00FC66D9"/>
    <w:rsid w:val="00FC74AF"/>
    <w:rsid w:val="00FD064A"/>
    <w:rsid w:val="00FD0BE4"/>
    <w:rsid w:val="00FD110A"/>
    <w:rsid w:val="00FD2B79"/>
    <w:rsid w:val="00FD2ED2"/>
    <w:rsid w:val="00FD3748"/>
    <w:rsid w:val="00FD3DD0"/>
    <w:rsid w:val="00FD3E51"/>
    <w:rsid w:val="00FD42FB"/>
    <w:rsid w:val="00FD4CF8"/>
    <w:rsid w:val="00FD5B00"/>
    <w:rsid w:val="00FE0653"/>
    <w:rsid w:val="00FE0A67"/>
    <w:rsid w:val="00FE0B3E"/>
    <w:rsid w:val="00FE0C80"/>
    <w:rsid w:val="00FE1128"/>
    <w:rsid w:val="00FE1656"/>
    <w:rsid w:val="00FE31A8"/>
    <w:rsid w:val="00FF0181"/>
    <w:rsid w:val="00FF13CA"/>
    <w:rsid w:val="00FF21E7"/>
    <w:rsid w:val="00FF3C57"/>
    <w:rsid w:val="00FF5FA1"/>
    <w:rsid w:val="00FF68C5"/>
    <w:rsid w:val="00FF7074"/>
    <w:rsid w:val="00FF74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F8AA400-314B-4319-8D09-9F5CA0D80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5C8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14E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27CF6"/>
    <w:pPr>
      <w:ind w:leftChars="200" w:left="480"/>
    </w:pPr>
  </w:style>
  <w:style w:type="character" w:styleId="a5">
    <w:name w:val="Hyperlink"/>
    <w:basedOn w:val="a0"/>
    <w:uiPriority w:val="99"/>
    <w:unhideWhenUsed/>
    <w:rsid w:val="002C2F96"/>
    <w:rPr>
      <w:color w:val="0000FF" w:themeColor="hyperlink"/>
      <w:u w:val="single"/>
    </w:rPr>
  </w:style>
  <w:style w:type="paragraph" w:styleId="a6">
    <w:name w:val="header"/>
    <w:basedOn w:val="a"/>
    <w:link w:val="a7"/>
    <w:uiPriority w:val="99"/>
    <w:unhideWhenUsed/>
    <w:rsid w:val="00843E98"/>
    <w:pPr>
      <w:tabs>
        <w:tab w:val="center" w:pos="4153"/>
        <w:tab w:val="right" w:pos="8306"/>
      </w:tabs>
      <w:snapToGrid w:val="0"/>
    </w:pPr>
    <w:rPr>
      <w:sz w:val="20"/>
      <w:szCs w:val="20"/>
    </w:rPr>
  </w:style>
  <w:style w:type="character" w:customStyle="1" w:styleId="a7">
    <w:name w:val="頁首 字元"/>
    <w:basedOn w:val="a0"/>
    <w:link w:val="a6"/>
    <w:uiPriority w:val="99"/>
    <w:rsid w:val="00843E98"/>
    <w:rPr>
      <w:sz w:val="20"/>
      <w:szCs w:val="20"/>
    </w:rPr>
  </w:style>
  <w:style w:type="paragraph" w:styleId="a8">
    <w:name w:val="footer"/>
    <w:basedOn w:val="a"/>
    <w:link w:val="a9"/>
    <w:uiPriority w:val="99"/>
    <w:unhideWhenUsed/>
    <w:rsid w:val="00843E98"/>
    <w:pPr>
      <w:tabs>
        <w:tab w:val="center" w:pos="4153"/>
        <w:tab w:val="right" w:pos="8306"/>
      </w:tabs>
      <w:snapToGrid w:val="0"/>
    </w:pPr>
    <w:rPr>
      <w:sz w:val="20"/>
      <w:szCs w:val="20"/>
    </w:rPr>
  </w:style>
  <w:style w:type="character" w:customStyle="1" w:styleId="a9">
    <w:name w:val="頁尾 字元"/>
    <w:basedOn w:val="a0"/>
    <w:link w:val="a8"/>
    <w:uiPriority w:val="99"/>
    <w:rsid w:val="00843E98"/>
    <w:rPr>
      <w:sz w:val="20"/>
      <w:szCs w:val="20"/>
    </w:rPr>
  </w:style>
  <w:style w:type="paragraph" w:styleId="aa">
    <w:name w:val="Balloon Text"/>
    <w:basedOn w:val="a"/>
    <w:link w:val="ab"/>
    <w:uiPriority w:val="99"/>
    <w:semiHidden/>
    <w:unhideWhenUsed/>
    <w:rsid w:val="00C24C7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C24C7A"/>
    <w:rPr>
      <w:rFonts w:asciiTheme="majorHAnsi" w:eastAsiaTheme="majorEastAsia" w:hAnsiTheme="majorHAnsi" w:cstheme="majorBidi"/>
      <w:sz w:val="18"/>
      <w:szCs w:val="18"/>
    </w:rPr>
  </w:style>
  <w:style w:type="character" w:styleId="ac">
    <w:name w:val="annotation reference"/>
    <w:basedOn w:val="a0"/>
    <w:uiPriority w:val="99"/>
    <w:semiHidden/>
    <w:unhideWhenUsed/>
    <w:rsid w:val="009F34F1"/>
    <w:rPr>
      <w:sz w:val="18"/>
      <w:szCs w:val="18"/>
    </w:rPr>
  </w:style>
  <w:style w:type="paragraph" w:styleId="ad">
    <w:name w:val="annotation text"/>
    <w:basedOn w:val="a"/>
    <w:link w:val="ae"/>
    <w:uiPriority w:val="99"/>
    <w:semiHidden/>
    <w:unhideWhenUsed/>
    <w:rsid w:val="009F34F1"/>
  </w:style>
  <w:style w:type="character" w:customStyle="1" w:styleId="ae">
    <w:name w:val="註解文字 字元"/>
    <w:basedOn w:val="a0"/>
    <w:link w:val="ad"/>
    <w:uiPriority w:val="99"/>
    <w:semiHidden/>
    <w:rsid w:val="009F34F1"/>
  </w:style>
  <w:style w:type="paragraph" w:styleId="af">
    <w:name w:val="annotation subject"/>
    <w:basedOn w:val="ad"/>
    <w:next w:val="ad"/>
    <w:link w:val="af0"/>
    <w:uiPriority w:val="99"/>
    <w:semiHidden/>
    <w:unhideWhenUsed/>
    <w:rsid w:val="009F34F1"/>
    <w:rPr>
      <w:b/>
      <w:bCs/>
    </w:rPr>
  </w:style>
  <w:style w:type="character" w:customStyle="1" w:styleId="af0">
    <w:name w:val="註解主旨 字元"/>
    <w:basedOn w:val="ae"/>
    <w:link w:val="af"/>
    <w:uiPriority w:val="99"/>
    <w:semiHidden/>
    <w:rsid w:val="009F34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5119">
      <w:bodyDiv w:val="1"/>
      <w:marLeft w:val="0"/>
      <w:marRight w:val="0"/>
      <w:marTop w:val="0"/>
      <w:marBottom w:val="0"/>
      <w:divBdr>
        <w:top w:val="none" w:sz="0" w:space="0" w:color="auto"/>
        <w:left w:val="none" w:sz="0" w:space="0" w:color="auto"/>
        <w:bottom w:val="none" w:sz="0" w:space="0" w:color="auto"/>
        <w:right w:val="none" w:sz="0" w:space="0" w:color="auto"/>
      </w:divBdr>
    </w:div>
    <w:div w:id="20936064">
      <w:bodyDiv w:val="1"/>
      <w:marLeft w:val="0"/>
      <w:marRight w:val="0"/>
      <w:marTop w:val="0"/>
      <w:marBottom w:val="0"/>
      <w:divBdr>
        <w:top w:val="none" w:sz="0" w:space="0" w:color="auto"/>
        <w:left w:val="none" w:sz="0" w:space="0" w:color="auto"/>
        <w:bottom w:val="none" w:sz="0" w:space="0" w:color="auto"/>
        <w:right w:val="none" w:sz="0" w:space="0" w:color="auto"/>
      </w:divBdr>
    </w:div>
    <w:div w:id="34164802">
      <w:bodyDiv w:val="1"/>
      <w:marLeft w:val="0"/>
      <w:marRight w:val="0"/>
      <w:marTop w:val="0"/>
      <w:marBottom w:val="0"/>
      <w:divBdr>
        <w:top w:val="none" w:sz="0" w:space="0" w:color="auto"/>
        <w:left w:val="none" w:sz="0" w:space="0" w:color="auto"/>
        <w:bottom w:val="none" w:sz="0" w:space="0" w:color="auto"/>
        <w:right w:val="none" w:sz="0" w:space="0" w:color="auto"/>
      </w:divBdr>
    </w:div>
    <w:div w:id="40398275">
      <w:bodyDiv w:val="1"/>
      <w:marLeft w:val="0"/>
      <w:marRight w:val="0"/>
      <w:marTop w:val="0"/>
      <w:marBottom w:val="0"/>
      <w:divBdr>
        <w:top w:val="none" w:sz="0" w:space="0" w:color="auto"/>
        <w:left w:val="none" w:sz="0" w:space="0" w:color="auto"/>
        <w:bottom w:val="none" w:sz="0" w:space="0" w:color="auto"/>
        <w:right w:val="none" w:sz="0" w:space="0" w:color="auto"/>
      </w:divBdr>
    </w:div>
    <w:div w:id="50203231">
      <w:bodyDiv w:val="1"/>
      <w:marLeft w:val="0"/>
      <w:marRight w:val="0"/>
      <w:marTop w:val="0"/>
      <w:marBottom w:val="0"/>
      <w:divBdr>
        <w:top w:val="none" w:sz="0" w:space="0" w:color="auto"/>
        <w:left w:val="none" w:sz="0" w:space="0" w:color="auto"/>
        <w:bottom w:val="none" w:sz="0" w:space="0" w:color="auto"/>
        <w:right w:val="none" w:sz="0" w:space="0" w:color="auto"/>
      </w:divBdr>
    </w:div>
    <w:div w:id="65542237">
      <w:bodyDiv w:val="1"/>
      <w:marLeft w:val="0"/>
      <w:marRight w:val="0"/>
      <w:marTop w:val="0"/>
      <w:marBottom w:val="0"/>
      <w:divBdr>
        <w:top w:val="none" w:sz="0" w:space="0" w:color="auto"/>
        <w:left w:val="none" w:sz="0" w:space="0" w:color="auto"/>
        <w:bottom w:val="none" w:sz="0" w:space="0" w:color="auto"/>
        <w:right w:val="none" w:sz="0" w:space="0" w:color="auto"/>
      </w:divBdr>
    </w:div>
    <w:div w:id="66463359">
      <w:bodyDiv w:val="1"/>
      <w:marLeft w:val="0"/>
      <w:marRight w:val="0"/>
      <w:marTop w:val="0"/>
      <w:marBottom w:val="0"/>
      <w:divBdr>
        <w:top w:val="none" w:sz="0" w:space="0" w:color="auto"/>
        <w:left w:val="none" w:sz="0" w:space="0" w:color="auto"/>
        <w:bottom w:val="none" w:sz="0" w:space="0" w:color="auto"/>
        <w:right w:val="none" w:sz="0" w:space="0" w:color="auto"/>
      </w:divBdr>
    </w:div>
    <w:div w:id="99884885">
      <w:bodyDiv w:val="1"/>
      <w:marLeft w:val="0"/>
      <w:marRight w:val="0"/>
      <w:marTop w:val="0"/>
      <w:marBottom w:val="0"/>
      <w:divBdr>
        <w:top w:val="none" w:sz="0" w:space="0" w:color="auto"/>
        <w:left w:val="none" w:sz="0" w:space="0" w:color="auto"/>
        <w:bottom w:val="none" w:sz="0" w:space="0" w:color="auto"/>
        <w:right w:val="none" w:sz="0" w:space="0" w:color="auto"/>
      </w:divBdr>
    </w:div>
    <w:div w:id="116948883">
      <w:bodyDiv w:val="1"/>
      <w:marLeft w:val="0"/>
      <w:marRight w:val="0"/>
      <w:marTop w:val="0"/>
      <w:marBottom w:val="0"/>
      <w:divBdr>
        <w:top w:val="none" w:sz="0" w:space="0" w:color="auto"/>
        <w:left w:val="none" w:sz="0" w:space="0" w:color="auto"/>
        <w:bottom w:val="none" w:sz="0" w:space="0" w:color="auto"/>
        <w:right w:val="none" w:sz="0" w:space="0" w:color="auto"/>
      </w:divBdr>
    </w:div>
    <w:div w:id="124856165">
      <w:bodyDiv w:val="1"/>
      <w:marLeft w:val="0"/>
      <w:marRight w:val="0"/>
      <w:marTop w:val="0"/>
      <w:marBottom w:val="0"/>
      <w:divBdr>
        <w:top w:val="none" w:sz="0" w:space="0" w:color="auto"/>
        <w:left w:val="none" w:sz="0" w:space="0" w:color="auto"/>
        <w:bottom w:val="none" w:sz="0" w:space="0" w:color="auto"/>
        <w:right w:val="none" w:sz="0" w:space="0" w:color="auto"/>
      </w:divBdr>
    </w:div>
    <w:div w:id="131410635">
      <w:bodyDiv w:val="1"/>
      <w:marLeft w:val="0"/>
      <w:marRight w:val="0"/>
      <w:marTop w:val="0"/>
      <w:marBottom w:val="0"/>
      <w:divBdr>
        <w:top w:val="none" w:sz="0" w:space="0" w:color="auto"/>
        <w:left w:val="none" w:sz="0" w:space="0" w:color="auto"/>
        <w:bottom w:val="none" w:sz="0" w:space="0" w:color="auto"/>
        <w:right w:val="none" w:sz="0" w:space="0" w:color="auto"/>
      </w:divBdr>
    </w:div>
    <w:div w:id="145822943">
      <w:bodyDiv w:val="1"/>
      <w:marLeft w:val="0"/>
      <w:marRight w:val="0"/>
      <w:marTop w:val="0"/>
      <w:marBottom w:val="0"/>
      <w:divBdr>
        <w:top w:val="none" w:sz="0" w:space="0" w:color="auto"/>
        <w:left w:val="none" w:sz="0" w:space="0" w:color="auto"/>
        <w:bottom w:val="none" w:sz="0" w:space="0" w:color="auto"/>
        <w:right w:val="none" w:sz="0" w:space="0" w:color="auto"/>
      </w:divBdr>
    </w:div>
    <w:div w:id="149642057">
      <w:bodyDiv w:val="1"/>
      <w:marLeft w:val="0"/>
      <w:marRight w:val="0"/>
      <w:marTop w:val="0"/>
      <w:marBottom w:val="0"/>
      <w:divBdr>
        <w:top w:val="none" w:sz="0" w:space="0" w:color="auto"/>
        <w:left w:val="none" w:sz="0" w:space="0" w:color="auto"/>
        <w:bottom w:val="none" w:sz="0" w:space="0" w:color="auto"/>
        <w:right w:val="none" w:sz="0" w:space="0" w:color="auto"/>
      </w:divBdr>
    </w:div>
    <w:div w:id="162820069">
      <w:bodyDiv w:val="1"/>
      <w:marLeft w:val="0"/>
      <w:marRight w:val="0"/>
      <w:marTop w:val="0"/>
      <w:marBottom w:val="0"/>
      <w:divBdr>
        <w:top w:val="none" w:sz="0" w:space="0" w:color="auto"/>
        <w:left w:val="none" w:sz="0" w:space="0" w:color="auto"/>
        <w:bottom w:val="none" w:sz="0" w:space="0" w:color="auto"/>
        <w:right w:val="none" w:sz="0" w:space="0" w:color="auto"/>
      </w:divBdr>
    </w:div>
    <w:div w:id="182715456">
      <w:bodyDiv w:val="1"/>
      <w:marLeft w:val="0"/>
      <w:marRight w:val="0"/>
      <w:marTop w:val="0"/>
      <w:marBottom w:val="0"/>
      <w:divBdr>
        <w:top w:val="none" w:sz="0" w:space="0" w:color="auto"/>
        <w:left w:val="none" w:sz="0" w:space="0" w:color="auto"/>
        <w:bottom w:val="none" w:sz="0" w:space="0" w:color="auto"/>
        <w:right w:val="none" w:sz="0" w:space="0" w:color="auto"/>
      </w:divBdr>
    </w:div>
    <w:div w:id="190606228">
      <w:bodyDiv w:val="1"/>
      <w:marLeft w:val="0"/>
      <w:marRight w:val="0"/>
      <w:marTop w:val="0"/>
      <w:marBottom w:val="0"/>
      <w:divBdr>
        <w:top w:val="none" w:sz="0" w:space="0" w:color="auto"/>
        <w:left w:val="none" w:sz="0" w:space="0" w:color="auto"/>
        <w:bottom w:val="none" w:sz="0" w:space="0" w:color="auto"/>
        <w:right w:val="none" w:sz="0" w:space="0" w:color="auto"/>
      </w:divBdr>
    </w:div>
    <w:div w:id="192572046">
      <w:bodyDiv w:val="1"/>
      <w:marLeft w:val="0"/>
      <w:marRight w:val="0"/>
      <w:marTop w:val="0"/>
      <w:marBottom w:val="0"/>
      <w:divBdr>
        <w:top w:val="none" w:sz="0" w:space="0" w:color="auto"/>
        <w:left w:val="none" w:sz="0" w:space="0" w:color="auto"/>
        <w:bottom w:val="none" w:sz="0" w:space="0" w:color="auto"/>
        <w:right w:val="none" w:sz="0" w:space="0" w:color="auto"/>
      </w:divBdr>
    </w:div>
    <w:div w:id="234435896">
      <w:bodyDiv w:val="1"/>
      <w:marLeft w:val="0"/>
      <w:marRight w:val="0"/>
      <w:marTop w:val="0"/>
      <w:marBottom w:val="0"/>
      <w:divBdr>
        <w:top w:val="none" w:sz="0" w:space="0" w:color="auto"/>
        <w:left w:val="none" w:sz="0" w:space="0" w:color="auto"/>
        <w:bottom w:val="none" w:sz="0" w:space="0" w:color="auto"/>
        <w:right w:val="none" w:sz="0" w:space="0" w:color="auto"/>
      </w:divBdr>
    </w:div>
    <w:div w:id="245113875">
      <w:bodyDiv w:val="1"/>
      <w:marLeft w:val="0"/>
      <w:marRight w:val="0"/>
      <w:marTop w:val="0"/>
      <w:marBottom w:val="0"/>
      <w:divBdr>
        <w:top w:val="none" w:sz="0" w:space="0" w:color="auto"/>
        <w:left w:val="none" w:sz="0" w:space="0" w:color="auto"/>
        <w:bottom w:val="none" w:sz="0" w:space="0" w:color="auto"/>
        <w:right w:val="none" w:sz="0" w:space="0" w:color="auto"/>
      </w:divBdr>
    </w:div>
    <w:div w:id="281035550">
      <w:bodyDiv w:val="1"/>
      <w:marLeft w:val="0"/>
      <w:marRight w:val="0"/>
      <w:marTop w:val="0"/>
      <w:marBottom w:val="0"/>
      <w:divBdr>
        <w:top w:val="none" w:sz="0" w:space="0" w:color="auto"/>
        <w:left w:val="none" w:sz="0" w:space="0" w:color="auto"/>
        <w:bottom w:val="none" w:sz="0" w:space="0" w:color="auto"/>
        <w:right w:val="none" w:sz="0" w:space="0" w:color="auto"/>
      </w:divBdr>
    </w:div>
    <w:div w:id="298070772">
      <w:bodyDiv w:val="1"/>
      <w:marLeft w:val="0"/>
      <w:marRight w:val="0"/>
      <w:marTop w:val="0"/>
      <w:marBottom w:val="0"/>
      <w:divBdr>
        <w:top w:val="none" w:sz="0" w:space="0" w:color="auto"/>
        <w:left w:val="none" w:sz="0" w:space="0" w:color="auto"/>
        <w:bottom w:val="none" w:sz="0" w:space="0" w:color="auto"/>
        <w:right w:val="none" w:sz="0" w:space="0" w:color="auto"/>
      </w:divBdr>
    </w:div>
    <w:div w:id="312025352">
      <w:bodyDiv w:val="1"/>
      <w:marLeft w:val="0"/>
      <w:marRight w:val="0"/>
      <w:marTop w:val="0"/>
      <w:marBottom w:val="0"/>
      <w:divBdr>
        <w:top w:val="none" w:sz="0" w:space="0" w:color="auto"/>
        <w:left w:val="none" w:sz="0" w:space="0" w:color="auto"/>
        <w:bottom w:val="none" w:sz="0" w:space="0" w:color="auto"/>
        <w:right w:val="none" w:sz="0" w:space="0" w:color="auto"/>
      </w:divBdr>
    </w:div>
    <w:div w:id="314526292">
      <w:bodyDiv w:val="1"/>
      <w:marLeft w:val="0"/>
      <w:marRight w:val="0"/>
      <w:marTop w:val="0"/>
      <w:marBottom w:val="0"/>
      <w:divBdr>
        <w:top w:val="none" w:sz="0" w:space="0" w:color="auto"/>
        <w:left w:val="none" w:sz="0" w:space="0" w:color="auto"/>
        <w:bottom w:val="none" w:sz="0" w:space="0" w:color="auto"/>
        <w:right w:val="none" w:sz="0" w:space="0" w:color="auto"/>
      </w:divBdr>
    </w:div>
    <w:div w:id="334961541">
      <w:bodyDiv w:val="1"/>
      <w:marLeft w:val="0"/>
      <w:marRight w:val="0"/>
      <w:marTop w:val="0"/>
      <w:marBottom w:val="0"/>
      <w:divBdr>
        <w:top w:val="none" w:sz="0" w:space="0" w:color="auto"/>
        <w:left w:val="none" w:sz="0" w:space="0" w:color="auto"/>
        <w:bottom w:val="none" w:sz="0" w:space="0" w:color="auto"/>
        <w:right w:val="none" w:sz="0" w:space="0" w:color="auto"/>
      </w:divBdr>
    </w:div>
    <w:div w:id="355887403">
      <w:bodyDiv w:val="1"/>
      <w:marLeft w:val="0"/>
      <w:marRight w:val="0"/>
      <w:marTop w:val="0"/>
      <w:marBottom w:val="0"/>
      <w:divBdr>
        <w:top w:val="none" w:sz="0" w:space="0" w:color="auto"/>
        <w:left w:val="none" w:sz="0" w:space="0" w:color="auto"/>
        <w:bottom w:val="none" w:sz="0" w:space="0" w:color="auto"/>
        <w:right w:val="none" w:sz="0" w:space="0" w:color="auto"/>
      </w:divBdr>
    </w:div>
    <w:div w:id="423690770">
      <w:bodyDiv w:val="1"/>
      <w:marLeft w:val="0"/>
      <w:marRight w:val="0"/>
      <w:marTop w:val="0"/>
      <w:marBottom w:val="0"/>
      <w:divBdr>
        <w:top w:val="none" w:sz="0" w:space="0" w:color="auto"/>
        <w:left w:val="none" w:sz="0" w:space="0" w:color="auto"/>
        <w:bottom w:val="none" w:sz="0" w:space="0" w:color="auto"/>
        <w:right w:val="none" w:sz="0" w:space="0" w:color="auto"/>
      </w:divBdr>
    </w:div>
    <w:div w:id="430052190">
      <w:bodyDiv w:val="1"/>
      <w:marLeft w:val="0"/>
      <w:marRight w:val="0"/>
      <w:marTop w:val="0"/>
      <w:marBottom w:val="0"/>
      <w:divBdr>
        <w:top w:val="none" w:sz="0" w:space="0" w:color="auto"/>
        <w:left w:val="none" w:sz="0" w:space="0" w:color="auto"/>
        <w:bottom w:val="none" w:sz="0" w:space="0" w:color="auto"/>
        <w:right w:val="none" w:sz="0" w:space="0" w:color="auto"/>
      </w:divBdr>
    </w:div>
    <w:div w:id="432014265">
      <w:bodyDiv w:val="1"/>
      <w:marLeft w:val="0"/>
      <w:marRight w:val="0"/>
      <w:marTop w:val="0"/>
      <w:marBottom w:val="0"/>
      <w:divBdr>
        <w:top w:val="none" w:sz="0" w:space="0" w:color="auto"/>
        <w:left w:val="none" w:sz="0" w:space="0" w:color="auto"/>
        <w:bottom w:val="none" w:sz="0" w:space="0" w:color="auto"/>
        <w:right w:val="none" w:sz="0" w:space="0" w:color="auto"/>
      </w:divBdr>
    </w:div>
    <w:div w:id="434330386">
      <w:bodyDiv w:val="1"/>
      <w:marLeft w:val="0"/>
      <w:marRight w:val="0"/>
      <w:marTop w:val="0"/>
      <w:marBottom w:val="0"/>
      <w:divBdr>
        <w:top w:val="none" w:sz="0" w:space="0" w:color="auto"/>
        <w:left w:val="none" w:sz="0" w:space="0" w:color="auto"/>
        <w:bottom w:val="none" w:sz="0" w:space="0" w:color="auto"/>
        <w:right w:val="none" w:sz="0" w:space="0" w:color="auto"/>
      </w:divBdr>
    </w:div>
    <w:div w:id="435255839">
      <w:bodyDiv w:val="1"/>
      <w:marLeft w:val="0"/>
      <w:marRight w:val="0"/>
      <w:marTop w:val="0"/>
      <w:marBottom w:val="0"/>
      <w:divBdr>
        <w:top w:val="none" w:sz="0" w:space="0" w:color="auto"/>
        <w:left w:val="none" w:sz="0" w:space="0" w:color="auto"/>
        <w:bottom w:val="none" w:sz="0" w:space="0" w:color="auto"/>
        <w:right w:val="none" w:sz="0" w:space="0" w:color="auto"/>
      </w:divBdr>
    </w:div>
    <w:div w:id="444471337">
      <w:bodyDiv w:val="1"/>
      <w:marLeft w:val="0"/>
      <w:marRight w:val="0"/>
      <w:marTop w:val="0"/>
      <w:marBottom w:val="0"/>
      <w:divBdr>
        <w:top w:val="none" w:sz="0" w:space="0" w:color="auto"/>
        <w:left w:val="none" w:sz="0" w:space="0" w:color="auto"/>
        <w:bottom w:val="none" w:sz="0" w:space="0" w:color="auto"/>
        <w:right w:val="none" w:sz="0" w:space="0" w:color="auto"/>
      </w:divBdr>
    </w:div>
    <w:div w:id="444542729">
      <w:bodyDiv w:val="1"/>
      <w:marLeft w:val="0"/>
      <w:marRight w:val="0"/>
      <w:marTop w:val="0"/>
      <w:marBottom w:val="0"/>
      <w:divBdr>
        <w:top w:val="none" w:sz="0" w:space="0" w:color="auto"/>
        <w:left w:val="none" w:sz="0" w:space="0" w:color="auto"/>
        <w:bottom w:val="none" w:sz="0" w:space="0" w:color="auto"/>
        <w:right w:val="none" w:sz="0" w:space="0" w:color="auto"/>
      </w:divBdr>
    </w:div>
    <w:div w:id="447628207">
      <w:bodyDiv w:val="1"/>
      <w:marLeft w:val="0"/>
      <w:marRight w:val="0"/>
      <w:marTop w:val="0"/>
      <w:marBottom w:val="0"/>
      <w:divBdr>
        <w:top w:val="none" w:sz="0" w:space="0" w:color="auto"/>
        <w:left w:val="none" w:sz="0" w:space="0" w:color="auto"/>
        <w:bottom w:val="none" w:sz="0" w:space="0" w:color="auto"/>
        <w:right w:val="none" w:sz="0" w:space="0" w:color="auto"/>
      </w:divBdr>
    </w:div>
    <w:div w:id="454059721">
      <w:bodyDiv w:val="1"/>
      <w:marLeft w:val="0"/>
      <w:marRight w:val="0"/>
      <w:marTop w:val="0"/>
      <w:marBottom w:val="0"/>
      <w:divBdr>
        <w:top w:val="none" w:sz="0" w:space="0" w:color="auto"/>
        <w:left w:val="none" w:sz="0" w:space="0" w:color="auto"/>
        <w:bottom w:val="none" w:sz="0" w:space="0" w:color="auto"/>
        <w:right w:val="none" w:sz="0" w:space="0" w:color="auto"/>
      </w:divBdr>
    </w:div>
    <w:div w:id="484781662">
      <w:bodyDiv w:val="1"/>
      <w:marLeft w:val="0"/>
      <w:marRight w:val="0"/>
      <w:marTop w:val="0"/>
      <w:marBottom w:val="0"/>
      <w:divBdr>
        <w:top w:val="none" w:sz="0" w:space="0" w:color="auto"/>
        <w:left w:val="none" w:sz="0" w:space="0" w:color="auto"/>
        <w:bottom w:val="none" w:sz="0" w:space="0" w:color="auto"/>
        <w:right w:val="none" w:sz="0" w:space="0" w:color="auto"/>
      </w:divBdr>
    </w:div>
    <w:div w:id="485821350">
      <w:bodyDiv w:val="1"/>
      <w:marLeft w:val="0"/>
      <w:marRight w:val="0"/>
      <w:marTop w:val="0"/>
      <w:marBottom w:val="0"/>
      <w:divBdr>
        <w:top w:val="none" w:sz="0" w:space="0" w:color="auto"/>
        <w:left w:val="none" w:sz="0" w:space="0" w:color="auto"/>
        <w:bottom w:val="none" w:sz="0" w:space="0" w:color="auto"/>
        <w:right w:val="none" w:sz="0" w:space="0" w:color="auto"/>
      </w:divBdr>
    </w:div>
    <w:div w:id="488904493">
      <w:bodyDiv w:val="1"/>
      <w:marLeft w:val="0"/>
      <w:marRight w:val="0"/>
      <w:marTop w:val="0"/>
      <w:marBottom w:val="0"/>
      <w:divBdr>
        <w:top w:val="none" w:sz="0" w:space="0" w:color="auto"/>
        <w:left w:val="none" w:sz="0" w:space="0" w:color="auto"/>
        <w:bottom w:val="none" w:sz="0" w:space="0" w:color="auto"/>
        <w:right w:val="none" w:sz="0" w:space="0" w:color="auto"/>
      </w:divBdr>
    </w:div>
    <w:div w:id="491676929">
      <w:bodyDiv w:val="1"/>
      <w:marLeft w:val="0"/>
      <w:marRight w:val="0"/>
      <w:marTop w:val="0"/>
      <w:marBottom w:val="0"/>
      <w:divBdr>
        <w:top w:val="none" w:sz="0" w:space="0" w:color="auto"/>
        <w:left w:val="none" w:sz="0" w:space="0" w:color="auto"/>
        <w:bottom w:val="none" w:sz="0" w:space="0" w:color="auto"/>
        <w:right w:val="none" w:sz="0" w:space="0" w:color="auto"/>
      </w:divBdr>
    </w:div>
    <w:div w:id="504368997">
      <w:bodyDiv w:val="1"/>
      <w:marLeft w:val="0"/>
      <w:marRight w:val="0"/>
      <w:marTop w:val="0"/>
      <w:marBottom w:val="0"/>
      <w:divBdr>
        <w:top w:val="none" w:sz="0" w:space="0" w:color="auto"/>
        <w:left w:val="none" w:sz="0" w:space="0" w:color="auto"/>
        <w:bottom w:val="none" w:sz="0" w:space="0" w:color="auto"/>
        <w:right w:val="none" w:sz="0" w:space="0" w:color="auto"/>
      </w:divBdr>
    </w:div>
    <w:div w:id="507142276">
      <w:bodyDiv w:val="1"/>
      <w:marLeft w:val="0"/>
      <w:marRight w:val="0"/>
      <w:marTop w:val="0"/>
      <w:marBottom w:val="0"/>
      <w:divBdr>
        <w:top w:val="none" w:sz="0" w:space="0" w:color="auto"/>
        <w:left w:val="none" w:sz="0" w:space="0" w:color="auto"/>
        <w:bottom w:val="none" w:sz="0" w:space="0" w:color="auto"/>
        <w:right w:val="none" w:sz="0" w:space="0" w:color="auto"/>
      </w:divBdr>
    </w:div>
    <w:div w:id="507865768">
      <w:bodyDiv w:val="1"/>
      <w:marLeft w:val="0"/>
      <w:marRight w:val="0"/>
      <w:marTop w:val="0"/>
      <w:marBottom w:val="0"/>
      <w:divBdr>
        <w:top w:val="none" w:sz="0" w:space="0" w:color="auto"/>
        <w:left w:val="none" w:sz="0" w:space="0" w:color="auto"/>
        <w:bottom w:val="none" w:sz="0" w:space="0" w:color="auto"/>
        <w:right w:val="none" w:sz="0" w:space="0" w:color="auto"/>
      </w:divBdr>
    </w:div>
    <w:div w:id="523834945">
      <w:bodyDiv w:val="1"/>
      <w:marLeft w:val="0"/>
      <w:marRight w:val="0"/>
      <w:marTop w:val="0"/>
      <w:marBottom w:val="0"/>
      <w:divBdr>
        <w:top w:val="none" w:sz="0" w:space="0" w:color="auto"/>
        <w:left w:val="none" w:sz="0" w:space="0" w:color="auto"/>
        <w:bottom w:val="none" w:sz="0" w:space="0" w:color="auto"/>
        <w:right w:val="none" w:sz="0" w:space="0" w:color="auto"/>
      </w:divBdr>
    </w:div>
    <w:div w:id="528032303">
      <w:bodyDiv w:val="1"/>
      <w:marLeft w:val="0"/>
      <w:marRight w:val="0"/>
      <w:marTop w:val="0"/>
      <w:marBottom w:val="0"/>
      <w:divBdr>
        <w:top w:val="none" w:sz="0" w:space="0" w:color="auto"/>
        <w:left w:val="none" w:sz="0" w:space="0" w:color="auto"/>
        <w:bottom w:val="none" w:sz="0" w:space="0" w:color="auto"/>
        <w:right w:val="none" w:sz="0" w:space="0" w:color="auto"/>
      </w:divBdr>
    </w:div>
    <w:div w:id="538706241">
      <w:bodyDiv w:val="1"/>
      <w:marLeft w:val="0"/>
      <w:marRight w:val="0"/>
      <w:marTop w:val="0"/>
      <w:marBottom w:val="0"/>
      <w:divBdr>
        <w:top w:val="none" w:sz="0" w:space="0" w:color="auto"/>
        <w:left w:val="none" w:sz="0" w:space="0" w:color="auto"/>
        <w:bottom w:val="none" w:sz="0" w:space="0" w:color="auto"/>
        <w:right w:val="none" w:sz="0" w:space="0" w:color="auto"/>
      </w:divBdr>
    </w:div>
    <w:div w:id="548346994">
      <w:bodyDiv w:val="1"/>
      <w:marLeft w:val="0"/>
      <w:marRight w:val="0"/>
      <w:marTop w:val="0"/>
      <w:marBottom w:val="0"/>
      <w:divBdr>
        <w:top w:val="none" w:sz="0" w:space="0" w:color="auto"/>
        <w:left w:val="none" w:sz="0" w:space="0" w:color="auto"/>
        <w:bottom w:val="none" w:sz="0" w:space="0" w:color="auto"/>
        <w:right w:val="none" w:sz="0" w:space="0" w:color="auto"/>
      </w:divBdr>
    </w:div>
    <w:div w:id="555510792">
      <w:bodyDiv w:val="1"/>
      <w:marLeft w:val="0"/>
      <w:marRight w:val="0"/>
      <w:marTop w:val="0"/>
      <w:marBottom w:val="0"/>
      <w:divBdr>
        <w:top w:val="none" w:sz="0" w:space="0" w:color="auto"/>
        <w:left w:val="none" w:sz="0" w:space="0" w:color="auto"/>
        <w:bottom w:val="none" w:sz="0" w:space="0" w:color="auto"/>
        <w:right w:val="none" w:sz="0" w:space="0" w:color="auto"/>
      </w:divBdr>
    </w:div>
    <w:div w:id="586615823">
      <w:bodyDiv w:val="1"/>
      <w:marLeft w:val="0"/>
      <w:marRight w:val="0"/>
      <w:marTop w:val="0"/>
      <w:marBottom w:val="0"/>
      <w:divBdr>
        <w:top w:val="none" w:sz="0" w:space="0" w:color="auto"/>
        <w:left w:val="none" w:sz="0" w:space="0" w:color="auto"/>
        <w:bottom w:val="none" w:sz="0" w:space="0" w:color="auto"/>
        <w:right w:val="none" w:sz="0" w:space="0" w:color="auto"/>
      </w:divBdr>
    </w:div>
    <w:div w:id="596985569">
      <w:bodyDiv w:val="1"/>
      <w:marLeft w:val="0"/>
      <w:marRight w:val="0"/>
      <w:marTop w:val="0"/>
      <w:marBottom w:val="0"/>
      <w:divBdr>
        <w:top w:val="none" w:sz="0" w:space="0" w:color="auto"/>
        <w:left w:val="none" w:sz="0" w:space="0" w:color="auto"/>
        <w:bottom w:val="none" w:sz="0" w:space="0" w:color="auto"/>
        <w:right w:val="none" w:sz="0" w:space="0" w:color="auto"/>
      </w:divBdr>
    </w:div>
    <w:div w:id="604923179">
      <w:bodyDiv w:val="1"/>
      <w:marLeft w:val="0"/>
      <w:marRight w:val="0"/>
      <w:marTop w:val="0"/>
      <w:marBottom w:val="0"/>
      <w:divBdr>
        <w:top w:val="none" w:sz="0" w:space="0" w:color="auto"/>
        <w:left w:val="none" w:sz="0" w:space="0" w:color="auto"/>
        <w:bottom w:val="none" w:sz="0" w:space="0" w:color="auto"/>
        <w:right w:val="none" w:sz="0" w:space="0" w:color="auto"/>
      </w:divBdr>
    </w:div>
    <w:div w:id="606474205">
      <w:bodyDiv w:val="1"/>
      <w:marLeft w:val="0"/>
      <w:marRight w:val="0"/>
      <w:marTop w:val="0"/>
      <w:marBottom w:val="0"/>
      <w:divBdr>
        <w:top w:val="none" w:sz="0" w:space="0" w:color="auto"/>
        <w:left w:val="none" w:sz="0" w:space="0" w:color="auto"/>
        <w:bottom w:val="none" w:sz="0" w:space="0" w:color="auto"/>
        <w:right w:val="none" w:sz="0" w:space="0" w:color="auto"/>
      </w:divBdr>
    </w:div>
    <w:div w:id="628627374">
      <w:bodyDiv w:val="1"/>
      <w:marLeft w:val="0"/>
      <w:marRight w:val="0"/>
      <w:marTop w:val="0"/>
      <w:marBottom w:val="0"/>
      <w:divBdr>
        <w:top w:val="none" w:sz="0" w:space="0" w:color="auto"/>
        <w:left w:val="none" w:sz="0" w:space="0" w:color="auto"/>
        <w:bottom w:val="none" w:sz="0" w:space="0" w:color="auto"/>
        <w:right w:val="none" w:sz="0" w:space="0" w:color="auto"/>
      </w:divBdr>
    </w:div>
    <w:div w:id="663124273">
      <w:bodyDiv w:val="1"/>
      <w:marLeft w:val="0"/>
      <w:marRight w:val="0"/>
      <w:marTop w:val="0"/>
      <w:marBottom w:val="0"/>
      <w:divBdr>
        <w:top w:val="none" w:sz="0" w:space="0" w:color="auto"/>
        <w:left w:val="none" w:sz="0" w:space="0" w:color="auto"/>
        <w:bottom w:val="none" w:sz="0" w:space="0" w:color="auto"/>
        <w:right w:val="none" w:sz="0" w:space="0" w:color="auto"/>
      </w:divBdr>
    </w:div>
    <w:div w:id="692732264">
      <w:bodyDiv w:val="1"/>
      <w:marLeft w:val="0"/>
      <w:marRight w:val="0"/>
      <w:marTop w:val="0"/>
      <w:marBottom w:val="0"/>
      <w:divBdr>
        <w:top w:val="none" w:sz="0" w:space="0" w:color="auto"/>
        <w:left w:val="none" w:sz="0" w:space="0" w:color="auto"/>
        <w:bottom w:val="none" w:sz="0" w:space="0" w:color="auto"/>
        <w:right w:val="none" w:sz="0" w:space="0" w:color="auto"/>
      </w:divBdr>
    </w:div>
    <w:div w:id="704794995">
      <w:bodyDiv w:val="1"/>
      <w:marLeft w:val="0"/>
      <w:marRight w:val="0"/>
      <w:marTop w:val="0"/>
      <w:marBottom w:val="0"/>
      <w:divBdr>
        <w:top w:val="none" w:sz="0" w:space="0" w:color="auto"/>
        <w:left w:val="none" w:sz="0" w:space="0" w:color="auto"/>
        <w:bottom w:val="none" w:sz="0" w:space="0" w:color="auto"/>
        <w:right w:val="none" w:sz="0" w:space="0" w:color="auto"/>
      </w:divBdr>
    </w:div>
    <w:div w:id="705183577">
      <w:bodyDiv w:val="1"/>
      <w:marLeft w:val="0"/>
      <w:marRight w:val="0"/>
      <w:marTop w:val="0"/>
      <w:marBottom w:val="0"/>
      <w:divBdr>
        <w:top w:val="none" w:sz="0" w:space="0" w:color="auto"/>
        <w:left w:val="none" w:sz="0" w:space="0" w:color="auto"/>
        <w:bottom w:val="none" w:sz="0" w:space="0" w:color="auto"/>
        <w:right w:val="none" w:sz="0" w:space="0" w:color="auto"/>
      </w:divBdr>
    </w:div>
    <w:div w:id="710035771">
      <w:bodyDiv w:val="1"/>
      <w:marLeft w:val="0"/>
      <w:marRight w:val="0"/>
      <w:marTop w:val="0"/>
      <w:marBottom w:val="0"/>
      <w:divBdr>
        <w:top w:val="none" w:sz="0" w:space="0" w:color="auto"/>
        <w:left w:val="none" w:sz="0" w:space="0" w:color="auto"/>
        <w:bottom w:val="none" w:sz="0" w:space="0" w:color="auto"/>
        <w:right w:val="none" w:sz="0" w:space="0" w:color="auto"/>
      </w:divBdr>
    </w:div>
    <w:div w:id="713846715">
      <w:bodyDiv w:val="1"/>
      <w:marLeft w:val="0"/>
      <w:marRight w:val="0"/>
      <w:marTop w:val="0"/>
      <w:marBottom w:val="0"/>
      <w:divBdr>
        <w:top w:val="none" w:sz="0" w:space="0" w:color="auto"/>
        <w:left w:val="none" w:sz="0" w:space="0" w:color="auto"/>
        <w:bottom w:val="none" w:sz="0" w:space="0" w:color="auto"/>
        <w:right w:val="none" w:sz="0" w:space="0" w:color="auto"/>
      </w:divBdr>
    </w:div>
    <w:div w:id="714963323">
      <w:bodyDiv w:val="1"/>
      <w:marLeft w:val="0"/>
      <w:marRight w:val="0"/>
      <w:marTop w:val="0"/>
      <w:marBottom w:val="0"/>
      <w:divBdr>
        <w:top w:val="none" w:sz="0" w:space="0" w:color="auto"/>
        <w:left w:val="none" w:sz="0" w:space="0" w:color="auto"/>
        <w:bottom w:val="none" w:sz="0" w:space="0" w:color="auto"/>
        <w:right w:val="none" w:sz="0" w:space="0" w:color="auto"/>
      </w:divBdr>
    </w:div>
    <w:div w:id="746457949">
      <w:bodyDiv w:val="1"/>
      <w:marLeft w:val="0"/>
      <w:marRight w:val="0"/>
      <w:marTop w:val="0"/>
      <w:marBottom w:val="0"/>
      <w:divBdr>
        <w:top w:val="none" w:sz="0" w:space="0" w:color="auto"/>
        <w:left w:val="none" w:sz="0" w:space="0" w:color="auto"/>
        <w:bottom w:val="none" w:sz="0" w:space="0" w:color="auto"/>
        <w:right w:val="none" w:sz="0" w:space="0" w:color="auto"/>
      </w:divBdr>
    </w:div>
    <w:div w:id="759375529">
      <w:bodyDiv w:val="1"/>
      <w:marLeft w:val="0"/>
      <w:marRight w:val="0"/>
      <w:marTop w:val="0"/>
      <w:marBottom w:val="0"/>
      <w:divBdr>
        <w:top w:val="none" w:sz="0" w:space="0" w:color="auto"/>
        <w:left w:val="none" w:sz="0" w:space="0" w:color="auto"/>
        <w:bottom w:val="none" w:sz="0" w:space="0" w:color="auto"/>
        <w:right w:val="none" w:sz="0" w:space="0" w:color="auto"/>
      </w:divBdr>
    </w:div>
    <w:div w:id="763379538">
      <w:bodyDiv w:val="1"/>
      <w:marLeft w:val="0"/>
      <w:marRight w:val="0"/>
      <w:marTop w:val="0"/>
      <w:marBottom w:val="0"/>
      <w:divBdr>
        <w:top w:val="none" w:sz="0" w:space="0" w:color="auto"/>
        <w:left w:val="none" w:sz="0" w:space="0" w:color="auto"/>
        <w:bottom w:val="none" w:sz="0" w:space="0" w:color="auto"/>
        <w:right w:val="none" w:sz="0" w:space="0" w:color="auto"/>
      </w:divBdr>
    </w:div>
    <w:div w:id="797643563">
      <w:bodyDiv w:val="1"/>
      <w:marLeft w:val="0"/>
      <w:marRight w:val="0"/>
      <w:marTop w:val="0"/>
      <w:marBottom w:val="0"/>
      <w:divBdr>
        <w:top w:val="none" w:sz="0" w:space="0" w:color="auto"/>
        <w:left w:val="none" w:sz="0" w:space="0" w:color="auto"/>
        <w:bottom w:val="none" w:sz="0" w:space="0" w:color="auto"/>
        <w:right w:val="none" w:sz="0" w:space="0" w:color="auto"/>
      </w:divBdr>
    </w:div>
    <w:div w:id="800154432">
      <w:bodyDiv w:val="1"/>
      <w:marLeft w:val="0"/>
      <w:marRight w:val="0"/>
      <w:marTop w:val="0"/>
      <w:marBottom w:val="0"/>
      <w:divBdr>
        <w:top w:val="none" w:sz="0" w:space="0" w:color="auto"/>
        <w:left w:val="none" w:sz="0" w:space="0" w:color="auto"/>
        <w:bottom w:val="none" w:sz="0" w:space="0" w:color="auto"/>
        <w:right w:val="none" w:sz="0" w:space="0" w:color="auto"/>
      </w:divBdr>
    </w:div>
    <w:div w:id="814107099">
      <w:bodyDiv w:val="1"/>
      <w:marLeft w:val="0"/>
      <w:marRight w:val="0"/>
      <w:marTop w:val="0"/>
      <w:marBottom w:val="0"/>
      <w:divBdr>
        <w:top w:val="none" w:sz="0" w:space="0" w:color="auto"/>
        <w:left w:val="none" w:sz="0" w:space="0" w:color="auto"/>
        <w:bottom w:val="none" w:sz="0" w:space="0" w:color="auto"/>
        <w:right w:val="none" w:sz="0" w:space="0" w:color="auto"/>
      </w:divBdr>
    </w:div>
    <w:div w:id="832646953">
      <w:bodyDiv w:val="1"/>
      <w:marLeft w:val="0"/>
      <w:marRight w:val="0"/>
      <w:marTop w:val="0"/>
      <w:marBottom w:val="0"/>
      <w:divBdr>
        <w:top w:val="none" w:sz="0" w:space="0" w:color="auto"/>
        <w:left w:val="none" w:sz="0" w:space="0" w:color="auto"/>
        <w:bottom w:val="none" w:sz="0" w:space="0" w:color="auto"/>
        <w:right w:val="none" w:sz="0" w:space="0" w:color="auto"/>
      </w:divBdr>
    </w:div>
    <w:div w:id="863246011">
      <w:bodyDiv w:val="1"/>
      <w:marLeft w:val="0"/>
      <w:marRight w:val="0"/>
      <w:marTop w:val="0"/>
      <w:marBottom w:val="0"/>
      <w:divBdr>
        <w:top w:val="none" w:sz="0" w:space="0" w:color="auto"/>
        <w:left w:val="none" w:sz="0" w:space="0" w:color="auto"/>
        <w:bottom w:val="none" w:sz="0" w:space="0" w:color="auto"/>
        <w:right w:val="none" w:sz="0" w:space="0" w:color="auto"/>
      </w:divBdr>
    </w:div>
    <w:div w:id="882328984">
      <w:bodyDiv w:val="1"/>
      <w:marLeft w:val="0"/>
      <w:marRight w:val="0"/>
      <w:marTop w:val="0"/>
      <w:marBottom w:val="0"/>
      <w:divBdr>
        <w:top w:val="none" w:sz="0" w:space="0" w:color="auto"/>
        <w:left w:val="none" w:sz="0" w:space="0" w:color="auto"/>
        <w:bottom w:val="none" w:sz="0" w:space="0" w:color="auto"/>
        <w:right w:val="none" w:sz="0" w:space="0" w:color="auto"/>
      </w:divBdr>
    </w:div>
    <w:div w:id="900016868">
      <w:bodyDiv w:val="1"/>
      <w:marLeft w:val="0"/>
      <w:marRight w:val="0"/>
      <w:marTop w:val="0"/>
      <w:marBottom w:val="0"/>
      <w:divBdr>
        <w:top w:val="none" w:sz="0" w:space="0" w:color="auto"/>
        <w:left w:val="none" w:sz="0" w:space="0" w:color="auto"/>
        <w:bottom w:val="none" w:sz="0" w:space="0" w:color="auto"/>
        <w:right w:val="none" w:sz="0" w:space="0" w:color="auto"/>
      </w:divBdr>
    </w:div>
    <w:div w:id="902175594">
      <w:bodyDiv w:val="1"/>
      <w:marLeft w:val="0"/>
      <w:marRight w:val="0"/>
      <w:marTop w:val="0"/>
      <w:marBottom w:val="0"/>
      <w:divBdr>
        <w:top w:val="none" w:sz="0" w:space="0" w:color="auto"/>
        <w:left w:val="none" w:sz="0" w:space="0" w:color="auto"/>
        <w:bottom w:val="none" w:sz="0" w:space="0" w:color="auto"/>
        <w:right w:val="none" w:sz="0" w:space="0" w:color="auto"/>
      </w:divBdr>
    </w:div>
    <w:div w:id="915554448">
      <w:bodyDiv w:val="1"/>
      <w:marLeft w:val="0"/>
      <w:marRight w:val="0"/>
      <w:marTop w:val="0"/>
      <w:marBottom w:val="0"/>
      <w:divBdr>
        <w:top w:val="none" w:sz="0" w:space="0" w:color="auto"/>
        <w:left w:val="none" w:sz="0" w:space="0" w:color="auto"/>
        <w:bottom w:val="none" w:sz="0" w:space="0" w:color="auto"/>
        <w:right w:val="none" w:sz="0" w:space="0" w:color="auto"/>
      </w:divBdr>
    </w:div>
    <w:div w:id="917248238">
      <w:bodyDiv w:val="1"/>
      <w:marLeft w:val="0"/>
      <w:marRight w:val="0"/>
      <w:marTop w:val="0"/>
      <w:marBottom w:val="0"/>
      <w:divBdr>
        <w:top w:val="none" w:sz="0" w:space="0" w:color="auto"/>
        <w:left w:val="none" w:sz="0" w:space="0" w:color="auto"/>
        <w:bottom w:val="none" w:sz="0" w:space="0" w:color="auto"/>
        <w:right w:val="none" w:sz="0" w:space="0" w:color="auto"/>
      </w:divBdr>
    </w:div>
    <w:div w:id="929853096">
      <w:bodyDiv w:val="1"/>
      <w:marLeft w:val="0"/>
      <w:marRight w:val="0"/>
      <w:marTop w:val="0"/>
      <w:marBottom w:val="0"/>
      <w:divBdr>
        <w:top w:val="none" w:sz="0" w:space="0" w:color="auto"/>
        <w:left w:val="none" w:sz="0" w:space="0" w:color="auto"/>
        <w:bottom w:val="none" w:sz="0" w:space="0" w:color="auto"/>
        <w:right w:val="none" w:sz="0" w:space="0" w:color="auto"/>
      </w:divBdr>
    </w:div>
    <w:div w:id="954098903">
      <w:bodyDiv w:val="1"/>
      <w:marLeft w:val="0"/>
      <w:marRight w:val="0"/>
      <w:marTop w:val="0"/>
      <w:marBottom w:val="0"/>
      <w:divBdr>
        <w:top w:val="none" w:sz="0" w:space="0" w:color="auto"/>
        <w:left w:val="none" w:sz="0" w:space="0" w:color="auto"/>
        <w:bottom w:val="none" w:sz="0" w:space="0" w:color="auto"/>
        <w:right w:val="none" w:sz="0" w:space="0" w:color="auto"/>
      </w:divBdr>
    </w:div>
    <w:div w:id="970793486">
      <w:bodyDiv w:val="1"/>
      <w:marLeft w:val="0"/>
      <w:marRight w:val="0"/>
      <w:marTop w:val="0"/>
      <w:marBottom w:val="0"/>
      <w:divBdr>
        <w:top w:val="none" w:sz="0" w:space="0" w:color="auto"/>
        <w:left w:val="none" w:sz="0" w:space="0" w:color="auto"/>
        <w:bottom w:val="none" w:sz="0" w:space="0" w:color="auto"/>
        <w:right w:val="none" w:sz="0" w:space="0" w:color="auto"/>
      </w:divBdr>
    </w:div>
    <w:div w:id="994183005">
      <w:bodyDiv w:val="1"/>
      <w:marLeft w:val="0"/>
      <w:marRight w:val="0"/>
      <w:marTop w:val="0"/>
      <w:marBottom w:val="0"/>
      <w:divBdr>
        <w:top w:val="none" w:sz="0" w:space="0" w:color="auto"/>
        <w:left w:val="none" w:sz="0" w:space="0" w:color="auto"/>
        <w:bottom w:val="none" w:sz="0" w:space="0" w:color="auto"/>
        <w:right w:val="none" w:sz="0" w:space="0" w:color="auto"/>
      </w:divBdr>
    </w:div>
    <w:div w:id="1003244432">
      <w:bodyDiv w:val="1"/>
      <w:marLeft w:val="0"/>
      <w:marRight w:val="0"/>
      <w:marTop w:val="0"/>
      <w:marBottom w:val="0"/>
      <w:divBdr>
        <w:top w:val="none" w:sz="0" w:space="0" w:color="auto"/>
        <w:left w:val="none" w:sz="0" w:space="0" w:color="auto"/>
        <w:bottom w:val="none" w:sz="0" w:space="0" w:color="auto"/>
        <w:right w:val="none" w:sz="0" w:space="0" w:color="auto"/>
      </w:divBdr>
    </w:div>
    <w:div w:id="1042944949">
      <w:bodyDiv w:val="1"/>
      <w:marLeft w:val="0"/>
      <w:marRight w:val="0"/>
      <w:marTop w:val="0"/>
      <w:marBottom w:val="0"/>
      <w:divBdr>
        <w:top w:val="none" w:sz="0" w:space="0" w:color="auto"/>
        <w:left w:val="none" w:sz="0" w:space="0" w:color="auto"/>
        <w:bottom w:val="none" w:sz="0" w:space="0" w:color="auto"/>
        <w:right w:val="none" w:sz="0" w:space="0" w:color="auto"/>
      </w:divBdr>
    </w:div>
    <w:div w:id="1052727082">
      <w:bodyDiv w:val="1"/>
      <w:marLeft w:val="0"/>
      <w:marRight w:val="0"/>
      <w:marTop w:val="0"/>
      <w:marBottom w:val="0"/>
      <w:divBdr>
        <w:top w:val="none" w:sz="0" w:space="0" w:color="auto"/>
        <w:left w:val="none" w:sz="0" w:space="0" w:color="auto"/>
        <w:bottom w:val="none" w:sz="0" w:space="0" w:color="auto"/>
        <w:right w:val="none" w:sz="0" w:space="0" w:color="auto"/>
      </w:divBdr>
    </w:div>
    <w:div w:id="1073158728">
      <w:bodyDiv w:val="1"/>
      <w:marLeft w:val="0"/>
      <w:marRight w:val="0"/>
      <w:marTop w:val="0"/>
      <w:marBottom w:val="0"/>
      <w:divBdr>
        <w:top w:val="none" w:sz="0" w:space="0" w:color="auto"/>
        <w:left w:val="none" w:sz="0" w:space="0" w:color="auto"/>
        <w:bottom w:val="none" w:sz="0" w:space="0" w:color="auto"/>
        <w:right w:val="none" w:sz="0" w:space="0" w:color="auto"/>
      </w:divBdr>
    </w:div>
    <w:div w:id="1075277266">
      <w:bodyDiv w:val="1"/>
      <w:marLeft w:val="0"/>
      <w:marRight w:val="0"/>
      <w:marTop w:val="0"/>
      <w:marBottom w:val="0"/>
      <w:divBdr>
        <w:top w:val="none" w:sz="0" w:space="0" w:color="auto"/>
        <w:left w:val="none" w:sz="0" w:space="0" w:color="auto"/>
        <w:bottom w:val="none" w:sz="0" w:space="0" w:color="auto"/>
        <w:right w:val="none" w:sz="0" w:space="0" w:color="auto"/>
      </w:divBdr>
    </w:div>
    <w:div w:id="1094126217">
      <w:bodyDiv w:val="1"/>
      <w:marLeft w:val="0"/>
      <w:marRight w:val="0"/>
      <w:marTop w:val="0"/>
      <w:marBottom w:val="0"/>
      <w:divBdr>
        <w:top w:val="none" w:sz="0" w:space="0" w:color="auto"/>
        <w:left w:val="none" w:sz="0" w:space="0" w:color="auto"/>
        <w:bottom w:val="none" w:sz="0" w:space="0" w:color="auto"/>
        <w:right w:val="none" w:sz="0" w:space="0" w:color="auto"/>
      </w:divBdr>
    </w:div>
    <w:div w:id="1098059302">
      <w:bodyDiv w:val="1"/>
      <w:marLeft w:val="0"/>
      <w:marRight w:val="0"/>
      <w:marTop w:val="0"/>
      <w:marBottom w:val="0"/>
      <w:divBdr>
        <w:top w:val="none" w:sz="0" w:space="0" w:color="auto"/>
        <w:left w:val="none" w:sz="0" w:space="0" w:color="auto"/>
        <w:bottom w:val="none" w:sz="0" w:space="0" w:color="auto"/>
        <w:right w:val="none" w:sz="0" w:space="0" w:color="auto"/>
      </w:divBdr>
    </w:div>
    <w:div w:id="1111783457">
      <w:bodyDiv w:val="1"/>
      <w:marLeft w:val="0"/>
      <w:marRight w:val="0"/>
      <w:marTop w:val="0"/>
      <w:marBottom w:val="0"/>
      <w:divBdr>
        <w:top w:val="none" w:sz="0" w:space="0" w:color="auto"/>
        <w:left w:val="none" w:sz="0" w:space="0" w:color="auto"/>
        <w:bottom w:val="none" w:sz="0" w:space="0" w:color="auto"/>
        <w:right w:val="none" w:sz="0" w:space="0" w:color="auto"/>
      </w:divBdr>
    </w:div>
    <w:div w:id="1112289880">
      <w:bodyDiv w:val="1"/>
      <w:marLeft w:val="0"/>
      <w:marRight w:val="0"/>
      <w:marTop w:val="0"/>
      <w:marBottom w:val="0"/>
      <w:divBdr>
        <w:top w:val="none" w:sz="0" w:space="0" w:color="auto"/>
        <w:left w:val="none" w:sz="0" w:space="0" w:color="auto"/>
        <w:bottom w:val="none" w:sz="0" w:space="0" w:color="auto"/>
        <w:right w:val="none" w:sz="0" w:space="0" w:color="auto"/>
      </w:divBdr>
    </w:div>
    <w:div w:id="1115060119">
      <w:bodyDiv w:val="1"/>
      <w:marLeft w:val="0"/>
      <w:marRight w:val="0"/>
      <w:marTop w:val="0"/>
      <w:marBottom w:val="0"/>
      <w:divBdr>
        <w:top w:val="none" w:sz="0" w:space="0" w:color="auto"/>
        <w:left w:val="none" w:sz="0" w:space="0" w:color="auto"/>
        <w:bottom w:val="none" w:sz="0" w:space="0" w:color="auto"/>
        <w:right w:val="none" w:sz="0" w:space="0" w:color="auto"/>
      </w:divBdr>
    </w:div>
    <w:div w:id="1124614217">
      <w:bodyDiv w:val="1"/>
      <w:marLeft w:val="0"/>
      <w:marRight w:val="0"/>
      <w:marTop w:val="0"/>
      <w:marBottom w:val="0"/>
      <w:divBdr>
        <w:top w:val="none" w:sz="0" w:space="0" w:color="auto"/>
        <w:left w:val="none" w:sz="0" w:space="0" w:color="auto"/>
        <w:bottom w:val="none" w:sz="0" w:space="0" w:color="auto"/>
        <w:right w:val="none" w:sz="0" w:space="0" w:color="auto"/>
      </w:divBdr>
    </w:div>
    <w:div w:id="1134450275">
      <w:bodyDiv w:val="1"/>
      <w:marLeft w:val="0"/>
      <w:marRight w:val="0"/>
      <w:marTop w:val="0"/>
      <w:marBottom w:val="0"/>
      <w:divBdr>
        <w:top w:val="none" w:sz="0" w:space="0" w:color="auto"/>
        <w:left w:val="none" w:sz="0" w:space="0" w:color="auto"/>
        <w:bottom w:val="none" w:sz="0" w:space="0" w:color="auto"/>
        <w:right w:val="none" w:sz="0" w:space="0" w:color="auto"/>
      </w:divBdr>
    </w:div>
    <w:div w:id="1137381374">
      <w:bodyDiv w:val="1"/>
      <w:marLeft w:val="0"/>
      <w:marRight w:val="0"/>
      <w:marTop w:val="0"/>
      <w:marBottom w:val="0"/>
      <w:divBdr>
        <w:top w:val="none" w:sz="0" w:space="0" w:color="auto"/>
        <w:left w:val="none" w:sz="0" w:space="0" w:color="auto"/>
        <w:bottom w:val="none" w:sz="0" w:space="0" w:color="auto"/>
        <w:right w:val="none" w:sz="0" w:space="0" w:color="auto"/>
      </w:divBdr>
    </w:div>
    <w:div w:id="1177961891">
      <w:bodyDiv w:val="1"/>
      <w:marLeft w:val="0"/>
      <w:marRight w:val="0"/>
      <w:marTop w:val="0"/>
      <w:marBottom w:val="0"/>
      <w:divBdr>
        <w:top w:val="none" w:sz="0" w:space="0" w:color="auto"/>
        <w:left w:val="none" w:sz="0" w:space="0" w:color="auto"/>
        <w:bottom w:val="none" w:sz="0" w:space="0" w:color="auto"/>
        <w:right w:val="none" w:sz="0" w:space="0" w:color="auto"/>
      </w:divBdr>
    </w:div>
    <w:div w:id="1188955600">
      <w:bodyDiv w:val="1"/>
      <w:marLeft w:val="0"/>
      <w:marRight w:val="0"/>
      <w:marTop w:val="0"/>
      <w:marBottom w:val="0"/>
      <w:divBdr>
        <w:top w:val="none" w:sz="0" w:space="0" w:color="auto"/>
        <w:left w:val="none" w:sz="0" w:space="0" w:color="auto"/>
        <w:bottom w:val="none" w:sz="0" w:space="0" w:color="auto"/>
        <w:right w:val="none" w:sz="0" w:space="0" w:color="auto"/>
      </w:divBdr>
    </w:div>
    <w:div w:id="1188984458">
      <w:bodyDiv w:val="1"/>
      <w:marLeft w:val="0"/>
      <w:marRight w:val="0"/>
      <w:marTop w:val="0"/>
      <w:marBottom w:val="0"/>
      <w:divBdr>
        <w:top w:val="none" w:sz="0" w:space="0" w:color="auto"/>
        <w:left w:val="none" w:sz="0" w:space="0" w:color="auto"/>
        <w:bottom w:val="none" w:sz="0" w:space="0" w:color="auto"/>
        <w:right w:val="none" w:sz="0" w:space="0" w:color="auto"/>
      </w:divBdr>
    </w:div>
    <w:div w:id="1192186781">
      <w:bodyDiv w:val="1"/>
      <w:marLeft w:val="0"/>
      <w:marRight w:val="0"/>
      <w:marTop w:val="0"/>
      <w:marBottom w:val="0"/>
      <w:divBdr>
        <w:top w:val="none" w:sz="0" w:space="0" w:color="auto"/>
        <w:left w:val="none" w:sz="0" w:space="0" w:color="auto"/>
        <w:bottom w:val="none" w:sz="0" w:space="0" w:color="auto"/>
        <w:right w:val="none" w:sz="0" w:space="0" w:color="auto"/>
      </w:divBdr>
    </w:div>
    <w:div w:id="1217089104">
      <w:bodyDiv w:val="1"/>
      <w:marLeft w:val="0"/>
      <w:marRight w:val="0"/>
      <w:marTop w:val="0"/>
      <w:marBottom w:val="0"/>
      <w:divBdr>
        <w:top w:val="none" w:sz="0" w:space="0" w:color="auto"/>
        <w:left w:val="none" w:sz="0" w:space="0" w:color="auto"/>
        <w:bottom w:val="none" w:sz="0" w:space="0" w:color="auto"/>
        <w:right w:val="none" w:sz="0" w:space="0" w:color="auto"/>
      </w:divBdr>
    </w:div>
    <w:div w:id="1240794306">
      <w:bodyDiv w:val="1"/>
      <w:marLeft w:val="0"/>
      <w:marRight w:val="0"/>
      <w:marTop w:val="0"/>
      <w:marBottom w:val="0"/>
      <w:divBdr>
        <w:top w:val="none" w:sz="0" w:space="0" w:color="auto"/>
        <w:left w:val="none" w:sz="0" w:space="0" w:color="auto"/>
        <w:bottom w:val="none" w:sz="0" w:space="0" w:color="auto"/>
        <w:right w:val="none" w:sz="0" w:space="0" w:color="auto"/>
      </w:divBdr>
    </w:div>
    <w:div w:id="1255939574">
      <w:bodyDiv w:val="1"/>
      <w:marLeft w:val="0"/>
      <w:marRight w:val="0"/>
      <w:marTop w:val="0"/>
      <w:marBottom w:val="0"/>
      <w:divBdr>
        <w:top w:val="none" w:sz="0" w:space="0" w:color="auto"/>
        <w:left w:val="none" w:sz="0" w:space="0" w:color="auto"/>
        <w:bottom w:val="none" w:sz="0" w:space="0" w:color="auto"/>
        <w:right w:val="none" w:sz="0" w:space="0" w:color="auto"/>
      </w:divBdr>
    </w:div>
    <w:div w:id="1257440980">
      <w:bodyDiv w:val="1"/>
      <w:marLeft w:val="0"/>
      <w:marRight w:val="0"/>
      <w:marTop w:val="0"/>
      <w:marBottom w:val="0"/>
      <w:divBdr>
        <w:top w:val="none" w:sz="0" w:space="0" w:color="auto"/>
        <w:left w:val="none" w:sz="0" w:space="0" w:color="auto"/>
        <w:bottom w:val="none" w:sz="0" w:space="0" w:color="auto"/>
        <w:right w:val="none" w:sz="0" w:space="0" w:color="auto"/>
      </w:divBdr>
    </w:div>
    <w:div w:id="1268654465">
      <w:bodyDiv w:val="1"/>
      <w:marLeft w:val="0"/>
      <w:marRight w:val="0"/>
      <w:marTop w:val="0"/>
      <w:marBottom w:val="0"/>
      <w:divBdr>
        <w:top w:val="none" w:sz="0" w:space="0" w:color="auto"/>
        <w:left w:val="none" w:sz="0" w:space="0" w:color="auto"/>
        <w:bottom w:val="none" w:sz="0" w:space="0" w:color="auto"/>
        <w:right w:val="none" w:sz="0" w:space="0" w:color="auto"/>
      </w:divBdr>
    </w:div>
    <w:div w:id="1270044345">
      <w:bodyDiv w:val="1"/>
      <w:marLeft w:val="0"/>
      <w:marRight w:val="0"/>
      <w:marTop w:val="0"/>
      <w:marBottom w:val="0"/>
      <w:divBdr>
        <w:top w:val="none" w:sz="0" w:space="0" w:color="auto"/>
        <w:left w:val="none" w:sz="0" w:space="0" w:color="auto"/>
        <w:bottom w:val="none" w:sz="0" w:space="0" w:color="auto"/>
        <w:right w:val="none" w:sz="0" w:space="0" w:color="auto"/>
      </w:divBdr>
    </w:div>
    <w:div w:id="1278875214">
      <w:bodyDiv w:val="1"/>
      <w:marLeft w:val="0"/>
      <w:marRight w:val="0"/>
      <w:marTop w:val="0"/>
      <w:marBottom w:val="0"/>
      <w:divBdr>
        <w:top w:val="none" w:sz="0" w:space="0" w:color="auto"/>
        <w:left w:val="none" w:sz="0" w:space="0" w:color="auto"/>
        <w:bottom w:val="none" w:sz="0" w:space="0" w:color="auto"/>
        <w:right w:val="none" w:sz="0" w:space="0" w:color="auto"/>
      </w:divBdr>
    </w:div>
    <w:div w:id="1279490848">
      <w:bodyDiv w:val="1"/>
      <w:marLeft w:val="0"/>
      <w:marRight w:val="0"/>
      <w:marTop w:val="0"/>
      <w:marBottom w:val="0"/>
      <w:divBdr>
        <w:top w:val="none" w:sz="0" w:space="0" w:color="auto"/>
        <w:left w:val="none" w:sz="0" w:space="0" w:color="auto"/>
        <w:bottom w:val="none" w:sz="0" w:space="0" w:color="auto"/>
        <w:right w:val="none" w:sz="0" w:space="0" w:color="auto"/>
      </w:divBdr>
    </w:div>
    <w:div w:id="1288245843">
      <w:bodyDiv w:val="1"/>
      <w:marLeft w:val="0"/>
      <w:marRight w:val="0"/>
      <w:marTop w:val="0"/>
      <w:marBottom w:val="0"/>
      <w:divBdr>
        <w:top w:val="none" w:sz="0" w:space="0" w:color="auto"/>
        <w:left w:val="none" w:sz="0" w:space="0" w:color="auto"/>
        <w:bottom w:val="none" w:sz="0" w:space="0" w:color="auto"/>
        <w:right w:val="none" w:sz="0" w:space="0" w:color="auto"/>
      </w:divBdr>
    </w:div>
    <w:div w:id="1295910621">
      <w:bodyDiv w:val="1"/>
      <w:marLeft w:val="0"/>
      <w:marRight w:val="0"/>
      <w:marTop w:val="0"/>
      <w:marBottom w:val="0"/>
      <w:divBdr>
        <w:top w:val="none" w:sz="0" w:space="0" w:color="auto"/>
        <w:left w:val="none" w:sz="0" w:space="0" w:color="auto"/>
        <w:bottom w:val="none" w:sz="0" w:space="0" w:color="auto"/>
        <w:right w:val="none" w:sz="0" w:space="0" w:color="auto"/>
      </w:divBdr>
    </w:div>
    <w:div w:id="1302494066">
      <w:bodyDiv w:val="1"/>
      <w:marLeft w:val="0"/>
      <w:marRight w:val="0"/>
      <w:marTop w:val="0"/>
      <w:marBottom w:val="0"/>
      <w:divBdr>
        <w:top w:val="none" w:sz="0" w:space="0" w:color="auto"/>
        <w:left w:val="none" w:sz="0" w:space="0" w:color="auto"/>
        <w:bottom w:val="none" w:sz="0" w:space="0" w:color="auto"/>
        <w:right w:val="none" w:sz="0" w:space="0" w:color="auto"/>
      </w:divBdr>
    </w:div>
    <w:div w:id="1322738946">
      <w:bodyDiv w:val="1"/>
      <w:marLeft w:val="0"/>
      <w:marRight w:val="0"/>
      <w:marTop w:val="0"/>
      <w:marBottom w:val="0"/>
      <w:divBdr>
        <w:top w:val="none" w:sz="0" w:space="0" w:color="auto"/>
        <w:left w:val="none" w:sz="0" w:space="0" w:color="auto"/>
        <w:bottom w:val="none" w:sz="0" w:space="0" w:color="auto"/>
        <w:right w:val="none" w:sz="0" w:space="0" w:color="auto"/>
      </w:divBdr>
    </w:div>
    <w:div w:id="1347059342">
      <w:bodyDiv w:val="1"/>
      <w:marLeft w:val="0"/>
      <w:marRight w:val="0"/>
      <w:marTop w:val="0"/>
      <w:marBottom w:val="0"/>
      <w:divBdr>
        <w:top w:val="none" w:sz="0" w:space="0" w:color="auto"/>
        <w:left w:val="none" w:sz="0" w:space="0" w:color="auto"/>
        <w:bottom w:val="none" w:sz="0" w:space="0" w:color="auto"/>
        <w:right w:val="none" w:sz="0" w:space="0" w:color="auto"/>
      </w:divBdr>
    </w:div>
    <w:div w:id="1349058699">
      <w:bodyDiv w:val="1"/>
      <w:marLeft w:val="0"/>
      <w:marRight w:val="0"/>
      <w:marTop w:val="0"/>
      <w:marBottom w:val="0"/>
      <w:divBdr>
        <w:top w:val="none" w:sz="0" w:space="0" w:color="auto"/>
        <w:left w:val="none" w:sz="0" w:space="0" w:color="auto"/>
        <w:bottom w:val="none" w:sz="0" w:space="0" w:color="auto"/>
        <w:right w:val="none" w:sz="0" w:space="0" w:color="auto"/>
      </w:divBdr>
    </w:div>
    <w:div w:id="1411074764">
      <w:bodyDiv w:val="1"/>
      <w:marLeft w:val="0"/>
      <w:marRight w:val="0"/>
      <w:marTop w:val="0"/>
      <w:marBottom w:val="0"/>
      <w:divBdr>
        <w:top w:val="none" w:sz="0" w:space="0" w:color="auto"/>
        <w:left w:val="none" w:sz="0" w:space="0" w:color="auto"/>
        <w:bottom w:val="none" w:sz="0" w:space="0" w:color="auto"/>
        <w:right w:val="none" w:sz="0" w:space="0" w:color="auto"/>
      </w:divBdr>
    </w:div>
    <w:div w:id="1429807423">
      <w:bodyDiv w:val="1"/>
      <w:marLeft w:val="0"/>
      <w:marRight w:val="0"/>
      <w:marTop w:val="0"/>
      <w:marBottom w:val="0"/>
      <w:divBdr>
        <w:top w:val="none" w:sz="0" w:space="0" w:color="auto"/>
        <w:left w:val="none" w:sz="0" w:space="0" w:color="auto"/>
        <w:bottom w:val="none" w:sz="0" w:space="0" w:color="auto"/>
        <w:right w:val="none" w:sz="0" w:space="0" w:color="auto"/>
      </w:divBdr>
    </w:div>
    <w:div w:id="1440680192">
      <w:bodyDiv w:val="1"/>
      <w:marLeft w:val="0"/>
      <w:marRight w:val="0"/>
      <w:marTop w:val="0"/>
      <w:marBottom w:val="0"/>
      <w:divBdr>
        <w:top w:val="none" w:sz="0" w:space="0" w:color="auto"/>
        <w:left w:val="none" w:sz="0" w:space="0" w:color="auto"/>
        <w:bottom w:val="none" w:sz="0" w:space="0" w:color="auto"/>
        <w:right w:val="none" w:sz="0" w:space="0" w:color="auto"/>
      </w:divBdr>
    </w:div>
    <w:div w:id="1441408964">
      <w:bodyDiv w:val="1"/>
      <w:marLeft w:val="0"/>
      <w:marRight w:val="0"/>
      <w:marTop w:val="0"/>
      <w:marBottom w:val="0"/>
      <w:divBdr>
        <w:top w:val="none" w:sz="0" w:space="0" w:color="auto"/>
        <w:left w:val="none" w:sz="0" w:space="0" w:color="auto"/>
        <w:bottom w:val="none" w:sz="0" w:space="0" w:color="auto"/>
        <w:right w:val="none" w:sz="0" w:space="0" w:color="auto"/>
      </w:divBdr>
    </w:div>
    <w:div w:id="1444572672">
      <w:bodyDiv w:val="1"/>
      <w:marLeft w:val="0"/>
      <w:marRight w:val="0"/>
      <w:marTop w:val="0"/>
      <w:marBottom w:val="0"/>
      <w:divBdr>
        <w:top w:val="none" w:sz="0" w:space="0" w:color="auto"/>
        <w:left w:val="none" w:sz="0" w:space="0" w:color="auto"/>
        <w:bottom w:val="none" w:sz="0" w:space="0" w:color="auto"/>
        <w:right w:val="none" w:sz="0" w:space="0" w:color="auto"/>
      </w:divBdr>
    </w:div>
    <w:div w:id="1444810405">
      <w:bodyDiv w:val="1"/>
      <w:marLeft w:val="0"/>
      <w:marRight w:val="0"/>
      <w:marTop w:val="0"/>
      <w:marBottom w:val="0"/>
      <w:divBdr>
        <w:top w:val="none" w:sz="0" w:space="0" w:color="auto"/>
        <w:left w:val="none" w:sz="0" w:space="0" w:color="auto"/>
        <w:bottom w:val="none" w:sz="0" w:space="0" w:color="auto"/>
        <w:right w:val="none" w:sz="0" w:space="0" w:color="auto"/>
      </w:divBdr>
    </w:div>
    <w:div w:id="1454783913">
      <w:bodyDiv w:val="1"/>
      <w:marLeft w:val="0"/>
      <w:marRight w:val="0"/>
      <w:marTop w:val="0"/>
      <w:marBottom w:val="0"/>
      <w:divBdr>
        <w:top w:val="none" w:sz="0" w:space="0" w:color="auto"/>
        <w:left w:val="none" w:sz="0" w:space="0" w:color="auto"/>
        <w:bottom w:val="none" w:sz="0" w:space="0" w:color="auto"/>
        <w:right w:val="none" w:sz="0" w:space="0" w:color="auto"/>
      </w:divBdr>
    </w:div>
    <w:div w:id="1504590080">
      <w:bodyDiv w:val="1"/>
      <w:marLeft w:val="0"/>
      <w:marRight w:val="0"/>
      <w:marTop w:val="0"/>
      <w:marBottom w:val="0"/>
      <w:divBdr>
        <w:top w:val="none" w:sz="0" w:space="0" w:color="auto"/>
        <w:left w:val="none" w:sz="0" w:space="0" w:color="auto"/>
        <w:bottom w:val="none" w:sz="0" w:space="0" w:color="auto"/>
        <w:right w:val="none" w:sz="0" w:space="0" w:color="auto"/>
      </w:divBdr>
    </w:div>
    <w:div w:id="1535340821">
      <w:bodyDiv w:val="1"/>
      <w:marLeft w:val="0"/>
      <w:marRight w:val="0"/>
      <w:marTop w:val="0"/>
      <w:marBottom w:val="0"/>
      <w:divBdr>
        <w:top w:val="none" w:sz="0" w:space="0" w:color="auto"/>
        <w:left w:val="none" w:sz="0" w:space="0" w:color="auto"/>
        <w:bottom w:val="none" w:sz="0" w:space="0" w:color="auto"/>
        <w:right w:val="none" w:sz="0" w:space="0" w:color="auto"/>
      </w:divBdr>
    </w:div>
    <w:div w:id="1558272876">
      <w:bodyDiv w:val="1"/>
      <w:marLeft w:val="0"/>
      <w:marRight w:val="0"/>
      <w:marTop w:val="0"/>
      <w:marBottom w:val="0"/>
      <w:divBdr>
        <w:top w:val="none" w:sz="0" w:space="0" w:color="auto"/>
        <w:left w:val="none" w:sz="0" w:space="0" w:color="auto"/>
        <w:bottom w:val="none" w:sz="0" w:space="0" w:color="auto"/>
        <w:right w:val="none" w:sz="0" w:space="0" w:color="auto"/>
      </w:divBdr>
    </w:div>
    <w:div w:id="1561477677">
      <w:bodyDiv w:val="1"/>
      <w:marLeft w:val="0"/>
      <w:marRight w:val="0"/>
      <w:marTop w:val="0"/>
      <w:marBottom w:val="0"/>
      <w:divBdr>
        <w:top w:val="none" w:sz="0" w:space="0" w:color="auto"/>
        <w:left w:val="none" w:sz="0" w:space="0" w:color="auto"/>
        <w:bottom w:val="none" w:sz="0" w:space="0" w:color="auto"/>
        <w:right w:val="none" w:sz="0" w:space="0" w:color="auto"/>
      </w:divBdr>
    </w:div>
    <w:div w:id="1570117988">
      <w:bodyDiv w:val="1"/>
      <w:marLeft w:val="0"/>
      <w:marRight w:val="0"/>
      <w:marTop w:val="0"/>
      <w:marBottom w:val="0"/>
      <w:divBdr>
        <w:top w:val="none" w:sz="0" w:space="0" w:color="auto"/>
        <w:left w:val="none" w:sz="0" w:space="0" w:color="auto"/>
        <w:bottom w:val="none" w:sz="0" w:space="0" w:color="auto"/>
        <w:right w:val="none" w:sz="0" w:space="0" w:color="auto"/>
      </w:divBdr>
    </w:div>
    <w:div w:id="1570263992">
      <w:bodyDiv w:val="1"/>
      <w:marLeft w:val="0"/>
      <w:marRight w:val="0"/>
      <w:marTop w:val="0"/>
      <w:marBottom w:val="0"/>
      <w:divBdr>
        <w:top w:val="none" w:sz="0" w:space="0" w:color="auto"/>
        <w:left w:val="none" w:sz="0" w:space="0" w:color="auto"/>
        <w:bottom w:val="none" w:sz="0" w:space="0" w:color="auto"/>
        <w:right w:val="none" w:sz="0" w:space="0" w:color="auto"/>
      </w:divBdr>
    </w:div>
    <w:div w:id="1604847639">
      <w:bodyDiv w:val="1"/>
      <w:marLeft w:val="0"/>
      <w:marRight w:val="0"/>
      <w:marTop w:val="0"/>
      <w:marBottom w:val="0"/>
      <w:divBdr>
        <w:top w:val="none" w:sz="0" w:space="0" w:color="auto"/>
        <w:left w:val="none" w:sz="0" w:space="0" w:color="auto"/>
        <w:bottom w:val="none" w:sz="0" w:space="0" w:color="auto"/>
        <w:right w:val="none" w:sz="0" w:space="0" w:color="auto"/>
      </w:divBdr>
    </w:div>
    <w:div w:id="1616717381">
      <w:bodyDiv w:val="1"/>
      <w:marLeft w:val="0"/>
      <w:marRight w:val="0"/>
      <w:marTop w:val="0"/>
      <w:marBottom w:val="0"/>
      <w:divBdr>
        <w:top w:val="none" w:sz="0" w:space="0" w:color="auto"/>
        <w:left w:val="none" w:sz="0" w:space="0" w:color="auto"/>
        <w:bottom w:val="none" w:sz="0" w:space="0" w:color="auto"/>
        <w:right w:val="none" w:sz="0" w:space="0" w:color="auto"/>
      </w:divBdr>
    </w:div>
    <w:div w:id="1633515923">
      <w:bodyDiv w:val="1"/>
      <w:marLeft w:val="0"/>
      <w:marRight w:val="0"/>
      <w:marTop w:val="0"/>
      <w:marBottom w:val="0"/>
      <w:divBdr>
        <w:top w:val="none" w:sz="0" w:space="0" w:color="auto"/>
        <w:left w:val="none" w:sz="0" w:space="0" w:color="auto"/>
        <w:bottom w:val="none" w:sz="0" w:space="0" w:color="auto"/>
        <w:right w:val="none" w:sz="0" w:space="0" w:color="auto"/>
      </w:divBdr>
    </w:div>
    <w:div w:id="1640260526">
      <w:bodyDiv w:val="1"/>
      <w:marLeft w:val="0"/>
      <w:marRight w:val="0"/>
      <w:marTop w:val="0"/>
      <w:marBottom w:val="0"/>
      <w:divBdr>
        <w:top w:val="none" w:sz="0" w:space="0" w:color="auto"/>
        <w:left w:val="none" w:sz="0" w:space="0" w:color="auto"/>
        <w:bottom w:val="none" w:sz="0" w:space="0" w:color="auto"/>
        <w:right w:val="none" w:sz="0" w:space="0" w:color="auto"/>
      </w:divBdr>
    </w:div>
    <w:div w:id="1667704237">
      <w:bodyDiv w:val="1"/>
      <w:marLeft w:val="0"/>
      <w:marRight w:val="0"/>
      <w:marTop w:val="0"/>
      <w:marBottom w:val="0"/>
      <w:divBdr>
        <w:top w:val="none" w:sz="0" w:space="0" w:color="auto"/>
        <w:left w:val="none" w:sz="0" w:space="0" w:color="auto"/>
        <w:bottom w:val="none" w:sz="0" w:space="0" w:color="auto"/>
        <w:right w:val="none" w:sz="0" w:space="0" w:color="auto"/>
      </w:divBdr>
    </w:div>
    <w:div w:id="1678339591">
      <w:bodyDiv w:val="1"/>
      <w:marLeft w:val="0"/>
      <w:marRight w:val="0"/>
      <w:marTop w:val="0"/>
      <w:marBottom w:val="0"/>
      <w:divBdr>
        <w:top w:val="none" w:sz="0" w:space="0" w:color="auto"/>
        <w:left w:val="none" w:sz="0" w:space="0" w:color="auto"/>
        <w:bottom w:val="none" w:sz="0" w:space="0" w:color="auto"/>
        <w:right w:val="none" w:sz="0" w:space="0" w:color="auto"/>
      </w:divBdr>
    </w:div>
    <w:div w:id="1686974333">
      <w:bodyDiv w:val="1"/>
      <w:marLeft w:val="0"/>
      <w:marRight w:val="0"/>
      <w:marTop w:val="0"/>
      <w:marBottom w:val="0"/>
      <w:divBdr>
        <w:top w:val="none" w:sz="0" w:space="0" w:color="auto"/>
        <w:left w:val="none" w:sz="0" w:space="0" w:color="auto"/>
        <w:bottom w:val="none" w:sz="0" w:space="0" w:color="auto"/>
        <w:right w:val="none" w:sz="0" w:space="0" w:color="auto"/>
      </w:divBdr>
    </w:div>
    <w:div w:id="1693338044">
      <w:bodyDiv w:val="1"/>
      <w:marLeft w:val="0"/>
      <w:marRight w:val="0"/>
      <w:marTop w:val="0"/>
      <w:marBottom w:val="0"/>
      <w:divBdr>
        <w:top w:val="none" w:sz="0" w:space="0" w:color="auto"/>
        <w:left w:val="none" w:sz="0" w:space="0" w:color="auto"/>
        <w:bottom w:val="none" w:sz="0" w:space="0" w:color="auto"/>
        <w:right w:val="none" w:sz="0" w:space="0" w:color="auto"/>
      </w:divBdr>
    </w:div>
    <w:div w:id="1714504701">
      <w:bodyDiv w:val="1"/>
      <w:marLeft w:val="0"/>
      <w:marRight w:val="0"/>
      <w:marTop w:val="0"/>
      <w:marBottom w:val="0"/>
      <w:divBdr>
        <w:top w:val="none" w:sz="0" w:space="0" w:color="auto"/>
        <w:left w:val="none" w:sz="0" w:space="0" w:color="auto"/>
        <w:bottom w:val="none" w:sz="0" w:space="0" w:color="auto"/>
        <w:right w:val="none" w:sz="0" w:space="0" w:color="auto"/>
      </w:divBdr>
    </w:div>
    <w:div w:id="1734814824">
      <w:bodyDiv w:val="1"/>
      <w:marLeft w:val="0"/>
      <w:marRight w:val="0"/>
      <w:marTop w:val="0"/>
      <w:marBottom w:val="0"/>
      <w:divBdr>
        <w:top w:val="none" w:sz="0" w:space="0" w:color="auto"/>
        <w:left w:val="none" w:sz="0" w:space="0" w:color="auto"/>
        <w:bottom w:val="none" w:sz="0" w:space="0" w:color="auto"/>
        <w:right w:val="none" w:sz="0" w:space="0" w:color="auto"/>
      </w:divBdr>
    </w:div>
    <w:div w:id="1736931734">
      <w:bodyDiv w:val="1"/>
      <w:marLeft w:val="0"/>
      <w:marRight w:val="0"/>
      <w:marTop w:val="0"/>
      <w:marBottom w:val="0"/>
      <w:divBdr>
        <w:top w:val="none" w:sz="0" w:space="0" w:color="auto"/>
        <w:left w:val="none" w:sz="0" w:space="0" w:color="auto"/>
        <w:bottom w:val="none" w:sz="0" w:space="0" w:color="auto"/>
        <w:right w:val="none" w:sz="0" w:space="0" w:color="auto"/>
      </w:divBdr>
    </w:div>
    <w:div w:id="1745954315">
      <w:bodyDiv w:val="1"/>
      <w:marLeft w:val="0"/>
      <w:marRight w:val="0"/>
      <w:marTop w:val="0"/>
      <w:marBottom w:val="0"/>
      <w:divBdr>
        <w:top w:val="none" w:sz="0" w:space="0" w:color="auto"/>
        <w:left w:val="none" w:sz="0" w:space="0" w:color="auto"/>
        <w:bottom w:val="none" w:sz="0" w:space="0" w:color="auto"/>
        <w:right w:val="none" w:sz="0" w:space="0" w:color="auto"/>
      </w:divBdr>
    </w:div>
    <w:div w:id="1747918971">
      <w:bodyDiv w:val="1"/>
      <w:marLeft w:val="0"/>
      <w:marRight w:val="0"/>
      <w:marTop w:val="0"/>
      <w:marBottom w:val="0"/>
      <w:divBdr>
        <w:top w:val="none" w:sz="0" w:space="0" w:color="auto"/>
        <w:left w:val="none" w:sz="0" w:space="0" w:color="auto"/>
        <w:bottom w:val="none" w:sz="0" w:space="0" w:color="auto"/>
        <w:right w:val="none" w:sz="0" w:space="0" w:color="auto"/>
      </w:divBdr>
    </w:div>
    <w:div w:id="1758751727">
      <w:bodyDiv w:val="1"/>
      <w:marLeft w:val="0"/>
      <w:marRight w:val="0"/>
      <w:marTop w:val="0"/>
      <w:marBottom w:val="0"/>
      <w:divBdr>
        <w:top w:val="none" w:sz="0" w:space="0" w:color="auto"/>
        <w:left w:val="none" w:sz="0" w:space="0" w:color="auto"/>
        <w:bottom w:val="none" w:sz="0" w:space="0" w:color="auto"/>
        <w:right w:val="none" w:sz="0" w:space="0" w:color="auto"/>
      </w:divBdr>
    </w:div>
    <w:div w:id="1781562599">
      <w:bodyDiv w:val="1"/>
      <w:marLeft w:val="0"/>
      <w:marRight w:val="0"/>
      <w:marTop w:val="0"/>
      <w:marBottom w:val="0"/>
      <w:divBdr>
        <w:top w:val="none" w:sz="0" w:space="0" w:color="auto"/>
        <w:left w:val="none" w:sz="0" w:space="0" w:color="auto"/>
        <w:bottom w:val="none" w:sz="0" w:space="0" w:color="auto"/>
        <w:right w:val="none" w:sz="0" w:space="0" w:color="auto"/>
      </w:divBdr>
    </w:div>
    <w:div w:id="1782648560">
      <w:bodyDiv w:val="1"/>
      <w:marLeft w:val="0"/>
      <w:marRight w:val="0"/>
      <w:marTop w:val="0"/>
      <w:marBottom w:val="0"/>
      <w:divBdr>
        <w:top w:val="none" w:sz="0" w:space="0" w:color="auto"/>
        <w:left w:val="none" w:sz="0" w:space="0" w:color="auto"/>
        <w:bottom w:val="none" w:sz="0" w:space="0" w:color="auto"/>
        <w:right w:val="none" w:sz="0" w:space="0" w:color="auto"/>
      </w:divBdr>
    </w:div>
    <w:div w:id="1794056987">
      <w:bodyDiv w:val="1"/>
      <w:marLeft w:val="0"/>
      <w:marRight w:val="0"/>
      <w:marTop w:val="0"/>
      <w:marBottom w:val="0"/>
      <w:divBdr>
        <w:top w:val="none" w:sz="0" w:space="0" w:color="auto"/>
        <w:left w:val="none" w:sz="0" w:space="0" w:color="auto"/>
        <w:bottom w:val="none" w:sz="0" w:space="0" w:color="auto"/>
        <w:right w:val="none" w:sz="0" w:space="0" w:color="auto"/>
      </w:divBdr>
    </w:div>
    <w:div w:id="1808431317">
      <w:bodyDiv w:val="1"/>
      <w:marLeft w:val="0"/>
      <w:marRight w:val="0"/>
      <w:marTop w:val="0"/>
      <w:marBottom w:val="0"/>
      <w:divBdr>
        <w:top w:val="none" w:sz="0" w:space="0" w:color="auto"/>
        <w:left w:val="none" w:sz="0" w:space="0" w:color="auto"/>
        <w:bottom w:val="none" w:sz="0" w:space="0" w:color="auto"/>
        <w:right w:val="none" w:sz="0" w:space="0" w:color="auto"/>
      </w:divBdr>
    </w:div>
    <w:div w:id="1812093054">
      <w:bodyDiv w:val="1"/>
      <w:marLeft w:val="0"/>
      <w:marRight w:val="0"/>
      <w:marTop w:val="0"/>
      <w:marBottom w:val="0"/>
      <w:divBdr>
        <w:top w:val="none" w:sz="0" w:space="0" w:color="auto"/>
        <w:left w:val="none" w:sz="0" w:space="0" w:color="auto"/>
        <w:bottom w:val="none" w:sz="0" w:space="0" w:color="auto"/>
        <w:right w:val="none" w:sz="0" w:space="0" w:color="auto"/>
      </w:divBdr>
    </w:div>
    <w:div w:id="1839616019">
      <w:bodyDiv w:val="1"/>
      <w:marLeft w:val="0"/>
      <w:marRight w:val="0"/>
      <w:marTop w:val="0"/>
      <w:marBottom w:val="0"/>
      <w:divBdr>
        <w:top w:val="none" w:sz="0" w:space="0" w:color="auto"/>
        <w:left w:val="none" w:sz="0" w:space="0" w:color="auto"/>
        <w:bottom w:val="none" w:sz="0" w:space="0" w:color="auto"/>
        <w:right w:val="none" w:sz="0" w:space="0" w:color="auto"/>
      </w:divBdr>
    </w:div>
    <w:div w:id="1844128827">
      <w:bodyDiv w:val="1"/>
      <w:marLeft w:val="0"/>
      <w:marRight w:val="0"/>
      <w:marTop w:val="0"/>
      <w:marBottom w:val="0"/>
      <w:divBdr>
        <w:top w:val="none" w:sz="0" w:space="0" w:color="auto"/>
        <w:left w:val="none" w:sz="0" w:space="0" w:color="auto"/>
        <w:bottom w:val="none" w:sz="0" w:space="0" w:color="auto"/>
        <w:right w:val="none" w:sz="0" w:space="0" w:color="auto"/>
      </w:divBdr>
    </w:div>
    <w:div w:id="1851138408">
      <w:bodyDiv w:val="1"/>
      <w:marLeft w:val="0"/>
      <w:marRight w:val="0"/>
      <w:marTop w:val="0"/>
      <w:marBottom w:val="0"/>
      <w:divBdr>
        <w:top w:val="none" w:sz="0" w:space="0" w:color="auto"/>
        <w:left w:val="none" w:sz="0" w:space="0" w:color="auto"/>
        <w:bottom w:val="none" w:sz="0" w:space="0" w:color="auto"/>
        <w:right w:val="none" w:sz="0" w:space="0" w:color="auto"/>
      </w:divBdr>
    </w:div>
    <w:div w:id="1857691009">
      <w:bodyDiv w:val="1"/>
      <w:marLeft w:val="0"/>
      <w:marRight w:val="0"/>
      <w:marTop w:val="0"/>
      <w:marBottom w:val="0"/>
      <w:divBdr>
        <w:top w:val="none" w:sz="0" w:space="0" w:color="auto"/>
        <w:left w:val="none" w:sz="0" w:space="0" w:color="auto"/>
        <w:bottom w:val="none" w:sz="0" w:space="0" w:color="auto"/>
        <w:right w:val="none" w:sz="0" w:space="0" w:color="auto"/>
      </w:divBdr>
    </w:div>
    <w:div w:id="1877229237">
      <w:bodyDiv w:val="1"/>
      <w:marLeft w:val="0"/>
      <w:marRight w:val="0"/>
      <w:marTop w:val="0"/>
      <w:marBottom w:val="0"/>
      <w:divBdr>
        <w:top w:val="none" w:sz="0" w:space="0" w:color="auto"/>
        <w:left w:val="none" w:sz="0" w:space="0" w:color="auto"/>
        <w:bottom w:val="none" w:sz="0" w:space="0" w:color="auto"/>
        <w:right w:val="none" w:sz="0" w:space="0" w:color="auto"/>
      </w:divBdr>
    </w:div>
    <w:div w:id="1899900296">
      <w:bodyDiv w:val="1"/>
      <w:marLeft w:val="0"/>
      <w:marRight w:val="0"/>
      <w:marTop w:val="0"/>
      <w:marBottom w:val="0"/>
      <w:divBdr>
        <w:top w:val="none" w:sz="0" w:space="0" w:color="auto"/>
        <w:left w:val="none" w:sz="0" w:space="0" w:color="auto"/>
        <w:bottom w:val="none" w:sz="0" w:space="0" w:color="auto"/>
        <w:right w:val="none" w:sz="0" w:space="0" w:color="auto"/>
      </w:divBdr>
    </w:div>
    <w:div w:id="1923877237">
      <w:bodyDiv w:val="1"/>
      <w:marLeft w:val="0"/>
      <w:marRight w:val="0"/>
      <w:marTop w:val="0"/>
      <w:marBottom w:val="0"/>
      <w:divBdr>
        <w:top w:val="none" w:sz="0" w:space="0" w:color="auto"/>
        <w:left w:val="none" w:sz="0" w:space="0" w:color="auto"/>
        <w:bottom w:val="none" w:sz="0" w:space="0" w:color="auto"/>
        <w:right w:val="none" w:sz="0" w:space="0" w:color="auto"/>
      </w:divBdr>
    </w:div>
    <w:div w:id="1927299405">
      <w:bodyDiv w:val="1"/>
      <w:marLeft w:val="0"/>
      <w:marRight w:val="0"/>
      <w:marTop w:val="0"/>
      <w:marBottom w:val="0"/>
      <w:divBdr>
        <w:top w:val="none" w:sz="0" w:space="0" w:color="auto"/>
        <w:left w:val="none" w:sz="0" w:space="0" w:color="auto"/>
        <w:bottom w:val="none" w:sz="0" w:space="0" w:color="auto"/>
        <w:right w:val="none" w:sz="0" w:space="0" w:color="auto"/>
      </w:divBdr>
    </w:div>
    <w:div w:id="1931699935">
      <w:bodyDiv w:val="1"/>
      <w:marLeft w:val="0"/>
      <w:marRight w:val="0"/>
      <w:marTop w:val="0"/>
      <w:marBottom w:val="0"/>
      <w:divBdr>
        <w:top w:val="none" w:sz="0" w:space="0" w:color="auto"/>
        <w:left w:val="none" w:sz="0" w:space="0" w:color="auto"/>
        <w:bottom w:val="none" w:sz="0" w:space="0" w:color="auto"/>
        <w:right w:val="none" w:sz="0" w:space="0" w:color="auto"/>
      </w:divBdr>
    </w:div>
    <w:div w:id="1958677694">
      <w:bodyDiv w:val="1"/>
      <w:marLeft w:val="0"/>
      <w:marRight w:val="0"/>
      <w:marTop w:val="0"/>
      <w:marBottom w:val="0"/>
      <w:divBdr>
        <w:top w:val="none" w:sz="0" w:space="0" w:color="auto"/>
        <w:left w:val="none" w:sz="0" w:space="0" w:color="auto"/>
        <w:bottom w:val="none" w:sz="0" w:space="0" w:color="auto"/>
        <w:right w:val="none" w:sz="0" w:space="0" w:color="auto"/>
      </w:divBdr>
    </w:div>
    <w:div w:id="1959412587">
      <w:bodyDiv w:val="1"/>
      <w:marLeft w:val="0"/>
      <w:marRight w:val="0"/>
      <w:marTop w:val="0"/>
      <w:marBottom w:val="0"/>
      <w:divBdr>
        <w:top w:val="none" w:sz="0" w:space="0" w:color="auto"/>
        <w:left w:val="none" w:sz="0" w:space="0" w:color="auto"/>
        <w:bottom w:val="none" w:sz="0" w:space="0" w:color="auto"/>
        <w:right w:val="none" w:sz="0" w:space="0" w:color="auto"/>
      </w:divBdr>
    </w:div>
    <w:div w:id="2008314794">
      <w:bodyDiv w:val="1"/>
      <w:marLeft w:val="0"/>
      <w:marRight w:val="0"/>
      <w:marTop w:val="0"/>
      <w:marBottom w:val="0"/>
      <w:divBdr>
        <w:top w:val="none" w:sz="0" w:space="0" w:color="auto"/>
        <w:left w:val="none" w:sz="0" w:space="0" w:color="auto"/>
        <w:bottom w:val="none" w:sz="0" w:space="0" w:color="auto"/>
        <w:right w:val="none" w:sz="0" w:space="0" w:color="auto"/>
      </w:divBdr>
    </w:div>
    <w:div w:id="2017148601">
      <w:bodyDiv w:val="1"/>
      <w:marLeft w:val="0"/>
      <w:marRight w:val="0"/>
      <w:marTop w:val="0"/>
      <w:marBottom w:val="0"/>
      <w:divBdr>
        <w:top w:val="none" w:sz="0" w:space="0" w:color="auto"/>
        <w:left w:val="none" w:sz="0" w:space="0" w:color="auto"/>
        <w:bottom w:val="none" w:sz="0" w:space="0" w:color="auto"/>
        <w:right w:val="none" w:sz="0" w:space="0" w:color="auto"/>
      </w:divBdr>
    </w:div>
    <w:div w:id="2025008032">
      <w:bodyDiv w:val="1"/>
      <w:marLeft w:val="0"/>
      <w:marRight w:val="0"/>
      <w:marTop w:val="0"/>
      <w:marBottom w:val="0"/>
      <w:divBdr>
        <w:top w:val="none" w:sz="0" w:space="0" w:color="auto"/>
        <w:left w:val="none" w:sz="0" w:space="0" w:color="auto"/>
        <w:bottom w:val="none" w:sz="0" w:space="0" w:color="auto"/>
        <w:right w:val="none" w:sz="0" w:space="0" w:color="auto"/>
      </w:divBdr>
    </w:div>
    <w:div w:id="2026053123">
      <w:bodyDiv w:val="1"/>
      <w:marLeft w:val="0"/>
      <w:marRight w:val="0"/>
      <w:marTop w:val="0"/>
      <w:marBottom w:val="0"/>
      <w:divBdr>
        <w:top w:val="none" w:sz="0" w:space="0" w:color="auto"/>
        <w:left w:val="none" w:sz="0" w:space="0" w:color="auto"/>
        <w:bottom w:val="none" w:sz="0" w:space="0" w:color="auto"/>
        <w:right w:val="none" w:sz="0" w:space="0" w:color="auto"/>
      </w:divBdr>
    </w:div>
    <w:div w:id="2032761361">
      <w:bodyDiv w:val="1"/>
      <w:marLeft w:val="0"/>
      <w:marRight w:val="0"/>
      <w:marTop w:val="0"/>
      <w:marBottom w:val="0"/>
      <w:divBdr>
        <w:top w:val="none" w:sz="0" w:space="0" w:color="auto"/>
        <w:left w:val="none" w:sz="0" w:space="0" w:color="auto"/>
        <w:bottom w:val="none" w:sz="0" w:space="0" w:color="auto"/>
        <w:right w:val="none" w:sz="0" w:space="0" w:color="auto"/>
      </w:divBdr>
    </w:div>
    <w:div w:id="2038264995">
      <w:bodyDiv w:val="1"/>
      <w:marLeft w:val="0"/>
      <w:marRight w:val="0"/>
      <w:marTop w:val="0"/>
      <w:marBottom w:val="0"/>
      <w:divBdr>
        <w:top w:val="none" w:sz="0" w:space="0" w:color="auto"/>
        <w:left w:val="none" w:sz="0" w:space="0" w:color="auto"/>
        <w:bottom w:val="none" w:sz="0" w:space="0" w:color="auto"/>
        <w:right w:val="none" w:sz="0" w:space="0" w:color="auto"/>
      </w:divBdr>
    </w:div>
    <w:div w:id="2043169357">
      <w:bodyDiv w:val="1"/>
      <w:marLeft w:val="0"/>
      <w:marRight w:val="0"/>
      <w:marTop w:val="0"/>
      <w:marBottom w:val="0"/>
      <w:divBdr>
        <w:top w:val="none" w:sz="0" w:space="0" w:color="auto"/>
        <w:left w:val="none" w:sz="0" w:space="0" w:color="auto"/>
        <w:bottom w:val="none" w:sz="0" w:space="0" w:color="auto"/>
        <w:right w:val="none" w:sz="0" w:space="0" w:color="auto"/>
      </w:divBdr>
    </w:div>
    <w:div w:id="2044594518">
      <w:bodyDiv w:val="1"/>
      <w:marLeft w:val="0"/>
      <w:marRight w:val="0"/>
      <w:marTop w:val="0"/>
      <w:marBottom w:val="0"/>
      <w:divBdr>
        <w:top w:val="none" w:sz="0" w:space="0" w:color="auto"/>
        <w:left w:val="none" w:sz="0" w:space="0" w:color="auto"/>
        <w:bottom w:val="none" w:sz="0" w:space="0" w:color="auto"/>
        <w:right w:val="none" w:sz="0" w:space="0" w:color="auto"/>
      </w:divBdr>
    </w:div>
    <w:div w:id="2070028699">
      <w:bodyDiv w:val="1"/>
      <w:marLeft w:val="0"/>
      <w:marRight w:val="0"/>
      <w:marTop w:val="0"/>
      <w:marBottom w:val="0"/>
      <w:divBdr>
        <w:top w:val="none" w:sz="0" w:space="0" w:color="auto"/>
        <w:left w:val="none" w:sz="0" w:space="0" w:color="auto"/>
        <w:bottom w:val="none" w:sz="0" w:space="0" w:color="auto"/>
        <w:right w:val="none" w:sz="0" w:space="0" w:color="auto"/>
      </w:divBdr>
    </w:div>
    <w:div w:id="2074694826">
      <w:bodyDiv w:val="1"/>
      <w:marLeft w:val="0"/>
      <w:marRight w:val="0"/>
      <w:marTop w:val="0"/>
      <w:marBottom w:val="0"/>
      <w:divBdr>
        <w:top w:val="none" w:sz="0" w:space="0" w:color="auto"/>
        <w:left w:val="none" w:sz="0" w:space="0" w:color="auto"/>
        <w:bottom w:val="none" w:sz="0" w:space="0" w:color="auto"/>
        <w:right w:val="none" w:sz="0" w:space="0" w:color="auto"/>
      </w:divBdr>
    </w:div>
    <w:div w:id="2100831029">
      <w:bodyDiv w:val="1"/>
      <w:marLeft w:val="0"/>
      <w:marRight w:val="0"/>
      <w:marTop w:val="0"/>
      <w:marBottom w:val="0"/>
      <w:divBdr>
        <w:top w:val="none" w:sz="0" w:space="0" w:color="auto"/>
        <w:left w:val="none" w:sz="0" w:space="0" w:color="auto"/>
        <w:bottom w:val="none" w:sz="0" w:space="0" w:color="auto"/>
        <w:right w:val="none" w:sz="0" w:space="0" w:color="auto"/>
      </w:divBdr>
    </w:div>
    <w:div w:id="2104184223">
      <w:bodyDiv w:val="1"/>
      <w:marLeft w:val="0"/>
      <w:marRight w:val="0"/>
      <w:marTop w:val="0"/>
      <w:marBottom w:val="0"/>
      <w:divBdr>
        <w:top w:val="none" w:sz="0" w:space="0" w:color="auto"/>
        <w:left w:val="none" w:sz="0" w:space="0" w:color="auto"/>
        <w:bottom w:val="none" w:sz="0" w:space="0" w:color="auto"/>
        <w:right w:val="none" w:sz="0" w:space="0" w:color="auto"/>
      </w:divBdr>
    </w:div>
    <w:div w:id="2113620201">
      <w:bodyDiv w:val="1"/>
      <w:marLeft w:val="0"/>
      <w:marRight w:val="0"/>
      <w:marTop w:val="0"/>
      <w:marBottom w:val="0"/>
      <w:divBdr>
        <w:top w:val="none" w:sz="0" w:space="0" w:color="auto"/>
        <w:left w:val="none" w:sz="0" w:space="0" w:color="auto"/>
        <w:bottom w:val="none" w:sz="0" w:space="0" w:color="auto"/>
        <w:right w:val="none" w:sz="0" w:space="0" w:color="auto"/>
      </w:divBdr>
    </w:div>
    <w:div w:id="2126729150">
      <w:bodyDiv w:val="1"/>
      <w:marLeft w:val="0"/>
      <w:marRight w:val="0"/>
      <w:marTop w:val="0"/>
      <w:marBottom w:val="0"/>
      <w:divBdr>
        <w:top w:val="none" w:sz="0" w:space="0" w:color="auto"/>
        <w:left w:val="none" w:sz="0" w:space="0" w:color="auto"/>
        <w:bottom w:val="none" w:sz="0" w:space="0" w:color="auto"/>
        <w:right w:val="none" w:sz="0" w:space="0" w:color="auto"/>
      </w:divBdr>
    </w:div>
    <w:div w:id="2135639799">
      <w:bodyDiv w:val="1"/>
      <w:marLeft w:val="0"/>
      <w:marRight w:val="0"/>
      <w:marTop w:val="0"/>
      <w:marBottom w:val="0"/>
      <w:divBdr>
        <w:top w:val="none" w:sz="0" w:space="0" w:color="auto"/>
        <w:left w:val="none" w:sz="0" w:space="0" w:color="auto"/>
        <w:bottom w:val="none" w:sz="0" w:space="0" w:color="auto"/>
        <w:right w:val="none" w:sz="0" w:space="0" w:color="auto"/>
      </w:divBdr>
    </w:div>
    <w:div w:id="2135975897">
      <w:bodyDiv w:val="1"/>
      <w:marLeft w:val="0"/>
      <w:marRight w:val="0"/>
      <w:marTop w:val="0"/>
      <w:marBottom w:val="0"/>
      <w:divBdr>
        <w:top w:val="none" w:sz="0" w:space="0" w:color="auto"/>
        <w:left w:val="none" w:sz="0" w:space="0" w:color="auto"/>
        <w:bottom w:val="none" w:sz="0" w:space="0" w:color="auto"/>
        <w:right w:val="none" w:sz="0" w:space="0" w:color="auto"/>
      </w:divBdr>
    </w:div>
    <w:div w:id="2146896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9DECB5-679D-4EA6-BF5C-4462DAB61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1707</TotalTime>
  <Pages>1</Pages>
  <Words>8458</Words>
  <Characters>48212</Characters>
  <Application>Microsoft Office Word</Application>
  <DocSecurity>0</DocSecurity>
  <Lines>401</Lines>
  <Paragraphs>113</Paragraphs>
  <ScaleCrop>false</ScaleCrop>
  <Company/>
  <LinksUpToDate>false</LinksUpToDate>
  <CharactersWithSpaces>56557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fa26291</dc:creator>
  <cp:lastModifiedBy>呂信樺</cp:lastModifiedBy>
  <cp:revision>440</cp:revision>
  <cp:lastPrinted>2019-04-17T01:48:00Z</cp:lastPrinted>
  <dcterms:created xsi:type="dcterms:W3CDTF">2018-09-03T08:00:00Z</dcterms:created>
  <dcterms:modified xsi:type="dcterms:W3CDTF">2019-05-24T03:49:00Z</dcterms:modified>
</cp:coreProperties>
</file>