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C51CA" w14:textId="77777777" w:rsidR="002E34CC" w:rsidRDefault="002E34CC" w:rsidP="002E34CC">
      <w:pPr>
        <w:rPr>
          <w:rFonts w:ascii="細明體" w:eastAsia="標楷體" w:hAnsi="細明體" w:cs="細明體"/>
          <w:kern w:val="0"/>
          <w:sz w:val="28"/>
          <w:szCs w:val="28"/>
        </w:rPr>
      </w:pPr>
      <w:r>
        <w:rPr>
          <w:rFonts w:ascii="細明體" w:eastAsia="標楷體" w:hAnsi="細明體" w:cs="細明體" w:hint="eastAsia"/>
          <w:kern w:val="0"/>
          <w:sz w:val="28"/>
          <w:szCs w:val="28"/>
        </w:rPr>
        <w:t>附件一</w:t>
      </w:r>
    </w:p>
    <w:p w14:paraId="714AA05E" w14:textId="04FA2638" w:rsidR="002E34CC" w:rsidRDefault="002E34CC" w:rsidP="002E34CC">
      <w:pPr>
        <w:jc w:val="center"/>
        <w:rPr>
          <w:rFonts w:eastAsia="標楷體"/>
          <w:sz w:val="32"/>
          <w:szCs w:val="32"/>
        </w:rPr>
      </w:pPr>
      <w:r w:rsidRPr="00B05FC5">
        <w:rPr>
          <w:rFonts w:eastAsia="標楷體" w:hint="eastAsia"/>
          <w:sz w:val="32"/>
          <w:szCs w:val="32"/>
        </w:rPr>
        <w:t>澎湖縣</w:t>
      </w:r>
      <w:r w:rsidR="009E1488">
        <w:rPr>
          <w:rFonts w:eastAsia="標楷體" w:hint="eastAsia"/>
          <w:sz w:val="32"/>
          <w:szCs w:val="32"/>
        </w:rPr>
        <w:t>馬公市公所</w:t>
      </w:r>
      <w:r w:rsidR="00365430">
        <w:rPr>
          <w:rFonts w:eastAsia="標楷體" w:hint="eastAsia"/>
          <w:sz w:val="32"/>
          <w:szCs w:val="32"/>
        </w:rPr>
        <w:t>約用</w:t>
      </w:r>
      <w:r w:rsidRPr="00B05FC5">
        <w:rPr>
          <w:rFonts w:eastAsia="標楷體" w:hint="eastAsia"/>
          <w:sz w:val="32"/>
          <w:szCs w:val="32"/>
        </w:rPr>
        <w:t>人員</w:t>
      </w:r>
      <w:r>
        <w:rPr>
          <w:rFonts w:eastAsia="標楷體" w:hint="eastAsia"/>
          <w:sz w:val="32"/>
          <w:szCs w:val="32"/>
        </w:rPr>
        <w:t>獎懲標準</w:t>
      </w:r>
      <w:r w:rsidRPr="00B05FC5">
        <w:rPr>
          <w:rFonts w:eastAsia="標楷體" w:hint="eastAsia"/>
          <w:sz w:val="32"/>
          <w:szCs w:val="32"/>
        </w:rPr>
        <w:t>表</w:t>
      </w:r>
    </w:p>
    <w:p w14:paraId="56F71994" w14:textId="77777777" w:rsidR="00B63EAE" w:rsidRDefault="00B63EAE" w:rsidP="00976D49">
      <w:pPr>
        <w:spacing w:line="240" w:lineRule="exact"/>
        <w:jc w:val="right"/>
        <w:rPr>
          <w:rFonts w:ascii="標楷體" w:eastAsia="標楷體" w:hAnsi="標楷體"/>
          <w:sz w:val="20"/>
          <w:szCs w:val="20"/>
        </w:rPr>
      </w:pPr>
      <w:r w:rsidRPr="00B63EAE">
        <w:rPr>
          <w:rFonts w:ascii="標楷體" w:eastAsia="標楷體" w:hAnsi="標楷體" w:hint="eastAsia"/>
          <w:sz w:val="20"/>
          <w:szCs w:val="20"/>
        </w:rPr>
        <w:t>中華民國</w:t>
      </w:r>
      <w:proofErr w:type="gramStart"/>
      <w:r w:rsidRPr="00B63EAE">
        <w:rPr>
          <w:rFonts w:ascii="標楷體" w:eastAsia="標楷體" w:hAnsi="標楷體" w:hint="eastAsia"/>
          <w:sz w:val="20"/>
          <w:szCs w:val="20"/>
        </w:rPr>
        <w:t>105年6月16日馬行字第10501025933號函訂定</w:t>
      </w:r>
      <w:proofErr w:type="gramEnd"/>
    </w:p>
    <w:p w14:paraId="609D1E1A" w14:textId="77777777" w:rsidR="00B63EAE" w:rsidRDefault="00976D49" w:rsidP="00976D49">
      <w:pPr>
        <w:spacing w:line="24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中華民國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111年2月</w:t>
      </w:r>
      <w:r w:rsidR="00FA3C57">
        <w:rPr>
          <w:rFonts w:ascii="標楷體" w:eastAsia="標楷體" w:hAnsi="標楷體" w:hint="eastAsia"/>
          <w:sz w:val="20"/>
          <w:szCs w:val="20"/>
        </w:rPr>
        <w:t>22</w:t>
      </w:r>
      <w:r>
        <w:rPr>
          <w:rFonts w:ascii="標楷體" w:eastAsia="標楷體" w:hAnsi="標楷體" w:hint="eastAsia"/>
          <w:sz w:val="20"/>
          <w:szCs w:val="20"/>
        </w:rPr>
        <w:t>日馬行字</w:t>
      </w:r>
      <w:proofErr w:type="gramEnd"/>
      <w:r>
        <w:rPr>
          <w:rFonts w:ascii="標楷體" w:eastAsia="標楷體" w:hAnsi="標楷體" w:hint="eastAsia"/>
          <w:sz w:val="20"/>
          <w:szCs w:val="20"/>
        </w:rPr>
        <w:t>第11101006372號函修正</w:t>
      </w:r>
    </w:p>
    <w:p w14:paraId="7212D3BF" w14:textId="77777777" w:rsidR="00FE37C1" w:rsidRDefault="00FE37C1" w:rsidP="00976D49">
      <w:pPr>
        <w:spacing w:line="240" w:lineRule="exact"/>
        <w:jc w:val="right"/>
        <w:rPr>
          <w:rFonts w:ascii="標楷體" w:eastAsia="標楷體" w:hAnsi="標楷體"/>
          <w:sz w:val="20"/>
          <w:szCs w:val="20"/>
        </w:rPr>
      </w:pPr>
      <w:r w:rsidRPr="00FE37C1">
        <w:rPr>
          <w:rFonts w:ascii="標楷體" w:eastAsia="標楷體" w:hAnsi="標楷體"/>
          <w:sz w:val="20"/>
          <w:szCs w:val="20"/>
        </w:rPr>
        <w:t xml:space="preserve">中華民國 114 年 7 月 30 </w:t>
      </w:r>
      <w:proofErr w:type="gramStart"/>
      <w:r w:rsidRPr="00FE37C1">
        <w:rPr>
          <w:rFonts w:ascii="標楷體" w:eastAsia="標楷體" w:hAnsi="標楷體"/>
          <w:sz w:val="20"/>
          <w:szCs w:val="20"/>
        </w:rPr>
        <w:t>日馬行字</w:t>
      </w:r>
      <w:proofErr w:type="gramEnd"/>
      <w:r w:rsidRPr="00FE37C1">
        <w:rPr>
          <w:rFonts w:ascii="標楷體" w:eastAsia="標楷體" w:hAnsi="標楷體"/>
          <w:sz w:val="20"/>
          <w:szCs w:val="20"/>
        </w:rPr>
        <w:t>第 1140111074 號函修正</w:t>
      </w:r>
    </w:p>
    <w:p w14:paraId="72108F84" w14:textId="2EF1848E" w:rsidR="00FE37C1" w:rsidRPr="00B63EAE" w:rsidRDefault="00FE37C1" w:rsidP="00976D49">
      <w:pPr>
        <w:spacing w:line="240" w:lineRule="exact"/>
        <w:jc w:val="right"/>
        <w:rPr>
          <w:rFonts w:ascii="標楷體" w:eastAsia="標楷體" w:hAnsi="標楷體" w:hint="eastAsia"/>
          <w:sz w:val="20"/>
          <w:szCs w:val="20"/>
        </w:rPr>
      </w:pPr>
      <w:r w:rsidRPr="00FE37C1">
        <w:rPr>
          <w:rFonts w:ascii="標楷體" w:eastAsia="標楷體" w:hAnsi="標楷體"/>
          <w:sz w:val="20"/>
          <w:szCs w:val="20"/>
        </w:rPr>
        <w:t xml:space="preserve"> 澎湖縣政府中華民國114年8月4日府社勞字第1140054633號</w:t>
      </w:r>
      <w:r>
        <w:rPr>
          <w:rFonts w:ascii="標楷體" w:eastAsia="標楷體" w:hAnsi="標楷體" w:hint="eastAsia"/>
          <w:sz w:val="20"/>
          <w:szCs w:val="20"/>
        </w:rPr>
        <w:t>核准</w:t>
      </w:r>
    </w:p>
    <w:p w14:paraId="0698B566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200" w:firstLine="56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一、有下列情形之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一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者嘉獎：</w:t>
      </w:r>
    </w:p>
    <w:p w14:paraId="2B73B763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（一）工作勤奮，服務認真或改進工作方法，有具體事蹟者。</w:t>
      </w:r>
    </w:p>
    <w:p w14:paraId="114F26B0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（二）愛惜公物，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撙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節公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帑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，有具體事蹟者。</w:t>
      </w:r>
    </w:p>
    <w:p w14:paraId="248BD99F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（三）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配合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宣導政令，增進民眾瞭解，有具體事蹟者。</w:t>
      </w:r>
    </w:p>
    <w:p w14:paraId="24287EA2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（四）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支援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各項業務競賽或活動，圓滿達成任務，有特殊表現或成績</w:t>
      </w:r>
    </w:p>
    <w:p w14:paraId="408EC679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630" w:firstLine="1764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優良者。</w:t>
      </w:r>
    </w:p>
    <w:p w14:paraId="4060DD95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（五）熱心公益，拾金不昧或其他與公務有關之行為，有優良事蹟者。</w:t>
      </w:r>
    </w:p>
    <w:p w14:paraId="5F217DDC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（六）對上級交辦事項，圓滿達成任務，成績優良者。</w:t>
      </w:r>
    </w:p>
    <w:p w14:paraId="22E64DDF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（七）拒受餽贈，有具體優良事蹟者。</w:t>
      </w:r>
    </w:p>
    <w:p w14:paraId="78461B88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（八）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支援專案工作或重大活動，圓滿完成任務者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。</w:t>
      </w:r>
    </w:p>
    <w:p w14:paraId="349B2119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（九）連續代理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業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務負責盡職，成績優良者，代理期間在二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週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以上未</w:t>
      </w:r>
    </w:p>
    <w:p w14:paraId="3E519D1D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620" w:firstLine="1736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滿一個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月者核予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嘉獎一次，一個月以上未滿三個月者，核予嘉</w:t>
      </w:r>
    </w:p>
    <w:p w14:paraId="5C0543FD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620" w:firstLine="1736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獎二次。</w:t>
      </w:r>
    </w:p>
    <w:p w14:paraId="510E34AC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（十）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其他特殊優良事蹟，足資鼓勵者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。</w:t>
      </w:r>
    </w:p>
    <w:p w14:paraId="29079CAD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200" w:firstLine="56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二、有下列情形之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一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者記功：</w:t>
      </w:r>
    </w:p>
    <w:p w14:paraId="24126BCC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（一）對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經辦事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務之推展，具有成效，有具體優異事蹟者。</w:t>
      </w:r>
    </w:p>
    <w:p w14:paraId="71BE2781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（二）執行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公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務負責盡職，或主動為民服務，有具體優異事蹟者。</w:t>
      </w:r>
    </w:p>
    <w:p w14:paraId="26FE7B1F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（三）執行緊急任務，或處理偶發事件，能依限妥善完成者。</w:t>
      </w:r>
    </w:p>
    <w:p w14:paraId="0BC62676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（四）對交辦重要事項，克服困難，圓滿達成任務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，著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有績效者。</w:t>
      </w:r>
    </w:p>
    <w:p w14:paraId="4BBE3A4F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>
        <w:rPr>
          <w:rFonts w:ascii="細明體" w:eastAsia="標楷體" w:hAnsi="細明體" w:cs="細明體" w:hint="eastAsia"/>
          <w:kern w:val="0"/>
          <w:sz w:val="28"/>
          <w:szCs w:val="28"/>
        </w:rPr>
        <w:t>（五）連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續代理職務負責盡職，成績優良者，代理期間在三個月以上</w:t>
      </w:r>
    </w:p>
    <w:p w14:paraId="5BCFC070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620" w:firstLine="1736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未滿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六個月者核予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記功一次；其六個月以上部分，另再依本標</w:t>
      </w:r>
    </w:p>
    <w:p w14:paraId="4C167D6D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620" w:firstLine="1736"/>
        <w:rPr>
          <w:rFonts w:ascii="細明體" w:eastAsia="標楷體" w:hAnsi="細明體" w:cs="細明體"/>
          <w:kern w:val="0"/>
          <w:sz w:val="28"/>
          <w:szCs w:val="28"/>
        </w:rPr>
      </w:pP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準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表規定，重新計算核敘獎勵。</w:t>
      </w:r>
    </w:p>
    <w:p w14:paraId="15D6984A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（六）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其它重大功績，足資表率者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。</w:t>
      </w:r>
    </w:p>
    <w:p w14:paraId="649D129E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200" w:firstLine="560"/>
        <w:rPr>
          <w:rFonts w:ascii="細明體" w:eastAsia="標楷體" w:hAnsi="細明體" w:cs="細明體"/>
          <w:kern w:val="0"/>
          <w:sz w:val="28"/>
          <w:szCs w:val="28"/>
        </w:rPr>
      </w:pPr>
      <w:r>
        <w:rPr>
          <w:rFonts w:ascii="細明體" w:eastAsia="標楷體" w:hAnsi="細明體" w:cs="細明體" w:hint="eastAsia"/>
          <w:kern w:val="0"/>
          <w:sz w:val="28"/>
          <w:szCs w:val="28"/>
        </w:rPr>
        <w:t>三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、有下列情形之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一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者記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大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功：</w:t>
      </w:r>
    </w:p>
    <w:p w14:paraId="78E01907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（一）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研究發明創造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，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有特殊貢獻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，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足以增進本</w:t>
      </w:r>
      <w:r w:rsidR="009D3E14">
        <w:rPr>
          <w:rFonts w:ascii="細明體" w:eastAsia="標楷體" w:hAnsi="細明體" w:cs="細明體" w:hint="eastAsia"/>
          <w:kern w:val="0"/>
          <w:sz w:val="28"/>
          <w:szCs w:val="28"/>
        </w:rPr>
        <w:t>所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聲譽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者。</w:t>
      </w:r>
    </w:p>
    <w:p w14:paraId="482D1562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（二）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冒險遏止暴力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，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維護機關設施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或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設備安全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者。</w:t>
      </w:r>
    </w:p>
    <w:p w14:paraId="049A238D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（三）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搶救重大災害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，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有具體效果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者。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 xml:space="preserve">  </w:t>
      </w:r>
    </w:p>
    <w:p w14:paraId="28528E9F" w14:textId="77777777" w:rsidR="002E34CC" w:rsidRPr="00BE39DD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200" w:firstLine="560"/>
        <w:rPr>
          <w:rFonts w:ascii="細明體" w:eastAsia="標楷體" w:hAnsi="細明體" w:cs="細明體"/>
          <w:kern w:val="0"/>
          <w:sz w:val="28"/>
          <w:szCs w:val="28"/>
        </w:rPr>
      </w:pPr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四、有下列情形之</w:t>
      </w:r>
      <w:proofErr w:type="gramStart"/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一</w:t>
      </w:r>
      <w:proofErr w:type="gramEnd"/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者申誡：</w:t>
      </w:r>
    </w:p>
    <w:p w14:paraId="02363EA9" w14:textId="77777777" w:rsidR="002E34CC" w:rsidRPr="00BE39DD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（一）懈怠職務或處事失當，情節輕微者。</w:t>
      </w:r>
    </w:p>
    <w:p w14:paraId="760E8526" w14:textId="77777777" w:rsidR="002E34CC" w:rsidRPr="00BE39DD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（二）</w:t>
      </w:r>
      <w:proofErr w:type="gramStart"/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言行失檢</w:t>
      </w:r>
      <w:proofErr w:type="gramEnd"/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，有損本</w:t>
      </w:r>
      <w:r w:rsidR="009D3E14">
        <w:rPr>
          <w:rFonts w:ascii="細明體" w:eastAsia="標楷體" w:hAnsi="細明體" w:cs="細明體" w:hint="eastAsia"/>
          <w:kern w:val="0"/>
          <w:sz w:val="28"/>
          <w:szCs w:val="28"/>
        </w:rPr>
        <w:t>所</w:t>
      </w:r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聲譽，情節輕微者。</w:t>
      </w:r>
    </w:p>
    <w:p w14:paraId="26170602" w14:textId="77777777" w:rsidR="002E34CC" w:rsidRPr="00BE39DD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（三）擅離工作崗位查有實據者。</w:t>
      </w:r>
    </w:p>
    <w:p w14:paraId="5C4E473A" w14:textId="77777777" w:rsidR="002E34CC" w:rsidRPr="00BE39DD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BE39DD">
        <w:rPr>
          <w:rFonts w:ascii="細明體" w:eastAsia="標楷體" w:hAnsi="細明體" w:cs="細明體" w:hint="eastAsia"/>
          <w:kern w:val="0"/>
          <w:sz w:val="28"/>
          <w:szCs w:val="28"/>
        </w:rPr>
        <w:t>（四）對公物保管不善，損失輕微者。</w:t>
      </w:r>
    </w:p>
    <w:p w14:paraId="420F675E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lastRenderedPageBreak/>
        <w:t>（五）對交辦事項，執行不力，情節輕微者。</w:t>
      </w:r>
    </w:p>
    <w:p w14:paraId="63FD5F2E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（六）不聽長官命令或指揮，情節輕微者。</w:t>
      </w:r>
    </w:p>
    <w:p w14:paraId="0A396658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（七）曠職繼續達四小時，或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一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年內累積達一日者。</w:t>
      </w:r>
    </w:p>
    <w:p w14:paraId="5717F065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（八）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對臨時交辦事項推諉責任者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。</w:t>
      </w:r>
    </w:p>
    <w:p w14:paraId="4C6E35E5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200" w:firstLine="560"/>
        <w:rPr>
          <w:rFonts w:ascii="細明體" w:eastAsia="標楷體" w:hAnsi="細明體" w:cs="細明體"/>
          <w:kern w:val="0"/>
          <w:sz w:val="28"/>
          <w:szCs w:val="28"/>
        </w:rPr>
      </w:pPr>
      <w:r>
        <w:rPr>
          <w:rFonts w:ascii="細明體" w:eastAsia="標楷體" w:hAnsi="細明體" w:cs="細明體" w:hint="eastAsia"/>
          <w:kern w:val="0"/>
          <w:sz w:val="28"/>
          <w:szCs w:val="28"/>
        </w:rPr>
        <w:t>五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、有下列情形之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一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者記過：</w:t>
      </w:r>
    </w:p>
    <w:p w14:paraId="3B167EEA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（一）工作不力，或擅離職守，或因過失貽誤公務者。</w:t>
      </w:r>
    </w:p>
    <w:p w14:paraId="690F9FFC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（二）處事失當或接受不當餽贈，有損機關聲譽，情節嚴重者。</w:t>
      </w:r>
    </w:p>
    <w:p w14:paraId="1779839B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（三）對交辦事項，執行不力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或明顯怠忽職責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者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。</w:t>
      </w:r>
    </w:p>
    <w:p w14:paraId="2BBA8ADB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（四）違反有關法令禁止事項者。</w:t>
      </w:r>
    </w:p>
    <w:p w14:paraId="2E6DBA38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（五）曠職繼續達一日以上，未達二日，或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一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年內累積達二日以上，</w:t>
      </w:r>
    </w:p>
    <w:p w14:paraId="428DB4D6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620" w:firstLine="1736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未達五日者。</w:t>
      </w:r>
    </w:p>
    <w:p w14:paraId="515F3BF3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200" w:firstLine="560"/>
        <w:rPr>
          <w:rFonts w:ascii="細明體" w:eastAsia="標楷體" w:hAnsi="細明體" w:cs="細明體"/>
          <w:kern w:val="0"/>
          <w:sz w:val="28"/>
          <w:szCs w:val="28"/>
        </w:rPr>
      </w:pPr>
      <w:r>
        <w:rPr>
          <w:rFonts w:ascii="細明體" w:eastAsia="標楷體" w:hAnsi="細明體" w:cs="細明體" w:hint="eastAsia"/>
          <w:kern w:val="0"/>
          <w:sz w:val="28"/>
          <w:szCs w:val="28"/>
        </w:rPr>
        <w:t>六、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有下列情形之</w:t>
      </w:r>
      <w:proofErr w:type="gramStart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一</w:t>
      </w:r>
      <w:proofErr w:type="gramEnd"/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者記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大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過：</w:t>
      </w:r>
    </w:p>
    <w:p w14:paraId="4D8BBAAF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（一）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酗酒鬧事或與同仁打架情節重大者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。</w:t>
      </w:r>
    </w:p>
    <w:p w14:paraId="0485AA83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（二）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怠忽職守導致重大災禍或財產受損者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。</w:t>
      </w:r>
    </w:p>
    <w:p w14:paraId="16EB1C63" w14:textId="77777777" w:rsidR="002E34CC" w:rsidRPr="004133E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（三）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不聽指揮，違抗命令，情節重大者。</w:t>
      </w:r>
    </w:p>
    <w:p w14:paraId="54ACCFAA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（四）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侮辱或威脅長官，有具體事證者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。</w:t>
      </w:r>
    </w:p>
    <w:p w14:paraId="04A79476" w14:textId="77777777" w:rsidR="002E34CC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D41C1B">
        <w:rPr>
          <w:rFonts w:ascii="細明體" w:eastAsia="標楷體" w:hAnsi="細明體" w:cs="細明體" w:hint="eastAsia"/>
          <w:kern w:val="0"/>
          <w:sz w:val="28"/>
          <w:szCs w:val="28"/>
        </w:rPr>
        <w:t>（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五</w:t>
      </w:r>
      <w:r w:rsidRPr="00D41C1B">
        <w:rPr>
          <w:rFonts w:ascii="細明體" w:eastAsia="標楷體" w:hAnsi="細明體" w:cs="細明體" w:hint="eastAsia"/>
          <w:kern w:val="0"/>
          <w:sz w:val="28"/>
          <w:szCs w:val="28"/>
        </w:rPr>
        <w:t>）違反其他規定，情節重大經查屬實者。</w:t>
      </w:r>
    </w:p>
    <w:p w14:paraId="2BF73555" w14:textId="77777777" w:rsidR="00DD5421" w:rsidRDefault="00DD5421" w:rsidP="00DD54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leftChars="350" w:left="1680" w:hangingChars="300" w:hanging="840"/>
        <w:rPr>
          <w:rFonts w:ascii="標楷體" w:eastAsia="標楷體" w:hAnsi="標楷體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（六）</w:t>
      </w:r>
      <w:r w:rsidRPr="00FF4857">
        <w:rPr>
          <w:rFonts w:ascii="標楷體" w:eastAsia="標楷體" w:hAnsi="標楷體" w:hint="eastAsia"/>
          <w:sz w:val="28"/>
          <w:szCs w:val="28"/>
        </w:rPr>
        <w:t>因業務需要而從事駕駛行為經檢測吐氣所含酒精濃度達每公升0.15毫克或血液中酒精濃度達百分之</w:t>
      </w:r>
      <w:proofErr w:type="gramStart"/>
      <w:r w:rsidRPr="00FF4857">
        <w:rPr>
          <w:rFonts w:ascii="標楷體" w:eastAsia="標楷體" w:hAnsi="標楷體" w:hint="eastAsia"/>
          <w:sz w:val="28"/>
          <w:szCs w:val="28"/>
        </w:rPr>
        <w:t>0.03</w:t>
      </w:r>
      <w:proofErr w:type="gramEnd"/>
      <w:r w:rsidRPr="00FF4857">
        <w:rPr>
          <w:rFonts w:ascii="標楷體" w:eastAsia="標楷體" w:hAnsi="標楷體" w:hint="eastAsia"/>
          <w:sz w:val="28"/>
          <w:szCs w:val="28"/>
        </w:rPr>
        <w:t>以上者。</w:t>
      </w:r>
    </w:p>
    <w:p w14:paraId="45C5B5C6" w14:textId="77777777" w:rsidR="00FF3E18" w:rsidRPr="00FA3C57" w:rsidRDefault="00FF3E18" w:rsidP="00DD54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leftChars="350" w:left="1680" w:hangingChars="300" w:hanging="840"/>
        <w:rPr>
          <w:rFonts w:ascii="細明體" w:eastAsia="標楷體" w:hAnsi="細明體" w:cs="細明體"/>
          <w:kern w:val="0"/>
          <w:sz w:val="28"/>
          <w:szCs w:val="28"/>
        </w:rPr>
      </w:pPr>
      <w:r w:rsidRPr="00FA3C57">
        <w:rPr>
          <w:rFonts w:ascii="標楷體" w:eastAsia="標楷體" w:hAnsi="標楷體" w:hint="eastAsia"/>
          <w:sz w:val="28"/>
          <w:szCs w:val="28"/>
        </w:rPr>
        <w:t>（七）曠職繼續達二日以上，或</w:t>
      </w:r>
      <w:proofErr w:type="gramStart"/>
      <w:r w:rsidRPr="00FA3C5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FA3C57">
        <w:rPr>
          <w:rFonts w:ascii="標楷體" w:eastAsia="標楷體" w:hAnsi="標楷體" w:hint="eastAsia"/>
          <w:sz w:val="28"/>
          <w:szCs w:val="28"/>
        </w:rPr>
        <w:t>年內累積達五日以上者。</w:t>
      </w:r>
    </w:p>
    <w:p w14:paraId="4CDB5A1A" w14:textId="77777777" w:rsidR="00DD5421" w:rsidRPr="00FF4857" w:rsidRDefault="00DD5421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</w:p>
    <w:p w14:paraId="161C63E0" w14:textId="77777777" w:rsidR="00B26318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200" w:firstLine="560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七、有下列情形之</w:t>
      </w:r>
      <w:proofErr w:type="gramStart"/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一</w:t>
      </w:r>
      <w:proofErr w:type="gramEnd"/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者，屬違反勞動契約或工作規則情節重大，一次記</w:t>
      </w:r>
    </w:p>
    <w:p w14:paraId="5A304657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410" w:firstLine="1148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二大過：</w:t>
      </w:r>
    </w:p>
    <w:p w14:paraId="090759C4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（一）煽動怠工或罷工者。</w:t>
      </w:r>
    </w:p>
    <w:p w14:paraId="7A0B65BA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（二）散播不實於本</w:t>
      </w:r>
      <w:r w:rsidR="009D3E14" w:rsidRPr="00FF4857">
        <w:rPr>
          <w:rFonts w:ascii="細明體" w:eastAsia="標楷體" w:hAnsi="細明體" w:cs="細明體" w:hint="eastAsia"/>
          <w:kern w:val="0"/>
          <w:sz w:val="28"/>
          <w:szCs w:val="28"/>
        </w:rPr>
        <w:t>所</w:t>
      </w: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之謠言，鼓動工潮，製造派系或挑撥勞資雙方</w:t>
      </w:r>
    </w:p>
    <w:p w14:paraId="224A933F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620" w:firstLine="1736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和諧者。</w:t>
      </w:r>
    </w:p>
    <w:p w14:paraId="21FFA956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（三）利用職權或公務上之便利，以圖本身或他人之不當利益或其他</w:t>
      </w:r>
    </w:p>
    <w:p w14:paraId="68100CB9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620" w:firstLine="1736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營利舞弊行為者。</w:t>
      </w:r>
    </w:p>
    <w:p w14:paraId="4AC51629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（四）參加非法組織者。</w:t>
      </w:r>
    </w:p>
    <w:p w14:paraId="05EFED87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（五）不按規定工作方法擅自變更主管人員指示，致本</w:t>
      </w:r>
      <w:r w:rsidR="009D3E14" w:rsidRPr="00FF4857">
        <w:rPr>
          <w:rFonts w:ascii="細明體" w:eastAsia="標楷體" w:hAnsi="細明體" w:cs="細明體" w:hint="eastAsia"/>
          <w:kern w:val="0"/>
          <w:sz w:val="28"/>
          <w:szCs w:val="28"/>
        </w:rPr>
        <w:t>所</w:t>
      </w: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遭受嚴重</w:t>
      </w:r>
      <w:proofErr w:type="gramStart"/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損</w:t>
      </w:r>
      <w:proofErr w:type="gramEnd"/>
    </w:p>
    <w:p w14:paraId="60780438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620" w:firstLine="1736"/>
        <w:rPr>
          <w:rFonts w:ascii="細明體" w:eastAsia="標楷體" w:hAnsi="細明體" w:cs="細明體"/>
          <w:kern w:val="0"/>
          <w:sz w:val="28"/>
          <w:szCs w:val="28"/>
        </w:rPr>
      </w:pPr>
      <w:proofErr w:type="gramStart"/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失者</w:t>
      </w:r>
      <w:proofErr w:type="gramEnd"/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。</w:t>
      </w:r>
    </w:p>
    <w:p w14:paraId="7746D0AD" w14:textId="77777777" w:rsidR="002E34CC" w:rsidRPr="00FF4857" w:rsidRDefault="002E34CC" w:rsidP="00B2631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firstLineChars="300" w:firstLine="840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（六）利用本</w:t>
      </w:r>
      <w:r w:rsidR="009D3E14" w:rsidRPr="00FF4857">
        <w:rPr>
          <w:rFonts w:ascii="細明體" w:eastAsia="標楷體" w:hAnsi="細明體" w:cs="細明體" w:hint="eastAsia"/>
          <w:kern w:val="0"/>
          <w:sz w:val="28"/>
          <w:szCs w:val="28"/>
        </w:rPr>
        <w:t>所</w:t>
      </w: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名義在外招</w:t>
      </w:r>
      <w:proofErr w:type="gramStart"/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謠</w:t>
      </w:r>
      <w:proofErr w:type="gramEnd"/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撞騙，致本</w:t>
      </w:r>
      <w:r w:rsidR="009D3E14" w:rsidRPr="00FF4857">
        <w:rPr>
          <w:rFonts w:ascii="細明體" w:eastAsia="標楷體" w:hAnsi="細明體" w:cs="細明體" w:hint="eastAsia"/>
          <w:kern w:val="0"/>
          <w:sz w:val="28"/>
          <w:szCs w:val="28"/>
        </w:rPr>
        <w:t>所</w:t>
      </w: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名譽遭受嚴重損害者。</w:t>
      </w:r>
    </w:p>
    <w:p w14:paraId="72C0721C" w14:textId="77777777" w:rsidR="009E1488" w:rsidRPr="00FF4857" w:rsidRDefault="009E1488" w:rsidP="009E148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leftChars="350" w:left="1680" w:hangingChars="300" w:hanging="840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（七）</w:t>
      </w:r>
      <w:r w:rsidRPr="00FF4857">
        <w:rPr>
          <w:rFonts w:ascii="標楷體" w:eastAsia="標楷體" w:hAnsi="標楷體" w:hint="eastAsia"/>
          <w:sz w:val="28"/>
          <w:szCs w:val="28"/>
        </w:rPr>
        <w:t>因業務需要而從事駕駛行為</w:t>
      </w:r>
      <w:r w:rsidR="0016456E" w:rsidRPr="00FF4857">
        <w:rPr>
          <w:rFonts w:ascii="標楷體" w:eastAsia="標楷體" w:hAnsi="標楷體" w:hint="eastAsia"/>
          <w:sz w:val="28"/>
          <w:szCs w:val="28"/>
        </w:rPr>
        <w:t>肇事情節嚴重，造成傷亡或嚴重影響本所聲譽，且</w:t>
      </w:r>
      <w:r w:rsidRPr="00FF4857">
        <w:rPr>
          <w:rFonts w:ascii="標楷體" w:eastAsia="標楷體" w:hAnsi="標楷體" w:hint="eastAsia"/>
          <w:sz w:val="28"/>
          <w:szCs w:val="28"/>
        </w:rPr>
        <w:t>經檢測</w:t>
      </w:r>
      <w:r w:rsidR="00DD5421" w:rsidRPr="00FF4857">
        <w:rPr>
          <w:rFonts w:ascii="標楷體" w:eastAsia="標楷體" w:hAnsi="標楷體" w:hint="eastAsia"/>
          <w:sz w:val="28"/>
          <w:szCs w:val="28"/>
        </w:rPr>
        <w:t>吐氣所含</w:t>
      </w:r>
      <w:r w:rsidRPr="00FF4857">
        <w:rPr>
          <w:rFonts w:ascii="標楷體" w:eastAsia="標楷體" w:hAnsi="標楷體" w:hint="eastAsia"/>
          <w:sz w:val="28"/>
          <w:szCs w:val="28"/>
        </w:rPr>
        <w:t>酒精濃度達每公升0.</w:t>
      </w:r>
      <w:r w:rsidR="00DD5421" w:rsidRPr="00FF4857">
        <w:rPr>
          <w:rFonts w:ascii="標楷體" w:eastAsia="標楷體" w:hAnsi="標楷體" w:hint="eastAsia"/>
          <w:sz w:val="28"/>
          <w:szCs w:val="28"/>
        </w:rPr>
        <w:t>2</w:t>
      </w:r>
      <w:r w:rsidRPr="00FF4857">
        <w:rPr>
          <w:rFonts w:ascii="標楷體" w:eastAsia="標楷體" w:hAnsi="標楷體" w:hint="eastAsia"/>
          <w:sz w:val="28"/>
          <w:szCs w:val="28"/>
        </w:rPr>
        <w:t>5毫克或血液中酒精濃度達百分之</w:t>
      </w:r>
      <w:proofErr w:type="gramStart"/>
      <w:r w:rsidRPr="00FF4857">
        <w:rPr>
          <w:rFonts w:ascii="標楷體" w:eastAsia="標楷體" w:hAnsi="標楷體" w:hint="eastAsia"/>
          <w:sz w:val="28"/>
          <w:szCs w:val="28"/>
        </w:rPr>
        <w:t>0.0</w:t>
      </w:r>
      <w:r w:rsidR="00DD5421" w:rsidRPr="00FF4857">
        <w:rPr>
          <w:rFonts w:ascii="標楷體" w:eastAsia="標楷體" w:hAnsi="標楷體" w:hint="eastAsia"/>
          <w:sz w:val="28"/>
          <w:szCs w:val="28"/>
        </w:rPr>
        <w:t>5</w:t>
      </w:r>
      <w:proofErr w:type="gramEnd"/>
      <w:r w:rsidRPr="00FF4857">
        <w:rPr>
          <w:rFonts w:ascii="標楷體" w:eastAsia="標楷體" w:hAnsi="標楷體" w:hint="eastAsia"/>
          <w:sz w:val="28"/>
          <w:szCs w:val="28"/>
        </w:rPr>
        <w:t>以上者。</w:t>
      </w:r>
    </w:p>
    <w:p w14:paraId="5BE6805A" w14:textId="77777777" w:rsidR="002E34CC" w:rsidRPr="00FF4857" w:rsidRDefault="002E34CC" w:rsidP="0016456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leftChars="250" w:left="1160" w:hangingChars="200" w:hanging="560"/>
        <w:rPr>
          <w:rFonts w:ascii="細明體" w:eastAsia="標楷體" w:hAnsi="細明體" w:cs="細明體"/>
          <w:kern w:val="0"/>
          <w:sz w:val="28"/>
          <w:szCs w:val="28"/>
        </w:rPr>
      </w:pP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八、一年中記大過累計滿三次，未經功過抵銷或一次記二大過</w:t>
      </w:r>
      <w:r w:rsidR="0016456E" w:rsidRPr="00FF4857">
        <w:rPr>
          <w:rFonts w:ascii="細明體" w:eastAsia="標楷體" w:hAnsi="細明體" w:cs="細明體" w:hint="eastAsia"/>
          <w:kern w:val="0"/>
          <w:sz w:val="28"/>
          <w:szCs w:val="28"/>
        </w:rPr>
        <w:t>經</w:t>
      </w:r>
      <w:r w:rsidR="00FF4857" w:rsidRPr="00FF4857">
        <w:rPr>
          <w:rFonts w:ascii="細明體" w:eastAsia="標楷體" w:hAnsi="細明體" w:cs="細明體" w:hint="eastAsia"/>
          <w:kern w:val="0"/>
          <w:sz w:val="28"/>
          <w:szCs w:val="28"/>
        </w:rPr>
        <w:t>提</w:t>
      </w:r>
      <w:r w:rsidR="0016456E" w:rsidRPr="00FF4857">
        <w:rPr>
          <w:rFonts w:ascii="細明體" w:eastAsia="標楷體" w:hAnsi="細明體" w:cs="細明體" w:hint="eastAsia"/>
          <w:kern w:val="0"/>
          <w:sz w:val="28"/>
          <w:szCs w:val="28"/>
        </w:rPr>
        <w:t>考評委員會審議通過者</w:t>
      </w:r>
      <w:r w:rsidRPr="00FF4857">
        <w:rPr>
          <w:rFonts w:ascii="細明體" w:eastAsia="標楷體" w:hAnsi="細明體" w:cs="細明體" w:hint="eastAsia"/>
          <w:kern w:val="0"/>
          <w:sz w:val="28"/>
          <w:szCs w:val="28"/>
        </w:rPr>
        <w:t>，予以解僱。</w:t>
      </w:r>
    </w:p>
    <w:p w14:paraId="34D6D0FE" w14:textId="77777777" w:rsidR="002E34CC" w:rsidRPr="00B26318" w:rsidRDefault="002E34CC" w:rsidP="0016456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0" w:lineRule="exact"/>
        <w:ind w:leftChars="250" w:left="1160" w:hangingChars="200" w:hanging="560"/>
        <w:rPr>
          <w:rFonts w:ascii="細明體" w:eastAsia="標楷體" w:hAnsi="細明體" w:cs="細明體"/>
          <w:kern w:val="0"/>
          <w:sz w:val="28"/>
          <w:szCs w:val="28"/>
        </w:rPr>
      </w:pPr>
      <w:r>
        <w:rPr>
          <w:rFonts w:ascii="細明體" w:eastAsia="標楷體" w:hAnsi="細明體" w:cs="細明體" w:hint="eastAsia"/>
          <w:kern w:val="0"/>
          <w:sz w:val="28"/>
          <w:szCs w:val="28"/>
        </w:rPr>
        <w:lastRenderedPageBreak/>
        <w:t>九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、本表所列嘉獎、記功、記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大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功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、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申誡、記過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、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記</w:t>
      </w:r>
      <w:r>
        <w:rPr>
          <w:rFonts w:ascii="細明體" w:eastAsia="標楷體" w:hAnsi="細明體" w:cs="細明體" w:hint="eastAsia"/>
          <w:kern w:val="0"/>
          <w:sz w:val="28"/>
          <w:szCs w:val="28"/>
        </w:rPr>
        <w:t>大</w:t>
      </w:r>
      <w:r w:rsidRPr="004133EC">
        <w:rPr>
          <w:rFonts w:ascii="細明體" w:eastAsia="標楷體" w:hAnsi="細明體" w:cs="細明體" w:hint="eastAsia"/>
          <w:kern w:val="0"/>
          <w:sz w:val="28"/>
          <w:szCs w:val="28"/>
        </w:rPr>
        <w:t>過之標準，得視事實發生之原因、動機及影響程度，核予一次或二次之獎懲。</w:t>
      </w:r>
    </w:p>
    <w:sectPr w:rsidR="002E34CC" w:rsidRPr="00B26318" w:rsidSect="00D35CA6">
      <w:footerReference w:type="default" r:id="rId8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932BB" w14:textId="77777777" w:rsidR="009850B9" w:rsidRDefault="009850B9" w:rsidP="0079112D">
      <w:r>
        <w:separator/>
      </w:r>
    </w:p>
  </w:endnote>
  <w:endnote w:type="continuationSeparator" w:id="0">
    <w:p w14:paraId="066D6FAB" w14:textId="77777777" w:rsidR="009850B9" w:rsidRDefault="009850B9" w:rsidP="00791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C675" w14:textId="77777777" w:rsidR="002E34CC" w:rsidRDefault="00FA3C57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FA3C57">
      <w:rPr>
        <w:noProof/>
        <w:lang w:val="zh-TW"/>
      </w:rPr>
      <w:t>2</w:t>
    </w:r>
    <w:r>
      <w:rPr>
        <w:noProof/>
        <w:lang w:val="zh-TW"/>
      </w:rPr>
      <w:fldChar w:fldCharType="end"/>
    </w:r>
  </w:p>
  <w:p w14:paraId="5A6667A5" w14:textId="77777777" w:rsidR="002E34CC" w:rsidRDefault="002E34C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D1991" w14:textId="77777777" w:rsidR="009850B9" w:rsidRDefault="009850B9" w:rsidP="0079112D">
      <w:r>
        <w:separator/>
      </w:r>
    </w:p>
  </w:footnote>
  <w:footnote w:type="continuationSeparator" w:id="0">
    <w:p w14:paraId="702C2E84" w14:textId="77777777" w:rsidR="009850B9" w:rsidRDefault="009850B9" w:rsidP="00791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43DAB"/>
    <w:multiLevelType w:val="hybridMultilevel"/>
    <w:tmpl w:val="C7BACB82"/>
    <w:lvl w:ilvl="0" w:tplc="BAACC80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F6576F9"/>
    <w:multiLevelType w:val="hybridMultilevel"/>
    <w:tmpl w:val="78DE45B4"/>
    <w:lvl w:ilvl="0" w:tplc="88603A2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334D7D"/>
    <w:multiLevelType w:val="hybridMultilevel"/>
    <w:tmpl w:val="95C40EC0"/>
    <w:lvl w:ilvl="0" w:tplc="25E8B7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594335C"/>
    <w:multiLevelType w:val="hybridMultilevel"/>
    <w:tmpl w:val="290AEF7C"/>
    <w:lvl w:ilvl="0" w:tplc="5334521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DB501CB"/>
    <w:multiLevelType w:val="hybridMultilevel"/>
    <w:tmpl w:val="DEBC679E"/>
    <w:lvl w:ilvl="0" w:tplc="C44C126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E2B7E2E"/>
    <w:multiLevelType w:val="hybridMultilevel"/>
    <w:tmpl w:val="C8FAD44C"/>
    <w:lvl w:ilvl="0" w:tplc="E8128BB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498153067">
    <w:abstractNumId w:val="1"/>
  </w:num>
  <w:num w:numId="2" w16cid:durableId="1220553479">
    <w:abstractNumId w:val="4"/>
  </w:num>
  <w:num w:numId="3" w16cid:durableId="23599138">
    <w:abstractNumId w:val="3"/>
  </w:num>
  <w:num w:numId="4" w16cid:durableId="1351490567">
    <w:abstractNumId w:val="2"/>
  </w:num>
  <w:num w:numId="5" w16cid:durableId="1441533485">
    <w:abstractNumId w:val="0"/>
  </w:num>
  <w:num w:numId="6" w16cid:durableId="1504051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1D"/>
    <w:rsid w:val="00010781"/>
    <w:rsid w:val="00036867"/>
    <w:rsid w:val="000539DD"/>
    <w:rsid w:val="000855B9"/>
    <w:rsid w:val="00090D14"/>
    <w:rsid w:val="000B50B8"/>
    <w:rsid w:val="000C2560"/>
    <w:rsid w:val="000D03BE"/>
    <w:rsid w:val="000E7ABD"/>
    <w:rsid w:val="0010534D"/>
    <w:rsid w:val="001162A1"/>
    <w:rsid w:val="00141304"/>
    <w:rsid w:val="00143B8E"/>
    <w:rsid w:val="00152889"/>
    <w:rsid w:val="0016456E"/>
    <w:rsid w:val="00165DE2"/>
    <w:rsid w:val="00187C52"/>
    <w:rsid w:val="00192C2C"/>
    <w:rsid w:val="001F7C46"/>
    <w:rsid w:val="002336AE"/>
    <w:rsid w:val="0024389F"/>
    <w:rsid w:val="002520B1"/>
    <w:rsid w:val="00265A16"/>
    <w:rsid w:val="002A1DE1"/>
    <w:rsid w:val="002A685B"/>
    <w:rsid w:val="002E34CC"/>
    <w:rsid w:val="002E4385"/>
    <w:rsid w:val="00310C1A"/>
    <w:rsid w:val="00324B01"/>
    <w:rsid w:val="0032788E"/>
    <w:rsid w:val="00365430"/>
    <w:rsid w:val="0036650D"/>
    <w:rsid w:val="003806F9"/>
    <w:rsid w:val="00396093"/>
    <w:rsid w:val="003A0983"/>
    <w:rsid w:val="003A206C"/>
    <w:rsid w:val="003F1B86"/>
    <w:rsid w:val="003F462D"/>
    <w:rsid w:val="0043081C"/>
    <w:rsid w:val="004440F0"/>
    <w:rsid w:val="00444D15"/>
    <w:rsid w:val="00451CB5"/>
    <w:rsid w:val="00463915"/>
    <w:rsid w:val="00464DDB"/>
    <w:rsid w:val="004E1ACE"/>
    <w:rsid w:val="004E5369"/>
    <w:rsid w:val="004F741D"/>
    <w:rsid w:val="005605EE"/>
    <w:rsid w:val="00562427"/>
    <w:rsid w:val="005907CB"/>
    <w:rsid w:val="005D4032"/>
    <w:rsid w:val="005E597F"/>
    <w:rsid w:val="00600B70"/>
    <w:rsid w:val="00606063"/>
    <w:rsid w:val="00607874"/>
    <w:rsid w:val="00627EDB"/>
    <w:rsid w:val="00637FFB"/>
    <w:rsid w:val="00662AB1"/>
    <w:rsid w:val="00666DC8"/>
    <w:rsid w:val="00696EAC"/>
    <w:rsid w:val="006B43E8"/>
    <w:rsid w:val="006C115B"/>
    <w:rsid w:val="006D2A0A"/>
    <w:rsid w:val="00746635"/>
    <w:rsid w:val="00754941"/>
    <w:rsid w:val="00782163"/>
    <w:rsid w:val="0079112D"/>
    <w:rsid w:val="007B4C93"/>
    <w:rsid w:val="007B68C7"/>
    <w:rsid w:val="007D1EA0"/>
    <w:rsid w:val="00802218"/>
    <w:rsid w:val="00811DF5"/>
    <w:rsid w:val="00834E27"/>
    <w:rsid w:val="008466F3"/>
    <w:rsid w:val="0087510E"/>
    <w:rsid w:val="00893E17"/>
    <w:rsid w:val="008F52AC"/>
    <w:rsid w:val="009243D8"/>
    <w:rsid w:val="009360F5"/>
    <w:rsid w:val="009408BD"/>
    <w:rsid w:val="00940F69"/>
    <w:rsid w:val="00976D49"/>
    <w:rsid w:val="009850B9"/>
    <w:rsid w:val="00994482"/>
    <w:rsid w:val="009C7009"/>
    <w:rsid w:val="009D3E14"/>
    <w:rsid w:val="009E1488"/>
    <w:rsid w:val="00A078F6"/>
    <w:rsid w:val="00A169AD"/>
    <w:rsid w:val="00A20FCB"/>
    <w:rsid w:val="00A27324"/>
    <w:rsid w:val="00A32114"/>
    <w:rsid w:val="00A368AD"/>
    <w:rsid w:val="00A40B8C"/>
    <w:rsid w:val="00AB4C10"/>
    <w:rsid w:val="00AD0A47"/>
    <w:rsid w:val="00B00A54"/>
    <w:rsid w:val="00B1235F"/>
    <w:rsid w:val="00B15278"/>
    <w:rsid w:val="00B26318"/>
    <w:rsid w:val="00B35864"/>
    <w:rsid w:val="00B63EAE"/>
    <w:rsid w:val="00BD47D3"/>
    <w:rsid w:val="00C10C47"/>
    <w:rsid w:val="00C16CB7"/>
    <w:rsid w:val="00C27269"/>
    <w:rsid w:val="00CA146E"/>
    <w:rsid w:val="00CC329B"/>
    <w:rsid w:val="00CD7FAD"/>
    <w:rsid w:val="00CF0169"/>
    <w:rsid w:val="00CF1D9D"/>
    <w:rsid w:val="00D35CA6"/>
    <w:rsid w:val="00D3659D"/>
    <w:rsid w:val="00D3781D"/>
    <w:rsid w:val="00D742ED"/>
    <w:rsid w:val="00D81C94"/>
    <w:rsid w:val="00D83936"/>
    <w:rsid w:val="00DC614D"/>
    <w:rsid w:val="00DD051E"/>
    <w:rsid w:val="00DD5421"/>
    <w:rsid w:val="00DE3ECC"/>
    <w:rsid w:val="00DF6B4D"/>
    <w:rsid w:val="00E12D76"/>
    <w:rsid w:val="00E403A9"/>
    <w:rsid w:val="00E44113"/>
    <w:rsid w:val="00E477C8"/>
    <w:rsid w:val="00EB252F"/>
    <w:rsid w:val="00F06359"/>
    <w:rsid w:val="00F13EA0"/>
    <w:rsid w:val="00F251D8"/>
    <w:rsid w:val="00F36017"/>
    <w:rsid w:val="00F66D61"/>
    <w:rsid w:val="00FA3C57"/>
    <w:rsid w:val="00FB73E5"/>
    <w:rsid w:val="00FE1E51"/>
    <w:rsid w:val="00FE37C1"/>
    <w:rsid w:val="00FF3E18"/>
    <w:rsid w:val="00FF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94F260"/>
  <w15:docId w15:val="{8281CC9D-C646-4A5C-88E1-BE24F2B7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781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3781D"/>
    <w:pPr>
      <w:keepNext/>
      <w:spacing w:before="180" w:after="180" w:line="720" w:lineRule="auto"/>
      <w:outlineLvl w:val="0"/>
    </w:pPr>
    <w:rPr>
      <w:rFonts w:ascii="Arial" w:eastAsia="標楷體" w:hAnsi="Arial"/>
      <w:bCs/>
      <w:kern w:val="52"/>
      <w:sz w:val="36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3781D"/>
    <w:pPr>
      <w:spacing w:afterLines="20" w:line="280" w:lineRule="exact"/>
      <w:jc w:val="both"/>
    </w:pPr>
    <w:rPr>
      <w:rFonts w:ascii="細明體" w:eastAsia="細明體" w:hAnsi="Courier New"/>
      <w:sz w:val="20"/>
    </w:rPr>
  </w:style>
  <w:style w:type="character" w:customStyle="1" w:styleId="a4">
    <w:name w:val="純文字 字元"/>
    <w:link w:val="a3"/>
    <w:locked/>
    <w:rsid w:val="00D3781D"/>
    <w:rPr>
      <w:rFonts w:ascii="細明體" w:eastAsia="細明體" w:hAnsi="Courier New"/>
      <w:kern w:val="2"/>
      <w:szCs w:val="24"/>
      <w:lang w:val="en-US" w:eastAsia="zh-TW" w:bidi="ar-SA"/>
    </w:rPr>
  </w:style>
  <w:style w:type="character" w:customStyle="1" w:styleId="10">
    <w:name w:val="標題 1 字元"/>
    <w:link w:val="1"/>
    <w:locked/>
    <w:rsid w:val="00D3781D"/>
    <w:rPr>
      <w:rFonts w:ascii="Arial" w:eastAsia="標楷體" w:hAnsi="Arial"/>
      <w:bCs/>
      <w:kern w:val="52"/>
      <w:sz w:val="36"/>
      <w:szCs w:val="52"/>
      <w:lang w:val="en-US" w:eastAsia="zh-TW" w:bidi="ar-SA"/>
    </w:rPr>
  </w:style>
  <w:style w:type="paragraph" w:styleId="a5">
    <w:name w:val="Balloon Text"/>
    <w:basedOn w:val="a"/>
    <w:link w:val="a6"/>
    <w:rsid w:val="00893E17"/>
    <w:rPr>
      <w:rFonts w:ascii="Calibri Light" w:hAnsi="Calibri Light"/>
      <w:sz w:val="18"/>
      <w:szCs w:val="18"/>
    </w:rPr>
  </w:style>
  <w:style w:type="character" w:customStyle="1" w:styleId="a6">
    <w:name w:val="註解方塊文字 字元"/>
    <w:link w:val="a5"/>
    <w:rsid w:val="00893E17"/>
    <w:rPr>
      <w:rFonts w:ascii="Calibri Light" w:eastAsia="新細明體" w:hAnsi="Calibri Light" w:cs="Times New Roman"/>
      <w:kern w:val="2"/>
      <w:sz w:val="18"/>
      <w:szCs w:val="18"/>
    </w:rPr>
  </w:style>
  <w:style w:type="paragraph" w:styleId="a7">
    <w:name w:val="header"/>
    <w:basedOn w:val="a"/>
    <w:link w:val="a8"/>
    <w:rsid w:val="007911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79112D"/>
    <w:rPr>
      <w:kern w:val="2"/>
    </w:rPr>
  </w:style>
  <w:style w:type="paragraph" w:styleId="a9">
    <w:name w:val="footer"/>
    <w:basedOn w:val="a"/>
    <w:link w:val="aa"/>
    <w:uiPriority w:val="99"/>
    <w:rsid w:val="007911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9112D"/>
    <w:rPr>
      <w:kern w:val="2"/>
    </w:rPr>
  </w:style>
  <w:style w:type="table" w:styleId="ab">
    <w:name w:val="Table Grid"/>
    <w:basedOn w:val="a1"/>
    <w:uiPriority w:val="39"/>
    <w:rsid w:val="0046391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95D38-982F-49FB-8FC8-617564E4E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824</Words>
  <Characters>858</Characters>
  <Application>Microsoft Office Word</Application>
  <DocSecurity>0</DocSecurity>
  <Lines>171</Lines>
  <Paragraphs>168</Paragraphs>
  <ScaleCrop>false</ScaleCrop>
  <Company>NONE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澎湖縣政府臨時人員工作規則部分條文修正條文對照表</dc:title>
  <dc:creator>S.xp</dc:creator>
  <cp:lastModifiedBy>榮慶 聶</cp:lastModifiedBy>
  <cp:revision>2</cp:revision>
  <cp:lastPrinted>2016-06-15T06:48:00Z</cp:lastPrinted>
  <dcterms:created xsi:type="dcterms:W3CDTF">2025-10-08T06:43:00Z</dcterms:created>
  <dcterms:modified xsi:type="dcterms:W3CDTF">2025-10-08T06:43:00Z</dcterms:modified>
</cp:coreProperties>
</file>