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pPr w:leftFromText="180" w:rightFromText="180" w:vertAnchor="page" w:horzAnchor="margin" w:tblpY="1860"/>
        <w:tblW w:w="8330" w:type="dxa"/>
        <w:tblLook w:val="04A0"/>
      </w:tblPr>
      <w:tblGrid>
        <w:gridCol w:w="675"/>
        <w:gridCol w:w="567"/>
        <w:gridCol w:w="2127"/>
        <w:gridCol w:w="1559"/>
        <w:gridCol w:w="992"/>
        <w:gridCol w:w="2410"/>
      </w:tblGrid>
      <w:tr w:rsidR="00585314" w:rsidTr="00585314">
        <w:trPr>
          <w:trHeight w:val="46"/>
        </w:trPr>
        <w:tc>
          <w:tcPr>
            <w:tcW w:w="1242" w:type="dxa"/>
            <w:gridSpan w:val="2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5314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5314"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5314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5314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5314"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585314" w:rsidTr="00585314">
        <w:tc>
          <w:tcPr>
            <w:tcW w:w="675" w:type="dxa"/>
            <w:vMerge w:val="restart"/>
            <w:vAlign w:val="center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府內</w:t>
            </w: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主任委員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陳光復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機關代表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副主任委員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林皆興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機關代表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蔡淇賢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機關代表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執行秘書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陳文耀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機關代表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林文藻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機關代表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許啟川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機關代表</w:t>
            </w:r>
          </w:p>
        </w:tc>
      </w:tr>
      <w:tr w:rsidR="00585314" w:rsidTr="00585314">
        <w:tc>
          <w:tcPr>
            <w:tcW w:w="675" w:type="dxa"/>
            <w:vMerge w:val="restart"/>
            <w:vAlign w:val="center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府外</w:t>
            </w: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張學聖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專家學者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鄭純茂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專家學者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周光宙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專家學者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蘇錦江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專家學者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柯茂榮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專家學者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陳玉霖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專家學者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13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謝慧鶯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女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專家學者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林純如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女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專家學者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蔡有忠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熱心公益人士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16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鄭明源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熱心公益人士</w:t>
            </w:r>
          </w:p>
        </w:tc>
      </w:tr>
      <w:tr w:rsidR="00585314" w:rsidTr="00585314">
        <w:tc>
          <w:tcPr>
            <w:tcW w:w="675" w:type="dxa"/>
            <w:vMerge/>
          </w:tcPr>
          <w:p w:rsidR="00585314" w:rsidRPr="00585314" w:rsidRDefault="00585314" w:rsidP="0058531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67" w:type="dxa"/>
          </w:tcPr>
          <w:p w:rsidR="00585314" w:rsidRPr="00585314" w:rsidRDefault="00585314" w:rsidP="0058531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85314">
              <w:rPr>
                <w:rFonts w:ascii="標楷體" w:eastAsia="標楷體" w:hAnsi="標楷體" w:hint="eastAsia"/>
                <w:sz w:val="32"/>
                <w:szCs w:val="32"/>
              </w:rPr>
              <w:t>17</w:t>
            </w:r>
          </w:p>
        </w:tc>
        <w:tc>
          <w:tcPr>
            <w:tcW w:w="2127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委員</w:t>
            </w:r>
          </w:p>
        </w:tc>
        <w:tc>
          <w:tcPr>
            <w:tcW w:w="1559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蔡俊哲</w:t>
            </w:r>
          </w:p>
        </w:tc>
        <w:tc>
          <w:tcPr>
            <w:tcW w:w="992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男</w:t>
            </w:r>
          </w:p>
        </w:tc>
        <w:tc>
          <w:tcPr>
            <w:tcW w:w="2410" w:type="dxa"/>
          </w:tcPr>
          <w:p w:rsidR="00585314" w:rsidRPr="00585314" w:rsidRDefault="00585314" w:rsidP="0058531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85314">
              <w:rPr>
                <w:rFonts w:ascii="標楷體" w:eastAsia="標楷體" w:hAnsi="標楷體"/>
                <w:sz w:val="32"/>
                <w:szCs w:val="32"/>
              </w:rPr>
              <w:t>熱心公益人士</w:t>
            </w:r>
          </w:p>
        </w:tc>
      </w:tr>
    </w:tbl>
    <w:p w:rsidR="00CE60A5" w:rsidRDefault="00585314" w:rsidP="00585314">
      <w:pPr>
        <w:jc w:val="center"/>
        <w:rPr>
          <w:rFonts w:ascii="標楷體" w:eastAsia="標楷體" w:hAnsi="標楷體" w:hint="eastAsia"/>
          <w:sz w:val="28"/>
          <w:szCs w:val="28"/>
        </w:rPr>
      </w:pPr>
      <w:r w:rsidRPr="00585314">
        <w:rPr>
          <w:rFonts w:ascii="標楷體" w:eastAsia="標楷體" w:hAnsi="標楷體" w:hint="eastAsia"/>
          <w:sz w:val="28"/>
          <w:szCs w:val="28"/>
        </w:rPr>
        <w:t xml:space="preserve"> (113)第8屆澎湖縣都市更新審議及爭議處理審議會委員名單</w:t>
      </w:r>
    </w:p>
    <w:p w:rsidR="00585314" w:rsidRPr="00585314" w:rsidRDefault="00585314" w:rsidP="00585314">
      <w:pPr>
        <w:jc w:val="center"/>
        <w:rPr>
          <w:rFonts w:ascii="標楷體" w:eastAsia="標楷體" w:hAnsi="標楷體"/>
          <w:sz w:val="28"/>
          <w:szCs w:val="28"/>
        </w:rPr>
      </w:pPr>
      <w:r w:rsidRPr="00585314">
        <w:rPr>
          <w:rFonts w:ascii="標楷體" w:eastAsia="標楷體" w:hAnsi="標楷體" w:hint="eastAsia"/>
          <w:sz w:val="16"/>
          <w:szCs w:val="16"/>
        </w:rPr>
        <w:t>依據「澎湖縣都市更新及爭議處理議會設置要點」及本府112年12月26日府建城字第1120855428號函辦理</w:t>
      </w:r>
    </w:p>
    <w:sectPr w:rsidR="00585314" w:rsidRPr="00585314" w:rsidSect="00585314">
      <w:pgSz w:w="11906" w:h="16838"/>
      <w:pgMar w:top="993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9A5" w:rsidRDefault="000109A5" w:rsidP="00753C35">
      <w:r>
        <w:separator/>
      </w:r>
    </w:p>
  </w:endnote>
  <w:endnote w:type="continuationSeparator" w:id="1">
    <w:p w:rsidR="000109A5" w:rsidRDefault="000109A5" w:rsidP="00753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9A5" w:rsidRDefault="000109A5" w:rsidP="00753C35">
      <w:r>
        <w:separator/>
      </w:r>
    </w:p>
  </w:footnote>
  <w:footnote w:type="continuationSeparator" w:id="1">
    <w:p w:rsidR="000109A5" w:rsidRDefault="000109A5" w:rsidP="00753C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3C35"/>
    <w:rsid w:val="000109A5"/>
    <w:rsid w:val="00464CE0"/>
    <w:rsid w:val="00585314"/>
    <w:rsid w:val="00753C35"/>
    <w:rsid w:val="00821D94"/>
    <w:rsid w:val="00BC1635"/>
    <w:rsid w:val="00CE6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D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53C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53C3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53C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53C35"/>
    <w:rPr>
      <w:sz w:val="20"/>
      <w:szCs w:val="20"/>
    </w:rPr>
  </w:style>
  <w:style w:type="table" w:styleId="a7">
    <w:name w:val="Table Grid"/>
    <w:basedOn w:val="a1"/>
    <w:uiPriority w:val="59"/>
    <w:rsid w:val="00464CE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高振傑</dc:creator>
  <cp:lastModifiedBy>高振傑</cp:lastModifiedBy>
  <cp:revision>2</cp:revision>
  <cp:lastPrinted>2024-11-28T04:02:00Z</cp:lastPrinted>
  <dcterms:created xsi:type="dcterms:W3CDTF">2024-11-28T04:03:00Z</dcterms:created>
  <dcterms:modified xsi:type="dcterms:W3CDTF">2024-11-28T04:03:00Z</dcterms:modified>
</cp:coreProperties>
</file>