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F44" w:rsidRPr="006C02BB" w:rsidRDefault="00191F44" w:rsidP="00971589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6C02BB">
        <w:rPr>
          <w:rFonts w:ascii="標楷體" w:eastAsia="標楷體" w:hAnsi="標楷體" w:hint="eastAsia"/>
          <w:sz w:val="28"/>
          <w:szCs w:val="28"/>
        </w:rPr>
        <w:t>各機關採用</w:t>
      </w:r>
      <w:r w:rsidR="005A7416" w:rsidRPr="006C02BB">
        <w:rPr>
          <w:rFonts w:ascii="標楷體" w:eastAsia="標楷體" w:hAnsi="標楷體" w:hint="eastAsia"/>
          <w:sz w:val="28"/>
          <w:szCs w:val="28"/>
          <w:lang w:eastAsia="zh-HK"/>
        </w:rPr>
        <w:t>電子方式</w:t>
      </w:r>
      <w:r w:rsidRPr="006C02BB">
        <w:rPr>
          <w:rFonts w:ascii="標楷體" w:eastAsia="標楷體" w:hAnsi="標楷體" w:hint="eastAsia"/>
          <w:sz w:val="28"/>
          <w:szCs w:val="28"/>
        </w:rPr>
        <w:t>處理會計資料或貯存體之錯誤更正要點</w:t>
      </w:r>
    </w:p>
    <w:p w:rsidR="00191F44" w:rsidRPr="004F4EEB" w:rsidRDefault="00971589" w:rsidP="004F4EEB">
      <w:pPr>
        <w:jc w:val="right"/>
        <w:rPr>
          <w:rFonts w:ascii="標楷體" w:eastAsia="標楷體" w:hAnsi="標楷體"/>
          <w:sz w:val="20"/>
          <w:lang w:eastAsia="zh-HK"/>
        </w:rPr>
      </w:pPr>
      <w:r w:rsidRPr="004F4EEB">
        <w:rPr>
          <w:rFonts w:ascii="標楷體" w:eastAsia="標楷體" w:hAnsi="標楷體" w:cs="Arial" w:hint="eastAsia"/>
          <w:sz w:val="20"/>
        </w:rPr>
        <w:t xml:space="preserve">     </w:t>
      </w:r>
      <w:r w:rsidR="00191F44" w:rsidRPr="004F4EEB">
        <w:rPr>
          <w:rFonts w:ascii="標楷體" w:eastAsia="標楷體" w:hAnsi="標楷體" w:cs="Arial"/>
          <w:sz w:val="20"/>
        </w:rPr>
        <w:t>中華民國</w:t>
      </w:r>
      <w:r w:rsidR="004F4EEB">
        <w:rPr>
          <w:rFonts w:ascii="標楷體" w:eastAsia="標楷體" w:hAnsi="標楷體" w:cs="Arial" w:hint="eastAsia"/>
          <w:sz w:val="20"/>
        </w:rPr>
        <w:t>75</w:t>
      </w:r>
      <w:r w:rsidR="00191F44" w:rsidRPr="004F4EEB">
        <w:rPr>
          <w:rFonts w:ascii="標楷體" w:eastAsia="標楷體" w:hAnsi="標楷體" w:cs="Arial"/>
          <w:sz w:val="20"/>
        </w:rPr>
        <w:t>年</w:t>
      </w:r>
      <w:r w:rsidR="004F4EEB">
        <w:rPr>
          <w:rFonts w:ascii="標楷體" w:eastAsia="標楷體" w:hAnsi="標楷體" w:cs="Arial" w:hint="eastAsia"/>
          <w:sz w:val="20"/>
        </w:rPr>
        <w:t>3</w:t>
      </w:r>
      <w:r w:rsidR="00191F44" w:rsidRPr="004F4EEB">
        <w:rPr>
          <w:rFonts w:ascii="標楷體" w:eastAsia="標楷體" w:hAnsi="標楷體" w:cs="Arial"/>
          <w:sz w:val="20"/>
        </w:rPr>
        <w:t>月</w:t>
      </w:r>
      <w:r w:rsidR="004F4EEB">
        <w:rPr>
          <w:rFonts w:ascii="標楷體" w:eastAsia="標楷體" w:hAnsi="標楷體" w:cs="Arial" w:hint="eastAsia"/>
          <w:sz w:val="20"/>
        </w:rPr>
        <w:t>7</w:t>
      </w:r>
      <w:r w:rsidR="00191F44" w:rsidRPr="004F4EEB">
        <w:rPr>
          <w:rFonts w:ascii="標楷體" w:eastAsia="標楷體" w:hAnsi="標楷體" w:cs="Arial"/>
          <w:sz w:val="20"/>
        </w:rPr>
        <w:t>日行政院主計處臺（75）處孝字第</w:t>
      </w:r>
      <w:r w:rsidR="004F4EEB">
        <w:rPr>
          <w:rFonts w:ascii="標楷體" w:eastAsia="標楷體" w:hAnsi="標楷體" w:cs="Arial" w:hint="eastAsia"/>
          <w:sz w:val="20"/>
        </w:rPr>
        <w:t>01960</w:t>
      </w:r>
      <w:r w:rsidR="00191F44" w:rsidRPr="004F4EEB">
        <w:rPr>
          <w:rFonts w:ascii="標楷體" w:eastAsia="標楷體" w:hAnsi="標楷體" w:cs="Arial"/>
          <w:sz w:val="20"/>
        </w:rPr>
        <w:t>號函</w:t>
      </w:r>
      <w:r w:rsidR="004F4EEB">
        <w:rPr>
          <w:rFonts w:ascii="標楷體" w:eastAsia="標楷體" w:hAnsi="標楷體" w:cs="Arial" w:hint="eastAsia"/>
          <w:sz w:val="20"/>
          <w:lang w:eastAsia="zh-HK"/>
        </w:rPr>
        <w:t>訂定</w:t>
      </w:r>
    </w:p>
    <w:p w:rsidR="004F4EEB" w:rsidRPr="004F4EEB" w:rsidRDefault="004F4EEB" w:rsidP="004F4EEB">
      <w:pPr>
        <w:jc w:val="right"/>
        <w:rPr>
          <w:rFonts w:ascii="標楷體" w:eastAsia="標楷體" w:hAnsi="標楷體"/>
        </w:rPr>
      </w:pPr>
      <w:r w:rsidRPr="004F4EEB">
        <w:rPr>
          <w:rFonts w:ascii="標楷體" w:eastAsia="標楷體" w:hAnsi="標楷體" w:cs="Arial"/>
          <w:sz w:val="20"/>
        </w:rPr>
        <w:t>中華民國</w:t>
      </w:r>
      <w:r>
        <w:rPr>
          <w:rFonts w:ascii="標楷體" w:eastAsia="標楷體" w:hAnsi="標楷體" w:cs="Arial" w:hint="eastAsia"/>
          <w:sz w:val="20"/>
        </w:rPr>
        <w:t>107</w:t>
      </w:r>
      <w:r w:rsidRPr="004F4EEB">
        <w:rPr>
          <w:rFonts w:ascii="標楷體" w:eastAsia="標楷體" w:hAnsi="標楷體" w:cs="Arial"/>
          <w:sz w:val="20"/>
        </w:rPr>
        <w:t>年</w:t>
      </w:r>
      <w:r w:rsidR="00BF7AC9">
        <w:rPr>
          <w:rFonts w:ascii="標楷體" w:eastAsia="標楷體" w:hAnsi="標楷體" w:cs="Arial" w:hint="eastAsia"/>
          <w:sz w:val="20"/>
        </w:rPr>
        <w:t>6</w:t>
      </w:r>
      <w:r w:rsidRPr="004F4EEB">
        <w:rPr>
          <w:rFonts w:ascii="標楷體" w:eastAsia="標楷體" w:hAnsi="標楷體" w:cs="Arial"/>
          <w:sz w:val="20"/>
        </w:rPr>
        <w:t>月</w:t>
      </w:r>
      <w:r w:rsidR="00BF7AC9">
        <w:rPr>
          <w:rFonts w:ascii="標楷體" w:eastAsia="標楷體" w:hAnsi="標楷體" w:cs="Arial" w:hint="eastAsia"/>
          <w:sz w:val="20"/>
        </w:rPr>
        <w:t>1</w:t>
      </w:r>
      <w:r w:rsidRPr="004F4EEB">
        <w:rPr>
          <w:rFonts w:ascii="標楷體" w:eastAsia="標楷體" w:hAnsi="標楷體" w:cs="Arial"/>
          <w:sz w:val="20"/>
        </w:rPr>
        <w:t>日行政院主計</w:t>
      </w:r>
      <w:r>
        <w:rPr>
          <w:rFonts w:ascii="標楷體" w:eastAsia="標楷體" w:hAnsi="標楷體" w:cs="Arial" w:hint="eastAsia"/>
          <w:sz w:val="20"/>
          <w:lang w:eastAsia="zh-HK"/>
        </w:rPr>
        <w:t>總</w:t>
      </w:r>
      <w:r w:rsidRPr="004F4EEB">
        <w:rPr>
          <w:rFonts w:ascii="標楷體" w:eastAsia="標楷體" w:hAnsi="標楷體" w:cs="Arial"/>
          <w:sz w:val="20"/>
        </w:rPr>
        <w:t>處</w:t>
      </w:r>
      <w:r w:rsidR="005A7416">
        <w:rPr>
          <w:rFonts w:ascii="標楷體" w:eastAsia="標楷體" w:hAnsi="標楷體" w:cs="Arial" w:hint="eastAsia"/>
          <w:sz w:val="20"/>
          <w:lang w:eastAsia="zh-HK"/>
        </w:rPr>
        <w:t>主會字第</w:t>
      </w:r>
      <w:r w:rsidR="00BF7AC9">
        <w:rPr>
          <w:rFonts w:ascii="標楷體" w:eastAsia="標楷體" w:hAnsi="標楷體" w:cs="Arial" w:hint="eastAsia"/>
          <w:sz w:val="20"/>
        </w:rPr>
        <w:t>1070500505</w:t>
      </w:r>
      <w:r w:rsidRPr="004F4EEB">
        <w:rPr>
          <w:rFonts w:ascii="標楷體" w:eastAsia="標楷體" w:hAnsi="標楷體" w:cs="Arial"/>
          <w:sz w:val="20"/>
        </w:rPr>
        <w:t>號函</w:t>
      </w:r>
      <w:r w:rsidR="005A7416">
        <w:rPr>
          <w:rFonts w:ascii="標楷體" w:eastAsia="標楷體" w:hAnsi="標楷體" w:cs="Arial" w:hint="eastAsia"/>
          <w:sz w:val="20"/>
          <w:lang w:eastAsia="zh-HK"/>
        </w:rPr>
        <w:t>修正</w:t>
      </w:r>
    </w:p>
    <w:p w:rsidR="00191F44" w:rsidRPr="00F55FF0" w:rsidRDefault="00191F44" w:rsidP="00BD650E">
      <w:pPr>
        <w:spacing w:line="400" w:lineRule="exact"/>
        <w:ind w:left="780" w:hangingChars="325" w:hanging="780"/>
        <w:jc w:val="both"/>
        <w:rPr>
          <w:rFonts w:ascii="標楷體" w:eastAsia="標楷體" w:hAnsi="標楷體"/>
          <w:sz w:val="28"/>
          <w:szCs w:val="28"/>
        </w:rPr>
      </w:pPr>
      <w:r w:rsidRPr="004F4EEB">
        <w:rPr>
          <w:rFonts w:ascii="標楷體" w:eastAsia="標楷體" w:hAnsi="標楷體" w:hint="eastAsia"/>
        </w:rPr>
        <w:t xml:space="preserve">  </w:t>
      </w:r>
      <w:r w:rsidRPr="00F55FF0">
        <w:rPr>
          <w:rFonts w:ascii="標楷體" w:eastAsia="標楷體" w:hAnsi="標楷體" w:hint="eastAsia"/>
          <w:sz w:val="28"/>
          <w:szCs w:val="28"/>
        </w:rPr>
        <w:t>一、</w:t>
      </w:r>
      <w:r w:rsidR="005A7416" w:rsidRPr="00F55FF0">
        <w:rPr>
          <w:rFonts w:ascii="標楷體" w:eastAsia="標楷體" w:hAnsi="標楷體" w:hint="eastAsia"/>
          <w:sz w:val="28"/>
          <w:szCs w:val="28"/>
          <w:lang w:eastAsia="zh-HK"/>
        </w:rPr>
        <w:t>政府及其所</w:t>
      </w:r>
      <w:r w:rsidR="005A7416" w:rsidRPr="00F55FF0">
        <w:rPr>
          <w:rFonts w:ascii="標楷體" w:eastAsia="標楷體" w:hAnsi="標楷體" w:hint="eastAsia"/>
          <w:sz w:val="28"/>
          <w:szCs w:val="28"/>
        </w:rPr>
        <w:t>屬</w:t>
      </w:r>
      <w:r w:rsidR="005A7416" w:rsidRPr="00F55FF0">
        <w:rPr>
          <w:rFonts w:ascii="標楷體" w:eastAsia="標楷體" w:hAnsi="標楷體" w:hint="eastAsia"/>
          <w:sz w:val="28"/>
          <w:szCs w:val="28"/>
          <w:lang w:eastAsia="zh-HK"/>
        </w:rPr>
        <w:t>機關</w:t>
      </w:r>
      <w:r w:rsidR="005A7416" w:rsidRPr="00F55FF0">
        <w:rPr>
          <w:rFonts w:ascii="標楷體" w:eastAsia="標楷體" w:hAnsi="標楷體" w:hint="eastAsia"/>
          <w:sz w:val="28"/>
          <w:szCs w:val="28"/>
        </w:rPr>
        <w:t>（</w:t>
      </w:r>
      <w:r w:rsidR="005A7416" w:rsidRPr="00F55FF0">
        <w:rPr>
          <w:rFonts w:ascii="標楷體" w:eastAsia="標楷體" w:hAnsi="標楷體" w:hint="eastAsia"/>
          <w:sz w:val="28"/>
          <w:szCs w:val="28"/>
          <w:lang w:eastAsia="zh-HK"/>
        </w:rPr>
        <w:t>構</w:t>
      </w:r>
      <w:r w:rsidR="005A7416" w:rsidRPr="00F55FF0">
        <w:rPr>
          <w:rFonts w:ascii="標楷體" w:eastAsia="標楷體" w:hAnsi="標楷體" w:hint="eastAsia"/>
          <w:sz w:val="28"/>
          <w:szCs w:val="28"/>
        </w:rPr>
        <w:t>）</w:t>
      </w:r>
      <w:r w:rsidR="005A7416" w:rsidRPr="00F55FF0">
        <w:rPr>
          <w:rFonts w:ascii="標楷體" w:eastAsia="標楷體" w:hAnsi="標楷體" w:hint="eastAsia"/>
          <w:sz w:val="28"/>
          <w:szCs w:val="28"/>
          <w:lang w:eastAsia="zh-HK"/>
        </w:rPr>
        <w:t>、學校（以下簡</w:t>
      </w:r>
      <w:r w:rsidR="005A7416" w:rsidRPr="00F55FF0">
        <w:rPr>
          <w:rFonts w:ascii="標楷體" w:eastAsia="標楷體" w:hAnsi="標楷體" w:hint="eastAsia"/>
          <w:sz w:val="28"/>
          <w:szCs w:val="28"/>
        </w:rPr>
        <w:t>稱</w:t>
      </w:r>
      <w:r w:rsidR="005A7416" w:rsidRPr="00F55FF0">
        <w:rPr>
          <w:rFonts w:ascii="標楷體" w:eastAsia="標楷體" w:hAnsi="標楷體" w:hint="eastAsia"/>
          <w:sz w:val="28"/>
          <w:szCs w:val="28"/>
          <w:lang w:eastAsia="zh-HK"/>
        </w:rPr>
        <w:t>各機關）</w:t>
      </w:r>
      <w:r w:rsidRPr="00F55FF0">
        <w:rPr>
          <w:rFonts w:ascii="標楷體" w:eastAsia="標楷體" w:hAnsi="標楷體" w:hint="eastAsia"/>
          <w:sz w:val="28"/>
          <w:szCs w:val="28"/>
        </w:rPr>
        <w:t>採用</w:t>
      </w:r>
      <w:r w:rsidR="00F55FF0" w:rsidRPr="00F55FF0">
        <w:rPr>
          <w:rFonts w:ascii="標楷體" w:eastAsia="標楷體" w:hAnsi="標楷體" w:hint="eastAsia"/>
          <w:sz w:val="28"/>
          <w:szCs w:val="28"/>
          <w:lang w:eastAsia="zh-HK"/>
        </w:rPr>
        <w:t>電子方式</w:t>
      </w:r>
      <w:r w:rsidRPr="00F55FF0">
        <w:rPr>
          <w:rFonts w:ascii="標楷體" w:eastAsia="標楷體" w:hAnsi="標楷體" w:hint="eastAsia"/>
          <w:sz w:val="28"/>
          <w:szCs w:val="28"/>
        </w:rPr>
        <w:t>處理會計資料或貯存體之錯誤更正，除法令另有規定外，依本要點規定</w:t>
      </w:r>
      <w:r w:rsidR="00F55FF0" w:rsidRPr="00F55FF0">
        <w:rPr>
          <w:rFonts w:ascii="標楷體" w:eastAsia="標楷體" w:hAnsi="標楷體" w:hint="eastAsia"/>
          <w:sz w:val="28"/>
          <w:szCs w:val="28"/>
          <w:lang w:eastAsia="zh-HK"/>
        </w:rPr>
        <w:t>辦理</w:t>
      </w:r>
      <w:r w:rsidRPr="00F55FF0">
        <w:rPr>
          <w:rFonts w:ascii="標楷體" w:eastAsia="標楷體" w:hAnsi="標楷體" w:hint="eastAsia"/>
          <w:sz w:val="28"/>
          <w:szCs w:val="28"/>
        </w:rPr>
        <w:t>。</w:t>
      </w:r>
    </w:p>
    <w:p w:rsidR="00191F44" w:rsidRPr="00F55FF0" w:rsidRDefault="00191F44" w:rsidP="00F55FF0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二、本要點所稱</w:t>
      </w:r>
      <w:r w:rsidR="005A7416" w:rsidRPr="00F55FF0">
        <w:rPr>
          <w:rFonts w:ascii="標楷體" w:eastAsia="標楷體" w:hAnsi="標楷體" w:hint="eastAsia"/>
          <w:sz w:val="28"/>
          <w:szCs w:val="28"/>
          <w:lang w:eastAsia="zh-HK"/>
        </w:rPr>
        <w:t>電子方式</w:t>
      </w:r>
      <w:r w:rsidRPr="00F55FF0">
        <w:rPr>
          <w:rFonts w:ascii="標楷體" w:eastAsia="標楷體" w:hAnsi="標楷體" w:hint="eastAsia"/>
          <w:sz w:val="28"/>
          <w:szCs w:val="28"/>
        </w:rPr>
        <w:t>處理會計資料之錯誤，指輸入資料錯誤、程式設計錯誤、</w:t>
      </w:r>
      <w:r w:rsidR="008F190D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操作錯誤、</w:t>
      </w:r>
      <w:r w:rsidR="008F190D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故障。</w:t>
      </w:r>
    </w:p>
    <w:p w:rsidR="00191F44" w:rsidRPr="00F55FF0" w:rsidRDefault="00191F44" w:rsidP="00F55FF0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三、</w:t>
      </w:r>
      <w:r w:rsidR="00037063" w:rsidRPr="00F55FF0">
        <w:rPr>
          <w:rFonts w:ascii="標楷體" w:eastAsia="標楷體" w:hAnsi="標楷體" w:hint="eastAsia"/>
          <w:sz w:val="28"/>
          <w:szCs w:val="28"/>
          <w:lang w:eastAsia="zh-HK"/>
        </w:rPr>
        <w:t>電子方式</w:t>
      </w:r>
      <w:r w:rsidRPr="00F55FF0">
        <w:rPr>
          <w:rFonts w:ascii="標楷體" w:eastAsia="標楷體" w:hAnsi="標楷體" w:hint="eastAsia"/>
          <w:sz w:val="28"/>
          <w:szCs w:val="28"/>
        </w:rPr>
        <w:t>處理會計資料之錯誤，不影響貯存體資料之正確者，分別依</w:t>
      </w:r>
      <w:r w:rsidR="00037063" w:rsidRPr="00F55FF0">
        <w:rPr>
          <w:rFonts w:ascii="標楷體" w:eastAsia="標楷體" w:hAnsi="標楷體" w:hint="eastAsia"/>
          <w:sz w:val="28"/>
          <w:szCs w:val="28"/>
          <w:lang w:eastAsia="zh-HK"/>
        </w:rPr>
        <w:t>下</w:t>
      </w:r>
      <w:r w:rsidRPr="00F55FF0">
        <w:rPr>
          <w:rFonts w:ascii="標楷體" w:eastAsia="標楷體" w:hAnsi="標楷體" w:hint="eastAsia"/>
          <w:sz w:val="28"/>
          <w:szCs w:val="28"/>
        </w:rPr>
        <w:t>列規定更正之：</w:t>
      </w:r>
    </w:p>
    <w:p w:rsidR="00191F44" w:rsidRPr="00F55FF0" w:rsidRDefault="00191F44" w:rsidP="00F55FF0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(一)</w:t>
      </w:r>
      <w:r w:rsidRPr="00F55FF0">
        <w:rPr>
          <w:rFonts w:ascii="標楷體" w:eastAsia="標楷體" w:hAnsi="標楷體" w:hint="eastAsia"/>
          <w:sz w:val="28"/>
          <w:szCs w:val="28"/>
        </w:rPr>
        <w:t>輸入資料錯誤者，由原製單人員更正傳票或其他表單，經</w:t>
      </w:r>
      <w:r w:rsidR="008F190D" w:rsidRPr="00F55FF0">
        <w:rPr>
          <w:rFonts w:ascii="標楷體" w:eastAsia="標楷體" w:hAnsi="標楷體" w:hint="eastAsia"/>
          <w:sz w:val="28"/>
          <w:szCs w:val="28"/>
          <w:lang w:eastAsia="zh-HK"/>
        </w:rPr>
        <w:t>部門</w:t>
      </w:r>
      <w:r w:rsidRPr="00F55FF0">
        <w:rPr>
          <w:rFonts w:ascii="標楷體" w:eastAsia="標楷體" w:hAnsi="標楷體" w:hint="eastAsia"/>
          <w:sz w:val="28"/>
          <w:szCs w:val="28"/>
        </w:rPr>
        <w:t>權責人員核章後</w:t>
      </w:r>
      <w:r w:rsidR="00450DDD" w:rsidRPr="00F55FF0">
        <w:rPr>
          <w:rFonts w:ascii="標楷體" w:eastAsia="標楷體" w:hAnsi="標楷體" w:hint="eastAsia"/>
          <w:sz w:val="28"/>
          <w:szCs w:val="28"/>
          <w:lang w:eastAsia="zh-HK"/>
        </w:rPr>
        <w:t>辦理</w:t>
      </w:r>
      <w:r w:rsidRPr="00F55FF0">
        <w:rPr>
          <w:rFonts w:ascii="標楷體" w:eastAsia="標楷體" w:hAnsi="標楷體" w:hint="eastAsia"/>
          <w:sz w:val="28"/>
          <w:szCs w:val="28"/>
        </w:rPr>
        <w:t>更正。</w:t>
      </w:r>
    </w:p>
    <w:p w:rsidR="00191F44" w:rsidRPr="00F55FF0" w:rsidRDefault="00191F44" w:rsidP="00F55FF0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(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二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)</w:t>
      </w:r>
      <w:r w:rsidRPr="00F55FF0">
        <w:rPr>
          <w:rFonts w:ascii="標楷體" w:eastAsia="標楷體" w:hAnsi="標楷體" w:hint="eastAsia"/>
          <w:sz w:val="28"/>
          <w:szCs w:val="28"/>
        </w:rPr>
        <w:t>程式設計錯誤者，由會計部門填寫更正程式通知單送程式維護部門或人員更正程式，並將更正內容</w:t>
      </w:r>
      <w:r w:rsidR="00F55FF0" w:rsidRPr="00F55FF0">
        <w:rPr>
          <w:rFonts w:ascii="標楷體" w:eastAsia="標楷體" w:hAnsi="標楷體" w:hint="eastAsia"/>
          <w:sz w:val="28"/>
          <w:szCs w:val="28"/>
          <w:lang w:eastAsia="zh-HK"/>
        </w:rPr>
        <w:t>記</w:t>
      </w:r>
      <w:r w:rsidRPr="00F55FF0">
        <w:rPr>
          <w:rFonts w:ascii="標楷體" w:eastAsia="標楷體" w:hAnsi="標楷體" w:hint="eastAsia"/>
          <w:sz w:val="28"/>
          <w:szCs w:val="28"/>
        </w:rPr>
        <w:t>錄於維護文</w:t>
      </w:r>
      <w:r w:rsidR="004863CD" w:rsidRPr="00F55FF0">
        <w:rPr>
          <w:rFonts w:ascii="標楷體" w:eastAsia="標楷體" w:hAnsi="標楷體" w:hint="eastAsia"/>
          <w:sz w:val="28"/>
          <w:szCs w:val="28"/>
        </w:rPr>
        <w:t>件</w:t>
      </w:r>
      <w:r w:rsidRPr="00F55FF0">
        <w:rPr>
          <w:rFonts w:ascii="標楷體" w:eastAsia="標楷體" w:hAnsi="標楷體" w:hint="eastAsia"/>
          <w:sz w:val="28"/>
          <w:szCs w:val="28"/>
        </w:rPr>
        <w:t>上。程式應經測試無誤後始得正式作業。</w:t>
      </w:r>
    </w:p>
    <w:p w:rsidR="00191F44" w:rsidRPr="00F55FF0" w:rsidRDefault="00191F44" w:rsidP="00F55FF0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(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三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)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操作錯誤者，由操作部門或人員自行依正確之操作程序重新作業。</w:t>
      </w:r>
    </w:p>
    <w:p w:rsidR="00191F44" w:rsidRPr="00F55FF0" w:rsidRDefault="00191F44" w:rsidP="00F55FF0">
      <w:pPr>
        <w:spacing w:line="400" w:lineRule="exact"/>
        <w:ind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(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四</w:t>
      </w:r>
      <w:r w:rsidR="00164A75" w:rsidRPr="00F55FF0">
        <w:rPr>
          <w:rFonts w:ascii="標楷體" w:eastAsia="標楷體" w:hAnsi="標楷體" w:hint="eastAsia"/>
          <w:sz w:val="28"/>
          <w:szCs w:val="28"/>
        </w:rPr>
        <w:t>)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故障者，由</w:t>
      </w:r>
      <w:r w:rsidR="00392C93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管理部門或人員修護至正常狀態，並將修護情形詳載於</w:t>
      </w:r>
      <w:r w:rsidR="00F55FF0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維護工作日誌後，由操作部門或人員依操作程序重新作業。</w:t>
      </w:r>
    </w:p>
    <w:p w:rsidR="00191F44" w:rsidRPr="00F55FF0" w:rsidRDefault="00191F44" w:rsidP="001D4020">
      <w:pPr>
        <w:spacing w:line="400" w:lineRule="exact"/>
        <w:ind w:leftChars="350" w:left="840" w:firstLineChars="150" w:firstLine="42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程式設計錯誤、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操作錯誤、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Pr="00F55FF0">
        <w:rPr>
          <w:rFonts w:ascii="標楷體" w:eastAsia="標楷體" w:hAnsi="標楷體" w:hint="eastAsia"/>
          <w:sz w:val="28"/>
          <w:szCs w:val="28"/>
        </w:rPr>
        <w:t>故障，致輸入資料錯誤時，除分別依前項第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二</w:t>
      </w:r>
      <w:r w:rsidRPr="00F55FF0">
        <w:rPr>
          <w:rFonts w:ascii="標楷體" w:eastAsia="標楷體" w:hAnsi="標楷體" w:hint="eastAsia"/>
          <w:sz w:val="28"/>
          <w:szCs w:val="28"/>
        </w:rPr>
        <w:t>款、第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三</w:t>
      </w:r>
      <w:r w:rsidRPr="00F55FF0">
        <w:rPr>
          <w:rFonts w:ascii="標楷體" w:eastAsia="標楷體" w:hAnsi="標楷體" w:hint="eastAsia"/>
          <w:sz w:val="28"/>
          <w:szCs w:val="28"/>
        </w:rPr>
        <w:t>款或第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四</w:t>
      </w:r>
      <w:r w:rsidRPr="00F55FF0">
        <w:rPr>
          <w:rFonts w:ascii="標楷體" w:eastAsia="標楷體" w:hAnsi="標楷體" w:hint="eastAsia"/>
          <w:sz w:val="28"/>
          <w:szCs w:val="28"/>
        </w:rPr>
        <w:t>款更正外，並由資料處理部門或人員根據原輸入資料憑證重新輸入或更正。</w:t>
      </w:r>
    </w:p>
    <w:p w:rsidR="00191F44" w:rsidRPr="00F55FF0" w:rsidRDefault="00191F44" w:rsidP="00F55FF0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 xml:space="preserve">  </w:t>
      </w:r>
      <w:r w:rsidR="00554C8A" w:rsidRPr="00F55FF0">
        <w:rPr>
          <w:rFonts w:ascii="標楷體" w:eastAsia="標楷體" w:hAnsi="標楷體" w:hint="eastAsia"/>
          <w:sz w:val="28"/>
          <w:szCs w:val="28"/>
        </w:rPr>
        <w:t>四、</w:t>
      </w:r>
      <w:r w:rsidR="00037063" w:rsidRPr="00F55FF0">
        <w:rPr>
          <w:rFonts w:ascii="標楷體" w:eastAsia="標楷體" w:hAnsi="標楷體" w:hint="eastAsia"/>
          <w:sz w:val="28"/>
          <w:szCs w:val="28"/>
          <w:lang w:eastAsia="zh-HK"/>
        </w:rPr>
        <w:t>電子方式</w:t>
      </w:r>
      <w:r w:rsidRPr="00F55FF0">
        <w:rPr>
          <w:rFonts w:ascii="標楷體" w:eastAsia="標楷體" w:hAnsi="標楷體" w:hint="eastAsia"/>
          <w:sz w:val="28"/>
          <w:szCs w:val="28"/>
        </w:rPr>
        <w:t>處理會計資料之錯誤，影響貯存體資料之正確者，分別依</w:t>
      </w:r>
      <w:r w:rsidR="00037063" w:rsidRPr="00F55FF0">
        <w:rPr>
          <w:rFonts w:ascii="標楷體" w:eastAsia="標楷體" w:hAnsi="標楷體" w:hint="eastAsia"/>
          <w:sz w:val="28"/>
          <w:szCs w:val="28"/>
          <w:lang w:eastAsia="zh-HK"/>
        </w:rPr>
        <w:t>下</w:t>
      </w:r>
      <w:r w:rsidRPr="00F55FF0">
        <w:rPr>
          <w:rFonts w:ascii="標楷體" w:eastAsia="標楷體" w:hAnsi="標楷體" w:hint="eastAsia"/>
          <w:sz w:val="28"/>
          <w:szCs w:val="28"/>
        </w:rPr>
        <w:t>列規定更正之：</w:t>
      </w:r>
    </w:p>
    <w:p w:rsidR="00191F44" w:rsidRPr="00F55FF0" w:rsidRDefault="00995C36" w:rsidP="00F55FF0">
      <w:pPr>
        <w:spacing w:line="400" w:lineRule="exact"/>
        <w:ind w:leftChars="350" w:left="1400" w:hangingChars="200" w:hanging="56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>(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一</w:t>
      </w:r>
      <w:r w:rsidRPr="00F55FF0">
        <w:rPr>
          <w:rFonts w:ascii="標楷體" w:eastAsia="標楷體" w:hAnsi="標楷體" w:hint="eastAsia"/>
          <w:sz w:val="28"/>
          <w:szCs w:val="28"/>
        </w:rPr>
        <w:t>)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輸入資料錯誤者，由原製單人員更正傳票，經部門權責人員核章後</w:t>
      </w:r>
      <w:r w:rsidR="00227EDC" w:rsidRPr="00F55FF0">
        <w:rPr>
          <w:rFonts w:ascii="標楷體" w:eastAsia="標楷體" w:hAnsi="標楷體" w:hint="eastAsia"/>
          <w:sz w:val="28"/>
          <w:szCs w:val="28"/>
          <w:lang w:eastAsia="zh-HK"/>
        </w:rPr>
        <w:t>辦理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更正。</w:t>
      </w:r>
    </w:p>
    <w:p w:rsidR="00191F44" w:rsidRPr="00F55FF0" w:rsidRDefault="00995C36" w:rsidP="00F55FF0">
      <w:pPr>
        <w:spacing w:line="400" w:lineRule="exact"/>
        <w:ind w:leftChars="350" w:left="1400" w:hangingChars="200" w:hanging="56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>(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二</w:t>
      </w:r>
      <w:r w:rsidRPr="00F55FF0">
        <w:rPr>
          <w:rFonts w:ascii="標楷體" w:eastAsia="標楷體" w:hAnsi="標楷體" w:hint="eastAsia"/>
          <w:sz w:val="28"/>
          <w:szCs w:val="28"/>
        </w:rPr>
        <w:t>)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程式設計錯誤、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操作錯誤或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電腦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故障者，除分別依第三點第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一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項第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二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款、第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三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款或第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四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款更正外，並由會計部門以書面通知資料處理部門或人員，將貯存體之錯誤資料，恢復至更新前之狀況，其需要重新輸入資料者，準用第三點第</w:t>
      </w:r>
      <w:r w:rsidR="0092430D" w:rsidRPr="00F55FF0">
        <w:rPr>
          <w:rFonts w:ascii="標楷體" w:eastAsia="標楷體" w:hAnsi="標楷體" w:hint="eastAsia"/>
          <w:sz w:val="28"/>
          <w:szCs w:val="28"/>
          <w:lang w:eastAsia="zh-HK"/>
        </w:rPr>
        <w:t>一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項規定。</w:t>
      </w:r>
    </w:p>
    <w:p w:rsidR="00386C53" w:rsidRPr="00F55FF0" w:rsidRDefault="00191F44" w:rsidP="001D4020">
      <w:pPr>
        <w:spacing w:line="400" w:lineRule="exact"/>
        <w:ind w:leftChars="350" w:left="840" w:firstLineChars="200" w:firstLine="56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>前項重新處理後產生之貯存體會計資料，應經會計及資料處理部門或人員分別核對無誤簽章後，併更正案之有關憑證歸檔備查。</w:t>
      </w:r>
    </w:p>
    <w:p w:rsidR="00191F44" w:rsidRPr="00F55FF0" w:rsidRDefault="00554C8A" w:rsidP="00F55FF0">
      <w:pPr>
        <w:spacing w:line="4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F55FF0">
        <w:rPr>
          <w:rFonts w:ascii="標楷體" w:eastAsia="標楷體" w:hAnsi="標楷體" w:hint="eastAsia"/>
          <w:sz w:val="28"/>
          <w:szCs w:val="28"/>
        </w:rPr>
        <w:t>五、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本要點係一般性規定，各機關如因作業上需要，得視實際情形，另</w:t>
      </w:r>
      <w:r w:rsidR="001D2300" w:rsidRPr="00F55FF0">
        <w:rPr>
          <w:rFonts w:ascii="標楷體" w:eastAsia="標楷體" w:hAnsi="標楷體" w:hint="eastAsia"/>
          <w:sz w:val="28"/>
          <w:szCs w:val="28"/>
        </w:rPr>
        <w:t>行</w:t>
      </w:r>
      <w:r w:rsidR="00191F44" w:rsidRPr="00F55FF0">
        <w:rPr>
          <w:rFonts w:ascii="標楷體" w:eastAsia="標楷體" w:hAnsi="標楷體" w:hint="eastAsia"/>
          <w:sz w:val="28"/>
          <w:szCs w:val="28"/>
        </w:rPr>
        <w:t>補充規定</w:t>
      </w:r>
      <w:r w:rsidR="003D4205" w:rsidRPr="00F55FF0">
        <w:rPr>
          <w:rFonts w:ascii="標楷體" w:eastAsia="標楷體" w:hAnsi="標楷體" w:hint="eastAsia"/>
          <w:sz w:val="28"/>
          <w:szCs w:val="28"/>
        </w:rPr>
        <w:t>。</w:t>
      </w:r>
    </w:p>
    <w:sectPr w:rsidR="00191F44" w:rsidRPr="00F55FF0" w:rsidSect="00F55FF0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F60" w:rsidRDefault="006F1F60" w:rsidP="00227EDC">
      <w:r>
        <w:separator/>
      </w:r>
    </w:p>
  </w:endnote>
  <w:endnote w:type="continuationSeparator" w:id="1">
    <w:p w:rsidR="006F1F60" w:rsidRDefault="006F1F60" w:rsidP="00227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F60" w:rsidRDefault="006F1F60" w:rsidP="00227EDC">
      <w:r>
        <w:separator/>
      </w:r>
    </w:p>
  </w:footnote>
  <w:footnote w:type="continuationSeparator" w:id="1">
    <w:p w:rsidR="006F1F60" w:rsidRDefault="006F1F60" w:rsidP="00227E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1446D6"/>
    <w:rsid w:val="00030014"/>
    <w:rsid w:val="00037063"/>
    <w:rsid w:val="000469FA"/>
    <w:rsid w:val="001446D6"/>
    <w:rsid w:val="00164A75"/>
    <w:rsid w:val="00187D57"/>
    <w:rsid w:val="00191F44"/>
    <w:rsid w:val="001D2300"/>
    <w:rsid w:val="001D4020"/>
    <w:rsid w:val="001E120E"/>
    <w:rsid w:val="00227EDC"/>
    <w:rsid w:val="00361147"/>
    <w:rsid w:val="00373262"/>
    <w:rsid w:val="00386C53"/>
    <w:rsid w:val="00392C93"/>
    <w:rsid w:val="003D4205"/>
    <w:rsid w:val="00401EE2"/>
    <w:rsid w:val="00435E96"/>
    <w:rsid w:val="004467B3"/>
    <w:rsid w:val="00450DDD"/>
    <w:rsid w:val="004802B9"/>
    <w:rsid w:val="004863CD"/>
    <w:rsid w:val="004B1483"/>
    <w:rsid w:val="004F4EEB"/>
    <w:rsid w:val="00521CE0"/>
    <w:rsid w:val="00554C8A"/>
    <w:rsid w:val="005A7416"/>
    <w:rsid w:val="006A4C1E"/>
    <w:rsid w:val="006C02BB"/>
    <w:rsid w:val="006D2139"/>
    <w:rsid w:val="006F08BD"/>
    <w:rsid w:val="006F1F60"/>
    <w:rsid w:val="007306D8"/>
    <w:rsid w:val="00794A6A"/>
    <w:rsid w:val="008E15F5"/>
    <w:rsid w:val="008F190D"/>
    <w:rsid w:val="0092430D"/>
    <w:rsid w:val="00971589"/>
    <w:rsid w:val="009720E4"/>
    <w:rsid w:val="00995C36"/>
    <w:rsid w:val="00A6369B"/>
    <w:rsid w:val="00AB4A2B"/>
    <w:rsid w:val="00B12D1A"/>
    <w:rsid w:val="00B66525"/>
    <w:rsid w:val="00BB20D8"/>
    <w:rsid w:val="00BD650E"/>
    <w:rsid w:val="00BF7AC9"/>
    <w:rsid w:val="00C9193C"/>
    <w:rsid w:val="00E834F1"/>
    <w:rsid w:val="00E96D9A"/>
    <w:rsid w:val="00EE5BBD"/>
    <w:rsid w:val="00F55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15F5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2D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B12D1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227ED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227EDC"/>
    <w:rPr>
      <w:kern w:val="2"/>
    </w:rPr>
  </w:style>
  <w:style w:type="paragraph" w:styleId="a7">
    <w:name w:val="footer"/>
    <w:basedOn w:val="a"/>
    <w:link w:val="a8"/>
    <w:rsid w:val="00227ED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227EDC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0844;&#25991;\&#27231;&#22120;&#26371;&#35336;&#34389;&#29702;\&#21508;&#27231;&#38364;&#25505;&#29992;&#27231;&#22120;&#34389;&#29702;&#26371;&#35336;&#36039;&#26009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F95D3-A86B-4E96-A1A3-DCA57F9F4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各機關採用機器處理會計資料.dot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>321000000A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各機關採用機器處理會計資料或貯存體之錯誤更正要點</dc:title>
  <dc:subject>各機關採用機器處理會計資料或貯存體之錯誤更正要點</dc:subject>
  <dc:creator>dgbas</dc:creator>
  <cp:lastModifiedBy>user</cp:lastModifiedBy>
  <cp:revision>2</cp:revision>
  <cp:lastPrinted>2018-05-29T06:43:00Z</cp:lastPrinted>
  <dcterms:created xsi:type="dcterms:W3CDTF">2018-06-08T00:13:00Z</dcterms:created>
  <dcterms:modified xsi:type="dcterms:W3CDTF">2018-06-08T00:13:00Z</dcterms:modified>
  <cp:category>I00</cp:category>
</cp:coreProperties>
</file>