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367" w:rsidRPr="008B0367" w:rsidRDefault="008B0367" w:rsidP="008B0367">
      <w:pPr>
        <w:spacing w:line="420" w:lineRule="exact"/>
        <w:rPr>
          <w:rFonts w:ascii="標楷體" w:eastAsia="標楷體" w:hAnsi="標楷體"/>
          <w:sz w:val="40"/>
          <w:szCs w:val="40"/>
        </w:rPr>
      </w:pPr>
      <w:r w:rsidRPr="008B0367">
        <w:rPr>
          <w:rFonts w:ascii="標楷體" w:eastAsia="標楷體" w:hAnsi="標楷體" w:hint="eastAsia"/>
          <w:sz w:val="40"/>
          <w:szCs w:val="40"/>
        </w:rPr>
        <w:t>澎湖縣促進民間機構參與重大公共建設減免地價稅房屋稅及契稅自治條例</w:t>
      </w:r>
    </w:p>
    <w:p w:rsidR="008B0367" w:rsidRPr="008B0367" w:rsidRDefault="008B0367" w:rsidP="00567E7E">
      <w:pPr>
        <w:spacing w:line="420" w:lineRule="exact"/>
        <w:ind w:left="1134" w:hangingChars="405" w:hanging="1134"/>
        <w:rPr>
          <w:rFonts w:ascii="標楷體" w:eastAsia="標楷體" w:hAnsi="標楷體"/>
          <w:sz w:val="28"/>
          <w:szCs w:val="28"/>
        </w:rPr>
      </w:pPr>
      <w:r w:rsidRPr="008B0367">
        <w:rPr>
          <w:rFonts w:ascii="標楷體" w:eastAsia="標楷體" w:hAnsi="標楷體" w:hint="eastAsia"/>
          <w:sz w:val="28"/>
          <w:szCs w:val="28"/>
        </w:rPr>
        <w:t>第</w:t>
      </w:r>
      <w:r>
        <w:rPr>
          <w:rFonts w:ascii="標楷體" w:eastAsia="標楷體" w:hAnsi="標楷體" w:hint="eastAsia"/>
          <w:sz w:val="28"/>
          <w:szCs w:val="28"/>
        </w:rPr>
        <w:t>一</w:t>
      </w:r>
      <w:r w:rsidRPr="008B0367">
        <w:rPr>
          <w:rFonts w:ascii="標楷體" w:eastAsia="標楷體" w:hAnsi="標楷體" w:hint="eastAsia"/>
          <w:sz w:val="28"/>
          <w:szCs w:val="28"/>
        </w:rPr>
        <w:t>條</w:t>
      </w:r>
      <w:r w:rsidR="00567E7E">
        <w:rPr>
          <w:rFonts w:ascii="標楷體" w:eastAsia="標楷體" w:hAnsi="標楷體" w:hint="eastAsia"/>
          <w:sz w:val="28"/>
          <w:szCs w:val="28"/>
        </w:rPr>
        <w:t xml:space="preserve">  </w:t>
      </w:r>
      <w:r w:rsidRPr="008B0367">
        <w:rPr>
          <w:rFonts w:ascii="標楷體" w:eastAsia="標楷體" w:hAnsi="標楷體" w:hint="eastAsia"/>
          <w:sz w:val="28"/>
          <w:szCs w:val="28"/>
        </w:rPr>
        <w:t>澎湖縣政府為提升本縣公共建設服務水準，加速社會經濟發展，促進民間參與重大公共建設，特依促進民間參與公共建設法（以下簡稱本法）制定本自治條例。</w:t>
      </w:r>
    </w:p>
    <w:p w:rsidR="008B0367" w:rsidRPr="008B0367" w:rsidRDefault="008B0367" w:rsidP="00567E7E">
      <w:pPr>
        <w:spacing w:line="420" w:lineRule="exact"/>
        <w:ind w:left="1134" w:hangingChars="405" w:hanging="1134"/>
        <w:rPr>
          <w:rFonts w:ascii="標楷體" w:eastAsia="標楷體" w:hAnsi="標楷體"/>
          <w:sz w:val="28"/>
          <w:szCs w:val="28"/>
        </w:rPr>
      </w:pPr>
      <w:r w:rsidRPr="008B0367">
        <w:rPr>
          <w:rFonts w:ascii="標楷體" w:eastAsia="標楷體" w:hAnsi="標楷體" w:hint="eastAsia"/>
          <w:sz w:val="28"/>
          <w:szCs w:val="28"/>
        </w:rPr>
        <w:t>第</w:t>
      </w:r>
      <w:r>
        <w:rPr>
          <w:rFonts w:ascii="標楷體" w:eastAsia="標楷體" w:hAnsi="標楷體" w:hint="eastAsia"/>
          <w:sz w:val="28"/>
          <w:szCs w:val="28"/>
        </w:rPr>
        <w:t>二</w:t>
      </w:r>
      <w:r w:rsidRPr="008B0367">
        <w:rPr>
          <w:rFonts w:ascii="標楷體" w:eastAsia="標楷體" w:hAnsi="標楷體" w:hint="eastAsia"/>
          <w:sz w:val="28"/>
          <w:szCs w:val="28"/>
        </w:rPr>
        <w:t>條</w:t>
      </w:r>
      <w:r w:rsidR="00567E7E">
        <w:rPr>
          <w:rFonts w:ascii="標楷體" w:eastAsia="標楷體" w:hAnsi="標楷體" w:hint="eastAsia"/>
          <w:sz w:val="28"/>
          <w:szCs w:val="28"/>
        </w:rPr>
        <w:t xml:space="preserve">  </w:t>
      </w:r>
      <w:r w:rsidRPr="008B0367">
        <w:rPr>
          <w:rFonts w:ascii="標楷體" w:eastAsia="標楷體" w:hAnsi="標楷體" w:hint="eastAsia"/>
          <w:sz w:val="28"/>
          <w:szCs w:val="28"/>
        </w:rPr>
        <w:t>民間機構於本法公布施行後參與本縣重大公共建設，有關地價稅、房屋稅及契稅之減免，依本自治條例之規定；本自治條例未規定者，適用其他有關法令之規定。但其他法令規定較本自治條例更有利於民間機構者，適用最有利之法令。</w:t>
      </w:r>
    </w:p>
    <w:p w:rsidR="008B0367" w:rsidRPr="008B0367" w:rsidRDefault="008B0367" w:rsidP="00567E7E">
      <w:pPr>
        <w:spacing w:line="420" w:lineRule="exact"/>
        <w:ind w:left="1134" w:hangingChars="405" w:hanging="1134"/>
        <w:rPr>
          <w:rFonts w:ascii="標楷體" w:eastAsia="標楷體" w:hAnsi="標楷體"/>
          <w:sz w:val="28"/>
          <w:szCs w:val="28"/>
        </w:rPr>
      </w:pPr>
      <w:r w:rsidRPr="008B0367">
        <w:rPr>
          <w:rFonts w:ascii="標楷體" w:eastAsia="標楷體" w:hAnsi="標楷體" w:hint="eastAsia"/>
          <w:sz w:val="28"/>
          <w:szCs w:val="28"/>
        </w:rPr>
        <w:t>第</w:t>
      </w:r>
      <w:r>
        <w:rPr>
          <w:rFonts w:ascii="標楷體" w:eastAsia="標楷體" w:hAnsi="標楷體" w:hint="eastAsia"/>
          <w:sz w:val="28"/>
          <w:szCs w:val="28"/>
        </w:rPr>
        <w:t>三</w:t>
      </w:r>
      <w:r w:rsidRPr="008B0367">
        <w:rPr>
          <w:rFonts w:ascii="標楷體" w:eastAsia="標楷體" w:hAnsi="標楷體" w:hint="eastAsia"/>
          <w:sz w:val="28"/>
          <w:szCs w:val="28"/>
        </w:rPr>
        <w:t>條</w:t>
      </w:r>
      <w:r w:rsidR="00567E7E">
        <w:rPr>
          <w:rFonts w:ascii="標楷體" w:eastAsia="標楷體" w:hAnsi="標楷體" w:hint="eastAsia"/>
          <w:sz w:val="28"/>
          <w:szCs w:val="28"/>
        </w:rPr>
        <w:t xml:space="preserve">  </w:t>
      </w:r>
      <w:r w:rsidRPr="008B0367">
        <w:rPr>
          <w:rFonts w:ascii="標楷體" w:eastAsia="標楷體" w:hAnsi="標楷體" w:hint="eastAsia"/>
          <w:sz w:val="28"/>
          <w:szCs w:val="28"/>
        </w:rPr>
        <w:t>同一地號之土地或同一建號之房屋，因其使用之情形，認定僅部分合於本自治條例者，得依合於本自治條例之使用面積比率，計算減免其地價稅、房屋稅或契稅。</w:t>
      </w:r>
    </w:p>
    <w:p w:rsidR="008B0367" w:rsidRPr="008B0367" w:rsidRDefault="008B0367" w:rsidP="00567E7E">
      <w:pPr>
        <w:spacing w:line="420" w:lineRule="exact"/>
        <w:ind w:left="1134" w:hangingChars="405" w:hanging="1134"/>
        <w:rPr>
          <w:rFonts w:ascii="標楷體" w:eastAsia="標楷體" w:hAnsi="標楷體"/>
          <w:sz w:val="28"/>
          <w:szCs w:val="28"/>
        </w:rPr>
      </w:pPr>
      <w:r w:rsidRPr="008B0367">
        <w:rPr>
          <w:rFonts w:ascii="標楷體" w:eastAsia="標楷體" w:hAnsi="標楷體" w:hint="eastAsia"/>
          <w:sz w:val="28"/>
          <w:szCs w:val="28"/>
        </w:rPr>
        <w:t>第</w:t>
      </w:r>
      <w:r>
        <w:rPr>
          <w:rFonts w:ascii="標楷體" w:eastAsia="標楷體" w:hAnsi="標楷體" w:hint="eastAsia"/>
          <w:sz w:val="28"/>
          <w:szCs w:val="28"/>
        </w:rPr>
        <w:t>四</w:t>
      </w:r>
      <w:r w:rsidRPr="008B0367">
        <w:rPr>
          <w:rFonts w:ascii="標楷體" w:eastAsia="標楷體" w:hAnsi="標楷體" w:hint="eastAsia"/>
          <w:sz w:val="28"/>
          <w:szCs w:val="28"/>
        </w:rPr>
        <w:t>條</w:t>
      </w:r>
      <w:r w:rsidR="00567E7E">
        <w:rPr>
          <w:rFonts w:ascii="標楷體" w:eastAsia="標楷體" w:hAnsi="標楷體" w:hint="eastAsia"/>
          <w:sz w:val="28"/>
          <w:szCs w:val="28"/>
        </w:rPr>
        <w:t xml:space="preserve">  </w:t>
      </w:r>
      <w:r w:rsidRPr="008B0367">
        <w:rPr>
          <w:rFonts w:ascii="標楷體" w:eastAsia="標楷體" w:hAnsi="標楷體" w:hint="eastAsia"/>
          <w:sz w:val="28"/>
          <w:szCs w:val="28"/>
        </w:rPr>
        <w:t>民間機構參與本法第三條第二項所稱之重大公共建設，其作為公共建設用地之地價稅減免標準如下：</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一、在興建或營運</w:t>
      </w:r>
      <w:proofErr w:type="gramStart"/>
      <w:r w:rsidRPr="008B0367">
        <w:rPr>
          <w:rFonts w:ascii="標楷體" w:eastAsia="標楷體" w:hAnsi="標楷體" w:hint="eastAsia"/>
          <w:sz w:val="28"/>
          <w:szCs w:val="28"/>
        </w:rPr>
        <w:t>期間，</w:t>
      </w:r>
      <w:proofErr w:type="gramEnd"/>
      <w:r w:rsidRPr="008B0367">
        <w:rPr>
          <w:rFonts w:ascii="標楷體" w:eastAsia="標楷體" w:hAnsi="標楷體" w:hint="eastAsia"/>
          <w:sz w:val="28"/>
          <w:szCs w:val="28"/>
        </w:rPr>
        <w:t>路線、交流道、新市鎮開發及經主管機關核准之道路用地全免。</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二、在興建</w:t>
      </w:r>
      <w:proofErr w:type="gramStart"/>
      <w:r w:rsidRPr="008B0367">
        <w:rPr>
          <w:rFonts w:ascii="標楷體" w:eastAsia="標楷體" w:hAnsi="標楷體" w:hint="eastAsia"/>
          <w:sz w:val="28"/>
          <w:szCs w:val="28"/>
        </w:rPr>
        <w:t>期間，</w:t>
      </w:r>
      <w:proofErr w:type="gramEnd"/>
      <w:r w:rsidRPr="008B0367">
        <w:rPr>
          <w:rFonts w:ascii="標楷體" w:eastAsia="標楷體" w:hAnsi="標楷體" w:hint="eastAsia"/>
          <w:sz w:val="28"/>
          <w:szCs w:val="28"/>
        </w:rPr>
        <w:t>前款以外之建設用地，按千分之十稅率計</w:t>
      </w:r>
      <w:proofErr w:type="gramStart"/>
      <w:r w:rsidRPr="008B0367">
        <w:rPr>
          <w:rFonts w:ascii="標楷體" w:eastAsia="標楷體" w:hAnsi="標楷體" w:hint="eastAsia"/>
          <w:sz w:val="28"/>
          <w:szCs w:val="28"/>
        </w:rPr>
        <w:t>徵</w:t>
      </w:r>
      <w:proofErr w:type="gramEnd"/>
      <w:r w:rsidRPr="008B0367">
        <w:rPr>
          <w:rFonts w:ascii="標楷體" w:eastAsia="標楷體" w:hAnsi="標楷體" w:hint="eastAsia"/>
          <w:sz w:val="28"/>
          <w:szCs w:val="28"/>
        </w:rPr>
        <w:t>。</w:t>
      </w:r>
    </w:p>
    <w:p w:rsidR="008B0367" w:rsidRPr="008B0367" w:rsidRDefault="008B0367" w:rsidP="00567E7E">
      <w:pPr>
        <w:spacing w:line="420" w:lineRule="exact"/>
        <w:ind w:left="1134" w:hangingChars="405" w:hanging="1134"/>
        <w:rPr>
          <w:rFonts w:ascii="標楷體" w:eastAsia="標楷體" w:hAnsi="標楷體"/>
          <w:sz w:val="28"/>
          <w:szCs w:val="28"/>
        </w:rPr>
      </w:pPr>
      <w:r w:rsidRPr="008B0367">
        <w:rPr>
          <w:rFonts w:ascii="標楷體" w:eastAsia="標楷體" w:hAnsi="標楷體" w:hint="eastAsia"/>
          <w:sz w:val="28"/>
          <w:szCs w:val="28"/>
        </w:rPr>
        <w:t>第</w:t>
      </w:r>
      <w:r>
        <w:rPr>
          <w:rFonts w:ascii="標楷體" w:eastAsia="標楷體" w:hAnsi="標楷體" w:hint="eastAsia"/>
          <w:sz w:val="28"/>
          <w:szCs w:val="28"/>
        </w:rPr>
        <w:t>五</w:t>
      </w:r>
      <w:r w:rsidRPr="008B0367">
        <w:rPr>
          <w:rFonts w:ascii="標楷體" w:eastAsia="標楷體" w:hAnsi="標楷體" w:hint="eastAsia"/>
          <w:sz w:val="28"/>
          <w:szCs w:val="28"/>
        </w:rPr>
        <w:t>條</w:t>
      </w:r>
      <w:r w:rsidR="00567E7E">
        <w:rPr>
          <w:rFonts w:ascii="標楷體" w:eastAsia="標楷體" w:hAnsi="標楷體" w:hint="eastAsia"/>
          <w:sz w:val="28"/>
          <w:szCs w:val="28"/>
        </w:rPr>
        <w:t xml:space="preserve">  </w:t>
      </w:r>
      <w:r w:rsidRPr="008B0367">
        <w:rPr>
          <w:rFonts w:ascii="標楷體" w:eastAsia="標楷體" w:hAnsi="標楷體" w:hint="eastAsia"/>
          <w:sz w:val="28"/>
          <w:szCs w:val="28"/>
        </w:rPr>
        <w:t>民間機構於本縣參與本法第三條第二項所稱之重大公共建設，新建供直接使用之自有房屋，其房屋之減徵標準如下：</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一、供交通建設及共同管道使用之房屋，自該房屋建造完成之日起，減徵應納稅額百分之五十。</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二、供環境污染防治使用之房屋，自該房屋建造完成之日起，減徵應納稅額百分之五十。</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三、供污水下水道及自來水設施使用之房屋，自該房屋建造完成之日起，減徵應納稅額百分之五十。</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四、供衛生醫療設施使用之房屋，自該房屋建造完成之日起，減徵應納稅額百分之五十。</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五、供社會及勞工福利設施使用之房屋，自該房屋建造完成之日起，減徵應納稅額百分之五十。</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六、供文教設施使用之房屋，自該房屋建造完成之日起，</w:t>
      </w:r>
      <w:r w:rsidRPr="008B0367">
        <w:rPr>
          <w:rFonts w:ascii="標楷體" w:eastAsia="標楷體" w:hAnsi="標楷體" w:hint="eastAsia"/>
          <w:sz w:val="28"/>
          <w:szCs w:val="28"/>
        </w:rPr>
        <w:lastRenderedPageBreak/>
        <w:t>減徵應納稅額百分之五十。</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七、供觀光遊憩及森林遊樂重大設施使用之房屋，自該房屋建造完成之日起五年內，房屋稅全免。</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八、供電業設施及公用氣體燃料設施使用之房屋，自該房屋建造完成之日起五年內，房屋稅全免。</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九、供運動設施使用之房屋，自該房屋建造完成之日起，減徵應納稅額百分之五十。</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十、供公園綠地設施使用之房屋，自該房屋建造完成之日起，減徵應納稅額百分之五十。</w:t>
      </w:r>
    </w:p>
    <w:p w:rsidR="008B0367" w:rsidRPr="008B0367" w:rsidRDefault="008B0367" w:rsidP="00567E7E">
      <w:pPr>
        <w:spacing w:line="420" w:lineRule="exact"/>
        <w:ind w:leftChars="472" w:left="1984" w:hangingChars="304" w:hanging="851"/>
        <w:rPr>
          <w:rFonts w:ascii="標楷體" w:eastAsia="標楷體" w:hAnsi="標楷體"/>
          <w:sz w:val="28"/>
          <w:szCs w:val="28"/>
        </w:rPr>
      </w:pPr>
      <w:r w:rsidRPr="008B0367">
        <w:rPr>
          <w:rFonts w:ascii="標楷體" w:eastAsia="標楷體" w:hAnsi="標楷體" w:hint="eastAsia"/>
          <w:sz w:val="28"/>
          <w:szCs w:val="28"/>
        </w:rPr>
        <w:t>十一、供重大工業、商業及科技設施使用之房屋，自該房屋建造完成之日起，減徵應納稅額百分之五十。</w:t>
      </w:r>
    </w:p>
    <w:p w:rsidR="008B0367" w:rsidRPr="008B0367" w:rsidRDefault="008B0367" w:rsidP="00567E7E">
      <w:pPr>
        <w:spacing w:line="420" w:lineRule="exact"/>
        <w:ind w:leftChars="472" w:left="1984" w:hangingChars="304" w:hanging="851"/>
        <w:rPr>
          <w:rFonts w:ascii="標楷體" w:eastAsia="標楷體" w:hAnsi="標楷體"/>
          <w:sz w:val="28"/>
          <w:szCs w:val="28"/>
        </w:rPr>
      </w:pPr>
      <w:r w:rsidRPr="008B0367">
        <w:rPr>
          <w:rFonts w:ascii="標楷體" w:eastAsia="標楷體" w:hAnsi="標楷體" w:hint="eastAsia"/>
          <w:sz w:val="28"/>
          <w:szCs w:val="28"/>
        </w:rPr>
        <w:t>十二、供新市鎮開發使用之房屋，自該房屋建造完成之日起，減徵應納稅額百分之五十。</w:t>
      </w:r>
    </w:p>
    <w:p w:rsidR="008B0367" w:rsidRPr="008B0367" w:rsidRDefault="008B0367" w:rsidP="00567E7E">
      <w:pPr>
        <w:spacing w:line="420" w:lineRule="exact"/>
        <w:ind w:left="1134" w:hangingChars="405" w:hanging="1134"/>
        <w:rPr>
          <w:rFonts w:ascii="標楷體" w:eastAsia="標楷體" w:hAnsi="標楷體"/>
          <w:sz w:val="28"/>
          <w:szCs w:val="28"/>
        </w:rPr>
      </w:pPr>
      <w:r w:rsidRPr="008B0367">
        <w:rPr>
          <w:rFonts w:ascii="標楷體" w:eastAsia="標楷體" w:hAnsi="標楷體" w:hint="eastAsia"/>
          <w:sz w:val="28"/>
          <w:szCs w:val="28"/>
        </w:rPr>
        <w:t>第</w:t>
      </w:r>
      <w:r>
        <w:rPr>
          <w:rFonts w:ascii="標楷體" w:eastAsia="標楷體" w:hAnsi="標楷體" w:hint="eastAsia"/>
          <w:sz w:val="28"/>
          <w:szCs w:val="28"/>
        </w:rPr>
        <w:t>六</w:t>
      </w:r>
      <w:r w:rsidRPr="008B0367">
        <w:rPr>
          <w:rFonts w:ascii="標楷體" w:eastAsia="標楷體" w:hAnsi="標楷體" w:hint="eastAsia"/>
          <w:sz w:val="28"/>
          <w:szCs w:val="28"/>
        </w:rPr>
        <w:t>條</w:t>
      </w:r>
      <w:r>
        <w:rPr>
          <w:rFonts w:ascii="標楷體" w:eastAsia="標楷體" w:hAnsi="標楷體" w:hint="eastAsia"/>
          <w:sz w:val="28"/>
          <w:szCs w:val="28"/>
        </w:rPr>
        <w:t xml:space="preserve">  </w:t>
      </w:r>
      <w:r w:rsidRPr="008B0367">
        <w:rPr>
          <w:rFonts w:ascii="標楷體" w:eastAsia="標楷體" w:hAnsi="標楷體" w:hint="eastAsia"/>
          <w:sz w:val="28"/>
          <w:szCs w:val="28"/>
        </w:rPr>
        <w:t>民間機構參與本法第三條第二項所稱之重大公共建設，在興建或營運</w:t>
      </w:r>
      <w:proofErr w:type="gramStart"/>
      <w:r w:rsidRPr="008B0367">
        <w:rPr>
          <w:rFonts w:ascii="標楷體" w:eastAsia="標楷體" w:hAnsi="標楷體" w:hint="eastAsia"/>
          <w:sz w:val="28"/>
          <w:szCs w:val="28"/>
        </w:rPr>
        <w:t>期間，</w:t>
      </w:r>
      <w:proofErr w:type="gramEnd"/>
      <w:r w:rsidRPr="008B0367">
        <w:rPr>
          <w:rFonts w:ascii="標楷體" w:eastAsia="標楷體" w:hAnsi="標楷體" w:hint="eastAsia"/>
          <w:sz w:val="28"/>
          <w:szCs w:val="28"/>
        </w:rPr>
        <w:t>取得或設定典權供其直接使用之不動產，減徵契稅百分之三十。</w:t>
      </w:r>
    </w:p>
    <w:p w:rsidR="008B0367" w:rsidRDefault="008B0367" w:rsidP="00567E7E">
      <w:pPr>
        <w:spacing w:line="420" w:lineRule="exact"/>
        <w:ind w:leftChars="472" w:left="1133"/>
        <w:rPr>
          <w:rFonts w:ascii="標楷體" w:eastAsia="標楷體" w:hAnsi="標楷體"/>
          <w:sz w:val="28"/>
          <w:szCs w:val="28"/>
        </w:rPr>
      </w:pPr>
      <w:r w:rsidRPr="008B0367">
        <w:rPr>
          <w:rFonts w:ascii="標楷體" w:eastAsia="標楷體" w:hAnsi="標楷體" w:hint="eastAsia"/>
          <w:sz w:val="28"/>
          <w:szCs w:val="28"/>
        </w:rPr>
        <w:t>前項不動產自申報契稅之日起五年內再行移轉或改作其他用途者，應追繳原減徵之契稅。</w:t>
      </w:r>
    </w:p>
    <w:p w:rsidR="008B0367" w:rsidRPr="008B0367" w:rsidRDefault="008B0367" w:rsidP="00567E7E">
      <w:pPr>
        <w:spacing w:line="420" w:lineRule="exact"/>
        <w:ind w:leftChars="472" w:left="1133"/>
        <w:rPr>
          <w:rFonts w:ascii="標楷體" w:eastAsia="標楷體" w:hAnsi="標楷體"/>
          <w:sz w:val="28"/>
          <w:szCs w:val="28"/>
        </w:rPr>
      </w:pPr>
      <w:r w:rsidRPr="008B0367">
        <w:rPr>
          <w:rFonts w:ascii="標楷體" w:eastAsia="標楷體" w:hAnsi="標楷體" w:hint="eastAsia"/>
          <w:sz w:val="28"/>
          <w:szCs w:val="28"/>
        </w:rPr>
        <w:t>主辦機關依本法第五十四條第一項規定依原投資契約有償或無償概括移轉，</w:t>
      </w:r>
      <w:bookmarkStart w:id="0" w:name="_GoBack"/>
      <w:bookmarkEnd w:id="0"/>
      <w:r w:rsidRPr="008B0367">
        <w:rPr>
          <w:rFonts w:ascii="標楷體" w:eastAsia="標楷體" w:hAnsi="標楷體" w:hint="eastAsia"/>
          <w:sz w:val="28"/>
          <w:szCs w:val="28"/>
        </w:rPr>
        <w:t>取得民間機構之營運資產或興建中之工程，免徵契稅。</w:t>
      </w:r>
    </w:p>
    <w:p w:rsidR="008B0367" w:rsidRPr="008B0367" w:rsidRDefault="008B0367" w:rsidP="00567E7E">
      <w:pPr>
        <w:spacing w:line="420" w:lineRule="exact"/>
        <w:ind w:left="1134" w:hangingChars="405" w:hanging="1134"/>
        <w:rPr>
          <w:rFonts w:ascii="標楷體" w:eastAsia="標楷體" w:hAnsi="標楷體"/>
          <w:sz w:val="28"/>
          <w:szCs w:val="28"/>
        </w:rPr>
      </w:pPr>
      <w:r w:rsidRPr="008B0367">
        <w:rPr>
          <w:rFonts w:ascii="標楷體" w:eastAsia="標楷體" w:hAnsi="標楷體" w:hint="eastAsia"/>
          <w:sz w:val="28"/>
          <w:szCs w:val="28"/>
        </w:rPr>
        <w:t>第</w:t>
      </w:r>
      <w:r>
        <w:rPr>
          <w:rFonts w:ascii="標楷體" w:eastAsia="標楷體" w:hAnsi="標楷體" w:hint="eastAsia"/>
          <w:sz w:val="28"/>
          <w:szCs w:val="28"/>
        </w:rPr>
        <w:t>七</w:t>
      </w:r>
      <w:r w:rsidRPr="008B0367">
        <w:rPr>
          <w:rFonts w:ascii="標楷體" w:eastAsia="標楷體" w:hAnsi="標楷體" w:hint="eastAsia"/>
          <w:sz w:val="28"/>
          <w:szCs w:val="28"/>
        </w:rPr>
        <w:t>條</w:t>
      </w:r>
      <w:r w:rsidR="00567E7E">
        <w:rPr>
          <w:rFonts w:ascii="標楷體" w:eastAsia="標楷體" w:hAnsi="標楷體" w:hint="eastAsia"/>
          <w:sz w:val="28"/>
          <w:szCs w:val="28"/>
        </w:rPr>
        <w:t xml:space="preserve">  </w:t>
      </w:r>
      <w:r w:rsidRPr="008B0367">
        <w:rPr>
          <w:rFonts w:ascii="標楷體" w:eastAsia="標楷體" w:hAnsi="標楷體" w:hint="eastAsia"/>
          <w:sz w:val="28"/>
          <w:szCs w:val="28"/>
        </w:rPr>
        <w:t>合於第四條至第六條減免規定者，納稅義務人應填具減免稅捐申請書表，檢同有關證明文件，依下列規定向主管</w:t>
      </w:r>
      <w:proofErr w:type="gramStart"/>
      <w:r w:rsidRPr="008B0367">
        <w:rPr>
          <w:rFonts w:ascii="標楷體" w:eastAsia="標楷體" w:hAnsi="標楷體" w:hint="eastAsia"/>
          <w:sz w:val="28"/>
          <w:szCs w:val="28"/>
        </w:rPr>
        <w:t>稽</w:t>
      </w:r>
      <w:proofErr w:type="gramEnd"/>
      <w:r w:rsidRPr="008B0367">
        <w:rPr>
          <w:rFonts w:ascii="標楷體" w:eastAsia="標楷體" w:hAnsi="標楷體" w:hint="eastAsia"/>
          <w:sz w:val="28"/>
          <w:szCs w:val="28"/>
        </w:rPr>
        <w:t>徵機關申請辦理：</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一、申請依第四條規定減免地價稅者，於每年</w:t>
      </w:r>
      <w:r>
        <w:rPr>
          <w:rFonts w:ascii="標楷體" w:eastAsia="標楷體" w:hAnsi="標楷體" w:hint="eastAsia"/>
          <w:sz w:val="28"/>
          <w:szCs w:val="28"/>
        </w:rPr>
        <w:t>(期)</w:t>
      </w:r>
      <w:r w:rsidRPr="008B0367">
        <w:rPr>
          <w:rFonts w:ascii="標楷體" w:eastAsia="標楷體" w:hAnsi="標楷體" w:hint="eastAsia"/>
          <w:sz w:val="28"/>
          <w:szCs w:val="28"/>
        </w:rPr>
        <w:t>地價稅開徵四十日前提出申請，逾期申請者，自申請之次年</w:t>
      </w:r>
      <w:r>
        <w:rPr>
          <w:rFonts w:ascii="標楷體" w:eastAsia="標楷體" w:hAnsi="標楷體" w:hint="eastAsia"/>
          <w:sz w:val="28"/>
          <w:szCs w:val="28"/>
        </w:rPr>
        <w:t>(期)</w:t>
      </w:r>
      <w:r w:rsidRPr="008B0367">
        <w:rPr>
          <w:rFonts w:ascii="標楷體" w:eastAsia="標楷體" w:hAnsi="標楷體" w:hint="eastAsia"/>
          <w:sz w:val="28"/>
          <w:szCs w:val="28"/>
        </w:rPr>
        <w:t>起減免。</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二、申請依第五條規定減徵房屋稅者，於減徵原因事實發生日起三十日內提出申請；逾期申請者，自申請日當月份起減</w:t>
      </w:r>
      <w:proofErr w:type="gramStart"/>
      <w:r w:rsidRPr="008B0367">
        <w:rPr>
          <w:rFonts w:ascii="標楷體" w:eastAsia="標楷體" w:hAnsi="標楷體" w:hint="eastAsia"/>
          <w:sz w:val="28"/>
          <w:szCs w:val="28"/>
        </w:rPr>
        <w:t>徵</w:t>
      </w:r>
      <w:proofErr w:type="gramEnd"/>
      <w:r w:rsidRPr="008B0367">
        <w:rPr>
          <w:rFonts w:ascii="標楷體" w:eastAsia="標楷體" w:hAnsi="標楷體" w:hint="eastAsia"/>
          <w:sz w:val="28"/>
          <w:szCs w:val="28"/>
        </w:rPr>
        <w:t>。</w:t>
      </w:r>
    </w:p>
    <w:p w:rsidR="008B0367" w:rsidRPr="008B0367" w:rsidRDefault="008B0367" w:rsidP="00567E7E">
      <w:pPr>
        <w:spacing w:line="420" w:lineRule="exact"/>
        <w:ind w:leftChars="472" w:left="1699" w:hangingChars="202" w:hanging="566"/>
        <w:rPr>
          <w:rFonts w:ascii="標楷體" w:eastAsia="標楷體" w:hAnsi="標楷體"/>
          <w:sz w:val="28"/>
          <w:szCs w:val="28"/>
        </w:rPr>
      </w:pPr>
      <w:r w:rsidRPr="008B0367">
        <w:rPr>
          <w:rFonts w:ascii="標楷體" w:eastAsia="標楷體" w:hAnsi="標楷體" w:hint="eastAsia"/>
          <w:sz w:val="28"/>
          <w:szCs w:val="28"/>
        </w:rPr>
        <w:t>三、申請依第六條規定減徵契稅者，於申報契稅時提出申請。</w:t>
      </w:r>
    </w:p>
    <w:p w:rsidR="008B0367" w:rsidRPr="008B0367" w:rsidRDefault="008B0367">
      <w:pPr>
        <w:spacing w:line="420" w:lineRule="exact"/>
        <w:rPr>
          <w:rFonts w:ascii="標楷體" w:eastAsia="標楷體" w:hAnsi="標楷體"/>
          <w:sz w:val="28"/>
          <w:szCs w:val="28"/>
        </w:rPr>
      </w:pPr>
      <w:r w:rsidRPr="008B0367">
        <w:rPr>
          <w:rFonts w:ascii="標楷體" w:eastAsia="標楷體" w:hAnsi="標楷體" w:hint="eastAsia"/>
          <w:sz w:val="28"/>
          <w:szCs w:val="28"/>
        </w:rPr>
        <w:t>第</w:t>
      </w:r>
      <w:r>
        <w:rPr>
          <w:rFonts w:ascii="標楷體" w:eastAsia="標楷體" w:hAnsi="標楷體" w:hint="eastAsia"/>
          <w:sz w:val="28"/>
          <w:szCs w:val="28"/>
        </w:rPr>
        <w:t>八</w:t>
      </w:r>
      <w:r w:rsidRPr="008B0367">
        <w:rPr>
          <w:rFonts w:ascii="標楷體" w:eastAsia="標楷體" w:hAnsi="標楷體" w:hint="eastAsia"/>
          <w:sz w:val="28"/>
          <w:szCs w:val="28"/>
        </w:rPr>
        <w:t>條</w:t>
      </w:r>
      <w:r>
        <w:rPr>
          <w:rFonts w:ascii="標楷體" w:eastAsia="標楷體" w:hAnsi="標楷體" w:hint="eastAsia"/>
          <w:sz w:val="28"/>
          <w:szCs w:val="28"/>
        </w:rPr>
        <w:t xml:space="preserve">  </w:t>
      </w:r>
      <w:r w:rsidRPr="008B0367">
        <w:rPr>
          <w:rFonts w:ascii="標楷體" w:eastAsia="標楷體" w:hAnsi="標楷體" w:hint="eastAsia"/>
          <w:sz w:val="28"/>
          <w:szCs w:val="28"/>
        </w:rPr>
        <w:t>本自治條例自公布日施行。</w:t>
      </w:r>
    </w:p>
    <w:sectPr w:rsidR="008B0367" w:rsidRPr="008B036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367"/>
    <w:rsid w:val="00567E7E"/>
    <w:rsid w:val="008B0367"/>
    <w:rsid w:val="00F023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D59222-D163-40D7-8E67-0EA4B1F0B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202</Words>
  <Characters>1158</Characters>
  <Application>Microsoft Office Word</Application>
  <DocSecurity>0</DocSecurity>
  <Lines>9</Lines>
  <Paragraphs>2</Paragraphs>
  <ScaleCrop>false</ScaleCrop>
  <Company/>
  <LinksUpToDate>false</LinksUpToDate>
  <CharactersWithSpaces>1358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薛宏欣</dc:creator>
  <cp:keywords/>
  <dc:description/>
  <cp:lastModifiedBy>鄭家瑜</cp:lastModifiedBy>
  <cp:revision>2</cp:revision>
  <dcterms:created xsi:type="dcterms:W3CDTF">2015-06-22T00:18:00Z</dcterms:created>
  <dcterms:modified xsi:type="dcterms:W3CDTF">2015-06-22T00:18:00Z</dcterms:modified>
</cp:coreProperties>
</file>