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560" w:lineRule="auto"/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臺灣集中保管結算所股份有限公司 </w:t>
      </w:r>
    </w:p>
    <w:p w:rsidR="00000000" w:rsidDel="00000000" w:rsidP="00000000" w:rsidRDefault="00000000" w:rsidRPr="00000000" w14:paraId="00000002">
      <w:pPr>
        <w:spacing w:line="560" w:lineRule="auto"/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115年公益捐贈補（捐）助社區照顧關懷據點方案</w:t>
      </w:r>
    </w:p>
    <w:p w:rsidR="00000000" w:rsidDel="00000000" w:rsidP="00000000" w:rsidRDefault="00000000" w:rsidRPr="00000000" w14:paraId="00000003">
      <w:pPr>
        <w:spacing w:line="70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一、計畫緣起</w:t>
      </w:r>
    </w:p>
    <w:p w:rsidR="00000000" w:rsidDel="00000000" w:rsidP="00000000" w:rsidRDefault="00000000" w:rsidRPr="00000000" w14:paraId="00000004">
      <w:pPr>
        <w:spacing w:before="48.00000000000001" w:line="440" w:lineRule="auto"/>
        <w:ind w:left="564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我國已邁入超高齡社會，高齡者人數的快速增加，對於社會各個面向都會造成重大的影響。為迎接超高齡社會的到來，行政院於110年及111年分別核定「高齡社會白皮書」及「因應超高齡社會對策方案（112-115年）」，期透過公私合作，以「高齡社會白皮書」為願景，傳達活躍老化新思維，創新據點服務，協助高齡者維持生活的自主性與自立性為最高原則，提升不同世代的共融，強化社會的永續發展能量。</w:t>
      </w:r>
    </w:p>
    <w:p w:rsidR="00000000" w:rsidDel="00000000" w:rsidP="00000000" w:rsidRDefault="00000000" w:rsidRPr="00000000" w14:paraId="00000005">
      <w:pPr>
        <w:spacing w:before="48.00000000000001" w:line="440" w:lineRule="auto"/>
        <w:ind w:left="564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基於社區照顧關懷據點是落實「高齡社會白皮書」的重要場域，集保結算所規劃透過本方案推動參與社會公益活動，增進高齡者健康與自主，提升高齡者社會連結，促進世代和諧共融，建構高齡友善及安全環境，強化社會永續發展。</w:t>
      </w:r>
    </w:p>
    <w:p w:rsidR="00000000" w:rsidDel="00000000" w:rsidP="00000000" w:rsidRDefault="00000000" w:rsidRPr="00000000" w14:paraId="00000006">
      <w:pPr>
        <w:spacing w:before="48.00000000000001" w:line="440" w:lineRule="auto"/>
        <w:ind w:left="564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社區照顧關懷據點是由有意願的村里辦公處及民間團體參與設置，邀請當地民眾擔任志工，提供老人關懷訪視、電話問安、餐飲服務及健康促進服務，透過在地化之社區照顧，使老人留在熟悉的環境中生活，發揮社區自助互助功能。</w:t>
      </w:r>
    </w:p>
    <w:p w:rsidR="00000000" w:rsidDel="00000000" w:rsidP="00000000" w:rsidRDefault="00000000" w:rsidRPr="00000000" w14:paraId="00000007">
      <w:pPr>
        <w:spacing w:before="48.00000000000001" w:line="440" w:lineRule="auto"/>
        <w:ind w:left="564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社區照顧關懷據點推動成效卓著，據點的成立不但提供老人可近性高的在地服務，更成為捲動社區力量的最佳平台。許多社區因設立據點後，得以活化而多元發展，如農村再生、文化傳承、兒少服務、婦女參與等，成為台灣社會力最堅實的社區網絡，亦是非常重要的預防照顧社區網。</w:t>
      </w:r>
    </w:p>
    <w:p w:rsidR="00000000" w:rsidDel="00000000" w:rsidP="00000000" w:rsidRDefault="00000000" w:rsidRPr="00000000" w14:paraId="00000008">
      <w:pPr>
        <w:spacing w:before="48.00000000000001" w:line="440" w:lineRule="auto"/>
        <w:ind w:left="564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為使長期致力於老人服務之據點得以永續提供服務，強化在地社區照顧網絡，爰透過本方案，提升據點服務能量，強化在地社區照顧網絡，鼓勵老人社會參與，期提供老人最佳的安老環境，落實在地安老政策。</w:t>
      </w:r>
    </w:p>
    <w:p w:rsidR="00000000" w:rsidDel="00000000" w:rsidP="00000000" w:rsidRDefault="00000000" w:rsidRPr="00000000" w14:paraId="00000009">
      <w:pPr>
        <w:widowControl w:val="1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24" w:lineRule="auto"/>
        <w:ind w:left="566" w:right="-120" w:hanging="566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二、補（捐）助對象</w:t>
      </w:r>
    </w:p>
    <w:p w:rsidR="00000000" w:rsidDel="00000000" w:rsidP="00000000" w:rsidRDefault="00000000" w:rsidRPr="00000000" w14:paraId="0000000B">
      <w:pPr>
        <w:spacing w:before="48.00000000000001" w:line="440" w:lineRule="auto"/>
        <w:ind w:left="564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114年度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未受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本方案補（捐）助並為衛生福利部列冊之社區照顧關懷據點承辦單位，並依本方案工作項目（本年度主題運用科技導入社區服務，以及翻轉照顧者及被照顧者角色，以「建構高齡友善及安全環境」，並帶領鄰近社區照顧關懷據點運用各社區資源及經驗，共同推動創新性或整合性服務，於指定期間分別辦理至少2場「防制高齡者詐欺」相關活動）提出申請者。</w:t>
      </w:r>
    </w:p>
    <w:p w:rsidR="00000000" w:rsidDel="00000000" w:rsidP="00000000" w:rsidRDefault="00000000" w:rsidRPr="00000000" w14:paraId="0000000C">
      <w:pPr>
        <w:spacing w:before="120" w:line="440" w:lineRule="auto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三、辦理原則</w:t>
      </w:r>
    </w:p>
    <w:p w:rsidR="00000000" w:rsidDel="00000000" w:rsidP="00000000" w:rsidRDefault="00000000" w:rsidRPr="00000000" w14:paraId="0000000D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（一）補（捐）助頻率</w:t>
      </w:r>
    </w:p>
    <w:p w:rsidR="00000000" w:rsidDel="00000000" w:rsidP="00000000" w:rsidRDefault="00000000" w:rsidRPr="00000000" w14:paraId="0000000E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每年度辦理1次，申請辦理時間由集保結算所定之。</w:t>
      </w:r>
    </w:p>
    <w:p w:rsidR="00000000" w:rsidDel="00000000" w:rsidP="00000000" w:rsidRDefault="00000000" w:rsidRPr="00000000" w14:paraId="0000000F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（二）經費預算</w:t>
      </w:r>
    </w:p>
    <w:p w:rsidR="00000000" w:rsidDel="00000000" w:rsidP="00000000" w:rsidRDefault="00000000" w:rsidRPr="00000000" w14:paraId="00000010">
      <w:pPr>
        <w:spacing w:before="48.00000000000001" w:line="440" w:lineRule="auto"/>
        <w:ind w:left="1128" w:firstLine="543.9999999999999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115年度總補（捐）助金額預計為新臺幣（以下同）3,000萬元，實際金額由集保結算所依申請狀況決定。</w:t>
      </w:r>
    </w:p>
    <w:p w:rsidR="00000000" w:rsidDel="00000000" w:rsidP="00000000" w:rsidRDefault="00000000" w:rsidRPr="00000000" w14:paraId="00000011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（三）補（捐）助金額</w:t>
      </w:r>
    </w:p>
    <w:p w:rsidR="00000000" w:rsidDel="00000000" w:rsidP="00000000" w:rsidRDefault="00000000" w:rsidRPr="00000000" w14:paraId="00000012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單一據點最高補（捐）助金額如下，另屬一次性活動者，不予補（捐）助。</w:t>
      </w:r>
    </w:p>
    <w:p w:rsidR="00000000" w:rsidDel="00000000" w:rsidP="00000000" w:rsidRDefault="00000000" w:rsidRPr="00000000" w14:paraId="00000013">
      <w:pPr>
        <w:spacing w:before="48.00000000000001"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1.本島地區依各據點「每週服務時段」及「114年餐飲服務與課程活動平均參與人數」而定。</w:t>
      </w:r>
    </w:p>
    <w:p w:rsidR="00000000" w:rsidDel="00000000" w:rsidP="00000000" w:rsidRDefault="00000000" w:rsidRPr="00000000" w14:paraId="00000014">
      <w:pPr>
        <w:spacing w:before="48.00000000000001" w:line="12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983.0" w:type="dxa"/>
        <w:jc w:val="left"/>
        <w:tblInd w:w="14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7"/>
        <w:gridCol w:w="2003"/>
        <w:gridCol w:w="2003"/>
        <w:tblGridChange w:id="0">
          <w:tblGrid>
            <w:gridCol w:w="2977"/>
            <w:gridCol w:w="2003"/>
            <w:gridCol w:w="2003"/>
          </w:tblGrid>
        </w:tblGridChange>
      </w:tblGrid>
      <w:tr>
        <w:trPr>
          <w:cantSplit w:val="0"/>
          <w:trHeight w:val="71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00" w:lineRule="auto"/>
              <w:ind w:right="240"/>
              <w:jc w:val="righ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服務時段</w:t>
            </w:r>
          </w:p>
          <w:p w:rsidR="00000000" w:rsidDel="00000000" w:rsidP="00000000" w:rsidRDefault="00000000" w:rsidRPr="00000000" w14:paraId="00000016">
            <w:pPr>
              <w:spacing w:line="300" w:lineRule="auto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餐飲服務與</w:t>
            </w:r>
          </w:p>
          <w:p w:rsidR="00000000" w:rsidDel="00000000" w:rsidP="00000000" w:rsidRDefault="00000000" w:rsidRPr="00000000" w14:paraId="00000017">
            <w:pPr>
              <w:spacing w:line="300" w:lineRule="auto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課程活動平均參與人數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1-5時段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6時段以上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20人以下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最高30萬元/年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最高40萬元/年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21人以上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最高40萬元/年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最高50萬元/年</w:t>
            </w:r>
          </w:p>
        </w:tc>
      </w:tr>
    </w:tbl>
    <w:p w:rsidR="00000000" w:rsidDel="00000000" w:rsidP="00000000" w:rsidRDefault="00000000" w:rsidRPr="00000000" w14:paraId="00000020">
      <w:pPr>
        <w:spacing w:before="48.00000000000001" w:line="440" w:lineRule="auto"/>
        <w:ind w:left="1788" w:hanging="42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(1)「每週服務時段未達6時段」且「114年餐飲服務與課程活動平均未達21人」，最高補（捐）助30萬元/年（含空間營造及修繕費15萬元）。</w:t>
      </w:r>
    </w:p>
    <w:p w:rsidR="00000000" w:rsidDel="00000000" w:rsidP="00000000" w:rsidRDefault="00000000" w:rsidRPr="00000000" w14:paraId="00000021">
      <w:pPr>
        <w:spacing w:before="48.00000000000001" w:line="440" w:lineRule="auto"/>
        <w:ind w:left="1928" w:hanging="56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(2)「每週服務時段達6時段以上」或「114年餐飲服務與課程活動平均達21人以上」，最高補（捐）助40萬元/年（含空間營造及修繕費20萬元）。</w:t>
      </w:r>
    </w:p>
    <w:p w:rsidR="00000000" w:rsidDel="00000000" w:rsidP="00000000" w:rsidRDefault="00000000" w:rsidRPr="00000000" w14:paraId="00000022">
      <w:pPr>
        <w:spacing w:before="48.00000000000001" w:line="440" w:lineRule="auto"/>
        <w:ind w:left="1928" w:hanging="56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(3)「每週服務時段達6時段以上」且「114年餐飲服務與課程活動平均達21人以上」，最高補（捐）助50萬元/年（含空間營造及修繕費25萬元）。</w:t>
      </w:r>
    </w:p>
    <w:p w:rsidR="00000000" w:rsidDel="00000000" w:rsidP="00000000" w:rsidRDefault="00000000" w:rsidRPr="00000000" w14:paraId="00000023">
      <w:pPr>
        <w:spacing w:before="48.00000000000001"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2.離島地區每一據點最高補（捐）助80萬元/每年（含空間營造及修繕費50萬元）。</w:t>
      </w:r>
    </w:p>
    <w:p w:rsidR="00000000" w:rsidDel="00000000" w:rsidP="00000000" w:rsidRDefault="00000000" w:rsidRPr="00000000" w14:paraId="00000024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（四）分配原則</w:t>
      </w:r>
    </w:p>
    <w:p w:rsidR="00000000" w:rsidDel="00000000" w:rsidP="00000000" w:rsidRDefault="00000000" w:rsidRPr="00000000" w14:paraId="00000025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每一縣市可推薦3-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5個據點，並請縣市政府盤點轄內據點所提計畫，並依據點提報之計畫內容擇優排序提供集保結算所，同一據點以申請1案為原則，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每縣市總推薦金額上限為200萬元</w:t>
      </w: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，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集保結算所再依據預算額度核定每計畫補（捐）助金額，直接撥款予各據點。</w:t>
      </w:r>
    </w:p>
    <w:p w:rsidR="00000000" w:rsidDel="00000000" w:rsidP="00000000" w:rsidRDefault="00000000" w:rsidRPr="00000000" w14:paraId="00000026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（五）補（捐）助上限</w:t>
      </w:r>
    </w:p>
    <w:p w:rsidR="00000000" w:rsidDel="00000000" w:rsidP="00000000" w:rsidRDefault="00000000" w:rsidRPr="00000000" w14:paraId="00000027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每一縣市補（捐）助總金額不超過本專案年度預算之10%。</w:t>
      </w:r>
    </w:p>
    <w:p w:rsidR="00000000" w:rsidDel="00000000" w:rsidP="00000000" w:rsidRDefault="00000000" w:rsidRPr="00000000" w14:paraId="00000028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（六）集保結算所對申請單位得保留補（捐）助與否及補（捐）助金額的最終權利。</w:t>
      </w:r>
    </w:p>
    <w:p w:rsidR="00000000" w:rsidDel="00000000" w:rsidP="00000000" w:rsidRDefault="00000000" w:rsidRPr="00000000" w14:paraId="00000029">
      <w:pPr>
        <w:spacing w:before="120" w:line="440" w:lineRule="auto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四、作業流程</w:t>
      </w:r>
    </w:p>
    <w:p w:rsidR="00000000" w:rsidDel="00000000" w:rsidP="00000000" w:rsidRDefault="00000000" w:rsidRPr="00000000" w14:paraId="0000002A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（一）計畫申請</w:t>
      </w:r>
    </w:p>
    <w:p w:rsidR="00000000" w:rsidDel="00000000" w:rsidP="00000000" w:rsidRDefault="00000000" w:rsidRPr="00000000" w14:paraId="0000002B">
      <w:pPr>
        <w:spacing w:before="48.00000000000001" w:line="440" w:lineRule="auto"/>
        <w:ind w:left="1404" w:hanging="275.99999999999994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1.本方案由集保結算所函請衛生福利部社會及家庭署，協助轉知直轄市政府、縣（市）政府（以下稱地方主管機關），請其通知轄內據點承辦單位，依限提出申請。</w:t>
      </w:r>
    </w:p>
    <w:p w:rsidR="00000000" w:rsidDel="00000000" w:rsidP="00000000" w:rsidRDefault="00000000" w:rsidRPr="00000000" w14:paraId="0000002C">
      <w:pPr>
        <w:spacing w:before="48.00000000000001"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2.申請單位依限填報「臺灣集中保管結算所股份有限公司公益捐贈補（捐）助社區照顧關懷據點經費申請表」（附件1）及相關文件，送地方主管機關進行初審。</w:t>
      </w:r>
    </w:p>
    <w:p w:rsidR="00000000" w:rsidDel="00000000" w:rsidP="00000000" w:rsidRDefault="00000000" w:rsidRPr="00000000" w14:paraId="0000002D">
      <w:pPr>
        <w:spacing w:before="48.00000000000001" w:line="440" w:lineRule="auto"/>
        <w:ind w:left="288" w:firstLine="0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（二）計畫審核與核定補（捐）助額度</w:t>
      </w:r>
    </w:p>
    <w:p w:rsidR="00000000" w:rsidDel="00000000" w:rsidP="00000000" w:rsidRDefault="00000000" w:rsidRPr="00000000" w14:paraId="0000002E">
      <w:pPr>
        <w:spacing w:before="48.00000000000001"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1.地方主管機關彙整轄內申請計畫，經初審排列補助優先順序及建議補</w:t>
      </w: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助金額，於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115年10月12日前函送集保結算所並副知衛生福利部社會及家庭署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2F">
      <w:pPr>
        <w:spacing w:before="48.00000000000001"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2.集保結算所按前項辦理原則審核並決定最終補（捐）助單位及金額。</w:t>
      </w:r>
    </w:p>
    <w:p w:rsidR="00000000" w:rsidDel="00000000" w:rsidP="00000000" w:rsidRDefault="00000000" w:rsidRPr="00000000" w14:paraId="00000030">
      <w:pPr>
        <w:spacing w:before="48.00000000000001"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3.集保結算所函送地方主管機關最終審定之補（捐）助計畫函並副知衛福部社會及家庭署。</w:t>
      </w:r>
    </w:p>
    <w:p w:rsidR="00000000" w:rsidDel="00000000" w:rsidP="00000000" w:rsidRDefault="00000000" w:rsidRPr="00000000" w14:paraId="00000031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（三）地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8"/>
          <w:szCs w:val="28"/>
          <w:rtl w:val="0"/>
        </w:rPr>
        <w:t xml:space="preserve">方主管機關協助通知受補（捐）助單位開立收據（附件2）辦理請款，督導受補（捐）助單位依計畫執行，並進行查核。</w:t>
      </w: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（115年度計畫執行期間為115年12月1日至116年5月31日，並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請於115年12月1日至12月31日間辦理第一場「防制高齡者詐欺」相關活動，116年1月1日至5月31日間辦理第二場「防制高齡者詐欺」相關活動；另請自行印製附件4相關海報圖檔，張貼於據點空間內</w:t>
      </w: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）</w:t>
      </w:r>
    </w:p>
    <w:p w:rsidR="00000000" w:rsidDel="00000000" w:rsidP="00000000" w:rsidRDefault="00000000" w:rsidRPr="00000000" w14:paraId="00000032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8"/>
          <w:szCs w:val="28"/>
          <w:rtl w:val="0"/>
        </w:rPr>
        <w:t xml:space="preserve">（四）受補（捐）助單位配合集保結算所規畫，參與本方案相關活動及接受媒體採訪，並於</w:t>
      </w:r>
    </w:p>
    <w:p w:rsidR="00000000" w:rsidDel="00000000" w:rsidP="00000000" w:rsidRDefault="00000000" w:rsidRPr="00000000" w14:paraId="00000033">
      <w:pPr>
        <w:spacing w:before="48.00000000000001" w:line="440" w:lineRule="auto"/>
        <w:ind w:left="1480" w:hanging="280"/>
        <w:jc w:val="both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1.115年12月31日前上網填寫「防制高齡者詐欺相關活動辦理情形-1」</w:t>
      </w: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highlight w:val="yellow"/>
          <w:rtl w:val="0"/>
        </w:rPr>
        <w:t xml:space="preserve">（</w:t>
      </w:r>
      <w:hyperlink r:id="rId7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highlight w:val="yellow"/>
            <w:u w:val="single"/>
            <w:rtl w:val="0"/>
          </w:rPr>
          <w:t xml:space="preserve">https://forms.gle/UUxr157taWzjMjmU9</w:t>
        </w:r>
      </w:hyperlink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highlight w:val="yellow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48.00000000000001" w:line="440" w:lineRule="auto"/>
        <w:ind w:left="1480" w:hanging="280"/>
        <w:jc w:val="both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2.116年6月5日前上網填寫「防制高齡者詐欺相關活動辦理情形-2」（</w:t>
      </w:r>
      <w:hyperlink r:id="rId8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highlight w:val="yellow"/>
            <w:u w:val="single"/>
            <w:rtl w:val="0"/>
          </w:rPr>
          <w:t xml:space="preserve">https://forms.gle/7YWxDsdiMLX3jRgF7</w:t>
        </w:r>
      </w:hyperlink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highlight w:val="yellow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48.00000000000001" w:line="440" w:lineRule="auto"/>
        <w:ind w:left="1480" w:hanging="280"/>
        <w:jc w:val="both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3.116年6月5日前提交成果報告表（附件3）</w:t>
      </w:r>
    </w:p>
    <w:p w:rsidR="00000000" w:rsidDel="00000000" w:rsidP="00000000" w:rsidRDefault="00000000" w:rsidRPr="00000000" w14:paraId="00000036">
      <w:pPr>
        <w:spacing w:before="120" w:line="440" w:lineRule="auto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五、補（捐）助項目及標準</w:t>
      </w:r>
    </w:p>
    <w:p w:rsidR="00000000" w:rsidDel="00000000" w:rsidP="00000000" w:rsidRDefault="00000000" w:rsidRPr="00000000" w14:paraId="00000037">
      <w:pPr>
        <w:spacing w:before="48.00000000000001" w:line="440" w:lineRule="auto"/>
        <w:ind w:left="564" w:firstLine="561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編列補（捐）助項目應考量成本、市場行情等相關資料，依照據點需求於合理及可行範圍內編列，並應依照下列三大項目及相關說明分項編列。</w:t>
      </w:r>
    </w:p>
    <w:p w:rsidR="00000000" w:rsidDel="00000000" w:rsidP="00000000" w:rsidRDefault="00000000" w:rsidRPr="00000000" w14:paraId="00000038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（一）空間營造及修繕費（含規劃設計費及監造費）</w:t>
      </w:r>
    </w:p>
    <w:p w:rsidR="00000000" w:rsidDel="00000000" w:rsidP="00000000" w:rsidRDefault="00000000" w:rsidRPr="00000000" w14:paraId="00000039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改善據點安全機能，提升空間美化及運用通用設計元素，營造適合多元對象之空間</w:t>
      </w: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，如：製作據點招牌、地坪面高低差、設置安全扶手、改善地板材質、修復剝落及破損磁磚、汰換如廁設備、新增意外警報系統等；改善地板排水、通風、採光及照明等，並應取得所有權單位同意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。</w:t>
      </w:r>
    </w:p>
    <w:p w:rsidR="00000000" w:rsidDel="00000000" w:rsidP="00000000" w:rsidRDefault="00000000" w:rsidRPr="00000000" w14:paraId="0000003A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（二）設施設備費</w:t>
      </w:r>
    </w:p>
    <w:p w:rsidR="00000000" w:rsidDel="00000000" w:rsidP="00000000" w:rsidRDefault="00000000" w:rsidRPr="00000000" w14:paraId="0000003B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含防疫</w:t>
      </w: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物資（設備）、電腦（含平板）、文康休閒設備、及其他據點所需之設備，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惟相關設備部分，優先採購具有「節能標章」或「能源效率分級標示第一級」認證之產品</w:t>
      </w: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（三）業務費/雜費</w:t>
      </w:r>
    </w:p>
    <w:p w:rsidR="00000000" w:rsidDel="00000000" w:rsidP="00000000" w:rsidRDefault="00000000" w:rsidRPr="00000000" w14:paraId="0000003D">
      <w:pPr>
        <w:spacing w:before="48.00000000000001" w:line="440" w:lineRule="auto"/>
        <w:ind w:left="1128" w:firstLine="543.9999999999999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講座鐘點費、出席費、印刷費、交通費、住宿費、場地費、膳費、雜支、佈置費、器材租金（含數位器材租借費）、臨時酬勞費、志工保險費、志工誤餐費、志工交通費（限外勤服務）、專案計畫管理費（不得與雜支重複）及其他未列之必要支出。</w:t>
      </w:r>
    </w:p>
    <w:p w:rsidR="00000000" w:rsidDel="00000000" w:rsidP="00000000" w:rsidRDefault="00000000" w:rsidRPr="00000000" w14:paraId="0000003E">
      <w:pPr>
        <w:spacing w:before="120" w:line="440" w:lineRule="auto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六、工作項目</w:t>
      </w:r>
    </w:p>
    <w:p w:rsidR="00000000" w:rsidDel="00000000" w:rsidP="00000000" w:rsidRDefault="00000000" w:rsidRPr="00000000" w14:paraId="0000003F">
      <w:pPr>
        <w:spacing w:before="48.00000000000001" w:line="440" w:lineRule="auto"/>
        <w:ind w:left="1129" w:hanging="841"/>
        <w:jc w:val="both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（一）年度主題（必選）</w:t>
      </w:r>
    </w:p>
    <w:p w:rsidR="00000000" w:rsidDel="00000000" w:rsidP="00000000" w:rsidRDefault="00000000" w:rsidRPr="00000000" w14:paraId="00000040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color w:val="0d0d0d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本年度補助計畫以「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強化社會永續發展</w:t>
      </w: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」為主題，鼓勵據點設計並辦理相關課程或活動，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透過強化家庭功能與連結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（提升家庭代間關係、提供家庭照顧者支持與服務）、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運用高齡人力資源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（提升高齡志願服務人力、活化銀髮人力資本）、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協助銀髮產業發展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（結合社區營造、促進高齡者參與）、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高齡者靈性關懷課程</w:t>
      </w:r>
      <w:r w:rsidDel="00000000" w:rsidR="00000000" w:rsidRPr="00000000">
        <w:rPr>
          <w:rFonts w:ascii="DFKai-SB" w:cs="DFKai-SB" w:eastAsia="DFKai-SB" w:hAnsi="DFKai-SB"/>
          <w:color w:val="0d0d0d"/>
          <w:sz w:val="28"/>
          <w:szCs w:val="28"/>
          <w:rtl w:val="0"/>
        </w:rPr>
        <w:t xml:space="preserve">（引導長者關照自身的身、心、靈全人健康，協助在第三人生階段活出自我價值，實現自主、自在、自由的生活目標），讓高齡者享有健康、尊嚴的老年生活。（請參考衛生福利部社會及家庭署《高齡社會白皮書》及《因應超高齡社會對策方案(112-115 年) 》）</w:t>
      </w:r>
    </w:p>
    <w:p w:rsidR="00000000" w:rsidDel="00000000" w:rsidP="00000000" w:rsidRDefault="00000000" w:rsidRPr="00000000" w14:paraId="00000041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除工作項目需切合「</w:t>
      </w: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強化社會永續發展</w:t>
      </w: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」主題外，運用科技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/數位載具導入或優化社區照顧關懷據點服務，加強透過智慧科技，縮短城鄉間距離。</w:t>
      </w: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另請加強「防制高齡者詐欺」及「高齡者靈性關懷」相關活動或講座。</w:t>
      </w:r>
    </w:p>
    <w:p w:rsidR="00000000" w:rsidDel="00000000" w:rsidP="00000000" w:rsidRDefault="00000000" w:rsidRPr="00000000" w14:paraId="00000042">
      <w:pPr>
        <w:spacing w:before="48.00000000000001" w:line="440" w:lineRule="auto"/>
        <w:ind w:left="1122" w:hanging="277"/>
        <w:jc w:val="both"/>
        <w:rPr>
          <w:rFonts w:ascii="DFKai-SB" w:cs="DFKai-SB" w:eastAsia="DFKai-SB" w:hAnsi="DFKai-SB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1、「防制高齡者詐欺」課程宣導：</w:t>
      </w:r>
    </w:p>
    <w:p w:rsidR="00000000" w:rsidDel="00000000" w:rsidP="00000000" w:rsidRDefault="00000000" w:rsidRPr="00000000" w14:paraId="00000043">
      <w:pPr>
        <w:spacing w:before="48.00000000000001" w:line="440" w:lineRule="auto"/>
        <w:ind w:left="1128" w:firstLine="571.0000000000001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28"/>
          <w:szCs w:val="28"/>
          <w:rtl w:val="0"/>
        </w:rPr>
        <w:t xml:space="preserve">請於115年12月1日至12月31日間及116年1月1日至5月31日間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各辦理至少1場「防制高齡者詐欺」相關活動，宣導「消費者保護」及「防範金融詐騙」觀念，辦理方式不限，舉例如下：</w:t>
      </w:r>
    </w:p>
    <w:p w:rsidR="00000000" w:rsidDel="00000000" w:rsidP="00000000" w:rsidRDefault="00000000" w:rsidRPr="00000000" w14:paraId="00000044">
      <w:pPr>
        <w:spacing w:line="440" w:lineRule="auto"/>
        <w:ind w:left="1540" w:hanging="412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(1)邀請所在行政區政府機關、警察局、派出所等單位派員或邀請專業講師，辦理講座。</w:t>
      </w:r>
    </w:p>
    <w:p w:rsidR="00000000" w:rsidDel="00000000" w:rsidP="00000000" w:rsidRDefault="00000000" w:rsidRPr="00000000" w14:paraId="00000045">
      <w:pPr>
        <w:spacing w:line="440" w:lineRule="auto"/>
        <w:ind w:left="1512" w:hanging="384.00000000000006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(2)結合既有「3C操作」系列課程，並於其中一堂課安排「手機常見詐騙案例分享」。</w:t>
      </w:r>
    </w:p>
    <w:p w:rsidR="00000000" w:rsidDel="00000000" w:rsidP="00000000" w:rsidRDefault="00000000" w:rsidRPr="00000000" w14:paraId="00000046">
      <w:pPr>
        <w:spacing w:line="440" w:lineRule="auto"/>
        <w:ind w:left="1512" w:hanging="384.00000000000006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(3)共同觀賞防詐騙相關影音節目或戲劇，並於觀影後請長者分享聽過、遇過的詐騙案例。</w:t>
      </w:r>
    </w:p>
    <w:p w:rsidR="00000000" w:rsidDel="00000000" w:rsidP="00000000" w:rsidRDefault="00000000" w:rsidRPr="00000000" w14:paraId="00000047">
      <w:pPr>
        <w:spacing w:line="440" w:lineRule="auto"/>
        <w:ind w:left="1512" w:hanging="384.00000000000006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(4)於據點舉辦之園遊會中，設計防詐騙宣導遊戲關卡，邀請長者及其家庭成員共同闖關。</w:t>
      </w:r>
    </w:p>
    <w:p w:rsidR="00000000" w:rsidDel="00000000" w:rsidP="00000000" w:rsidRDefault="00000000" w:rsidRPr="00000000" w14:paraId="00000048">
      <w:pPr>
        <w:spacing w:line="440" w:lineRule="auto"/>
        <w:ind w:left="1512" w:hanging="384.00000000000006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(5)由據點參考政府機關（如：金管會金融智慧網防詐騙專區</w:t>
      </w:r>
      <w:hyperlink r:id="rId9">
        <w:r w:rsidDel="00000000" w:rsidR="00000000" w:rsidRPr="00000000">
          <w:rPr>
            <w:rFonts w:ascii="DFKai-SB" w:cs="DFKai-SB" w:eastAsia="DFKai-SB" w:hAnsi="DFKai-SB"/>
            <w:color w:val="0070c0"/>
            <w:sz w:val="28"/>
            <w:szCs w:val="28"/>
            <w:u w:val="single"/>
            <w:rtl w:val="0"/>
          </w:rPr>
          <w:t xml:space="preserve">https://reurl.cc/ezYd2x</w:t>
        </w:r>
      </w:hyperlink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、教育部詐騙防制專區</w:t>
      </w:r>
      <w:hyperlink r:id="rId10">
        <w:r w:rsidDel="00000000" w:rsidR="00000000" w:rsidRPr="00000000">
          <w:rPr>
            <w:rFonts w:ascii="DFKai-SB" w:cs="DFKai-SB" w:eastAsia="DFKai-SB" w:hAnsi="DFKai-SB"/>
            <w:color w:val="0070c0"/>
            <w:sz w:val="28"/>
            <w:szCs w:val="28"/>
            <w:u w:val="single"/>
            <w:rtl w:val="0"/>
          </w:rPr>
          <w:t xml:space="preserve">https://reurl.cc/kOAajL</w:t>
        </w:r>
      </w:hyperlink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）或金融教育相關（如：台灣證券交易所「證派外送」</w:t>
      </w:r>
      <w:hyperlink r:id="rId11">
        <w:r w:rsidDel="00000000" w:rsidR="00000000" w:rsidRPr="00000000">
          <w:rPr>
            <w:rFonts w:ascii="DFKai-SB" w:cs="DFKai-SB" w:eastAsia="DFKai-SB" w:hAnsi="DFKai-SB"/>
            <w:color w:val="0070c0"/>
            <w:sz w:val="28"/>
            <w:szCs w:val="28"/>
            <w:u w:val="single"/>
            <w:rtl w:val="0"/>
          </w:rPr>
          <w:t xml:space="preserve">https://act.twse.com.tw/squaredelivery/</w:t>
        </w:r>
      </w:hyperlink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）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網站，自行設計教案並施行課程。</w:t>
      </w:r>
    </w:p>
    <w:p w:rsidR="00000000" w:rsidDel="00000000" w:rsidP="00000000" w:rsidRDefault="00000000" w:rsidRPr="00000000" w14:paraId="00000049">
      <w:pPr>
        <w:spacing w:before="48.00000000000001" w:line="440" w:lineRule="auto"/>
        <w:ind w:left="1128" w:firstLine="560.0000000000001"/>
        <w:jc w:val="both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並請務必於活動或課程中播放法務部「打擊詐欺」相關影片，並自行印製法務部「打擊詐欺」海報或圖卡（大小不限），張貼於據點（相關素材請參考附件4）。</w:t>
      </w:r>
    </w:p>
    <w:p w:rsidR="00000000" w:rsidDel="00000000" w:rsidP="00000000" w:rsidRDefault="00000000" w:rsidRPr="00000000" w14:paraId="0000004A">
      <w:pPr>
        <w:spacing w:before="48.00000000000001" w:line="440" w:lineRule="auto"/>
        <w:ind w:left="1122" w:hanging="277"/>
        <w:jc w:val="both"/>
        <w:rPr>
          <w:rFonts w:ascii="DFKai-SB" w:cs="DFKai-SB" w:eastAsia="DFKai-SB" w:hAnsi="DFKai-SB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2.「高齡者靈性關懷」相關活動或講座</w:t>
      </w:r>
    </w:p>
    <w:p w:rsidR="00000000" w:rsidDel="00000000" w:rsidP="00000000" w:rsidRDefault="00000000" w:rsidRPr="00000000" w14:paraId="0000004B">
      <w:pPr>
        <w:spacing w:before="48.00000000000001" w:line="440" w:lineRule="auto"/>
        <w:ind w:left="1128" w:firstLine="571.0000000000001"/>
        <w:jc w:val="both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為協助高齡者在第三人生階段活出自我價值，實現自主、自在、自由的生活目標，需結合衛生福利部社會及家庭署培力之種子師資，辦理「高齡者靈性關懷」相關活動或講座。</w:t>
      </w:r>
    </w:p>
    <w:p w:rsidR="00000000" w:rsidDel="00000000" w:rsidP="00000000" w:rsidRDefault="00000000" w:rsidRPr="00000000" w14:paraId="0000004C">
      <w:pPr>
        <w:spacing w:before="48.00000000000001" w:line="440" w:lineRule="auto"/>
        <w:ind w:left="1122" w:hanging="277"/>
        <w:jc w:val="both"/>
        <w:rPr>
          <w:rFonts w:ascii="DFKai-SB" w:cs="DFKai-SB" w:eastAsia="DFKai-SB" w:hAnsi="DFKai-SB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3.其他主題（任選）</w:t>
      </w:r>
    </w:p>
    <w:p w:rsidR="00000000" w:rsidDel="00000000" w:rsidP="00000000" w:rsidRDefault="00000000" w:rsidRPr="00000000" w14:paraId="0000004D">
      <w:pPr>
        <w:spacing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1.災害或疫情緊急應變規劃：強化據點災害或疫情緊急應變能量，關懷社區老人，建立支持協力網絡。</w:t>
      </w:r>
    </w:p>
    <w:p w:rsidR="00000000" w:rsidDel="00000000" w:rsidP="00000000" w:rsidRDefault="00000000" w:rsidRPr="00000000" w14:paraId="0000004E">
      <w:pPr>
        <w:spacing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2.數位導入：導入數位科技優化據點服務，加強社群軟體及據點入口網之運用；透過智慧科技，縮短城鄉差異，提供據點使用者所需健康資訊。</w:t>
      </w:r>
    </w:p>
    <w:p w:rsidR="00000000" w:rsidDel="00000000" w:rsidP="00000000" w:rsidRDefault="00000000" w:rsidRPr="00000000" w14:paraId="0000004F">
      <w:pPr>
        <w:spacing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3.空間營造：營造據點長輩安全舒適及健康優質之服務場域。</w:t>
      </w:r>
    </w:p>
    <w:p w:rsidR="00000000" w:rsidDel="00000000" w:rsidP="00000000" w:rsidRDefault="00000000" w:rsidRPr="00000000" w14:paraId="00000050">
      <w:pPr>
        <w:spacing w:line="440" w:lineRule="auto"/>
        <w:ind w:left="1408" w:hanging="280"/>
        <w:jc w:val="both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4.青銀共融：促進世代的互動與瞭解，善用高齡人力，傳承老人的經驗與智慧，發揮老人生命價值。</w:t>
      </w:r>
    </w:p>
    <w:p w:rsidR="00000000" w:rsidDel="00000000" w:rsidP="00000000" w:rsidRDefault="00000000" w:rsidRPr="00000000" w14:paraId="00000051">
      <w:pPr>
        <w:spacing w:line="440" w:lineRule="auto"/>
        <w:ind w:left="566" w:right="-120" w:hanging="566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七、預期效益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440" w:lineRule="auto"/>
        <w:ind w:left="1128" w:hanging="84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（一）落實據點預防照護普及化及社區化目標。</w:t>
      </w:r>
    </w:p>
    <w:p w:rsidR="00000000" w:rsidDel="00000000" w:rsidP="00000000" w:rsidRDefault="00000000" w:rsidRPr="00000000" w14:paraId="00000053">
      <w:pPr>
        <w:spacing w:line="440" w:lineRule="auto"/>
        <w:ind w:left="1128" w:hanging="84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（二）發揚社區營造及社區參與之基本精神，發展在地社區生活特色。</w:t>
      </w:r>
    </w:p>
    <w:p w:rsidR="00000000" w:rsidDel="00000000" w:rsidP="00000000" w:rsidRDefault="00000000" w:rsidRPr="00000000" w14:paraId="00000054">
      <w:pPr>
        <w:spacing w:line="440" w:lineRule="auto"/>
        <w:ind w:left="1128" w:hanging="84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（三）發揮長期照顧社區化之預防功能，建立社區之照顧支持系統。</w:t>
      </w:r>
    </w:p>
    <w:p w:rsidR="00000000" w:rsidDel="00000000" w:rsidP="00000000" w:rsidRDefault="00000000" w:rsidRPr="00000000" w14:paraId="00000055">
      <w:pPr>
        <w:spacing w:line="440" w:lineRule="auto"/>
        <w:ind w:left="1128" w:hanging="84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（四）透過在地化之社區照顧，使社區有需求之長者，在地區的服務，並讓健康老人其延緩健康餘命持續在社區以自身能力投入社區服務，翻轉照顧者與被照顧者之角色。</w:t>
      </w:r>
    </w:p>
    <w:p w:rsidR="00000000" w:rsidDel="00000000" w:rsidP="00000000" w:rsidRDefault="00000000" w:rsidRPr="00000000" w14:paraId="00000056">
      <w:pPr>
        <w:spacing w:line="440" w:lineRule="auto"/>
        <w:ind w:left="1128" w:hanging="84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（五）透過帶領鄰近社區照顧關懷據點運用各社區資源及經驗，共同推動創新性或整合性服務，並加強以公私協力的方式辦理，以落實永續在地社區服務。</w:t>
      </w:r>
    </w:p>
    <w:p w:rsidR="00000000" w:rsidDel="00000000" w:rsidP="00000000" w:rsidRDefault="00000000" w:rsidRPr="00000000" w14:paraId="00000057">
      <w:pPr>
        <w:widowControl w:val="1"/>
        <w:rPr/>
        <w:sectPr>
          <w:footerReference r:id="rId12" w:type="default"/>
          <w:pgSz w:h="16838" w:w="11906" w:orient="portrait"/>
          <w:pgMar w:bottom="1440" w:top="1440" w:left="1800" w:right="1700" w:header="851" w:footer="992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440" w:lineRule="auto"/>
        <w:jc w:val="center"/>
        <w:rPr>
          <w:rFonts w:ascii="DFKai-SB" w:cs="DFKai-SB" w:eastAsia="DFKai-SB" w:hAnsi="DFKai-SB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6006148</wp:posOffset>
                </wp:positionH>
                <wp:positionV relativeFrom="paragraph">
                  <wp:posOffset>318</wp:posOffset>
                </wp:positionV>
                <wp:extent cx="676910" cy="1414145"/>
                <wp:effectExtent b="0" l="0" r="0" t="0"/>
                <wp:wrapSquare wrapText="bothSides" distB="0" distT="0" distL="114300" distR="114300"/>
                <wp:docPr id="103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012308" y="3077690"/>
                          <a:ext cx="6673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MingLiu" w:cs="PMingLiu" w:eastAsia="PMingLiu" w:hAnsi="PMingLiu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附件1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6006148</wp:posOffset>
                </wp:positionH>
                <wp:positionV relativeFrom="paragraph">
                  <wp:posOffset>318</wp:posOffset>
                </wp:positionV>
                <wp:extent cx="676910" cy="1414145"/>
                <wp:effectExtent b="0" l="0" r="0" t="0"/>
                <wp:wrapSquare wrapText="bothSides" distB="0" distT="0" distL="114300" distR="114300"/>
                <wp:docPr id="103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9">
      <w:pPr>
        <w:spacing w:line="440" w:lineRule="auto"/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臺灣集中保管結算所股份有限公司</w:t>
      </w:r>
    </w:p>
    <w:p w:rsidR="00000000" w:rsidDel="00000000" w:rsidP="00000000" w:rsidRDefault="00000000" w:rsidRPr="00000000" w14:paraId="0000005A">
      <w:pPr>
        <w:spacing w:after="48.00000000000001" w:line="440" w:lineRule="auto"/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115年公益捐贈補（捐）助社區照顧關懷據點經費申請表 </w:t>
      </w:r>
    </w:p>
    <w:tbl>
      <w:tblPr>
        <w:tblStyle w:val="Table2"/>
        <w:tblW w:w="11039.0" w:type="dxa"/>
        <w:jc w:val="left"/>
        <w:tblInd w:w="-441.0" w:type="dxa"/>
        <w:tblLayout w:type="fixed"/>
        <w:tblLook w:val="0000"/>
      </w:tblPr>
      <w:tblGrid>
        <w:gridCol w:w="568"/>
        <w:gridCol w:w="1134"/>
        <w:gridCol w:w="1701"/>
        <w:gridCol w:w="425"/>
        <w:gridCol w:w="2122"/>
        <w:gridCol w:w="572"/>
        <w:gridCol w:w="1124"/>
        <w:gridCol w:w="860"/>
        <w:gridCol w:w="836"/>
        <w:gridCol w:w="1697"/>
        <w:tblGridChange w:id="0">
          <w:tblGrid>
            <w:gridCol w:w="568"/>
            <w:gridCol w:w="1134"/>
            <w:gridCol w:w="1701"/>
            <w:gridCol w:w="425"/>
            <w:gridCol w:w="2122"/>
            <w:gridCol w:w="572"/>
            <w:gridCol w:w="1124"/>
            <w:gridCol w:w="860"/>
            <w:gridCol w:w="836"/>
            <w:gridCol w:w="1697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據點基本資料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據點名稱</w:t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據點地址</w:t>
            </w: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(含郵遞區號)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32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承辦單位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承辦單位地址</w:t>
            </w: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(含郵遞區號)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每週服務時段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114年餐飲服務與</w:t>
            </w:r>
          </w:p>
          <w:p w:rsidR="00000000" w:rsidDel="00000000" w:rsidP="00000000" w:rsidRDefault="00000000" w:rsidRPr="00000000" w14:paraId="0000008F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課程活動平均參與人數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114年是否獲</w:t>
            </w:r>
          </w:p>
          <w:p w:rsidR="00000000" w:rsidDel="00000000" w:rsidP="00000000" w:rsidRDefault="00000000" w:rsidRPr="00000000" w14:paraId="00000095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本專案補助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line="320" w:lineRule="auto"/>
              <w:ind w:right="240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計畫資料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計畫名稱</w:t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line="3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計畫期程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320" w:lineRule="auto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(起日不得早於115年12月1日，迄日不得晚於116年5月31日)</w:t>
            </w:r>
          </w:p>
          <w:p w:rsidR="00000000" w:rsidDel="00000000" w:rsidP="00000000" w:rsidRDefault="00000000" w:rsidRPr="00000000" w14:paraId="000000A8">
            <w:pPr>
              <w:spacing w:before="48.00000000000001" w:line="32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自   年  月  日 至   年  月  日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計畫經費總額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32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申請補助金額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line="32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聯絡人資訊</w:t>
            </w:r>
          </w:p>
        </w:tc>
        <w:tc>
          <w:tcPr>
            <w:gridSpan w:val="8"/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32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請填寫聯繫管道暢通之聯絡人，避免影響貴單位本次及往後申請權益！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姓名及職稱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0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聯絡電話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320" w:lineRule="auto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市話：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電子郵件信箱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0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320" w:lineRule="auto"/>
              <w:jc w:val="both"/>
              <w:rPr/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手機：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匯款</w:t>
            </w:r>
          </w:p>
          <w:p w:rsidR="00000000" w:rsidDel="00000000" w:rsidP="00000000" w:rsidRDefault="00000000" w:rsidRPr="00000000" w14:paraId="000000D8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資料</w:t>
            </w:r>
          </w:p>
        </w:tc>
        <w:tc>
          <w:tcPr>
            <w:gridSpan w:val="8"/>
            <w:tcBorders>
              <w:top w:color="000000" w:space="0" w:sz="12" w:val="single"/>
              <w:left w:color="000000" w:space="0" w:sz="4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320" w:lineRule="auto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填寫資料請與檢附之存摺正面影本一致！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專戶名稱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專戶帳號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統一編號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金融機構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銀行代碼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分行代碼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計畫經費總額明細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1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255" w:right="0" w:hanging="255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編列計畫經費應先參考本方案相關說明（補捐助項目及標準），並考量成本、市場行情等相關資料，依照據點需求於合理及可行範圍內編列。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.00000000000001" w:line="320" w:lineRule="auto"/>
              <w:ind w:left="255" w:right="0" w:hanging="255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集保結算所對申請單位得保留補（捐）助與否及補（捐）助金額的最終權利。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項目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名稱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單價（元）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數量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說明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空間營造/修繕費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業務費/雜費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F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設施及設備費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7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8">
      <w:pPr>
        <w:ind w:left="224" w:right="-2" w:hanging="224"/>
        <w:jc w:val="right"/>
        <w:rPr/>
      </w:pPr>
      <w:r w:rsidDel="00000000" w:rsidR="00000000" w:rsidRPr="00000000">
        <w:rPr>
          <w:rtl w:val="0"/>
        </w:rPr>
        <w:t xml:space="preserve">（本申請表請雙面列印）</w:t>
      </w:r>
    </w:p>
    <w:tbl>
      <w:tblPr>
        <w:tblStyle w:val="Table3"/>
        <w:tblW w:w="11058.0" w:type="dxa"/>
        <w:jc w:val="left"/>
        <w:tblInd w:w="-441.0" w:type="dxa"/>
        <w:tblLayout w:type="fixed"/>
        <w:tblLook w:val="0000"/>
      </w:tblPr>
      <w:tblGrid>
        <w:gridCol w:w="568"/>
        <w:gridCol w:w="1134"/>
        <w:gridCol w:w="1701"/>
        <w:gridCol w:w="567"/>
        <w:gridCol w:w="2977"/>
        <w:gridCol w:w="614"/>
        <w:gridCol w:w="945"/>
        <w:gridCol w:w="803"/>
        <w:gridCol w:w="1749"/>
        <w:tblGridChange w:id="0">
          <w:tblGrid>
            <w:gridCol w:w="568"/>
            <w:gridCol w:w="1134"/>
            <w:gridCol w:w="1701"/>
            <w:gridCol w:w="567"/>
            <w:gridCol w:w="2977"/>
            <w:gridCol w:w="614"/>
            <w:gridCol w:w="945"/>
            <w:gridCol w:w="803"/>
            <w:gridCol w:w="1749"/>
          </w:tblGrid>
        </w:tblGridChange>
      </w:tblGrid>
      <w:tr>
        <w:trPr>
          <w:cantSplit w:val="0"/>
          <w:trHeight w:val="337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ind w:right="238"/>
              <w:jc w:val="center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.00000000000001" w:line="320" w:lineRule="auto"/>
              <w:ind w:left="255" w:right="0" w:hanging="255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同一計畫向集保結算所及其他機關申請補助時，應於經費申請表內，詳列向集保結算所及其他機關申請補助之項目及金額，如有隱匿不實或造假情事，集保結算所應撤銷該補助案件並收回已撥付款項。</w:t>
            </w:r>
          </w:p>
          <w:p w:rsidR="00000000" w:rsidDel="00000000" w:rsidP="00000000" w:rsidRDefault="00000000" w:rsidRPr="00000000" w14:paraId="0000017B">
            <w:pPr>
              <w:spacing w:before="48.00000000000001" w:line="400" w:lineRule="auto"/>
              <w:ind w:right="238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本計畫截至填表日115年__月__日止</w:t>
            </w:r>
          </w:p>
          <w:p w:rsidR="00000000" w:rsidDel="00000000" w:rsidP="00000000" w:rsidRDefault="00000000" w:rsidRPr="00000000" w14:paraId="0000017C">
            <w:pPr>
              <w:spacing w:line="400" w:lineRule="auto"/>
              <w:ind w:right="238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□未獲其他相關計畫經費補助。</w:t>
            </w:r>
          </w:p>
          <w:p w:rsidR="00000000" w:rsidDel="00000000" w:rsidP="00000000" w:rsidRDefault="00000000" w:rsidRPr="00000000" w14:paraId="0000017D">
            <w:pPr>
              <w:spacing w:line="400" w:lineRule="auto"/>
              <w:ind w:right="238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□已獲 __________________ （單位及計畫名稱）補助新台幣 _________ 萬元、</w:t>
            </w:r>
          </w:p>
          <w:p w:rsidR="00000000" w:rsidDel="00000000" w:rsidP="00000000" w:rsidRDefault="00000000" w:rsidRPr="00000000" w14:paraId="0000017E">
            <w:pPr>
              <w:spacing w:line="400" w:lineRule="auto"/>
              <w:ind w:right="238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　　   __________________ （單位及計畫名稱）補助新台幣 _________ 萬元、</w:t>
            </w:r>
          </w:p>
          <w:p w:rsidR="00000000" w:rsidDel="00000000" w:rsidP="00000000" w:rsidRDefault="00000000" w:rsidRPr="00000000" w14:paraId="0000017F">
            <w:pPr>
              <w:spacing w:line="400" w:lineRule="auto"/>
              <w:ind w:right="238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　　   __________________ （單位及計畫名稱）補助新台幣 _________ 萬元。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主題活動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活動一</w:t>
            </w:r>
          </w:p>
          <w:p w:rsidR="00000000" w:rsidDel="00000000" w:rsidP="00000000" w:rsidRDefault="00000000" w:rsidRPr="00000000" w14:paraId="00000189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規劃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活動名稱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spacing w:line="320" w:lineRule="auto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辦理日期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line="320" w:lineRule="auto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 115年__月__日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3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活動形式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spacing w:line="320" w:lineRule="auto"/>
              <w:jc w:val="both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 □講座 □影片欣賞 □其他：________________________</w:t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活動二</w:t>
            </w:r>
          </w:p>
          <w:p w:rsidR="00000000" w:rsidDel="00000000" w:rsidP="00000000" w:rsidRDefault="00000000" w:rsidRPr="00000000" w14:paraId="0000019C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規劃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活動名稱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E">
            <w:pPr>
              <w:spacing w:before="48.00000000000001" w:line="320" w:lineRule="auto"/>
              <w:jc w:val="both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辦理日期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spacing w:line="320" w:lineRule="auto"/>
              <w:jc w:val="both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 116年__月__日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spacing w:line="32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活動形式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spacing w:line="320" w:lineRule="auto"/>
              <w:jc w:val="both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 □講座 □影片欣賞 □其他：________________________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檢附文件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必要</w:t>
            </w:r>
          </w:p>
          <w:p w:rsidR="00000000" w:rsidDel="00000000" w:rsidP="00000000" w:rsidRDefault="00000000" w:rsidRPr="00000000" w14:paraId="000001AF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文件</w:t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line="320" w:lineRule="auto"/>
              <w:ind w:right="238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□經費預算表        □存摺正面影本      □委辦文件(無則免附)</w:t>
            </w:r>
          </w:p>
        </w:tc>
      </w:tr>
      <w:tr>
        <w:trPr>
          <w:cantSplit w:val="0"/>
          <w:trHeight w:val="124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視需要提供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line="320" w:lineRule="auto"/>
              <w:ind w:left="1330" w:right="238" w:hanging="1330"/>
              <w:jc w:val="both"/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□企劃書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（無須附封面及目錄，以4-8頁為宜，連同參考資料最多勿超過12頁，並請雙面列印，不符前述規定者恕不審查）</w:t>
            </w:r>
          </w:p>
          <w:p w:rsidR="00000000" w:rsidDel="00000000" w:rsidP="00000000" w:rsidRDefault="00000000" w:rsidRPr="00000000" w14:paraId="000001BA">
            <w:pPr>
              <w:spacing w:line="400" w:lineRule="auto"/>
              <w:ind w:right="238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□其他：______________________________________________________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核章欄位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申請單位填寫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地方主管機關填寫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line="320" w:lineRule="auto"/>
              <w:jc w:val="center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  <w:rtl w:val="0"/>
              </w:rPr>
              <w:t xml:space="preserve">集保結算所填寫</w:t>
            </w:r>
          </w:p>
        </w:tc>
      </w:tr>
      <w:tr>
        <w:trPr>
          <w:cantSplit w:val="0"/>
          <w:trHeight w:val="2211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B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1.申請單位經辦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E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4.地方主管機關核定排序</w:t>
            </w:r>
          </w:p>
          <w:p w:rsidR="00000000" w:rsidDel="00000000" w:rsidP="00000000" w:rsidRDefault="00000000" w:rsidRPr="00000000" w14:paraId="000001CF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（名次）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1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5.集保結算所核定情形</w:t>
            </w:r>
          </w:p>
        </w:tc>
      </w:tr>
      <w:tr>
        <w:trPr>
          <w:cantSplit w:val="0"/>
          <w:trHeight w:val="2211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5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2.申請單位主（會）計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8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地方主管機關建議補助金額（元）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A">
            <w:pPr>
              <w:ind w:right="24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集保結算所核定金額（元）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1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E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3.申請單位主管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1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地方主管機關核章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3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經辦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ind w:right="240"/>
              <w:jc w:val="both"/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單位主管</w:t>
            </w:r>
          </w:p>
        </w:tc>
      </w:tr>
    </w:tbl>
    <w:p w:rsidR="00000000" w:rsidDel="00000000" w:rsidP="00000000" w:rsidRDefault="00000000" w:rsidRPr="00000000" w14:paraId="000001E6">
      <w:pPr>
        <w:ind w:left="224" w:right="-2" w:hanging="22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widowControl w:val="1"/>
        <w:ind w:right="56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領        據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5827078</wp:posOffset>
                </wp:positionH>
                <wp:positionV relativeFrom="paragraph">
                  <wp:posOffset>-4761</wp:posOffset>
                </wp:positionV>
                <wp:extent cx="676909" cy="1414145"/>
                <wp:effectExtent b="0" l="0" r="0" t="0"/>
                <wp:wrapSquare wrapText="bothSides" distB="0" distT="0" distL="114300" distR="114300"/>
                <wp:docPr id="103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12308" y="3077690"/>
                          <a:ext cx="66738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MingLiu" w:cs="PMingLiu" w:eastAsia="PMingLiu" w:hAnsi="PMingLiu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5827078</wp:posOffset>
                </wp:positionH>
                <wp:positionV relativeFrom="paragraph">
                  <wp:posOffset>-4761</wp:posOffset>
                </wp:positionV>
                <wp:extent cx="676909" cy="1414145"/>
                <wp:effectExtent b="0" l="0" r="0" t="0"/>
                <wp:wrapSquare wrapText="bothSides" distB="0" distT="0" distL="114300" distR="114300"/>
                <wp:docPr id="103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09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E8">
      <w:pPr>
        <w:widowControl w:val="1"/>
        <w:ind w:right="5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茲領到貴公司補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助本單位辦理115年度「公益捐贈補（捐）助社區照顧關懷據點</w:t>
      </w:r>
      <w:r w:rsidDel="00000000" w:rsidR="00000000" w:rsidRPr="00000000">
        <w:rPr>
          <w:sz w:val="32"/>
          <w:szCs w:val="32"/>
          <w:rtl w:val="0"/>
        </w:rPr>
        <w:t xml:space="preserve">」經費，共計新臺幣○萬○仟○佰○拾○元整。</w:t>
      </w:r>
    </w:p>
    <w:p w:rsidR="00000000" w:rsidDel="00000000" w:rsidP="00000000" w:rsidRDefault="00000000" w:rsidRPr="00000000" w14:paraId="000001E9">
      <w:pPr>
        <w:widowControl w:val="1"/>
        <w:ind w:right="560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（請以「國字」壹、貳、参等填寫金額）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widowControl w:val="1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widowControl w:val="1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widowControl w:val="1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此致</w:t>
      </w:r>
    </w:p>
    <w:p w:rsidR="00000000" w:rsidDel="00000000" w:rsidP="00000000" w:rsidRDefault="00000000" w:rsidRPr="00000000" w14:paraId="000001ED">
      <w:pPr>
        <w:widowControl w:val="1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臺灣集中保管結算所股份有限公司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3675918</wp:posOffset>
                </wp:positionH>
                <wp:positionV relativeFrom="paragraph">
                  <wp:posOffset>15751</wp:posOffset>
                </wp:positionV>
                <wp:extent cx="2808385" cy="2771775"/>
                <wp:effectExtent b="0" l="0" r="0" t="0"/>
                <wp:wrapNone/>
                <wp:docPr id="103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946570" y="2398875"/>
                          <a:ext cx="2798860" cy="27622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dashDot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0"/>
                                <w:vertAlign w:val="baseline"/>
                              </w:rPr>
                              <w:t xml:space="preserve">（蓋用「社團或團體圖記」）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3675918</wp:posOffset>
                </wp:positionH>
                <wp:positionV relativeFrom="paragraph">
                  <wp:posOffset>15751</wp:posOffset>
                </wp:positionV>
                <wp:extent cx="2808385" cy="2771775"/>
                <wp:effectExtent b="0" l="0" r="0" t="0"/>
                <wp:wrapNone/>
                <wp:docPr id="103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8385" cy="2771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EE">
      <w:pPr>
        <w:widowControl w:val="1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(統一編號：23474232)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widowControl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widowControl w:val="1"/>
        <w:spacing w:line="8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單位名稱：</w:t>
      </w:r>
    </w:p>
    <w:p w:rsidR="00000000" w:rsidDel="00000000" w:rsidP="00000000" w:rsidRDefault="00000000" w:rsidRPr="00000000" w14:paraId="000001F1">
      <w:pPr>
        <w:widowControl w:val="1"/>
        <w:spacing w:line="8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統一編號：</w:t>
      </w:r>
    </w:p>
    <w:p w:rsidR="00000000" w:rsidDel="00000000" w:rsidP="00000000" w:rsidRDefault="00000000" w:rsidRPr="00000000" w14:paraId="000001F2">
      <w:pPr>
        <w:widowControl w:val="1"/>
        <w:spacing w:line="8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負責人：○○○（簽章）</w:t>
      </w:r>
    </w:p>
    <w:p w:rsidR="00000000" w:rsidDel="00000000" w:rsidP="00000000" w:rsidRDefault="00000000" w:rsidRPr="00000000" w14:paraId="000001F3">
      <w:pPr>
        <w:widowControl w:val="1"/>
        <w:spacing w:line="8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會　計：○○○（簽章）</w:t>
      </w:r>
    </w:p>
    <w:p w:rsidR="00000000" w:rsidDel="00000000" w:rsidP="00000000" w:rsidRDefault="00000000" w:rsidRPr="00000000" w14:paraId="000001F4">
      <w:pPr>
        <w:widowControl w:val="1"/>
        <w:spacing w:line="80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出　納：○○○（簽章）</w:t>
      </w:r>
    </w:p>
    <w:p w:rsidR="00000000" w:rsidDel="00000000" w:rsidP="00000000" w:rsidRDefault="00000000" w:rsidRPr="00000000" w14:paraId="000001F5">
      <w:pPr>
        <w:spacing w:line="80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電  話：</w:t>
      </w:r>
    </w:p>
    <w:p w:rsidR="00000000" w:rsidDel="00000000" w:rsidP="00000000" w:rsidRDefault="00000000" w:rsidRPr="00000000" w14:paraId="000001F6">
      <w:pPr>
        <w:spacing w:line="80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地　址：（郵遞區號）市（鄉、鎮）里鄰路（街）段巷弄號樓</w:t>
      </w:r>
    </w:p>
    <w:p w:rsidR="00000000" w:rsidDel="00000000" w:rsidP="00000000" w:rsidRDefault="00000000" w:rsidRPr="00000000" w14:paraId="000001F7">
      <w:pPr>
        <w:widowControl w:val="1"/>
        <w:spacing w:line="40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widowControl w:val="1"/>
        <w:spacing w:line="40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widowControl w:val="1"/>
        <w:spacing w:line="40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widowControl w:val="1"/>
        <w:spacing w:line="40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widowControl w:val="1"/>
        <w:spacing w:line="40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widowControl w:val="1"/>
        <w:spacing w:line="40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中 華 民 國　　　年　　月　　日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20" w:lineRule="auto"/>
        <w:ind w:left="0" w:right="0" w:firstLine="0"/>
        <w:jc w:val="center"/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115年臺灣集中保管結算所股份有限公司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6038533</wp:posOffset>
                </wp:positionH>
                <wp:positionV relativeFrom="paragraph">
                  <wp:posOffset>2223</wp:posOffset>
                </wp:positionV>
                <wp:extent cx="676910" cy="1414145"/>
                <wp:effectExtent b="0" l="0" r="0" t="0"/>
                <wp:wrapNone/>
                <wp:docPr id="103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2308" y="3077690"/>
                          <a:ext cx="6673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MingLiu" w:cs="PMingLiu" w:eastAsia="PMingLiu" w:hAnsi="PMingLiu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6038533</wp:posOffset>
                </wp:positionH>
                <wp:positionV relativeFrom="paragraph">
                  <wp:posOffset>2223</wp:posOffset>
                </wp:positionV>
                <wp:extent cx="676910" cy="1414145"/>
                <wp:effectExtent b="0" l="0" r="0" t="0"/>
                <wp:wrapNone/>
                <wp:docPr id="103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.00000000000001" w:before="0" w:line="52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公益捐贈補（捐）助社區照顧關懷據點成果報告表</w:t>
      </w:r>
      <w:r w:rsidDel="00000000" w:rsidR="00000000" w:rsidRPr="00000000">
        <w:rPr>
          <w:rtl w:val="0"/>
        </w:rPr>
      </w:r>
    </w:p>
    <w:tbl>
      <w:tblPr>
        <w:tblStyle w:val="Table4"/>
        <w:tblW w:w="10774.0" w:type="dxa"/>
        <w:jc w:val="left"/>
        <w:tblInd w:w="-289.0" w:type="dxa"/>
        <w:tblLayout w:type="fixed"/>
        <w:tblLook w:val="0000"/>
      </w:tblPr>
      <w:tblGrid>
        <w:gridCol w:w="1276"/>
        <w:gridCol w:w="995"/>
        <w:gridCol w:w="1700"/>
        <w:gridCol w:w="1416"/>
        <w:gridCol w:w="141"/>
        <w:gridCol w:w="1277"/>
        <w:gridCol w:w="3969"/>
        <w:tblGridChange w:id="0">
          <w:tblGrid>
            <w:gridCol w:w="1276"/>
            <w:gridCol w:w="995"/>
            <w:gridCol w:w="1700"/>
            <w:gridCol w:w="1416"/>
            <w:gridCol w:w="141"/>
            <w:gridCol w:w="1277"/>
            <w:gridCol w:w="3969"/>
          </w:tblGrid>
        </w:tblGridChange>
      </w:tblGrid>
      <w:tr>
        <w:trPr>
          <w:cantSplit w:val="1"/>
          <w:trHeight w:val="454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2f2f2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702274219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據點概況</w:t>
                </w:r>
              </w:sdtContent>
            </w:sdt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235770587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據點名稱</w:t>
                </w:r>
              </w:sdtContent>
            </w:sdt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040002372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服務人數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425512743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承辦單位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895699041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統一編號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390778679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據點位址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5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204999260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服務項目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□關懷訪視服務  □電話問安諮詢及轉介服務 □餐飲服務             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□健康促進活動  □其他，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2f2f2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843845653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                   計畫概況</w:t>
                </w:r>
              </w:sdtContent>
            </w:sdt>
            <w:sdt>
              <w:sdtPr>
                <w:id w:val="-598134215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（請依實際執行情形填寫）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769161126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計畫名稱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763303854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辦理時間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5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589266487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參與人數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□長者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      □專職服務人員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  □兼職服務人員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</w:t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□成人志工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  □青少年志工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  □其他，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817038097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辦理情形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項目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獲補助經費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活動成果</w:t>
            </w:r>
          </w:p>
        </w:tc>
      </w:tr>
      <w:tr>
        <w:trPr>
          <w:cantSplit w:val="1"/>
          <w:trHeight w:val="130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空間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營造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(修繕)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4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出入人數：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辦理內容：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0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業務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執行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4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舉辦活動/課程：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場次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總參與人次：長者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人次、志工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人次  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青年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人次、其他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人次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0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設施</w:t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設備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4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ind w:left="240" w:hanging="24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color w:val="a6a6a6"/>
                <w:rtl w:val="0"/>
              </w:rPr>
              <w:t xml:space="preserve">(請填寫購置物品及數量，例如：桌上型電腦1部、平板電腦5台、手提音響1台…)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20" w:hRule="atLeast"/>
          <w:tblHeader w:val="0"/>
        </w:trPr>
        <w:tc>
          <w:tcPr>
            <w:tcBorders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246916592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執行檢討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20" w:hRule="atLeast"/>
          <w:tblHeader w:val="0"/>
        </w:trPr>
        <w:tc>
          <w:tcPr>
            <w:tcBorders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71361261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對本計畫</w:t>
                </w:r>
              </w:sdtContent>
            </w:sdt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1260097160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之建議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8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744467085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附件</w:t>
                </w:r>
              </w:sdtContent>
            </w:sdt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□成果照片  □其他，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u w:val="single"/>
                <w:rtl w:val="0"/>
              </w:rPr>
              <w:t xml:space="preserve">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533737795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聯絡人</w:t>
                </w:r>
              </w:sdtContent>
            </w:sdt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664642865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機關關防/團體圖記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757882924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聯繫電話</w:t>
                </w:r>
              </w:sdtContent>
            </w:sdt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1157238218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手機號碼</w:t>
                </w:r>
              </w:sdtContent>
            </w:sdt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198153963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電子信箱</w:t>
                </w:r>
              </w:sdtContent>
            </w:sdt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執 行 成 果 照 片</w:t>
      </w:r>
    </w:p>
    <w:tbl>
      <w:tblPr>
        <w:tblStyle w:val="Table5"/>
        <w:tblW w:w="10774.0" w:type="dxa"/>
        <w:jc w:val="left"/>
        <w:tblInd w:w="-28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rHeight w:val="6123" w:hRule="atLeast"/>
          <w:tblHeader w:val="0"/>
        </w:trPr>
        <w:tc>
          <w:tcPr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據點名稱：                        拍攝日期：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照片圖說：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74.0" w:type="dxa"/>
        <w:jc w:val="left"/>
        <w:tblInd w:w="-28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4"/>
        <w:tblGridChange w:id="0">
          <w:tblGrid>
            <w:gridCol w:w="10774"/>
          </w:tblGrid>
        </w:tblGridChange>
      </w:tblGrid>
      <w:tr>
        <w:trPr>
          <w:cantSplit w:val="0"/>
          <w:trHeight w:val="6123" w:hRule="atLeast"/>
          <w:tblHeader w:val="0"/>
        </w:trPr>
        <w:tc>
          <w:tcPr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tcMar>
              <w:top w:w="0.0" w:type="dxa"/>
              <w:left w:w="28.0" w:type="dxa"/>
              <w:bottom w:w="0.0" w:type="dxa"/>
              <w:right w:w="28.0" w:type="dxa"/>
            </w:tcMar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據點名稱：                        拍攝日期：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照片圖說：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F">
      <w:pPr>
        <w:jc w:val="right"/>
        <w:rPr>
          <w:rFonts w:ascii="DFKai-SB" w:cs="DFKai-SB" w:eastAsia="DFKai-SB" w:hAnsi="DFKai-SB"/>
          <w:color w:val="a6a6a6"/>
        </w:rPr>
      </w:pPr>
      <w:r w:rsidDel="00000000" w:rsidR="00000000" w:rsidRPr="00000000">
        <w:rPr>
          <w:rFonts w:ascii="DFKai-SB" w:cs="DFKai-SB" w:eastAsia="DFKai-SB" w:hAnsi="DFKai-SB"/>
          <w:color w:val="a6a6a6"/>
          <w:rtl w:val="0"/>
        </w:rPr>
        <w:t xml:space="preserve">(表格若不敷使用，請自行影印或複製使用，但至多勿超過8頁)</w:t>
      </w:r>
    </w:p>
    <w:p w:rsidR="00000000" w:rsidDel="00000000" w:rsidP="00000000" w:rsidRDefault="00000000" w:rsidRPr="00000000" w14:paraId="000002A0">
      <w:pPr>
        <w:rPr>
          <w:rFonts w:ascii="DFKai-SB" w:cs="DFKai-SB" w:eastAsia="DFKai-SB" w:hAnsi="DFKai-SB"/>
          <w:color w:val="a6a6a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5998776</wp:posOffset>
                </wp:positionH>
                <wp:positionV relativeFrom="paragraph">
                  <wp:posOffset>22101</wp:posOffset>
                </wp:positionV>
                <wp:extent cx="676910" cy="1414145"/>
                <wp:effectExtent b="0" l="0" r="0" t="0"/>
                <wp:wrapSquare wrapText="bothSides" distB="0" distT="0" distL="0" distR="0"/>
                <wp:docPr id="103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12308" y="3077690"/>
                          <a:ext cx="6673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MingLiu" w:cs="PMingLiu" w:eastAsia="PMingLiu" w:hAnsi="PMingLiu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附件4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5998776</wp:posOffset>
                </wp:positionH>
                <wp:positionV relativeFrom="paragraph">
                  <wp:posOffset>22101</wp:posOffset>
                </wp:positionV>
                <wp:extent cx="676910" cy="1414145"/>
                <wp:effectExtent b="0" l="0" r="0" t="0"/>
                <wp:wrapSquare wrapText="bothSides" distB="0" distT="0" distL="0" distR="0"/>
                <wp:docPr id="103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A1">
      <w:pPr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法務部打擊詐欺相關宣導資源</w:t>
      </w:r>
    </w:p>
    <w:p w:rsidR="00000000" w:rsidDel="00000000" w:rsidP="00000000" w:rsidRDefault="00000000" w:rsidRPr="00000000" w14:paraId="000002A2">
      <w:pPr>
        <w:spacing w:line="4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一、影片</w:t>
      </w:r>
    </w:p>
    <w:p w:rsidR="00000000" w:rsidDel="00000000" w:rsidP="00000000" w:rsidRDefault="00000000" w:rsidRPr="00000000" w14:paraId="000002A3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【柴語錄】廢柴與防詐小天使的任務—破解投資詐騙（完整版120秒版）</w:t>
      </w:r>
    </w:p>
    <w:p w:rsidR="00000000" w:rsidDel="00000000" w:rsidP="00000000" w:rsidRDefault="00000000" w:rsidRPr="00000000" w14:paraId="000002A4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hyperlink r:id="rId14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u w:val="single"/>
            <w:rtl w:val="0"/>
          </w:rPr>
          <w:t xml:space="preserve">https://www.youtube.com/watch?v=eNXPw7yqhXE&amp;t=69s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【柴語錄】三不守則—不當車手、不借帳戶、不點可疑連結（30秒版）</w:t>
      </w:r>
    </w:p>
    <w:p w:rsidR="00000000" w:rsidDel="00000000" w:rsidP="00000000" w:rsidRDefault="00000000" w:rsidRPr="00000000" w14:paraId="000002A6">
      <w:pPr>
        <w:spacing w:line="440" w:lineRule="auto"/>
        <w:ind w:left="480" w:firstLine="0"/>
        <w:rPr>
          <w:rFonts w:ascii="DFKai-SB" w:cs="DFKai-SB" w:eastAsia="DFKai-SB" w:hAnsi="DFKai-SB"/>
          <w:color w:val="0563c1"/>
          <w:sz w:val="28"/>
          <w:szCs w:val="28"/>
          <w:u w:val="single"/>
        </w:rPr>
      </w:pPr>
      <w:hyperlink r:id="rId15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u w:val="single"/>
            <w:rtl w:val="0"/>
          </w:rPr>
          <w:t xml:space="preserve">https://www.youtube.com/watch?v=wckNGrZuoO8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spacing w:line="4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二、海報</w:t>
      </w:r>
    </w:p>
    <w:p w:rsidR="00000000" w:rsidDel="00000000" w:rsidP="00000000" w:rsidRDefault="00000000" w:rsidRPr="00000000" w14:paraId="000002A9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【柴語錄】防詐小撇步，學會不吃虧！</w:t>
      </w:r>
    </w:p>
    <w:p w:rsidR="00000000" w:rsidDel="00000000" w:rsidP="00000000" w:rsidRDefault="00000000" w:rsidRPr="00000000" w14:paraId="000002AA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hyperlink r:id="rId16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u w:val="single"/>
            <w:rtl w:val="0"/>
          </w:rPr>
          <w:t xml:space="preserve">https://www.moj.gov.tw/media/30522/241213_%E6%B3%95%E5%8B%99%E9%83%A8_%E5%8F%8D%E8%A9%90%E9%A8%99_%E5%9C%9610-%E6%B5%B7%E5%A0%B1-%E5%AE%9A%E7%A8%BF.jpg?mediaDL=true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【柴語錄】破解投資詐騙「養套殺」</w:t>
      </w:r>
    </w:p>
    <w:p w:rsidR="00000000" w:rsidDel="00000000" w:rsidP="00000000" w:rsidRDefault="00000000" w:rsidRPr="00000000" w14:paraId="000002AC">
      <w:pPr>
        <w:spacing w:line="440" w:lineRule="auto"/>
        <w:ind w:left="480" w:firstLine="0"/>
        <w:rPr>
          <w:rFonts w:ascii="DFKai-SB" w:cs="DFKai-SB" w:eastAsia="DFKai-SB" w:hAnsi="DFKai-SB"/>
          <w:color w:val="0563c1"/>
          <w:sz w:val="28"/>
          <w:szCs w:val="28"/>
          <w:u w:val="single"/>
        </w:rPr>
      </w:pPr>
      <w:hyperlink r:id="rId17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u w:val="single"/>
            <w:rtl w:val="0"/>
          </w:rPr>
          <w:t xml:space="preserve">https://www.moj.gov.tw/media/30528/241213_%E6%B3%95%E5%8B%99%E9%83%A8_%E5%8F%8D%E8%A9%90%E9%A8%99_%E5%9C%9603-%E6%B5%B7%E5%A0%B1-%E5%AE%9A%E7%A8%BF.jpg?mediaDL=true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spacing w:line="440" w:lineRule="auto"/>
        <w:ind w:left="480" w:firstLine="0"/>
        <w:rPr>
          <w:rFonts w:ascii="DFKai-SB" w:cs="DFKai-SB" w:eastAsia="DFKai-SB" w:hAnsi="DFKai-SB"/>
          <w:color w:val="0563c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spacing w:line="4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三、圖卡</w:t>
      </w:r>
    </w:p>
    <w:p w:rsidR="00000000" w:rsidDel="00000000" w:rsidP="00000000" w:rsidRDefault="00000000" w:rsidRPr="00000000" w14:paraId="000002AF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【柴語錄】網購詐騙 幽靈包裹、空包裹！</w:t>
      </w:r>
    </w:p>
    <w:p w:rsidR="00000000" w:rsidDel="00000000" w:rsidP="00000000" w:rsidRDefault="00000000" w:rsidRPr="00000000" w14:paraId="000002B0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hyperlink r:id="rId18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u w:val="single"/>
            <w:rtl w:val="0"/>
          </w:rPr>
          <w:t xml:space="preserve">https://www.moj.gov.tw/media/30515/241211_%E6%B3%95%E5%8B%99%E9%83%A8_%E5%8F%8D%E8%A9%90%E9%A8%99_%E5%9C%96_09_%E5%AE%9A%E7%A8%BF.jpg?mediaDL=true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【柴語錄】遇到詐欺 165專線陪伴您</w:t>
      </w:r>
    </w:p>
    <w:p w:rsidR="00000000" w:rsidDel="00000000" w:rsidP="00000000" w:rsidRDefault="00000000" w:rsidRPr="00000000" w14:paraId="000002B2">
      <w:pPr>
        <w:spacing w:line="440" w:lineRule="auto"/>
        <w:ind w:left="480" w:firstLine="0"/>
        <w:rPr>
          <w:rFonts w:ascii="DFKai-SB" w:cs="DFKai-SB" w:eastAsia="DFKai-SB" w:hAnsi="DFKai-SB"/>
          <w:color w:val="0563c1"/>
          <w:sz w:val="28"/>
          <w:szCs w:val="28"/>
          <w:u w:val="single"/>
        </w:rPr>
      </w:pPr>
      <w:r w:rsidDel="00000000" w:rsidR="00000000" w:rsidRPr="00000000">
        <w:rPr>
          <w:rFonts w:ascii="DFKai-SB" w:cs="DFKai-SB" w:eastAsia="DFKai-SB" w:hAnsi="DFKai-SB"/>
          <w:color w:val="0563c1"/>
          <w:sz w:val="28"/>
          <w:szCs w:val="28"/>
          <w:u w:val="single"/>
          <w:rtl w:val="0"/>
        </w:rPr>
        <w:t xml:space="preserve">https://www.moj.gov.tw/media/30519/241211_%E6%B3%95%E5%8B%99%E9%83%A8_%E5%8F%8D%E8%A9%90%E9%A8%99_%E5%9C%96_01_%E5%AE%9A%E7%A8%BF.jpg?mediaDL=true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spacing w:line="4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四、更多資料</w:t>
      </w:r>
    </w:p>
    <w:p w:rsidR="00000000" w:rsidDel="00000000" w:rsidP="00000000" w:rsidRDefault="00000000" w:rsidRPr="00000000" w14:paraId="000002B5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法務部/資訊公開/打擊詐欺專區/宣導資源</w:t>
      </w:r>
    </w:p>
    <w:p w:rsidR="00000000" w:rsidDel="00000000" w:rsidP="00000000" w:rsidRDefault="00000000" w:rsidRPr="00000000" w14:paraId="000002B6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hyperlink r:id="rId19">
        <w:r w:rsidDel="00000000" w:rsidR="00000000" w:rsidRPr="00000000">
          <w:rPr>
            <w:rFonts w:ascii="DFKai-SB" w:cs="DFKai-SB" w:eastAsia="DFKai-SB" w:hAnsi="DFKai-SB"/>
            <w:color w:val="0563c1"/>
            <w:sz w:val="28"/>
            <w:szCs w:val="28"/>
            <w:u w:val="single"/>
            <w:rtl w:val="0"/>
          </w:rPr>
          <w:t xml:space="preserve">https://www.moj.gov.tw/2204/2645/181663/181667/Lpsimplelist?Page=1&amp;PageSize=20&amp;type=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line="440" w:lineRule="auto"/>
        <w:ind w:left="48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jc w:val="right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425" w:top="709" w:left="851" w:right="851" w:header="851" w:footer="28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styleId="a4" w:customStyle="1">
    <w:name w:val="頁尾 字元"/>
    <w:basedOn w:val="a0"/>
    <w:link w:val="a3"/>
    <w:uiPriority w:val="99"/>
    <w:rPr>
      <w:sz w:val="20"/>
      <w:szCs w:val="18"/>
      <w:lang w:bidi="hi-IN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styleId="a6" w:customStyle="1">
    <w:name w:val="頁首 字元"/>
    <w:basedOn w:val="a0"/>
    <w:link w:val="a5"/>
    <w:uiPriority w:val="99"/>
    <w:rPr>
      <w:rFonts w:cs="Mangal"/>
      <w:sz w:val="20"/>
      <w:szCs w:val="18"/>
      <w:lang w:bidi="hi-IN"/>
    </w:rPr>
  </w:style>
  <w:style w:type="table" w:styleId="a7">
    <w:name w:val="Table Grid"/>
    <w:basedOn w:val="a1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List Paragraph"/>
    <w:basedOn w:val="a"/>
    <w:uiPriority w:val="34"/>
    <w:qFormat w:val="1"/>
    <w:pPr>
      <w:ind w:left="480" w:leftChars="200"/>
    </w:pPr>
    <w:rPr>
      <w:rFonts w:cs="Mangal"/>
    </w:rPr>
  </w:style>
  <w:style w:type="character" w:styleId="a9">
    <w:name w:val="Placeholder Text"/>
    <w:basedOn w:val="a0"/>
    <w:uiPriority w:val="99"/>
    <w:rPr>
      <w:color w:val="808080"/>
    </w:rPr>
  </w:style>
  <w:style w:type="paragraph" w:styleId="Standard" w:customStyle="1">
    <w:name w:val="Standard"/>
    <w:pPr>
      <w:widowControl w:val="0"/>
      <w:suppressAutoHyphens w:val="1"/>
      <w:autoSpaceDN w:val="0"/>
      <w:textAlignment w:val="baseline"/>
    </w:pPr>
    <w:rPr>
      <w:rFonts w:ascii="Times New Roman" w:cs="Times New Roman" w:eastAsia="新細明體, PMingLiU" w:hAnsi="Times New Roman"/>
      <w:kern w:val="3"/>
      <w:szCs w:val="24"/>
    </w:rPr>
  </w:style>
  <w:style w:type="character" w:styleId="aa">
    <w:name w:val="Hyperlink"/>
    <w:basedOn w:val="a0"/>
    <w:uiPriority w:val="99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 w:val="1"/>
    <w:unhideWhenUsed w:val="1"/>
    <w:rsid w:val="000C1B0E"/>
    <w:rPr>
      <w:rFonts w:cs="Mangal" w:asciiTheme="majorHAnsi" w:eastAsiaTheme="majorEastAsia" w:hAnsiTheme="majorHAnsi"/>
      <w:sz w:val="18"/>
      <w:szCs w:val="16"/>
    </w:rPr>
  </w:style>
  <w:style w:type="character" w:styleId="ac" w:customStyle="1">
    <w:name w:val="註解方塊文字 字元"/>
    <w:basedOn w:val="a0"/>
    <w:link w:val="ab"/>
    <w:uiPriority w:val="99"/>
    <w:semiHidden w:val="1"/>
    <w:rsid w:val="000C1B0E"/>
    <w:rPr>
      <w:rFonts w:cs="Mangal" w:asciiTheme="majorHAnsi" w:eastAsiaTheme="majorEastAsia" w:hAnsiTheme="majorHAnsi"/>
      <w:sz w:val="18"/>
      <w:szCs w:val="16"/>
      <w:lang w:bidi="hi-IN"/>
    </w:rPr>
  </w:style>
  <w:style w:type="character" w:styleId="1" w:customStyle="1">
    <w:name w:val="未解析的提及1"/>
    <w:basedOn w:val="a0"/>
    <w:uiPriority w:val="99"/>
    <w:semiHidden w:val="1"/>
    <w:unhideWhenUsed w:val="1"/>
    <w:rsid w:val="002E1C5B"/>
    <w:rPr>
      <w:color w:val="605e5c"/>
      <w:shd w:color="auto" w:fill="e1dfdd" w:val="clear"/>
    </w:rPr>
  </w:style>
  <w:style w:type="character" w:styleId="ad">
    <w:name w:val="Unresolved Mention"/>
    <w:basedOn w:val="a0"/>
    <w:uiPriority w:val="99"/>
    <w:semiHidden w:val="1"/>
    <w:unhideWhenUsed w:val="1"/>
    <w:rsid w:val="00F239E5"/>
    <w:rPr>
      <w:color w:val="605e5c"/>
      <w:shd w:color="auto" w:fill="e1dfdd" w:val="clear"/>
    </w:rPr>
  </w:style>
  <w:style w:type="character" w:styleId="ae">
    <w:name w:val="annotation reference"/>
    <w:basedOn w:val="a0"/>
    <w:uiPriority w:val="99"/>
    <w:semiHidden w:val="1"/>
    <w:unhideWhenUsed w:val="1"/>
    <w:rsid w:val="00F8047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 w:val="1"/>
    <w:unhideWhenUsed w:val="1"/>
    <w:rsid w:val="00F80470"/>
    <w:rPr>
      <w:rFonts w:cs="Mangal"/>
    </w:rPr>
  </w:style>
  <w:style w:type="character" w:styleId="af0" w:customStyle="1">
    <w:name w:val="註解文字 字元"/>
    <w:basedOn w:val="a0"/>
    <w:link w:val="af"/>
    <w:uiPriority w:val="99"/>
    <w:semiHidden w:val="1"/>
    <w:rsid w:val="00F80470"/>
    <w:rPr>
      <w:rFonts w:cs="Mangal"/>
      <w:szCs w:val="20"/>
      <w:lang w:bidi="hi-IN"/>
    </w:rPr>
  </w:style>
  <w:style w:type="paragraph" w:styleId="af1">
    <w:name w:val="annotation subject"/>
    <w:basedOn w:val="af"/>
    <w:next w:val="af"/>
    <w:link w:val="af2"/>
    <w:uiPriority w:val="99"/>
    <w:semiHidden w:val="1"/>
    <w:unhideWhenUsed w:val="1"/>
    <w:rsid w:val="00F80470"/>
    <w:rPr>
      <w:b w:val="1"/>
      <w:bCs w:val="1"/>
    </w:rPr>
  </w:style>
  <w:style w:type="character" w:styleId="af2" w:customStyle="1">
    <w:name w:val="註解主旨 字元"/>
    <w:basedOn w:val="af0"/>
    <w:link w:val="af1"/>
    <w:uiPriority w:val="99"/>
    <w:semiHidden w:val="1"/>
    <w:rsid w:val="00F80470"/>
    <w:rPr>
      <w:rFonts w:cs="Mangal"/>
      <w:b w:val="1"/>
      <w:bCs w:val="1"/>
      <w:szCs w:val="20"/>
      <w:lang w:bidi="hi-I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ct.twse.com.tw/squaredelivery/" TargetMode="External"/><Relationship Id="rId10" Type="http://schemas.openxmlformats.org/officeDocument/2006/relationships/hyperlink" Target="https://reurl.cc/kOAajL" TargetMode="External"/><Relationship Id="rId13" Type="http://schemas.openxmlformats.org/officeDocument/2006/relationships/image" Target="media/image4.png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url.cc/ezYd2x" TargetMode="External"/><Relationship Id="rId15" Type="http://schemas.openxmlformats.org/officeDocument/2006/relationships/hyperlink" Target="https://www.youtube.com/watch?v=wckNGrZuoO8" TargetMode="External"/><Relationship Id="rId14" Type="http://schemas.openxmlformats.org/officeDocument/2006/relationships/hyperlink" Target="https://www.youtube.com/watch?v=eNXPw7yqhXE&amp;t=69s" TargetMode="External"/><Relationship Id="rId17" Type="http://schemas.openxmlformats.org/officeDocument/2006/relationships/hyperlink" Target="https://www.moj.gov.tw/media/30528/241213_%E6%B3%95%E5%8B%99%E9%83%A8_%E5%8F%8D%E8%A9%90%E9%A8%99_%E5%9C%9603-%E6%B5%B7%E5%A0%B1-%E5%AE%9A%E7%A8%BF.jpg?mediaDL=true" TargetMode="External"/><Relationship Id="rId16" Type="http://schemas.openxmlformats.org/officeDocument/2006/relationships/hyperlink" Target="https://www.moj.gov.tw/media/30522/241213_%E6%B3%95%E5%8B%99%E9%83%A8_%E5%8F%8D%E8%A9%90%E9%A8%99_%E5%9C%9610-%E6%B5%B7%E5%A0%B1-%E5%AE%9A%E7%A8%BF.jpg?mediaDL=true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moj.gov.tw/2204/2645/181663/181667/Lpsimplelist?Page=1&amp;PageSize=20&amp;type=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moj.gov.tw/media/30515/241211_%E6%B3%95%E5%8B%99%E9%83%A8_%E5%8F%8D%E8%A9%90%E9%A8%99_%E5%9C%96_09_%E5%AE%9A%E7%A8%BF.jpg?mediaDL=true" TargetMode="External"/><Relationship Id="rId7" Type="http://schemas.openxmlformats.org/officeDocument/2006/relationships/hyperlink" Target="https://forms.gle/UUxr157taWzjMjmU9" TargetMode="External"/><Relationship Id="rId8" Type="http://schemas.openxmlformats.org/officeDocument/2006/relationships/hyperlink" Target="https://forms.gle/7YWxDsdiMLX3jRgF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LO+2GEDkC1vlLEw4EoSSyNTb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4AHIhMVdhdDQ5S1V1Y3MyLUNZX3BwQ29HdXctWndaZDRadm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2026-08-10T09:21:00Z</dcterms:created>
  <dc:creator>李連芳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cd6a0ab750f541948e3b685f3d1bf2bd</vt:lpwstr>
  </property>
</Properties>
</file>