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9F" w:rsidRDefault="00357143">
      <w:pPr>
        <w:rPr>
          <w:rFonts w:ascii="標楷體" w:eastAsia="標楷體" w:hAnsi="標楷體"/>
          <w:sz w:val="56"/>
          <w:szCs w:val="56"/>
        </w:rPr>
      </w:pPr>
      <w:r w:rsidRPr="00357143">
        <w:rPr>
          <w:rFonts w:ascii="標楷體" w:eastAsia="標楷體" w:hAnsi="標楷體"/>
          <w:noProof/>
          <w:sz w:val="56"/>
          <w:szCs w:val="56"/>
        </w:rPr>
        <w:drawing>
          <wp:inline distT="0" distB="0" distL="0" distR="0">
            <wp:extent cx="5275670" cy="2743200"/>
            <wp:effectExtent l="0" t="0" r="1270" b="0"/>
            <wp:docPr id="1" name="圖片 1" descr="G:\網站首頁圖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網站首頁圖片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129" cy="2789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2EE" w:rsidRDefault="003452EE" w:rsidP="00BB0C9F">
      <w:pPr>
        <w:jc w:val="center"/>
        <w:rPr>
          <w:rFonts w:ascii="標楷體" w:eastAsia="標楷體" w:hAnsi="標楷體"/>
          <w:b/>
          <w:sz w:val="56"/>
          <w:szCs w:val="56"/>
        </w:rPr>
      </w:pPr>
    </w:p>
    <w:p w:rsidR="003452EE" w:rsidRPr="008A070D" w:rsidRDefault="00BB0C9F" w:rsidP="00BB0C9F">
      <w:pPr>
        <w:jc w:val="center"/>
        <w:rPr>
          <w:rFonts w:ascii="標楷體" w:eastAsia="標楷體" w:hAnsi="標楷體"/>
          <w:sz w:val="72"/>
          <w:szCs w:val="72"/>
        </w:rPr>
      </w:pPr>
      <w:r w:rsidRPr="008A070D">
        <w:rPr>
          <w:rFonts w:ascii="標楷體" w:eastAsia="標楷體" w:hAnsi="標楷體" w:hint="eastAsia"/>
          <w:sz w:val="72"/>
          <w:szCs w:val="72"/>
        </w:rPr>
        <w:t>澎湖縣政府</w:t>
      </w:r>
    </w:p>
    <w:p w:rsidR="00C43468" w:rsidRPr="008A070D" w:rsidRDefault="00BB0C9F" w:rsidP="00BB0C9F">
      <w:pPr>
        <w:jc w:val="center"/>
        <w:rPr>
          <w:rFonts w:ascii="標楷體" w:eastAsia="標楷體" w:hAnsi="標楷體"/>
          <w:sz w:val="72"/>
          <w:szCs w:val="72"/>
        </w:rPr>
      </w:pPr>
      <w:r w:rsidRPr="008A070D">
        <w:rPr>
          <w:rFonts w:ascii="標楷體" w:eastAsia="標楷體" w:hAnsi="標楷體" w:hint="eastAsia"/>
          <w:sz w:val="72"/>
          <w:szCs w:val="72"/>
        </w:rPr>
        <w:t>公共車船管理處</w:t>
      </w:r>
    </w:p>
    <w:p w:rsidR="00BB0C9F" w:rsidRPr="008A070D" w:rsidRDefault="00BB0C9F" w:rsidP="00BB0C9F">
      <w:pPr>
        <w:jc w:val="center"/>
        <w:rPr>
          <w:rFonts w:ascii="標楷體" w:eastAsia="標楷體" w:hAnsi="標楷體"/>
          <w:sz w:val="72"/>
          <w:szCs w:val="72"/>
        </w:rPr>
      </w:pPr>
      <w:r w:rsidRPr="008A070D">
        <w:rPr>
          <w:rFonts w:ascii="標楷體" w:eastAsia="標楷體" w:hAnsi="標楷體" w:hint="eastAsia"/>
          <w:sz w:val="72"/>
          <w:szCs w:val="72"/>
        </w:rPr>
        <w:t>業務防貪指引</w:t>
      </w:r>
      <w:r w:rsidR="00357143" w:rsidRPr="008A070D">
        <w:rPr>
          <w:rFonts w:ascii="標楷體" w:eastAsia="標楷體" w:hAnsi="標楷體" w:hint="eastAsia"/>
          <w:sz w:val="72"/>
          <w:szCs w:val="72"/>
        </w:rPr>
        <w:t>手冊</w:t>
      </w:r>
    </w:p>
    <w:p w:rsidR="00357143" w:rsidRDefault="00357143"/>
    <w:p w:rsidR="003452EE" w:rsidRDefault="003452EE"/>
    <w:p w:rsidR="003452EE" w:rsidRDefault="003452EE"/>
    <w:p w:rsidR="003452EE" w:rsidRDefault="003452EE"/>
    <w:p w:rsidR="003452EE" w:rsidRDefault="003452EE"/>
    <w:p w:rsidR="00357143" w:rsidRPr="008A070D" w:rsidRDefault="00357143" w:rsidP="00357143">
      <w:pPr>
        <w:jc w:val="center"/>
        <w:rPr>
          <w:rFonts w:ascii="標楷體" w:eastAsia="標楷體" w:hAnsi="標楷體"/>
          <w:sz w:val="52"/>
          <w:szCs w:val="52"/>
        </w:rPr>
      </w:pPr>
      <w:r w:rsidRPr="008A070D">
        <w:rPr>
          <w:rFonts w:ascii="標楷體" w:eastAsia="標楷體" w:hAnsi="標楷體" w:hint="eastAsia"/>
          <w:sz w:val="52"/>
          <w:szCs w:val="52"/>
        </w:rPr>
        <w:t>中華民國112年8月15日</w:t>
      </w:r>
    </w:p>
    <w:p w:rsidR="004256A4" w:rsidRPr="0009476C" w:rsidRDefault="004256A4" w:rsidP="00264F67">
      <w:pPr>
        <w:spacing w:line="52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4256A4">
        <w:rPr>
          <w:rFonts w:ascii="標楷體" w:eastAsia="標楷體" w:hAnsi="標楷體" w:hint="eastAsia"/>
          <w:b/>
          <w:sz w:val="40"/>
          <w:szCs w:val="40"/>
        </w:rPr>
        <w:lastRenderedPageBreak/>
        <w:t>※</w:t>
      </w:r>
      <w:r w:rsidR="004B30B7" w:rsidRPr="004256A4">
        <w:rPr>
          <w:rFonts w:ascii="標楷體" w:eastAsia="標楷體" w:hAnsi="標楷體" w:hint="eastAsia"/>
          <w:b/>
          <w:sz w:val="40"/>
          <w:szCs w:val="40"/>
        </w:rPr>
        <w:t>前言</w:t>
      </w:r>
    </w:p>
    <w:p w:rsidR="00C67D1B" w:rsidRDefault="004B30B7" w:rsidP="004B30B7">
      <w:pPr>
        <w:spacing w:line="520" w:lineRule="exact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30"/>
          <w:szCs w:val="30"/>
        </w:rPr>
        <w:t xml:space="preserve">    </w:t>
      </w:r>
      <w:r w:rsidR="00516FEE">
        <w:rPr>
          <w:rFonts w:ascii="標楷體" w:eastAsia="標楷體" w:hAnsi="標楷體" w:hint="eastAsia"/>
          <w:sz w:val="30"/>
          <w:szCs w:val="30"/>
        </w:rPr>
        <w:t xml:space="preserve"> </w:t>
      </w:r>
      <w:r w:rsidRPr="004256A4">
        <w:rPr>
          <w:rFonts w:ascii="標楷體" w:eastAsia="標楷體" w:hAnsi="標楷體" w:hint="eastAsia"/>
          <w:sz w:val="40"/>
          <w:szCs w:val="40"/>
        </w:rPr>
        <w:t>公共車船管理處為</w:t>
      </w:r>
      <w:r w:rsidR="006912B1">
        <w:rPr>
          <w:rFonts w:ascii="標楷體" w:eastAsia="標楷體" w:hAnsi="標楷體" w:hint="eastAsia"/>
          <w:sz w:val="40"/>
          <w:szCs w:val="40"/>
        </w:rPr>
        <w:t>澎湖</w:t>
      </w:r>
      <w:r w:rsidRPr="004256A4">
        <w:rPr>
          <w:rFonts w:ascii="標楷體" w:eastAsia="標楷體" w:hAnsi="標楷體" w:hint="eastAsia"/>
          <w:sz w:val="40"/>
          <w:szCs w:val="40"/>
        </w:rPr>
        <w:t>縣唯一公營大眾運輸事業單位，肩負</w:t>
      </w:r>
      <w:r w:rsidR="006912B1">
        <w:rPr>
          <w:rFonts w:ascii="標楷體" w:eastAsia="標楷體" w:hAnsi="標楷體" w:hint="eastAsia"/>
          <w:sz w:val="40"/>
          <w:szCs w:val="40"/>
        </w:rPr>
        <w:t>轄內</w:t>
      </w:r>
      <w:r w:rsidRPr="004256A4">
        <w:rPr>
          <w:rFonts w:ascii="標楷體" w:eastAsia="標楷體" w:hAnsi="標楷體" w:hint="eastAsia"/>
          <w:sz w:val="40"/>
          <w:szCs w:val="40"/>
        </w:rPr>
        <w:t>陸運及海運交通運輸任務</w:t>
      </w:r>
      <w:r w:rsidR="006912B1">
        <w:rPr>
          <w:rFonts w:ascii="標楷體" w:eastAsia="標楷體" w:hAnsi="標楷體" w:hint="eastAsia"/>
          <w:sz w:val="40"/>
          <w:szCs w:val="40"/>
        </w:rPr>
        <w:t>，服務範圍擴及望安鄉、七美鄉及高雄</w:t>
      </w:r>
      <w:r w:rsidR="00FC04DE">
        <w:rPr>
          <w:rFonts w:ascii="標楷體" w:eastAsia="標楷體" w:hAnsi="標楷體" w:hint="eastAsia"/>
          <w:sz w:val="40"/>
          <w:szCs w:val="40"/>
        </w:rPr>
        <w:t>市</w:t>
      </w:r>
      <w:r w:rsidR="006912B1">
        <w:rPr>
          <w:rFonts w:ascii="標楷體" w:eastAsia="標楷體" w:hAnsi="標楷體" w:hint="eastAsia"/>
          <w:sz w:val="40"/>
          <w:szCs w:val="40"/>
        </w:rPr>
        <w:t>。茲因，</w:t>
      </w:r>
      <w:r w:rsidRPr="004256A4">
        <w:rPr>
          <w:rFonts w:ascii="標楷體" w:eastAsia="標楷體" w:hAnsi="標楷體" w:hint="eastAsia"/>
          <w:sz w:val="40"/>
          <w:szCs w:val="40"/>
        </w:rPr>
        <w:t>本處</w:t>
      </w:r>
      <w:r w:rsidR="006912B1">
        <w:rPr>
          <w:rFonts w:ascii="標楷體" w:eastAsia="標楷體" w:hAnsi="標楷體" w:hint="eastAsia"/>
          <w:sz w:val="40"/>
          <w:szCs w:val="40"/>
        </w:rPr>
        <w:t>員額編制主要以一般勞工為主，</w:t>
      </w:r>
      <w:r w:rsidR="003C6D28">
        <w:rPr>
          <w:rFonts w:ascii="標楷體" w:eastAsia="標楷體" w:hAnsi="標楷體" w:hint="eastAsia"/>
          <w:sz w:val="40"/>
          <w:szCs w:val="40"/>
        </w:rPr>
        <w:t>其法律觀念較薄弱，且</w:t>
      </w:r>
      <w:r w:rsidRPr="004256A4">
        <w:rPr>
          <w:rFonts w:ascii="標楷體" w:eastAsia="標楷體" w:hAnsi="標楷體" w:hint="eastAsia"/>
          <w:sz w:val="40"/>
          <w:szCs w:val="40"/>
        </w:rPr>
        <w:t>業務職司票務管理之責，其售票員每天面對船票、車票之現金交易，難免因故引發貪念非分之想</w:t>
      </w:r>
      <w:r w:rsidR="00C67D1B">
        <w:rPr>
          <w:rFonts w:ascii="標楷體" w:eastAsia="標楷體" w:hAnsi="標楷體" w:hint="eastAsia"/>
          <w:sz w:val="40"/>
          <w:szCs w:val="40"/>
        </w:rPr>
        <w:t>及</w:t>
      </w:r>
      <w:r w:rsidR="001055E3" w:rsidRPr="004256A4">
        <w:rPr>
          <w:rFonts w:ascii="標楷體" w:eastAsia="標楷體" w:hAnsi="標楷體" w:hint="eastAsia"/>
          <w:sz w:val="40"/>
          <w:szCs w:val="40"/>
        </w:rPr>
        <w:t>交通船船長</w:t>
      </w:r>
      <w:r w:rsidR="003C6D28">
        <w:rPr>
          <w:rFonts w:ascii="標楷體" w:eastAsia="標楷體" w:hAnsi="標楷體" w:hint="eastAsia"/>
          <w:sz w:val="40"/>
          <w:szCs w:val="40"/>
        </w:rPr>
        <w:t>長年</w:t>
      </w:r>
      <w:r w:rsidR="001055E3" w:rsidRPr="004256A4">
        <w:rPr>
          <w:rFonts w:ascii="標楷體" w:eastAsia="標楷體" w:hAnsi="標楷體" w:hint="eastAsia"/>
          <w:sz w:val="40"/>
          <w:szCs w:val="40"/>
        </w:rPr>
        <w:t>代收</w:t>
      </w:r>
      <w:r w:rsidR="003C6D28">
        <w:rPr>
          <w:rFonts w:ascii="標楷體" w:eastAsia="標楷體" w:hAnsi="標楷體" w:hint="eastAsia"/>
          <w:sz w:val="40"/>
          <w:szCs w:val="40"/>
        </w:rPr>
        <w:t>望安鄉</w:t>
      </w:r>
      <w:r w:rsidR="001055E3" w:rsidRPr="004256A4">
        <w:rPr>
          <w:rFonts w:ascii="標楷體" w:eastAsia="標楷體" w:hAnsi="標楷體" w:hint="eastAsia"/>
          <w:sz w:val="40"/>
          <w:szCs w:val="40"/>
        </w:rPr>
        <w:t>公所</w:t>
      </w:r>
      <w:r w:rsidR="003C6D28">
        <w:rPr>
          <w:rFonts w:ascii="標楷體" w:eastAsia="標楷體" w:hAnsi="標楷體" w:hint="eastAsia"/>
          <w:sz w:val="40"/>
          <w:szCs w:val="40"/>
        </w:rPr>
        <w:t>及七美鄉公所</w:t>
      </w:r>
      <w:r w:rsidR="001055E3" w:rsidRPr="004256A4">
        <w:rPr>
          <w:rFonts w:ascii="標楷體" w:eastAsia="標楷體" w:hAnsi="標楷體" w:hint="eastAsia"/>
          <w:sz w:val="40"/>
          <w:szCs w:val="40"/>
        </w:rPr>
        <w:t>致贈三節加菜金之後續相關作業程序不完備</w:t>
      </w:r>
      <w:r w:rsidR="00C67D1B">
        <w:rPr>
          <w:rFonts w:ascii="標楷體" w:eastAsia="標楷體" w:hAnsi="標楷體" w:hint="eastAsia"/>
          <w:sz w:val="40"/>
          <w:szCs w:val="40"/>
        </w:rPr>
        <w:t>。爰此，為完善貪瀆風險管理及內控機制</w:t>
      </w:r>
      <w:r w:rsidR="001055E3" w:rsidRPr="004256A4">
        <w:rPr>
          <w:rFonts w:ascii="標楷體" w:eastAsia="標楷體" w:hAnsi="標楷體" w:hint="eastAsia"/>
          <w:sz w:val="40"/>
          <w:szCs w:val="40"/>
        </w:rPr>
        <w:t>，</w:t>
      </w:r>
      <w:r w:rsidR="00617C15">
        <w:rPr>
          <w:rFonts w:ascii="標楷體" w:eastAsia="標楷體" w:hAnsi="標楷體" w:hint="eastAsia"/>
          <w:sz w:val="40"/>
          <w:szCs w:val="40"/>
        </w:rPr>
        <w:t>政風單位</w:t>
      </w:r>
      <w:r w:rsidR="006912B1">
        <w:rPr>
          <w:rFonts w:ascii="標楷體" w:eastAsia="標楷體" w:hAnsi="標楷體" w:hint="eastAsia"/>
          <w:sz w:val="40"/>
          <w:szCs w:val="40"/>
        </w:rPr>
        <w:t>透由</w:t>
      </w:r>
      <w:r w:rsidR="00617C15">
        <w:rPr>
          <w:rFonts w:ascii="標楷體" w:eastAsia="標楷體" w:hAnsi="標楷體" w:hint="eastAsia"/>
          <w:sz w:val="40"/>
          <w:szCs w:val="40"/>
        </w:rPr>
        <w:t>辦理專案清查，</w:t>
      </w:r>
      <w:r w:rsidR="00FC04DE">
        <w:rPr>
          <w:rFonts w:ascii="標楷體" w:eastAsia="標楷體" w:hAnsi="標楷體" w:hint="eastAsia"/>
          <w:sz w:val="40"/>
          <w:szCs w:val="40"/>
        </w:rPr>
        <w:t>全面檢視交通船船票售票業務及加菜金行政作業過程</w:t>
      </w:r>
      <w:r w:rsidR="00C67D1B">
        <w:rPr>
          <w:rFonts w:ascii="標楷體" w:eastAsia="標楷體" w:hAnsi="標楷體" w:hint="eastAsia"/>
          <w:sz w:val="40"/>
          <w:szCs w:val="40"/>
        </w:rPr>
        <w:t>是否有</w:t>
      </w:r>
      <w:r w:rsidR="00FC04DE">
        <w:rPr>
          <w:rFonts w:ascii="標楷體" w:eastAsia="標楷體" w:hAnsi="標楷體" w:hint="eastAsia"/>
          <w:sz w:val="40"/>
          <w:szCs w:val="40"/>
        </w:rPr>
        <w:t>違失情事</w:t>
      </w:r>
      <w:r w:rsidR="00C67D1B">
        <w:rPr>
          <w:rFonts w:ascii="標楷體" w:eastAsia="標楷體" w:hAnsi="標楷體" w:hint="eastAsia"/>
          <w:sz w:val="40"/>
          <w:szCs w:val="40"/>
        </w:rPr>
        <w:t>，研提興革建議。</w:t>
      </w:r>
    </w:p>
    <w:p w:rsidR="004B30B7" w:rsidRPr="004256A4" w:rsidRDefault="00C67D1B" w:rsidP="004B30B7">
      <w:pPr>
        <w:spacing w:line="520" w:lineRule="exact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藉由業務防貪指引座談會，將</w:t>
      </w:r>
      <w:r w:rsidR="004B30B7" w:rsidRPr="004256A4">
        <w:rPr>
          <w:rFonts w:ascii="標楷體" w:eastAsia="標楷體" w:hAnsi="標楷體" w:hint="eastAsia"/>
          <w:sz w:val="40"/>
          <w:szCs w:val="40"/>
        </w:rPr>
        <w:t>機關實務上曾發生之案例公開分享，具體揭示弊端型態，同時使第一線承辦同仁有機會直接反映業務可能衍生之問題，並經由座談會與會業務單位、政風人員及專家學者分析</w:t>
      </w:r>
      <w:r w:rsidR="00D53440">
        <w:rPr>
          <w:rFonts w:ascii="標楷體" w:eastAsia="標楷體" w:hAnsi="標楷體" w:hint="eastAsia"/>
          <w:sz w:val="40"/>
          <w:szCs w:val="40"/>
        </w:rPr>
        <w:t>，</w:t>
      </w:r>
      <w:r w:rsidR="004B30B7" w:rsidRPr="004256A4">
        <w:rPr>
          <w:rFonts w:ascii="標楷體" w:eastAsia="標楷體" w:hAnsi="標楷體" w:hint="eastAsia"/>
          <w:sz w:val="40"/>
          <w:szCs w:val="40"/>
        </w:rPr>
        <w:t>探討違失、闕漏原因，共同研擬具體可行之制度性解決方案與機制，供同仁策進參考，期以減少業務風險弊端。</w:t>
      </w:r>
    </w:p>
    <w:p w:rsidR="008B3012" w:rsidRPr="004256A4" w:rsidRDefault="00617C15" w:rsidP="004B30B7">
      <w:pPr>
        <w:spacing w:line="520" w:lineRule="exact"/>
        <w:jc w:val="both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</w:t>
      </w:r>
    </w:p>
    <w:p w:rsidR="00BB0C9F" w:rsidRDefault="00BB0C9F"/>
    <w:p w:rsidR="00C67D1B" w:rsidRDefault="00C67D1B"/>
    <w:p w:rsidR="00BB0C9F" w:rsidRDefault="00BB0C9F"/>
    <w:p w:rsidR="001F69FC" w:rsidRDefault="001F69FC" w:rsidP="004256A4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澎湖縣政府公共車船管理處</w:t>
      </w:r>
    </w:p>
    <w:p w:rsidR="001F69FC" w:rsidRDefault="001F69FC" w:rsidP="004256A4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112年</w:t>
      </w:r>
      <w:r w:rsidR="00D53440">
        <w:rPr>
          <w:rFonts w:ascii="標楷體" w:eastAsia="標楷體" w:hAnsi="標楷體" w:hint="eastAsia"/>
          <w:b/>
          <w:sz w:val="32"/>
          <w:szCs w:val="32"/>
        </w:rPr>
        <w:t>度業務</w:t>
      </w:r>
      <w:r>
        <w:rPr>
          <w:rFonts w:ascii="標楷體" w:eastAsia="標楷體" w:hAnsi="標楷體" w:hint="eastAsia"/>
          <w:b/>
          <w:sz w:val="32"/>
          <w:szCs w:val="32"/>
        </w:rPr>
        <w:t>防貪指引座談會</w:t>
      </w:r>
    </w:p>
    <w:p w:rsidR="004256A4" w:rsidRPr="001F69FC" w:rsidRDefault="001F69FC" w:rsidP="004256A4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Pr="001F69FC">
        <w:rPr>
          <w:rFonts w:ascii="標楷體" w:eastAsia="標楷體" w:hAnsi="標楷體" w:hint="eastAsia"/>
          <w:b/>
          <w:sz w:val="32"/>
          <w:szCs w:val="32"/>
        </w:rPr>
        <w:t>業務侵占案件法規研討暨防貪指引</w:t>
      </w:r>
      <w:r>
        <w:rPr>
          <w:rFonts w:ascii="標楷體" w:eastAsia="標楷體" w:hAnsi="標楷體" w:hint="eastAsia"/>
          <w:b/>
          <w:sz w:val="32"/>
          <w:szCs w:val="32"/>
        </w:rPr>
        <w:t>」實例討論（一）</w:t>
      </w:r>
    </w:p>
    <w:tbl>
      <w:tblPr>
        <w:tblStyle w:val="a3"/>
        <w:tblW w:w="8217" w:type="dxa"/>
        <w:tblLook w:val="04A0" w:firstRow="1" w:lastRow="0" w:firstColumn="1" w:lastColumn="0" w:noHBand="0" w:noVBand="1"/>
      </w:tblPr>
      <w:tblGrid>
        <w:gridCol w:w="988"/>
        <w:gridCol w:w="992"/>
        <w:gridCol w:w="6237"/>
      </w:tblGrid>
      <w:tr w:rsidR="00B25662" w:rsidRPr="005E4FEF" w:rsidTr="00B50424">
        <w:tc>
          <w:tcPr>
            <w:tcW w:w="988" w:type="dxa"/>
          </w:tcPr>
          <w:p w:rsidR="00B25662" w:rsidRPr="00B25662" w:rsidRDefault="00B25662" w:rsidP="005E4FE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0" w:name="_Hlk130197447"/>
            <w:r w:rsidRPr="00B25662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B25662">
              <w:rPr>
                <w:rFonts w:ascii="標楷體" w:eastAsia="標楷體" w:hAnsi="標楷體" w:hint="eastAsia"/>
                <w:b/>
                <w:sz w:val="28"/>
                <w:szCs w:val="28"/>
              </w:rPr>
              <w:t>次</w:t>
            </w:r>
          </w:p>
        </w:tc>
        <w:tc>
          <w:tcPr>
            <w:tcW w:w="992" w:type="dxa"/>
          </w:tcPr>
          <w:p w:rsidR="00B25662" w:rsidRPr="00B25662" w:rsidRDefault="00B25662" w:rsidP="005E4FEF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標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題</w:t>
            </w:r>
          </w:p>
        </w:tc>
        <w:tc>
          <w:tcPr>
            <w:tcW w:w="6237" w:type="dxa"/>
          </w:tcPr>
          <w:p w:rsidR="00B25662" w:rsidRPr="00B25662" w:rsidRDefault="00B25662" w:rsidP="00387021">
            <w:pPr>
              <w:kinsoku w:val="0"/>
              <w:overflowPunct w:val="0"/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說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                 </w:t>
            </w: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明</w:t>
            </w:r>
          </w:p>
        </w:tc>
      </w:tr>
      <w:tr w:rsidR="00B25662" w:rsidRPr="005E4FEF" w:rsidTr="00B50424">
        <w:tc>
          <w:tcPr>
            <w:tcW w:w="988" w:type="dxa"/>
          </w:tcPr>
          <w:p w:rsidR="00B25662" w:rsidRPr="005E4FEF" w:rsidRDefault="00B25662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B25662" w:rsidRPr="005E4FEF" w:rsidRDefault="00B25662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類</w:t>
            </w:r>
            <w:r w:rsidR="004256A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型</w:t>
            </w:r>
          </w:p>
        </w:tc>
        <w:tc>
          <w:tcPr>
            <w:tcW w:w="6237" w:type="dxa"/>
          </w:tcPr>
          <w:p w:rsidR="00B25662" w:rsidRPr="005E4FEF" w:rsidRDefault="00B50424" w:rsidP="00387021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業務侵占</w:t>
            </w:r>
          </w:p>
        </w:tc>
      </w:tr>
      <w:tr w:rsidR="00B50424" w:rsidRPr="00B50424" w:rsidTr="00B50424">
        <w:tc>
          <w:tcPr>
            <w:tcW w:w="988" w:type="dxa"/>
          </w:tcPr>
          <w:p w:rsidR="00B50424" w:rsidRPr="00B50424" w:rsidRDefault="00AB27DB" w:rsidP="00AB27DB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B50424" w:rsidRPr="00B50424" w:rsidRDefault="00B50424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案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情</w:t>
            </w:r>
          </w:p>
          <w:p w:rsidR="00B50424" w:rsidRPr="00B50424" w:rsidRDefault="00B50424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概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述</w:t>
            </w:r>
          </w:p>
        </w:tc>
        <w:tc>
          <w:tcPr>
            <w:tcW w:w="6237" w:type="dxa"/>
          </w:tcPr>
          <w:p w:rsidR="00B50424" w:rsidRPr="00B50424" w:rsidRDefault="005963ED" w:rsidP="005963ED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A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君</w:t>
            </w:r>
            <w:r w:rsidR="00FA6319">
              <w:rPr>
                <w:rFonts w:ascii="標楷體" w:eastAsia="標楷體" w:hAnsi="標楷體" w:cs="新細明體" w:hint="eastAsia"/>
                <w:sz w:val="28"/>
                <w:szCs w:val="28"/>
              </w:rPr>
              <w:t>係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澎湖縣政府公共車船管理處之工友，從事販售</w:t>
            </w:r>
            <w:r w:rsidR="00FA6319">
              <w:rPr>
                <w:rFonts w:ascii="標楷體" w:eastAsia="標楷體" w:hAnsi="標楷體" w:cs="新細明體" w:hint="eastAsia"/>
                <w:sz w:val="28"/>
                <w:szCs w:val="28"/>
              </w:rPr>
              <w:t>、製作往來本島馬公市與離島望安鄉、七美鄉之「南海之星」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交通船</w:t>
            </w:r>
            <w:r w:rsidR="00FA6319">
              <w:rPr>
                <w:rFonts w:ascii="標楷體" w:eastAsia="標楷體" w:hAnsi="標楷體" w:cs="新細明體" w:hint="eastAsia"/>
                <w:sz w:val="28"/>
                <w:szCs w:val="28"/>
              </w:rPr>
              <w:t>船票，並負責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收取款項，</w:t>
            </w:r>
            <w:r w:rsidR="00FA6319">
              <w:rPr>
                <w:rFonts w:ascii="標楷體" w:eastAsia="標楷體" w:hAnsi="標楷體" w:cs="新細明體" w:hint="eastAsia"/>
                <w:sz w:val="28"/>
                <w:szCs w:val="28"/>
              </w:rPr>
              <w:t>且應將船票收入金額繳回車船處。</w:t>
            </w:r>
            <w:r w:rsidR="009725BF">
              <w:rPr>
                <w:rFonts w:ascii="標楷體" w:eastAsia="標楷體" w:hAnsi="標楷體" w:cs="新細明體" w:hint="eastAsia"/>
                <w:sz w:val="28"/>
                <w:szCs w:val="28"/>
              </w:rPr>
              <w:t>緣澎湖縣政府</w:t>
            </w:r>
            <w:r w:rsidR="00D53440">
              <w:rPr>
                <w:rFonts w:ascii="標楷體" w:eastAsia="標楷體" w:hAnsi="標楷體" w:cs="新細明體" w:hint="eastAsia"/>
                <w:sz w:val="28"/>
                <w:szCs w:val="28"/>
              </w:rPr>
              <w:t>為</w:t>
            </w:r>
            <w:r w:rsidR="009725BF">
              <w:rPr>
                <w:rFonts w:ascii="標楷體" w:eastAsia="標楷體" w:hAnsi="標楷體" w:cs="新細明體" w:hint="eastAsia"/>
                <w:sz w:val="28"/>
                <w:szCs w:val="28"/>
              </w:rPr>
              <w:t>補助離島居民交通之不便，對於設籍望安鄉、七美鄉之居民均有補助搭乘</w:t>
            </w:r>
            <w:bookmarkStart w:id="1" w:name="_GoBack"/>
            <w:bookmarkEnd w:id="1"/>
            <w:r w:rsidR="009725BF">
              <w:rPr>
                <w:rFonts w:ascii="標楷體" w:eastAsia="標楷體" w:hAnsi="標楷體" w:cs="新細明體" w:hint="eastAsia"/>
                <w:sz w:val="28"/>
                <w:szCs w:val="28"/>
              </w:rPr>
              <w:t>「南海之星」交通船船票優惠，得購買優惠保險票，保險票則依每年決標金額收取。而除望安鄉、七美鄉</w:t>
            </w:r>
            <w:r w:rsidR="0082041A">
              <w:rPr>
                <w:rFonts w:ascii="標楷體" w:eastAsia="標楷體" w:hAnsi="標楷體" w:cs="新細明體" w:hint="eastAsia"/>
                <w:sz w:val="28"/>
                <w:szCs w:val="28"/>
              </w:rPr>
              <w:t>居民外的一般澎湖縣民眾於每年11月1日起訖次年3月31日止，搭乘上揭交通船之票價則有全票之七折優惠。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A</w:t>
            </w:r>
            <w:r w:rsidR="000F0A0C">
              <w:rPr>
                <w:rFonts w:ascii="標楷體" w:eastAsia="標楷體" w:hAnsi="標楷體" w:cs="新細明體" w:hint="eastAsia"/>
                <w:sz w:val="28"/>
                <w:szCs w:val="28"/>
              </w:rPr>
              <w:t>君既從事販售</w:t>
            </w:r>
            <w:r w:rsidR="0082041A">
              <w:rPr>
                <w:rFonts w:ascii="標楷體" w:eastAsia="標楷體" w:hAnsi="標楷體" w:cs="新細明體" w:hint="eastAsia"/>
                <w:sz w:val="28"/>
                <w:szCs w:val="28"/>
              </w:rPr>
              <w:t>交通船</w:t>
            </w:r>
            <w:r w:rsidR="00D53440">
              <w:rPr>
                <w:rFonts w:ascii="標楷體" w:eastAsia="標楷體" w:hAnsi="標楷體" w:cs="新細明體" w:hint="eastAsia"/>
                <w:sz w:val="28"/>
                <w:szCs w:val="28"/>
              </w:rPr>
              <w:t>之</w:t>
            </w:r>
            <w:r w:rsidR="000F0A0C">
              <w:rPr>
                <w:rFonts w:ascii="標楷體" w:eastAsia="標楷體" w:hAnsi="標楷體" w:cs="新細明體" w:hint="eastAsia"/>
                <w:sz w:val="28"/>
                <w:szCs w:val="28"/>
              </w:rPr>
              <w:t>票務與收取款項，本應將每日售出</w:t>
            </w:r>
            <w:r w:rsidR="00D53440">
              <w:rPr>
                <w:rFonts w:ascii="標楷體" w:eastAsia="標楷體" w:hAnsi="標楷體" w:cs="新細明體" w:hint="eastAsia"/>
                <w:sz w:val="28"/>
                <w:szCs w:val="28"/>
              </w:rPr>
              <w:t>之</w:t>
            </w:r>
            <w:r w:rsidR="000F0A0C">
              <w:rPr>
                <w:rFonts w:ascii="標楷體" w:eastAsia="標楷體" w:hAnsi="標楷體" w:cs="新細明體" w:hint="eastAsia"/>
                <w:sz w:val="28"/>
                <w:szCs w:val="28"/>
              </w:rPr>
              <w:t>票別、人數、金額等據實登載於其業務上製作之文書繳款明細表上，</w:t>
            </w:r>
            <w:r w:rsidR="00D53440">
              <w:rPr>
                <w:rFonts w:ascii="標楷體" w:eastAsia="標楷體" w:hAnsi="標楷體" w:cs="新細明體" w:hint="eastAsia"/>
                <w:sz w:val="28"/>
                <w:szCs w:val="28"/>
              </w:rPr>
              <w:t>再</w:t>
            </w:r>
            <w:r w:rsidR="000F0A0C">
              <w:rPr>
                <w:rFonts w:ascii="標楷體" w:eastAsia="標楷體" w:hAnsi="標楷體" w:cs="新細明體" w:hint="eastAsia"/>
                <w:sz w:val="28"/>
                <w:szCs w:val="28"/>
              </w:rPr>
              <w:t>陳報車船處審核。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竟意圖為自己不法所有，</w:t>
            </w:r>
            <w:r w:rsidR="000F0A0C">
              <w:rPr>
                <w:rFonts w:ascii="標楷體" w:eastAsia="標楷體" w:hAnsi="標楷體" w:cs="新細明體" w:hint="eastAsia"/>
                <w:sz w:val="28"/>
                <w:szCs w:val="28"/>
              </w:rPr>
              <w:t>而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基於侵占業務上持有財物、背信及行使於業務上登載不實文書之集合犯意，向乘客收取全票或七折之票款後，僅將其持有之船票票款之一部分繳回車船處，而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將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收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取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票價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之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價差據為所有而侵占入己</w:t>
            </w:r>
            <w:r w:rsidR="00B50424" w:rsidRPr="00B50424">
              <w:rPr>
                <w:rFonts w:ascii="標楷體" w:eastAsia="標楷體" w:hAnsi="標楷體" w:cs="新細明體"/>
                <w:sz w:val="28"/>
                <w:szCs w:val="28"/>
              </w:rPr>
              <w:t>。嗣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因良心不安自首，為</w:t>
            </w:r>
            <w:r w:rsidR="00B50424" w:rsidRPr="00B50424">
              <w:rPr>
                <w:rFonts w:ascii="標楷體" w:eastAsia="標楷體" w:hAnsi="標楷體" w:cs="新細明體"/>
                <w:sz w:val="28"/>
                <w:szCs w:val="28"/>
              </w:rPr>
              <w:t>檢察官依</w:t>
            </w:r>
            <w:r w:rsidR="00B50424">
              <w:rPr>
                <w:rFonts w:ascii="標楷體" w:eastAsia="標楷體" w:hAnsi="標楷體" w:cs="新細明體" w:hint="eastAsia"/>
                <w:sz w:val="28"/>
                <w:szCs w:val="28"/>
              </w:rPr>
              <w:t>涉犯刑法業務侵占、背信及業務上文書登載不實等罪，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處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以緩起訴2年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之處分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，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並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向公庫支付新臺幣20萬元</w:t>
            </w:r>
            <w:r w:rsidR="00B50424" w:rsidRPr="00B50424">
              <w:rPr>
                <w:rFonts w:ascii="標楷體" w:eastAsia="標楷體" w:hAnsi="標楷體" w:cs="新細明體"/>
                <w:sz w:val="28"/>
                <w:szCs w:val="28"/>
              </w:rPr>
              <w:t>。</w:t>
            </w:r>
          </w:p>
        </w:tc>
      </w:tr>
      <w:tr w:rsidR="00B50424" w:rsidRPr="00B50424" w:rsidTr="00B50424">
        <w:tc>
          <w:tcPr>
            <w:tcW w:w="988" w:type="dxa"/>
          </w:tcPr>
          <w:p w:rsidR="00B50424" w:rsidRPr="00B50424" w:rsidRDefault="00B50424" w:rsidP="00B5042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B50424" w:rsidRPr="00B50424" w:rsidRDefault="00B50424" w:rsidP="00B5042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風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險</w:t>
            </w:r>
          </w:p>
          <w:p w:rsidR="00B50424" w:rsidRPr="00B50424" w:rsidRDefault="00B50424" w:rsidP="004256A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評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估</w:t>
            </w:r>
          </w:p>
        </w:tc>
        <w:tc>
          <w:tcPr>
            <w:tcW w:w="6237" w:type="dxa"/>
          </w:tcPr>
          <w:p w:rsidR="00B50424" w:rsidRPr="00B50424" w:rsidRDefault="00B50424" w:rsidP="00387021">
            <w:pPr>
              <w:pStyle w:val="a4"/>
              <w:numPr>
                <w:ilvl w:val="0"/>
                <w:numId w:val="15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法紀觀念薄弱：身為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票務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人員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法治觀念薄弱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心存僥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倖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、貪小便宜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對於保管之公有財物應更加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注意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然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漠視不法行為之罪刑嚴重性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將公有財物挪為私用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，已嚴重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損及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機關及整體公務員廉潔形象。</w:t>
            </w:r>
          </w:p>
          <w:p w:rsidR="00B50424" w:rsidRPr="00B50424" w:rsidRDefault="00B50424" w:rsidP="00387021">
            <w:pPr>
              <w:pStyle w:val="a4"/>
              <w:numPr>
                <w:ilvl w:val="0"/>
                <w:numId w:val="15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未設置監視器管控：因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售票窗口未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設置監視器設備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致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支援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售票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人員有機可趁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認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每日運送旅客人數眾多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短少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數張票券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不易被察覺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且未有設置監視器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查察上有其困難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造成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票款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遭侵占。</w:t>
            </w:r>
          </w:p>
          <w:p w:rsidR="00B50424" w:rsidRPr="00B50424" w:rsidRDefault="00DA02A5" w:rsidP="00387021">
            <w:pPr>
              <w:pStyle w:val="a4"/>
              <w:numPr>
                <w:ilvl w:val="0"/>
                <w:numId w:val="15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人員久任相同職務易生流弊：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售票</w:t>
            </w: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人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員</w:t>
            </w: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熟悉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票務及營收歸款</w:t>
            </w: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相關作業流程，在業務缺乏有效監督下，產生貪小便宜心態，利用保管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票款</w:t>
            </w: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職務之便，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圖</w:t>
            </w: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私人</w:t>
            </w: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利益</w:t>
            </w:r>
            <w:r w:rsidRPr="00DA02A5">
              <w:rPr>
                <w:rFonts w:ascii="標楷體" w:eastAsia="標楷體" w:hAnsi="標楷體" w:cs="新細明體" w:hint="eastAsia"/>
                <w:sz w:val="28"/>
                <w:szCs w:val="28"/>
              </w:rPr>
              <w:t>，損及機關利益。</w:t>
            </w:r>
          </w:p>
        </w:tc>
      </w:tr>
      <w:tr w:rsidR="00B50424" w:rsidRPr="00B50424" w:rsidTr="00B50424">
        <w:tc>
          <w:tcPr>
            <w:tcW w:w="988" w:type="dxa"/>
          </w:tcPr>
          <w:p w:rsidR="00B50424" w:rsidRPr="00B50424" w:rsidRDefault="00B50424" w:rsidP="00B5042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B50424" w:rsidRPr="00B50424" w:rsidRDefault="00B50424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防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治</w:t>
            </w:r>
          </w:p>
          <w:p w:rsidR="00B50424" w:rsidRPr="00B50424" w:rsidRDefault="00B50424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措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施</w:t>
            </w:r>
          </w:p>
        </w:tc>
        <w:tc>
          <w:tcPr>
            <w:tcW w:w="6237" w:type="dxa"/>
          </w:tcPr>
          <w:p w:rsidR="00B50424" w:rsidRPr="00B50424" w:rsidRDefault="00B50424" w:rsidP="00387021">
            <w:pPr>
              <w:pStyle w:val="a4"/>
              <w:numPr>
                <w:ilvl w:val="0"/>
                <w:numId w:val="16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設置監控設備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嚇阻貪婪心態：於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售票窗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內外設置監視器管控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全程錄影</w:t>
            </w:r>
            <w:r w:rsidR="00AC5500">
              <w:rPr>
                <w:rFonts w:ascii="標楷體" w:eastAsia="標楷體" w:hAnsi="標楷體" w:cs="新細明體" w:hint="eastAsia"/>
                <w:sz w:val="28"/>
                <w:szCs w:val="28"/>
              </w:rPr>
              <w:t>經手票券及收取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票款之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過程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="00984F9C">
              <w:rPr>
                <w:rFonts w:ascii="標楷體" w:eastAsia="標楷體" w:hAnsi="標楷體" w:cs="新細明體"/>
                <w:sz w:val="28"/>
                <w:szCs w:val="28"/>
              </w:rPr>
              <w:t>全程監控有無遭有心人士取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巧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以防杜類似違法情事再發生。</w:t>
            </w:r>
          </w:p>
          <w:p w:rsidR="00B50424" w:rsidRPr="00B50424" w:rsidRDefault="00B50424" w:rsidP="00387021">
            <w:pPr>
              <w:pStyle w:val="a4"/>
              <w:numPr>
                <w:ilvl w:val="0"/>
                <w:numId w:val="16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加強辦理廉政宣導：加強辦理專案法紀宣導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藉由案例宣導強化同仁法治觀念認知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導正機關員工錯誤觀念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使員工瞭解法令規定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避免同仁誤觸法網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提升廉潔法治觀念。</w:t>
            </w:r>
          </w:p>
          <w:p w:rsidR="00B50424" w:rsidRPr="00B50424" w:rsidRDefault="00B50424" w:rsidP="00387021">
            <w:pPr>
              <w:pStyle w:val="a4"/>
              <w:numPr>
                <w:ilvl w:val="0"/>
                <w:numId w:val="16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強化機關監督功能：其他同仁知悉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票務處理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之異常狀況或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售票人員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異常舉動者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應適時通報機關首長或政風單位處理;另應實行職務輪調制度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避免同一人擔任支援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窗口售票業務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而利用職權違法亂紀。</w:t>
            </w:r>
          </w:p>
          <w:p w:rsidR="00B50424" w:rsidRPr="00B50424" w:rsidRDefault="00B50424" w:rsidP="00387021">
            <w:pPr>
              <w:pStyle w:val="a4"/>
              <w:numPr>
                <w:ilvl w:val="0"/>
                <w:numId w:val="16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不定期實地督導查核：透過不定期實地查核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了解現場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售票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過程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及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工作人員</w:t>
            </w:r>
            <w:r w:rsidR="00984F9C" w:rsidRPr="00B50424">
              <w:rPr>
                <w:rFonts w:ascii="標楷體" w:eastAsia="標楷體" w:hAnsi="標楷體" w:cs="新細明體"/>
                <w:sz w:val="28"/>
                <w:szCs w:val="28"/>
              </w:rPr>
              <w:t>是否有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異常或不適任情事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="00984F9C">
              <w:rPr>
                <w:rFonts w:ascii="標楷體" w:eastAsia="標楷體" w:hAnsi="標楷體" w:cs="新細明體" w:hint="eastAsia"/>
                <w:sz w:val="28"/>
                <w:szCs w:val="28"/>
              </w:rPr>
              <w:t>並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應立即處置</w:t>
            </w:r>
            <w:r w:rsidR="00AC5500">
              <w:rPr>
                <w:rFonts w:ascii="標楷體" w:eastAsia="標楷體" w:hAnsi="標楷體" w:cs="新細明體"/>
                <w:sz w:val="28"/>
                <w:szCs w:val="28"/>
              </w:rPr>
              <w:t>，</w:t>
            </w:r>
            <w:r w:rsidRPr="00B50424">
              <w:rPr>
                <w:rFonts w:ascii="標楷體" w:eastAsia="標楷體" w:hAnsi="標楷體" w:cs="新細明體"/>
                <w:sz w:val="28"/>
                <w:szCs w:val="28"/>
              </w:rPr>
              <w:t>俾利採取預警作為。</w:t>
            </w:r>
          </w:p>
        </w:tc>
      </w:tr>
      <w:tr w:rsidR="00B50424" w:rsidRPr="00B50424" w:rsidTr="00B50424">
        <w:tc>
          <w:tcPr>
            <w:tcW w:w="988" w:type="dxa"/>
          </w:tcPr>
          <w:p w:rsidR="00B50424" w:rsidRPr="00B50424" w:rsidRDefault="00B50424" w:rsidP="00B50424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 xml:space="preserve"> 5</w:t>
            </w:r>
          </w:p>
        </w:tc>
        <w:tc>
          <w:tcPr>
            <w:tcW w:w="992" w:type="dxa"/>
          </w:tcPr>
          <w:p w:rsidR="00B50424" w:rsidRPr="00B50424" w:rsidRDefault="00B50424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相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關</w:t>
            </w:r>
          </w:p>
          <w:p w:rsidR="00B50424" w:rsidRPr="00B50424" w:rsidRDefault="00B50424" w:rsidP="00B50424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0424">
              <w:rPr>
                <w:rFonts w:ascii="標楷體" w:eastAsia="標楷體" w:hAnsi="標楷體"/>
                <w:sz w:val="28"/>
                <w:szCs w:val="28"/>
              </w:rPr>
              <w:t>法</w:t>
            </w:r>
            <w:r w:rsidRPr="00B504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條</w:t>
            </w:r>
          </w:p>
        </w:tc>
        <w:tc>
          <w:tcPr>
            <w:tcW w:w="6237" w:type="dxa"/>
          </w:tcPr>
          <w:p w:rsidR="00C70255" w:rsidRDefault="00AC5500" w:rsidP="00387021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刑法</w:t>
            </w:r>
            <w:r w:rsidR="00B50424"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336</w:t>
            </w:r>
            <w:r w:rsidR="00B50424"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r w:rsidR="00B50424" w:rsidRPr="00B50424"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B50424" w:rsidRPr="00B50424">
              <w:rPr>
                <w:rFonts w:ascii="標楷體" w:eastAsia="標楷體" w:hAnsi="標楷體"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之業務</w:t>
            </w:r>
            <w:r w:rsidR="00B50424" w:rsidRPr="00B50424">
              <w:rPr>
                <w:rFonts w:ascii="標楷體" w:eastAsia="標楷體" w:hAnsi="標楷體"/>
                <w:sz w:val="28"/>
                <w:szCs w:val="28"/>
              </w:rPr>
              <w:t>侵占</w:t>
            </w:r>
            <w:r w:rsidR="00B50424"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罪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嫌</w:t>
            </w:r>
            <w:r w:rsidR="00C70255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C70255" w:rsidRDefault="00C70255" w:rsidP="00387021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刑法</w:t>
            </w:r>
            <w:r w:rsidR="00AC5500">
              <w:rPr>
                <w:rFonts w:ascii="標楷體" w:eastAsia="標楷體" w:hAnsi="標楷體" w:cs="Times New Roman" w:hint="eastAsia"/>
                <w:sz w:val="28"/>
                <w:szCs w:val="28"/>
              </w:rPr>
              <w:t>第342條第1項背信罪嫌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B50424" w:rsidRPr="00B50424" w:rsidRDefault="00C70255" w:rsidP="00387021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刑法</w:t>
            </w:r>
            <w:r w:rsidR="00AC5500">
              <w:rPr>
                <w:rFonts w:ascii="標楷體" w:eastAsia="標楷體" w:hAnsi="標楷體" w:cs="Times New Roman" w:hint="eastAsia"/>
                <w:sz w:val="28"/>
                <w:szCs w:val="28"/>
              </w:rPr>
              <w:t>第215條業務上文書登載不</w:t>
            </w:r>
            <w:r w:rsidR="00387021">
              <w:rPr>
                <w:rFonts w:ascii="標楷體" w:eastAsia="標楷體" w:hAnsi="標楷體" w:cs="Times New Roman" w:hint="eastAsia"/>
                <w:sz w:val="28"/>
                <w:szCs w:val="28"/>
              </w:rPr>
              <w:t>實</w:t>
            </w:r>
            <w:r w:rsidR="00AC5500">
              <w:rPr>
                <w:rFonts w:ascii="標楷體" w:eastAsia="標楷體" w:hAnsi="標楷體" w:cs="Times New Roman" w:hint="eastAsia"/>
                <w:sz w:val="28"/>
                <w:szCs w:val="28"/>
              </w:rPr>
              <w:t>罪嫌</w:t>
            </w:r>
            <w:r w:rsidR="00B50424"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</w:tc>
      </w:tr>
    </w:tbl>
    <w:p w:rsidR="00B50424" w:rsidRDefault="00B50424" w:rsidP="00B50424">
      <w:pPr>
        <w:spacing w:line="480" w:lineRule="exact"/>
        <w:rPr>
          <w:sz w:val="28"/>
          <w:szCs w:val="28"/>
        </w:rPr>
      </w:pPr>
      <w:r w:rsidRPr="00B50424">
        <w:rPr>
          <w:sz w:val="28"/>
          <w:szCs w:val="28"/>
        </w:rPr>
        <w:br w:type="page"/>
      </w:r>
    </w:p>
    <w:p w:rsidR="000E07BE" w:rsidRDefault="000E07BE" w:rsidP="000E07BE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澎湖縣政府公共車船管理處</w:t>
      </w:r>
    </w:p>
    <w:p w:rsidR="000E07BE" w:rsidRDefault="000E07BE" w:rsidP="000E07BE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112年防貪指引座談會</w:t>
      </w:r>
    </w:p>
    <w:p w:rsidR="000E07BE" w:rsidRPr="000E07BE" w:rsidRDefault="000E07BE" w:rsidP="000E07BE">
      <w:pPr>
        <w:jc w:val="center"/>
        <w:rPr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Pr="001F69FC">
        <w:rPr>
          <w:rFonts w:ascii="標楷體" w:eastAsia="標楷體" w:hAnsi="標楷體" w:hint="eastAsia"/>
          <w:b/>
          <w:sz w:val="32"/>
          <w:szCs w:val="32"/>
        </w:rPr>
        <w:t>業務侵占案件法規研討暨防貪指引</w:t>
      </w:r>
      <w:r>
        <w:rPr>
          <w:rFonts w:ascii="標楷體" w:eastAsia="標楷體" w:hAnsi="標楷體" w:hint="eastAsia"/>
          <w:b/>
          <w:sz w:val="32"/>
          <w:szCs w:val="32"/>
        </w:rPr>
        <w:t>」實例討論（二）</w:t>
      </w:r>
    </w:p>
    <w:tbl>
      <w:tblPr>
        <w:tblStyle w:val="a3"/>
        <w:tblW w:w="8296" w:type="dxa"/>
        <w:tblLook w:val="04A0" w:firstRow="1" w:lastRow="0" w:firstColumn="1" w:lastColumn="0" w:noHBand="0" w:noVBand="1"/>
      </w:tblPr>
      <w:tblGrid>
        <w:gridCol w:w="988"/>
        <w:gridCol w:w="992"/>
        <w:gridCol w:w="6316"/>
      </w:tblGrid>
      <w:tr w:rsidR="0065555B" w:rsidRPr="005E4FEF" w:rsidTr="00B25662">
        <w:tc>
          <w:tcPr>
            <w:tcW w:w="988" w:type="dxa"/>
          </w:tcPr>
          <w:bookmarkEnd w:id="0"/>
          <w:p w:rsidR="0065555B" w:rsidRPr="00B25662" w:rsidRDefault="0065555B" w:rsidP="004A44A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項</w:t>
            </w:r>
            <w:r w:rsidR="00B2566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次</w:t>
            </w:r>
          </w:p>
        </w:tc>
        <w:tc>
          <w:tcPr>
            <w:tcW w:w="992" w:type="dxa"/>
          </w:tcPr>
          <w:p w:rsidR="0065555B" w:rsidRPr="00B25662" w:rsidRDefault="0065555B" w:rsidP="004A44A3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標</w:t>
            </w:r>
            <w:r w:rsidR="00B2566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題</w:t>
            </w:r>
          </w:p>
        </w:tc>
        <w:tc>
          <w:tcPr>
            <w:tcW w:w="6316" w:type="dxa"/>
          </w:tcPr>
          <w:p w:rsidR="0065555B" w:rsidRPr="00B25662" w:rsidRDefault="0065555B" w:rsidP="00387021">
            <w:pPr>
              <w:kinsoku w:val="0"/>
              <w:overflowPunct w:val="0"/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說</w:t>
            </w:r>
            <w:r w:rsidR="00B2566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                </w:t>
            </w:r>
            <w:r w:rsidRPr="00B25662">
              <w:rPr>
                <w:rFonts w:ascii="標楷體" w:eastAsia="標楷體" w:hAnsi="標楷體"/>
                <w:b/>
                <w:sz w:val="28"/>
                <w:szCs w:val="28"/>
              </w:rPr>
              <w:t>明</w:t>
            </w:r>
          </w:p>
        </w:tc>
      </w:tr>
      <w:tr w:rsidR="0065555B" w:rsidRPr="00387021" w:rsidTr="00B25662">
        <w:tc>
          <w:tcPr>
            <w:tcW w:w="988" w:type="dxa"/>
          </w:tcPr>
          <w:p w:rsidR="0065555B" w:rsidRPr="005E4FEF" w:rsidRDefault="0065555B" w:rsidP="008B301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65555B" w:rsidRPr="005E4FEF" w:rsidRDefault="0065555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類型</w:t>
            </w:r>
          </w:p>
        </w:tc>
        <w:tc>
          <w:tcPr>
            <w:tcW w:w="6316" w:type="dxa"/>
          </w:tcPr>
          <w:p w:rsidR="0065555B" w:rsidRPr="005E4FEF" w:rsidRDefault="00387021" w:rsidP="00387021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業務侵佔</w:t>
            </w:r>
          </w:p>
        </w:tc>
      </w:tr>
      <w:tr w:rsidR="0065555B" w:rsidRPr="00387021" w:rsidTr="00B25662">
        <w:tc>
          <w:tcPr>
            <w:tcW w:w="988" w:type="dxa"/>
          </w:tcPr>
          <w:p w:rsidR="0065555B" w:rsidRPr="005E4FEF" w:rsidRDefault="0065555B" w:rsidP="008B301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A44A3" w:rsidRDefault="0065555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案</w:t>
            </w:r>
            <w:r w:rsidR="00CA3B1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情</w:t>
            </w:r>
          </w:p>
          <w:p w:rsidR="0065555B" w:rsidRPr="005E4FEF" w:rsidRDefault="0065555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概</w:t>
            </w:r>
            <w:r w:rsidR="00CA3B1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述</w:t>
            </w:r>
          </w:p>
        </w:tc>
        <w:tc>
          <w:tcPr>
            <w:tcW w:w="6316" w:type="dxa"/>
          </w:tcPr>
          <w:p w:rsidR="00EF62CE" w:rsidRPr="005E4FEF" w:rsidRDefault="005963ED" w:rsidP="007F3B07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sz w:val="28"/>
                <w:szCs w:val="28"/>
              </w:rPr>
              <w:t>B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君</w:t>
            </w:r>
            <w:r w:rsidR="00387021" w:rsidRPr="00B50424">
              <w:rPr>
                <w:rFonts w:ascii="標楷體" w:eastAsia="標楷體" w:hAnsi="標楷體" w:cs="新細明體"/>
                <w:sz w:val="28"/>
                <w:szCs w:val="28"/>
              </w:rPr>
              <w:t>擔任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澎湖縣政府公共車船管理處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南海之星交通船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之船長，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於收取望安鄉及七美鄉等公所贈與之三節加菜金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款項，竟意圖為自己不法所有，基於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業務侵占、詐取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財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物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及行使於業務上登載不實文書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等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犯意，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未將七美鄉公所贈與之加菜金入公庫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，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或利用假收據辦理核銷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，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獲取上開不法利益</w:t>
            </w:r>
            <w:r w:rsidR="00387021" w:rsidRPr="00B50424">
              <w:rPr>
                <w:rFonts w:ascii="標楷體" w:eastAsia="標楷體" w:hAnsi="標楷體" w:cs="新細明體"/>
                <w:sz w:val="28"/>
                <w:szCs w:val="28"/>
              </w:rPr>
              <w:t>。嗣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因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公車處辦理專案清查發現後策動</w:t>
            </w:r>
            <w:r w:rsidR="00387021">
              <w:rPr>
                <w:rFonts w:ascii="標楷體" w:eastAsia="標楷體" w:hAnsi="標楷體" w:cs="新細明體" w:hint="eastAsia"/>
                <w:sz w:val="28"/>
                <w:szCs w:val="28"/>
              </w:rPr>
              <w:t>自首</w:t>
            </w:r>
            <w:r w:rsidR="007F3B07">
              <w:rPr>
                <w:rFonts w:ascii="標楷體" w:eastAsia="標楷體" w:hAnsi="標楷體" w:cs="新細明體" w:hint="eastAsia"/>
                <w:sz w:val="28"/>
                <w:szCs w:val="28"/>
              </w:rPr>
              <w:t>在案</w:t>
            </w:r>
            <w:r w:rsidR="00387021" w:rsidRPr="00B50424">
              <w:rPr>
                <w:rFonts w:ascii="標楷體" w:eastAsia="標楷體" w:hAnsi="標楷體" w:cs="新細明體"/>
                <w:sz w:val="28"/>
                <w:szCs w:val="28"/>
              </w:rPr>
              <w:t>。</w:t>
            </w:r>
          </w:p>
        </w:tc>
      </w:tr>
      <w:tr w:rsidR="00DF696B" w:rsidRPr="00387021" w:rsidTr="00B25662">
        <w:tc>
          <w:tcPr>
            <w:tcW w:w="988" w:type="dxa"/>
          </w:tcPr>
          <w:p w:rsidR="00DF696B" w:rsidRPr="005E4FEF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F696B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風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險</w:t>
            </w:r>
          </w:p>
          <w:p w:rsidR="00DF696B" w:rsidRPr="005E4FEF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估</w:t>
            </w:r>
          </w:p>
        </w:tc>
        <w:tc>
          <w:tcPr>
            <w:tcW w:w="6316" w:type="dxa"/>
          </w:tcPr>
          <w:p w:rsidR="00DF696B" w:rsidRPr="00387021" w:rsidRDefault="00DF696B" w:rsidP="00387021">
            <w:pPr>
              <w:pStyle w:val="a4"/>
              <w:numPr>
                <w:ilvl w:val="0"/>
                <w:numId w:val="20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7021">
              <w:rPr>
                <w:rFonts w:ascii="標楷體" w:eastAsia="標楷體" w:hAnsi="標楷體"/>
                <w:sz w:val="28"/>
                <w:szCs w:val="28"/>
              </w:rPr>
              <w:t>心存僥倖且操守不佳：</w:t>
            </w:r>
            <w:r w:rsidR="007F3B07">
              <w:rPr>
                <w:rFonts w:ascii="標楷體" w:eastAsia="標楷體" w:hAnsi="標楷體"/>
                <w:sz w:val="28"/>
                <w:szCs w:val="28"/>
              </w:rPr>
              <w:t>對於相關</w:t>
            </w:r>
            <w:r w:rsidR="007F3B07">
              <w:rPr>
                <w:rFonts w:ascii="標楷體" w:eastAsia="標楷體" w:hAnsi="標楷體" w:hint="eastAsia"/>
                <w:sz w:val="28"/>
                <w:szCs w:val="28"/>
              </w:rPr>
              <w:t>加菜金入公庫、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支用核銷，未能依規定覈實辦理，甚而虛報費用。</w:t>
            </w:r>
          </w:p>
          <w:p w:rsidR="00DF696B" w:rsidRPr="00387021" w:rsidRDefault="00DF696B" w:rsidP="00CC4665">
            <w:pPr>
              <w:pStyle w:val="a4"/>
              <w:numPr>
                <w:ilvl w:val="0"/>
                <w:numId w:val="20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7021">
              <w:rPr>
                <w:rFonts w:ascii="標楷體" w:eastAsia="標楷體" w:hAnsi="標楷體"/>
                <w:sz w:val="28"/>
                <w:szCs w:val="28"/>
              </w:rPr>
              <w:t>缺乏內控監督機制：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望安及七美鄉係未設政風單位，而交付之</w:t>
            </w:r>
            <w:r w:rsidR="007F3B07">
              <w:rPr>
                <w:rFonts w:ascii="標楷體" w:eastAsia="標楷體" w:hAnsi="標楷體" w:hint="eastAsia"/>
                <w:sz w:val="28"/>
                <w:szCs w:val="28"/>
              </w:rPr>
              <w:t>加菜金之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支付或</w:t>
            </w:r>
            <w:r w:rsidR="007F3B07">
              <w:rPr>
                <w:rFonts w:ascii="標楷體" w:eastAsia="標楷體" w:hAnsi="標楷體" w:hint="eastAsia"/>
                <w:sz w:val="28"/>
                <w:szCs w:val="28"/>
              </w:rPr>
              <w:t>收取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又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未</w:t>
            </w:r>
            <w:r w:rsidR="007F3B07">
              <w:rPr>
                <w:rFonts w:ascii="標楷體" w:eastAsia="標楷體" w:hAnsi="標楷體" w:hint="eastAsia"/>
                <w:sz w:val="28"/>
                <w:szCs w:val="28"/>
              </w:rPr>
              <w:t>納入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政風單位</w:t>
            </w:r>
            <w:r w:rsidR="007F3B07">
              <w:rPr>
                <w:rFonts w:ascii="標楷體" w:eastAsia="標楷體" w:hAnsi="標楷體" w:hint="eastAsia"/>
                <w:sz w:val="28"/>
                <w:szCs w:val="28"/>
              </w:rPr>
              <w:t>稽核項目</w:t>
            </w:r>
            <w:r w:rsidR="007F3B07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僅由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單一船長收取</w:t>
            </w:r>
            <w:r w:rsidR="00CC4665">
              <w:rPr>
                <w:rFonts w:ascii="標楷體" w:eastAsia="標楷體" w:hAnsi="標楷體"/>
                <w:sz w:val="28"/>
                <w:szCs w:val="28"/>
              </w:rPr>
              <w:t>，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復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因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船員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組織環境封閉，故不易察覺內部弊端，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難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以啟動防護機制。</w:t>
            </w:r>
          </w:p>
        </w:tc>
      </w:tr>
      <w:tr w:rsidR="00DF696B" w:rsidRPr="00387021" w:rsidTr="00B25662">
        <w:tc>
          <w:tcPr>
            <w:tcW w:w="988" w:type="dxa"/>
          </w:tcPr>
          <w:p w:rsidR="00DF696B" w:rsidRPr="005E4FEF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DF696B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防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治</w:t>
            </w:r>
          </w:p>
          <w:p w:rsidR="00DF696B" w:rsidRPr="005E4FEF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措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施</w:t>
            </w:r>
          </w:p>
        </w:tc>
        <w:tc>
          <w:tcPr>
            <w:tcW w:w="6316" w:type="dxa"/>
          </w:tcPr>
          <w:p w:rsidR="00DF696B" w:rsidRPr="00387021" w:rsidRDefault="00DF696B" w:rsidP="00387021">
            <w:pPr>
              <w:pStyle w:val="a4"/>
              <w:numPr>
                <w:ilvl w:val="0"/>
                <w:numId w:val="21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7021">
              <w:rPr>
                <w:rFonts w:ascii="標楷體" w:eastAsia="標楷體" w:hAnsi="標楷體"/>
                <w:sz w:val="28"/>
                <w:szCs w:val="28"/>
              </w:rPr>
              <w:t>落實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加菜金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申請與核銷之覈實審查機制：藉由申請、核銷各階段流程法制化，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不同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機關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間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各單位應據此確實控管及審查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加菜金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款項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收付及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申請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費用核銷</w:t>
            </w:r>
            <w:r w:rsidRPr="00387021">
              <w:rPr>
                <w:rFonts w:ascii="標楷體" w:eastAsia="標楷體" w:hAnsi="標楷體"/>
                <w:sz w:val="28"/>
                <w:szCs w:val="28"/>
              </w:rPr>
              <w:t>案件，嚴格執行憑證核銷作業，檢附佐證資料以供查核，降低造假機率兼顧其正當性，以杜絕不實詐領情事。</w:t>
            </w:r>
          </w:p>
          <w:p w:rsidR="00DF696B" w:rsidRPr="00387021" w:rsidRDefault="00DF696B" w:rsidP="00387021">
            <w:pPr>
              <w:pStyle w:val="a4"/>
              <w:numPr>
                <w:ilvl w:val="0"/>
                <w:numId w:val="21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7021">
              <w:rPr>
                <w:rFonts w:ascii="標楷體" w:eastAsia="標楷體" w:hAnsi="標楷體"/>
                <w:sz w:val="28"/>
                <w:szCs w:val="28"/>
              </w:rPr>
              <w:t>研提具體改進措施，完善內部控制作業程序：透過機關自主檢查、政風機構辦理專案清查或業務稽核等方式，積極發掘弊端癥結所在，研提具體改進措施及建議，適時納入內部控制作業程序，例如：將核銷應檢附資料予以具體化，並利用年度定期內部控制作業程序檢核時機，發揮機關內部控制功能。</w:t>
            </w:r>
          </w:p>
          <w:p w:rsidR="00DF696B" w:rsidRPr="00387021" w:rsidRDefault="00DF696B" w:rsidP="00387021">
            <w:pPr>
              <w:pStyle w:val="a4"/>
              <w:numPr>
                <w:ilvl w:val="0"/>
                <w:numId w:val="21"/>
              </w:numPr>
              <w:kinsoku w:val="0"/>
              <w:overflowPunct w:val="0"/>
              <w:spacing w:line="480" w:lineRule="exact"/>
              <w:ind w:leftChars="0" w:left="572" w:hanging="572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87021">
              <w:rPr>
                <w:rFonts w:ascii="標楷體" w:eastAsia="標楷體" w:hAnsi="標楷體"/>
                <w:sz w:val="28"/>
                <w:szCs w:val="28"/>
              </w:rPr>
              <w:t>強化廉政法紀教育：政風機構應研編與機關有關貪瀆不法案例，協調單位主管督同所屬人員加強宣導，俾建立員工法治觀念，強化廉潔意識，尤其對於新進員工，應特別對其加強宣導，以收防微杜漸之效。</w:t>
            </w:r>
          </w:p>
        </w:tc>
      </w:tr>
      <w:tr w:rsidR="00DF696B" w:rsidRPr="00387021" w:rsidTr="00B25662">
        <w:tc>
          <w:tcPr>
            <w:tcW w:w="988" w:type="dxa"/>
          </w:tcPr>
          <w:p w:rsidR="00DF696B" w:rsidRPr="005E4FEF" w:rsidRDefault="00DF696B" w:rsidP="008B301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DF696B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關</w:t>
            </w:r>
          </w:p>
          <w:p w:rsidR="00DF696B" w:rsidRPr="005E4FEF" w:rsidRDefault="00DF696B" w:rsidP="00387021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E4FEF">
              <w:rPr>
                <w:rFonts w:ascii="標楷體" w:eastAsia="標楷體" w:hAnsi="標楷體"/>
                <w:sz w:val="28"/>
                <w:szCs w:val="28"/>
              </w:rPr>
              <w:t>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E4FEF">
              <w:rPr>
                <w:rFonts w:ascii="標楷體" w:eastAsia="標楷體" w:hAnsi="標楷體"/>
                <w:sz w:val="28"/>
                <w:szCs w:val="28"/>
              </w:rPr>
              <w:t>條</w:t>
            </w:r>
          </w:p>
        </w:tc>
        <w:tc>
          <w:tcPr>
            <w:tcW w:w="6316" w:type="dxa"/>
          </w:tcPr>
          <w:p w:rsidR="00227AF5" w:rsidRDefault="00CC4665" w:rsidP="00CC4665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刑法</w:t>
            </w:r>
            <w:r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336</w:t>
            </w:r>
            <w:r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條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之業務</w:t>
            </w:r>
            <w:r w:rsidRPr="00B50424">
              <w:rPr>
                <w:rFonts w:ascii="標楷體" w:eastAsia="標楷體" w:hAnsi="標楷體"/>
                <w:sz w:val="28"/>
                <w:szCs w:val="28"/>
              </w:rPr>
              <w:t>侵占</w:t>
            </w:r>
            <w:r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罪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嫌</w:t>
            </w:r>
            <w:r w:rsidR="00227AF5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  <w:p w:rsidR="00227AF5" w:rsidRDefault="00227AF5" w:rsidP="00CC4665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刑法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第339條第2項</w:t>
            </w:r>
            <w:r w:rsidR="00CC4665">
              <w:rPr>
                <w:rFonts w:ascii="標楷體" w:eastAsia="標楷體" w:hAnsi="標楷體"/>
                <w:sz w:val="28"/>
                <w:szCs w:val="28"/>
              </w:rPr>
              <w:t>詐取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得利</w:t>
            </w:r>
            <w:r w:rsidR="00CC4665" w:rsidRPr="00DF696B">
              <w:rPr>
                <w:rFonts w:ascii="標楷體" w:eastAsia="標楷體" w:hAnsi="標楷體"/>
                <w:sz w:val="28"/>
                <w:szCs w:val="28"/>
              </w:rPr>
              <w:t>罪</w:t>
            </w:r>
            <w:r w:rsidR="00CC4665">
              <w:rPr>
                <w:rFonts w:ascii="標楷體" w:eastAsia="標楷體" w:hAnsi="標楷體" w:hint="eastAsia"/>
                <w:sz w:val="28"/>
                <w:szCs w:val="28"/>
              </w:rPr>
              <w:t>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F696B" w:rsidRPr="00387021" w:rsidRDefault="00227AF5" w:rsidP="00CC4665">
            <w:pPr>
              <w:kinsoku w:val="0"/>
              <w:overflowPunct w:val="0"/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刑法</w:t>
            </w:r>
            <w:r w:rsidR="00CC4665">
              <w:rPr>
                <w:rFonts w:ascii="標楷體" w:eastAsia="標楷體" w:hAnsi="標楷體" w:cs="Times New Roman" w:hint="eastAsia"/>
                <w:sz w:val="28"/>
                <w:szCs w:val="28"/>
              </w:rPr>
              <w:t>第215條業務上文書登載不實罪嫌</w:t>
            </w:r>
            <w:r w:rsidR="00CC4665" w:rsidRPr="00B50424">
              <w:rPr>
                <w:rFonts w:ascii="標楷體" w:eastAsia="標楷體" w:hAnsi="標楷體" w:cs="Times New Roman" w:hint="eastAsia"/>
                <w:sz w:val="28"/>
                <w:szCs w:val="28"/>
              </w:rPr>
              <w:t>。</w:t>
            </w:r>
          </w:p>
        </w:tc>
      </w:tr>
    </w:tbl>
    <w:p w:rsidR="00E7390C" w:rsidRPr="005E4FEF" w:rsidRDefault="00E7390C" w:rsidP="005E4FE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E7390C" w:rsidRPr="005E4FEF" w:rsidSect="00924F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A89" w:rsidRDefault="00375A89" w:rsidP="00CA55E3">
      <w:r>
        <w:separator/>
      </w:r>
    </w:p>
  </w:endnote>
  <w:endnote w:type="continuationSeparator" w:id="0">
    <w:p w:rsidR="00375A89" w:rsidRDefault="00375A89" w:rsidP="00CA5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A89" w:rsidRDefault="00375A89" w:rsidP="00CA55E3">
      <w:r>
        <w:separator/>
      </w:r>
    </w:p>
  </w:footnote>
  <w:footnote w:type="continuationSeparator" w:id="0">
    <w:p w:rsidR="00375A89" w:rsidRDefault="00375A89" w:rsidP="00CA5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4905"/>
    <w:multiLevelType w:val="hybridMultilevel"/>
    <w:tmpl w:val="045EFAD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8B7D65"/>
    <w:multiLevelType w:val="hybridMultilevel"/>
    <w:tmpl w:val="9E76AAC2"/>
    <w:lvl w:ilvl="0" w:tplc="FFFFFFFF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C80AB3"/>
    <w:multiLevelType w:val="hybridMultilevel"/>
    <w:tmpl w:val="4E4AD91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E908D5"/>
    <w:multiLevelType w:val="hybridMultilevel"/>
    <w:tmpl w:val="5348612E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DE221E"/>
    <w:multiLevelType w:val="hybridMultilevel"/>
    <w:tmpl w:val="BFF235BC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E8070CB"/>
    <w:multiLevelType w:val="hybridMultilevel"/>
    <w:tmpl w:val="904C5F1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41D4082"/>
    <w:multiLevelType w:val="hybridMultilevel"/>
    <w:tmpl w:val="BFF235BC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FCB5D1B"/>
    <w:multiLevelType w:val="hybridMultilevel"/>
    <w:tmpl w:val="9E76AAC2"/>
    <w:lvl w:ilvl="0" w:tplc="FFFFFFFF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95567D6"/>
    <w:multiLevelType w:val="hybridMultilevel"/>
    <w:tmpl w:val="97120C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A6A7214"/>
    <w:multiLevelType w:val="hybridMultilevel"/>
    <w:tmpl w:val="BFF235BC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3B7D7E"/>
    <w:multiLevelType w:val="hybridMultilevel"/>
    <w:tmpl w:val="5348612E"/>
    <w:lvl w:ilvl="0" w:tplc="067C10F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6A222B"/>
    <w:multiLevelType w:val="hybridMultilevel"/>
    <w:tmpl w:val="82764D7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616D76"/>
    <w:multiLevelType w:val="hybridMultilevel"/>
    <w:tmpl w:val="9E76AAC2"/>
    <w:lvl w:ilvl="0" w:tplc="FFFFFFFF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3EB5E16"/>
    <w:multiLevelType w:val="hybridMultilevel"/>
    <w:tmpl w:val="9E76AAC2"/>
    <w:lvl w:ilvl="0" w:tplc="FFFFFFFF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D644022"/>
    <w:multiLevelType w:val="hybridMultilevel"/>
    <w:tmpl w:val="BFF235BC"/>
    <w:lvl w:ilvl="0" w:tplc="515CBCC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F9D7796"/>
    <w:multiLevelType w:val="hybridMultilevel"/>
    <w:tmpl w:val="5348612E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B223EE"/>
    <w:multiLevelType w:val="hybridMultilevel"/>
    <w:tmpl w:val="3244B4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952644E"/>
    <w:multiLevelType w:val="hybridMultilevel"/>
    <w:tmpl w:val="9E76AAC2"/>
    <w:lvl w:ilvl="0" w:tplc="6CF8CF6A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AE665DE"/>
    <w:multiLevelType w:val="hybridMultilevel"/>
    <w:tmpl w:val="9DCC119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EDF3287"/>
    <w:multiLevelType w:val="hybridMultilevel"/>
    <w:tmpl w:val="BFF235BC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237509"/>
    <w:multiLevelType w:val="hybridMultilevel"/>
    <w:tmpl w:val="5348612E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17"/>
  </w:num>
  <w:num w:numId="3">
    <w:abstractNumId w:val="14"/>
  </w:num>
  <w:num w:numId="4">
    <w:abstractNumId w:val="3"/>
  </w:num>
  <w:num w:numId="5">
    <w:abstractNumId w:val="1"/>
  </w:num>
  <w:num w:numId="6">
    <w:abstractNumId w:val="4"/>
  </w:num>
  <w:num w:numId="7">
    <w:abstractNumId w:val="15"/>
  </w:num>
  <w:num w:numId="8">
    <w:abstractNumId w:val="13"/>
  </w:num>
  <w:num w:numId="9">
    <w:abstractNumId w:val="7"/>
  </w:num>
  <w:num w:numId="10">
    <w:abstractNumId w:val="19"/>
  </w:num>
  <w:num w:numId="11">
    <w:abstractNumId w:val="20"/>
  </w:num>
  <w:num w:numId="12">
    <w:abstractNumId w:val="12"/>
  </w:num>
  <w:num w:numId="13">
    <w:abstractNumId w:val="9"/>
  </w:num>
  <w:num w:numId="14">
    <w:abstractNumId w:val="6"/>
  </w:num>
  <w:num w:numId="15">
    <w:abstractNumId w:val="5"/>
  </w:num>
  <w:num w:numId="16">
    <w:abstractNumId w:val="11"/>
  </w:num>
  <w:num w:numId="17">
    <w:abstractNumId w:val="0"/>
  </w:num>
  <w:num w:numId="18">
    <w:abstractNumId w:val="16"/>
  </w:num>
  <w:num w:numId="19">
    <w:abstractNumId w:val="2"/>
  </w:num>
  <w:num w:numId="20">
    <w:abstractNumId w:val="8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594"/>
    <w:rsid w:val="00013684"/>
    <w:rsid w:val="00056681"/>
    <w:rsid w:val="0009476C"/>
    <w:rsid w:val="000B269F"/>
    <w:rsid w:val="000C1BF7"/>
    <w:rsid w:val="000C6C24"/>
    <w:rsid w:val="000D2C83"/>
    <w:rsid w:val="000E07BE"/>
    <w:rsid w:val="000F0A0C"/>
    <w:rsid w:val="000F7C54"/>
    <w:rsid w:val="0010022A"/>
    <w:rsid w:val="001055E3"/>
    <w:rsid w:val="00150F47"/>
    <w:rsid w:val="00153B60"/>
    <w:rsid w:val="0015424A"/>
    <w:rsid w:val="00157557"/>
    <w:rsid w:val="00163324"/>
    <w:rsid w:val="001B1A3B"/>
    <w:rsid w:val="001E3CFA"/>
    <w:rsid w:val="001E6590"/>
    <w:rsid w:val="001F69FC"/>
    <w:rsid w:val="002169B7"/>
    <w:rsid w:val="00220447"/>
    <w:rsid w:val="00227AF5"/>
    <w:rsid w:val="00264F67"/>
    <w:rsid w:val="00307E5D"/>
    <w:rsid w:val="003452EE"/>
    <w:rsid w:val="00350BAF"/>
    <w:rsid w:val="0035561E"/>
    <w:rsid w:val="00357143"/>
    <w:rsid w:val="00367285"/>
    <w:rsid w:val="00375A89"/>
    <w:rsid w:val="00387021"/>
    <w:rsid w:val="00391818"/>
    <w:rsid w:val="003A3EB3"/>
    <w:rsid w:val="003C6D28"/>
    <w:rsid w:val="003D3641"/>
    <w:rsid w:val="003D4931"/>
    <w:rsid w:val="0042516C"/>
    <w:rsid w:val="004256A4"/>
    <w:rsid w:val="0042765B"/>
    <w:rsid w:val="00430522"/>
    <w:rsid w:val="004A44A3"/>
    <w:rsid w:val="004B30B7"/>
    <w:rsid w:val="004E4B98"/>
    <w:rsid w:val="00516FEE"/>
    <w:rsid w:val="0058685E"/>
    <w:rsid w:val="005963ED"/>
    <w:rsid w:val="005D0272"/>
    <w:rsid w:val="005D736D"/>
    <w:rsid w:val="005E2585"/>
    <w:rsid w:val="005E4FEF"/>
    <w:rsid w:val="005E7090"/>
    <w:rsid w:val="00604A18"/>
    <w:rsid w:val="00617C15"/>
    <w:rsid w:val="00626188"/>
    <w:rsid w:val="00626E77"/>
    <w:rsid w:val="0065555B"/>
    <w:rsid w:val="006912B1"/>
    <w:rsid w:val="006E7D58"/>
    <w:rsid w:val="0071173E"/>
    <w:rsid w:val="0072440C"/>
    <w:rsid w:val="007323FA"/>
    <w:rsid w:val="00735C23"/>
    <w:rsid w:val="007F3B07"/>
    <w:rsid w:val="007F7556"/>
    <w:rsid w:val="0082041A"/>
    <w:rsid w:val="00833775"/>
    <w:rsid w:val="00875370"/>
    <w:rsid w:val="0088370D"/>
    <w:rsid w:val="008A070D"/>
    <w:rsid w:val="008A12CD"/>
    <w:rsid w:val="008B3012"/>
    <w:rsid w:val="008C3FD2"/>
    <w:rsid w:val="008C7FF3"/>
    <w:rsid w:val="008D2D20"/>
    <w:rsid w:val="008F1A37"/>
    <w:rsid w:val="00924F29"/>
    <w:rsid w:val="00933342"/>
    <w:rsid w:val="00937CC2"/>
    <w:rsid w:val="00967313"/>
    <w:rsid w:val="009725BF"/>
    <w:rsid w:val="009840E9"/>
    <w:rsid w:val="00984F9C"/>
    <w:rsid w:val="009C2205"/>
    <w:rsid w:val="009E78D5"/>
    <w:rsid w:val="00A02CDB"/>
    <w:rsid w:val="00A15265"/>
    <w:rsid w:val="00A61FC1"/>
    <w:rsid w:val="00A966C1"/>
    <w:rsid w:val="00AB27DB"/>
    <w:rsid w:val="00AB5167"/>
    <w:rsid w:val="00AC5500"/>
    <w:rsid w:val="00B13254"/>
    <w:rsid w:val="00B25662"/>
    <w:rsid w:val="00B44C33"/>
    <w:rsid w:val="00B50424"/>
    <w:rsid w:val="00BB0C9F"/>
    <w:rsid w:val="00BC39F2"/>
    <w:rsid w:val="00BE63A8"/>
    <w:rsid w:val="00C13626"/>
    <w:rsid w:val="00C2591F"/>
    <w:rsid w:val="00C43468"/>
    <w:rsid w:val="00C67D1B"/>
    <w:rsid w:val="00C70255"/>
    <w:rsid w:val="00C73CC5"/>
    <w:rsid w:val="00CA3B15"/>
    <w:rsid w:val="00CA55E3"/>
    <w:rsid w:val="00CC4665"/>
    <w:rsid w:val="00D203E9"/>
    <w:rsid w:val="00D20474"/>
    <w:rsid w:val="00D23A83"/>
    <w:rsid w:val="00D24E5C"/>
    <w:rsid w:val="00D33F66"/>
    <w:rsid w:val="00D53440"/>
    <w:rsid w:val="00D6206A"/>
    <w:rsid w:val="00D66F0C"/>
    <w:rsid w:val="00D84814"/>
    <w:rsid w:val="00DA02A5"/>
    <w:rsid w:val="00DF13C2"/>
    <w:rsid w:val="00DF696B"/>
    <w:rsid w:val="00E07EFC"/>
    <w:rsid w:val="00E26BA0"/>
    <w:rsid w:val="00E300FD"/>
    <w:rsid w:val="00E513E7"/>
    <w:rsid w:val="00E7390C"/>
    <w:rsid w:val="00E80B18"/>
    <w:rsid w:val="00EE12A8"/>
    <w:rsid w:val="00EF5603"/>
    <w:rsid w:val="00EF62CE"/>
    <w:rsid w:val="00F47A85"/>
    <w:rsid w:val="00F51594"/>
    <w:rsid w:val="00F63201"/>
    <w:rsid w:val="00FA6319"/>
    <w:rsid w:val="00FB14ED"/>
    <w:rsid w:val="00FC04DE"/>
    <w:rsid w:val="00FD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."/>
  <w:listSeparator w:val=","/>
  <w15:docId w15:val="{1D1D4F59-3D3A-4372-BFF9-742EFABD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zh-TW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2EE"/>
  </w:style>
  <w:style w:type="paragraph" w:styleId="1">
    <w:name w:val="heading 1"/>
    <w:basedOn w:val="a"/>
    <w:next w:val="a"/>
    <w:link w:val="10"/>
    <w:uiPriority w:val="9"/>
    <w:qFormat/>
    <w:rsid w:val="003452EE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2EE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2E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2E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2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2E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2E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2E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2E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1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6E77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CA55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55E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A55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55E3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7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57557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"/>
    <w:rsid w:val="003452EE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3452EE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0">
    <w:name w:val="標題 3 字元"/>
    <w:basedOn w:val="a0"/>
    <w:link w:val="3"/>
    <w:uiPriority w:val="9"/>
    <w:semiHidden/>
    <w:rsid w:val="003452EE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3452EE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0">
    <w:name w:val="標題 5 字元"/>
    <w:basedOn w:val="a0"/>
    <w:link w:val="5"/>
    <w:uiPriority w:val="9"/>
    <w:semiHidden/>
    <w:rsid w:val="003452EE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0">
    <w:name w:val="標題 6 字元"/>
    <w:basedOn w:val="a0"/>
    <w:link w:val="6"/>
    <w:uiPriority w:val="9"/>
    <w:semiHidden/>
    <w:rsid w:val="003452EE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標題 7 字元"/>
    <w:basedOn w:val="a0"/>
    <w:link w:val="7"/>
    <w:uiPriority w:val="9"/>
    <w:semiHidden/>
    <w:rsid w:val="003452EE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0">
    <w:name w:val="標題 8 字元"/>
    <w:basedOn w:val="a0"/>
    <w:link w:val="8"/>
    <w:uiPriority w:val="9"/>
    <w:semiHidden/>
    <w:rsid w:val="003452EE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標題 9 字元"/>
    <w:basedOn w:val="a0"/>
    <w:link w:val="9"/>
    <w:uiPriority w:val="9"/>
    <w:semiHidden/>
    <w:rsid w:val="003452EE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3452EE"/>
    <w:pPr>
      <w:spacing w:line="240" w:lineRule="auto"/>
    </w:pPr>
    <w:rPr>
      <w:b/>
      <w:bCs/>
      <w:smallCaps/>
      <w:color w:val="595959" w:themeColor="text1" w:themeTint="A6"/>
    </w:rPr>
  </w:style>
  <w:style w:type="paragraph" w:styleId="ac">
    <w:name w:val="Title"/>
    <w:basedOn w:val="a"/>
    <w:next w:val="a"/>
    <w:link w:val="ad"/>
    <w:uiPriority w:val="10"/>
    <w:qFormat/>
    <w:rsid w:val="003452E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d">
    <w:name w:val="標題 字元"/>
    <w:basedOn w:val="a0"/>
    <w:link w:val="ac"/>
    <w:uiPriority w:val="10"/>
    <w:rsid w:val="003452EE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e">
    <w:name w:val="Subtitle"/>
    <w:basedOn w:val="a"/>
    <w:next w:val="a"/>
    <w:link w:val="af"/>
    <w:uiPriority w:val="11"/>
    <w:qFormat/>
    <w:rsid w:val="003452EE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af">
    <w:name w:val="副標題 字元"/>
    <w:basedOn w:val="a0"/>
    <w:link w:val="ae"/>
    <w:uiPriority w:val="11"/>
    <w:rsid w:val="003452EE"/>
    <w:rPr>
      <w:rFonts w:asciiTheme="majorHAnsi" w:eastAsiaTheme="majorEastAsia" w:hAnsiTheme="majorHAnsi" w:cstheme="majorBidi"/>
      <w:sz w:val="30"/>
      <w:szCs w:val="30"/>
    </w:rPr>
  </w:style>
  <w:style w:type="character" w:styleId="af0">
    <w:name w:val="Strong"/>
    <w:basedOn w:val="a0"/>
    <w:uiPriority w:val="22"/>
    <w:qFormat/>
    <w:rsid w:val="003452EE"/>
    <w:rPr>
      <w:b/>
      <w:bCs/>
    </w:rPr>
  </w:style>
  <w:style w:type="character" w:styleId="af1">
    <w:name w:val="Emphasis"/>
    <w:basedOn w:val="a0"/>
    <w:uiPriority w:val="20"/>
    <w:qFormat/>
    <w:rsid w:val="003452EE"/>
    <w:rPr>
      <w:i/>
      <w:iCs/>
      <w:color w:val="70AD47" w:themeColor="accent6"/>
    </w:rPr>
  </w:style>
  <w:style w:type="paragraph" w:styleId="af2">
    <w:name w:val="No Spacing"/>
    <w:uiPriority w:val="1"/>
    <w:qFormat/>
    <w:rsid w:val="003452EE"/>
    <w:pPr>
      <w:spacing w:after="0" w:line="240" w:lineRule="auto"/>
    </w:pPr>
  </w:style>
  <w:style w:type="paragraph" w:styleId="af3">
    <w:name w:val="Quote"/>
    <w:basedOn w:val="a"/>
    <w:next w:val="a"/>
    <w:link w:val="af4"/>
    <w:uiPriority w:val="29"/>
    <w:qFormat/>
    <w:rsid w:val="003452EE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af4">
    <w:name w:val="引文 字元"/>
    <w:basedOn w:val="a0"/>
    <w:link w:val="af3"/>
    <w:uiPriority w:val="29"/>
    <w:rsid w:val="003452EE"/>
    <w:rPr>
      <w:i/>
      <w:iCs/>
      <w:color w:val="262626" w:themeColor="text1" w:themeTint="D9"/>
    </w:rPr>
  </w:style>
  <w:style w:type="paragraph" w:styleId="af5">
    <w:name w:val="Intense Quote"/>
    <w:basedOn w:val="a"/>
    <w:next w:val="a"/>
    <w:link w:val="af6"/>
    <w:uiPriority w:val="30"/>
    <w:qFormat/>
    <w:rsid w:val="003452EE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f6">
    <w:name w:val="鮮明引文 字元"/>
    <w:basedOn w:val="a0"/>
    <w:link w:val="af5"/>
    <w:uiPriority w:val="30"/>
    <w:rsid w:val="003452EE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f7">
    <w:name w:val="Subtle Emphasis"/>
    <w:basedOn w:val="a0"/>
    <w:uiPriority w:val="19"/>
    <w:qFormat/>
    <w:rsid w:val="003452EE"/>
    <w:rPr>
      <w:i/>
      <w:iCs/>
    </w:rPr>
  </w:style>
  <w:style w:type="character" w:styleId="af8">
    <w:name w:val="Intense Emphasis"/>
    <w:basedOn w:val="a0"/>
    <w:uiPriority w:val="21"/>
    <w:qFormat/>
    <w:rsid w:val="003452EE"/>
    <w:rPr>
      <w:b/>
      <w:bCs/>
      <w:i/>
      <w:iCs/>
    </w:rPr>
  </w:style>
  <w:style w:type="character" w:styleId="af9">
    <w:name w:val="Subtle Reference"/>
    <w:basedOn w:val="a0"/>
    <w:uiPriority w:val="31"/>
    <w:qFormat/>
    <w:rsid w:val="003452EE"/>
    <w:rPr>
      <w:smallCaps/>
      <w:color w:val="595959" w:themeColor="text1" w:themeTint="A6"/>
    </w:rPr>
  </w:style>
  <w:style w:type="character" w:styleId="afa">
    <w:name w:val="Intense Reference"/>
    <w:basedOn w:val="a0"/>
    <w:uiPriority w:val="32"/>
    <w:qFormat/>
    <w:rsid w:val="003452EE"/>
    <w:rPr>
      <w:b/>
      <w:bCs/>
      <w:smallCaps/>
      <w:color w:val="70AD47" w:themeColor="accent6"/>
    </w:rPr>
  </w:style>
  <w:style w:type="character" w:styleId="afb">
    <w:name w:val="Book Title"/>
    <w:basedOn w:val="a0"/>
    <w:uiPriority w:val="33"/>
    <w:qFormat/>
    <w:rsid w:val="003452EE"/>
    <w:rPr>
      <w:b/>
      <w:bCs/>
      <w:caps w:val="0"/>
      <w:smallCaps/>
      <w:spacing w:val="7"/>
      <w:sz w:val="21"/>
      <w:szCs w:val="21"/>
    </w:rPr>
  </w:style>
  <w:style w:type="paragraph" w:styleId="afc">
    <w:name w:val="TOC Heading"/>
    <w:basedOn w:val="1"/>
    <w:next w:val="a"/>
    <w:uiPriority w:val="39"/>
    <w:semiHidden/>
    <w:unhideWhenUsed/>
    <w:qFormat/>
    <w:rsid w:val="003452E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9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1E7FD-E1E5-447C-B155-AF4FF38B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7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澎湖縣政府稅務局政風室</dc:creator>
  <cp:keywords/>
  <dc:description/>
  <cp:lastModifiedBy>蕭慧宜</cp:lastModifiedBy>
  <cp:revision>40</cp:revision>
  <cp:lastPrinted>2023-09-08T04:57:00Z</cp:lastPrinted>
  <dcterms:created xsi:type="dcterms:W3CDTF">2023-08-15T01:53:00Z</dcterms:created>
  <dcterms:modified xsi:type="dcterms:W3CDTF">2023-09-08T04:59:00Z</dcterms:modified>
</cp:coreProperties>
</file>