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AD" w:rsidRPr="004449CA" w:rsidRDefault="0035389F" w:rsidP="0092035C">
      <w:pPr>
        <w:kinsoku w:val="0"/>
        <w:rPr>
          <w:rFonts w:ascii="標楷體" w:eastAsia="標楷體" w:hAnsi="標楷體"/>
          <w:szCs w:val="24"/>
        </w:rPr>
      </w:pPr>
      <w:r>
        <w:rPr>
          <w:rFonts w:eastAsia="標楷體" w:hint="eastAsia"/>
          <w:b/>
          <w:bCs/>
          <w:spacing w:val="-4"/>
          <w:szCs w:val="24"/>
        </w:rPr>
        <w:t xml:space="preserve">                                  </w:t>
      </w:r>
      <w:r>
        <w:rPr>
          <w:rFonts w:eastAsia="標楷體" w:hint="eastAsia"/>
          <w:b/>
          <w:bCs/>
          <w:spacing w:val="-4"/>
          <w:szCs w:val="24"/>
        </w:rPr>
        <w:t>統計資料背景說明</w:t>
      </w:r>
    </w:p>
    <w:p w:rsidR="001D5BAD" w:rsidRDefault="001D5BAD" w:rsidP="001338B6">
      <w:pPr>
        <w:adjustRightInd w:val="0"/>
        <w:snapToGrid w:val="0"/>
        <w:spacing w:line="340" w:lineRule="exac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資料種類：</w:t>
      </w:r>
      <w:r w:rsidR="00C477E0" w:rsidRPr="009E2151">
        <w:rPr>
          <w:rFonts w:eastAsia="標楷體" w:hint="eastAsia"/>
          <w:bCs/>
          <w:szCs w:val="24"/>
        </w:rPr>
        <w:t>其他行政統計</w:t>
      </w:r>
    </w:p>
    <w:p w:rsidR="0092035C" w:rsidRPr="00BC0F10" w:rsidRDefault="001D5BAD" w:rsidP="001338B6">
      <w:pPr>
        <w:kinsoku w:val="0"/>
        <w:adjustRightInd w:val="0"/>
        <w:snapToGrid w:val="0"/>
        <w:spacing w:line="340" w:lineRule="exact"/>
        <w:rPr>
          <w:rFonts w:eastAsia="標楷體"/>
          <w:b/>
          <w:sz w:val="22"/>
          <w:szCs w:val="22"/>
        </w:rPr>
      </w:pPr>
      <w:r>
        <w:rPr>
          <w:rFonts w:eastAsia="標楷體" w:hint="eastAsia"/>
          <w:bCs/>
          <w:szCs w:val="24"/>
        </w:rPr>
        <w:t>資料項目：</w:t>
      </w:r>
      <w:r w:rsidR="0035389F" w:rsidRPr="004449CA">
        <w:rPr>
          <w:rFonts w:ascii="標楷體" w:eastAsia="標楷體" w:hAnsi="標楷體" w:hint="eastAsia"/>
          <w:szCs w:val="24"/>
        </w:rPr>
        <w:t>澎湖縣所轄面積暨鄉</w:t>
      </w:r>
      <w:r w:rsidR="0035389F" w:rsidRPr="004449CA">
        <w:rPr>
          <w:rFonts w:ascii="標楷體" w:eastAsia="標楷體" w:hAnsi="標楷體" w:hint="eastAsia"/>
          <w:color w:val="FF0000"/>
          <w:szCs w:val="24"/>
        </w:rPr>
        <w:t>(市)</w:t>
      </w:r>
      <w:r w:rsidR="0035389F" w:rsidRPr="004449CA">
        <w:rPr>
          <w:rFonts w:ascii="標楷體" w:eastAsia="標楷體" w:hAnsi="標楷體" w:hint="eastAsia"/>
          <w:szCs w:val="24"/>
        </w:rPr>
        <w:t>村</w:t>
      </w:r>
      <w:r w:rsidR="0035389F" w:rsidRPr="004449CA">
        <w:rPr>
          <w:rFonts w:ascii="標楷體" w:eastAsia="標楷體" w:hAnsi="標楷體" w:hint="eastAsia"/>
          <w:color w:val="FF0000"/>
          <w:szCs w:val="24"/>
        </w:rPr>
        <w:t>(里)</w:t>
      </w:r>
      <w:proofErr w:type="gramStart"/>
      <w:r w:rsidR="0035389F" w:rsidRPr="004449CA">
        <w:rPr>
          <w:rFonts w:ascii="標楷體" w:eastAsia="標楷體" w:hAnsi="標楷體" w:hint="eastAsia"/>
          <w:szCs w:val="24"/>
        </w:rPr>
        <w:t>鄰數編</w:t>
      </w:r>
      <w:proofErr w:type="gramEnd"/>
      <w:r w:rsidR="0035389F" w:rsidRPr="004449CA">
        <w:rPr>
          <w:rFonts w:ascii="標楷體" w:eastAsia="標楷體" w:hAnsi="標楷體" w:hint="eastAsia"/>
          <w:szCs w:val="24"/>
        </w:rPr>
        <w:t>製說明</w:t>
      </w:r>
    </w:p>
    <w:p w:rsidR="001D5BAD" w:rsidRDefault="001D5BAD" w:rsidP="001338B6">
      <w:pPr>
        <w:numPr>
          <w:ilvl w:val="0"/>
          <w:numId w:val="11"/>
        </w:numPr>
        <w:adjustRightInd w:val="0"/>
        <w:snapToGrid w:val="0"/>
        <w:spacing w:line="340" w:lineRule="exact"/>
        <w:jc w:val="both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發布及編製機關單位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pacing w:val="-4"/>
          <w:szCs w:val="24"/>
        </w:rPr>
      </w:pPr>
      <w:proofErr w:type="gramStart"/>
      <w:r>
        <w:rPr>
          <w:rFonts w:eastAsia="標楷體"/>
          <w:spacing w:val="-4"/>
          <w:szCs w:val="24"/>
        </w:rPr>
        <w:t>＊</w:t>
      </w:r>
      <w:proofErr w:type="gramEnd"/>
      <w:r>
        <w:rPr>
          <w:rFonts w:eastAsia="標楷體"/>
          <w:spacing w:val="-4"/>
          <w:szCs w:val="24"/>
        </w:rPr>
        <w:t>發布機關、單位：澎湖縣政府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pacing w:val="-4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編製單位：</w:t>
      </w:r>
      <w:r>
        <w:rPr>
          <w:rFonts w:eastAsia="標楷體"/>
          <w:spacing w:val="-4"/>
          <w:szCs w:val="24"/>
        </w:rPr>
        <w:t>澎湖縣政府民政處</w:t>
      </w:r>
      <w:r w:rsidR="00092D8A">
        <w:rPr>
          <w:rFonts w:eastAsia="標楷體" w:hint="eastAsia"/>
          <w:spacing w:val="-4"/>
          <w:szCs w:val="24"/>
        </w:rPr>
        <w:t xml:space="preserve">                             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pacing w:val="-10"/>
          <w:szCs w:val="24"/>
        </w:rPr>
      </w:pPr>
      <w:proofErr w:type="gramStart"/>
      <w:r>
        <w:rPr>
          <w:rFonts w:eastAsia="標楷體"/>
          <w:spacing w:val="-10"/>
          <w:szCs w:val="24"/>
        </w:rPr>
        <w:t>＊</w:t>
      </w:r>
      <w:proofErr w:type="gramEnd"/>
      <w:r>
        <w:rPr>
          <w:rFonts w:eastAsia="標楷體"/>
          <w:spacing w:val="-10"/>
          <w:szCs w:val="24"/>
        </w:rPr>
        <w:t>聯</w:t>
      </w:r>
      <w:r>
        <w:rPr>
          <w:rFonts w:eastAsia="標楷體"/>
          <w:spacing w:val="-10"/>
          <w:szCs w:val="24"/>
        </w:rPr>
        <w:t xml:space="preserve"> </w:t>
      </w:r>
      <w:r>
        <w:rPr>
          <w:rFonts w:eastAsia="標楷體"/>
          <w:spacing w:val="-10"/>
          <w:szCs w:val="24"/>
        </w:rPr>
        <w:t>絡</w:t>
      </w:r>
      <w:r>
        <w:rPr>
          <w:rFonts w:eastAsia="標楷體"/>
          <w:spacing w:val="-10"/>
          <w:szCs w:val="24"/>
        </w:rPr>
        <w:t xml:space="preserve"> </w:t>
      </w:r>
      <w:r>
        <w:rPr>
          <w:rFonts w:eastAsia="標楷體"/>
          <w:spacing w:val="-10"/>
          <w:szCs w:val="24"/>
        </w:rPr>
        <w:t>人：</w:t>
      </w:r>
      <w:r w:rsidR="00C477E0">
        <w:rPr>
          <w:rFonts w:eastAsia="標楷體" w:hint="eastAsia"/>
          <w:spacing w:val="-10"/>
          <w:szCs w:val="24"/>
        </w:rPr>
        <w:t>蔡依玲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聯絡電話：</w:t>
      </w:r>
      <w:r>
        <w:rPr>
          <w:rFonts w:eastAsia="標楷體"/>
          <w:szCs w:val="24"/>
        </w:rPr>
        <w:t>06-9274400</w:t>
      </w:r>
      <w:r>
        <w:rPr>
          <w:rFonts w:eastAsia="標楷體"/>
          <w:szCs w:val="24"/>
        </w:rPr>
        <w:t>轉</w:t>
      </w:r>
      <w:r>
        <w:rPr>
          <w:rFonts w:eastAsia="標楷體" w:hint="eastAsia"/>
          <w:szCs w:val="24"/>
        </w:rPr>
        <w:t>2</w:t>
      </w:r>
      <w:r w:rsidR="00C477E0">
        <w:rPr>
          <w:rFonts w:eastAsia="標楷體" w:hint="eastAsia"/>
          <w:szCs w:val="24"/>
        </w:rPr>
        <w:t>23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傳真：</w:t>
      </w:r>
      <w:r>
        <w:rPr>
          <w:rFonts w:eastAsia="標楷體"/>
          <w:szCs w:val="24"/>
        </w:rPr>
        <w:t>06-92</w:t>
      </w:r>
      <w:r w:rsidR="00C477E0">
        <w:rPr>
          <w:rFonts w:eastAsia="標楷體" w:hint="eastAsia"/>
          <w:szCs w:val="24"/>
        </w:rPr>
        <w:t>4701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電子信箱：</w:t>
      </w:r>
      <w:r w:rsidR="0024301B" w:rsidRPr="0024301B">
        <w:rPr>
          <w:rFonts w:eastAsia="標楷體"/>
          <w:szCs w:val="24"/>
        </w:rPr>
        <w:t>fa</w:t>
      </w:r>
      <w:r w:rsidR="00C477E0">
        <w:rPr>
          <w:rFonts w:eastAsia="標楷體" w:hint="eastAsia"/>
          <w:szCs w:val="24"/>
        </w:rPr>
        <w:t>301300</w:t>
      </w:r>
      <w:r w:rsidR="0024301B" w:rsidRPr="0024301B">
        <w:rPr>
          <w:rFonts w:eastAsia="標楷體"/>
          <w:szCs w:val="24"/>
        </w:rPr>
        <w:t>@mail.penghu.gov.tw</w:t>
      </w:r>
      <w:r>
        <w:rPr>
          <w:rFonts w:eastAsia="標楷體"/>
          <w:szCs w:val="24"/>
        </w:rPr>
        <w:t xml:space="preserve"> 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二、發布形式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口頭：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400" w:left="960"/>
        <w:rPr>
          <w:rFonts w:eastAsia="標楷體"/>
          <w:szCs w:val="24"/>
        </w:rPr>
      </w:pPr>
      <w:r>
        <w:rPr>
          <w:rFonts w:eastAsia="標楷體"/>
          <w:szCs w:val="24"/>
        </w:rPr>
        <w:t>（　）記者會或說明會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書面：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400" w:left="960"/>
        <w:rPr>
          <w:rFonts w:eastAsia="標楷體"/>
          <w:szCs w:val="24"/>
        </w:rPr>
      </w:pPr>
      <w:r>
        <w:rPr>
          <w:rFonts w:eastAsia="標楷體"/>
          <w:szCs w:val="24"/>
        </w:rPr>
        <w:t>（　）新聞稿　（</w:t>
      </w:r>
      <w:proofErr w:type="gramStart"/>
      <w:r>
        <w:rPr>
          <w:rFonts w:eastAsia="標楷體"/>
          <w:szCs w:val="24"/>
        </w:rPr>
        <w:t>）</w:t>
      </w:r>
      <w:proofErr w:type="gramEnd"/>
      <w:r>
        <w:rPr>
          <w:rFonts w:eastAsia="標楷體"/>
          <w:szCs w:val="24"/>
        </w:rPr>
        <w:t>報表　（</w:t>
      </w:r>
      <w:proofErr w:type="gramStart"/>
      <w:r>
        <w:rPr>
          <w:rFonts w:eastAsia="標楷體"/>
          <w:szCs w:val="24"/>
        </w:rPr>
        <w:t>）</w:t>
      </w:r>
      <w:proofErr w:type="gramEnd"/>
      <w:r>
        <w:rPr>
          <w:rFonts w:eastAsia="標楷體"/>
          <w:szCs w:val="24"/>
        </w:rPr>
        <w:t>書刊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48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電子媒體：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400" w:left="960"/>
        <w:rPr>
          <w:rFonts w:eastAsia="標楷體"/>
          <w:szCs w:val="24"/>
        </w:rPr>
      </w:pPr>
      <w:r>
        <w:rPr>
          <w:rFonts w:eastAsia="標楷體"/>
          <w:szCs w:val="24"/>
        </w:rPr>
        <w:t>（</w:t>
      </w:r>
      <w:proofErr w:type="gramStart"/>
      <w:r>
        <w:rPr>
          <w:rFonts w:ascii="標楷體" w:eastAsia="標楷體" w:hint="eastAsia"/>
          <w:szCs w:val="24"/>
        </w:rPr>
        <w:t>ˇ</w:t>
      </w:r>
      <w:proofErr w:type="gramEnd"/>
      <w:r>
        <w:rPr>
          <w:rFonts w:eastAsia="標楷體"/>
          <w:szCs w:val="24"/>
        </w:rPr>
        <w:t>）</w:t>
      </w:r>
      <w:proofErr w:type="gramStart"/>
      <w:r>
        <w:rPr>
          <w:rFonts w:eastAsia="標楷體"/>
          <w:szCs w:val="24"/>
        </w:rPr>
        <w:t>線上書刊</w:t>
      </w:r>
      <w:proofErr w:type="gramEnd"/>
      <w:r>
        <w:rPr>
          <w:rFonts w:eastAsia="標楷體"/>
          <w:szCs w:val="24"/>
        </w:rPr>
        <w:t>及資料庫，網址：</w:t>
      </w:r>
      <w:bookmarkStart w:id="0" w:name="_Hlt21920679"/>
      <w:bookmarkStart w:id="1" w:name="_Hlt21920680"/>
      <w:r>
        <w:rPr>
          <w:rFonts w:eastAsia="標楷體"/>
          <w:szCs w:val="24"/>
        </w:rPr>
        <w:t>澎湖縣政府</w:t>
      </w:r>
      <w:r>
        <w:rPr>
          <w:rFonts w:eastAsia="標楷體" w:hint="eastAsia"/>
          <w:szCs w:val="24"/>
        </w:rPr>
        <w:t>民政</w:t>
      </w:r>
      <w:r>
        <w:rPr>
          <w:rFonts w:eastAsia="標楷體"/>
          <w:szCs w:val="24"/>
        </w:rPr>
        <w:t>處網頁。</w:t>
      </w:r>
    </w:p>
    <w:p w:rsidR="00116B7D" w:rsidRDefault="00AB4364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400" w:left="960"/>
        <w:rPr>
          <w:rFonts w:eastAsia="標楷體"/>
          <w:szCs w:val="24"/>
        </w:rPr>
      </w:pPr>
      <w:hyperlink r:id="rId7" w:history="1">
        <w:bookmarkEnd w:id="0"/>
        <w:bookmarkEnd w:id="1"/>
        <w:r w:rsidR="001D5BAD">
          <w:rPr>
            <w:rStyle w:val="a8"/>
            <w:rFonts w:eastAsia="標楷體"/>
            <w:szCs w:val="24"/>
          </w:rPr>
          <w:t>http://www.penghu.gov.tw/civil/</w:t>
        </w:r>
        <w:r w:rsidR="00116B7D">
          <w:rPr>
            <w:rStyle w:val="a8"/>
            <w:rFonts w:eastAsia="標楷體"/>
            <w:szCs w:val="24"/>
          </w:rPr>
          <w:t>index</w:t>
        </w:r>
        <w:r w:rsidR="001D5BAD">
          <w:rPr>
            <w:rStyle w:val="a8"/>
            <w:rFonts w:eastAsia="標楷體"/>
            <w:szCs w:val="24"/>
          </w:rPr>
          <w:t>.jsp</w:t>
        </w:r>
      </w:hyperlink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400" w:left="960"/>
        <w:rPr>
          <w:rFonts w:eastAsia="標楷體"/>
          <w:szCs w:val="24"/>
        </w:rPr>
      </w:pPr>
      <w:r>
        <w:rPr>
          <w:rFonts w:eastAsia="標楷體"/>
          <w:szCs w:val="24"/>
        </w:rPr>
        <w:t>（　）磁片　（　）光碟片　（　）其他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三、資料範圍、週期及時效</w:t>
      </w:r>
    </w:p>
    <w:p w:rsidR="001D5BAD" w:rsidRPr="00FD6036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統計地區範圍及對象：</w:t>
      </w:r>
      <w:r w:rsidR="004449CA" w:rsidRPr="004449CA">
        <w:rPr>
          <w:rFonts w:ascii="標楷體" w:eastAsia="標楷體" w:hAnsi="標楷體" w:hint="eastAsia"/>
        </w:rPr>
        <w:t>凡各鄉鎮市區所轄面積暨</w:t>
      </w:r>
      <w:proofErr w:type="gramStart"/>
      <w:r w:rsidR="004449CA" w:rsidRPr="004449CA">
        <w:rPr>
          <w:rFonts w:ascii="標楷體" w:eastAsia="標楷體" w:hAnsi="標楷體" w:hint="eastAsia"/>
        </w:rPr>
        <w:t>村里鄰數之</w:t>
      </w:r>
      <w:proofErr w:type="gramEnd"/>
      <w:r w:rsidR="004449CA" w:rsidRPr="004449CA">
        <w:rPr>
          <w:rFonts w:ascii="標楷體" w:eastAsia="標楷體" w:hAnsi="標楷體" w:hint="eastAsia"/>
        </w:rPr>
        <w:t>增減情形，</w:t>
      </w:r>
      <w:proofErr w:type="gramStart"/>
      <w:r w:rsidR="004449CA" w:rsidRPr="004449CA">
        <w:rPr>
          <w:rFonts w:ascii="標楷體" w:eastAsia="標楷體" w:hAnsi="標楷體" w:hint="eastAsia"/>
        </w:rPr>
        <w:t>均為統計</w:t>
      </w:r>
      <w:proofErr w:type="gramEnd"/>
      <w:r w:rsidR="004449CA" w:rsidRPr="004449CA">
        <w:rPr>
          <w:rFonts w:ascii="標楷體" w:eastAsia="標楷體" w:hAnsi="標楷體" w:hint="eastAsia"/>
        </w:rPr>
        <w:t>對象</w:t>
      </w:r>
      <w:r w:rsidR="004449CA">
        <w:rPr>
          <w:rFonts w:ascii="標楷體" w:eastAsia="標楷體" w:hAnsi="標楷體" w:hint="eastAsia"/>
        </w:rPr>
        <w:t>。</w:t>
      </w:r>
    </w:p>
    <w:p w:rsidR="001D5BAD" w:rsidRDefault="00A33152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統計標準時間：</w:t>
      </w:r>
      <w:r w:rsidR="004449CA" w:rsidRPr="004449CA">
        <w:rPr>
          <w:rFonts w:ascii="標楷體" w:eastAsia="標楷體" w:hAnsi="標楷體" w:hint="eastAsia"/>
        </w:rPr>
        <w:t>以</w:t>
      </w:r>
      <w:r w:rsidR="004449CA" w:rsidRPr="004449CA">
        <w:rPr>
          <w:rFonts w:ascii="標楷體" w:eastAsia="標楷體" w:hAnsi="標楷體" w:hint="eastAsia"/>
          <w:color w:val="FF0000"/>
        </w:rPr>
        <w:t>每月月底</w:t>
      </w:r>
      <w:r w:rsidR="004449CA" w:rsidRPr="004449CA">
        <w:rPr>
          <w:rFonts w:ascii="標楷體" w:eastAsia="標楷體" w:hAnsi="標楷體" w:hint="eastAsia"/>
        </w:rPr>
        <w:t>之事實為</w:t>
      </w:r>
      <w:proofErr w:type="gramStart"/>
      <w:r w:rsidR="004449CA" w:rsidRPr="004449CA">
        <w:rPr>
          <w:rFonts w:ascii="標楷體" w:eastAsia="標楷體" w:hAnsi="標楷體" w:hint="eastAsia"/>
        </w:rPr>
        <w:t>準</w:t>
      </w:r>
      <w:proofErr w:type="gramEnd"/>
    </w:p>
    <w:p w:rsidR="004449CA" w:rsidRDefault="001D5BAD" w:rsidP="004449CA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統計項目定義：</w:t>
      </w:r>
    </w:p>
    <w:p w:rsidR="004449CA" w:rsidRDefault="004449CA" w:rsidP="004449CA">
      <w:pPr>
        <w:ind w:left="680"/>
        <w:rPr>
          <w:rFonts w:ascii="標楷體" w:eastAsia="標楷體"/>
        </w:rPr>
      </w:pPr>
      <w:r>
        <w:rPr>
          <w:rFonts w:ascii="標楷體" w:eastAsia="標楷體" w:hint="eastAsia"/>
        </w:rPr>
        <w:t>（一）面積；包括平地行政區域（含原有及海埔新生地）及山地行政區域。</w:t>
      </w:r>
    </w:p>
    <w:p w:rsidR="004449CA" w:rsidRDefault="004449CA" w:rsidP="004449CA">
      <w:pPr>
        <w:ind w:left="680"/>
        <w:rPr>
          <w:rFonts w:ascii="標楷體" w:eastAsia="標楷體"/>
        </w:rPr>
      </w:pPr>
      <w:r>
        <w:rPr>
          <w:rFonts w:ascii="標楷體" w:eastAsia="標楷體" w:hint="eastAsia"/>
        </w:rPr>
        <w:t>（二）鄉</w:t>
      </w:r>
      <w:r w:rsidRPr="00B276CB">
        <w:rPr>
          <w:rFonts w:ascii="標楷體" w:eastAsia="標楷體" w:hint="eastAsia"/>
          <w:color w:val="FF0000"/>
        </w:rPr>
        <w:t>(市)數</w:t>
      </w:r>
      <w:r>
        <w:rPr>
          <w:rFonts w:ascii="標楷體" w:eastAsia="標楷體" w:hint="eastAsia"/>
        </w:rPr>
        <w:t>：其資料增減以本部專案報准為限。</w:t>
      </w:r>
    </w:p>
    <w:p w:rsidR="004449CA" w:rsidRDefault="004449CA" w:rsidP="004449CA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</w:rPr>
        <w:t xml:space="preserve">  </w:t>
      </w:r>
      <w:r w:rsidRPr="00B276CB">
        <w:rPr>
          <w:rFonts w:ascii="標楷體" w:eastAsia="標楷體" w:hint="eastAsia"/>
          <w:color w:val="FF0000"/>
        </w:rPr>
        <w:t>（三）村</w:t>
      </w:r>
      <w:r>
        <w:rPr>
          <w:rFonts w:ascii="標楷體" w:eastAsia="標楷體" w:hint="eastAsia"/>
          <w:color w:val="FF0000"/>
        </w:rPr>
        <w:t>(</w:t>
      </w:r>
      <w:r w:rsidRPr="00B276CB">
        <w:rPr>
          <w:rFonts w:ascii="標楷體" w:eastAsia="標楷體" w:hint="eastAsia"/>
          <w:color w:val="FF0000"/>
        </w:rPr>
        <w:t>里</w:t>
      </w:r>
      <w:r>
        <w:rPr>
          <w:rFonts w:ascii="標楷體" w:eastAsia="標楷體" w:hint="eastAsia"/>
          <w:color w:val="FF0000"/>
        </w:rPr>
        <w:t>)數、</w:t>
      </w:r>
      <w:proofErr w:type="gramStart"/>
      <w:r w:rsidRPr="00B276CB">
        <w:rPr>
          <w:rFonts w:ascii="標楷體" w:eastAsia="標楷體" w:hint="eastAsia"/>
          <w:color w:val="FF0000"/>
        </w:rPr>
        <w:t>鄰數</w:t>
      </w:r>
      <w:proofErr w:type="gramEnd"/>
      <w:r w:rsidRPr="00B276CB">
        <w:rPr>
          <w:rFonts w:ascii="標楷體" w:eastAsia="標楷體" w:hint="eastAsia"/>
          <w:color w:val="FF0000"/>
        </w:rPr>
        <w:t xml:space="preserve">： </w:t>
      </w:r>
      <w:r>
        <w:rPr>
          <w:rFonts w:ascii="標楷體" w:eastAsia="標楷體" w:hint="eastAsia"/>
          <w:color w:val="FF0000"/>
        </w:rPr>
        <w:t>其資料增減以依各該直轄市、縣(市)村(里)鄰編組及調整辦</w:t>
      </w:r>
    </w:p>
    <w:p w:rsidR="004449CA" w:rsidRPr="0069300D" w:rsidRDefault="004449CA" w:rsidP="004449CA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FF0000"/>
        </w:rPr>
        <w:t xml:space="preserve">        法辦理並實施者為限。</w:t>
      </w:r>
      <w:r w:rsidRPr="0069300D">
        <w:rPr>
          <w:rFonts w:ascii="標楷體" w:eastAsia="標楷體"/>
          <w:color w:val="000000"/>
        </w:rPr>
        <w:t xml:space="preserve"> </w:t>
      </w:r>
    </w:p>
    <w:p w:rsidR="0040723B" w:rsidRPr="0069300D" w:rsidRDefault="0040723B" w:rsidP="004449CA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ascii="標楷體" w:eastAsia="標楷體"/>
          <w:color w:val="000000"/>
        </w:rPr>
      </w:pPr>
    </w:p>
    <w:p w:rsidR="009D3D41" w:rsidRPr="00A30164" w:rsidRDefault="001D5BAD" w:rsidP="001338B6">
      <w:pPr>
        <w:adjustRightInd w:val="0"/>
        <w:snapToGrid w:val="0"/>
        <w:spacing w:line="340" w:lineRule="exact"/>
        <w:rPr>
          <w:rFonts w:eastAsia="標楷體"/>
          <w:color w:val="000000"/>
          <w:szCs w:val="24"/>
        </w:rPr>
      </w:pPr>
      <w:r w:rsidRPr="00A30164">
        <w:rPr>
          <w:rFonts w:eastAsia="標楷體" w:hint="eastAsia"/>
          <w:color w:val="000000"/>
          <w:szCs w:val="24"/>
        </w:rPr>
        <w:t xml:space="preserve">    </w:t>
      </w:r>
      <w:proofErr w:type="gramStart"/>
      <w:r w:rsidRPr="00A30164">
        <w:rPr>
          <w:rFonts w:eastAsia="標楷體"/>
          <w:color w:val="000000"/>
          <w:szCs w:val="24"/>
        </w:rPr>
        <w:t>＊</w:t>
      </w:r>
      <w:proofErr w:type="gramEnd"/>
      <w:r w:rsidRPr="00A30164">
        <w:rPr>
          <w:rFonts w:eastAsia="標楷體"/>
          <w:color w:val="000000"/>
          <w:szCs w:val="24"/>
        </w:rPr>
        <w:t>統計單位：</w:t>
      </w:r>
      <w:r w:rsidR="00605DE7">
        <w:rPr>
          <w:rFonts w:eastAsia="標楷體" w:hint="eastAsia"/>
          <w:color w:val="000000"/>
          <w:szCs w:val="24"/>
        </w:rPr>
        <w:t>各鄉（市）、</w:t>
      </w:r>
      <w:r w:rsidR="001B6110">
        <w:rPr>
          <w:rFonts w:eastAsia="標楷體" w:hint="eastAsia"/>
          <w:color w:val="000000"/>
          <w:szCs w:val="24"/>
        </w:rPr>
        <w:t>村</w:t>
      </w:r>
      <w:r w:rsidR="00605DE7">
        <w:rPr>
          <w:rFonts w:eastAsia="標楷體" w:hint="eastAsia"/>
          <w:color w:val="000000"/>
          <w:szCs w:val="24"/>
        </w:rPr>
        <w:t>（</w:t>
      </w:r>
      <w:r w:rsidR="00605DE7" w:rsidRPr="00A30164">
        <w:rPr>
          <w:rFonts w:eastAsia="標楷體" w:hint="eastAsia"/>
          <w:color w:val="000000"/>
          <w:szCs w:val="24"/>
        </w:rPr>
        <w:t>里</w:t>
      </w:r>
      <w:r w:rsidR="00605DE7">
        <w:rPr>
          <w:rFonts w:eastAsia="標楷體" w:hint="eastAsia"/>
          <w:color w:val="000000"/>
          <w:szCs w:val="24"/>
        </w:rPr>
        <w:t>）</w:t>
      </w:r>
      <w:r w:rsidR="002F0F9B" w:rsidRPr="00A30164">
        <w:rPr>
          <w:rFonts w:eastAsia="標楷體" w:hint="eastAsia"/>
          <w:color w:val="000000"/>
          <w:szCs w:val="24"/>
        </w:rPr>
        <w:t>、</w:t>
      </w:r>
      <w:r w:rsidR="001B6110">
        <w:rPr>
          <w:rFonts w:eastAsia="標楷體" w:hint="eastAsia"/>
          <w:color w:val="000000"/>
          <w:szCs w:val="24"/>
        </w:rPr>
        <w:t>鄰</w:t>
      </w:r>
    </w:p>
    <w:p w:rsidR="0040723B" w:rsidRPr="00A30164" w:rsidRDefault="009D3D41" w:rsidP="001338B6">
      <w:pPr>
        <w:adjustRightInd w:val="0"/>
        <w:snapToGrid w:val="0"/>
        <w:spacing w:line="340" w:lineRule="exact"/>
        <w:rPr>
          <w:rFonts w:ascii="標楷體" w:eastAsia="標楷體"/>
          <w:color w:val="000000"/>
        </w:rPr>
      </w:pPr>
      <w:r w:rsidRPr="00A30164">
        <w:rPr>
          <w:rFonts w:eastAsia="標楷體" w:hint="eastAsia"/>
          <w:color w:val="000000"/>
          <w:szCs w:val="24"/>
        </w:rPr>
        <w:t xml:space="preserve">    </w:t>
      </w:r>
      <w:proofErr w:type="gramStart"/>
      <w:r w:rsidR="001D5BAD" w:rsidRPr="00A30164">
        <w:rPr>
          <w:rFonts w:eastAsia="標楷體"/>
          <w:color w:val="000000"/>
          <w:szCs w:val="24"/>
        </w:rPr>
        <w:t>＊</w:t>
      </w:r>
      <w:proofErr w:type="gramEnd"/>
      <w:r w:rsidR="001D5BAD" w:rsidRPr="00A30164">
        <w:rPr>
          <w:rFonts w:eastAsia="標楷體"/>
          <w:color w:val="000000"/>
          <w:szCs w:val="24"/>
        </w:rPr>
        <w:t>統計分類：</w:t>
      </w:r>
      <w:proofErr w:type="gramStart"/>
      <w:r w:rsidR="004449CA">
        <w:rPr>
          <w:rFonts w:ascii="標楷體" w:eastAsia="標楷體" w:hint="eastAsia"/>
        </w:rPr>
        <w:t>按鄉</w:t>
      </w:r>
      <w:proofErr w:type="gramEnd"/>
      <w:r w:rsidR="004449CA">
        <w:rPr>
          <w:rFonts w:ascii="標楷體" w:eastAsia="標楷體" w:hint="eastAsia"/>
        </w:rPr>
        <w:t>、市、村、里、鄰分類。</w:t>
      </w:r>
    </w:p>
    <w:p w:rsidR="001D5BAD" w:rsidRPr="00A30164" w:rsidRDefault="0040723B" w:rsidP="001338B6">
      <w:pPr>
        <w:adjustRightInd w:val="0"/>
        <w:snapToGrid w:val="0"/>
        <w:spacing w:line="340" w:lineRule="exact"/>
        <w:rPr>
          <w:rFonts w:eastAsia="標楷體"/>
          <w:color w:val="000000"/>
          <w:szCs w:val="24"/>
        </w:rPr>
      </w:pPr>
      <w:r w:rsidRPr="00A30164">
        <w:rPr>
          <w:rFonts w:eastAsia="標楷體" w:hint="eastAsia"/>
          <w:color w:val="000000"/>
          <w:szCs w:val="24"/>
        </w:rPr>
        <w:t xml:space="preserve">    </w:t>
      </w:r>
      <w:proofErr w:type="gramStart"/>
      <w:r w:rsidR="001D5BAD" w:rsidRPr="00A30164">
        <w:rPr>
          <w:rFonts w:eastAsia="標楷體"/>
          <w:color w:val="000000"/>
          <w:szCs w:val="24"/>
        </w:rPr>
        <w:t>＊</w:t>
      </w:r>
      <w:proofErr w:type="gramEnd"/>
      <w:r w:rsidR="001D5BAD" w:rsidRPr="00A30164">
        <w:rPr>
          <w:rFonts w:eastAsia="標楷體"/>
          <w:color w:val="000000"/>
          <w:szCs w:val="24"/>
        </w:rPr>
        <w:t>發布週期：按</w:t>
      </w:r>
      <w:r w:rsidR="001B6110">
        <w:rPr>
          <w:rFonts w:eastAsia="標楷體" w:hint="eastAsia"/>
          <w:color w:val="000000"/>
          <w:szCs w:val="24"/>
        </w:rPr>
        <w:t>月</w:t>
      </w:r>
      <w:r w:rsidR="001D5BAD" w:rsidRPr="00A30164">
        <w:rPr>
          <w:rFonts w:eastAsia="標楷體"/>
          <w:color w:val="000000"/>
          <w:szCs w:val="24"/>
        </w:rPr>
        <w:t>。</w:t>
      </w:r>
    </w:p>
    <w:p w:rsidR="001D5BAD" w:rsidRPr="00A30164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color w:val="000000"/>
          <w:szCs w:val="24"/>
        </w:rPr>
      </w:pPr>
      <w:proofErr w:type="gramStart"/>
      <w:r w:rsidRPr="00A30164">
        <w:rPr>
          <w:rFonts w:eastAsia="標楷體"/>
          <w:color w:val="000000"/>
          <w:szCs w:val="24"/>
        </w:rPr>
        <w:t>＊</w:t>
      </w:r>
      <w:proofErr w:type="gramEnd"/>
      <w:r w:rsidRPr="00A30164">
        <w:rPr>
          <w:rFonts w:eastAsia="標楷體"/>
          <w:color w:val="000000"/>
          <w:szCs w:val="24"/>
        </w:rPr>
        <w:t>時效：</w:t>
      </w:r>
      <w:r w:rsidR="001B6110">
        <w:rPr>
          <w:rFonts w:eastAsia="標楷體" w:hint="eastAsia"/>
          <w:color w:val="000000"/>
          <w:szCs w:val="24"/>
        </w:rPr>
        <w:t>1</w:t>
      </w:r>
      <w:r w:rsidR="009E2151" w:rsidRPr="00A30164">
        <w:rPr>
          <w:rFonts w:eastAsia="標楷體" w:hint="eastAsia"/>
          <w:color w:val="000000"/>
          <w:szCs w:val="24"/>
        </w:rPr>
        <w:t>0</w:t>
      </w:r>
      <w:r w:rsidR="009E2151" w:rsidRPr="00A30164">
        <w:rPr>
          <w:rFonts w:eastAsia="標楷體" w:hint="eastAsia"/>
          <w:color w:val="000000"/>
          <w:szCs w:val="24"/>
        </w:rPr>
        <w:t>日。</w:t>
      </w:r>
    </w:p>
    <w:p w:rsidR="001D5BAD" w:rsidRPr="00A30164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color w:val="000000"/>
          <w:szCs w:val="24"/>
        </w:rPr>
      </w:pPr>
      <w:proofErr w:type="gramStart"/>
      <w:r w:rsidRPr="00A30164">
        <w:rPr>
          <w:rFonts w:eastAsia="標楷體"/>
          <w:color w:val="000000"/>
          <w:szCs w:val="24"/>
        </w:rPr>
        <w:t>＊</w:t>
      </w:r>
      <w:proofErr w:type="gramEnd"/>
      <w:r w:rsidRPr="00A30164">
        <w:rPr>
          <w:rFonts w:eastAsia="標楷體"/>
          <w:color w:val="000000"/>
          <w:szCs w:val="24"/>
        </w:rPr>
        <w:t>資料變革：無。</w:t>
      </w:r>
    </w:p>
    <w:p w:rsidR="001D5BAD" w:rsidRPr="00A30164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rPr>
          <w:rFonts w:eastAsia="標楷體"/>
          <w:bCs/>
          <w:color w:val="000000"/>
          <w:szCs w:val="24"/>
        </w:rPr>
      </w:pPr>
      <w:r w:rsidRPr="00A30164">
        <w:rPr>
          <w:rFonts w:eastAsia="標楷體"/>
          <w:bCs/>
          <w:color w:val="000000"/>
          <w:szCs w:val="24"/>
        </w:rPr>
        <w:t>四、公開資料發布訊息</w:t>
      </w:r>
    </w:p>
    <w:p w:rsidR="001D5BAD" w:rsidRPr="00A30164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color w:val="000000"/>
          <w:szCs w:val="24"/>
        </w:rPr>
      </w:pPr>
      <w:proofErr w:type="gramStart"/>
      <w:r w:rsidRPr="00A30164">
        <w:rPr>
          <w:rFonts w:eastAsia="標楷體"/>
          <w:color w:val="000000"/>
          <w:szCs w:val="24"/>
        </w:rPr>
        <w:t>＊</w:t>
      </w:r>
      <w:proofErr w:type="gramEnd"/>
      <w:r w:rsidRPr="00A30164">
        <w:rPr>
          <w:rFonts w:eastAsia="標楷體"/>
          <w:color w:val="000000"/>
          <w:szCs w:val="24"/>
        </w:rPr>
        <w:t>預告發布日期：</w:t>
      </w:r>
      <w:r w:rsidRPr="00A30164">
        <w:rPr>
          <w:rFonts w:eastAsia="標楷體" w:hint="eastAsia"/>
          <w:color w:val="000000"/>
          <w:szCs w:val="24"/>
        </w:rPr>
        <w:t>每月</w:t>
      </w:r>
      <w:r w:rsidR="001B6110">
        <w:rPr>
          <w:rFonts w:eastAsia="標楷體" w:hint="eastAsia"/>
          <w:color w:val="000000"/>
          <w:szCs w:val="24"/>
        </w:rPr>
        <w:t>1</w:t>
      </w:r>
      <w:r w:rsidR="009E2151" w:rsidRPr="00A30164">
        <w:rPr>
          <w:rFonts w:eastAsia="標楷體" w:hint="eastAsia"/>
          <w:color w:val="000000"/>
          <w:szCs w:val="24"/>
        </w:rPr>
        <w:t>0</w:t>
      </w:r>
      <w:r w:rsidRPr="00A30164">
        <w:rPr>
          <w:rFonts w:eastAsia="標楷體" w:hint="eastAsia"/>
          <w:color w:val="000000"/>
          <w:szCs w:val="24"/>
        </w:rPr>
        <w:t>日前（若遇例假日順延）發布，公布日期上載於</w:t>
      </w:r>
      <w:r w:rsidRPr="00A30164">
        <w:rPr>
          <w:rFonts w:eastAsia="標楷體"/>
          <w:color w:val="000000"/>
          <w:szCs w:val="24"/>
        </w:rPr>
        <w:t>澎湖縣</w:t>
      </w:r>
      <w:r w:rsidRPr="00A30164">
        <w:rPr>
          <w:rFonts w:eastAsia="標楷體" w:hint="eastAsia"/>
          <w:color w:val="000000"/>
          <w:szCs w:val="24"/>
        </w:rPr>
        <w:t>政府</w:t>
      </w:r>
      <w:r w:rsidRPr="00A30164">
        <w:rPr>
          <w:rFonts w:eastAsia="標楷體"/>
          <w:color w:val="000000"/>
          <w:szCs w:val="24"/>
        </w:rPr>
        <w:t>民政處</w:t>
      </w:r>
      <w:r w:rsidRPr="00A30164">
        <w:rPr>
          <w:rFonts w:eastAsia="標楷體" w:hint="eastAsia"/>
          <w:color w:val="000000"/>
          <w:szCs w:val="24"/>
        </w:rPr>
        <w:t>網站之「統計資料</w:t>
      </w:r>
      <w:r w:rsidRPr="00A30164">
        <w:rPr>
          <w:rFonts w:eastAsia="標楷體" w:hint="eastAsia"/>
          <w:color w:val="000000"/>
          <w:szCs w:val="24"/>
        </w:rPr>
        <w:t>\</w:t>
      </w:r>
      <w:r w:rsidRPr="00A30164">
        <w:rPr>
          <w:rFonts w:eastAsia="標楷體" w:hint="eastAsia"/>
          <w:color w:val="000000"/>
          <w:szCs w:val="24"/>
        </w:rPr>
        <w:t>預告統計資料發布時間表」</w:t>
      </w:r>
      <w:r w:rsidRPr="00A30164">
        <w:rPr>
          <w:rFonts w:eastAsia="標楷體"/>
          <w:color w:val="000000"/>
          <w:szCs w:val="24"/>
        </w:rPr>
        <w:t>，網址：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hyperlink r:id="rId8" w:history="1">
        <w:r w:rsidR="00116B7D">
          <w:rPr>
            <w:rStyle w:val="a8"/>
            <w:rFonts w:eastAsia="標楷體"/>
            <w:szCs w:val="24"/>
          </w:rPr>
          <w:t>http://www.penghu.gov.tw/civil/index.jsp</w:t>
        </w:r>
      </w:hyperlink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同步發送單位：澎湖縣政府</w:t>
      </w:r>
      <w:r>
        <w:rPr>
          <w:rFonts w:eastAsia="標楷體" w:hint="eastAsia"/>
          <w:szCs w:val="24"/>
        </w:rPr>
        <w:t>主計處</w:t>
      </w:r>
      <w:r>
        <w:rPr>
          <w:rFonts w:eastAsia="標楷體"/>
          <w:szCs w:val="24"/>
        </w:rPr>
        <w:t>網頁，網址：</w:t>
      </w:r>
    </w:p>
    <w:p w:rsidR="001D5BAD" w:rsidRPr="00116B7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rPr>
          <w:rFonts w:eastAsia="標楷體"/>
          <w:color w:val="1732FD"/>
          <w:szCs w:val="24"/>
          <w:u w:val="single"/>
        </w:rPr>
      </w:pPr>
      <w:r>
        <w:rPr>
          <w:rFonts w:eastAsia="標楷體" w:hint="eastAsia"/>
          <w:szCs w:val="24"/>
        </w:rPr>
        <w:t xml:space="preserve">      </w:t>
      </w:r>
      <w:hyperlink r:id="rId9" w:history="1">
        <w:r w:rsidRPr="00116B7D">
          <w:rPr>
            <w:rStyle w:val="a8"/>
            <w:rFonts w:eastAsia="標楷體"/>
            <w:color w:val="1732FD"/>
            <w:szCs w:val="24"/>
          </w:rPr>
          <w:t>http://www.penghu.gov.tw/accounting/</w:t>
        </w:r>
      </w:hyperlink>
      <w:r w:rsidR="00116B7D" w:rsidRPr="00116B7D">
        <w:rPr>
          <w:rFonts w:eastAsia="標楷體"/>
          <w:color w:val="1732FD"/>
          <w:szCs w:val="24"/>
          <w:u w:val="single"/>
        </w:rPr>
        <w:t>ind</w:t>
      </w:r>
      <w:r w:rsidR="00116B7D">
        <w:rPr>
          <w:rFonts w:eastAsia="標楷體"/>
          <w:color w:val="1732FD"/>
          <w:szCs w:val="24"/>
          <w:u w:val="single"/>
        </w:rPr>
        <w:t>ex/js</w:t>
      </w:r>
      <w:r w:rsidR="00116B7D" w:rsidRPr="00116B7D">
        <w:rPr>
          <w:rFonts w:eastAsia="標楷體"/>
          <w:color w:val="1732FD"/>
          <w:szCs w:val="24"/>
          <w:u w:val="single"/>
        </w:rPr>
        <w:t>p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五、資料品質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統計指標編製方法與資料來源說明：</w:t>
      </w:r>
      <w:r w:rsidR="004449CA" w:rsidRPr="004449CA">
        <w:rPr>
          <w:rFonts w:ascii="標楷體" w:eastAsia="標楷體" w:hAnsi="標楷體" w:hint="eastAsia"/>
        </w:rPr>
        <w:t>依據各鄉</w:t>
      </w:r>
      <w:r w:rsidR="004449CA" w:rsidRPr="004449CA">
        <w:rPr>
          <w:rFonts w:ascii="標楷體" w:eastAsia="標楷體" w:hAnsi="標楷體" w:hint="eastAsia"/>
          <w:color w:val="FF0000"/>
        </w:rPr>
        <w:t>(市</w:t>
      </w:r>
      <w:r w:rsidR="004449CA" w:rsidRPr="004449CA">
        <w:rPr>
          <w:rFonts w:ascii="標楷體" w:eastAsia="標楷體" w:hAnsi="標楷體"/>
          <w:color w:val="FF0000"/>
        </w:rPr>
        <w:t>)</w:t>
      </w:r>
      <w:r w:rsidR="0035389F">
        <w:rPr>
          <w:rFonts w:ascii="標楷體" w:eastAsia="標楷體" w:hAnsi="標楷體" w:hint="eastAsia"/>
        </w:rPr>
        <w:t>戶政</w:t>
      </w:r>
      <w:proofErr w:type="gramStart"/>
      <w:r w:rsidR="0035389F">
        <w:rPr>
          <w:rFonts w:ascii="標楷體" w:eastAsia="標楷體" w:hAnsi="標楷體" w:hint="eastAsia"/>
        </w:rPr>
        <w:t>事務所</w:t>
      </w:r>
      <w:r w:rsidR="004449CA" w:rsidRPr="004449CA">
        <w:rPr>
          <w:rFonts w:ascii="標楷體" w:eastAsia="標楷體" w:hAnsi="標楷體" w:hint="eastAsia"/>
        </w:rPr>
        <w:t>造報資料</w:t>
      </w:r>
      <w:proofErr w:type="gramEnd"/>
      <w:r w:rsidR="004449CA" w:rsidRPr="004449CA">
        <w:rPr>
          <w:rFonts w:ascii="標楷體" w:eastAsia="標楷體" w:hAnsi="標楷體" w:hint="eastAsia"/>
        </w:rPr>
        <w:t>彙編</w:t>
      </w:r>
      <w:r w:rsidR="004449CA">
        <w:rPr>
          <w:rFonts w:ascii="標楷體" w:hint="eastAsia"/>
        </w:rPr>
        <w:t>。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＊</w:t>
      </w:r>
      <w:proofErr w:type="gramEnd"/>
      <w:r>
        <w:rPr>
          <w:rFonts w:eastAsia="標楷體"/>
          <w:szCs w:val="24"/>
        </w:rPr>
        <w:t>統計資料交叉查核及確保資料合理性之機制：均</w:t>
      </w:r>
      <w:proofErr w:type="gramStart"/>
      <w:r>
        <w:rPr>
          <w:rFonts w:eastAsia="標楷體"/>
          <w:szCs w:val="24"/>
        </w:rPr>
        <w:t>採</w:t>
      </w:r>
      <w:proofErr w:type="gramEnd"/>
      <w:r>
        <w:rPr>
          <w:rFonts w:eastAsia="標楷體"/>
          <w:szCs w:val="24"/>
        </w:rPr>
        <w:t>電腦連線作業且有查核機制，資料</w:t>
      </w:r>
      <w:r w:rsidR="00011B7C">
        <w:rPr>
          <w:rFonts w:eastAsia="標楷體" w:hint="eastAsia"/>
          <w:szCs w:val="24"/>
        </w:rPr>
        <w:t>品質應無問題</w:t>
      </w:r>
      <w:r>
        <w:rPr>
          <w:rFonts w:eastAsia="標楷體"/>
          <w:szCs w:val="24"/>
        </w:rPr>
        <w:t>。</w:t>
      </w:r>
    </w:p>
    <w:p w:rsidR="001D5BAD" w:rsidRDefault="001D5BAD" w:rsidP="001338B6">
      <w:pPr>
        <w:kinsoku w:val="0"/>
        <w:overflowPunct w:val="0"/>
        <w:autoSpaceDE w:val="0"/>
        <w:autoSpaceDN w:val="0"/>
        <w:adjustRightInd w:val="0"/>
        <w:snapToGrid w:val="0"/>
        <w:spacing w:line="340" w:lineRule="exact"/>
        <w:rPr>
          <w:rFonts w:eastAsia="標楷體"/>
          <w:szCs w:val="24"/>
        </w:rPr>
      </w:pPr>
      <w:r>
        <w:rPr>
          <w:rFonts w:eastAsia="標楷體"/>
          <w:bCs/>
          <w:szCs w:val="24"/>
        </w:rPr>
        <w:t>六、須注意及預定改變之事項</w:t>
      </w:r>
      <w:r>
        <w:rPr>
          <w:rFonts w:eastAsia="標楷體"/>
          <w:szCs w:val="24"/>
        </w:rPr>
        <w:t>：無。</w:t>
      </w:r>
    </w:p>
    <w:sectPr w:rsidR="001D5BAD" w:rsidSect="004449CA">
      <w:pgSz w:w="11906" w:h="16838"/>
      <w:pgMar w:top="567" w:right="102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FA" w:rsidRDefault="001062FA" w:rsidP="0024301B">
      <w:r>
        <w:separator/>
      </w:r>
    </w:p>
  </w:endnote>
  <w:endnote w:type="continuationSeparator" w:id="0">
    <w:p w:rsidR="001062FA" w:rsidRDefault="001062FA" w:rsidP="0024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FA" w:rsidRDefault="001062FA" w:rsidP="0024301B">
      <w:r>
        <w:separator/>
      </w:r>
    </w:p>
  </w:footnote>
  <w:footnote w:type="continuationSeparator" w:id="0">
    <w:p w:rsidR="001062FA" w:rsidRDefault="001062FA" w:rsidP="00243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7276A21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724669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7D48B9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880813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CE144AE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3FCC1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71C48F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23EF9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1B283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990285B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857E3A"/>
    <w:multiLevelType w:val="singleLevel"/>
    <w:tmpl w:val="F5C04E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124D6"/>
    <w:rsid w:val="00011B7C"/>
    <w:rsid w:val="00086844"/>
    <w:rsid w:val="00092D8A"/>
    <w:rsid w:val="000B7246"/>
    <w:rsid w:val="001062FA"/>
    <w:rsid w:val="00116B7D"/>
    <w:rsid w:val="001338B6"/>
    <w:rsid w:val="00145853"/>
    <w:rsid w:val="00152036"/>
    <w:rsid w:val="00157497"/>
    <w:rsid w:val="001B584F"/>
    <w:rsid w:val="001B6110"/>
    <w:rsid w:val="001D5BAD"/>
    <w:rsid w:val="00235AAC"/>
    <w:rsid w:val="0024301B"/>
    <w:rsid w:val="002A479F"/>
    <w:rsid w:val="002C2B1F"/>
    <w:rsid w:val="002E0330"/>
    <w:rsid w:val="002F0F9B"/>
    <w:rsid w:val="00300E79"/>
    <w:rsid w:val="00326088"/>
    <w:rsid w:val="00350B37"/>
    <w:rsid w:val="0035389F"/>
    <w:rsid w:val="00370E73"/>
    <w:rsid w:val="00373136"/>
    <w:rsid w:val="00384A7F"/>
    <w:rsid w:val="003E15A4"/>
    <w:rsid w:val="003F372E"/>
    <w:rsid w:val="0040723B"/>
    <w:rsid w:val="00420501"/>
    <w:rsid w:val="004449CA"/>
    <w:rsid w:val="00471771"/>
    <w:rsid w:val="00495BA0"/>
    <w:rsid w:val="00504C36"/>
    <w:rsid w:val="00597410"/>
    <w:rsid w:val="005C17B7"/>
    <w:rsid w:val="005D6DBA"/>
    <w:rsid w:val="006014E5"/>
    <w:rsid w:val="00605DE7"/>
    <w:rsid w:val="0061373F"/>
    <w:rsid w:val="00652D30"/>
    <w:rsid w:val="0065724E"/>
    <w:rsid w:val="00663180"/>
    <w:rsid w:val="006706FC"/>
    <w:rsid w:val="0067439C"/>
    <w:rsid w:val="00692076"/>
    <w:rsid w:val="0069300D"/>
    <w:rsid w:val="006C4E98"/>
    <w:rsid w:val="006D62A5"/>
    <w:rsid w:val="00724977"/>
    <w:rsid w:val="00742869"/>
    <w:rsid w:val="00770711"/>
    <w:rsid w:val="00787239"/>
    <w:rsid w:val="007E032B"/>
    <w:rsid w:val="00820C28"/>
    <w:rsid w:val="00853BA1"/>
    <w:rsid w:val="00864B1D"/>
    <w:rsid w:val="008D03B7"/>
    <w:rsid w:val="008E5DC8"/>
    <w:rsid w:val="009124D6"/>
    <w:rsid w:val="0092035C"/>
    <w:rsid w:val="00920B29"/>
    <w:rsid w:val="00932936"/>
    <w:rsid w:val="0094579A"/>
    <w:rsid w:val="009D0F1D"/>
    <w:rsid w:val="009D3D41"/>
    <w:rsid w:val="009E2151"/>
    <w:rsid w:val="00A07D33"/>
    <w:rsid w:val="00A07E62"/>
    <w:rsid w:val="00A30164"/>
    <w:rsid w:val="00A33152"/>
    <w:rsid w:val="00A83323"/>
    <w:rsid w:val="00AB4364"/>
    <w:rsid w:val="00AC6FC0"/>
    <w:rsid w:val="00AF7BB4"/>
    <w:rsid w:val="00B0482B"/>
    <w:rsid w:val="00B118D5"/>
    <w:rsid w:val="00B5291E"/>
    <w:rsid w:val="00B74260"/>
    <w:rsid w:val="00B74AA1"/>
    <w:rsid w:val="00B93C98"/>
    <w:rsid w:val="00BB7BAB"/>
    <w:rsid w:val="00C1224B"/>
    <w:rsid w:val="00C3359E"/>
    <w:rsid w:val="00C477E0"/>
    <w:rsid w:val="00C605ED"/>
    <w:rsid w:val="00C8488D"/>
    <w:rsid w:val="00CB010D"/>
    <w:rsid w:val="00CD5DF9"/>
    <w:rsid w:val="00D06384"/>
    <w:rsid w:val="00D40A0A"/>
    <w:rsid w:val="00D47520"/>
    <w:rsid w:val="00D65472"/>
    <w:rsid w:val="00D65C83"/>
    <w:rsid w:val="00D67A8E"/>
    <w:rsid w:val="00D86E00"/>
    <w:rsid w:val="00D95164"/>
    <w:rsid w:val="00DE1C40"/>
    <w:rsid w:val="00E32E00"/>
    <w:rsid w:val="00E51391"/>
    <w:rsid w:val="00E75490"/>
    <w:rsid w:val="00E81A82"/>
    <w:rsid w:val="00E9503B"/>
    <w:rsid w:val="00EA07C1"/>
    <w:rsid w:val="00EB62CD"/>
    <w:rsid w:val="00EC1B43"/>
    <w:rsid w:val="00EE5CBE"/>
    <w:rsid w:val="00F003D1"/>
    <w:rsid w:val="00F87860"/>
    <w:rsid w:val="00FB7AF5"/>
    <w:rsid w:val="00F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4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65724E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65724E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rsid w:val="0065724E"/>
    <w:pPr>
      <w:ind w:left="805"/>
    </w:pPr>
  </w:style>
  <w:style w:type="paragraph" w:styleId="a5">
    <w:name w:val="Block Text"/>
    <w:basedOn w:val="a"/>
    <w:rsid w:val="0065724E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65724E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65724E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65724E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65724E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65724E"/>
    <w:rPr>
      <w:color w:val="0000FF"/>
      <w:u w:val="single"/>
    </w:rPr>
  </w:style>
  <w:style w:type="character" w:styleId="a9">
    <w:name w:val="FollowedHyperlink"/>
    <w:rsid w:val="0065724E"/>
    <w:rPr>
      <w:color w:val="800080"/>
      <w:u w:val="single"/>
    </w:rPr>
  </w:style>
  <w:style w:type="paragraph" w:styleId="aa">
    <w:name w:val="header"/>
    <w:basedOn w:val="a"/>
    <w:rsid w:val="0065724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65724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Balloon Text"/>
    <w:basedOn w:val="a"/>
    <w:rsid w:val="0065724E"/>
    <w:rPr>
      <w:rFonts w:ascii="Calibri Light" w:hAnsi="Calibr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hu.gov.tw/civil/home.jsp?serno=201201070001&amp;mserno=201110250012&amp;contlink=ap/unit1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ghu.gov.tw/civil/home.jsp?serno=201201070001&amp;mserno=201110250012&amp;contlink=ap/unit1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ghu.gov.tw/account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Links>
    <vt:vector size="18" baseType="variant"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http://www.penghu.gov.tw/accounting/</vt:lpwstr>
      </vt:variant>
      <vt:variant>
        <vt:lpwstr/>
      </vt:variant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http://www.penghu.gov.tw/civil/home.jsp?serno=201201070001&amp;mserno=201110250012&amp;contlink=ap/unit1.jsp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http://www.penghu.gov.tw/civil/home.jsp?serno=201201070001&amp;mserno=201110250012&amp;contlink=ap/unit1.jsp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user</cp:lastModifiedBy>
  <cp:revision>2</cp:revision>
  <cp:lastPrinted>2013-12-18T03:13:00Z</cp:lastPrinted>
  <dcterms:created xsi:type="dcterms:W3CDTF">2020-05-06T09:06:00Z</dcterms:created>
  <dcterms:modified xsi:type="dcterms:W3CDTF">2020-05-06T09:06:00Z</dcterms:modified>
</cp:coreProperties>
</file>