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Pr="000C73FE" w:rsidRDefault="00D92BD1">
      <w:pPr>
        <w:adjustRightInd w:val="0"/>
        <w:snapToGrid w:val="0"/>
        <w:spacing w:line="360" w:lineRule="exact"/>
        <w:jc w:val="center"/>
        <w:rPr>
          <w:rFonts w:eastAsia="標楷體"/>
          <w:b/>
          <w:bCs/>
          <w:spacing w:val="-4"/>
          <w:szCs w:val="24"/>
        </w:rPr>
      </w:pPr>
      <w:r w:rsidRPr="000C73FE">
        <w:rPr>
          <w:rFonts w:eastAsia="標楷體" w:hAnsi="標楷體"/>
          <w:b/>
          <w:bCs/>
          <w:spacing w:val="-4"/>
          <w:szCs w:val="24"/>
        </w:rPr>
        <w:t>統計資料背景說明</w:t>
      </w:r>
    </w:p>
    <w:p w:rsidR="00104064" w:rsidRDefault="00104064" w:rsidP="007754AA">
      <w:pPr>
        <w:adjustRightInd w:val="0"/>
        <w:snapToGrid w:val="0"/>
        <w:spacing w:line="360" w:lineRule="exact"/>
        <w:rPr>
          <w:rFonts w:eastAsia="標楷體"/>
          <w:b/>
          <w:szCs w:val="24"/>
        </w:rPr>
      </w:pPr>
    </w:p>
    <w:p w:rsidR="007754AA" w:rsidRPr="007754AA" w:rsidRDefault="007754AA" w:rsidP="007754AA">
      <w:pPr>
        <w:adjustRightInd w:val="0"/>
        <w:snapToGrid w:val="0"/>
        <w:spacing w:line="360" w:lineRule="exact"/>
        <w:rPr>
          <w:rFonts w:eastAsia="標楷體"/>
          <w:szCs w:val="24"/>
        </w:rPr>
      </w:pPr>
      <w:r w:rsidRPr="007754AA">
        <w:rPr>
          <w:rFonts w:eastAsia="標楷體" w:hint="eastAsia"/>
          <w:szCs w:val="24"/>
        </w:rPr>
        <w:t>資料種類：學生統計</w:t>
      </w:r>
    </w:p>
    <w:p w:rsidR="007754AA" w:rsidRPr="007754AA" w:rsidRDefault="007754AA" w:rsidP="007754AA">
      <w:pPr>
        <w:adjustRightInd w:val="0"/>
        <w:snapToGrid w:val="0"/>
        <w:spacing w:line="360" w:lineRule="exact"/>
        <w:rPr>
          <w:rFonts w:eastAsia="標楷體"/>
          <w:szCs w:val="24"/>
        </w:rPr>
      </w:pPr>
      <w:r w:rsidRPr="007754AA">
        <w:rPr>
          <w:rFonts w:eastAsia="標楷體" w:hint="eastAsia"/>
          <w:szCs w:val="24"/>
        </w:rPr>
        <w:t>資料項目：</w:t>
      </w:r>
      <w:r w:rsidR="001D7DE6">
        <w:rPr>
          <w:rFonts w:eastAsia="標楷體" w:hint="eastAsia"/>
          <w:szCs w:val="24"/>
        </w:rPr>
        <w:t>進修學院概況</w:t>
      </w:r>
    </w:p>
    <w:p w:rsidR="00D92BD1" w:rsidRPr="000C73FE" w:rsidRDefault="00D92BD1">
      <w:pPr>
        <w:numPr>
          <w:ilvl w:val="0"/>
          <w:numId w:val="20"/>
        </w:numPr>
        <w:adjustRightInd w:val="0"/>
        <w:snapToGrid w:val="0"/>
        <w:spacing w:line="360" w:lineRule="exact"/>
        <w:jc w:val="both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發布及編製機關單位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pacing w:val="-4"/>
          <w:szCs w:val="24"/>
        </w:rPr>
      </w:pPr>
      <w:r w:rsidRPr="000C73FE">
        <w:rPr>
          <w:rFonts w:eastAsia="標楷體" w:hAnsi="標楷體"/>
          <w:spacing w:val="-4"/>
          <w:szCs w:val="24"/>
        </w:rPr>
        <w:t>＊發布機關、單位：澎湖縣政府</w:t>
      </w:r>
      <w:r w:rsidR="00E965F2">
        <w:rPr>
          <w:rFonts w:eastAsia="標楷體" w:hAnsi="標楷體" w:hint="eastAsia"/>
          <w:spacing w:val="-4"/>
          <w:szCs w:val="24"/>
        </w:rPr>
        <w:t>教育處</w:t>
      </w:r>
    </w:p>
    <w:p w:rsidR="00D92BD1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 w:hAnsi="標楷體"/>
          <w:spacing w:val="-4"/>
          <w:szCs w:val="24"/>
        </w:rPr>
      </w:pPr>
      <w:r w:rsidRPr="000C73FE">
        <w:rPr>
          <w:rFonts w:eastAsia="標楷體" w:hAnsi="標楷體"/>
          <w:szCs w:val="24"/>
        </w:rPr>
        <w:t>＊編製單位：</w:t>
      </w:r>
      <w:r w:rsidR="00E965F2">
        <w:rPr>
          <w:rFonts w:eastAsia="標楷體" w:hAnsi="標楷體" w:hint="eastAsia"/>
          <w:spacing w:val="-4"/>
          <w:szCs w:val="24"/>
        </w:rPr>
        <w:t>國民教育科</w:t>
      </w:r>
    </w:p>
    <w:p w:rsidR="00E965F2" w:rsidRPr="000C73FE" w:rsidRDefault="00E965F2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pacing w:val="-10"/>
          <w:szCs w:val="24"/>
        </w:rPr>
      </w:pPr>
      <w:r w:rsidRPr="000C73FE">
        <w:rPr>
          <w:rFonts w:eastAsia="標楷體" w:hAnsi="標楷體"/>
          <w:szCs w:val="24"/>
        </w:rPr>
        <w:t>＊</w:t>
      </w:r>
      <w:r>
        <w:rPr>
          <w:rFonts w:eastAsia="標楷體" w:hAnsi="標楷體" w:hint="eastAsia"/>
          <w:szCs w:val="24"/>
        </w:rPr>
        <w:t>聯絡人：</w:t>
      </w:r>
      <w:r w:rsidR="004C76DB">
        <w:rPr>
          <w:rFonts w:eastAsia="標楷體" w:hAnsi="標楷體" w:hint="eastAsia"/>
          <w:szCs w:val="24"/>
        </w:rPr>
        <w:t>葉佳萍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＊聯絡電話：</w:t>
      </w:r>
      <w:r w:rsidRPr="000C73FE">
        <w:rPr>
          <w:rFonts w:eastAsia="標楷體"/>
          <w:szCs w:val="24"/>
        </w:rPr>
        <w:t>06-9274400</w:t>
      </w:r>
      <w:r w:rsidRPr="000C73FE">
        <w:rPr>
          <w:rFonts w:eastAsia="標楷體" w:hAnsi="標楷體"/>
          <w:szCs w:val="24"/>
        </w:rPr>
        <w:t>轉</w:t>
      </w:r>
      <w:r w:rsidR="0095090C">
        <w:rPr>
          <w:rFonts w:eastAsia="標楷體" w:hint="eastAsia"/>
          <w:szCs w:val="24"/>
        </w:rPr>
        <w:t>385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＊傳真：</w:t>
      </w:r>
      <w:r w:rsidR="0095090C">
        <w:rPr>
          <w:rFonts w:eastAsia="標楷體"/>
          <w:szCs w:val="24"/>
        </w:rPr>
        <w:t>06-92</w:t>
      </w:r>
      <w:r w:rsidR="0095090C">
        <w:rPr>
          <w:rFonts w:eastAsia="標楷體" w:hint="eastAsia"/>
          <w:szCs w:val="24"/>
        </w:rPr>
        <w:t>68493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＊電子信箱：</w:t>
      </w:r>
      <w:r w:rsidR="003863D4" w:rsidRPr="000C73FE">
        <w:rPr>
          <w:rFonts w:eastAsia="標楷體"/>
          <w:szCs w:val="24"/>
        </w:rPr>
        <w:t xml:space="preserve"> </w:t>
      </w:r>
      <w:r w:rsidR="00BB0571">
        <w:rPr>
          <w:rFonts w:eastAsia="標楷體"/>
          <w:szCs w:val="24"/>
        </w:rPr>
        <w:t>fa</w:t>
      </w:r>
      <w:r w:rsidR="004C76DB">
        <w:rPr>
          <w:rFonts w:eastAsia="標楷體" w:hint="eastAsia"/>
          <w:szCs w:val="24"/>
        </w:rPr>
        <w:t>80860</w:t>
      </w:r>
      <w:r w:rsidR="00BB0571">
        <w:rPr>
          <w:rFonts w:eastAsia="標楷體"/>
          <w:szCs w:val="24"/>
        </w:rPr>
        <w:t>@mail.penghu.gov.tw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二、發布形式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＊口頭：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　）記者會或說明會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＊書面：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　）新聞稿　（</w:t>
      </w:r>
      <w:r w:rsidR="00714CD0">
        <w:rPr>
          <w:rFonts w:eastAsia="標楷體" w:hAnsi="標楷體" w:hint="eastAsia"/>
          <w:szCs w:val="24"/>
        </w:rPr>
        <w:t>V</w:t>
      </w:r>
      <w:r w:rsidRPr="000C73FE">
        <w:rPr>
          <w:rFonts w:eastAsia="標楷體" w:hAnsi="標楷體"/>
          <w:szCs w:val="24"/>
        </w:rPr>
        <w:t>）報表　（</w:t>
      </w:r>
      <w:r w:rsidR="0095090C">
        <w:rPr>
          <w:rFonts w:eastAsia="標楷體" w:hAnsi="標楷體" w:hint="eastAsia"/>
          <w:szCs w:val="24"/>
        </w:rPr>
        <w:t xml:space="preserve">  </w:t>
      </w:r>
      <w:r w:rsidRPr="000C73FE">
        <w:rPr>
          <w:rFonts w:eastAsia="標楷體" w:hAnsi="標楷體"/>
          <w:szCs w:val="24"/>
        </w:rPr>
        <w:t>）書刊，刊名：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＊電子媒體：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</w:t>
      </w:r>
      <w:r w:rsidR="0095090C">
        <w:rPr>
          <w:rFonts w:ascii="新細明體" w:hAnsi="新細明體" w:hint="eastAsia"/>
          <w:szCs w:val="24"/>
        </w:rPr>
        <w:t xml:space="preserve"> </w:t>
      </w:r>
      <w:r w:rsidR="00714CD0">
        <w:rPr>
          <w:rFonts w:ascii="新細明體" w:hAnsi="新細明體" w:hint="eastAsia"/>
          <w:szCs w:val="24"/>
        </w:rPr>
        <w:t>V</w:t>
      </w:r>
      <w:r w:rsidR="0095090C">
        <w:rPr>
          <w:rFonts w:ascii="新細明體" w:hAnsi="新細明體" w:hint="eastAsia"/>
          <w:szCs w:val="24"/>
        </w:rPr>
        <w:t xml:space="preserve"> </w:t>
      </w:r>
      <w:r w:rsidRPr="000C73FE">
        <w:rPr>
          <w:rFonts w:eastAsia="標楷體" w:hAnsi="標楷體"/>
          <w:szCs w:val="24"/>
        </w:rPr>
        <w:t>）線上書刊及資料庫，網址：澎湖縣政府</w:t>
      </w:r>
      <w:r w:rsidR="00903EC5">
        <w:rPr>
          <w:rFonts w:eastAsia="標楷體" w:hAnsi="標楷體" w:hint="eastAsia"/>
          <w:szCs w:val="24"/>
        </w:rPr>
        <w:t>教育</w:t>
      </w:r>
      <w:r w:rsidR="00853165" w:rsidRPr="000C73FE">
        <w:rPr>
          <w:rFonts w:eastAsia="標楷體" w:hAnsi="標楷體"/>
          <w:szCs w:val="24"/>
        </w:rPr>
        <w:t>處</w:t>
      </w:r>
      <w:r w:rsidRPr="000C73FE">
        <w:rPr>
          <w:rFonts w:eastAsia="標楷體" w:hAnsi="標楷體"/>
          <w:szCs w:val="24"/>
        </w:rPr>
        <w:t>網頁。</w:t>
      </w:r>
    </w:p>
    <w:p w:rsidR="003863D4" w:rsidRDefault="00E12722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hyperlink r:id="rId7" w:history="1">
        <w:r w:rsidR="00903EC5" w:rsidRPr="002A14A4">
          <w:rPr>
            <w:rStyle w:val="a8"/>
            <w:rFonts w:eastAsia="標楷體"/>
            <w:szCs w:val="24"/>
          </w:rPr>
          <w:t>http://www.phc.edu.tw/</w:t>
        </w:r>
      </w:hyperlink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　）磁片　（　）光碟片　（　）其他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三、資料範圍、週期及時效</w:t>
      </w:r>
    </w:p>
    <w:p w:rsidR="00BB3580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 w:rsidRPr="000C73FE">
        <w:rPr>
          <w:rFonts w:eastAsia="標楷體" w:hAnsi="標楷體"/>
          <w:szCs w:val="24"/>
        </w:rPr>
        <w:t>＊統計地區範圍及對象：</w:t>
      </w:r>
      <w:r w:rsidR="001D7DE6" w:rsidRPr="001D7DE6">
        <w:rPr>
          <w:rFonts w:eastAsia="標楷體" w:hAnsi="標楷體" w:hint="eastAsia"/>
          <w:szCs w:val="24"/>
        </w:rPr>
        <w:t>凡在本縣</w:t>
      </w:r>
      <w:r w:rsidR="001D7DE6" w:rsidRPr="001D7DE6">
        <w:rPr>
          <w:rFonts w:eastAsia="標楷體" w:hAnsi="標楷體" w:hint="eastAsia"/>
          <w:szCs w:val="24"/>
        </w:rPr>
        <w:t>(</w:t>
      </w:r>
      <w:r w:rsidR="001D7DE6" w:rsidRPr="001D7DE6">
        <w:rPr>
          <w:rFonts w:eastAsia="標楷體" w:hAnsi="標楷體" w:hint="eastAsia"/>
          <w:szCs w:val="24"/>
        </w:rPr>
        <w:t>市</w:t>
      </w:r>
      <w:r w:rsidR="001D7DE6" w:rsidRPr="001D7DE6">
        <w:rPr>
          <w:rFonts w:eastAsia="標楷體" w:hAnsi="標楷體" w:hint="eastAsia"/>
          <w:szCs w:val="24"/>
        </w:rPr>
        <w:t>)</w:t>
      </w:r>
      <w:r w:rsidR="001D7DE6" w:rsidRPr="001D7DE6">
        <w:rPr>
          <w:rFonts w:eastAsia="標楷體" w:hAnsi="標楷體" w:hint="eastAsia"/>
          <w:szCs w:val="24"/>
        </w:rPr>
        <w:t>轄區內公私立進修學院及專科進修學校之校數、學生及畢業生均為統計對象。</w:t>
      </w:r>
    </w:p>
    <w:p w:rsidR="00100226" w:rsidRDefault="0095090C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 w:hint="eastAsia"/>
          <w:color w:val="000000" w:themeColor="text1"/>
          <w:szCs w:val="24"/>
        </w:rPr>
      </w:pPr>
      <w:r>
        <w:rPr>
          <w:rFonts w:eastAsia="標楷體" w:hAnsi="標楷體"/>
          <w:szCs w:val="24"/>
        </w:rPr>
        <w:t>＊統計標準</w:t>
      </w:r>
      <w:r w:rsidRPr="00D32304">
        <w:rPr>
          <w:rFonts w:eastAsia="標楷體" w:hAnsi="標楷體"/>
          <w:color w:val="000000" w:themeColor="text1"/>
          <w:szCs w:val="24"/>
        </w:rPr>
        <w:t>時間：</w:t>
      </w:r>
      <w:r w:rsidR="001D7DE6" w:rsidRPr="001D7DE6">
        <w:rPr>
          <w:rFonts w:eastAsia="標楷體" w:hAnsi="標楷體" w:hint="eastAsia"/>
          <w:color w:val="000000" w:themeColor="text1"/>
          <w:szCs w:val="24"/>
        </w:rPr>
        <w:t>除上學年度畢業生數以上學年度事實為準，餘均以每學年度第</w:t>
      </w:r>
      <w:r w:rsidR="001D7DE6" w:rsidRPr="001D7DE6">
        <w:rPr>
          <w:rFonts w:eastAsia="標楷體" w:hAnsi="標楷體" w:hint="eastAsia"/>
          <w:color w:val="000000" w:themeColor="text1"/>
          <w:szCs w:val="24"/>
        </w:rPr>
        <w:t>1</w:t>
      </w:r>
      <w:r w:rsidR="001D7DE6" w:rsidRPr="001D7DE6">
        <w:rPr>
          <w:rFonts w:eastAsia="標楷體" w:hAnsi="標楷體" w:hint="eastAsia"/>
          <w:color w:val="000000" w:themeColor="text1"/>
          <w:szCs w:val="24"/>
        </w:rPr>
        <w:t>學期</w:t>
      </w:r>
      <w:r w:rsidR="001D7DE6" w:rsidRPr="001D7DE6">
        <w:rPr>
          <w:rFonts w:eastAsia="標楷體" w:hAnsi="標楷體" w:hint="eastAsia"/>
          <w:color w:val="000000" w:themeColor="text1"/>
          <w:szCs w:val="24"/>
        </w:rPr>
        <w:t>9</w:t>
      </w:r>
      <w:r w:rsidR="001D7DE6" w:rsidRPr="001D7DE6">
        <w:rPr>
          <w:rFonts w:eastAsia="標楷體" w:hAnsi="標楷體" w:hint="eastAsia"/>
          <w:color w:val="000000" w:themeColor="text1"/>
          <w:szCs w:val="24"/>
        </w:rPr>
        <w:t>月底之事實為準。</w:t>
      </w:r>
    </w:p>
    <w:p w:rsidR="00D92BD1" w:rsidRPr="00D32304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color w:val="000000" w:themeColor="text1"/>
          <w:szCs w:val="24"/>
        </w:rPr>
      </w:pPr>
      <w:r w:rsidRPr="00D32304">
        <w:rPr>
          <w:rFonts w:eastAsia="標楷體" w:hAnsi="標楷體"/>
          <w:color w:val="000000" w:themeColor="text1"/>
          <w:szCs w:val="24"/>
        </w:rPr>
        <w:t>＊統計項目定義：</w:t>
      </w:r>
    </w:p>
    <w:p w:rsidR="00100226" w:rsidRDefault="00100226" w:rsidP="003B7CE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300" w:left="1080" w:hangingChars="150" w:hanging="360"/>
        <w:rPr>
          <w:rFonts w:eastAsia="標楷體" w:hint="eastAsia"/>
          <w:bCs/>
          <w:szCs w:val="24"/>
        </w:rPr>
      </w:pPr>
      <w:r>
        <w:rPr>
          <w:rFonts w:eastAsia="標楷體" w:hint="eastAsia"/>
          <w:bCs/>
          <w:szCs w:val="24"/>
        </w:rPr>
        <w:t>1.</w:t>
      </w:r>
      <w:r w:rsidR="001D7DE6" w:rsidRPr="001D7DE6">
        <w:rPr>
          <w:rFonts w:hint="eastAsia"/>
        </w:rPr>
        <w:t xml:space="preserve"> </w:t>
      </w:r>
      <w:r w:rsidR="001D7DE6" w:rsidRPr="001D7DE6">
        <w:rPr>
          <w:rFonts w:eastAsia="標楷體" w:hint="eastAsia"/>
          <w:bCs/>
          <w:szCs w:val="24"/>
        </w:rPr>
        <w:t>本表進修學校僅包括專科進修學校及進修學院。</w:t>
      </w:r>
    </w:p>
    <w:p w:rsidR="003C29C3" w:rsidRDefault="003C29C3" w:rsidP="003B7CE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300" w:left="1080" w:hangingChars="150" w:hanging="36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2. </w:t>
      </w:r>
      <w:r w:rsidR="001D7DE6" w:rsidRPr="001D7DE6">
        <w:rPr>
          <w:rFonts w:eastAsia="標楷體" w:hint="eastAsia"/>
          <w:bCs/>
          <w:szCs w:val="24"/>
        </w:rPr>
        <w:t>學生數：以公私立進修學院及專科進修學校並具有學籍之學生人數為準。</w:t>
      </w:r>
    </w:p>
    <w:p w:rsidR="003B7CEE" w:rsidRDefault="003C29C3" w:rsidP="003B7CE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300" w:left="1080" w:hangingChars="150" w:hanging="360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3.</w:t>
      </w:r>
      <w:r w:rsidR="001D7DE6" w:rsidRPr="001D7DE6">
        <w:rPr>
          <w:rFonts w:hint="eastAsia"/>
        </w:rPr>
        <w:t xml:space="preserve"> </w:t>
      </w:r>
      <w:r w:rsidR="001D7DE6" w:rsidRPr="001D7DE6">
        <w:rPr>
          <w:rFonts w:eastAsia="標楷體" w:hAnsi="標楷體" w:hint="eastAsia"/>
          <w:bCs/>
          <w:szCs w:val="24"/>
        </w:rPr>
        <w:t>畢業生：以公私立進修學院及專科進修學校之學生，並修滿課程及就學年限取得畢業證書者，畢業生數係指上學年度畢業生人數。</w:t>
      </w:r>
    </w:p>
    <w:p w:rsidR="00D92BD1" w:rsidRPr="000C73FE" w:rsidRDefault="009A2364" w:rsidP="00100226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firstLineChars="200" w:firstLine="480"/>
        <w:rPr>
          <w:rFonts w:eastAsia="標楷體"/>
          <w:szCs w:val="24"/>
        </w:rPr>
      </w:pPr>
      <w:r>
        <w:rPr>
          <w:rFonts w:eastAsia="標楷體" w:hAnsi="標楷體"/>
          <w:szCs w:val="24"/>
        </w:rPr>
        <w:t>＊統計單位：</w:t>
      </w:r>
      <w:r w:rsidR="001D7DE6">
        <w:rPr>
          <w:rFonts w:eastAsia="標楷體" w:hAnsi="標楷體" w:hint="eastAsia"/>
          <w:szCs w:val="24"/>
        </w:rPr>
        <w:t>所</w:t>
      </w:r>
      <w:r w:rsidR="00D545E0">
        <w:rPr>
          <w:rFonts w:eastAsia="標楷體" w:hAnsi="標楷體" w:hint="eastAsia"/>
          <w:szCs w:val="24"/>
        </w:rPr>
        <w:t>、</w:t>
      </w:r>
      <w:r w:rsidR="00E95460">
        <w:rPr>
          <w:rFonts w:eastAsia="標楷體" w:hAnsi="標楷體" w:hint="eastAsia"/>
          <w:szCs w:val="24"/>
        </w:rPr>
        <w:t>人</w:t>
      </w:r>
      <w:r>
        <w:rPr>
          <w:rFonts w:eastAsia="標楷體" w:hAnsi="標楷體" w:hint="eastAsia"/>
          <w:szCs w:val="24"/>
        </w:rPr>
        <w:t>。</w:t>
      </w:r>
    </w:p>
    <w:p w:rsidR="00960A19" w:rsidRDefault="00D92BD1" w:rsidP="00251645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 w:rsidRPr="000C73FE">
        <w:rPr>
          <w:rFonts w:eastAsia="標楷體" w:hAnsi="標楷體"/>
          <w:szCs w:val="24"/>
        </w:rPr>
        <w:t>＊統計分類：</w:t>
      </w:r>
    </w:p>
    <w:p w:rsidR="00960A19" w:rsidRDefault="00960A19" w:rsidP="00251645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 w:rsidRPr="00960A19">
        <w:rPr>
          <w:rFonts w:eastAsia="標楷體" w:hAnsi="標楷體" w:hint="eastAsia"/>
          <w:szCs w:val="24"/>
        </w:rPr>
        <w:t>(</w:t>
      </w:r>
      <w:r w:rsidRPr="00960A19">
        <w:rPr>
          <w:rFonts w:eastAsia="標楷體" w:hAnsi="標楷體" w:hint="eastAsia"/>
          <w:szCs w:val="24"/>
        </w:rPr>
        <w:t>一</w:t>
      </w:r>
      <w:r w:rsidRPr="00960A19">
        <w:rPr>
          <w:rFonts w:eastAsia="標楷體" w:hAnsi="標楷體" w:hint="eastAsia"/>
          <w:szCs w:val="24"/>
        </w:rPr>
        <w:t>)</w:t>
      </w:r>
      <w:r w:rsidRPr="00960A19">
        <w:rPr>
          <w:rFonts w:eastAsia="標楷體" w:hAnsi="標楷體" w:hint="eastAsia"/>
          <w:szCs w:val="24"/>
        </w:rPr>
        <w:t>縱項目：</w:t>
      </w:r>
    </w:p>
    <w:p w:rsidR="00860D9F" w:rsidRDefault="00860D9F" w:rsidP="00251645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1.</w:t>
      </w:r>
      <w:r w:rsidR="003B7CEE">
        <w:rPr>
          <w:rFonts w:eastAsia="標楷體" w:hAnsi="標楷體" w:hint="eastAsia"/>
          <w:szCs w:val="24"/>
        </w:rPr>
        <w:t>按</w:t>
      </w:r>
      <w:r w:rsidR="001D7DE6">
        <w:rPr>
          <w:rFonts w:eastAsia="標楷體" w:hAnsi="標楷體" w:hint="eastAsia"/>
          <w:szCs w:val="24"/>
        </w:rPr>
        <w:t>校數、學生數及上學年度畢業生數分</w:t>
      </w:r>
      <w:r w:rsidR="003B7CEE">
        <w:rPr>
          <w:rFonts w:eastAsia="標楷體" w:hAnsi="標楷體" w:hint="eastAsia"/>
          <w:szCs w:val="24"/>
        </w:rPr>
        <w:t>。</w:t>
      </w:r>
    </w:p>
    <w:p w:rsidR="00860D9F" w:rsidRDefault="00860D9F" w:rsidP="003B7CE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 w:hint="eastAsia"/>
          <w:szCs w:val="24"/>
        </w:rPr>
      </w:pPr>
      <w:r>
        <w:rPr>
          <w:rFonts w:eastAsia="標楷體" w:hAnsi="標楷體" w:hint="eastAsia"/>
          <w:szCs w:val="24"/>
        </w:rPr>
        <w:t xml:space="preserve">  2.</w:t>
      </w:r>
      <w:r w:rsidR="001D7DE6">
        <w:rPr>
          <w:rFonts w:eastAsia="標楷體" w:hAnsi="標楷體" w:hint="eastAsia"/>
          <w:szCs w:val="24"/>
        </w:rPr>
        <w:t>校數按進修學院及專科進修學校分</w:t>
      </w:r>
      <w:r w:rsidR="003B7CEE">
        <w:rPr>
          <w:rFonts w:eastAsia="標楷體" w:hAnsi="標楷體" w:hint="eastAsia"/>
          <w:szCs w:val="24"/>
        </w:rPr>
        <w:t>。</w:t>
      </w:r>
    </w:p>
    <w:p w:rsidR="001D7DE6" w:rsidRPr="00860D9F" w:rsidRDefault="001D7DE6" w:rsidP="003B7CE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3.</w:t>
      </w:r>
      <w:r>
        <w:rPr>
          <w:rFonts w:eastAsia="標楷體" w:hAnsi="標楷體" w:hint="eastAsia"/>
          <w:szCs w:val="24"/>
        </w:rPr>
        <w:t>學生數及上學年度畢業生數先按進修學院及專科進修學校分，再按性別分。</w:t>
      </w:r>
    </w:p>
    <w:p w:rsidR="00E7578A" w:rsidRDefault="00960A19" w:rsidP="003B7CE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 w:rsidRPr="00960A19">
        <w:rPr>
          <w:rFonts w:eastAsia="標楷體" w:hAnsi="標楷體" w:hint="eastAsia"/>
          <w:szCs w:val="24"/>
        </w:rPr>
        <w:t>(</w:t>
      </w:r>
      <w:r w:rsidRPr="00960A19">
        <w:rPr>
          <w:rFonts w:eastAsia="標楷體" w:hAnsi="標楷體" w:hint="eastAsia"/>
          <w:szCs w:val="24"/>
        </w:rPr>
        <w:t>二</w:t>
      </w:r>
      <w:r w:rsidRPr="00960A19">
        <w:rPr>
          <w:rFonts w:eastAsia="標楷體" w:hAnsi="標楷體" w:hint="eastAsia"/>
          <w:szCs w:val="24"/>
        </w:rPr>
        <w:t>)</w:t>
      </w:r>
      <w:r w:rsidRPr="00960A19">
        <w:rPr>
          <w:rFonts w:eastAsia="標楷體" w:hAnsi="標楷體" w:hint="eastAsia"/>
          <w:szCs w:val="24"/>
        </w:rPr>
        <w:t>橫項目：</w:t>
      </w:r>
      <w:r w:rsidR="001D7DE6">
        <w:rPr>
          <w:rFonts w:eastAsia="標楷體" w:hAnsi="標楷體" w:hint="eastAsia"/>
          <w:szCs w:val="24"/>
        </w:rPr>
        <w:t>按投立別</w:t>
      </w:r>
      <w:r w:rsidR="003B7CEE">
        <w:rPr>
          <w:rFonts w:eastAsia="標楷體" w:hAnsi="標楷體" w:hint="eastAsia"/>
          <w:szCs w:val="24"/>
        </w:rPr>
        <w:t>。</w:t>
      </w:r>
    </w:p>
    <w:p w:rsidR="00D92BD1" w:rsidRPr="000C73FE" w:rsidRDefault="00E7578A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eastAsia="標楷體" w:hAnsi="標楷體"/>
          <w:szCs w:val="24"/>
        </w:rPr>
        <w:t>＊發布週期：每</w:t>
      </w:r>
      <w:r>
        <w:rPr>
          <w:rFonts w:eastAsia="標楷體" w:hAnsi="標楷體" w:hint="eastAsia"/>
          <w:szCs w:val="24"/>
        </w:rPr>
        <w:t>學年</w:t>
      </w:r>
      <w:r w:rsidR="00D92BD1" w:rsidRPr="000C73FE">
        <w:rPr>
          <w:rFonts w:eastAsia="標楷體" w:hAnsi="標楷體"/>
          <w:szCs w:val="24"/>
        </w:rPr>
        <w:t>。</w:t>
      </w:r>
    </w:p>
    <w:p w:rsidR="00D92BD1" w:rsidRPr="00D32304" w:rsidRDefault="00E7578A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color w:val="000000" w:themeColor="text1"/>
          <w:szCs w:val="24"/>
        </w:rPr>
      </w:pPr>
      <w:r>
        <w:rPr>
          <w:rFonts w:eastAsia="標楷體" w:hAnsi="標楷體"/>
          <w:szCs w:val="24"/>
        </w:rPr>
        <w:t>＊</w:t>
      </w:r>
      <w:r w:rsidRPr="00D32304">
        <w:rPr>
          <w:rFonts w:eastAsia="標楷體" w:hAnsi="標楷體"/>
          <w:color w:val="000000" w:themeColor="text1"/>
          <w:szCs w:val="24"/>
        </w:rPr>
        <w:t>時效：</w:t>
      </w:r>
      <w:r w:rsidR="00F871E1" w:rsidRPr="00D32304">
        <w:rPr>
          <w:rFonts w:eastAsia="標楷體" w:hAnsi="標楷體" w:hint="eastAsia"/>
          <w:color w:val="000000" w:themeColor="text1"/>
          <w:szCs w:val="24"/>
        </w:rPr>
        <w:t>8</w:t>
      </w:r>
      <w:r w:rsidR="00D92BD1" w:rsidRPr="00D32304">
        <w:rPr>
          <w:rFonts w:eastAsia="標楷體" w:hAnsi="標楷體"/>
          <w:color w:val="000000" w:themeColor="text1"/>
          <w:szCs w:val="24"/>
        </w:rPr>
        <w:t>個月</w:t>
      </w:r>
      <w:r w:rsidR="00F871E1" w:rsidRPr="00D32304">
        <w:rPr>
          <w:rFonts w:eastAsia="標楷體" w:hAnsi="標楷體" w:hint="eastAsia"/>
          <w:color w:val="000000" w:themeColor="text1"/>
          <w:szCs w:val="24"/>
        </w:rPr>
        <w:t>又</w:t>
      </w:r>
      <w:r w:rsidR="00F871E1" w:rsidRPr="00D32304">
        <w:rPr>
          <w:rFonts w:eastAsia="標楷體" w:hAnsi="標楷體" w:hint="eastAsia"/>
          <w:color w:val="000000" w:themeColor="text1"/>
          <w:szCs w:val="24"/>
        </w:rPr>
        <w:t>5</w:t>
      </w:r>
      <w:r w:rsidR="00F871E1" w:rsidRPr="00D32304">
        <w:rPr>
          <w:rFonts w:eastAsia="標楷體" w:hAnsi="標楷體" w:hint="eastAsia"/>
          <w:color w:val="000000" w:themeColor="text1"/>
          <w:szCs w:val="24"/>
        </w:rPr>
        <w:t>日</w:t>
      </w:r>
      <w:r w:rsidR="00D92BD1" w:rsidRPr="00D32304">
        <w:rPr>
          <w:rFonts w:eastAsia="標楷體" w:hAnsi="標楷體"/>
          <w:color w:val="000000" w:themeColor="text1"/>
          <w:szCs w:val="24"/>
        </w:rPr>
        <w:t>。</w:t>
      </w:r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 w:rsidRPr="000C73FE">
        <w:rPr>
          <w:rFonts w:eastAsia="標楷體" w:hAnsi="標楷體"/>
          <w:szCs w:val="24"/>
        </w:rPr>
        <w:t>＊資料變革：</w:t>
      </w:r>
      <w:r w:rsidR="00714CD0">
        <w:rPr>
          <w:rFonts w:eastAsia="標楷體" w:hAnsi="標楷體" w:hint="eastAsia"/>
          <w:szCs w:val="24"/>
        </w:rPr>
        <w:t>無</w:t>
      </w:r>
    </w:p>
    <w:p w:rsidR="0013327E" w:rsidRPr="000C73FE" w:rsidRDefault="0013327E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四、公開資料發布訊息</w:t>
      </w:r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＊預告發布日期：發公布日期載於澎湖縣政府</w:t>
      </w:r>
      <w:r w:rsidR="00521DDB">
        <w:rPr>
          <w:rFonts w:eastAsia="標楷體" w:hAnsi="標楷體" w:hint="eastAsia"/>
          <w:szCs w:val="24"/>
        </w:rPr>
        <w:t>教育</w:t>
      </w:r>
      <w:r w:rsidR="00957606" w:rsidRPr="000C73FE">
        <w:rPr>
          <w:rFonts w:eastAsia="標楷體" w:hAnsi="標楷體"/>
          <w:szCs w:val="24"/>
        </w:rPr>
        <w:t>處</w:t>
      </w:r>
      <w:r w:rsidRPr="000C73FE">
        <w:rPr>
          <w:rFonts w:eastAsia="標楷體" w:hAnsi="標楷體"/>
          <w:szCs w:val="24"/>
        </w:rPr>
        <w:t>網頁，網址：</w:t>
      </w:r>
    </w:p>
    <w:p w:rsidR="0013327E" w:rsidRDefault="00F64817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 w:rsidRPr="000C73FE">
        <w:rPr>
          <w:rFonts w:eastAsia="標楷體" w:hint="eastAsia"/>
          <w:szCs w:val="24"/>
        </w:rPr>
        <w:t xml:space="preserve">   </w:t>
      </w:r>
      <w:hyperlink r:id="rId8" w:history="1">
        <w:r w:rsidR="00521DDB" w:rsidRPr="00D34221">
          <w:rPr>
            <w:rStyle w:val="a8"/>
            <w:rFonts w:eastAsia="標楷體"/>
            <w:szCs w:val="24"/>
          </w:rPr>
          <w:t>http://www.phc.edu.tw/</w:t>
        </w:r>
      </w:hyperlink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＊同步發送單位：統計資料載於澎湖縣政府主計</w:t>
      </w:r>
      <w:r w:rsidR="00957606" w:rsidRPr="000C73FE">
        <w:rPr>
          <w:rFonts w:eastAsia="標楷體" w:hAnsi="標楷體"/>
          <w:szCs w:val="24"/>
        </w:rPr>
        <w:t>處</w:t>
      </w:r>
      <w:r w:rsidRPr="000C73FE">
        <w:rPr>
          <w:rFonts w:eastAsia="標楷體" w:hAnsi="標楷體"/>
          <w:szCs w:val="24"/>
        </w:rPr>
        <w:t>網頁，網址：</w:t>
      </w:r>
    </w:p>
    <w:p w:rsidR="0013327E" w:rsidRPr="000C73FE" w:rsidRDefault="00F64817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szCs w:val="24"/>
        </w:rPr>
      </w:pPr>
      <w:r w:rsidRPr="000C73FE">
        <w:rPr>
          <w:rFonts w:eastAsia="標楷體" w:hint="eastAsia"/>
          <w:szCs w:val="24"/>
        </w:rPr>
        <w:t xml:space="preserve">      </w:t>
      </w:r>
      <w:hyperlink r:id="rId9" w:history="1">
        <w:r w:rsidRPr="000C73FE">
          <w:rPr>
            <w:rStyle w:val="a8"/>
            <w:rFonts w:eastAsia="標楷體"/>
            <w:szCs w:val="24"/>
          </w:rPr>
          <w:t>http://www.penghu.gov.tw/accounting/</w:t>
        </w:r>
      </w:hyperlink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五、資料品質</w:t>
      </w:r>
    </w:p>
    <w:p w:rsidR="003B7CEE" w:rsidRDefault="00D92BD1" w:rsidP="003B7CE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 w:rsidRPr="000C73FE">
        <w:rPr>
          <w:rFonts w:eastAsia="標楷體" w:hAnsi="標楷體"/>
          <w:szCs w:val="24"/>
        </w:rPr>
        <w:t>＊統計指標編製方法與資料來源說明：</w:t>
      </w:r>
      <w:r w:rsidR="005A5FE8">
        <w:rPr>
          <w:rFonts w:eastAsia="標楷體" w:hAnsi="標楷體" w:hint="eastAsia"/>
          <w:szCs w:val="24"/>
        </w:rPr>
        <w:t>依據教育部發布之大專校院資料彙編</w:t>
      </w:r>
      <w:r w:rsidR="003B7CEE" w:rsidRPr="003B7CEE">
        <w:rPr>
          <w:rFonts w:eastAsia="標楷體" w:hAnsi="標楷體" w:hint="eastAsia"/>
          <w:szCs w:val="24"/>
        </w:rPr>
        <w:t>及「國中小定期公務統計報表網路填報作業系統」資料，經審核後彙編。</w:t>
      </w:r>
    </w:p>
    <w:p w:rsidR="00D92BD1" w:rsidRPr="003B7CEE" w:rsidRDefault="00D92BD1" w:rsidP="003B7CE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 w:rsidRPr="000C73FE">
        <w:rPr>
          <w:rFonts w:eastAsia="標楷體" w:hAnsi="標楷體"/>
          <w:szCs w:val="24"/>
        </w:rPr>
        <w:t>＊統計資料交叉查核及確保資料合理性之機制：均採電腦連線作業且有</w:t>
      </w:r>
      <w:r w:rsidR="006D68E5">
        <w:rPr>
          <w:rFonts w:eastAsia="標楷體" w:hAnsi="標楷體" w:hint="eastAsia"/>
          <w:szCs w:val="24"/>
        </w:rPr>
        <w:t>教育部統計處</w:t>
      </w:r>
      <w:r w:rsidRPr="000C73FE">
        <w:rPr>
          <w:rFonts w:eastAsia="標楷體" w:hAnsi="標楷體"/>
          <w:szCs w:val="24"/>
        </w:rPr>
        <w:t>查核機制，資料正確無誤。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szCs w:val="24"/>
        </w:rPr>
      </w:pPr>
      <w:r w:rsidRPr="000C73FE">
        <w:rPr>
          <w:rFonts w:eastAsia="標楷體" w:hAnsi="標楷體"/>
          <w:bCs/>
          <w:szCs w:val="24"/>
        </w:rPr>
        <w:t>六、須注意及預定改變之事項</w:t>
      </w:r>
      <w:r w:rsidRPr="000C73FE">
        <w:rPr>
          <w:rFonts w:eastAsia="標楷體" w:hAnsi="標楷體"/>
          <w:szCs w:val="24"/>
        </w:rPr>
        <w:t>：無。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</w:p>
    <w:sectPr w:rsidR="00D92BD1" w:rsidRPr="000C73FE" w:rsidSect="001332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A5" w:rsidRDefault="00FB21A5" w:rsidP="00BB0571">
      <w:r>
        <w:separator/>
      </w:r>
    </w:p>
  </w:endnote>
  <w:endnote w:type="continuationSeparator" w:id="1">
    <w:p w:rsidR="00FB21A5" w:rsidRDefault="00FB21A5" w:rsidP="00BB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A5" w:rsidRDefault="00FB21A5" w:rsidP="00BB0571">
      <w:r>
        <w:separator/>
      </w:r>
    </w:p>
  </w:footnote>
  <w:footnote w:type="continuationSeparator" w:id="1">
    <w:p w:rsidR="00FB21A5" w:rsidRDefault="00FB21A5" w:rsidP="00BB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42CB1B30"/>
    <w:multiLevelType w:val="hybridMultilevel"/>
    <w:tmpl w:val="3E18A2F8"/>
    <w:lvl w:ilvl="0" w:tplc="5BF8D552">
      <w:start w:val="1"/>
      <w:numFmt w:val="decimal"/>
      <w:lvlText w:val="%1."/>
      <w:lvlJc w:val="left"/>
      <w:pPr>
        <w:tabs>
          <w:tab w:val="num" w:pos="654"/>
        </w:tabs>
        <w:ind w:left="634" w:hanging="3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</w:abstractNum>
  <w:abstractNum w:abstractNumId="1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>
    <w:nsid w:val="5E011D8C"/>
    <w:multiLevelType w:val="hybridMultilevel"/>
    <w:tmpl w:val="D944B95E"/>
    <w:lvl w:ilvl="0" w:tplc="91CA58BE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124D6"/>
    <w:rsid w:val="00003BAF"/>
    <w:rsid w:val="00011E91"/>
    <w:rsid w:val="000205E9"/>
    <w:rsid w:val="000C73FE"/>
    <w:rsid w:val="00100226"/>
    <w:rsid w:val="00104064"/>
    <w:rsid w:val="0013327E"/>
    <w:rsid w:val="001C0AF4"/>
    <w:rsid w:val="001D7DE6"/>
    <w:rsid w:val="00213247"/>
    <w:rsid w:val="00251645"/>
    <w:rsid w:val="00265667"/>
    <w:rsid w:val="002F4C1B"/>
    <w:rsid w:val="003023B9"/>
    <w:rsid w:val="00367C50"/>
    <w:rsid w:val="003863D4"/>
    <w:rsid w:val="003B2CB8"/>
    <w:rsid w:val="003B7CEE"/>
    <w:rsid w:val="003C29C3"/>
    <w:rsid w:val="00421868"/>
    <w:rsid w:val="00482A85"/>
    <w:rsid w:val="004C76DB"/>
    <w:rsid w:val="00507423"/>
    <w:rsid w:val="0050771C"/>
    <w:rsid w:val="00521DDB"/>
    <w:rsid w:val="00522CBC"/>
    <w:rsid w:val="00525442"/>
    <w:rsid w:val="00527A3C"/>
    <w:rsid w:val="005810B5"/>
    <w:rsid w:val="005878FD"/>
    <w:rsid w:val="005A5FE8"/>
    <w:rsid w:val="005B31A9"/>
    <w:rsid w:val="005D2BC6"/>
    <w:rsid w:val="006601BE"/>
    <w:rsid w:val="00673591"/>
    <w:rsid w:val="006D68E5"/>
    <w:rsid w:val="006D7E3B"/>
    <w:rsid w:val="006E12BA"/>
    <w:rsid w:val="00714CD0"/>
    <w:rsid w:val="00742B38"/>
    <w:rsid w:val="00743663"/>
    <w:rsid w:val="007754AA"/>
    <w:rsid w:val="00796D72"/>
    <w:rsid w:val="007D35E8"/>
    <w:rsid w:val="00835BAB"/>
    <w:rsid w:val="00853165"/>
    <w:rsid w:val="00860D9F"/>
    <w:rsid w:val="008819D3"/>
    <w:rsid w:val="008D3622"/>
    <w:rsid w:val="00903EC5"/>
    <w:rsid w:val="00907E5F"/>
    <w:rsid w:val="009124D6"/>
    <w:rsid w:val="0095090C"/>
    <w:rsid w:val="00951492"/>
    <w:rsid w:val="00957606"/>
    <w:rsid w:val="00960A19"/>
    <w:rsid w:val="0096116B"/>
    <w:rsid w:val="00991080"/>
    <w:rsid w:val="009A2364"/>
    <w:rsid w:val="009B3615"/>
    <w:rsid w:val="009F0AE3"/>
    <w:rsid w:val="00A03008"/>
    <w:rsid w:val="00A84641"/>
    <w:rsid w:val="00B00112"/>
    <w:rsid w:val="00B005DE"/>
    <w:rsid w:val="00BB0571"/>
    <w:rsid w:val="00BB3580"/>
    <w:rsid w:val="00BE1CB6"/>
    <w:rsid w:val="00BE763E"/>
    <w:rsid w:val="00C062A8"/>
    <w:rsid w:val="00C11227"/>
    <w:rsid w:val="00C470CA"/>
    <w:rsid w:val="00CD010D"/>
    <w:rsid w:val="00D32304"/>
    <w:rsid w:val="00D545E0"/>
    <w:rsid w:val="00D764CC"/>
    <w:rsid w:val="00D92BD1"/>
    <w:rsid w:val="00DA59EF"/>
    <w:rsid w:val="00DD7893"/>
    <w:rsid w:val="00E12722"/>
    <w:rsid w:val="00E617A4"/>
    <w:rsid w:val="00E7578A"/>
    <w:rsid w:val="00E95460"/>
    <w:rsid w:val="00E965F2"/>
    <w:rsid w:val="00EE0695"/>
    <w:rsid w:val="00EF5885"/>
    <w:rsid w:val="00F64817"/>
    <w:rsid w:val="00F7649F"/>
    <w:rsid w:val="00F871E1"/>
    <w:rsid w:val="00FB21A5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2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C11227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C11227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rsid w:val="00C11227"/>
    <w:pPr>
      <w:ind w:left="805"/>
    </w:pPr>
  </w:style>
  <w:style w:type="paragraph" w:styleId="a5">
    <w:name w:val="Block Text"/>
    <w:basedOn w:val="a"/>
    <w:rsid w:val="00C11227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C11227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C11227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C11227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C11227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basedOn w:val="a0"/>
    <w:rsid w:val="00C11227"/>
    <w:rPr>
      <w:color w:val="0000FF"/>
      <w:u w:val="single"/>
    </w:rPr>
  </w:style>
  <w:style w:type="character" w:styleId="a9">
    <w:name w:val="FollowedHyperlink"/>
    <w:basedOn w:val="a0"/>
    <w:rsid w:val="00C11227"/>
    <w:rPr>
      <w:color w:val="800080"/>
      <w:u w:val="single"/>
    </w:rPr>
  </w:style>
  <w:style w:type="paragraph" w:styleId="aa">
    <w:name w:val="header"/>
    <w:basedOn w:val="a"/>
    <w:link w:val="ab"/>
    <w:rsid w:val="00BB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BB0571"/>
    <w:rPr>
      <w:kern w:val="2"/>
    </w:rPr>
  </w:style>
  <w:style w:type="paragraph" w:styleId="ac">
    <w:name w:val="footer"/>
    <w:basedOn w:val="a"/>
    <w:link w:val="ad"/>
    <w:rsid w:val="00BB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BB05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ghu.gov.tw/account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Links>
    <vt:vector size="18" baseType="variant"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http://www.penghu.gov.tw/accounting/</vt:lpwstr>
      </vt:variant>
      <vt:variant>
        <vt:lpwstr/>
      </vt:variant>
      <vt:variant>
        <vt:i4>7536683</vt:i4>
      </vt:variant>
      <vt:variant>
        <vt:i4>3</vt:i4>
      </vt:variant>
      <vt:variant>
        <vt:i4>0</vt:i4>
      </vt:variant>
      <vt:variant>
        <vt:i4>5</vt:i4>
      </vt:variant>
      <vt:variant>
        <vt:lpwstr>http://www.phc.edu.tw/</vt:lpwstr>
      </vt:variant>
      <vt:variant>
        <vt:lpwstr/>
      </vt:variant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http://www.phc.edu.tw/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user</cp:lastModifiedBy>
  <cp:revision>2</cp:revision>
  <cp:lastPrinted>2019-07-17T05:41:00Z</cp:lastPrinted>
  <dcterms:created xsi:type="dcterms:W3CDTF">2019-07-22T01:47:00Z</dcterms:created>
  <dcterms:modified xsi:type="dcterms:W3CDTF">2019-07-22T01:47:00Z</dcterms:modified>
</cp:coreProperties>
</file>