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Default="00831935">
      <w:pPr>
        <w:adjustRightInd w:val="0"/>
        <w:snapToGrid w:val="0"/>
        <w:spacing w:line="360" w:lineRule="exact"/>
        <w:jc w:val="center"/>
        <w:rPr>
          <w:rFonts w:ascii="標楷體" w:eastAsia="標楷體" w:hAnsi="標楷體"/>
          <w:b/>
          <w:bCs/>
          <w:spacing w:val="-4"/>
          <w:sz w:val="28"/>
          <w:szCs w:val="28"/>
        </w:rPr>
      </w:pPr>
      <w:r w:rsidRPr="00E51382">
        <w:rPr>
          <w:rFonts w:ascii="標楷體" w:eastAsia="標楷體" w:hAnsi="標楷體" w:hint="eastAsia"/>
          <w:b/>
          <w:bCs/>
          <w:spacing w:val="-4"/>
          <w:sz w:val="28"/>
          <w:szCs w:val="28"/>
        </w:rPr>
        <w:t>統計資料背景說明</w:t>
      </w:r>
    </w:p>
    <w:p w:rsidR="005A3AC0" w:rsidRPr="00FE52E7" w:rsidRDefault="005A3AC0" w:rsidP="00881D40">
      <w:pPr>
        <w:spacing w:line="400" w:lineRule="exact"/>
        <w:ind w:firstLineChars="4" w:firstLine="11"/>
        <w:jc w:val="both"/>
        <w:rPr>
          <w:rFonts w:ascii="標楷體" w:eastAsia="標楷體" w:hAnsi="標楷體"/>
          <w:color w:val="000000"/>
          <w:sz w:val="28"/>
          <w:szCs w:val="28"/>
        </w:rPr>
      </w:pPr>
      <w:r w:rsidRPr="00FE52E7">
        <w:rPr>
          <w:rFonts w:ascii="標楷體" w:eastAsia="標楷體" w:hAnsi="標楷體" w:hint="eastAsia"/>
          <w:color w:val="000000"/>
          <w:sz w:val="28"/>
          <w:szCs w:val="28"/>
        </w:rPr>
        <w:t>資料種類:</w:t>
      </w:r>
      <w:r w:rsidR="00D329D9" w:rsidRPr="005B44BB">
        <w:rPr>
          <w:rFonts w:ascii="標楷體" w:eastAsia="標楷體" w:hAnsi="標楷體" w:cs="標楷體" w:hint="eastAsia"/>
          <w:sz w:val="28"/>
          <w:szCs w:val="28"/>
        </w:rPr>
        <w:t>身心障礙者促進就業統計</w:t>
      </w:r>
    </w:p>
    <w:p w:rsidR="00C92F2C" w:rsidRPr="00664841" w:rsidRDefault="005A3AC0" w:rsidP="00881D40">
      <w:pPr>
        <w:spacing w:line="400" w:lineRule="exact"/>
        <w:ind w:firstLineChars="4" w:firstLine="11"/>
        <w:rPr>
          <w:rFonts w:ascii="標楷體" w:eastAsia="標楷體" w:hAnsi="標楷體"/>
          <w:color w:val="000000"/>
          <w:sz w:val="28"/>
          <w:szCs w:val="28"/>
        </w:rPr>
      </w:pPr>
      <w:r w:rsidRPr="00FE52E7">
        <w:rPr>
          <w:rFonts w:ascii="標楷體" w:eastAsia="標楷體" w:hAnsi="標楷體" w:hint="eastAsia"/>
          <w:color w:val="000000"/>
          <w:sz w:val="28"/>
          <w:szCs w:val="28"/>
        </w:rPr>
        <w:t>資料項目:</w:t>
      </w:r>
      <w:r w:rsidR="005B44BB" w:rsidRPr="005B44BB">
        <w:rPr>
          <w:rFonts w:ascii="標楷體" w:eastAsia="標楷體" w:hAnsi="標楷體" w:cs="標楷體" w:hint="eastAsia"/>
          <w:color w:val="FF0000"/>
          <w:sz w:val="28"/>
          <w:szCs w:val="28"/>
        </w:rPr>
        <w:t>澎湖縣辦理身心障礙者促進就業業務概況</w:t>
      </w:r>
    </w:p>
    <w:p w:rsidR="00D92BD1" w:rsidRPr="00FE52E7" w:rsidRDefault="008610AF" w:rsidP="00881D40">
      <w:pPr>
        <w:spacing w:line="400" w:lineRule="exact"/>
        <w:ind w:firstLineChars="4" w:firstLine="11"/>
        <w:rPr>
          <w:rFonts w:ascii="標楷體" w:eastAsia="標楷體" w:hAnsi="標楷體"/>
          <w:bCs/>
          <w:color w:val="000000"/>
          <w:sz w:val="28"/>
          <w:szCs w:val="28"/>
        </w:rPr>
      </w:pPr>
      <w:r w:rsidRPr="00FE52E7">
        <w:rPr>
          <w:rFonts w:ascii="標楷體" w:eastAsia="標楷體" w:hAnsi="標楷體" w:hint="eastAsia"/>
          <w:bCs/>
          <w:color w:val="000000"/>
          <w:sz w:val="28"/>
          <w:szCs w:val="28"/>
        </w:rPr>
        <w:t>一、</w:t>
      </w:r>
      <w:r w:rsidR="00D92BD1" w:rsidRPr="00FE52E7">
        <w:rPr>
          <w:rFonts w:ascii="標楷體" w:eastAsia="標楷體" w:hAnsi="標楷體"/>
          <w:bCs/>
          <w:color w:val="000000"/>
          <w:sz w:val="28"/>
          <w:szCs w:val="28"/>
        </w:rPr>
        <w:t>發布及編製機關單位</w:t>
      </w:r>
    </w:p>
    <w:p w:rsidR="00D92BD1" w:rsidRPr="00FE52E7" w:rsidRDefault="00D92BD1" w:rsidP="00881D40">
      <w:pPr>
        <w:kinsoku w:val="0"/>
        <w:overflowPunct w:val="0"/>
        <w:autoSpaceDE w:val="0"/>
        <w:autoSpaceDN w:val="0"/>
        <w:adjustRightInd w:val="0"/>
        <w:snapToGrid w:val="0"/>
        <w:spacing w:line="400" w:lineRule="exact"/>
        <w:ind w:leftChars="119" w:left="482" w:hangingChars="72" w:hanging="196"/>
        <w:rPr>
          <w:rFonts w:ascii="標楷體" w:eastAsia="標楷體" w:hAnsi="標楷體"/>
          <w:color w:val="000000"/>
          <w:spacing w:val="-4"/>
          <w:sz w:val="28"/>
          <w:szCs w:val="28"/>
        </w:rPr>
      </w:pPr>
      <w:r w:rsidRPr="00FE52E7">
        <w:rPr>
          <w:rFonts w:ascii="標楷體" w:eastAsia="標楷體" w:hAnsi="標楷體"/>
          <w:color w:val="000000"/>
          <w:spacing w:val="-4"/>
          <w:sz w:val="28"/>
          <w:szCs w:val="28"/>
        </w:rPr>
        <w:t>＊發布機關、單位：澎湖縣政府</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pacing w:val="-4"/>
          <w:sz w:val="28"/>
          <w:szCs w:val="28"/>
        </w:rPr>
      </w:pPr>
      <w:r w:rsidRPr="00FE52E7">
        <w:rPr>
          <w:rFonts w:ascii="標楷體" w:eastAsia="標楷體" w:hAnsi="標楷體"/>
          <w:color w:val="000000"/>
          <w:sz w:val="28"/>
          <w:szCs w:val="28"/>
        </w:rPr>
        <w:t>＊編製單位：</w:t>
      </w:r>
      <w:r w:rsidRPr="00FE52E7">
        <w:rPr>
          <w:rFonts w:ascii="標楷體" w:eastAsia="標楷體" w:hAnsi="標楷體"/>
          <w:color w:val="000000"/>
          <w:spacing w:val="-4"/>
          <w:sz w:val="28"/>
          <w:szCs w:val="28"/>
        </w:rPr>
        <w:t>澎湖縣政府</w:t>
      </w:r>
      <w:r w:rsidR="00831935" w:rsidRPr="00FE52E7">
        <w:rPr>
          <w:rFonts w:ascii="標楷體" w:eastAsia="標楷體" w:hAnsi="標楷體" w:hint="eastAsia"/>
          <w:color w:val="000000"/>
          <w:spacing w:val="-4"/>
          <w:sz w:val="28"/>
          <w:szCs w:val="28"/>
        </w:rPr>
        <w:t>社會</w:t>
      </w:r>
      <w:r w:rsidR="00853165" w:rsidRPr="00FE52E7">
        <w:rPr>
          <w:rFonts w:ascii="標楷體" w:eastAsia="標楷體" w:hAnsi="標楷體"/>
          <w:color w:val="000000"/>
          <w:spacing w:val="-4"/>
          <w:sz w:val="28"/>
          <w:szCs w:val="28"/>
        </w:rPr>
        <w:t>處</w:t>
      </w:r>
    </w:p>
    <w:p w:rsidR="00AC5739" w:rsidRPr="00FE52E7" w:rsidRDefault="002547B9"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r w:rsidRPr="00FE52E7">
        <w:rPr>
          <w:rFonts w:ascii="標楷體" w:eastAsia="標楷體" w:hAnsi="標楷體"/>
          <w:color w:val="000000"/>
          <w:sz w:val="28"/>
          <w:szCs w:val="28"/>
        </w:rPr>
        <w:t>＊聯絡</w:t>
      </w:r>
      <w:r w:rsidRPr="00FE52E7">
        <w:rPr>
          <w:rFonts w:ascii="標楷體" w:eastAsia="標楷體" w:hAnsi="標楷體" w:hint="eastAsia"/>
          <w:color w:val="000000"/>
          <w:sz w:val="28"/>
          <w:szCs w:val="28"/>
        </w:rPr>
        <w:t>人:</w:t>
      </w:r>
      <w:r w:rsidR="00664841">
        <w:rPr>
          <w:rFonts w:ascii="標楷體" w:eastAsia="標楷體" w:hAnsi="標楷體" w:hint="eastAsia"/>
          <w:color w:val="000000"/>
          <w:sz w:val="28"/>
          <w:szCs w:val="28"/>
        </w:rPr>
        <w:t>藍錦蒨</w:t>
      </w:r>
      <w:r w:rsidR="00B46D49" w:rsidRPr="00FE52E7">
        <w:rPr>
          <w:rFonts w:ascii="標楷體" w:eastAsia="標楷體" w:hAnsi="標楷體"/>
          <w:color w:val="000000"/>
          <w:sz w:val="28"/>
          <w:szCs w:val="28"/>
        </w:rPr>
        <w:t xml:space="preserve"> </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r w:rsidRPr="00FE52E7">
        <w:rPr>
          <w:rFonts w:ascii="標楷體" w:eastAsia="標楷體" w:hAnsi="標楷體"/>
          <w:color w:val="000000"/>
          <w:sz w:val="28"/>
          <w:szCs w:val="28"/>
        </w:rPr>
        <w:t>＊聯絡電話：06-9274400轉</w:t>
      </w:r>
      <w:r w:rsidR="00664841">
        <w:rPr>
          <w:rFonts w:ascii="標楷體" w:eastAsia="標楷體" w:hAnsi="標楷體" w:hint="eastAsia"/>
          <w:color w:val="000000"/>
          <w:sz w:val="28"/>
          <w:szCs w:val="28"/>
        </w:rPr>
        <w:t>356</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r w:rsidRPr="00FE52E7">
        <w:rPr>
          <w:rFonts w:ascii="標楷體" w:eastAsia="標楷體" w:hAnsi="標楷體"/>
          <w:color w:val="000000"/>
          <w:sz w:val="28"/>
          <w:szCs w:val="28"/>
        </w:rPr>
        <w:t>＊傳真：</w:t>
      </w:r>
      <w:r w:rsidR="004134DC" w:rsidRPr="00FE52E7">
        <w:rPr>
          <w:rFonts w:ascii="標楷體" w:eastAsia="標楷體" w:hAnsi="標楷體" w:hint="eastAsia"/>
          <w:color w:val="000000"/>
          <w:sz w:val="28"/>
          <w:szCs w:val="28"/>
        </w:rPr>
        <w:t>06-926</w:t>
      </w:r>
      <w:r w:rsidR="00664841">
        <w:rPr>
          <w:rFonts w:ascii="標楷體" w:eastAsia="標楷體" w:hAnsi="標楷體" w:hint="eastAsia"/>
          <w:color w:val="000000"/>
          <w:sz w:val="28"/>
          <w:szCs w:val="28"/>
        </w:rPr>
        <w:t>8391</w:t>
      </w:r>
    </w:p>
    <w:p w:rsidR="004134DC"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r w:rsidRPr="00FE52E7">
        <w:rPr>
          <w:rFonts w:ascii="標楷體" w:eastAsia="標楷體" w:hAnsi="標楷體"/>
          <w:color w:val="000000"/>
          <w:sz w:val="28"/>
          <w:szCs w:val="28"/>
        </w:rPr>
        <w:t>＊電子信箱：</w:t>
      </w:r>
      <w:r w:rsidR="00270025" w:rsidRPr="00270025">
        <w:rPr>
          <w:rFonts w:ascii="標楷體" w:eastAsia="標楷體" w:hAnsi="標楷體"/>
          <w:color w:val="000000"/>
          <w:sz w:val="28"/>
          <w:szCs w:val="28"/>
        </w:rPr>
        <w:t>fa</w:t>
      </w:r>
      <w:r w:rsidR="00664841">
        <w:rPr>
          <w:rFonts w:ascii="標楷體" w:eastAsia="標楷體" w:hAnsi="標楷體" w:hint="eastAsia"/>
          <w:color w:val="000000"/>
          <w:sz w:val="28"/>
          <w:szCs w:val="28"/>
        </w:rPr>
        <w:t>1877</w:t>
      </w:r>
      <w:r w:rsidR="00E63E2F">
        <w:rPr>
          <w:rFonts w:ascii="標楷體" w:eastAsia="標楷體" w:hAnsi="標楷體" w:hint="eastAsia"/>
          <w:color w:val="000000"/>
          <w:sz w:val="28"/>
          <w:szCs w:val="28"/>
        </w:rPr>
        <w:t>0</w:t>
      </w:r>
      <w:r w:rsidR="00270025" w:rsidRPr="00270025">
        <w:rPr>
          <w:rFonts w:ascii="標楷體" w:eastAsia="標楷體" w:hAnsi="標楷體"/>
          <w:color w:val="000000"/>
          <w:sz w:val="28"/>
          <w:szCs w:val="28"/>
        </w:rPr>
        <w:t>@mail.penghu.gov.tw</w:t>
      </w:r>
    </w:p>
    <w:p w:rsidR="001B7C3A" w:rsidRPr="00FE52E7" w:rsidRDefault="001B7C3A"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二、發布形式</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r w:rsidRPr="00FE52E7">
        <w:rPr>
          <w:rFonts w:ascii="標楷體" w:eastAsia="標楷體" w:hAnsi="標楷體"/>
          <w:color w:val="000000"/>
          <w:sz w:val="28"/>
          <w:szCs w:val="28"/>
        </w:rPr>
        <w:t>＊口頭：</w:t>
      </w:r>
    </w:p>
    <w:p w:rsidR="00D92BD1"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）記者會或說明會</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r w:rsidRPr="00FE52E7">
        <w:rPr>
          <w:rFonts w:ascii="標楷體" w:eastAsia="標楷體" w:hAnsi="標楷體"/>
          <w:color w:val="000000"/>
          <w:sz w:val="28"/>
          <w:szCs w:val="28"/>
        </w:rPr>
        <w:t>＊書面：</w:t>
      </w:r>
    </w:p>
    <w:p w:rsidR="00D92BD1"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）新聞稿</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r w:rsidR="005A3AC0" w:rsidRPr="00FE52E7">
        <w:rPr>
          <w:rFonts w:ascii="標楷體" w:eastAsia="標楷體" w:hAnsi="標楷體"/>
          <w:color w:val="000000"/>
          <w:sz w:val="28"/>
          <w:szCs w:val="28"/>
        </w:rPr>
        <w:t>ˇ</w:t>
      </w:r>
      <w:r w:rsidRPr="00FE52E7">
        <w:rPr>
          <w:rFonts w:ascii="標楷體" w:eastAsia="標楷體" w:hAnsi="標楷體"/>
          <w:color w:val="000000"/>
          <w:sz w:val="28"/>
          <w:szCs w:val="28"/>
        </w:rPr>
        <w:t>）報表</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r w:rsidR="00831935"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）書刊</w:t>
      </w:r>
    </w:p>
    <w:p w:rsidR="00D92BD1" w:rsidRPr="00FE52E7" w:rsidRDefault="00D92BD1" w:rsidP="00881D40">
      <w:pPr>
        <w:kinsoku w:val="0"/>
        <w:overflowPunct w:val="0"/>
        <w:autoSpaceDE w:val="0"/>
        <w:autoSpaceDN w:val="0"/>
        <w:adjustRightInd w:val="0"/>
        <w:snapToGrid w:val="0"/>
        <w:spacing w:line="400" w:lineRule="exact"/>
        <w:ind w:leftChars="119" w:left="482" w:hangingChars="70" w:hanging="196"/>
        <w:rPr>
          <w:rFonts w:ascii="標楷體" w:eastAsia="標楷體" w:hAnsi="標楷體"/>
          <w:color w:val="000000"/>
          <w:sz w:val="28"/>
          <w:szCs w:val="28"/>
        </w:rPr>
      </w:pPr>
      <w:r w:rsidRPr="00FE52E7">
        <w:rPr>
          <w:rFonts w:ascii="標楷體" w:eastAsia="標楷體" w:hAnsi="標楷體"/>
          <w:color w:val="000000"/>
          <w:sz w:val="28"/>
          <w:szCs w:val="28"/>
        </w:rPr>
        <w:t>＊電子媒體：</w:t>
      </w:r>
    </w:p>
    <w:p w:rsidR="003863D4"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441C02" w:rsidRPr="00FE52E7">
        <w:rPr>
          <w:rFonts w:ascii="標楷體" w:eastAsia="標楷體" w:hAnsi="標楷體" w:hint="eastAsia"/>
          <w:color w:val="000000"/>
          <w:sz w:val="28"/>
          <w:szCs w:val="28"/>
        </w:rPr>
        <w:t xml:space="preserve"> </w:t>
      </w:r>
      <w:r w:rsidR="00BF17ED"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）線上書刊及資料庫，網址：</w:t>
      </w:r>
    </w:p>
    <w:p w:rsidR="00D92BD1" w:rsidRPr="00FE52E7" w:rsidRDefault="00D92BD1" w:rsidP="003C7CCC">
      <w:pPr>
        <w:kinsoku w:val="0"/>
        <w:overflowPunct w:val="0"/>
        <w:autoSpaceDE w:val="0"/>
        <w:autoSpaceDN w:val="0"/>
        <w:adjustRightInd w:val="0"/>
        <w:snapToGrid w:val="0"/>
        <w:spacing w:line="400" w:lineRule="exact"/>
        <w:ind w:leftChars="178" w:left="959" w:hangingChars="190" w:hanging="532"/>
        <w:rPr>
          <w:rFonts w:ascii="標楷體" w:eastAsia="標楷體" w:hAnsi="標楷體"/>
          <w:color w:val="000000"/>
          <w:sz w:val="28"/>
          <w:szCs w:val="28"/>
        </w:rPr>
      </w:pP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）磁片</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）光碟片</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w:t>
      </w:r>
      <w:r w:rsidR="00881D40" w:rsidRPr="00FE52E7">
        <w:rPr>
          <w:rFonts w:ascii="標楷體" w:eastAsia="標楷體" w:hAnsi="標楷體" w:hint="eastAsia"/>
          <w:color w:val="000000"/>
          <w:sz w:val="28"/>
          <w:szCs w:val="28"/>
        </w:rPr>
        <w:t xml:space="preserve">  </w:t>
      </w:r>
      <w:r w:rsidRPr="00FE52E7">
        <w:rPr>
          <w:rFonts w:ascii="標楷體" w:eastAsia="標楷體" w:hAnsi="標楷體"/>
          <w:color w:val="000000"/>
          <w:sz w:val="28"/>
          <w:szCs w:val="28"/>
        </w:rPr>
        <w:t>）其他</w:t>
      </w:r>
    </w:p>
    <w:p w:rsidR="005A3AC0" w:rsidRPr="00FE52E7" w:rsidRDefault="005A3AC0" w:rsidP="00881D40">
      <w:pPr>
        <w:kinsoku w:val="0"/>
        <w:overflowPunct w:val="0"/>
        <w:autoSpaceDE w:val="0"/>
        <w:autoSpaceDN w:val="0"/>
        <w:adjustRightInd w:val="0"/>
        <w:snapToGrid w:val="0"/>
        <w:spacing w:line="400" w:lineRule="exact"/>
        <w:ind w:leftChars="400" w:left="960"/>
        <w:rPr>
          <w:rFonts w:ascii="標楷體" w:eastAsia="標楷體" w:hAnsi="標楷體"/>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三、資料範圍、週期及時效</w:t>
      </w:r>
    </w:p>
    <w:p w:rsidR="00E52281" w:rsidRPr="00B3641E" w:rsidRDefault="00D92BD1" w:rsidP="00311904">
      <w:pPr>
        <w:pStyle w:val="af2"/>
        <w:spacing w:line="400" w:lineRule="exact"/>
        <w:ind w:leftChars="100" w:left="520" w:hangingChars="100" w:hanging="280"/>
        <w:jc w:val="both"/>
        <w:rPr>
          <w:rFonts w:ascii="標楷體" w:eastAsia="標楷體" w:hAnsi="標楷體"/>
          <w:color w:val="000000"/>
          <w:sz w:val="28"/>
          <w:szCs w:val="28"/>
        </w:rPr>
      </w:pPr>
      <w:r w:rsidRPr="00FE52E7">
        <w:rPr>
          <w:rFonts w:ascii="標楷體" w:eastAsia="標楷體" w:hAnsi="標楷體"/>
          <w:color w:val="000000"/>
          <w:sz w:val="28"/>
          <w:szCs w:val="28"/>
        </w:rPr>
        <w:t>＊統計地區範圍及對象：</w:t>
      </w:r>
      <w:r w:rsidR="00BA5BA8" w:rsidRPr="00B3641E">
        <w:rPr>
          <w:rFonts w:ascii="標楷體" w:eastAsia="標楷體" w:hAnsi="標楷體" w:cs="標楷體" w:hint="eastAsia"/>
          <w:sz w:val="28"/>
          <w:szCs w:val="28"/>
        </w:rPr>
        <w:t>澎湖縣勞工主管機關依據身心障礙者權益保障法辦理身心障礙者促進就業業務，不論其經費來源，均為統計對象。</w:t>
      </w:r>
    </w:p>
    <w:p w:rsidR="00BA5BA8" w:rsidRPr="00B3641E" w:rsidRDefault="00D92BD1" w:rsidP="00311904">
      <w:pPr>
        <w:snapToGrid w:val="0"/>
        <w:spacing w:line="400" w:lineRule="exact"/>
        <w:ind w:leftChars="100" w:left="240"/>
        <w:rPr>
          <w:rFonts w:ascii="標楷體" w:eastAsia="標楷體" w:hAnsi="標楷體" w:cs="標楷體"/>
          <w:sz w:val="28"/>
          <w:szCs w:val="28"/>
        </w:rPr>
      </w:pPr>
      <w:r w:rsidRPr="00B3641E">
        <w:rPr>
          <w:rFonts w:ascii="標楷體" w:eastAsia="標楷體" w:hAnsi="標楷體"/>
          <w:color w:val="000000"/>
          <w:sz w:val="28"/>
          <w:szCs w:val="28"/>
        </w:rPr>
        <w:t>＊統計標準時間：</w:t>
      </w:r>
      <w:r w:rsidR="00BA5BA8" w:rsidRPr="00B3641E">
        <w:rPr>
          <w:rFonts w:ascii="標楷體" w:eastAsia="標楷體" w:hAnsi="標楷體" w:cs="標楷體" w:hint="eastAsia"/>
          <w:sz w:val="28"/>
          <w:szCs w:val="28"/>
        </w:rPr>
        <w:t>以每年1月至12月之事實為準</w:t>
      </w:r>
      <w:r w:rsidR="00311904" w:rsidRPr="00B3641E">
        <w:rPr>
          <w:rFonts w:ascii="標楷體" w:eastAsia="標楷體" w:hAnsi="標楷體" w:cs="標楷體" w:hint="eastAsia"/>
          <w:sz w:val="28"/>
          <w:szCs w:val="28"/>
        </w:rPr>
        <w:t>。</w:t>
      </w:r>
    </w:p>
    <w:p w:rsidR="000277B0" w:rsidRPr="00B3641E" w:rsidRDefault="00D92BD1" w:rsidP="00311904">
      <w:pPr>
        <w:snapToGrid w:val="0"/>
        <w:spacing w:line="400" w:lineRule="exact"/>
        <w:ind w:leftChars="100" w:left="240"/>
        <w:rPr>
          <w:rFonts w:ascii="標楷體" w:eastAsia="標楷體" w:hAnsi="標楷體"/>
          <w:color w:val="000000"/>
          <w:sz w:val="28"/>
          <w:szCs w:val="28"/>
        </w:rPr>
      </w:pPr>
      <w:r w:rsidRPr="00B3641E">
        <w:rPr>
          <w:rFonts w:ascii="標楷體" w:eastAsia="標楷體" w:hAnsi="標楷體"/>
          <w:color w:val="000000"/>
          <w:sz w:val="28"/>
          <w:szCs w:val="28"/>
        </w:rPr>
        <w:t>＊統計項目定義：</w:t>
      </w:r>
    </w:p>
    <w:p w:rsidR="00BA5BA8" w:rsidRPr="00B3641E" w:rsidRDefault="00BA5BA8" w:rsidP="00B3641E">
      <w:pPr>
        <w:pStyle w:val="af2"/>
        <w:spacing w:line="400" w:lineRule="exact"/>
        <w:ind w:leftChars="59" w:left="990" w:hangingChars="303" w:hanging="848"/>
        <w:rPr>
          <w:rFonts w:ascii="標楷體" w:eastAsia="標楷體" w:hAnsi="標楷體" w:cs="標楷體"/>
          <w:sz w:val="28"/>
          <w:szCs w:val="28"/>
        </w:rPr>
      </w:pPr>
      <w:r w:rsidRPr="00B3641E">
        <w:rPr>
          <w:rFonts w:ascii="標楷體" w:eastAsia="標楷體" w:hAnsi="標楷體" w:hint="eastAsia"/>
          <w:sz w:val="28"/>
          <w:szCs w:val="28"/>
        </w:rPr>
        <w:t>（一）</w:t>
      </w:r>
      <w:r w:rsidRPr="00B3641E">
        <w:rPr>
          <w:rFonts w:ascii="標楷體" w:eastAsia="標楷體" w:hAnsi="標楷體" w:cs="標楷體" w:hint="eastAsia"/>
          <w:sz w:val="28"/>
          <w:szCs w:val="28"/>
        </w:rPr>
        <w:t>公務預算：由本府勞工主管機關編列之機關單位預算辦理身心障礙促進就業之業務。</w:t>
      </w:r>
    </w:p>
    <w:p w:rsidR="00BA5BA8" w:rsidRPr="00B3641E" w:rsidRDefault="00BA5BA8" w:rsidP="00B3641E">
      <w:pPr>
        <w:pStyle w:val="af2"/>
        <w:spacing w:line="400" w:lineRule="exact"/>
        <w:ind w:leftChars="59" w:left="990" w:hangingChars="303" w:hanging="848"/>
        <w:rPr>
          <w:rFonts w:ascii="標楷體" w:eastAsia="標楷體" w:hAnsi="標楷體"/>
          <w:sz w:val="28"/>
          <w:szCs w:val="28"/>
        </w:rPr>
      </w:pPr>
      <w:r w:rsidRPr="00B3641E">
        <w:rPr>
          <w:rFonts w:ascii="標楷體" w:eastAsia="標楷體" w:hAnsi="標楷體" w:hint="eastAsia"/>
          <w:sz w:val="28"/>
          <w:szCs w:val="28"/>
        </w:rPr>
        <w:t>（二）身心障礙者就業基金：由本縣(市)身心障礙者就業基金編列預算辦理身心障礙促進就業之業務。</w:t>
      </w:r>
    </w:p>
    <w:p w:rsidR="00BA5BA8" w:rsidRPr="00B3641E" w:rsidRDefault="00BA5BA8" w:rsidP="00B3641E">
      <w:pPr>
        <w:pStyle w:val="af2"/>
        <w:spacing w:line="400" w:lineRule="exact"/>
        <w:ind w:leftChars="59" w:left="990" w:hangingChars="303" w:hanging="848"/>
        <w:rPr>
          <w:rFonts w:ascii="標楷體" w:eastAsia="標楷體" w:hAnsi="標楷體"/>
          <w:sz w:val="28"/>
          <w:szCs w:val="28"/>
        </w:rPr>
      </w:pPr>
      <w:r w:rsidRPr="00B3641E">
        <w:rPr>
          <w:rFonts w:ascii="標楷體" w:eastAsia="標楷體" w:hAnsi="標楷體" w:hint="eastAsia"/>
          <w:sz w:val="28"/>
          <w:szCs w:val="28"/>
        </w:rPr>
        <w:t>（三）勞動部就業安定基金：</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hint="eastAsia"/>
          <w:sz w:val="28"/>
          <w:szCs w:val="28"/>
        </w:rPr>
        <w:t>1.勞動部勞動力發展署身心障礙者及特定對象就業組年度預算補助本府之經費所辦理身心障礙者促進就業之業務。</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hint="eastAsia"/>
          <w:sz w:val="28"/>
          <w:szCs w:val="28"/>
        </w:rPr>
        <w:t>2.依就業安定基金收支保管及運用辦法第5條第3項規定及地方政府辦理就業服務及職業訓練事項經費補助要點，以就業安定基金補助本府辦理身心障礙者促進就業之業務。</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hint="eastAsia"/>
          <w:sz w:val="28"/>
          <w:szCs w:val="28"/>
        </w:rPr>
        <w:t xml:space="preserve"> （即就業安定基金年度預算10％補助地方政府辦理就業服務及職業訓練</w:t>
      </w:r>
      <w:r w:rsidRPr="00B3641E">
        <w:rPr>
          <w:rFonts w:ascii="標楷體" w:eastAsia="標楷體" w:hAnsi="標楷體" w:cs="標楷體" w:hint="eastAsia"/>
          <w:sz w:val="28"/>
          <w:szCs w:val="28"/>
        </w:rPr>
        <w:lastRenderedPageBreak/>
        <w:t>事項之經費及業務）</w:t>
      </w:r>
    </w:p>
    <w:p w:rsidR="00BA5BA8" w:rsidRPr="00B3641E" w:rsidRDefault="00BA5BA8" w:rsidP="00B3641E">
      <w:pPr>
        <w:pStyle w:val="af2"/>
        <w:spacing w:line="400" w:lineRule="exact"/>
        <w:ind w:firstLineChars="17" w:firstLine="48"/>
        <w:rPr>
          <w:rFonts w:ascii="標楷體" w:eastAsia="標楷體" w:hAnsi="標楷體" w:cs="標楷體"/>
          <w:sz w:val="28"/>
          <w:szCs w:val="28"/>
        </w:rPr>
      </w:pPr>
      <w:r w:rsidRPr="00B3641E">
        <w:rPr>
          <w:rFonts w:ascii="標楷體" w:eastAsia="標楷體" w:hAnsi="標楷體" w:hint="eastAsia"/>
          <w:sz w:val="28"/>
          <w:szCs w:val="28"/>
        </w:rPr>
        <w:t>（四）</w:t>
      </w:r>
      <w:r w:rsidRPr="00B3641E">
        <w:rPr>
          <w:rFonts w:ascii="標楷體" w:eastAsia="標楷體" w:hAnsi="標楷體" w:cs="標楷體" w:hint="eastAsia"/>
          <w:sz w:val="28"/>
          <w:szCs w:val="28"/>
        </w:rPr>
        <w:t>其他：指以公益彩券盈餘辦理身心障礙者促進就業之業務。</w:t>
      </w:r>
    </w:p>
    <w:p w:rsidR="00BA5BA8" w:rsidRPr="00B3641E" w:rsidRDefault="00BA5BA8" w:rsidP="00B3641E">
      <w:pPr>
        <w:pStyle w:val="af2"/>
        <w:spacing w:line="400" w:lineRule="exact"/>
        <w:ind w:leftChars="18" w:left="875" w:hangingChars="297" w:hanging="832"/>
        <w:rPr>
          <w:rFonts w:ascii="標楷體" w:eastAsia="標楷體" w:hAnsi="標楷體" w:cs="標楷體"/>
          <w:sz w:val="28"/>
          <w:szCs w:val="28"/>
        </w:rPr>
      </w:pPr>
      <w:r w:rsidRPr="00B3641E">
        <w:rPr>
          <w:rFonts w:ascii="標楷體" w:eastAsia="標楷體" w:hAnsi="標楷體" w:hint="eastAsia"/>
          <w:sz w:val="28"/>
          <w:szCs w:val="28"/>
        </w:rPr>
        <w:t>（五）</w:t>
      </w:r>
      <w:r w:rsidRPr="00B3641E">
        <w:rPr>
          <w:rFonts w:ascii="標楷體" w:eastAsia="標楷體" w:hAnsi="標楷體" w:cs="標楷體" w:hint="eastAsia"/>
          <w:sz w:val="28"/>
          <w:szCs w:val="28"/>
        </w:rPr>
        <w:t>核發私立機構超額進用獎勵金：指對於進用身心障礙者達一定標準以上之私立機構(區分義務機構及非義務機構)，所核發之獎勵金，其金額最高按超額進用人數乘以核定標準金額計算。</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1.金額：指當年度核發私立機構超額進用之獎勵金額。</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2.獎勵人數：指每月獎勵機構超額進用一位身心障礙者為一人次計算。</w:t>
      </w:r>
    </w:p>
    <w:p w:rsidR="00BA5BA8" w:rsidRPr="00B3641E" w:rsidRDefault="00BA5BA8" w:rsidP="00B3641E">
      <w:pPr>
        <w:pStyle w:val="af2"/>
        <w:spacing w:line="400" w:lineRule="exact"/>
        <w:ind w:leftChars="233" w:left="990" w:hangingChars="154" w:hanging="431"/>
        <w:rPr>
          <w:rFonts w:ascii="標楷體" w:eastAsia="標楷體" w:hAnsi="標楷體" w:cs="標楷體"/>
          <w:sz w:val="28"/>
          <w:szCs w:val="28"/>
        </w:rPr>
      </w:pPr>
      <w:r w:rsidRPr="00B3641E">
        <w:rPr>
          <w:rFonts w:ascii="標楷體" w:eastAsia="標楷體" w:hAnsi="標楷體" w:cs="標楷體" w:hint="eastAsia"/>
          <w:sz w:val="28"/>
          <w:szCs w:val="28"/>
        </w:rPr>
        <w:t>3.獎勵家數：指當年度所獎勵之機構數，以每月獎勵機構一次為一家次計算。</w:t>
      </w:r>
    </w:p>
    <w:p w:rsidR="00BA5BA8" w:rsidRPr="00B3641E" w:rsidRDefault="00BA5BA8" w:rsidP="00B3641E">
      <w:pPr>
        <w:pStyle w:val="af2"/>
        <w:spacing w:line="400" w:lineRule="exact"/>
        <w:ind w:leftChars="18" w:left="875" w:hangingChars="297" w:hanging="832"/>
        <w:rPr>
          <w:rFonts w:ascii="標楷體" w:eastAsia="標楷體" w:hAnsi="標楷體" w:cs="標楷體"/>
          <w:sz w:val="28"/>
          <w:szCs w:val="28"/>
        </w:rPr>
      </w:pPr>
      <w:r w:rsidRPr="00B3641E">
        <w:rPr>
          <w:rFonts w:ascii="標楷體" w:eastAsia="標楷體" w:hAnsi="標楷體" w:hint="eastAsia"/>
          <w:sz w:val="28"/>
          <w:szCs w:val="28"/>
        </w:rPr>
        <w:t>（六）獎勵或表揚熱心推展身心障礙者就業促進人員或單位：指對於進用身心障礙者或提供身心障礙者工作機會之機關</w:t>
      </w:r>
      <w:r w:rsidRPr="00B3641E">
        <w:rPr>
          <w:rFonts w:ascii="標楷體" w:eastAsia="標楷體" w:hAnsi="標楷體"/>
          <w:sz w:val="28"/>
          <w:szCs w:val="28"/>
        </w:rPr>
        <w:t>(</w:t>
      </w:r>
      <w:r w:rsidRPr="00B3641E">
        <w:rPr>
          <w:rFonts w:ascii="標楷體" w:eastAsia="標楷體" w:hAnsi="標楷體" w:hint="eastAsia"/>
          <w:sz w:val="28"/>
          <w:szCs w:val="28"/>
        </w:rPr>
        <w:t>構</w:t>
      </w:r>
      <w:r w:rsidRPr="00B3641E">
        <w:rPr>
          <w:rFonts w:ascii="標楷體" w:eastAsia="標楷體" w:hAnsi="標楷體"/>
          <w:sz w:val="28"/>
          <w:szCs w:val="28"/>
        </w:rPr>
        <w:t>)</w:t>
      </w:r>
      <w:r w:rsidRPr="00B3641E">
        <w:rPr>
          <w:rFonts w:ascii="標楷體" w:eastAsia="標楷體" w:hAnsi="標楷體" w:hint="eastAsia"/>
          <w:sz w:val="28"/>
          <w:szCs w:val="28"/>
        </w:rPr>
        <w:t>及協助推展身心障礙者就業極具成</w:t>
      </w:r>
      <w:r w:rsidRPr="00B3641E">
        <w:rPr>
          <w:rFonts w:ascii="標楷體" w:eastAsia="標楷體" w:hAnsi="標楷體" w:cs="標楷體" w:hint="eastAsia"/>
          <w:sz w:val="28"/>
          <w:szCs w:val="28"/>
        </w:rPr>
        <w:t>效之個人予以奬勵或表揚。</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1.金額：指當年度辦理獎勵或表揚活動金額。。</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2.人數：指當年度獎勵人數。</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3.單位數：指當年度所獎勵之單位數。</w:t>
      </w:r>
    </w:p>
    <w:p w:rsidR="00BA5BA8" w:rsidRPr="00B3641E" w:rsidRDefault="00BA5BA8" w:rsidP="00B3641E">
      <w:pPr>
        <w:pStyle w:val="af2"/>
        <w:spacing w:line="400" w:lineRule="exact"/>
        <w:ind w:leftChars="18" w:left="875" w:hangingChars="297" w:hanging="832"/>
        <w:rPr>
          <w:rFonts w:ascii="標楷體" w:eastAsia="標楷體" w:hAnsi="標楷體" w:cs="標楷體"/>
          <w:sz w:val="28"/>
          <w:szCs w:val="28"/>
        </w:rPr>
      </w:pPr>
      <w:r w:rsidRPr="00B3641E">
        <w:rPr>
          <w:rFonts w:ascii="標楷體" w:eastAsia="標楷體" w:hAnsi="標楷體" w:hint="eastAsia"/>
          <w:sz w:val="28"/>
          <w:szCs w:val="28"/>
        </w:rPr>
        <w:t>（七）</w:t>
      </w:r>
      <w:r w:rsidRPr="00B3641E">
        <w:rPr>
          <w:rFonts w:ascii="標楷體" w:eastAsia="標楷體" w:hAnsi="標楷體" w:cs="標楷體" w:hint="eastAsia"/>
          <w:sz w:val="28"/>
          <w:szCs w:val="28"/>
        </w:rPr>
        <w:t>辦理職業輔導評量相關事宜：指為協助身心障礙者就業，依身心障礙者職業輔導評量實施方式及補助準則所自辦或委託或補助機關(構)、團體辦理職業輔導評量。</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1.金額：指辦理職業輔導評量所支用之金額。</w:t>
      </w:r>
    </w:p>
    <w:p w:rsidR="00BA5BA8" w:rsidRPr="00B3641E" w:rsidRDefault="00BA5BA8" w:rsidP="00B3641E">
      <w:pPr>
        <w:pStyle w:val="af2"/>
        <w:spacing w:line="400" w:lineRule="exact"/>
        <w:ind w:leftChars="237" w:left="852"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2.服務人數：指身心障礙者參加澎湖縣勞工主管機關辦理之職業輔導評量人數。</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3.單位數：指辦理職業輔導評量之單位數。</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4.平均評量時數：指辦理職業輔導評量總時數之平均值。</w:t>
      </w:r>
    </w:p>
    <w:p w:rsidR="00BA5BA8" w:rsidRPr="00B3641E" w:rsidRDefault="00BA5BA8" w:rsidP="00B3641E">
      <w:pPr>
        <w:pStyle w:val="af2"/>
        <w:spacing w:line="400" w:lineRule="exact"/>
        <w:ind w:leftChars="17" w:left="889" w:hangingChars="303" w:hanging="848"/>
        <w:rPr>
          <w:rFonts w:ascii="標楷體" w:eastAsia="標楷體" w:hAnsi="標楷體" w:cs="標楷體"/>
          <w:sz w:val="28"/>
          <w:szCs w:val="28"/>
        </w:rPr>
      </w:pPr>
      <w:r w:rsidRPr="00B3641E">
        <w:rPr>
          <w:rFonts w:ascii="標楷體" w:eastAsia="標楷體" w:hAnsi="標楷體" w:hint="eastAsia"/>
          <w:sz w:val="28"/>
          <w:szCs w:val="28"/>
        </w:rPr>
        <w:t>（八）</w:t>
      </w:r>
      <w:r w:rsidRPr="00B3641E">
        <w:rPr>
          <w:rFonts w:ascii="標楷體" w:eastAsia="標楷體" w:hAnsi="標楷體" w:cs="標楷體" w:hint="eastAsia"/>
          <w:sz w:val="28"/>
          <w:szCs w:val="28"/>
        </w:rPr>
        <w:t>辦理職務再設計：指依身心障礙者職務再設計實施方式及補助準則，為協助身心障礙者排除工作障礙，以提升工作效能促進就業，所進行之改善職場工作環境、工作設備、工作條件、提供就業所需之輔具及調整工作方法之措施。</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1.金額：指當年度補助之金額。</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2.委託單位數：指當年度委託職務再設計相關補助等業務之公私立機關(構)數。</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hint="eastAsia"/>
          <w:sz w:val="28"/>
          <w:szCs w:val="28"/>
        </w:rPr>
        <w:t>3.補助單位數：指當年度受補助之公私立機關(構)數，以補助機關(構)1次為1家次計算。</w:t>
      </w:r>
    </w:p>
    <w:p w:rsidR="00BA5BA8" w:rsidRPr="00B3641E" w:rsidRDefault="00BA5BA8" w:rsidP="00B3641E">
      <w:pPr>
        <w:pStyle w:val="af2"/>
        <w:spacing w:line="400" w:lineRule="exact"/>
        <w:ind w:leftChars="200" w:left="752" w:hangingChars="97" w:hanging="272"/>
        <w:rPr>
          <w:rFonts w:ascii="標楷體" w:eastAsia="標楷體" w:hAnsi="標楷體" w:cs="標楷體"/>
          <w:sz w:val="28"/>
          <w:szCs w:val="28"/>
        </w:rPr>
      </w:pPr>
      <w:r w:rsidRPr="00B3641E">
        <w:rPr>
          <w:rFonts w:ascii="標楷體" w:eastAsia="標楷體" w:hAnsi="標楷體" w:cs="標楷體" w:hint="eastAsia"/>
          <w:sz w:val="28"/>
          <w:szCs w:val="28"/>
        </w:rPr>
        <w:t>4.服務人數：指當年度補助身心障礙者、雇主或訓練單位職務再設計或就業輔助器具所服務之身心障礙人數。（含受委託單位所辦理之服務人數）</w:t>
      </w:r>
    </w:p>
    <w:p w:rsidR="00BA5BA8" w:rsidRPr="00B3641E" w:rsidRDefault="00BA5BA8" w:rsidP="00B3641E">
      <w:pPr>
        <w:pStyle w:val="af2"/>
        <w:spacing w:line="400" w:lineRule="exact"/>
        <w:ind w:leftChars="17" w:left="889" w:hangingChars="303" w:hanging="848"/>
        <w:rPr>
          <w:rFonts w:ascii="標楷體" w:eastAsia="標楷體" w:hAnsi="標楷體" w:cs="標楷體"/>
          <w:sz w:val="28"/>
          <w:szCs w:val="28"/>
        </w:rPr>
      </w:pPr>
      <w:r w:rsidRPr="00B3641E">
        <w:rPr>
          <w:rFonts w:ascii="標楷體" w:eastAsia="標楷體" w:hAnsi="標楷體" w:hint="eastAsia"/>
          <w:sz w:val="28"/>
          <w:szCs w:val="28"/>
        </w:rPr>
        <w:t>（九）</w:t>
      </w:r>
      <w:r w:rsidRPr="00B3641E">
        <w:rPr>
          <w:rFonts w:ascii="標楷體" w:eastAsia="標楷體" w:hAnsi="標楷體" w:cs="標楷體" w:hint="eastAsia"/>
          <w:sz w:val="28"/>
          <w:szCs w:val="28"/>
        </w:rPr>
        <w:t>辦理身心障礙者職業重建服務窗口(就業轉銜)相關事項：指為使身心障礙者於各階段需求得以銜接，設置職業重建服務窗口（就業轉銜），連結</w:t>
      </w:r>
      <w:r w:rsidRPr="00B3641E">
        <w:rPr>
          <w:rFonts w:ascii="標楷體" w:eastAsia="標楷體" w:hAnsi="標楷體" w:cs="標楷體" w:hint="eastAsia"/>
          <w:sz w:val="28"/>
          <w:szCs w:val="28"/>
        </w:rPr>
        <w:lastRenderedPageBreak/>
        <w:t>社政、教育、衛生等體系轉銜服務，以提供身心障礙者就業之整體性與持續性服務。</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1.金額：指當年度辦理身心障礙者職業重建服務窗口(就業轉銜)所支用之金額。</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2.專業人員人數：指辦理職業重建服務窗口(就業轉銜)專業人員人數。</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3.通報人數：係指社政、教育、衛生等體系轉入勞政職業重建服務窗口及自行提出申請，需職業重建服務之身心障礙者個案人數。</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4.轉介職業輔導評量人數：指經評估需轉介職業輔導評量者。</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5.就業服務人數：指對具就業意願之個案提供就業服務（就業促進研習、就業諮詢、就業適應等）。</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6.職業訓練人數：指經通報後輔導接受職業訓練之個案人數。</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 xml:space="preserve">7.轉介至其他單位或服務人數：經評估無法輔導就業或經多次推介無法就業或參加職業訓練者，轉介至社政、教育、衛生等體系或其他服務之身心障礙者個案人數。 </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8.尚待服務人數：指對具就業意願之個案正接受職業重建服務但尚未進入職業重建服務計畫擬定與執行階段之個案數。</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9.結案人數：包括（1）穩定就業人數；（2）無法聯繫人數；（3）自行就業人數；（4）無就業意願人數；（5）死亡人數。</w:t>
      </w:r>
    </w:p>
    <w:p w:rsidR="00BA5BA8" w:rsidRPr="00B3641E" w:rsidRDefault="00BA5BA8" w:rsidP="00B3641E">
      <w:pPr>
        <w:pStyle w:val="af2"/>
        <w:spacing w:line="400" w:lineRule="exact"/>
        <w:ind w:leftChars="59" w:left="848" w:hangingChars="252" w:hanging="706"/>
        <w:rPr>
          <w:rFonts w:ascii="標楷體" w:eastAsia="標楷體" w:hAnsi="標楷體" w:cs="標楷體"/>
          <w:sz w:val="28"/>
          <w:szCs w:val="28"/>
        </w:rPr>
      </w:pPr>
      <w:r w:rsidRPr="00B3641E">
        <w:rPr>
          <w:rFonts w:ascii="標楷體" w:eastAsia="標楷體" w:hAnsi="標楷體" w:hint="eastAsia"/>
          <w:sz w:val="28"/>
          <w:szCs w:val="28"/>
        </w:rPr>
        <w:t>（十）</w:t>
      </w:r>
      <w:r w:rsidRPr="00B3641E">
        <w:rPr>
          <w:rFonts w:ascii="標楷體" w:eastAsia="標楷體" w:hAnsi="標楷體" w:cs="標楷體" w:hint="eastAsia"/>
          <w:sz w:val="28"/>
          <w:szCs w:val="28"/>
        </w:rPr>
        <w:t>辦理身心障礙者職業訓練：指自辦或補助或委託機關(構)、團體辦理身心障礙者職業訓練。</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1.金額：指當年度辦理身心障礙者職業訓練所支用之金額。</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2.訓練單位數：指自辦或補助或委託機關(構)、團體辦理身心障礙者職業訓練家數。</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3.訓練職類數：指當年度自辦或補助或委託辦理之職業訓練職類數量。</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4.訓練人數：指當年度參與職業訓練之受訓者人數。</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hint="eastAsia"/>
          <w:sz w:val="28"/>
          <w:szCs w:val="28"/>
        </w:rPr>
        <w:t>5.訓後就業人數：指受訓者於受訓期間或結訓後經輔導從事與所受訓練職類相近之工作或創業之人數。（統計當年度結訓學員已就業達三個月以上之人數；結訓日至填報日尚未達三個月者，如已就業，得併入計算）。</w:t>
      </w:r>
    </w:p>
    <w:p w:rsidR="00BA5BA8" w:rsidRPr="00B3641E" w:rsidRDefault="00BA5BA8" w:rsidP="00B3641E">
      <w:pPr>
        <w:pStyle w:val="af2"/>
        <w:spacing w:line="400" w:lineRule="exact"/>
        <w:ind w:leftChars="17" w:left="1119" w:hangingChars="385" w:hanging="1078"/>
        <w:rPr>
          <w:rFonts w:ascii="標楷體" w:eastAsia="標楷體" w:hAnsi="標楷體" w:cs="標楷體"/>
          <w:sz w:val="28"/>
          <w:szCs w:val="28"/>
        </w:rPr>
      </w:pPr>
      <w:r w:rsidRPr="00B3641E">
        <w:rPr>
          <w:rFonts w:ascii="標楷體" w:eastAsia="標楷體" w:hAnsi="標楷體" w:hint="eastAsia"/>
          <w:sz w:val="28"/>
          <w:szCs w:val="28"/>
        </w:rPr>
        <w:t>（十一）</w:t>
      </w:r>
      <w:r w:rsidRPr="00B3641E">
        <w:rPr>
          <w:rFonts w:ascii="標楷體" w:eastAsia="標楷體" w:hAnsi="標楷體" w:cs="標楷體" w:hint="eastAsia"/>
          <w:sz w:val="28"/>
          <w:szCs w:val="28"/>
        </w:rPr>
        <w:t>辦理身心障礙者支持性就業相關事項：指當年度自辦或委託或補助機關(構)辦理對於具有工作意願及工作能力，提供一般性及支持性就業服務。</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1.金額：指當年度辦理身心障礙者一般性及支持性就業相關事項所用之金額。</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2.就業服務員人數：指僱用之就業服務員及就業服務督導員人數。</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3.機構數：指辦理支持性就業之機構數。</w:t>
      </w:r>
    </w:p>
    <w:p w:rsidR="00BA5BA8" w:rsidRPr="00B3641E" w:rsidRDefault="00BA5BA8" w:rsidP="00B3641E">
      <w:pPr>
        <w:pStyle w:val="af2"/>
        <w:spacing w:line="400" w:lineRule="exact"/>
        <w:ind w:leftChars="237" w:left="852"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4.服務人數：指至辦理支持性就業之機構登記，並經就業服務員開案晤談</w:t>
      </w:r>
      <w:r w:rsidRPr="00B3641E">
        <w:rPr>
          <w:rFonts w:ascii="標楷體" w:eastAsia="標楷體" w:hAnsi="標楷體" w:cs="標楷體" w:hint="eastAsia"/>
          <w:sz w:val="28"/>
          <w:szCs w:val="28"/>
        </w:rPr>
        <w:lastRenderedPageBreak/>
        <w:t>之身心障礙者人數。</w:t>
      </w:r>
    </w:p>
    <w:p w:rsidR="00BA5BA8" w:rsidRPr="00B3641E" w:rsidRDefault="00BA5BA8" w:rsidP="00B3641E">
      <w:pPr>
        <w:pStyle w:val="af2"/>
        <w:spacing w:line="400" w:lineRule="exact"/>
        <w:ind w:leftChars="200" w:left="768" w:hangingChars="103" w:hanging="288"/>
        <w:rPr>
          <w:rFonts w:ascii="標楷體" w:eastAsia="標楷體" w:hAnsi="標楷體" w:cs="標楷體"/>
          <w:sz w:val="28"/>
          <w:szCs w:val="28"/>
        </w:rPr>
      </w:pPr>
      <w:r w:rsidRPr="00B3641E">
        <w:rPr>
          <w:rFonts w:ascii="標楷體" w:eastAsia="標楷體" w:hAnsi="標楷體" w:cs="標楷體" w:hint="eastAsia"/>
          <w:sz w:val="28"/>
          <w:szCs w:val="28"/>
        </w:rPr>
        <w:t>5.推介就業人數：指至辦理支持性就業之機構登記，並經就業服務員開案晤談後推介就業成功受雇主正式僱用達1日以上者，分一般性就業人數及支持性就業人數。</w:t>
      </w:r>
    </w:p>
    <w:p w:rsidR="00BA5BA8" w:rsidRPr="00B3641E" w:rsidRDefault="00BA5BA8" w:rsidP="00B3641E">
      <w:pPr>
        <w:pStyle w:val="af2"/>
        <w:spacing w:line="400" w:lineRule="exact"/>
        <w:ind w:leftChars="200" w:left="768" w:hangingChars="103" w:hanging="288"/>
        <w:rPr>
          <w:rFonts w:ascii="標楷體" w:eastAsia="標楷體" w:hAnsi="標楷體" w:cs="標楷體"/>
          <w:sz w:val="28"/>
          <w:szCs w:val="28"/>
        </w:rPr>
      </w:pPr>
      <w:r w:rsidRPr="00B3641E">
        <w:rPr>
          <w:rFonts w:ascii="標楷體" w:eastAsia="標楷體" w:hAnsi="標楷體" w:cs="標楷體" w:hint="eastAsia"/>
          <w:sz w:val="28"/>
          <w:szCs w:val="28"/>
        </w:rPr>
        <w:t>6.穩定就業人數：指經推介就業成功並穩定就業達3個月以上者，分一般性就業人數及支持性就業人數。（統計當年度1月至12月已穩定就業達3個月以上之人數）</w:t>
      </w:r>
    </w:p>
    <w:p w:rsidR="00BA5BA8" w:rsidRPr="00B3641E" w:rsidRDefault="00BA5BA8" w:rsidP="00B3641E">
      <w:pPr>
        <w:pStyle w:val="af2"/>
        <w:spacing w:line="400" w:lineRule="exact"/>
        <w:ind w:leftChars="200" w:left="768" w:hangingChars="103" w:hanging="288"/>
        <w:rPr>
          <w:rFonts w:ascii="標楷體" w:eastAsia="標楷體" w:hAnsi="標楷體" w:cs="標楷體"/>
          <w:sz w:val="28"/>
          <w:szCs w:val="28"/>
        </w:rPr>
      </w:pPr>
      <w:r w:rsidRPr="00B3641E">
        <w:rPr>
          <w:rFonts w:ascii="標楷體" w:eastAsia="標楷體" w:hAnsi="標楷體" w:cs="標楷體" w:hint="eastAsia"/>
          <w:sz w:val="28"/>
          <w:szCs w:val="28"/>
        </w:rPr>
        <w:t>7.前項所稱一般性就業係指個案經開案後（完成工作手冊表2-1、2-4），在年度內仍有持續服務事實，且明確紀錄於表OC者；支持性就業服務係指對無法在職場獨立作業之個案提供至少二週至三個月（為原則）之密集輔導，且應至少完成表0C、表2-1、表2-4、表3-1、表3-2及表4-1。</w:t>
      </w:r>
    </w:p>
    <w:p w:rsidR="00BA5BA8" w:rsidRPr="00B3641E" w:rsidRDefault="00BA5BA8" w:rsidP="00B3641E">
      <w:pPr>
        <w:pStyle w:val="af2"/>
        <w:spacing w:line="400" w:lineRule="exact"/>
        <w:ind w:leftChars="17" w:left="1153" w:hangingChars="397" w:hanging="1112"/>
        <w:rPr>
          <w:rFonts w:ascii="標楷體" w:eastAsia="標楷體" w:hAnsi="標楷體" w:cs="標楷體"/>
          <w:sz w:val="28"/>
          <w:szCs w:val="28"/>
        </w:rPr>
      </w:pPr>
      <w:r w:rsidRPr="00B3641E">
        <w:rPr>
          <w:rFonts w:ascii="標楷體" w:eastAsia="標楷體" w:hAnsi="標楷體" w:hint="eastAsia"/>
          <w:sz w:val="28"/>
          <w:szCs w:val="28"/>
        </w:rPr>
        <w:t>（十二）</w:t>
      </w:r>
      <w:r w:rsidRPr="00B3641E">
        <w:rPr>
          <w:rFonts w:ascii="標楷體" w:eastAsia="標楷體" w:hAnsi="標楷體" w:cs="標楷體" w:hint="eastAsia"/>
          <w:sz w:val="28"/>
          <w:szCs w:val="28"/>
        </w:rPr>
        <w:t>辦理身心障礙者庇護性就業相關事項：指對於具有工作意願，但工作能力不足之身心障礙者，當年度以自辦或補助或委託機關(構)所提供之庇護性就業服務。</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1.金額：指辦理身心障礙者庇護性就業相關事項所支用之金額。</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2.支用項目：指辦理身心障礙者庇護性就業相關事項之項目，包括人事費、設施設備費、租金、其他業務費。</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3.人事費：指辦理身心障礙者庇護性就業所僱用之人員之人事費用。</w:t>
      </w:r>
    </w:p>
    <w:p w:rsidR="00BA5BA8" w:rsidRPr="00B3641E" w:rsidRDefault="00BA5BA8" w:rsidP="00B3641E">
      <w:pPr>
        <w:pStyle w:val="af2"/>
        <w:spacing w:line="400" w:lineRule="exact"/>
        <w:ind w:leftChars="200" w:left="752" w:hangingChars="97" w:hanging="272"/>
        <w:rPr>
          <w:rFonts w:ascii="標楷體" w:eastAsia="標楷體" w:hAnsi="標楷體" w:cs="標楷體"/>
          <w:sz w:val="28"/>
          <w:szCs w:val="28"/>
        </w:rPr>
      </w:pPr>
      <w:r w:rsidRPr="00B3641E">
        <w:rPr>
          <w:rFonts w:ascii="標楷體" w:eastAsia="標楷體" w:hAnsi="標楷體" w:cs="標楷體" w:hint="eastAsia"/>
          <w:sz w:val="28"/>
          <w:szCs w:val="28"/>
        </w:rPr>
        <w:t>4.設施設備費：指辦理身心障礙者庇護性就業充實或修繕相關設施設備，如辦公室、休閒育樂、消防設施、無障礙環境、營運機具等設備之購買或租用金額。</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5.租金：指辦理身心障礙者庇護性就業所支出之土地或房屋租金金額。</w:t>
      </w:r>
    </w:p>
    <w:p w:rsidR="00BA5BA8" w:rsidRPr="00B3641E" w:rsidRDefault="00BA5BA8" w:rsidP="00B3641E">
      <w:pPr>
        <w:pStyle w:val="af2"/>
        <w:spacing w:line="400" w:lineRule="exact"/>
        <w:ind w:leftChars="200" w:left="752" w:hangingChars="97" w:hanging="272"/>
        <w:rPr>
          <w:rFonts w:ascii="標楷體" w:eastAsia="標楷體" w:hAnsi="標楷體" w:cs="標楷體"/>
          <w:sz w:val="28"/>
          <w:szCs w:val="28"/>
        </w:rPr>
      </w:pPr>
      <w:r w:rsidRPr="00B3641E">
        <w:rPr>
          <w:rFonts w:ascii="標楷體" w:eastAsia="標楷體" w:hAnsi="標楷體" w:cs="標楷體" w:hint="eastAsia"/>
          <w:sz w:val="28"/>
          <w:szCs w:val="28"/>
        </w:rPr>
        <w:t>6.其他業務費：指辦理身心障礙者庇護性就業除設施設備費、人事費及租金外之其他業務支出金額。</w:t>
      </w:r>
    </w:p>
    <w:p w:rsidR="00BA5BA8" w:rsidRPr="00B3641E" w:rsidRDefault="00BA5BA8" w:rsidP="00B3641E">
      <w:pPr>
        <w:pStyle w:val="af2"/>
        <w:spacing w:line="400" w:lineRule="exact"/>
        <w:ind w:leftChars="200" w:left="752" w:hangingChars="97" w:hanging="272"/>
        <w:rPr>
          <w:rFonts w:ascii="標楷體" w:eastAsia="標楷體" w:hAnsi="標楷體" w:cs="標楷體"/>
          <w:sz w:val="28"/>
          <w:szCs w:val="28"/>
        </w:rPr>
      </w:pPr>
      <w:r w:rsidRPr="00B3641E">
        <w:rPr>
          <w:rFonts w:ascii="標楷體" w:eastAsia="標楷體" w:hAnsi="標楷體" w:cs="標楷體" w:hint="eastAsia"/>
          <w:sz w:val="28"/>
          <w:szCs w:val="28"/>
        </w:rPr>
        <w:t>7.庇護工場立案數：指依「身心障礙者庇護工場設立管理及補助準則」，歷年累計向本府申請籌設庇護工場並經許可設立者。</w:t>
      </w:r>
    </w:p>
    <w:p w:rsidR="00BA5BA8" w:rsidRPr="00B3641E" w:rsidRDefault="00BA5BA8" w:rsidP="00B3641E">
      <w:pPr>
        <w:pStyle w:val="af2"/>
        <w:spacing w:line="400" w:lineRule="exact"/>
        <w:ind w:leftChars="200" w:left="752" w:hangingChars="97" w:hanging="272"/>
        <w:rPr>
          <w:rFonts w:ascii="標楷體" w:eastAsia="標楷體" w:hAnsi="標楷體" w:cs="標楷體"/>
          <w:sz w:val="28"/>
          <w:szCs w:val="28"/>
        </w:rPr>
      </w:pPr>
      <w:r w:rsidRPr="00B3641E">
        <w:rPr>
          <w:rFonts w:ascii="標楷體" w:eastAsia="標楷體" w:hAnsi="標楷體" w:cs="標楷體" w:hint="eastAsia"/>
          <w:sz w:val="28"/>
          <w:szCs w:val="28"/>
        </w:rPr>
        <w:t>8.庇護工場委託數：指依「身心障礙者權益保障法」第35條，當年度由本府委託辦理之庇護工場數。</w:t>
      </w:r>
    </w:p>
    <w:p w:rsidR="00BA5BA8" w:rsidRPr="00B3641E" w:rsidRDefault="00BA5BA8" w:rsidP="00B3641E">
      <w:pPr>
        <w:pStyle w:val="af2"/>
        <w:spacing w:line="400" w:lineRule="exact"/>
        <w:ind w:leftChars="200" w:left="752" w:hangingChars="97" w:hanging="272"/>
        <w:rPr>
          <w:rFonts w:ascii="標楷體" w:eastAsia="標楷體" w:hAnsi="標楷體" w:cs="標楷體"/>
          <w:sz w:val="28"/>
          <w:szCs w:val="28"/>
        </w:rPr>
      </w:pPr>
      <w:r w:rsidRPr="00B3641E">
        <w:rPr>
          <w:rFonts w:ascii="標楷體" w:eastAsia="標楷體" w:hAnsi="標楷體" w:cs="標楷體" w:hint="eastAsia"/>
          <w:sz w:val="28"/>
          <w:szCs w:val="28"/>
        </w:rPr>
        <w:t>9.補助庇護性就業計畫數（件）：指當年補助庇護性就業服務計畫數。</w:t>
      </w:r>
    </w:p>
    <w:p w:rsidR="00BA5BA8" w:rsidRPr="00B3641E" w:rsidRDefault="00BA5BA8" w:rsidP="00B3641E">
      <w:pPr>
        <w:pStyle w:val="af2"/>
        <w:spacing w:line="400" w:lineRule="exact"/>
        <w:ind w:leftChars="200" w:left="752" w:hangingChars="97" w:hanging="272"/>
        <w:rPr>
          <w:rFonts w:ascii="標楷體" w:eastAsia="標楷體" w:hAnsi="標楷體" w:cs="標楷體"/>
          <w:sz w:val="28"/>
          <w:szCs w:val="28"/>
        </w:rPr>
      </w:pPr>
      <w:r w:rsidRPr="00B3641E">
        <w:rPr>
          <w:rFonts w:ascii="標楷體" w:eastAsia="標楷體" w:hAnsi="標楷體" w:cs="標楷體" w:hint="eastAsia"/>
          <w:sz w:val="28"/>
          <w:szCs w:val="28"/>
        </w:rPr>
        <w:t>10.專業人員人數：指對辦理身心障礙者庇護性就業所僱用之專業人員，如個案管理員、職場輔導員、技術輔導員及其他等之人數。</w:t>
      </w:r>
    </w:p>
    <w:p w:rsidR="00BA5BA8" w:rsidRPr="00B3641E" w:rsidRDefault="00BA5BA8" w:rsidP="00B3641E">
      <w:pPr>
        <w:pStyle w:val="af2"/>
        <w:spacing w:line="400" w:lineRule="exact"/>
        <w:ind w:leftChars="200" w:left="752" w:hangingChars="97" w:hanging="272"/>
        <w:rPr>
          <w:rFonts w:ascii="標楷體" w:eastAsia="標楷體" w:hAnsi="標楷體" w:cs="標楷體"/>
          <w:sz w:val="28"/>
          <w:szCs w:val="28"/>
        </w:rPr>
      </w:pPr>
      <w:r w:rsidRPr="00B3641E">
        <w:rPr>
          <w:rFonts w:ascii="標楷體" w:eastAsia="標楷體" w:hAnsi="標楷體" w:cs="標楷體" w:hint="eastAsia"/>
          <w:sz w:val="28"/>
          <w:szCs w:val="28"/>
        </w:rPr>
        <w:t>11.庇護性就業者人數：指當年度接受庇護工場或庇護性就業服務之身心障礙者人數。</w:t>
      </w:r>
    </w:p>
    <w:p w:rsidR="00BA5BA8" w:rsidRPr="00B3641E" w:rsidRDefault="00BA5BA8" w:rsidP="00B3641E">
      <w:pPr>
        <w:pStyle w:val="af2"/>
        <w:spacing w:line="400" w:lineRule="exact"/>
        <w:ind w:leftChars="200" w:left="900" w:hangingChars="150" w:hanging="420"/>
        <w:rPr>
          <w:rFonts w:ascii="標楷體" w:eastAsia="標楷體" w:hAnsi="標楷體" w:cs="標楷體"/>
          <w:sz w:val="28"/>
          <w:szCs w:val="28"/>
        </w:rPr>
      </w:pPr>
      <w:r w:rsidRPr="00B3641E">
        <w:rPr>
          <w:rFonts w:ascii="標楷體" w:eastAsia="標楷體" w:hAnsi="標楷體" w:cs="標楷體" w:hint="eastAsia"/>
          <w:sz w:val="28"/>
          <w:szCs w:val="28"/>
        </w:rPr>
        <w:t>12.轉介其他服務人數（人）：指身心障礙者於庇護性就業服務場所工作後，因能力提升轉入支持性或競爭性職場，或者經過職業輔導評量不適合於庇護性就業場所工作，而轉銜至其他體系者。</w:t>
      </w:r>
    </w:p>
    <w:p w:rsidR="00BA5BA8" w:rsidRPr="00B3641E" w:rsidRDefault="00BA5BA8" w:rsidP="00B3641E">
      <w:pPr>
        <w:pStyle w:val="af2"/>
        <w:spacing w:line="400" w:lineRule="exact"/>
        <w:ind w:leftChars="17" w:left="1136" w:hangingChars="391" w:hanging="1095"/>
        <w:rPr>
          <w:rFonts w:ascii="標楷體" w:eastAsia="標楷體" w:hAnsi="標楷體" w:cs="標楷體"/>
          <w:sz w:val="28"/>
          <w:szCs w:val="28"/>
        </w:rPr>
      </w:pPr>
      <w:r w:rsidRPr="00B3641E">
        <w:rPr>
          <w:rFonts w:ascii="標楷體" w:eastAsia="標楷體" w:hAnsi="標楷體" w:hint="eastAsia"/>
          <w:sz w:val="28"/>
          <w:szCs w:val="28"/>
        </w:rPr>
        <w:lastRenderedPageBreak/>
        <w:t>（十三）</w:t>
      </w:r>
      <w:r w:rsidRPr="00B3641E">
        <w:rPr>
          <w:rFonts w:ascii="標楷體" w:eastAsia="標楷體" w:hAnsi="標楷體" w:cs="標楷體" w:hint="eastAsia"/>
          <w:sz w:val="28"/>
          <w:szCs w:val="28"/>
        </w:rPr>
        <w:t>辦理身心障礙者創業輔導相關服務：指依身心障礙者創業輔導服務實施方式及補助準則，對身心障礙者創業貸款利息補貼、創業諮詢、指導、創業知能研習及其他創業服務。</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1.金額：指辦理身心障礙者創業輔導相關服務所支用之金額。</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sz w:val="28"/>
          <w:szCs w:val="28"/>
        </w:rPr>
        <w:t>2</w:t>
      </w:r>
      <w:r w:rsidRPr="00B3641E">
        <w:rPr>
          <w:rFonts w:ascii="標楷體" w:eastAsia="標楷體" w:hAnsi="標楷體" w:cs="標楷體" w:hint="eastAsia"/>
          <w:sz w:val="28"/>
          <w:szCs w:val="28"/>
        </w:rPr>
        <w:t>.當年度利息補貼核准人數：指當年度核准創業貸款利息補貼之人數。</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sz w:val="28"/>
          <w:szCs w:val="28"/>
        </w:rPr>
        <w:t>3</w:t>
      </w:r>
      <w:r w:rsidRPr="00B3641E">
        <w:rPr>
          <w:rFonts w:ascii="標楷體" w:eastAsia="標楷體" w:hAnsi="標楷體" w:cs="標楷體" w:hint="eastAsia"/>
          <w:sz w:val="28"/>
          <w:szCs w:val="28"/>
        </w:rPr>
        <w:t>.補助利息補貼人數(人)：指當年度補助創業貸款利息補貼補助之人數。</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sz w:val="28"/>
          <w:szCs w:val="28"/>
        </w:rPr>
        <w:t>4</w:t>
      </w:r>
      <w:r w:rsidRPr="00B3641E">
        <w:rPr>
          <w:rFonts w:ascii="標楷體" w:eastAsia="標楷體" w:hAnsi="標楷體" w:cs="標楷體" w:hint="eastAsia"/>
          <w:sz w:val="28"/>
          <w:szCs w:val="28"/>
        </w:rPr>
        <w:t>.創業諮詢(指導)人數：指提供創業諮詢或指導之人數。</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sz w:val="28"/>
          <w:szCs w:val="28"/>
        </w:rPr>
        <w:t>5</w:t>
      </w:r>
      <w:r w:rsidRPr="00B3641E">
        <w:rPr>
          <w:rFonts w:ascii="標楷體" w:eastAsia="標楷體" w:hAnsi="標楷體" w:cs="標楷體" w:hint="eastAsia"/>
          <w:sz w:val="28"/>
          <w:szCs w:val="28"/>
        </w:rPr>
        <w:t>.創業研習辦理場次：指以創業研習課程、座談會、小團體、企業參訪或創業體驗營等方式辦理之活動場次。</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sz w:val="28"/>
          <w:szCs w:val="28"/>
        </w:rPr>
        <w:t>6</w:t>
      </w:r>
      <w:r w:rsidRPr="00B3641E">
        <w:rPr>
          <w:rFonts w:ascii="標楷體" w:eastAsia="標楷體" w:hAnsi="標楷體" w:cs="標楷體" w:hint="eastAsia"/>
          <w:sz w:val="28"/>
          <w:szCs w:val="28"/>
        </w:rPr>
        <w:t>.創業研習參加人數：指參加創業研習課程、座談會、小團體、企業參訪或創業體驗營等活動之人數。</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sz w:val="28"/>
          <w:szCs w:val="28"/>
        </w:rPr>
        <w:t>7</w:t>
      </w:r>
      <w:r w:rsidRPr="00B3641E">
        <w:rPr>
          <w:rFonts w:ascii="標楷體" w:eastAsia="標楷體" w:hAnsi="標楷體" w:cs="標楷體" w:hint="eastAsia"/>
          <w:sz w:val="28"/>
          <w:szCs w:val="28"/>
        </w:rPr>
        <w:t>.創業後輔導人數：指對已創業者提供經營管理相關諮詢或研習之人數。</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sz w:val="28"/>
          <w:szCs w:val="28"/>
        </w:rPr>
        <w:t>8</w:t>
      </w:r>
      <w:r w:rsidRPr="00B3641E">
        <w:rPr>
          <w:rFonts w:ascii="標楷體" w:eastAsia="標楷體" w:hAnsi="標楷體" w:cs="標楷體" w:hint="eastAsia"/>
          <w:sz w:val="28"/>
          <w:szCs w:val="28"/>
        </w:rPr>
        <w:t>.其他創業服務人數：指當年度提供非屬第2至</w:t>
      </w:r>
      <w:r w:rsidRPr="00B3641E">
        <w:rPr>
          <w:rFonts w:ascii="標楷體" w:eastAsia="標楷體" w:hAnsi="標楷體" w:cs="標楷體"/>
          <w:sz w:val="28"/>
          <w:szCs w:val="28"/>
        </w:rPr>
        <w:t>6</w:t>
      </w:r>
      <w:r w:rsidRPr="00B3641E">
        <w:rPr>
          <w:rFonts w:ascii="標楷體" w:eastAsia="標楷體" w:hAnsi="標楷體" w:cs="標楷體" w:hint="eastAsia"/>
          <w:sz w:val="28"/>
          <w:szCs w:val="28"/>
        </w:rPr>
        <w:t>項之創業輔導服務（如：創業貸款、自力更生…）人數。</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sz w:val="28"/>
          <w:szCs w:val="28"/>
        </w:rPr>
        <w:t>9</w:t>
      </w:r>
      <w:r w:rsidRPr="00B3641E">
        <w:rPr>
          <w:rFonts w:ascii="標楷體" w:eastAsia="標楷體" w:hAnsi="標楷體" w:cs="標楷體" w:hint="eastAsia"/>
          <w:sz w:val="28"/>
          <w:szCs w:val="28"/>
        </w:rPr>
        <w:t>.創業後追蹤訪視家數：指訪視申請第2至</w:t>
      </w:r>
      <w:r w:rsidRPr="00B3641E">
        <w:rPr>
          <w:rFonts w:ascii="標楷體" w:eastAsia="標楷體" w:hAnsi="標楷體" w:cs="標楷體"/>
          <w:sz w:val="28"/>
          <w:szCs w:val="28"/>
        </w:rPr>
        <w:t>7</w:t>
      </w:r>
      <w:r w:rsidRPr="00B3641E">
        <w:rPr>
          <w:rFonts w:ascii="標楷體" w:eastAsia="標楷體" w:hAnsi="標楷體" w:cs="標楷體" w:hint="eastAsia"/>
          <w:sz w:val="28"/>
          <w:szCs w:val="28"/>
        </w:rPr>
        <w:t>項創業輔導服務者經營情形之家數。</w:t>
      </w:r>
    </w:p>
    <w:p w:rsidR="00BA5BA8" w:rsidRPr="00B3641E" w:rsidRDefault="00BA5BA8" w:rsidP="00B3641E">
      <w:pPr>
        <w:pStyle w:val="af2"/>
        <w:spacing w:line="400" w:lineRule="exact"/>
        <w:ind w:leftChars="17" w:left="1136" w:hangingChars="391" w:hanging="1095"/>
        <w:rPr>
          <w:rFonts w:ascii="標楷體" w:eastAsia="標楷體" w:hAnsi="標楷體" w:cs="標楷體"/>
          <w:sz w:val="28"/>
          <w:szCs w:val="28"/>
          <w:highlight w:val="yellow"/>
        </w:rPr>
      </w:pPr>
      <w:r w:rsidRPr="00B3641E">
        <w:rPr>
          <w:rFonts w:ascii="標楷體" w:eastAsia="標楷體" w:hAnsi="標楷體" w:hint="eastAsia"/>
          <w:sz w:val="28"/>
          <w:szCs w:val="28"/>
        </w:rPr>
        <w:t>（十四）</w:t>
      </w:r>
      <w:r w:rsidRPr="00B3641E">
        <w:rPr>
          <w:rFonts w:ascii="標楷體" w:eastAsia="標楷體" w:hAnsi="標楷體" w:cs="標楷體" w:hint="eastAsia"/>
          <w:sz w:val="28"/>
          <w:szCs w:val="28"/>
        </w:rPr>
        <w:t>辦理視障者相關服務：指對於視障者從事按摩業之輔導服務、職業重建服務、開設盲用電腦初階研習班及視障按摩罰緩收繳案件等相關事項。</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1.金額：指辦理促進視障者就業服務所支用金額。</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2.私人開設按摩據點家數：指當年度轄區內按摩師私人開設之按摩據點家數。</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3.示範按摩中心家數：指當年度本府自行、補助或委託設立示範按摩中心家數。</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4.公共場所駐點按摩小棧家數：指當年度本府協助、補助或委託民間團體，於車站、機場、休息站、醫院、運動中心、行政機關等公共場所之按摩據點家數。</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5.視障按摩師總人數：指當年度轄區內按摩師總人數，人數統計以12月31日數據為基準。</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6.補助視障按摩據點家數：指當年度依中央補助辦理促進視障者就業服務計畫核定補助視障按摩據點家數。</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7.視障者職業重建服務人數：當年度提供視障者職業重建服務之個案人數。</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8.開設盲用電腦初階研習班數：當年度所開設提供視障者電腦或3C等資訊技能課程班數。</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9.原視障按摩罰緩應收未收帳款件數：指96年度以前因違反身心障礙者保</w:t>
      </w:r>
      <w:r w:rsidRPr="00B3641E">
        <w:rPr>
          <w:rFonts w:ascii="標楷體" w:eastAsia="標楷體" w:hAnsi="標楷體" w:cs="標楷體" w:hint="eastAsia"/>
          <w:sz w:val="28"/>
          <w:szCs w:val="28"/>
        </w:rPr>
        <w:lastRenderedPageBreak/>
        <w:t>護法第37條由社會局裁處之視障按摩罰緩案件。</w:t>
      </w:r>
    </w:p>
    <w:p w:rsidR="00BA5BA8" w:rsidRPr="00B3641E" w:rsidRDefault="00BA5BA8" w:rsidP="00B3641E">
      <w:pPr>
        <w:pStyle w:val="af2"/>
        <w:spacing w:line="400" w:lineRule="exact"/>
        <w:ind w:firstLineChars="17" w:firstLine="48"/>
        <w:rPr>
          <w:rFonts w:ascii="標楷體" w:eastAsia="標楷體" w:hAnsi="標楷體" w:cs="標楷體"/>
          <w:sz w:val="28"/>
          <w:szCs w:val="28"/>
        </w:rPr>
      </w:pPr>
      <w:r w:rsidRPr="00B3641E">
        <w:rPr>
          <w:rFonts w:ascii="標楷體" w:eastAsia="標楷體" w:hAnsi="標楷體" w:hint="eastAsia"/>
          <w:sz w:val="28"/>
          <w:szCs w:val="28"/>
        </w:rPr>
        <w:t>（十五）</w:t>
      </w:r>
      <w:r w:rsidRPr="00B3641E">
        <w:rPr>
          <w:rFonts w:ascii="標楷體" w:eastAsia="標楷體" w:hAnsi="標楷體" w:cs="標楷體" w:hint="eastAsia"/>
          <w:sz w:val="28"/>
          <w:szCs w:val="28"/>
        </w:rPr>
        <w:t>辦理有關身心障礙者就業調查研究、成效評估、政策研擬等相關事項：</w:t>
      </w:r>
    </w:p>
    <w:p w:rsidR="00BA5BA8" w:rsidRPr="00B3641E" w:rsidRDefault="00BA5BA8" w:rsidP="00B3641E">
      <w:pPr>
        <w:pStyle w:val="af2"/>
        <w:tabs>
          <w:tab w:val="left" w:pos="567"/>
        </w:tabs>
        <w:spacing w:line="400" w:lineRule="exact"/>
        <w:ind w:leftChars="236" w:left="846" w:hangingChars="100" w:hanging="280"/>
        <w:rPr>
          <w:rFonts w:ascii="標楷體" w:eastAsia="標楷體" w:hAnsi="標楷體" w:cs="標楷體"/>
          <w:sz w:val="28"/>
          <w:szCs w:val="28"/>
        </w:rPr>
      </w:pPr>
      <w:r w:rsidRPr="00B3641E">
        <w:rPr>
          <w:rFonts w:ascii="標楷體" w:eastAsia="標楷體" w:hAnsi="標楷體" w:cs="標楷體" w:hint="eastAsia"/>
          <w:sz w:val="28"/>
          <w:szCs w:val="28"/>
        </w:rPr>
        <w:t>1.金額：指辦理有關身心障礙者就業相關調查研究、成效評估、政策研擬等相關事項支用之金額。</w:t>
      </w:r>
    </w:p>
    <w:p w:rsidR="00BA5BA8" w:rsidRPr="00B3641E" w:rsidRDefault="00BA5BA8" w:rsidP="00B3641E">
      <w:pPr>
        <w:pStyle w:val="af2"/>
        <w:tabs>
          <w:tab w:val="left" w:pos="567"/>
        </w:tabs>
        <w:spacing w:line="400" w:lineRule="exact"/>
        <w:ind w:leftChars="236" w:left="846" w:hangingChars="100" w:hanging="280"/>
        <w:rPr>
          <w:rFonts w:ascii="標楷體" w:eastAsia="標楷體" w:hAnsi="標楷體" w:cs="標楷體"/>
          <w:sz w:val="28"/>
          <w:szCs w:val="28"/>
        </w:rPr>
      </w:pPr>
      <w:r w:rsidRPr="00B3641E">
        <w:rPr>
          <w:rFonts w:ascii="標楷體" w:eastAsia="標楷體" w:hAnsi="標楷體" w:cs="標楷體" w:hint="eastAsia"/>
          <w:sz w:val="28"/>
          <w:szCs w:val="28"/>
        </w:rPr>
        <w:t>2.辦理就業相關調查研究件數：指當年度本府辦理有關身心障礙者職業重建服務、勞動力、就業狀況等之調查或研究。</w:t>
      </w:r>
    </w:p>
    <w:p w:rsidR="00BA5BA8" w:rsidRPr="00B3641E" w:rsidRDefault="00BA5BA8" w:rsidP="00B3641E">
      <w:pPr>
        <w:pStyle w:val="af2"/>
        <w:tabs>
          <w:tab w:val="left" w:pos="567"/>
        </w:tabs>
        <w:spacing w:line="400" w:lineRule="exact"/>
        <w:ind w:leftChars="236" w:left="846" w:hangingChars="100" w:hanging="280"/>
        <w:rPr>
          <w:rFonts w:ascii="標楷體" w:eastAsia="標楷體" w:hAnsi="標楷體" w:cs="標楷體"/>
          <w:sz w:val="28"/>
          <w:szCs w:val="28"/>
        </w:rPr>
      </w:pPr>
      <w:r w:rsidRPr="00B3641E">
        <w:rPr>
          <w:rFonts w:ascii="標楷體" w:eastAsia="標楷體" w:hAnsi="標楷體" w:cs="標楷體" w:hint="eastAsia"/>
          <w:sz w:val="28"/>
          <w:szCs w:val="28"/>
        </w:rPr>
        <w:t>3.辦理成效評估項數：指當年度本府就所提供之服務或措施辦理訪視、評鑑等成效評估之項數。</w:t>
      </w:r>
    </w:p>
    <w:p w:rsidR="00BA5BA8" w:rsidRPr="00B3641E" w:rsidRDefault="00BA5BA8" w:rsidP="00B3641E">
      <w:pPr>
        <w:pStyle w:val="af2"/>
        <w:tabs>
          <w:tab w:val="left" w:pos="567"/>
        </w:tabs>
        <w:spacing w:line="400" w:lineRule="exact"/>
        <w:ind w:leftChars="236" w:left="846" w:hangingChars="100" w:hanging="280"/>
        <w:rPr>
          <w:rFonts w:ascii="標楷體" w:eastAsia="標楷體" w:hAnsi="標楷體" w:cs="標楷體"/>
          <w:sz w:val="28"/>
          <w:szCs w:val="28"/>
        </w:rPr>
      </w:pPr>
      <w:r w:rsidRPr="00B3641E">
        <w:rPr>
          <w:rFonts w:ascii="標楷體" w:eastAsia="標楷體" w:hAnsi="標楷體" w:cs="標楷體" w:hint="eastAsia"/>
          <w:sz w:val="28"/>
          <w:szCs w:val="28"/>
        </w:rPr>
        <w:t>4.訂定（修正）計畫或法規件數：指當年度本府依程序訂定（修正）中、長程計畫、年度計畫或相關法規等之件數。</w:t>
      </w:r>
    </w:p>
    <w:p w:rsidR="00BA5BA8" w:rsidRPr="00B3641E" w:rsidRDefault="00BA5BA8" w:rsidP="00B3641E">
      <w:pPr>
        <w:pStyle w:val="af2"/>
        <w:spacing w:line="400" w:lineRule="exact"/>
        <w:ind w:leftChars="17" w:left="1153" w:hangingChars="397" w:hanging="1112"/>
        <w:rPr>
          <w:rFonts w:ascii="標楷體" w:eastAsia="標楷體" w:hAnsi="標楷體" w:cs="標楷體"/>
          <w:sz w:val="28"/>
          <w:szCs w:val="28"/>
        </w:rPr>
      </w:pPr>
      <w:r w:rsidRPr="00B3641E">
        <w:rPr>
          <w:rFonts w:ascii="標楷體" w:eastAsia="標楷體" w:hAnsi="標楷體" w:hint="eastAsia"/>
          <w:sz w:val="28"/>
          <w:szCs w:val="28"/>
        </w:rPr>
        <w:t>（十六）</w:t>
      </w:r>
      <w:r w:rsidRPr="00B3641E">
        <w:rPr>
          <w:rFonts w:ascii="標楷體" w:eastAsia="標楷體" w:hAnsi="標楷體" w:cs="標楷體" w:hint="eastAsia"/>
          <w:sz w:val="28"/>
          <w:szCs w:val="28"/>
        </w:rPr>
        <w:t>遴用人員辦理身心障礙者就業促進相關事宜：指為辦理身心障礙者促進就業業務所進用之人員。不含支持性就業服務員、庇護性就業專業人員、職業重建服務窗口（就業轉銜）專業人員及非法按摩稽查人員。</w:t>
      </w:r>
    </w:p>
    <w:p w:rsidR="00BA5BA8" w:rsidRPr="00B3641E" w:rsidRDefault="00BA5BA8" w:rsidP="00B3641E">
      <w:pPr>
        <w:pStyle w:val="af2"/>
        <w:spacing w:line="400" w:lineRule="exact"/>
        <w:ind w:leftChars="236" w:left="849" w:hangingChars="101" w:hanging="283"/>
        <w:rPr>
          <w:rFonts w:ascii="標楷體" w:eastAsia="標楷體" w:hAnsi="標楷體" w:cs="標楷體"/>
          <w:sz w:val="28"/>
          <w:szCs w:val="28"/>
        </w:rPr>
      </w:pPr>
      <w:r w:rsidRPr="00B3641E">
        <w:rPr>
          <w:rFonts w:ascii="標楷體" w:eastAsia="標楷體" w:hAnsi="標楷體" w:cs="標楷體" w:hint="eastAsia"/>
          <w:sz w:val="28"/>
          <w:szCs w:val="28"/>
        </w:rPr>
        <w:t>1.金額：指因進用人員所支付之人事費，如薪水、年終獎金、勞健保費、休假補助、離職儲金、加班費等。</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2.人數：指所進用之人數，包括約聘、僱人員、業務臨時人員等。</w:t>
      </w:r>
    </w:p>
    <w:p w:rsidR="00BA5BA8" w:rsidRPr="00B3641E" w:rsidRDefault="00BA5BA8" w:rsidP="00B3641E">
      <w:pPr>
        <w:pStyle w:val="af2"/>
        <w:spacing w:line="400" w:lineRule="exact"/>
        <w:ind w:leftChars="60" w:left="1132" w:hangingChars="353" w:hanging="988"/>
        <w:rPr>
          <w:rFonts w:ascii="標楷體" w:eastAsia="標楷體" w:hAnsi="標楷體" w:cs="標楷體"/>
          <w:sz w:val="28"/>
          <w:szCs w:val="28"/>
        </w:rPr>
      </w:pPr>
      <w:r w:rsidRPr="00B3641E">
        <w:rPr>
          <w:rFonts w:ascii="標楷體" w:eastAsia="標楷體" w:hAnsi="標楷體" w:hint="eastAsia"/>
          <w:sz w:val="28"/>
          <w:szCs w:val="28"/>
        </w:rPr>
        <w:t>（十七）</w:t>
      </w:r>
      <w:r w:rsidRPr="00B3641E">
        <w:rPr>
          <w:rFonts w:ascii="標楷體" w:eastAsia="標楷體" w:hAnsi="標楷體" w:cs="標楷體" w:hint="eastAsia"/>
          <w:sz w:val="28"/>
          <w:szCs w:val="28"/>
        </w:rPr>
        <w:t>辦理有關身心障礙者就業促進宣導、座談、研討、觀摩等活動：指辦理上述以外之促進身心障礙者就業宣導、座談等活動。</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hint="eastAsia"/>
          <w:sz w:val="28"/>
          <w:szCs w:val="28"/>
        </w:rPr>
        <w:t>1.金額：辦理辦理有關身心障礙者就業促進宣導、座談、研討、觀摩等活動支用之金額。</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hint="eastAsia"/>
          <w:sz w:val="28"/>
          <w:szCs w:val="28"/>
        </w:rPr>
        <w:t>2.參加人數：指參與宣導、座談、研討、觀摩等活動人數，以一場次參加一人為一人次計算。</w:t>
      </w:r>
    </w:p>
    <w:p w:rsidR="00BA5BA8" w:rsidRPr="00B3641E" w:rsidRDefault="00BA5BA8" w:rsidP="00B3641E">
      <w:pPr>
        <w:pStyle w:val="af2"/>
        <w:spacing w:line="400" w:lineRule="exact"/>
        <w:ind w:leftChars="233" w:left="847" w:hangingChars="103" w:hanging="288"/>
        <w:rPr>
          <w:rFonts w:ascii="標楷體" w:eastAsia="標楷體" w:hAnsi="標楷體" w:cs="標楷體"/>
          <w:sz w:val="28"/>
          <w:szCs w:val="28"/>
        </w:rPr>
      </w:pPr>
      <w:r w:rsidRPr="00B3641E">
        <w:rPr>
          <w:rFonts w:ascii="標楷體" w:eastAsia="標楷體" w:hAnsi="標楷體" w:cs="標楷體" w:hint="eastAsia"/>
          <w:sz w:val="28"/>
          <w:szCs w:val="28"/>
        </w:rPr>
        <w:t>3.辦理場次：指當年度辦理宣導、座談、研討、觀摩等活動場次。</w:t>
      </w:r>
    </w:p>
    <w:p w:rsidR="00BA5BA8" w:rsidRPr="00B3641E" w:rsidRDefault="00BA5BA8" w:rsidP="00B3641E">
      <w:pPr>
        <w:pStyle w:val="af2"/>
        <w:spacing w:line="400" w:lineRule="exact"/>
        <w:ind w:firstLineChars="17" w:firstLine="48"/>
        <w:rPr>
          <w:rFonts w:ascii="標楷體" w:eastAsia="標楷體" w:hAnsi="標楷體" w:cs="標楷體"/>
          <w:sz w:val="28"/>
          <w:szCs w:val="28"/>
        </w:rPr>
      </w:pPr>
      <w:r w:rsidRPr="00B3641E">
        <w:rPr>
          <w:rFonts w:ascii="標楷體" w:eastAsia="標楷體" w:hAnsi="標楷體" w:hint="eastAsia"/>
          <w:sz w:val="28"/>
          <w:szCs w:val="28"/>
        </w:rPr>
        <w:t>（十八）</w:t>
      </w:r>
      <w:r w:rsidRPr="00B3641E">
        <w:rPr>
          <w:rFonts w:ascii="標楷體" w:eastAsia="標楷體" w:hAnsi="標楷體" w:cs="標楷體" w:hint="eastAsia"/>
          <w:sz w:val="28"/>
          <w:szCs w:val="28"/>
        </w:rPr>
        <w:t>行政費及管理會運作所需費用：</w:t>
      </w:r>
    </w:p>
    <w:p w:rsidR="00BA5BA8" w:rsidRPr="00B3641E" w:rsidRDefault="00BA5BA8" w:rsidP="00B3641E">
      <w:pPr>
        <w:pStyle w:val="af2"/>
        <w:spacing w:line="400" w:lineRule="exact"/>
        <w:ind w:leftChars="200" w:left="752" w:hangingChars="97" w:hanging="272"/>
        <w:rPr>
          <w:rFonts w:ascii="標楷體" w:eastAsia="標楷體" w:hAnsi="標楷體" w:cs="標楷體"/>
          <w:sz w:val="28"/>
          <w:szCs w:val="28"/>
        </w:rPr>
      </w:pPr>
      <w:r w:rsidRPr="00B3641E">
        <w:rPr>
          <w:rFonts w:ascii="標楷體" w:eastAsia="標楷體" w:hAnsi="標楷體" w:cs="標楷體" w:hint="eastAsia"/>
          <w:sz w:val="28"/>
          <w:szCs w:val="28"/>
        </w:rPr>
        <w:t>1.金額：指因辦理身心障礙者促進業務及基金管理會運作所支用之費用，包括通訊費、稅捐及規費、印刷費、旅費、辦公(事務)用品費、車輛及辦公器具養護費、設備費、基金管理委員會委員出席費用、誤餐費等。</w:t>
      </w:r>
    </w:p>
    <w:p w:rsidR="00BA5BA8" w:rsidRPr="00B3641E" w:rsidRDefault="00BA5BA8" w:rsidP="00B3641E">
      <w:pPr>
        <w:pStyle w:val="af2"/>
        <w:spacing w:line="400" w:lineRule="exact"/>
        <w:ind w:firstLineChars="200" w:firstLine="560"/>
        <w:rPr>
          <w:rFonts w:ascii="標楷體" w:eastAsia="標楷體" w:hAnsi="標楷體" w:cs="標楷體"/>
          <w:sz w:val="28"/>
          <w:szCs w:val="28"/>
        </w:rPr>
      </w:pPr>
      <w:r w:rsidRPr="00B3641E">
        <w:rPr>
          <w:rFonts w:ascii="標楷體" w:eastAsia="標楷體" w:hAnsi="標楷體" w:cs="標楷體" w:hint="eastAsia"/>
          <w:sz w:val="28"/>
          <w:szCs w:val="28"/>
        </w:rPr>
        <w:t>2.管理會辦理次數：指因辦理身心障礙者促進業務基金管理會辦理次數。</w:t>
      </w:r>
    </w:p>
    <w:p w:rsidR="00E63E2F" w:rsidRPr="00B3641E" w:rsidRDefault="00BA5BA8" w:rsidP="00B3641E">
      <w:pPr>
        <w:pStyle w:val="af2"/>
        <w:spacing w:line="400" w:lineRule="exact"/>
        <w:ind w:leftChars="100" w:left="1080" w:hangingChars="300" w:hanging="840"/>
        <w:jc w:val="both"/>
        <w:rPr>
          <w:rFonts w:ascii="標楷體" w:eastAsia="標楷體" w:hAnsi="標楷體"/>
          <w:color w:val="000000"/>
          <w:sz w:val="28"/>
          <w:szCs w:val="28"/>
        </w:rPr>
      </w:pPr>
      <w:r w:rsidRPr="00B3641E">
        <w:rPr>
          <w:rFonts w:ascii="標楷體" w:eastAsia="標楷體" w:hAnsi="標楷體" w:hint="eastAsia"/>
          <w:sz w:val="28"/>
          <w:szCs w:val="28"/>
        </w:rPr>
        <w:t>（十九）</w:t>
      </w:r>
      <w:r w:rsidRPr="00B3641E">
        <w:rPr>
          <w:rFonts w:ascii="標楷體" w:eastAsia="標楷體" w:hAnsi="標楷體" w:cs="標楷體" w:hint="eastAsia"/>
          <w:sz w:val="28"/>
          <w:szCs w:val="28"/>
        </w:rPr>
        <w:t>其他補助或辦理身心障礙者就業促進事項：指除上列各項支用金額外，其他項目支用金額。</w:t>
      </w:r>
    </w:p>
    <w:p w:rsidR="00C92F2C" w:rsidRPr="00B3641E" w:rsidRDefault="000661EA" w:rsidP="00881D40">
      <w:pPr>
        <w:kinsoku w:val="0"/>
        <w:overflowPunct w:val="0"/>
        <w:autoSpaceDE w:val="0"/>
        <w:autoSpaceDN w:val="0"/>
        <w:adjustRightInd w:val="0"/>
        <w:snapToGrid w:val="0"/>
        <w:spacing w:line="400" w:lineRule="exact"/>
        <w:ind w:leftChars="119" w:left="762" w:hangingChars="170" w:hanging="476"/>
        <w:rPr>
          <w:rFonts w:ascii="標楷體" w:eastAsia="標楷體" w:hAnsi="標楷體"/>
          <w:color w:val="000000"/>
          <w:sz w:val="28"/>
          <w:szCs w:val="28"/>
        </w:rPr>
      </w:pPr>
      <w:r w:rsidRPr="00B3641E">
        <w:rPr>
          <w:rFonts w:ascii="標楷體" w:eastAsia="標楷體" w:hAnsi="標楷體"/>
          <w:color w:val="000000"/>
          <w:sz w:val="28"/>
          <w:szCs w:val="28"/>
        </w:rPr>
        <w:t>＊統計單位：</w:t>
      </w:r>
      <w:r w:rsidR="00BA5BA8" w:rsidRPr="00B3641E">
        <w:rPr>
          <w:rFonts w:ascii="標楷體" w:eastAsia="標楷體" w:hAnsi="標楷體" w:hint="eastAsia"/>
          <w:color w:val="000000"/>
          <w:sz w:val="28"/>
          <w:szCs w:val="28"/>
        </w:rPr>
        <w:t>執行績效(家、人、場</w:t>
      </w:r>
      <w:r w:rsidR="00BA5BA8" w:rsidRPr="00B3641E">
        <w:rPr>
          <w:rFonts w:ascii="標楷體" w:eastAsia="標楷體" w:hAnsi="標楷體"/>
          <w:color w:val="000000"/>
          <w:sz w:val="28"/>
          <w:szCs w:val="28"/>
        </w:rPr>
        <w:t>…</w:t>
      </w:r>
      <w:r w:rsidR="00BA5BA8" w:rsidRPr="00B3641E">
        <w:rPr>
          <w:rFonts w:ascii="標楷體" w:eastAsia="標楷體" w:hAnsi="標楷體" w:hint="eastAsia"/>
          <w:color w:val="000000"/>
          <w:sz w:val="28"/>
          <w:szCs w:val="28"/>
        </w:rPr>
        <w:t>等)</w:t>
      </w:r>
      <w:r w:rsidR="00076970" w:rsidRPr="00B3641E">
        <w:rPr>
          <w:rFonts w:ascii="標楷體" w:eastAsia="標楷體" w:hAnsi="標楷體" w:hint="eastAsia"/>
          <w:color w:val="000000"/>
          <w:sz w:val="28"/>
          <w:szCs w:val="28"/>
        </w:rPr>
        <w:t>、元</w:t>
      </w:r>
    </w:p>
    <w:p w:rsidR="00311904" w:rsidRPr="00B3641E" w:rsidRDefault="00D92BD1" w:rsidP="00881D40">
      <w:pPr>
        <w:kinsoku w:val="0"/>
        <w:overflowPunct w:val="0"/>
        <w:autoSpaceDE w:val="0"/>
        <w:autoSpaceDN w:val="0"/>
        <w:adjustRightInd w:val="0"/>
        <w:snapToGrid w:val="0"/>
        <w:spacing w:line="400" w:lineRule="exact"/>
        <w:ind w:leftChars="118" w:left="563" w:hangingChars="100" w:hanging="280"/>
        <w:rPr>
          <w:rFonts w:ascii="標楷體" w:eastAsia="標楷體" w:hAnsi="標楷體"/>
          <w:color w:val="000000"/>
          <w:sz w:val="28"/>
          <w:szCs w:val="28"/>
        </w:rPr>
      </w:pPr>
      <w:r w:rsidRPr="00B3641E">
        <w:rPr>
          <w:rFonts w:ascii="標楷體" w:eastAsia="標楷體" w:hAnsi="標楷體"/>
          <w:color w:val="000000"/>
          <w:sz w:val="28"/>
          <w:szCs w:val="28"/>
        </w:rPr>
        <w:t>＊統計分類：</w:t>
      </w:r>
    </w:p>
    <w:p w:rsidR="00311904" w:rsidRPr="00B3641E" w:rsidRDefault="00AC5739" w:rsidP="00311904">
      <w:pPr>
        <w:pStyle w:val="af2"/>
        <w:spacing w:line="400" w:lineRule="exact"/>
        <w:ind w:left="840" w:hangingChars="300" w:hanging="840"/>
        <w:jc w:val="both"/>
        <w:rPr>
          <w:rFonts w:ascii="標楷體" w:eastAsia="標楷體" w:hAnsi="標楷體"/>
          <w:sz w:val="28"/>
          <w:szCs w:val="28"/>
        </w:rPr>
      </w:pPr>
      <w:r w:rsidRPr="0042232E">
        <w:rPr>
          <w:rFonts w:ascii="標楷體" w:eastAsia="標楷體" w:hAnsi="標楷體"/>
          <w:color w:val="000000"/>
          <w:sz w:val="28"/>
          <w:szCs w:val="28"/>
        </w:rPr>
        <w:t xml:space="preserve"> </w:t>
      </w:r>
      <w:r w:rsidR="00311904" w:rsidRPr="0042232E">
        <w:rPr>
          <w:rFonts w:ascii="標楷體" w:eastAsia="標楷體" w:hAnsi="標楷體" w:hint="eastAsia"/>
          <w:sz w:val="28"/>
          <w:szCs w:val="28"/>
        </w:rPr>
        <w:t>（一）縱行項目：</w:t>
      </w:r>
      <w:r w:rsidR="001A02AD" w:rsidRPr="00B3641E">
        <w:rPr>
          <w:rFonts w:ascii="標楷體" w:eastAsia="標楷體" w:hAnsi="標楷體" w:cs="標楷體" w:hint="eastAsia"/>
          <w:sz w:val="28"/>
          <w:szCs w:val="28"/>
        </w:rPr>
        <w:t>按經費來源分類。</w:t>
      </w:r>
      <w:r w:rsidR="00311904" w:rsidRPr="00B3641E">
        <w:rPr>
          <w:rFonts w:ascii="標楷體" w:eastAsia="標楷體" w:hAnsi="標楷體" w:hint="eastAsia"/>
          <w:sz w:val="28"/>
          <w:szCs w:val="28"/>
        </w:rPr>
        <w:t xml:space="preserve"> </w:t>
      </w:r>
    </w:p>
    <w:p w:rsidR="00D92BD1" w:rsidRPr="00B3641E" w:rsidRDefault="001A02AD" w:rsidP="001A02AD">
      <w:pPr>
        <w:kinsoku w:val="0"/>
        <w:overflowPunct w:val="0"/>
        <w:autoSpaceDE w:val="0"/>
        <w:autoSpaceDN w:val="0"/>
        <w:adjustRightInd w:val="0"/>
        <w:snapToGrid w:val="0"/>
        <w:spacing w:line="400" w:lineRule="exact"/>
        <w:rPr>
          <w:rFonts w:ascii="標楷體" w:eastAsia="標楷體" w:hAnsi="標楷體"/>
          <w:color w:val="000000"/>
          <w:sz w:val="28"/>
          <w:szCs w:val="28"/>
        </w:rPr>
      </w:pPr>
      <w:r w:rsidRPr="00B3641E">
        <w:rPr>
          <w:rFonts w:ascii="標楷體" w:eastAsia="標楷體" w:hAnsi="標楷體" w:hint="eastAsia"/>
          <w:sz w:val="28"/>
          <w:szCs w:val="28"/>
        </w:rPr>
        <w:t xml:space="preserve"> </w:t>
      </w:r>
      <w:r w:rsidR="00311904" w:rsidRPr="00B3641E">
        <w:rPr>
          <w:rFonts w:ascii="標楷體" w:eastAsia="標楷體" w:hAnsi="標楷體" w:hint="eastAsia"/>
          <w:sz w:val="28"/>
          <w:szCs w:val="28"/>
        </w:rPr>
        <w:t>（二）橫列項目：</w:t>
      </w:r>
      <w:r w:rsidRPr="00B3641E">
        <w:rPr>
          <w:rFonts w:ascii="標楷體" w:eastAsia="標楷體" w:hAnsi="標楷體" w:cs="標楷體" w:hint="eastAsia"/>
          <w:sz w:val="28"/>
          <w:szCs w:val="28"/>
        </w:rPr>
        <w:t>按支出項目及其服務績效等分類。</w:t>
      </w:r>
    </w:p>
    <w:p w:rsidR="00D92BD1" w:rsidRPr="000520A9" w:rsidRDefault="00D92BD1" w:rsidP="00881D40">
      <w:pPr>
        <w:kinsoku w:val="0"/>
        <w:overflowPunct w:val="0"/>
        <w:autoSpaceDE w:val="0"/>
        <w:autoSpaceDN w:val="0"/>
        <w:adjustRightInd w:val="0"/>
        <w:snapToGrid w:val="0"/>
        <w:spacing w:line="400" w:lineRule="exact"/>
        <w:ind w:leftChars="119" w:left="762" w:hangingChars="170" w:hanging="476"/>
        <w:rPr>
          <w:rFonts w:ascii="標楷體" w:eastAsia="標楷體" w:hAnsi="標楷體"/>
          <w:color w:val="000000" w:themeColor="text1"/>
          <w:sz w:val="28"/>
          <w:szCs w:val="28"/>
        </w:rPr>
      </w:pPr>
      <w:r w:rsidRPr="00FE52E7">
        <w:rPr>
          <w:rFonts w:ascii="標楷體" w:eastAsia="標楷體" w:hAnsi="標楷體"/>
          <w:color w:val="000000"/>
          <w:sz w:val="28"/>
          <w:szCs w:val="28"/>
        </w:rPr>
        <w:t>＊發布週</w:t>
      </w:r>
      <w:r w:rsidRPr="000520A9">
        <w:rPr>
          <w:rFonts w:ascii="標楷體" w:eastAsia="標楷體" w:hAnsi="標楷體"/>
          <w:color w:val="000000" w:themeColor="text1"/>
          <w:sz w:val="28"/>
          <w:szCs w:val="28"/>
        </w:rPr>
        <w:t>期：</w:t>
      </w:r>
      <w:r w:rsidR="005B44BB" w:rsidRPr="000520A9">
        <w:rPr>
          <w:rFonts w:ascii="標楷體" w:eastAsia="標楷體" w:hAnsi="標楷體" w:hint="eastAsia"/>
          <w:color w:val="000000" w:themeColor="text1"/>
          <w:sz w:val="28"/>
          <w:szCs w:val="28"/>
        </w:rPr>
        <w:t>年</w:t>
      </w:r>
      <w:r w:rsidR="007C722E" w:rsidRPr="000520A9">
        <w:rPr>
          <w:rFonts w:ascii="標楷體" w:eastAsia="標楷體" w:hAnsi="標楷體" w:hint="eastAsia"/>
          <w:color w:val="000000" w:themeColor="text1"/>
          <w:sz w:val="28"/>
          <w:szCs w:val="28"/>
        </w:rPr>
        <w:t>報</w:t>
      </w:r>
    </w:p>
    <w:p w:rsidR="00D92BD1" w:rsidRPr="000520A9" w:rsidRDefault="00D92BD1" w:rsidP="00881D40">
      <w:pPr>
        <w:kinsoku w:val="0"/>
        <w:overflowPunct w:val="0"/>
        <w:autoSpaceDE w:val="0"/>
        <w:autoSpaceDN w:val="0"/>
        <w:adjustRightInd w:val="0"/>
        <w:snapToGrid w:val="0"/>
        <w:spacing w:line="400" w:lineRule="exact"/>
        <w:ind w:leftChars="119" w:left="762" w:hangingChars="170" w:hanging="476"/>
        <w:rPr>
          <w:rFonts w:ascii="標楷體" w:eastAsia="標楷體" w:hAnsi="標楷體"/>
          <w:color w:val="000000" w:themeColor="text1"/>
          <w:sz w:val="28"/>
          <w:szCs w:val="28"/>
        </w:rPr>
      </w:pPr>
      <w:r w:rsidRPr="000520A9">
        <w:rPr>
          <w:rFonts w:ascii="標楷體" w:eastAsia="標楷體" w:hAnsi="標楷體"/>
          <w:color w:val="000000" w:themeColor="text1"/>
          <w:sz w:val="28"/>
          <w:szCs w:val="28"/>
        </w:rPr>
        <w:t>＊時效：</w:t>
      </w:r>
      <w:r w:rsidR="008745E5" w:rsidRPr="000520A9">
        <w:rPr>
          <w:rFonts w:ascii="標楷體" w:eastAsia="標楷體" w:hAnsi="標楷體" w:hint="eastAsia"/>
          <w:color w:val="000000" w:themeColor="text1"/>
          <w:sz w:val="28"/>
          <w:szCs w:val="28"/>
        </w:rPr>
        <w:t>70天</w:t>
      </w:r>
    </w:p>
    <w:p w:rsidR="00D92BD1" w:rsidRPr="00FE52E7" w:rsidRDefault="00D92BD1" w:rsidP="00881D40">
      <w:pPr>
        <w:kinsoku w:val="0"/>
        <w:overflowPunct w:val="0"/>
        <w:autoSpaceDE w:val="0"/>
        <w:autoSpaceDN w:val="0"/>
        <w:adjustRightInd w:val="0"/>
        <w:snapToGrid w:val="0"/>
        <w:spacing w:line="400" w:lineRule="exact"/>
        <w:ind w:leftChars="119" w:left="762" w:hangingChars="170" w:hanging="476"/>
        <w:rPr>
          <w:rFonts w:ascii="標楷體" w:eastAsia="標楷體" w:hAnsi="標楷體"/>
          <w:color w:val="000000"/>
          <w:sz w:val="28"/>
          <w:szCs w:val="28"/>
        </w:rPr>
      </w:pPr>
      <w:r w:rsidRPr="00FE52E7">
        <w:rPr>
          <w:rFonts w:ascii="標楷體" w:eastAsia="標楷體" w:hAnsi="標楷體"/>
          <w:color w:val="000000"/>
          <w:sz w:val="28"/>
          <w:szCs w:val="28"/>
        </w:rPr>
        <w:lastRenderedPageBreak/>
        <w:t>＊資料變革：無</w:t>
      </w:r>
    </w:p>
    <w:p w:rsidR="0013327E" w:rsidRPr="00FE52E7" w:rsidRDefault="0013327E" w:rsidP="00881D40">
      <w:pPr>
        <w:kinsoku w:val="0"/>
        <w:overflowPunct w:val="0"/>
        <w:autoSpaceDE w:val="0"/>
        <w:autoSpaceDN w:val="0"/>
        <w:adjustRightInd w:val="0"/>
        <w:snapToGrid w:val="0"/>
        <w:spacing w:line="400" w:lineRule="exact"/>
        <w:ind w:leftChars="200" w:left="760" w:hangingChars="100" w:hanging="280"/>
        <w:rPr>
          <w:rFonts w:ascii="標楷體" w:eastAsia="標楷體" w:hAnsi="標楷體"/>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四、公開資料發布訊息</w:t>
      </w:r>
    </w:p>
    <w:p w:rsidR="007C722E" w:rsidRPr="001A02AD" w:rsidRDefault="00D92BD1" w:rsidP="001A02AD">
      <w:pPr>
        <w:autoSpaceDE w:val="0"/>
        <w:autoSpaceDN w:val="0"/>
        <w:adjustRightInd w:val="0"/>
        <w:spacing w:line="400" w:lineRule="exact"/>
        <w:ind w:leftChars="100" w:left="520" w:hangingChars="100" w:hanging="280"/>
        <w:rPr>
          <w:rFonts w:ascii="標楷體" w:eastAsia="標楷體" w:hAnsi="標楷體"/>
          <w:b/>
          <w:color w:val="000000"/>
          <w:sz w:val="28"/>
          <w:szCs w:val="28"/>
        </w:rPr>
      </w:pPr>
      <w:r w:rsidRPr="00FE52E7">
        <w:rPr>
          <w:rFonts w:ascii="標楷體" w:eastAsia="標楷體" w:hAnsi="標楷體"/>
          <w:color w:val="000000"/>
          <w:sz w:val="28"/>
          <w:szCs w:val="28"/>
        </w:rPr>
        <w:t>＊預告發</w:t>
      </w:r>
      <w:r w:rsidRPr="000520A9">
        <w:rPr>
          <w:rFonts w:ascii="標楷體" w:eastAsia="標楷體" w:hAnsi="標楷體"/>
          <w:color w:val="000000" w:themeColor="text1"/>
          <w:sz w:val="28"/>
          <w:szCs w:val="28"/>
        </w:rPr>
        <w:t>布日期：</w:t>
      </w:r>
      <w:r w:rsidR="007C722E" w:rsidRPr="000520A9">
        <w:rPr>
          <w:rFonts w:ascii="標楷體" w:eastAsia="標楷體" w:hAnsi="標楷體" w:hint="eastAsia"/>
          <w:color w:val="000000" w:themeColor="text1"/>
          <w:sz w:val="28"/>
          <w:szCs w:val="28"/>
        </w:rPr>
        <w:t>發布於澎湖縣政府社會處網站，網址如下</w:t>
      </w:r>
      <w:r w:rsidR="00187C29" w:rsidRPr="000520A9">
        <w:rPr>
          <w:rFonts w:ascii="標楷體" w:eastAsia="標楷體" w:hAnsi="標楷體"/>
          <w:color w:val="000000" w:themeColor="text1"/>
          <w:sz w:val="28"/>
          <w:szCs w:val="28"/>
        </w:rPr>
        <w:t>https://www.penghu.gov.tw/society/home.jsp?id=272</w:t>
      </w:r>
      <w:bookmarkStart w:id="0" w:name="_GoBack"/>
      <w:bookmarkEnd w:id="0"/>
    </w:p>
    <w:p w:rsidR="009E6E2C" w:rsidRPr="00FE52E7" w:rsidRDefault="00D92BD1" w:rsidP="00881D40">
      <w:pPr>
        <w:spacing w:line="400" w:lineRule="exact"/>
        <w:ind w:leftChars="119" w:left="807" w:hangingChars="186" w:hanging="521"/>
        <w:jc w:val="both"/>
        <w:rPr>
          <w:rFonts w:ascii="標楷體" w:eastAsia="標楷體" w:hAnsi="標楷體"/>
          <w:color w:val="000000"/>
          <w:sz w:val="28"/>
          <w:szCs w:val="28"/>
        </w:rPr>
      </w:pPr>
      <w:r w:rsidRPr="00FE52E7">
        <w:rPr>
          <w:rFonts w:ascii="標楷體" w:eastAsia="標楷體" w:hAnsi="標楷體"/>
          <w:color w:val="000000"/>
          <w:sz w:val="28"/>
          <w:szCs w:val="28"/>
        </w:rPr>
        <w:t>＊同步發送單位：</w:t>
      </w:r>
      <w:r w:rsidR="0042232E" w:rsidRPr="00FE52E7">
        <w:rPr>
          <w:rFonts w:ascii="標楷體" w:eastAsia="標楷體" w:hAnsi="標楷體"/>
          <w:color w:val="000000"/>
          <w:sz w:val="28"/>
          <w:szCs w:val="28"/>
        </w:rPr>
        <w:t xml:space="preserve"> </w:t>
      </w:r>
    </w:p>
    <w:p w:rsidR="009E6E2C" w:rsidRPr="00FE52E7" w:rsidRDefault="009E6E2C"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r w:rsidRPr="00FE52E7">
        <w:rPr>
          <w:rFonts w:ascii="標楷體" w:eastAsia="標楷體" w:hAnsi="標楷體"/>
          <w:bCs/>
          <w:color w:val="000000"/>
          <w:sz w:val="28"/>
          <w:szCs w:val="28"/>
        </w:rPr>
        <w:t>五、資料品質</w:t>
      </w:r>
    </w:p>
    <w:p w:rsidR="00D62598" w:rsidRPr="00FE52E7" w:rsidRDefault="00D62598" w:rsidP="001A02AD">
      <w:pPr>
        <w:kinsoku w:val="0"/>
        <w:overflowPunct w:val="0"/>
        <w:autoSpaceDE w:val="0"/>
        <w:autoSpaceDN w:val="0"/>
        <w:adjustRightInd w:val="0"/>
        <w:snapToGrid w:val="0"/>
        <w:spacing w:line="400" w:lineRule="exact"/>
        <w:ind w:leftChars="118" w:left="563" w:hangingChars="100" w:hanging="280"/>
        <w:rPr>
          <w:rFonts w:ascii="標楷體" w:eastAsia="標楷體" w:hAnsi="標楷體"/>
          <w:color w:val="000000"/>
          <w:sz w:val="28"/>
          <w:szCs w:val="28"/>
        </w:rPr>
      </w:pPr>
      <w:r w:rsidRPr="00FE52E7">
        <w:rPr>
          <w:rFonts w:ascii="標楷體" w:eastAsia="標楷體" w:hAnsi="標楷體"/>
          <w:color w:val="000000"/>
          <w:sz w:val="28"/>
          <w:szCs w:val="28"/>
        </w:rPr>
        <w:t>＊</w:t>
      </w:r>
      <w:r w:rsidR="001A02AD">
        <w:rPr>
          <w:rFonts w:ascii="標楷體" w:eastAsia="標楷體" w:hAnsi="標楷體" w:hint="eastAsia"/>
          <w:color w:val="000000"/>
          <w:sz w:val="28"/>
          <w:szCs w:val="28"/>
        </w:rPr>
        <w:t>由本府該年度各項促</w:t>
      </w:r>
      <w:r w:rsidR="009B6B09">
        <w:rPr>
          <w:rFonts w:ascii="標楷體" w:eastAsia="標楷體" w:hAnsi="標楷體" w:hint="eastAsia"/>
          <w:color w:val="000000"/>
          <w:sz w:val="28"/>
          <w:szCs w:val="28"/>
        </w:rPr>
        <w:t>進</w:t>
      </w:r>
      <w:r w:rsidR="001A02AD">
        <w:rPr>
          <w:rFonts w:ascii="標楷體" w:eastAsia="標楷體" w:hAnsi="標楷體" w:hint="eastAsia"/>
          <w:color w:val="000000"/>
          <w:sz w:val="28"/>
          <w:szCs w:val="28"/>
        </w:rPr>
        <w:t>身心障礙者就業計畫(業務)</w:t>
      </w:r>
      <w:r w:rsidR="009B6B09">
        <w:rPr>
          <w:rFonts w:ascii="標楷體" w:eastAsia="標楷體" w:hAnsi="標楷體" w:hint="eastAsia"/>
          <w:color w:val="000000"/>
          <w:sz w:val="28"/>
          <w:szCs w:val="28"/>
        </w:rPr>
        <w:t>經費來源及</w:t>
      </w:r>
      <w:r w:rsidR="001A02AD">
        <w:rPr>
          <w:rFonts w:ascii="標楷體" w:eastAsia="標楷體" w:hAnsi="標楷體" w:hint="eastAsia"/>
          <w:color w:val="000000"/>
          <w:sz w:val="28"/>
          <w:szCs w:val="28"/>
        </w:rPr>
        <w:t>執行數填報</w:t>
      </w:r>
      <w:r w:rsidR="0042232E" w:rsidRPr="0042232E">
        <w:rPr>
          <w:rFonts w:ascii="標楷體" w:eastAsia="標楷體" w:hAnsi="標楷體" w:cs="標楷體" w:hint="eastAsia"/>
          <w:sz w:val="28"/>
          <w:szCs w:val="28"/>
        </w:rPr>
        <w:t>。</w:t>
      </w:r>
    </w:p>
    <w:p w:rsidR="00D62598" w:rsidRPr="00FE52E7" w:rsidRDefault="00D62598" w:rsidP="001A02AD">
      <w:pPr>
        <w:pStyle w:val="1"/>
        <w:spacing w:before="0" w:beforeAutospacing="0" w:after="0" w:afterAutospacing="0" w:line="400" w:lineRule="exact"/>
        <w:ind w:leftChars="118" w:left="563" w:hangingChars="100" w:hanging="280"/>
        <w:rPr>
          <w:rFonts w:ascii="標楷體" w:eastAsia="標楷體" w:hAnsi="標楷體"/>
          <w:b w:val="0"/>
          <w:sz w:val="28"/>
          <w:szCs w:val="28"/>
        </w:rPr>
      </w:pPr>
      <w:r w:rsidRPr="00FE52E7">
        <w:rPr>
          <w:rFonts w:ascii="標楷體" w:eastAsia="標楷體" w:hAnsi="標楷體"/>
          <w:b w:val="0"/>
          <w:sz w:val="28"/>
          <w:szCs w:val="28"/>
        </w:rPr>
        <w:t>＊統計資料交叉查核及確保資料合理性之機制：</w:t>
      </w:r>
      <w:r w:rsidR="009B6B09">
        <w:rPr>
          <w:rFonts w:ascii="標楷體" w:eastAsia="標楷體" w:hAnsi="標楷體" w:hint="eastAsia"/>
          <w:b w:val="0"/>
          <w:sz w:val="28"/>
          <w:szCs w:val="28"/>
        </w:rPr>
        <w:t>各項數據</w:t>
      </w:r>
      <w:r w:rsidR="009B6B09" w:rsidRPr="009B6B09">
        <w:rPr>
          <w:rFonts w:ascii="標楷體" w:eastAsia="標楷體" w:hAnsi="標楷體" w:hint="eastAsia"/>
          <w:b w:val="0"/>
          <w:sz w:val="28"/>
          <w:szCs w:val="28"/>
        </w:rPr>
        <w:t>與各計畫(業務)核銷結報資料吻合</w:t>
      </w:r>
      <w:r w:rsidRPr="00FE52E7">
        <w:rPr>
          <w:rFonts w:ascii="標楷體" w:eastAsia="標楷體" w:hAnsi="標楷體"/>
          <w:b w:val="0"/>
          <w:sz w:val="28"/>
          <w:szCs w:val="28"/>
        </w:rPr>
        <w:t>。</w:t>
      </w:r>
    </w:p>
    <w:p w:rsidR="00FB3A3D" w:rsidRPr="00FE52E7" w:rsidRDefault="00FB3A3D" w:rsidP="00881D40">
      <w:pPr>
        <w:kinsoku w:val="0"/>
        <w:overflowPunct w:val="0"/>
        <w:autoSpaceDE w:val="0"/>
        <w:autoSpaceDN w:val="0"/>
        <w:adjustRightInd w:val="0"/>
        <w:snapToGrid w:val="0"/>
        <w:spacing w:line="400" w:lineRule="exact"/>
        <w:rPr>
          <w:rFonts w:ascii="標楷體" w:eastAsia="標楷體" w:hAnsi="標楷體"/>
          <w:bCs/>
          <w:color w:val="000000"/>
          <w:sz w:val="28"/>
          <w:szCs w:val="28"/>
        </w:rPr>
      </w:pPr>
    </w:p>
    <w:p w:rsidR="00D92BD1" w:rsidRPr="00FE52E7" w:rsidRDefault="00D92BD1" w:rsidP="00881D40">
      <w:pPr>
        <w:kinsoku w:val="0"/>
        <w:overflowPunct w:val="0"/>
        <w:autoSpaceDE w:val="0"/>
        <w:autoSpaceDN w:val="0"/>
        <w:adjustRightInd w:val="0"/>
        <w:snapToGrid w:val="0"/>
        <w:spacing w:line="400" w:lineRule="exact"/>
        <w:rPr>
          <w:rFonts w:ascii="標楷體" w:eastAsia="標楷體" w:hAnsi="標楷體"/>
          <w:color w:val="000000"/>
          <w:sz w:val="28"/>
          <w:szCs w:val="28"/>
        </w:rPr>
      </w:pPr>
      <w:r w:rsidRPr="00FE52E7">
        <w:rPr>
          <w:rFonts w:ascii="標楷體" w:eastAsia="標楷體" w:hAnsi="標楷體"/>
          <w:bCs/>
          <w:color w:val="000000"/>
          <w:sz w:val="28"/>
          <w:szCs w:val="28"/>
        </w:rPr>
        <w:t>六、須注意及預定改變之事項</w:t>
      </w:r>
      <w:r w:rsidRPr="00FE52E7">
        <w:rPr>
          <w:rFonts w:ascii="標楷體" w:eastAsia="標楷體" w:hAnsi="標楷體"/>
          <w:color w:val="000000"/>
          <w:sz w:val="28"/>
          <w:szCs w:val="28"/>
        </w:rPr>
        <w:t>：無</w:t>
      </w:r>
    </w:p>
    <w:p w:rsidR="00893558" w:rsidRPr="00FE52E7" w:rsidRDefault="00893558" w:rsidP="00881D40">
      <w:pPr>
        <w:kinsoku w:val="0"/>
        <w:overflowPunct w:val="0"/>
        <w:autoSpaceDE w:val="0"/>
        <w:autoSpaceDN w:val="0"/>
        <w:adjustRightInd w:val="0"/>
        <w:snapToGrid w:val="0"/>
        <w:spacing w:line="400" w:lineRule="exact"/>
        <w:rPr>
          <w:rFonts w:ascii="標楷體" w:eastAsia="標楷體" w:hAnsi="標楷體"/>
          <w:color w:val="000000"/>
          <w:sz w:val="28"/>
          <w:szCs w:val="28"/>
        </w:rPr>
      </w:pPr>
    </w:p>
    <w:p w:rsidR="00893558" w:rsidRPr="00FE52E7" w:rsidRDefault="00893558" w:rsidP="00881D40">
      <w:pPr>
        <w:kinsoku w:val="0"/>
        <w:overflowPunct w:val="0"/>
        <w:autoSpaceDE w:val="0"/>
        <w:autoSpaceDN w:val="0"/>
        <w:adjustRightInd w:val="0"/>
        <w:snapToGrid w:val="0"/>
        <w:spacing w:line="400" w:lineRule="exact"/>
        <w:rPr>
          <w:rFonts w:ascii="標楷體" w:eastAsia="標楷體" w:hAnsi="標楷體"/>
          <w:color w:val="000000"/>
          <w:sz w:val="28"/>
          <w:szCs w:val="28"/>
        </w:rPr>
      </w:pPr>
      <w:r w:rsidRPr="00FE52E7">
        <w:rPr>
          <w:rFonts w:ascii="標楷體" w:eastAsia="標楷體" w:hAnsi="標楷體" w:hint="eastAsia"/>
          <w:color w:val="000000"/>
          <w:sz w:val="28"/>
          <w:szCs w:val="28"/>
        </w:rPr>
        <w:t>七、其他事項：無</w:t>
      </w:r>
    </w:p>
    <w:p w:rsidR="00D92BD1" w:rsidRPr="00FE52E7" w:rsidRDefault="00D92BD1" w:rsidP="00881D40">
      <w:pPr>
        <w:kinsoku w:val="0"/>
        <w:overflowPunct w:val="0"/>
        <w:autoSpaceDE w:val="0"/>
        <w:autoSpaceDN w:val="0"/>
        <w:adjustRightInd w:val="0"/>
        <w:snapToGrid w:val="0"/>
        <w:spacing w:line="400" w:lineRule="exact"/>
        <w:ind w:leftChars="200" w:left="480"/>
        <w:rPr>
          <w:rFonts w:ascii="標楷體" w:eastAsia="標楷體" w:hAnsi="標楷體"/>
          <w:color w:val="000000"/>
          <w:sz w:val="28"/>
          <w:szCs w:val="28"/>
        </w:rPr>
      </w:pPr>
    </w:p>
    <w:sectPr w:rsidR="00D92BD1" w:rsidRPr="00FE52E7"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EC3" w:rsidRDefault="00100EC3" w:rsidP="00D83F63">
      <w:r>
        <w:separator/>
      </w:r>
    </w:p>
  </w:endnote>
  <w:endnote w:type="continuationSeparator" w:id="0">
    <w:p w:rsidR="00100EC3" w:rsidRDefault="00100EC3" w:rsidP="00D83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中黑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EC3" w:rsidRDefault="00100EC3" w:rsidP="00D83F63">
      <w:r>
        <w:separator/>
      </w:r>
    </w:p>
  </w:footnote>
  <w:footnote w:type="continuationSeparator" w:id="0">
    <w:p w:rsidR="00100EC3" w:rsidRDefault="00100EC3" w:rsidP="00D83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15:restartNumberingAfterBreak="0">
    <w:nsid w:val="59857E3A"/>
    <w:multiLevelType w:val="singleLevel"/>
    <w:tmpl w:val="D1D0D136"/>
    <w:lvl w:ilvl="0">
      <w:start w:val="1"/>
      <w:numFmt w:val="taiwaneseCountingThousand"/>
      <w:lvlText w:val="%1、"/>
      <w:lvlJc w:val="left"/>
      <w:pPr>
        <w:tabs>
          <w:tab w:val="num" w:pos="570"/>
        </w:tabs>
        <w:ind w:left="570" w:hanging="570"/>
      </w:pPr>
      <w:rPr>
        <w:rFonts w:hint="eastAsia"/>
        <w:lang w:val="en-US"/>
      </w:rPr>
    </w:lvl>
  </w:abstractNum>
  <w:abstractNum w:abstractNumId="12"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9124D6"/>
    <w:rsid w:val="000277B0"/>
    <w:rsid w:val="000520A9"/>
    <w:rsid w:val="00055D95"/>
    <w:rsid w:val="000661EA"/>
    <w:rsid w:val="00076970"/>
    <w:rsid w:val="00082627"/>
    <w:rsid w:val="000931B9"/>
    <w:rsid w:val="000C352D"/>
    <w:rsid w:val="000C6695"/>
    <w:rsid w:val="000C73FE"/>
    <w:rsid w:val="000F02B6"/>
    <w:rsid w:val="00100EC3"/>
    <w:rsid w:val="0013327E"/>
    <w:rsid w:val="0015503F"/>
    <w:rsid w:val="001605FF"/>
    <w:rsid w:val="00187C29"/>
    <w:rsid w:val="001A02AD"/>
    <w:rsid w:val="001B7C3A"/>
    <w:rsid w:val="001C0AF4"/>
    <w:rsid w:val="001E71B1"/>
    <w:rsid w:val="001F266A"/>
    <w:rsid w:val="002547B9"/>
    <w:rsid w:val="00270025"/>
    <w:rsid w:val="00273723"/>
    <w:rsid w:val="00282CE3"/>
    <w:rsid w:val="002C7770"/>
    <w:rsid w:val="002D4D19"/>
    <w:rsid w:val="002D7868"/>
    <w:rsid w:val="002E75CD"/>
    <w:rsid w:val="002F7C8A"/>
    <w:rsid w:val="003023B9"/>
    <w:rsid w:val="00311904"/>
    <w:rsid w:val="00312281"/>
    <w:rsid w:val="00351CFD"/>
    <w:rsid w:val="003863D4"/>
    <w:rsid w:val="00387AA6"/>
    <w:rsid w:val="003C7CCC"/>
    <w:rsid w:val="003E4389"/>
    <w:rsid w:val="004134DC"/>
    <w:rsid w:val="0042232E"/>
    <w:rsid w:val="00441C02"/>
    <w:rsid w:val="00482BEE"/>
    <w:rsid w:val="004A5E12"/>
    <w:rsid w:val="005006CD"/>
    <w:rsid w:val="00517910"/>
    <w:rsid w:val="00527A3C"/>
    <w:rsid w:val="00552FED"/>
    <w:rsid w:val="00573B95"/>
    <w:rsid w:val="005A3AC0"/>
    <w:rsid w:val="005B3EAD"/>
    <w:rsid w:val="005B44BB"/>
    <w:rsid w:val="005B46D8"/>
    <w:rsid w:val="005C2240"/>
    <w:rsid w:val="00644FCF"/>
    <w:rsid w:val="00652DBB"/>
    <w:rsid w:val="00653FAF"/>
    <w:rsid w:val="00664841"/>
    <w:rsid w:val="00690977"/>
    <w:rsid w:val="006958E3"/>
    <w:rsid w:val="006A2104"/>
    <w:rsid w:val="006A484A"/>
    <w:rsid w:val="006E12BA"/>
    <w:rsid w:val="006E7A00"/>
    <w:rsid w:val="006F1236"/>
    <w:rsid w:val="006F56BF"/>
    <w:rsid w:val="00736918"/>
    <w:rsid w:val="00737EE3"/>
    <w:rsid w:val="00784CBD"/>
    <w:rsid w:val="007B2C80"/>
    <w:rsid w:val="007C722E"/>
    <w:rsid w:val="007E7AD7"/>
    <w:rsid w:val="00816199"/>
    <w:rsid w:val="008173F5"/>
    <w:rsid w:val="00831935"/>
    <w:rsid w:val="00844405"/>
    <w:rsid w:val="00853165"/>
    <w:rsid w:val="008610AF"/>
    <w:rsid w:val="008649B7"/>
    <w:rsid w:val="008745E5"/>
    <w:rsid w:val="00875568"/>
    <w:rsid w:val="00881D40"/>
    <w:rsid w:val="00893558"/>
    <w:rsid w:val="00893CB1"/>
    <w:rsid w:val="008C092A"/>
    <w:rsid w:val="008D52B8"/>
    <w:rsid w:val="008E0629"/>
    <w:rsid w:val="00900FC0"/>
    <w:rsid w:val="009124D6"/>
    <w:rsid w:val="0093402F"/>
    <w:rsid w:val="00941697"/>
    <w:rsid w:val="00957606"/>
    <w:rsid w:val="009A1FFE"/>
    <w:rsid w:val="009B6B09"/>
    <w:rsid w:val="009C12C7"/>
    <w:rsid w:val="009E10A0"/>
    <w:rsid w:val="009E5A8D"/>
    <w:rsid w:val="009E6E2C"/>
    <w:rsid w:val="009F05C8"/>
    <w:rsid w:val="009F718D"/>
    <w:rsid w:val="00A27BF2"/>
    <w:rsid w:val="00A33659"/>
    <w:rsid w:val="00A33C5B"/>
    <w:rsid w:val="00AC0B9F"/>
    <w:rsid w:val="00AC5739"/>
    <w:rsid w:val="00AE7C72"/>
    <w:rsid w:val="00B34AF6"/>
    <w:rsid w:val="00B3641E"/>
    <w:rsid w:val="00B44A8B"/>
    <w:rsid w:val="00B46D49"/>
    <w:rsid w:val="00B5769D"/>
    <w:rsid w:val="00B8635C"/>
    <w:rsid w:val="00BA2ABF"/>
    <w:rsid w:val="00BA5BA8"/>
    <w:rsid w:val="00BB55BB"/>
    <w:rsid w:val="00BE763E"/>
    <w:rsid w:val="00BF17ED"/>
    <w:rsid w:val="00BF2E30"/>
    <w:rsid w:val="00BF389B"/>
    <w:rsid w:val="00C111A4"/>
    <w:rsid w:val="00C56939"/>
    <w:rsid w:val="00C72921"/>
    <w:rsid w:val="00C77794"/>
    <w:rsid w:val="00C92F2C"/>
    <w:rsid w:val="00CE459C"/>
    <w:rsid w:val="00D22235"/>
    <w:rsid w:val="00D329D9"/>
    <w:rsid w:val="00D62598"/>
    <w:rsid w:val="00D66205"/>
    <w:rsid w:val="00D764CC"/>
    <w:rsid w:val="00D83F63"/>
    <w:rsid w:val="00D84DEA"/>
    <w:rsid w:val="00D87507"/>
    <w:rsid w:val="00D92BD1"/>
    <w:rsid w:val="00DA59EF"/>
    <w:rsid w:val="00DB296F"/>
    <w:rsid w:val="00DD7893"/>
    <w:rsid w:val="00DF53C7"/>
    <w:rsid w:val="00E133D6"/>
    <w:rsid w:val="00E45256"/>
    <w:rsid w:val="00E47E71"/>
    <w:rsid w:val="00E51382"/>
    <w:rsid w:val="00E52281"/>
    <w:rsid w:val="00E63E2F"/>
    <w:rsid w:val="00E75A8A"/>
    <w:rsid w:val="00E912BA"/>
    <w:rsid w:val="00EA64B5"/>
    <w:rsid w:val="00EC0FBF"/>
    <w:rsid w:val="00EC3927"/>
    <w:rsid w:val="00ED4995"/>
    <w:rsid w:val="00EE1AEC"/>
    <w:rsid w:val="00EE534F"/>
    <w:rsid w:val="00EF5885"/>
    <w:rsid w:val="00F0356B"/>
    <w:rsid w:val="00F60C34"/>
    <w:rsid w:val="00F64817"/>
    <w:rsid w:val="00FB3A3D"/>
    <w:rsid w:val="00FD383D"/>
    <w:rsid w:val="00FE52E7"/>
    <w:rsid w:val="00FF38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5D8EB57-3CF1-4783-9DA7-AFA13BE4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5BB"/>
    <w:pPr>
      <w:widowControl w:val="0"/>
    </w:pPr>
    <w:rPr>
      <w:kern w:val="2"/>
      <w:sz w:val="24"/>
    </w:rPr>
  </w:style>
  <w:style w:type="paragraph" w:styleId="1">
    <w:name w:val="heading 1"/>
    <w:basedOn w:val="a"/>
    <w:link w:val="10"/>
    <w:uiPriority w:val="9"/>
    <w:qFormat/>
    <w:rsid w:val="00552FED"/>
    <w:pPr>
      <w:widowControl/>
      <w:spacing w:before="100" w:beforeAutospacing="1" w:after="100" w:afterAutospacing="1"/>
      <w:outlineLvl w:val="0"/>
    </w:pPr>
    <w:rPr>
      <w:rFonts w:ascii="新細明體" w:hAnsi="新細明體"/>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BB55BB"/>
    <w:pPr>
      <w:autoSpaceDN w:val="0"/>
      <w:ind w:left="607" w:hanging="204"/>
      <w:jc w:val="both"/>
    </w:pPr>
    <w:rPr>
      <w:rFonts w:eastAsia="細明體"/>
      <w:sz w:val="20"/>
    </w:rPr>
  </w:style>
  <w:style w:type="paragraph" w:customStyle="1" w:styleId="a4">
    <w:name w:val="一"/>
    <w:basedOn w:val="a"/>
    <w:rsid w:val="00BB55BB"/>
    <w:pPr>
      <w:autoSpaceDN w:val="0"/>
      <w:spacing w:before="60" w:after="60"/>
      <w:ind w:left="403" w:hanging="403"/>
    </w:pPr>
    <w:rPr>
      <w:rFonts w:eastAsia="華康中黑體"/>
      <w:b/>
      <w:sz w:val="20"/>
    </w:rPr>
  </w:style>
  <w:style w:type="paragraph" w:customStyle="1" w:styleId="11">
    <w:name w:val="1."/>
    <w:basedOn w:val="a3"/>
    <w:rsid w:val="00BB55BB"/>
    <w:pPr>
      <w:ind w:left="805"/>
    </w:pPr>
  </w:style>
  <w:style w:type="paragraph" w:styleId="a5">
    <w:name w:val="Block Text"/>
    <w:basedOn w:val="a"/>
    <w:rsid w:val="00BB55BB"/>
    <w:pPr>
      <w:spacing w:line="580" w:lineRule="exact"/>
      <w:ind w:left="532" w:right="-328" w:firstLine="434"/>
    </w:pPr>
    <w:rPr>
      <w:rFonts w:ascii="標楷體" w:eastAsia="標楷體"/>
      <w:sz w:val="28"/>
    </w:rPr>
  </w:style>
  <w:style w:type="paragraph" w:customStyle="1" w:styleId="a6">
    <w:name w:val="文一"/>
    <w:basedOn w:val="a"/>
    <w:rsid w:val="00BB55BB"/>
    <w:pPr>
      <w:autoSpaceDN w:val="0"/>
      <w:ind w:left="403" w:firstLine="403"/>
      <w:jc w:val="both"/>
    </w:pPr>
    <w:rPr>
      <w:rFonts w:eastAsia="細明體"/>
      <w:sz w:val="20"/>
    </w:rPr>
  </w:style>
  <w:style w:type="paragraph" w:styleId="a7">
    <w:name w:val="Body Text Indent"/>
    <w:basedOn w:val="a"/>
    <w:rsid w:val="00BB55BB"/>
    <w:pPr>
      <w:spacing w:line="580" w:lineRule="exact"/>
      <w:ind w:left="504" w:firstLine="742"/>
    </w:pPr>
    <w:rPr>
      <w:rFonts w:eastAsia="標楷體"/>
      <w:sz w:val="28"/>
    </w:rPr>
  </w:style>
  <w:style w:type="paragraph" w:styleId="2">
    <w:name w:val="Body Text Indent 2"/>
    <w:basedOn w:val="a"/>
    <w:rsid w:val="00BB55BB"/>
    <w:pPr>
      <w:spacing w:line="580" w:lineRule="exact"/>
      <w:ind w:left="602" w:firstLine="504"/>
    </w:pPr>
    <w:rPr>
      <w:rFonts w:eastAsia="標楷體"/>
      <w:sz w:val="28"/>
    </w:rPr>
  </w:style>
  <w:style w:type="paragraph" w:styleId="3">
    <w:name w:val="Body Text Indent 3"/>
    <w:basedOn w:val="a"/>
    <w:rsid w:val="00BB55BB"/>
    <w:pPr>
      <w:spacing w:line="580" w:lineRule="exact"/>
      <w:ind w:left="1190" w:hanging="560"/>
    </w:pPr>
    <w:rPr>
      <w:rFonts w:eastAsia="標楷體"/>
      <w:b/>
      <w:sz w:val="28"/>
    </w:rPr>
  </w:style>
  <w:style w:type="character" w:styleId="a8">
    <w:name w:val="Hyperlink"/>
    <w:rsid w:val="00BB55BB"/>
    <w:rPr>
      <w:color w:val="0000FF"/>
      <w:u w:val="single"/>
    </w:rPr>
  </w:style>
  <w:style w:type="character" w:styleId="a9">
    <w:name w:val="FollowedHyperlink"/>
    <w:rsid w:val="00BB55BB"/>
    <w:rPr>
      <w:color w:val="800080"/>
      <w:u w:val="single"/>
    </w:rPr>
  </w:style>
  <w:style w:type="paragraph" w:styleId="aa">
    <w:name w:val="header"/>
    <w:basedOn w:val="a"/>
    <w:link w:val="ab"/>
    <w:rsid w:val="00D83F63"/>
    <w:pPr>
      <w:tabs>
        <w:tab w:val="center" w:pos="4153"/>
        <w:tab w:val="right" w:pos="8306"/>
      </w:tabs>
      <w:snapToGrid w:val="0"/>
    </w:pPr>
    <w:rPr>
      <w:sz w:val="20"/>
    </w:rPr>
  </w:style>
  <w:style w:type="character" w:customStyle="1" w:styleId="ab">
    <w:name w:val="頁首 字元"/>
    <w:link w:val="aa"/>
    <w:rsid w:val="00D83F63"/>
    <w:rPr>
      <w:kern w:val="2"/>
    </w:rPr>
  </w:style>
  <w:style w:type="paragraph" w:styleId="ac">
    <w:name w:val="footer"/>
    <w:basedOn w:val="a"/>
    <w:link w:val="ad"/>
    <w:rsid w:val="00D83F63"/>
    <w:pPr>
      <w:tabs>
        <w:tab w:val="center" w:pos="4153"/>
        <w:tab w:val="right" w:pos="8306"/>
      </w:tabs>
      <w:snapToGrid w:val="0"/>
    </w:pPr>
    <w:rPr>
      <w:sz w:val="20"/>
    </w:rPr>
  </w:style>
  <w:style w:type="character" w:customStyle="1" w:styleId="ad">
    <w:name w:val="頁尾 字元"/>
    <w:link w:val="ac"/>
    <w:rsid w:val="00D83F63"/>
    <w:rPr>
      <w:kern w:val="2"/>
    </w:rPr>
  </w:style>
  <w:style w:type="character" w:customStyle="1" w:styleId="10">
    <w:name w:val="標題 1 字元"/>
    <w:link w:val="1"/>
    <w:uiPriority w:val="9"/>
    <w:rsid w:val="00552FED"/>
    <w:rPr>
      <w:rFonts w:ascii="新細明體" w:hAnsi="新細明體" w:cs="新細明體"/>
      <w:b/>
      <w:bCs/>
      <w:color w:val="000000"/>
      <w:kern w:val="36"/>
      <w:sz w:val="48"/>
      <w:szCs w:val="48"/>
    </w:rPr>
  </w:style>
  <w:style w:type="character" w:styleId="ae">
    <w:name w:val="Strong"/>
    <w:uiPriority w:val="22"/>
    <w:qFormat/>
    <w:rsid w:val="00552FED"/>
    <w:rPr>
      <w:b/>
      <w:bCs/>
    </w:rPr>
  </w:style>
  <w:style w:type="paragraph" w:styleId="Web">
    <w:name w:val="Normal (Web)"/>
    <w:basedOn w:val="a"/>
    <w:uiPriority w:val="99"/>
    <w:unhideWhenUsed/>
    <w:rsid w:val="00552FED"/>
    <w:pPr>
      <w:widowControl/>
      <w:spacing w:before="100" w:beforeAutospacing="1" w:after="100" w:afterAutospacing="1"/>
    </w:pPr>
    <w:rPr>
      <w:rFonts w:ascii="新細明體" w:hAnsi="新細明體" w:cs="新細明體"/>
      <w:color w:val="000000"/>
      <w:kern w:val="0"/>
      <w:szCs w:val="24"/>
    </w:rPr>
  </w:style>
  <w:style w:type="character" w:styleId="af">
    <w:name w:val="footnote reference"/>
    <w:rsid w:val="00784CBD"/>
    <w:rPr>
      <w:vertAlign w:val="superscript"/>
    </w:rPr>
  </w:style>
  <w:style w:type="paragraph" w:styleId="af0">
    <w:name w:val="Balloon Text"/>
    <w:basedOn w:val="a"/>
    <w:link w:val="af1"/>
    <w:rsid w:val="00784CBD"/>
    <w:rPr>
      <w:rFonts w:ascii="Cambria" w:hAnsi="Cambria"/>
      <w:sz w:val="18"/>
      <w:szCs w:val="18"/>
    </w:rPr>
  </w:style>
  <w:style w:type="character" w:customStyle="1" w:styleId="af1">
    <w:name w:val="註解方塊文字 字元"/>
    <w:link w:val="af0"/>
    <w:rsid w:val="00784CBD"/>
    <w:rPr>
      <w:rFonts w:ascii="Cambria" w:eastAsia="新細明體" w:hAnsi="Cambria" w:cs="Times New Roman"/>
      <w:kern w:val="2"/>
      <w:sz w:val="18"/>
      <w:szCs w:val="18"/>
    </w:rPr>
  </w:style>
  <w:style w:type="paragraph" w:styleId="af2">
    <w:name w:val="Plain Text"/>
    <w:basedOn w:val="a"/>
    <w:link w:val="af3"/>
    <w:rsid w:val="00664841"/>
    <w:rPr>
      <w:rFonts w:ascii="細明體" w:eastAsia="細明體" w:hAnsi="Courier New" w:cs="細明體"/>
      <w:szCs w:val="24"/>
    </w:rPr>
  </w:style>
  <w:style w:type="character" w:customStyle="1" w:styleId="af3">
    <w:name w:val="純文字 字元"/>
    <w:basedOn w:val="a0"/>
    <w:link w:val="af2"/>
    <w:rsid w:val="00664841"/>
    <w:rPr>
      <w:rFonts w:ascii="細明體" w:eastAsia="細明體" w:hAnsi="Courier New" w:cs="細明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564063">
      <w:bodyDiv w:val="1"/>
      <w:marLeft w:val="0"/>
      <w:marRight w:val="0"/>
      <w:marTop w:val="0"/>
      <w:marBottom w:val="0"/>
      <w:divBdr>
        <w:top w:val="none" w:sz="0" w:space="0" w:color="auto"/>
        <w:left w:val="none" w:sz="0" w:space="0" w:color="auto"/>
        <w:bottom w:val="none" w:sz="0" w:space="0" w:color="auto"/>
        <w:right w:val="none" w:sz="0" w:space="0" w:color="auto"/>
      </w:divBdr>
    </w:div>
    <w:div w:id="146993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7</Pages>
  <Words>802</Words>
  <Characters>4573</Characters>
  <Application>Microsoft Office Word</Application>
  <DocSecurity>0</DocSecurity>
  <Lines>38</Lines>
  <Paragraphs>10</Paragraphs>
  <ScaleCrop>false</ScaleCrop>
  <Company/>
  <LinksUpToDate>false</LinksUpToDate>
  <CharactersWithSpaces>5365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陳彥華</cp:lastModifiedBy>
  <cp:revision>13</cp:revision>
  <cp:lastPrinted>2013-11-07T01:39:00Z</cp:lastPrinted>
  <dcterms:created xsi:type="dcterms:W3CDTF">2022-02-14T08:43:00Z</dcterms:created>
  <dcterms:modified xsi:type="dcterms:W3CDTF">2022-04-26T03:35:00Z</dcterms:modified>
</cp:coreProperties>
</file>