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5C7" w:rsidRPr="00BA62C4" w:rsidRDefault="00D92BD1" w:rsidP="00003E89">
      <w:pPr>
        <w:adjustRightInd w:val="0"/>
        <w:snapToGrid w:val="0"/>
        <w:spacing w:line="360" w:lineRule="exact"/>
        <w:jc w:val="center"/>
        <w:rPr>
          <w:rFonts w:eastAsia="標楷體"/>
          <w:b/>
          <w:bCs/>
          <w:spacing w:val="-4"/>
          <w:szCs w:val="24"/>
        </w:rPr>
      </w:pPr>
      <w:r w:rsidRPr="00BA62C4">
        <w:rPr>
          <w:rFonts w:eastAsia="標楷體" w:hAnsi="標楷體"/>
          <w:b/>
          <w:bCs/>
          <w:spacing w:val="-4"/>
          <w:szCs w:val="24"/>
        </w:rPr>
        <w:t>統計資料背景說明</w:t>
      </w:r>
    </w:p>
    <w:p w:rsidR="005A04CC" w:rsidRPr="00BA62C4" w:rsidRDefault="003A51DA" w:rsidP="005A04CC">
      <w:pPr>
        <w:adjustRightInd w:val="0"/>
        <w:snapToGrid w:val="0"/>
        <w:spacing w:line="360" w:lineRule="exact"/>
        <w:rPr>
          <w:rFonts w:eastAsia="標楷體" w:hint="eastAsia"/>
          <w:bCs/>
          <w:szCs w:val="24"/>
        </w:rPr>
      </w:pPr>
      <w:r w:rsidRPr="00BA62C4">
        <w:rPr>
          <w:rFonts w:eastAsia="標楷體" w:hint="eastAsia"/>
          <w:bCs/>
          <w:szCs w:val="24"/>
        </w:rPr>
        <w:t>資料種類：</w:t>
      </w:r>
      <w:r w:rsidR="001505C7" w:rsidRPr="00BA62C4">
        <w:rPr>
          <w:rFonts w:eastAsia="標楷體" w:hint="eastAsia"/>
          <w:bCs/>
          <w:szCs w:val="24"/>
        </w:rPr>
        <w:t>工商管理統計</w:t>
      </w:r>
    </w:p>
    <w:p w:rsidR="005A04CC" w:rsidRPr="00BA62C4" w:rsidRDefault="005A04CC" w:rsidP="005A04CC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BA62C4">
        <w:rPr>
          <w:rFonts w:eastAsia="標楷體" w:hint="eastAsia"/>
          <w:bCs/>
          <w:szCs w:val="24"/>
        </w:rPr>
        <w:t>資料項目：</w:t>
      </w:r>
      <w:r w:rsidR="0010196C" w:rsidRPr="00BA62C4">
        <w:rPr>
          <w:rFonts w:eastAsia="標楷體" w:hint="eastAsia"/>
          <w:bCs/>
          <w:szCs w:val="24"/>
        </w:rPr>
        <w:t>澎湖縣工廠登記</w:t>
      </w:r>
      <w:proofErr w:type="gramStart"/>
      <w:r w:rsidR="0010196C" w:rsidRPr="00BA62C4">
        <w:rPr>
          <w:rFonts w:eastAsia="標楷體" w:hint="eastAsia"/>
          <w:bCs/>
          <w:szCs w:val="24"/>
        </w:rPr>
        <w:t>家數異動</w:t>
      </w:r>
      <w:proofErr w:type="gramEnd"/>
    </w:p>
    <w:p w:rsidR="00D92BD1" w:rsidRPr="00BA62C4" w:rsidRDefault="00D92BD1">
      <w:pPr>
        <w:numPr>
          <w:ilvl w:val="0"/>
          <w:numId w:val="20"/>
        </w:numPr>
        <w:adjustRightInd w:val="0"/>
        <w:snapToGrid w:val="0"/>
        <w:spacing w:line="360" w:lineRule="exact"/>
        <w:jc w:val="both"/>
        <w:rPr>
          <w:rFonts w:eastAsia="標楷體"/>
          <w:bCs/>
          <w:szCs w:val="24"/>
        </w:rPr>
      </w:pPr>
      <w:r w:rsidRPr="00BA62C4">
        <w:rPr>
          <w:rFonts w:eastAsia="標楷體" w:hAnsi="標楷體"/>
          <w:bCs/>
          <w:szCs w:val="24"/>
        </w:rPr>
        <w:t>發布及編製機關單位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proofErr w:type="gramStart"/>
      <w:r w:rsidRPr="00BA62C4">
        <w:rPr>
          <w:rFonts w:eastAsia="標楷體" w:hAnsi="標楷體"/>
          <w:spacing w:val="-4"/>
          <w:szCs w:val="24"/>
        </w:rPr>
        <w:t>＊</w:t>
      </w:r>
      <w:proofErr w:type="gramEnd"/>
      <w:r w:rsidRPr="00BA62C4">
        <w:rPr>
          <w:rFonts w:eastAsia="標楷體" w:hAnsi="標楷體"/>
          <w:spacing w:val="-4"/>
          <w:szCs w:val="24"/>
        </w:rPr>
        <w:t>發布機關、單位：澎湖縣政府</w:t>
      </w:r>
      <w:r w:rsidR="003A51DA" w:rsidRPr="00BA62C4">
        <w:rPr>
          <w:rFonts w:eastAsia="標楷體" w:hAnsi="標楷體"/>
          <w:spacing w:val="-4"/>
          <w:szCs w:val="24"/>
        </w:rPr>
        <w:t>建設</w:t>
      </w:r>
      <w:r w:rsidR="0050420C" w:rsidRPr="00BA62C4">
        <w:rPr>
          <w:rFonts w:eastAsia="標楷體" w:hAnsi="標楷體"/>
          <w:spacing w:val="-4"/>
          <w:szCs w:val="24"/>
        </w:rPr>
        <w:t>處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 w:hAnsi="標楷體" w:hint="eastAsia"/>
          <w:spacing w:val="-4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編製單位：</w:t>
      </w:r>
      <w:r w:rsidRPr="00BA62C4">
        <w:rPr>
          <w:rFonts w:eastAsia="標楷體" w:hAnsi="標楷體"/>
          <w:spacing w:val="-4"/>
          <w:szCs w:val="24"/>
        </w:rPr>
        <w:t>澎湖縣政府</w:t>
      </w:r>
      <w:r w:rsidR="003A51DA" w:rsidRPr="00BA62C4">
        <w:rPr>
          <w:rFonts w:eastAsia="標楷體" w:hAnsi="標楷體" w:hint="eastAsia"/>
          <w:spacing w:val="-4"/>
          <w:szCs w:val="24"/>
        </w:rPr>
        <w:t>建設</w:t>
      </w:r>
      <w:r w:rsidR="00853165" w:rsidRPr="00BA62C4">
        <w:rPr>
          <w:rFonts w:eastAsia="標楷體" w:hAnsi="標楷體"/>
          <w:spacing w:val="-4"/>
          <w:szCs w:val="24"/>
        </w:rPr>
        <w:t>處</w:t>
      </w:r>
      <w:r w:rsidR="0050420C" w:rsidRPr="00BA62C4">
        <w:rPr>
          <w:rFonts w:eastAsia="標楷體" w:hAnsi="標楷體" w:hint="eastAsia"/>
          <w:spacing w:val="-4"/>
          <w:szCs w:val="24"/>
        </w:rPr>
        <w:t>-</w:t>
      </w:r>
      <w:r w:rsidR="001F781E" w:rsidRPr="00BA62C4">
        <w:rPr>
          <w:rFonts w:eastAsia="標楷體" w:hAnsi="標楷體" w:hint="eastAsia"/>
          <w:spacing w:val="-4"/>
          <w:szCs w:val="24"/>
        </w:rPr>
        <w:t>工商發展</w:t>
      </w:r>
      <w:r w:rsidR="00A27469" w:rsidRPr="00BA62C4">
        <w:rPr>
          <w:rFonts w:eastAsia="標楷體" w:hAnsi="標楷體" w:hint="eastAsia"/>
          <w:spacing w:val="-4"/>
          <w:szCs w:val="24"/>
        </w:rPr>
        <w:t>科</w:t>
      </w:r>
    </w:p>
    <w:p w:rsidR="00EA5EA8" w:rsidRPr="00BA62C4" w:rsidRDefault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10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 w:hint="eastAsia"/>
          <w:szCs w:val="24"/>
        </w:rPr>
        <w:t>連絡人</w:t>
      </w:r>
      <w:r w:rsidRPr="00BA62C4">
        <w:rPr>
          <w:rFonts w:eastAsia="標楷體" w:hAnsi="標楷體"/>
          <w:szCs w:val="24"/>
        </w:rPr>
        <w:t>：</w:t>
      </w:r>
      <w:r w:rsidR="001F781E" w:rsidRPr="00BA62C4">
        <w:rPr>
          <w:rFonts w:eastAsia="標楷體" w:hAnsi="標楷體" w:hint="eastAsia"/>
          <w:szCs w:val="24"/>
        </w:rPr>
        <w:t>許</w:t>
      </w:r>
      <w:proofErr w:type="gramStart"/>
      <w:r w:rsidR="001F781E" w:rsidRPr="00BA62C4">
        <w:rPr>
          <w:rFonts w:eastAsia="標楷體" w:hAnsi="標楷體" w:hint="eastAsia"/>
          <w:szCs w:val="24"/>
        </w:rPr>
        <w:t>菀</w:t>
      </w:r>
      <w:proofErr w:type="gramEnd"/>
      <w:r w:rsidR="001F781E" w:rsidRPr="00BA62C4">
        <w:rPr>
          <w:rFonts w:eastAsia="標楷體" w:hAnsi="標楷體" w:hint="eastAsia"/>
          <w:szCs w:val="24"/>
        </w:rPr>
        <w:t>真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聯絡電話：</w:t>
      </w:r>
      <w:r w:rsidRPr="00BA62C4">
        <w:rPr>
          <w:rFonts w:eastAsia="標楷體"/>
          <w:szCs w:val="24"/>
        </w:rPr>
        <w:t>06-9274400</w:t>
      </w:r>
      <w:r w:rsidRPr="00BA62C4">
        <w:rPr>
          <w:rFonts w:eastAsia="標楷體" w:hAnsi="標楷體"/>
          <w:szCs w:val="24"/>
        </w:rPr>
        <w:t>轉</w:t>
      </w:r>
      <w:r w:rsidR="001F781E" w:rsidRPr="00BA62C4">
        <w:rPr>
          <w:rFonts w:eastAsia="標楷體" w:hAnsi="標楷體" w:hint="eastAsia"/>
          <w:szCs w:val="24"/>
        </w:rPr>
        <w:t>302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傳真：</w:t>
      </w:r>
      <w:r w:rsidRPr="00BA62C4">
        <w:rPr>
          <w:rFonts w:eastAsia="標楷體"/>
          <w:szCs w:val="24"/>
        </w:rPr>
        <w:t>06-92</w:t>
      </w:r>
      <w:r w:rsidR="001F781E" w:rsidRPr="00BA62C4">
        <w:rPr>
          <w:rFonts w:eastAsia="標楷體" w:hint="eastAsia"/>
          <w:szCs w:val="24"/>
        </w:rPr>
        <w:t>77260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電子信箱：</w:t>
      </w:r>
      <w:r w:rsidR="001F781E" w:rsidRPr="00BA62C4">
        <w:rPr>
          <w:rFonts w:eastAsia="標楷體" w:hAnsi="標楷體"/>
          <w:szCs w:val="24"/>
        </w:rPr>
        <w:t>fa</w:t>
      </w:r>
      <w:r w:rsidR="001F781E" w:rsidRPr="00BA62C4">
        <w:rPr>
          <w:rFonts w:eastAsia="標楷體" w:hAnsi="標楷體" w:hint="eastAsia"/>
          <w:szCs w:val="24"/>
        </w:rPr>
        <w:t>23120</w:t>
      </w:r>
      <w:r w:rsidR="005B27E5" w:rsidRPr="00BA62C4">
        <w:rPr>
          <w:rFonts w:eastAsia="標楷體"/>
          <w:szCs w:val="24"/>
        </w:rPr>
        <w:t>@mail.penghu.gov.tw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BA62C4">
        <w:rPr>
          <w:rFonts w:eastAsia="標楷體" w:hAnsi="標楷體"/>
          <w:bCs/>
          <w:szCs w:val="24"/>
        </w:rPr>
        <w:t>二、發布形式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口頭：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BA62C4">
        <w:rPr>
          <w:rFonts w:eastAsia="標楷體" w:hAnsi="標楷體"/>
          <w:szCs w:val="24"/>
        </w:rPr>
        <w:t>（　）記者會或說明會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書面：</w:t>
      </w:r>
    </w:p>
    <w:p w:rsidR="00D92BD1" w:rsidRPr="00BA62C4" w:rsidRDefault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BA62C4">
        <w:rPr>
          <w:rFonts w:eastAsia="標楷體" w:hAnsi="標楷體"/>
          <w:szCs w:val="24"/>
        </w:rPr>
        <w:t>（　）新聞稿　（</w:t>
      </w:r>
      <w:r w:rsidRPr="00BA62C4">
        <w:rPr>
          <w:rFonts w:eastAsia="標楷體" w:hAnsi="標楷體" w:hint="eastAsia"/>
          <w:szCs w:val="24"/>
        </w:rPr>
        <w:t>V</w:t>
      </w:r>
      <w:r w:rsidR="00D92BD1" w:rsidRPr="00BA62C4">
        <w:rPr>
          <w:rFonts w:eastAsia="標楷體" w:hAnsi="標楷體"/>
          <w:szCs w:val="24"/>
        </w:rPr>
        <w:t>）報表　（</w:t>
      </w:r>
      <w:r w:rsidRPr="00BA62C4">
        <w:rPr>
          <w:rFonts w:eastAsia="標楷體" w:hAnsi="標楷體" w:hint="eastAsia"/>
          <w:szCs w:val="24"/>
        </w:rPr>
        <w:t xml:space="preserve"> </w:t>
      </w:r>
      <w:r w:rsidR="00D92BD1" w:rsidRPr="00BA62C4">
        <w:rPr>
          <w:rFonts w:eastAsia="標楷體" w:hAnsi="標楷體"/>
          <w:szCs w:val="24"/>
        </w:rPr>
        <w:t>）書刊，刊名：</w:t>
      </w:r>
      <w:r w:rsidRPr="00BA62C4">
        <w:rPr>
          <w:rFonts w:eastAsia="標楷體"/>
          <w:szCs w:val="24"/>
        </w:rPr>
        <w:t xml:space="preserve"> 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電子媒體：</w:t>
      </w:r>
    </w:p>
    <w:p w:rsidR="005B1165" w:rsidRPr="00BA62C4" w:rsidRDefault="00D92BD1" w:rsidP="005B1165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 w:hint="eastAsia"/>
          <w:szCs w:val="24"/>
        </w:rPr>
      </w:pPr>
      <w:r w:rsidRPr="00BA62C4">
        <w:rPr>
          <w:rFonts w:eastAsia="標楷體" w:hAnsi="標楷體"/>
          <w:szCs w:val="24"/>
        </w:rPr>
        <w:t>（</w:t>
      </w:r>
      <w:r w:rsidR="005B1165" w:rsidRPr="00BA62C4">
        <w:rPr>
          <w:rFonts w:eastAsia="標楷體" w:hAnsi="標楷體" w:hint="eastAsia"/>
          <w:szCs w:val="24"/>
        </w:rPr>
        <w:t>V</w:t>
      </w:r>
      <w:r w:rsidRPr="00BA62C4">
        <w:rPr>
          <w:rFonts w:eastAsia="標楷體" w:hAnsi="標楷體"/>
          <w:szCs w:val="24"/>
        </w:rPr>
        <w:t>）</w:t>
      </w:r>
      <w:proofErr w:type="gramStart"/>
      <w:r w:rsidRPr="00BA62C4">
        <w:rPr>
          <w:rFonts w:eastAsia="標楷體" w:hAnsi="標楷體"/>
          <w:szCs w:val="24"/>
        </w:rPr>
        <w:t>線上書刊</w:t>
      </w:r>
      <w:proofErr w:type="gramEnd"/>
      <w:r w:rsidRPr="00BA62C4">
        <w:rPr>
          <w:rFonts w:eastAsia="標楷體" w:hAnsi="標楷體"/>
          <w:szCs w:val="24"/>
        </w:rPr>
        <w:t>及資料庫，網址：</w:t>
      </w:r>
      <w:hyperlink r:id="rId7" w:history="1">
        <w:r w:rsidR="005B1165" w:rsidRPr="00BA62C4">
          <w:rPr>
            <w:rStyle w:val="a8"/>
            <w:rFonts w:eastAsia="標楷體" w:hAnsi="標楷體"/>
            <w:color w:val="auto"/>
            <w:szCs w:val="24"/>
          </w:rPr>
          <w:t>https://www.penghu.gov.tw/economic/home.jsp?id=147</w:t>
        </w:r>
      </w:hyperlink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BA62C4">
        <w:rPr>
          <w:rFonts w:eastAsia="標楷體" w:hAnsi="標楷體"/>
          <w:szCs w:val="24"/>
        </w:rPr>
        <w:t>（　）磁片　（　）光碟片　（　）其他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BA62C4">
        <w:rPr>
          <w:rFonts w:eastAsia="標楷體" w:hAnsi="標楷體"/>
          <w:bCs/>
          <w:szCs w:val="24"/>
        </w:rPr>
        <w:t>三、資料範圍、週期及時效</w:t>
      </w:r>
    </w:p>
    <w:p w:rsidR="0092487D" w:rsidRDefault="00D92BD1" w:rsidP="0092487D">
      <w:pPr>
        <w:spacing w:line="400" w:lineRule="exact"/>
        <w:ind w:leftChars="200" w:left="720" w:hangingChars="100" w:hanging="240"/>
        <w:rPr>
          <w:rFonts w:ascii="標楷體" w:eastAsia="標楷體" w:hAnsi="標楷體" w:hint="eastAsia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統計地區範圍及對象：</w:t>
      </w:r>
      <w:r w:rsidR="0092487D" w:rsidRPr="00C706F8">
        <w:rPr>
          <w:rFonts w:ascii="標楷體" w:eastAsia="標楷體" w:hAnsi="標楷體" w:hint="eastAsia"/>
        </w:rPr>
        <w:t>本</w:t>
      </w:r>
      <w:r w:rsidR="0092487D" w:rsidRPr="00E76547">
        <w:rPr>
          <w:rFonts w:ascii="標楷體" w:eastAsia="標楷體" w:hAnsi="標楷體" w:hint="eastAsia"/>
          <w:color w:val="FF0000"/>
        </w:rPr>
        <w:t>縣</w:t>
      </w:r>
      <w:r w:rsidR="0092487D" w:rsidRPr="00C706F8">
        <w:rPr>
          <w:rFonts w:ascii="標楷體" w:eastAsia="標楷體" w:hAnsi="標楷體" w:hint="eastAsia"/>
        </w:rPr>
        <w:t>在統計標準時間內依工廠管理輔導法規定辦妥工廠相關登記之</w:t>
      </w:r>
      <w:proofErr w:type="gramStart"/>
      <w:r w:rsidR="0092487D" w:rsidRPr="00C706F8">
        <w:rPr>
          <w:rFonts w:ascii="標楷體" w:eastAsia="標楷體" w:hAnsi="標楷體" w:hint="eastAsia"/>
        </w:rPr>
        <w:t>工廠均為統計</w:t>
      </w:r>
      <w:proofErr w:type="gramEnd"/>
      <w:r w:rsidR="0092487D" w:rsidRPr="00C706F8">
        <w:rPr>
          <w:rFonts w:ascii="標楷體" w:eastAsia="標楷體" w:hAnsi="標楷體" w:hint="eastAsia"/>
        </w:rPr>
        <w:t>範圍及對象。</w:t>
      </w:r>
    </w:p>
    <w:p w:rsidR="005B1165" w:rsidRPr="00BA62C4" w:rsidRDefault="00D92BD1" w:rsidP="0092487D">
      <w:pPr>
        <w:spacing w:line="400" w:lineRule="exact"/>
        <w:ind w:leftChars="200" w:left="720" w:hangingChars="100" w:hanging="240"/>
        <w:rPr>
          <w:rFonts w:ascii="標楷體" w:eastAsia="標楷體" w:hAnsi="標楷體" w:hint="eastAsia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統計標準時間：</w:t>
      </w:r>
      <w:r w:rsidR="005B1165" w:rsidRPr="00BA62C4">
        <w:rPr>
          <w:rFonts w:ascii="標楷體" w:eastAsia="標楷體" w:hAnsi="標楷體" w:hint="eastAsia"/>
        </w:rPr>
        <w:t>靜態資料以每月月底之事實為</w:t>
      </w:r>
      <w:proofErr w:type="gramStart"/>
      <w:r w:rsidR="005B1165" w:rsidRPr="00BA62C4">
        <w:rPr>
          <w:rFonts w:ascii="標楷體" w:eastAsia="標楷體" w:hAnsi="標楷體" w:hint="eastAsia"/>
        </w:rPr>
        <w:t>準</w:t>
      </w:r>
      <w:proofErr w:type="gramEnd"/>
      <w:r w:rsidR="005B1165" w:rsidRPr="00BA62C4">
        <w:rPr>
          <w:rFonts w:ascii="標楷體" w:eastAsia="標楷體" w:hAnsi="標楷體" w:hint="eastAsia"/>
        </w:rPr>
        <w:t>；動態資料以每月1日至月底之</w:t>
      </w:r>
    </w:p>
    <w:p w:rsidR="00D92BD1" w:rsidRPr="00BA62C4" w:rsidRDefault="005B1165" w:rsidP="005B1165">
      <w:pPr>
        <w:spacing w:line="400" w:lineRule="exact"/>
        <w:ind w:leftChars="200" w:left="480" w:firstLineChars="200" w:firstLine="480"/>
        <w:rPr>
          <w:rFonts w:ascii="標楷體" w:eastAsia="標楷體" w:hAnsi="標楷體"/>
        </w:rPr>
      </w:pPr>
      <w:r w:rsidRPr="00BA62C4">
        <w:rPr>
          <w:rFonts w:ascii="標楷體" w:eastAsia="標楷體" w:hAnsi="標楷體" w:hint="eastAsia"/>
        </w:rPr>
        <w:t xml:space="preserve">                事實為</w:t>
      </w:r>
      <w:proofErr w:type="gramStart"/>
      <w:r w:rsidRPr="00BA62C4">
        <w:rPr>
          <w:rFonts w:ascii="標楷體" w:eastAsia="標楷體" w:hAnsi="標楷體" w:hint="eastAsia"/>
        </w:rPr>
        <w:t>準</w:t>
      </w:r>
      <w:proofErr w:type="gramEnd"/>
      <w:r w:rsidRPr="00BA62C4">
        <w:rPr>
          <w:rFonts w:ascii="標楷體" w:eastAsia="標楷體" w:hAnsi="標楷體" w:hint="eastAsia"/>
        </w:rPr>
        <w:t>。</w:t>
      </w:r>
    </w:p>
    <w:p w:rsidR="00D92BD1" w:rsidRPr="00BA62C4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 w:hint="eastAsia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統計項目定義：</w:t>
      </w:r>
    </w:p>
    <w:p w:rsidR="009E3C35" w:rsidRPr="00C706F8" w:rsidRDefault="002A65A1" w:rsidP="009E3C35">
      <w:pPr>
        <w:spacing w:line="400" w:lineRule="exact"/>
        <w:rPr>
          <w:rFonts w:ascii="標楷體" w:eastAsia="標楷體" w:hAnsi="標楷體" w:hint="eastAsia"/>
        </w:rPr>
      </w:pPr>
      <w:r w:rsidRPr="00BA62C4">
        <w:rPr>
          <w:rFonts w:ascii="標楷體" w:eastAsia="標楷體" w:hAnsi="標楷體" w:hint="eastAsia"/>
        </w:rPr>
        <w:t xml:space="preserve">   </w:t>
      </w:r>
      <w:r w:rsidR="009E3C35" w:rsidRPr="00C706F8">
        <w:rPr>
          <w:rFonts w:ascii="標楷體" w:eastAsia="標楷體" w:hAnsi="標楷體" w:hint="eastAsia"/>
        </w:rPr>
        <w:t>(</w:t>
      </w:r>
      <w:proofErr w:type="gramStart"/>
      <w:r w:rsidR="009E3C35" w:rsidRPr="00C706F8">
        <w:rPr>
          <w:rFonts w:ascii="標楷體" w:eastAsia="標楷體" w:hAnsi="標楷體" w:hint="eastAsia"/>
        </w:rPr>
        <w:t>一</w:t>
      </w:r>
      <w:proofErr w:type="gramEnd"/>
      <w:r w:rsidR="009E3C35" w:rsidRPr="00C706F8">
        <w:rPr>
          <w:rFonts w:ascii="標楷體" w:eastAsia="標楷體" w:hAnsi="標楷體" w:hint="eastAsia"/>
        </w:rPr>
        <w:t>) 工廠新登記：工廠設廠完成後，應依工廠管理輔導法規定申請，</w:t>
      </w:r>
      <w:r w:rsidR="009E3C35" w:rsidRPr="001168C3">
        <w:rPr>
          <w:rFonts w:ascii="標楷體" w:eastAsia="標楷體" w:hAnsi="標楷體" w:hint="eastAsia"/>
          <w:color w:val="FF0000"/>
        </w:rPr>
        <w:t>當月申請</w:t>
      </w:r>
      <w:r w:rsidR="009E3C35" w:rsidRPr="00C706F8">
        <w:rPr>
          <w:rFonts w:ascii="標楷體" w:eastAsia="標楷體" w:hAnsi="標楷體" w:hint="eastAsia"/>
        </w:rPr>
        <w:t>辦理登記。</w:t>
      </w:r>
    </w:p>
    <w:p w:rsidR="009E3C35" w:rsidRPr="00C706F8" w:rsidRDefault="009E3C35" w:rsidP="007C1C11">
      <w:pPr>
        <w:spacing w:line="400" w:lineRule="exact"/>
        <w:ind w:left="960" w:hangingChars="400" w:hanging="96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 xml:space="preserve">   (二) 工廠歇業：依工廠管理輔導法規定，核准工廠歇業登記及經主管機關公告廢止之工廠。</w:t>
      </w:r>
    </w:p>
    <w:p w:rsidR="009E3C35" w:rsidRPr="00C706F8" w:rsidRDefault="009E3C35" w:rsidP="009E3C35">
      <w:pPr>
        <w:spacing w:line="400" w:lineRule="exact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 xml:space="preserve">   (三) 工廠登記：工廠設廠完成後，應依工廠管理輔導法規定申請，辦理登記。</w:t>
      </w:r>
    </w:p>
    <w:p w:rsidR="009E3C35" w:rsidRPr="0070511E" w:rsidRDefault="009E3C35" w:rsidP="009E3C35">
      <w:pPr>
        <w:spacing w:line="400" w:lineRule="exact"/>
        <w:ind w:left="960" w:hangingChars="400" w:hanging="96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 xml:space="preserve">   (四) </w:t>
      </w:r>
      <w:r w:rsidRPr="0070511E">
        <w:rPr>
          <w:rFonts w:ascii="標楷體" w:eastAsia="標楷體" w:hAnsi="標楷體" w:hint="eastAsia"/>
        </w:rPr>
        <w:t>食品製造業：從事將農、林、漁、牧業產品處理成食品</w:t>
      </w:r>
      <w:proofErr w:type="gramStart"/>
      <w:r w:rsidRPr="0070511E">
        <w:rPr>
          <w:rFonts w:ascii="標楷體" w:eastAsia="標楷體" w:hAnsi="標楷體" w:hint="eastAsia"/>
        </w:rPr>
        <w:t>及飼品</w:t>
      </w:r>
      <w:proofErr w:type="gramEnd"/>
      <w:r w:rsidRPr="0070511E">
        <w:rPr>
          <w:rFonts w:ascii="標楷體" w:eastAsia="標楷體" w:hAnsi="標楷體" w:hint="eastAsia"/>
        </w:rPr>
        <w:t>之行業，如肉類、水產及蔬果之加工、動植物油脂、乳品、碾</w:t>
      </w:r>
      <w:proofErr w:type="gramStart"/>
      <w:r w:rsidRPr="0070511E">
        <w:rPr>
          <w:rFonts w:ascii="標楷體" w:eastAsia="標楷體" w:hAnsi="標楷體" w:hint="eastAsia"/>
        </w:rPr>
        <w:t>榖</w:t>
      </w:r>
      <w:proofErr w:type="gramEnd"/>
      <w:r w:rsidRPr="0070511E">
        <w:rPr>
          <w:rFonts w:ascii="標楷體" w:eastAsia="標楷體" w:hAnsi="標楷體" w:hint="eastAsia"/>
        </w:rPr>
        <w:t>、磨粉及澱粉製品與</w:t>
      </w:r>
      <w:proofErr w:type="gramStart"/>
      <w:r w:rsidRPr="0070511E">
        <w:rPr>
          <w:rFonts w:ascii="標楷體" w:eastAsia="標楷體" w:hAnsi="標楷體" w:hint="eastAsia"/>
        </w:rPr>
        <w:t>動物飼品等</w:t>
      </w:r>
      <w:proofErr w:type="gramEnd"/>
      <w:r w:rsidRPr="0070511E">
        <w:rPr>
          <w:rFonts w:ascii="標楷體" w:eastAsia="標楷體" w:hAnsi="標楷體" w:hint="eastAsia"/>
        </w:rPr>
        <w:t>製造。</w:t>
      </w:r>
    </w:p>
    <w:p w:rsidR="009E3C35" w:rsidRPr="0070511E" w:rsidRDefault="009E3C35" w:rsidP="009E3C35">
      <w:pPr>
        <w:spacing w:line="400" w:lineRule="exact"/>
        <w:rPr>
          <w:rFonts w:ascii="標楷體" w:eastAsia="標楷體" w:hAnsi="標楷體" w:hint="eastAsia"/>
        </w:rPr>
      </w:pPr>
      <w:r w:rsidRPr="0070511E">
        <w:rPr>
          <w:rFonts w:ascii="標楷體" w:eastAsia="標楷體" w:hAnsi="標楷體" w:hint="eastAsia"/>
        </w:rPr>
        <w:t xml:space="preserve">   (五)</w:t>
      </w:r>
      <w:r w:rsidRPr="0070511E">
        <w:rPr>
          <w:rFonts w:ascii="標楷體" w:eastAsia="標楷體" w:hAnsi="標楷體" w:cs="新細明體" w:hint="eastAsia"/>
          <w:kern w:val="0"/>
        </w:rPr>
        <w:t xml:space="preserve"> 飲料製造業：從事飲料製造之行業。</w:t>
      </w:r>
    </w:p>
    <w:p w:rsidR="009E3C35" w:rsidRPr="0070511E" w:rsidRDefault="009E3C35" w:rsidP="009E3C35">
      <w:pPr>
        <w:spacing w:line="400" w:lineRule="exact"/>
        <w:ind w:left="960" w:hangingChars="400" w:hanging="960"/>
        <w:rPr>
          <w:rFonts w:ascii="標楷體" w:eastAsia="標楷體" w:hAnsi="標楷體" w:hint="eastAsia"/>
        </w:rPr>
      </w:pPr>
      <w:r w:rsidRPr="0070511E">
        <w:rPr>
          <w:rFonts w:ascii="標楷體" w:eastAsia="標楷體" w:hAnsi="標楷體" w:hint="eastAsia"/>
        </w:rPr>
        <w:t xml:space="preserve">   (六) 菸草製造業：從事以菸草或菸草代用品作為原料，製造可供吸用、</w:t>
      </w:r>
      <w:proofErr w:type="gramStart"/>
      <w:r w:rsidRPr="0070511E">
        <w:rPr>
          <w:rFonts w:ascii="標楷體" w:eastAsia="標楷體" w:hAnsi="標楷體" w:hint="eastAsia"/>
        </w:rPr>
        <w:t>嚼用、含用或聞用</w:t>
      </w:r>
      <w:proofErr w:type="gramEnd"/>
      <w:r w:rsidRPr="0070511E">
        <w:rPr>
          <w:rFonts w:ascii="標楷體" w:eastAsia="標楷體" w:hAnsi="標楷體" w:hint="eastAsia"/>
        </w:rPr>
        <w:t>等菸草製品之行業。</w:t>
      </w:r>
    </w:p>
    <w:p w:rsidR="009E3C35" w:rsidRPr="0070511E" w:rsidRDefault="009E3C35" w:rsidP="009E3C35">
      <w:pPr>
        <w:spacing w:line="400" w:lineRule="exact"/>
        <w:ind w:left="960" w:hangingChars="400" w:hanging="960"/>
        <w:rPr>
          <w:rFonts w:ascii="標楷體" w:eastAsia="標楷體" w:hAnsi="標楷體" w:cs="新細明體"/>
        </w:rPr>
      </w:pPr>
      <w:r w:rsidRPr="0070511E">
        <w:rPr>
          <w:rFonts w:ascii="標楷體" w:eastAsia="標楷體" w:hAnsi="標楷體" w:hint="eastAsia"/>
        </w:rPr>
        <w:t xml:space="preserve">   (七) 紡織業：從事紡織之行業，如紡紗、織布、染整及紡織品製造等。</w:t>
      </w:r>
    </w:p>
    <w:p w:rsidR="009E3C35" w:rsidRPr="0070511E" w:rsidRDefault="009E3C35" w:rsidP="009E3C35">
      <w:pPr>
        <w:spacing w:line="400" w:lineRule="exact"/>
        <w:ind w:left="960" w:hangingChars="400" w:hanging="960"/>
        <w:rPr>
          <w:rFonts w:ascii="標楷體" w:eastAsia="標楷體" w:hAnsi="標楷體" w:hint="eastAsia"/>
        </w:rPr>
      </w:pPr>
      <w:r w:rsidRPr="0070511E">
        <w:rPr>
          <w:rFonts w:ascii="標楷體" w:eastAsia="標楷體" w:hAnsi="標楷體" w:hint="eastAsia"/>
        </w:rPr>
        <w:t xml:space="preserve">   (八) 成衣及服飾品製造業：從事成衣及服飾品製造之行業。以皮革、毛皮製造成衣及服飾品亦</w:t>
      </w:r>
      <w:proofErr w:type="gramStart"/>
      <w:r w:rsidRPr="0070511E">
        <w:rPr>
          <w:rFonts w:ascii="標楷體" w:eastAsia="標楷體" w:hAnsi="標楷體" w:hint="eastAsia"/>
        </w:rPr>
        <w:t>歸入本類</w:t>
      </w:r>
      <w:proofErr w:type="gramEnd"/>
      <w:r w:rsidRPr="0070511E">
        <w:rPr>
          <w:rFonts w:ascii="標楷體" w:eastAsia="標楷體" w:hAnsi="標楷體" w:hint="eastAsia"/>
        </w:rPr>
        <w:t>。</w:t>
      </w:r>
    </w:p>
    <w:p w:rsidR="009E3C35" w:rsidRPr="0070511E" w:rsidRDefault="009E3C35" w:rsidP="009E3C35">
      <w:pPr>
        <w:spacing w:line="400" w:lineRule="exact"/>
        <w:ind w:left="960" w:hangingChars="400" w:hanging="960"/>
        <w:rPr>
          <w:rFonts w:ascii="標楷體" w:eastAsia="標楷體" w:hAnsi="標楷體" w:hint="eastAsia"/>
        </w:rPr>
      </w:pPr>
      <w:r w:rsidRPr="0070511E">
        <w:rPr>
          <w:rFonts w:ascii="標楷體" w:eastAsia="標楷體" w:hAnsi="標楷體" w:hint="eastAsia"/>
        </w:rPr>
        <w:t xml:space="preserve">   (九) 皮革、毛皮及其製品製造業：從事皮革及</w:t>
      </w:r>
      <w:proofErr w:type="gramStart"/>
      <w:r w:rsidRPr="0070511E">
        <w:rPr>
          <w:rFonts w:ascii="標楷體" w:eastAsia="標楷體" w:hAnsi="標楷體" w:hint="eastAsia"/>
        </w:rPr>
        <w:t>毛皮整製</w:t>
      </w:r>
      <w:proofErr w:type="gramEnd"/>
      <w:r w:rsidRPr="0070511E">
        <w:rPr>
          <w:rFonts w:ascii="標楷體" w:eastAsia="標楷體" w:hAnsi="標楷體" w:hint="eastAsia"/>
        </w:rPr>
        <w:t>，以及鞋類、行李箱、手提袋等皮革、毛皮製品製造之行業；</w:t>
      </w:r>
      <w:proofErr w:type="gramStart"/>
      <w:r w:rsidRPr="0070511E">
        <w:rPr>
          <w:rFonts w:ascii="標楷體" w:eastAsia="標楷體" w:hAnsi="標楷體" w:hint="eastAsia"/>
        </w:rPr>
        <w:t>以仿皮革</w:t>
      </w:r>
      <w:proofErr w:type="gramEnd"/>
      <w:r w:rsidRPr="0070511E">
        <w:rPr>
          <w:rFonts w:ascii="標楷體" w:eastAsia="標楷體" w:hAnsi="標楷體" w:hint="eastAsia"/>
        </w:rPr>
        <w:t>或皮革替代品為原料製造者亦</w:t>
      </w:r>
      <w:proofErr w:type="gramStart"/>
      <w:r w:rsidRPr="0070511E">
        <w:rPr>
          <w:rFonts w:ascii="標楷體" w:eastAsia="標楷體" w:hAnsi="標楷體" w:hint="eastAsia"/>
        </w:rPr>
        <w:t>歸入本類</w:t>
      </w:r>
      <w:proofErr w:type="gramEnd"/>
      <w:r w:rsidRPr="0070511E">
        <w:rPr>
          <w:rFonts w:ascii="標楷體" w:eastAsia="標楷體" w:hAnsi="標楷體" w:hint="eastAsia"/>
        </w:rPr>
        <w:t>。</w:t>
      </w:r>
    </w:p>
    <w:p w:rsidR="009E3C35" w:rsidRPr="0070511E" w:rsidRDefault="009E3C35" w:rsidP="009E3C35">
      <w:pPr>
        <w:spacing w:line="400" w:lineRule="exact"/>
        <w:ind w:left="960" w:hangingChars="400" w:hanging="960"/>
        <w:rPr>
          <w:rFonts w:ascii="標楷體" w:eastAsia="標楷體" w:hAnsi="標楷體" w:hint="eastAsia"/>
        </w:rPr>
      </w:pPr>
      <w:r w:rsidRPr="0070511E">
        <w:rPr>
          <w:rFonts w:ascii="標楷體" w:eastAsia="標楷體" w:hAnsi="標楷體" w:hint="eastAsia"/>
        </w:rPr>
        <w:lastRenderedPageBreak/>
        <w:t xml:space="preserve">   (十) 木竹製品製造業：從事以木、竹、藤、柳條、軟木、草等製成材料、半成品或成品之行業。</w:t>
      </w:r>
    </w:p>
    <w:p w:rsidR="009E3C35" w:rsidRPr="00C706F8" w:rsidRDefault="009E3C35" w:rsidP="009E3C35">
      <w:pPr>
        <w:spacing w:line="400" w:lineRule="exact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 xml:space="preserve">   (十一) 紙漿、紙及紙製品製造業：從事紙漿、紙張、紙板及其製品製造之行業。</w:t>
      </w:r>
    </w:p>
    <w:p w:rsidR="009E3C35" w:rsidRPr="00C706F8" w:rsidRDefault="009E3C35" w:rsidP="009E3C35">
      <w:pPr>
        <w:spacing w:line="400" w:lineRule="exact"/>
        <w:ind w:left="1200" w:hangingChars="500" w:hanging="120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 xml:space="preserve">   (十二) 印刷及資料儲存媒體複製業：從事製版、印刷、裝訂、其他印刷輔助及資料儲存媒體複製之行業。   </w:t>
      </w:r>
    </w:p>
    <w:p w:rsidR="009E3C35" w:rsidRPr="00A8147A" w:rsidRDefault="009E3C35" w:rsidP="009E3C35">
      <w:pPr>
        <w:spacing w:line="400" w:lineRule="exact"/>
        <w:ind w:left="1200" w:hangingChars="500" w:hanging="1200"/>
        <w:rPr>
          <w:rFonts w:ascii="標楷體" w:eastAsia="標楷體" w:hAnsi="標楷體" w:cs="新細明體"/>
        </w:rPr>
      </w:pPr>
      <w:r w:rsidRPr="00C706F8">
        <w:rPr>
          <w:rFonts w:ascii="標楷體" w:eastAsia="標楷體" w:hAnsi="標楷體" w:hint="eastAsia"/>
        </w:rPr>
        <w:t xml:space="preserve">   (十三) </w:t>
      </w:r>
      <w:r w:rsidRPr="00A8147A">
        <w:rPr>
          <w:rFonts w:ascii="標楷體" w:eastAsia="標楷體" w:hAnsi="標楷體" w:hint="eastAsia"/>
        </w:rPr>
        <w:t>石油及煤製品製造業：從將原油及煤製成可用產品之行業，包括以裂解、蒸餾等技術將原油分離出燃料氣、汽油、輕油(石油腦)、煤油、柴油等石油精煉產品，以及生產半焦炭、焦炭、煤焦油等產品；製造生</w:t>
      </w:r>
      <w:proofErr w:type="gramStart"/>
      <w:r w:rsidRPr="00A8147A">
        <w:rPr>
          <w:rFonts w:ascii="標楷體" w:eastAsia="標楷體" w:hAnsi="標楷體" w:hint="eastAsia"/>
        </w:rPr>
        <w:t>質汽(</w:t>
      </w:r>
      <w:proofErr w:type="gramEnd"/>
      <w:r w:rsidRPr="00A8147A">
        <w:rPr>
          <w:rFonts w:ascii="標楷體" w:eastAsia="標楷體" w:hAnsi="標楷體" w:hint="eastAsia"/>
        </w:rPr>
        <w:t>柴)油之行業亦</w:t>
      </w:r>
      <w:proofErr w:type="gramStart"/>
      <w:r w:rsidRPr="00A8147A">
        <w:rPr>
          <w:rFonts w:ascii="標楷體" w:eastAsia="標楷體" w:hAnsi="標楷體" w:hint="eastAsia"/>
        </w:rPr>
        <w:t>歸入本類</w:t>
      </w:r>
      <w:proofErr w:type="gramEnd"/>
      <w:r w:rsidRPr="00A8147A">
        <w:rPr>
          <w:rFonts w:ascii="標楷體" w:eastAsia="標楷體" w:hAnsi="標楷體" w:hint="eastAsia"/>
        </w:rPr>
        <w:t>。</w:t>
      </w:r>
    </w:p>
    <w:p w:rsidR="009E3C35" w:rsidRPr="00C706F8" w:rsidRDefault="009E3C35" w:rsidP="009E3C35">
      <w:pPr>
        <w:spacing w:line="400" w:lineRule="exact"/>
        <w:ind w:leftChars="150" w:left="1200" w:hangingChars="350" w:hanging="84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 xml:space="preserve">(十四) </w:t>
      </w:r>
      <w:r w:rsidRPr="00C706F8">
        <w:rPr>
          <w:rFonts w:ascii="標楷體" w:eastAsia="標楷體" w:hAnsi="標楷體" w:hint="eastAsia"/>
          <w:color w:val="FF0000"/>
        </w:rPr>
        <w:t>化學材料</w:t>
      </w:r>
      <w:r>
        <w:rPr>
          <w:rFonts w:ascii="標楷體" w:eastAsia="標楷體" w:hAnsi="標楷體" w:hint="eastAsia"/>
          <w:color w:val="FF0000"/>
        </w:rPr>
        <w:t>及</w:t>
      </w:r>
      <w:r w:rsidRPr="00C706F8">
        <w:rPr>
          <w:rFonts w:ascii="標楷體" w:eastAsia="標楷體" w:hAnsi="標楷體" w:hint="eastAsia"/>
          <w:color w:val="FF0000"/>
        </w:rPr>
        <w:t>肥料製造業：</w:t>
      </w:r>
      <w:r w:rsidRPr="00A8147A">
        <w:rPr>
          <w:rFonts w:ascii="標楷體" w:eastAsia="標楷體" w:hAnsi="標楷體" w:hint="eastAsia"/>
        </w:rPr>
        <w:t>從事化學原材料、肥料及氮化合物、塑膠及合成橡膠原料、人造纖維等製造之行業。</w:t>
      </w:r>
    </w:p>
    <w:p w:rsidR="009E3C35" w:rsidRPr="00A8147A" w:rsidRDefault="009E3C35" w:rsidP="009E3C35">
      <w:pPr>
        <w:spacing w:line="400" w:lineRule="exact"/>
        <w:ind w:leftChars="150" w:left="1200" w:hangingChars="350" w:hanging="84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 xml:space="preserve">(十五) </w:t>
      </w:r>
      <w:r w:rsidRPr="00A8147A">
        <w:rPr>
          <w:rFonts w:ascii="標楷體" w:eastAsia="標楷體" w:hAnsi="標楷體" w:hint="eastAsia"/>
        </w:rPr>
        <w:t>其他化學製品製造業：從事農藥及環境用藥、塗料染料及顏料、清潔用品及化</w:t>
      </w:r>
      <w:proofErr w:type="gramStart"/>
      <w:r w:rsidRPr="00A8147A">
        <w:rPr>
          <w:rFonts w:ascii="標楷體" w:eastAsia="標楷體" w:hAnsi="標楷體" w:hint="eastAsia"/>
        </w:rPr>
        <w:t>粧</w:t>
      </w:r>
      <w:proofErr w:type="gramEnd"/>
      <w:r w:rsidRPr="00A8147A">
        <w:rPr>
          <w:rFonts w:ascii="標楷體" w:eastAsia="標楷體" w:hAnsi="標楷體" w:hint="eastAsia"/>
        </w:rPr>
        <w:t>品等製造之行業。</w:t>
      </w:r>
    </w:p>
    <w:p w:rsidR="009E3C35" w:rsidRPr="00A8147A" w:rsidRDefault="009E3C35" w:rsidP="009E3C35">
      <w:pPr>
        <w:spacing w:line="400" w:lineRule="exact"/>
        <w:ind w:leftChars="150" w:left="1200" w:hangingChars="350" w:hanging="840"/>
        <w:rPr>
          <w:rFonts w:ascii="標楷體" w:eastAsia="標楷體" w:hAnsi="標楷體" w:cs="新細明體"/>
        </w:rPr>
      </w:pPr>
      <w:r w:rsidRPr="00A8147A">
        <w:rPr>
          <w:rFonts w:ascii="標楷體" w:eastAsia="標楷體" w:hAnsi="標楷體" w:hint="eastAsia"/>
        </w:rPr>
        <w:t>(十六) 藥品及</w:t>
      </w:r>
      <w:proofErr w:type="gramStart"/>
      <w:r w:rsidRPr="00A8147A">
        <w:rPr>
          <w:rFonts w:ascii="標楷體" w:eastAsia="標楷體" w:hAnsi="標楷體" w:hint="eastAsia"/>
        </w:rPr>
        <w:t>醫</w:t>
      </w:r>
      <w:proofErr w:type="gramEnd"/>
      <w:r w:rsidRPr="00A8147A">
        <w:rPr>
          <w:rFonts w:ascii="標楷體" w:eastAsia="標楷體" w:hAnsi="標楷體" w:hint="eastAsia"/>
        </w:rPr>
        <w:t>用化學製品製造業：從事原料藥、西藥、</w:t>
      </w:r>
      <w:proofErr w:type="gramStart"/>
      <w:r w:rsidRPr="00A8147A">
        <w:rPr>
          <w:rFonts w:ascii="標楷體" w:eastAsia="標楷體" w:hAnsi="標楷體" w:hint="eastAsia"/>
        </w:rPr>
        <w:t>醫</w:t>
      </w:r>
      <w:proofErr w:type="gramEnd"/>
      <w:r w:rsidRPr="00A8147A">
        <w:rPr>
          <w:rFonts w:ascii="標楷體" w:eastAsia="標楷體" w:hAnsi="標楷體" w:hint="eastAsia"/>
        </w:rPr>
        <w:t>用生物製品、中藥及</w:t>
      </w:r>
      <w:proofErr w:type="gramStart"/>
      <w:r w:rsidRPr="00A8147A">
        <w:rPr>
          <w:rFonts w:ascii="標楷體" w:eastAsia="標楷體" w:hAnsi="標楷體" w:hint="eastAsia"/>
        </w:rPr>
        <w:t>醫</w:t>
      </w:r>
      <w:proofErr w:type="gramEnd"/>
      <w:r w:rsidRPr="00A8147A">
        <w:rPr>
          <w:rFonts w:ascii="標楷體" w:eastAsia="標楷體" w:hAnsi="標楷體" w:hint="eastAsia"/>
        </w:rPr>
        <w:t>用化學製品等製造之行業。</w:t>
      </w:r>
    </w:p>
    <w:p w:rsidR="009E3C35" w:rsidRPr="00C706F8" w:rsidRDefault="009E3C35" w:rsidP="009E3C35">
      <w:pPr>
        <w:spacing w:line="400" w:lineRule="exact"/>
        <w:ind w:firstLineChars="150" w:firstLine="36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>(十七) 橡膠製品製造業：從事橡膠製品製造之行業。</w:t>
      </w:r>
    </w:p>
    <w:p w:rsidR="009E3C35" w:rsidRPr="00C706F8" w:rsidRDefault="009E3C35" w:rsidP="009E3C35">
      <w:pPr>
        <w:spacing w:line="400" w:lineRule="exact"/>
        <w:ind w:firstLineChars="150" w:firstLine="36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 xml:space="preserve">(十八) </w:t>
      </w:r>
      <w:r w:rsidRPr="00A8147A">
        <w:rPr>
          <w:rFonts w:ascii="標楷體" w:eastAsia="標楷體" w:hAnsi="標楷體" w:hint="eastAsia"/>
        </w:rPr>
        <w:t>塑膠製品製造業：從事塑膠製品製造之行業。</w:t>
      </w:r>
    </w:p>
    <w:p w:rsidR="009E3C35" w:rsidRPr="00C706F8" w:rsidRDefault="009E3C35" w:rsidP="009E3C35">
      <w:pPr>
        <w:spacing w:line="400" w:lineRule="exact"/>
        <w:ind w:leftChars="150" w:left="1200" w:hangingChars="350" w:hanging="840"/>
        <w:rPr>
          <w:rFonts w:ascii="標楷體" w:eastAsia="標楷體" w:hAnsi="標楷體" w:cs="新細明體"/>
        </w:rPr>
      </w:pPr>
      <w:r w:rsidRPr="00C706F8">
        <w:rPr>
          <w:rFonts w:ascii="標楷體" w:eastAsia="標楷體" w:hAnsi="標楷體" w:hint="eastAsia"/>
        </w:rPr>
        <w:t>(十九) 非金屬礦物製品製造業：從事石油及煤以外之非金屬礦物製品製造之行業。</w:t>
      </w:r>
    </w:p>
    <w:p w:rsidR="009E3C35" w:rsidRPr="00C706F8" w:rsidRDefault="009E3C35" w:rsidP="009E3C35">
      <w:pPr>
        <w:spacing w:line="400" w:lineRule="exact"/>
        <w:ind w:leftChars="150" w:left="1200" w:hangingChars="350" w:hanging="84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 xml:space="preserve">(二十) </w:t>
      </w:r>
      <w:r w:rsidRPr="00A8147A">
        <w:rPr>
          <w:rFonts w:ascii="標楷體" w:eastAsia="標楷體" w:hAnsi="標楷體" w:hint="eastAsia"/>
        </w:rPr>
        <w:t>基本金屬製造業：從事以冶鍊、鑄造、</w:t>
      </w:r>
      <w:proofErr w:type="gramStart"/>
      <w:r w:rsidRPr="00A8147A">
        <w:rPr>
          <w:rFonts w:ascii="標楷體" w:eastAsia="標楷體" w:hAnsi="標楷體" w:hint="eastAsia"/>
        </w:rPr>
        <w:t>軋延</w:t>
      </w:r>
      <w:proofErr w:type="gramEnd"/>
      <w:r w:rsidRPr="00A8147A">
        <w:rPr>
          <w:rFonts w:ascii="標楷體" w:eastAsia="標楷體" w:hAnsi="標楷體" w:hint="eastAsia"/>
        </w:rPr>
        <w:t>、擠型、伸線等方式製造金屬板、條、棒、管、線等基本金屬製品之行業。</w:t>
      </w:r>
    </w:p>
    <w:p w:rsidR="009E3C35" w:rsidRPr="00C706F8" w:rsidRDefault="009E3C35" w:rsidP="009E3C35">
      <w:pPr>
        <w:spacing w:line="400" w:lineRule="exact"/>
        <w:ind w:leftChars="150" w:left="1428" w:hangingChars="445" w:hanging="1068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 xml:space="preserve">(二十一) </w:t>
      </w:r>
      <w:r w:rsidRPr="00A8147A">
        <w:rPr>
          <w:rFonts w:ascii="標楷體" w:eastAsia="標楷體" w:hAnsi="標楷體" w:hint="eastAsia"/>
        </w:rPr>
        <w:t>金屬製品製造業：從事金屬刀具、手工具、金屬模具、金屬結構及建築組件、金屬容器、金屬加工處理及其他金屬製品製造之行業。</w:t>
      </w:r>
    </w:p>
    <w:p w:rsidR="009E3C35" w:rsidRPr="00A8147A" w:rsidRDefault="009E3C35" w:rsidP="007C1C11">
      <w:pPr>
        <w:spacing w:line="400" w:lineRule="exact"/>
        <w:ind w:leftChars="150" w:left="1440" w:hangingChars="450" w:hanging="108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 xml:space="preserve">(二十二) </w:t>
      </w:r>
      <w:r w:rsidRPr="00A8147A">
        <w:rPr>
          <w:rFonts w:ascii="標楷體" w:eastAsia="標楷體" w:hAnsi="標楷體" w:hint="eastAsia"/>
        </w:rPr>
        <w:t>電子零組件製造業：從事半導體、被動電子元件、印刷電路板、光電材料及元件等電子零組件製造之行業。</w:t>
      </w:r>
    </w:p>
    <w:p w:rsidR="009E3C35" w:rsidRPr="00C706F8" w:rsidRDefault="009E3C35" w:rsidP="009E3C35">
      <w:pPr>
        <w:spacing w:line="400" w:lineRule="exact"/>
        <w:ind w:leftChars="150" w:left="1440" w:hangingChars="450" w:hanging="108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>(二十三) 電腦、電子產品及光學製品製造業：從事電腦及其週邊設備、通訊傳播設備、視聽電子產品、資料儲存媒體、量測設備、導航設備、控制設備、鐘錶、輻射設備、電子醫學設備、光學儀器及設備等製造之行業。</w:t>
      </w:r>
    </w:p>
    <w:p w:rsidR="009E3C35" w:rsidRPr="00A8147A" w:rsidRDefault="009E3C35" w:rsidP="009E3C35">
      <w:pPr>
        <w:spacing w:line="400" w:lineRule="exact"/>
        <w:ind w:leftChars="150" w:left="1454" w:hangingChars="456" w:hanging="1094"/>
        <w:rPr>
          <w:rFonts w:ascii="標楷體" w:eastAsia="標楷體" w:hAnsi="標楷體" w:hint="eastAsia"/>
          <w:strike/>
        </w:rPr>
      </w:pPr>
      <w:r w:rsidRPr="00C706F8">
        <w:rPr>
          <w:rFonts w:ascii="標楷體" w:eastAsia="標楷體" w:hAnsi="標楷體" w:hint="eastAsia"/>
        </w:rPr>
        <w:t xml:space="preserve">(二十四) </w:t>
      </w:r>
      <w:r w:rsidRPr="00A8147A">
        <w:rPr>
          <w:rFonts w:ascii="標楷體" w:eastAsia="標楷體" w:hAnsi="標楷體" w:hint="eastAsia"/>
        </w:rPr>
        <w:t>電力設備及配備製造業：從事發電、輸電、配電機械、電池、電線</w:t>
      </w:r>
      <w:r w:rsidRPr="00A8147A">
        <w:rPr>
          <w:rFonts w:ascii="標楷體" w:eastAsia="標楷體" w:hAnsi="標楷體" w:hint="eastAsia"/>
          <w:color w:val="FF0000"/>
        </w:rPr>
        <w:t>及</w:t>
      </w:r>
      <w:r w:rsidRPr="00A8147A">
        <w:rPr>
          <w:rFonts w:ascii="標楷體" w:eastAsia="標楷體" w:hAnsi="標楷體" w:hint="eastAsia"/>
        </w:rPr>
        <w:t>配線器材、照明設備及配備、家用電器等電力設備及配備製造之行業。</w:t>
      </w:r>
    </w:p>
    <w:p w:rsidR="009E3C35" w:rsidRPr="00C706F8" w:rsidRDefault="009E3C35" w:rsidP="009E3C35">
      <w:pPr>
        <w:spacing w:line="400" w:lineRule="exact"/>
        <w:ind w:leftChars="150" w:left="1200" w:hangingChars="350" w:hanging="840"/>
        <w:rPr>
          <w:rFonts w:ascii="標楷體" w:eastAsia="標楷體" w:hAnsi="標楷體" w:hint="eastAsia"/>
        </w:rPr>
      </w:pPr>
      <w:r w:rsidRPr="00A8147A">
        <w:rPr>
          <w:rFonts w:ascii="標楷體" w:eastAsia="標楷體" w:hAnsi="標楷體" w:hint="eastAsia"/>
        </w:rPr>
        <w:t>(二十五) 機械設備製造業：從事產業專用及通用機械設備製造之行業；機械設備專用之主要零組件製造原則上亦</w:t>
      </w:r>
      <w:proofErr w:type="gramStart"/>
      <w:r w:rsidRPr="00A8147A">
        <w:rPr>
          <w:rFonts w:ascii="標楷體" w:eastAsia="標楷體" w:hAnsi="標楷體" w:hint="eastAsia"/>
        </w:rPr>
        <w:t>歸入本類</w:t>
      </w:r>
      <w:proofErr w:type="gramEnd"/>
      <w:r w:rsidRPr="00A8147A">
        <w:rPr>
          <w:rFonts w:ascii="標楷體" w:eastAsia="標楷體" w:hAnsi="標楷體" w:hint="eastAsia"/>
        </w:rPr>
        <w:t>。</w:t>
      </w:r>
    </w:p>
    <w:p w:rsidR="009E3C35" w:rsidRPr="00C706F8" w:rsidRDefault="009E3C35" w:rsidP="009E3C35">
      <w:pPr>
        <w:spacing w:line="400" w:lineRule="exact"/>
        <w:ind w:leftChars="59" w:left="142" w:firstLineChars="100" w:firstLine="24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>(二十六) 汽車及其零件製造業：從事汽車及其專用零配件製造之行業。</w:t>
      </w:r>
    </w:p>
    <w:p w:rsidR="009E3C35" w:rsidRPr="008F6791" w:rsidRDefault="009E3C35" w:rsidP="009E3C35">
      <w:pPr>
        <w:spacing w:line="400" w:lineRule="exact"/>
        <w:ind w:leftChars="151" w:left="1195" w:hangingChars="347" w:hanging="833"/>
        <w:rPr>
          <w:rFonts w:ascii="標楷體" w:eastAsia="標楷體" w:hAnsi="標楷體" w:cs="新細明體"/>
        </w:rPr>
      </w:pPr>
      <w:r w:rsidRPr="00C706F8">
        <w:rPr>
          <w:rFonts w:ascii="標楷體" w:eastAsia="標楷體" w:hAnsi="標楷體" w:hint="eastAsia"/>
        </w:rPr>
        <w:t xml:space="preserve">(二十七) </w:t>
      </w:r>
      <w:r w:rsidRPr="008F6791">
        <w:rPr>
          <w:rFonts w:ascii="標楷體" w:eastAsia="標楷體" w:hAnsi="標楷體" w:hint="eastAsia"/>
        </w:rPr>
        <w:t>其他運輸工具及其零件製造業：從事汽車以外其他運輸工具及其專用零配件製造之行業。</w:t>
      </w:r>
    </w:p>
    <w:p w:rsidR="009E3C35" w:rsidRPr="008F6791" w:rsidRDefault="009E3C35" w:rsidP="009E3C35">
      <w:pPr>
        <w:spacing w:line="400" w:lineRule="exact"/>
        <w:ind w:leftChars="147" w:left="1426" w:hangingChars="447" w:hanging="1073"/>
        <w:rPr>
          <w:rFonts w:ascii="標楷體" w:eastAsia="標楷體" w:hAnsi="標楷體" w:hint="eastAsia"/>
        </w:rPr>
      </w:pPr>
      <w:r w:rsidRPr="008F6791">
        <w:rPr>
          <w:rFonts w:ascii="標楷體" w:eastAsia="標楷體" w:hAnsi="標楷體" w:hint="eastAsia"/>
        </w:rPr>
        <w:t>(二十八) 家具製造業：從事各種材質(陶瓷、水泥及石材除外)之家具及</w:t>
      </w:r>
      <w:proofErr w:type="gramStart"/>
      <w:r w:rsidRPr="008F6791">
        <w:rPr>
          <w:rFonts w:ascii="標楷體" w:eastAsia="標楷體" w:hAnsi="標楷體" w:hint="eastAsia"/>
        </w:rPr>
        <w:t>裝設品製造</w:t>
      </w:r>
      <w:proofErr w:type="gramEnd"/>
      <w:r w:rsidRPr="008F6791">
        <w:rPr>
          <w:rFonts w:ascii="標楷體" w:eastAsia="標楷體" w:hAnsi="標楷體" w:hint="eastAsia"/>
        </w:rPr>
        <w:t>之行業。</w:t>
      </w:r>
      <w:proofErr w:type="gramStart"/>
      <w:r w:rsidRPr="008F6791">
        <w:rPr>
          <w:rFonts w:ascii="標楷體" w:eastAsia="標楷體" w:hAnsi="標楷體" w:hint="eastAsia"/>
        </w:rPr>
        <w:t>本類家具</w:t>
      </w:r>
      <w:proofErr w:type="gramEnd"/>
      <w:r w:rsidRPr="008F6791">
        <w:rPr>
          <w:rFonts w:ascii="標楷體" w:eastAsia="標楷體" w:hAnsi="標楷體" w:hint="eastAsia"/>
        </w:rPr>
        <w:t>可用於家庭、辦公室、學校、實驗室、旅館、餐廳、電影院等場所；家具之表面塗</w:t>
      </w:r>
      <w:proofErr w:type="gramStart"/>
      <w:r w:rsidRPr="008F6791">
        <w:rPr>
          <w:rFonts w:ascii="標楷體" w:eastAsia="標楷體" w:hAnsi="標楷體" w:hint="eastAsia"/>
        </w:rPr>
        <w:t>裝亦歸入本類</w:t>
      </w:r>
      <w:proofErr w:type="gramEnd"/>
      <w:r w:rsidRPr="008F6791">
        <w:rPr>
          <w:rFonts w:ascii="標楷體" w:eastAsia="標楷體" w:hAnsi="標楷體" w:hint="eastAsia"/>
        </w:rPr>
        <w:t>。</w:t>
      </w:r>
    </w:p>
    <w:p w:rsidR="009E3C35" w:rsidRPr="00C706F8" w:rsidRDefault="009E3C35" w:rsidP="009E3C35">
      <w:pPr>
        <w:spacing w:line="400" w:lineRule="exact"/>
        <w:ind w:leftChars="140" w:left="1330" w:hangingChars="414" w:hanging="994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lastRenderedPageBreak/>
        <w:t xml:space="preserve">(二十九) </w:t>
      </w:r>
      <w:r w:rsidRPr="008F6791">
        <w:rPr>
          <w:rFonts w:ascii="標楷體" w:eastAsia="標楷體" w:hAnsi="標楷體" w:hint="eastAsia"/>
        </w:rPr>
        <w:t>其他製造業：從事</w:t>
      </w:r>
      <w:proofErr w:type="gramStart"/>
      <w:r w:rsidRPr="008F6791">
        <w:rPr>
          <w:rFonts w:ascii="標楷體" w:eastAsia="標楷體" w:hAnsi="標楷體" w:hint="eastAsia"/>
        </w:rPr>
        <w:t>以上中類以外</w:t>
      </w:r>
      <w:proofErr w:type="gramEnd"/>
      <w:r w:rsidRPr="008F6791">
        <w:rPr>
          <w:rFonts w:ascii="標楷體" w:eastAsia="標楷體" w:hAnsi="標楷體" w:hint="eastAsia"/>
        </w:rPr>
        <w:t>製品製造之行業；</w:t>
      </w:r>
      <w:proofErr w:type="gramStart"/>
      <w:r w:rsidRPr="008F6791">
        <w:rPr>
          <w:rFonts w:ascii="標楷體" w:eastAsia="標楷體" w:hAnsi="標楷體" w:hint="eastAsia"/>
        </w:rPr>
        <w:t>本中類製品</w:t>
      </w:r>
      <w:proofErr w:type="gramEnd"/>
      <w:r w:rsidRPr="008F6791">
        <w:rPr>
          <w:rFonts w:ascii="標楷體" w:eastAsia="標楷體" w:hAnsi="標楷體" w:hint="eastAsia"/>
        </w:rPr>
        <w:t>差異較大，無法依其主要材料或製程歸屬，如育樂用品、醫療器材及用品、珠寶等製造。</w:t>
      </w:r>
    </w:p>
    <w:p w:rsidR="00D92BD1" w:rsidRPr="00BA62C4" w:rsidRDefault="00D92BD1" w:rsidP="0092487D">
      <w:pPr>
        <w:spacing w:line="400" w:lineRule="exact"/>
        <w:ind w:firstLineChars="200" w:firstLine="480"/>
        <w:rPr>
          <w:rFonts w:eastAsia="標楷體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統計單位：</w:t>
      </w:r>
      <w:r w:rsidR="00B8500E" w:rsidRPr="00BA62C4">
        <w:rPr>
          <w:rFonts w:eastAsia="標楷體" w:hint="eastAsia"/>
          <w:szCs w:val="24"/>
        </w:rPr>
        <w:t>家</w:t>
      </w:r>
      <w:r w:rsidR="003A51DA" w:rsidRPr="00BA62C4">
        <w:rPr>
          <w:rFonts w:eastAsia="標楷體" w:hint="eastAsia"/>
          <w:szCs w:val="24"/>
        </w:rPr>
        <w:t>數</w:t>
      </w:r>
      <w:r w:rsidR="00B8500E" w:rsidRPr="00BA62C4">
        <w:rPr>
          <w:rFonts w:eastAsia="標楷體" w:hint="eastAsia"/>
          <w:szCs w:val="24"/>
        </w:rPr>
        <w:t>。</w:t>
      </w:r>
    </w:p>
    <w:p w:rsidR="002A65A1" w:rsidRPr="00BA62C4" w:rsidRDefault="00D92BD1" w:rsidP="009E462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 w:hint="eastAsia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統計分類：</w:t>
      </w:r>
    </w:p>
    <w:p w:rsidR="009963A5" w:rsidRPr="00C706F8" w:rsidRDefault="009963A5" w:rsidP="009963A5">
      <w:pPr>
        <w:spacing w:line="400" w:lineRule="exact"/>
        <w:ind w:firstLineChars="150" w:firstLine="36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</w:t>
      </w:r>
      <w:r w:rsidRPr="00C706F8">
        <w:rPr>
          <w:rFonts w:ascii="標楷體" w:eastAsia="標楷體" w:hAnsi="標楷體" w:hint="eastAsia"/>
        </w:rPr>
        <w:t>(</w:t>
      </w:r>
      <w:proofErr w:type="gramStart"/>
      <w:r w:rsidRPr="00C706F8">
        <w:rPr>
          <w:rFonts w:ascii="標楷體" w:eastAsia="標楷體" w:hAnsi="標楷體" w:hint="eastAsia"/>
        </w:rPr>
        <w:t>一</w:t>
      </w:r>
      <w:proofErr w:type="gramEnd"/>
      <w:r w:rsidRPr="00C706F8">
        <w:rPr>
          <w:rFonts w:ascii="標楷體" w:eastAsia="標楷體" w:hAnsi="標楷體" w:hint="eastAsia"/>
        </w:rPr>
        <w:t>)以上月底、本月異動及本月底之家數分類。</w:t>
      </w:r>
    </w:p>
    <w:p w:rsidR="009963A5" w:rsidRPr="00C706F8" w:rsidRDefault="009963A5" w:rsidP="009963A5">
      <w:pPr>
        <w:spacing w:line="400" w:lineRule="exact"/>
        <w:ind w:firstLineChars="300" w:firstLine="720"/>
        <w:rPr>
          <w:rFonts w:ascii="標楷體" w:eastAsia="標楷體" w:hAnsi="標楷體" w:hint="eastAsia"/>
        </w:rPr>
      </w:pPr>
      <w:r w:rsidRPr="00C706F8">
        <w:rPr>
          <w:rFonts w:ascii="標楷體" w:eastAsia="標楷體" w:hAnsi="標楷體" w:hint="eastAsia"/>
        </w:rPr>
        <w:t>(二)以行業別分類。</w:t>
      </w:r>
    </w:p>
    <w:p w:rsidR="00D92BD1" w:rsidRPr="00BA62C4" w:rsidRDefault="00D92BD1" w:rsidP="009963A5">
      <w:pPr>
        <w:spacing w:line="400" w:lineRule="exact"/>
        <w:ind w:firstLineChars="150" w:firstLine="360"/>
        <w:rPr>
          <w:rFonts w:eastAsia="標楷體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發布週期：每</w:t>
      </w:r>
      <w:r w:rsidR="00153743" w:rsidRPr="00BA62C4">
        <w:rPr>
          <w:rFonts w:eastAsia="標楷體" w:hAnsi="標楷體" w:hint="eastAsia"/>
          <w:szCs w:val="24"/>
        </w:rPr>
        <w:t>月</w:t>
      </w:r>
      <w:r w:rsidRPr="00BA62C4">
        <w:rPr>
          <w:rFonts w:eastAsia="標楷體" w:hAnsi="標楷體"/>
          <w:szCs w:val="24"/>
        </w:rPr>
        <w:t>。</w:t>
      </w:r>
    </w:p>
    <w:p w:rsidR="00D92BD1" w:rsidRPr="00BA62C4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時效：</w:t>
      </w:r>
      <w:r w:rsidR="002A65A1" w:rsidRPr="00BA62C4">
        <w:rPr>
          <w:rFonts w:eastAsia="標楷體" w:hint="eastAsia"/>
          <w:szCs w:val="24"/>
        </w:rPr>
        <w:t>15</w:t>
      </w:r>
      <w:r w:rsidR="00EA5EA8" w:rsidRPr="00BA62C4">
        <w:rPr>
          <w:rFonts w:eastAsia="標楷體" w:hint="eastAsia"/>
          <w:szCs w:val="24"/>
        </w:rPr>
        <w:t>日</w:t>
      </w:r>
    </w:p>
    <w:p w:rsidR="0013327E" w:rsidRPr="00BA62C4" w:rsidRDefault="00D92BD1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 w:hint="eastAsia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資料變革：無。</w:t>
      </w:r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BA62C4">
        <w:rPr>
          <w:rFonts w:eastAsia="標楷體" w:hAnsi="標楷體"/>
          <w:bCs/>
          <w:szCs w:val="24"/>
        </w:rPr>
        <w:t>四、公開資料發布訊息</w:t>
      </w:r>
    </w:p>
    <w:p w:rsidR="00A92B60" w:rsidRPr="00BA62C4" w:rsidRDefault="00A92B60" w:rsidP="00A92B60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預告發布日期：發公布日期載於網頁，網址：</w:t>
      </w:r>
    </w:p>
    <w:p w:rsidR="00EA5EA8" w:rsidRPr="00BA62C4" w:rsidRDefault="00A92B60" w:rsidP="00A92B60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A62C4">
        <w:rPr>
          <w:rFonts w:eastAsia="標楷體" w:hint="eastAsia"/>
          <w:szCs w:val="24"/>
        </w:rPr>
        <w:t xml:space="preserve">   </w:t>
      </w:r>
      <w:hyperlink r:id="rId8" w:history="1">
        <w:r w:rsidRPr="00BA62C4">
          <w:rPr>
            <w:rStyle w:val="a8"/>
            <w:color w:val="auto"/>
          </w:rPr>
          <w:t>https://www.penghu.gov.tw/economic/home.jsp?id=147</w:t>
        </w:r>
      </w:hyperlink>
    </w:p>
    <w:p w:rsidR="00D92BD1" w:rsidRPr="00BA62C4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BA62C4">
        <w:rPr>
          <w:rFonts w:eastAsia="標楷體" w:hAnsi="標楷體"/>
          <w:szCs w:val="24"/>
        </w:rPr>
        <w:t>＊</w:t>
      </w:r>
      <w:proofErr w:type="gramEnd"/>
      <w:r w:rsidRPr="00BA62C4">
        <w:rPr>
          <w:rFonts w:eastAsia="標楷體" w:hAnsi="標楷體"/>
          <w:szCs w:val="24"/>
        </w:rPr>
        <w:t>同步發送單位：統計資料載於澎湖縣政府主計</w:t>
      </w:r>
      <w:r w:rsidR="00957606" w:rsidRPr="00BA62C4">
        <w:rPr>
          <w:rFonts w:eastAsia="標楷體" w:hAnsi="標楷體"/>
          <w:szCs w:val="24"/>
        </w:rPr>
        <w:t>處</w:t>
      </w:r>
      <w:r w:rsidRPr="00BA62C4">
        <w:rPr>
          <w:rFonts w:eastAsia="標楷體" w:hAnsi="標楷體"/>
          <w:szCs w:val="24"/>
        </w:rPr>
        <w:t>網頁，網址：</w:t>
      </w:r>
    </w:p>
    <w:p w:rsidR="0013327E" w:rsidRPr="00BA62C4" w:rsidRDefault="00F64817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BA62C4">
        <w:rPr>
          <w:rFonts w:eastAsia="標楷體" w:hint="eastAsia"/>
          <w:szCs w:val="24"/>
        </w:rPr>
        <w:t xml:space="preserve">      </w:t>
      </w:r>
      <w:hyperlink r:id="rId9" w:history="1">
        <w:r w:rsidRPr="00BA62C4">
          <w:rPr>
            <w:rStyle w:val="a8"/>
            <w:rFonts w:eastAsia="標楷體"/>
            <w:color w:val="auto"/>
            <w:szCs w:val="24"/>
          </w:rPr>
          <w:t>http://www.penghu.gov.tw/accounting/</w:t>
        </w:r>
      </w:hyperlink>
    </w:p>
    <w:p w:rsidR="00D92BD1" w:rsidRPr="00BA62C4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BA62C4">
        <w:rPr>
          <w:rFonts w:eastAsia="標楷體" w:hAnsi="標楷體"/>
          <w:bCs/>
          <w:szCs w:val="24"/>
        </w:rPr>
        <w:t>五、資料品質</w:t>
      </w:r>
    </w:p>
    <w:p w:rsidR="002A65A1" w:rsidRPr="00BA62C4" w:rsidRDefault="002A65A1" w:rsidP="002A65A1">
      <w:pPr>
        <w:spacing w:line="240" w:lineRule="atLeast"/>
        <w:ind w:leftChars="105" w:left="4253" w:hangingChars="1667" w:hanging="4001"/>
        <w:jc w:val="both"/>
        <w:rPr>
          <w:rFonts w:eastAsia="標楷體"/>
        </w:rPr>
      </w:pPr>
      <w:r w:rsidRPr="00BA62C4">
        <w:rPr>
          <w:rFonts w:eastAsia="標楷體" w:hint="eastAsia"/>
        </w:rPr>
        <w:t xml:space="preserve">  </w:t>
      </w:r>
      <w:proofErr w:type="gramStart"/>
      <w:r w:rsidRPr="00BA62C4">
        <w:rPr>
          <w:rFonts w:eastAsia="標楷體"/>
        </w:rPr>
        <w:t>＊</w:t>
      </w:r>
      <w:proofErr w:type="gramEnd"/>
      <w:r w:rsidRPr="00BA62C4">
        <w:rPr>
          <w:rFonts w:eastAsia="標楷體"/>
        </w:rPr>
        <w:t>統計指標編製方法與資料來源說明：</w:t>
      </w:r>
      <w:r w:rsidRPr="00BA62C4">
        <w:rPr>
          <w:rFonts w:ascii="標楷體" w:eastAsia="標楷體" w:hAnsi="標楷體" w:hint="eastAsia"/>
          <w:sz w:val="22"/>
          <w:szCs w:val="22"/>
        </w:rPr>
        <w:t>由本府建設處</w:t>
      </w:r>
      <w:r w:rsidRPr="00BA62C4">
        <w:rPr>
          <w:rFonts w:ascii="標楷體" w:eastAsia="標楷體" w:hAnsi="標楷體" w:hint="eastAsia"/>
        </w:rPr>
        <w:t>依據工廠登記所記載之事實編製。</w:t>
      </w:r>
    </w:p>
    <w:p w:rsidR="002A65A1" w:rsidRPr="00BA62C4" w:rsidRDefault="002A65A1" w:rsidP="002A65A1">
      <w:pPr>
        <w:tabs>
          <w:tab w:val="left" w:pos="8520"/>
        </w:tabs>
        <w:spacing w:line="240" w:lineRule="atLeast"/>
        <w:ind w:left="532" w:hanging="294"/>
        <w:jc w:val="both"/>
        <w:rPr>
          <w:rFonts w:eastAsia="標楷體" w:hint="eastAsia"/>
        </w:rPr>
      </w:pPr>
      <w:r w:rsidRPr="00BA62C4">
        <w:rPr>
          <w:rFonts w:eastAsia="標楷體" w:hint="eastAsia"/>
        </w:rPr>
        <w:t xml:space="preserve">  </w:t>
      </w:r>
      <w:proofErr w:type="gramStart"/>
      <w:r w:rsidRPr="00BA62C4">
        <w:rPr>
          <w:rFonts w:eastAsia="標楷體"/>
        </w:rPr>
        <w:t>＊</w:t>
      </w:r>
      <w:proofErr w:type="gramEnd"/>
      <w:r w:rsidRPr="00BA62C4">
        <w:rPr>
          <w:rFonts w:eastAsia="標楷體"/>
        </w:rPr>
        <w:t>統計資料交叉查核及確保資料合理性之機制：</w:t>
      </w:r>
    </w:p>
    <w:p w:rsidR="002A65A1" w:rsidRPr="00BA62C4" w:rsidRDefault="002A65A1" w:rsidP="002A65A1">
      <w:pPr>
        <w:pStyle w:val="af0"/>
        <w:tabs>
          <w:tab w:val="left" w:pos="17040"/>
        </w:tabs>
        <w:spacing w:line="240" w:lineRule="atLeast"/>
        <w:ind w:leftChars="198" w:left="475" w:right="96" w:firstLineChars="36" w:firstLine="86"/>
        <w:rPr>
          <w:rFonts w:ascii="Times New Roman" w:eastAsia="標楷體" w:hAnsi="Times New Roman"/>
        </w:rPr>
      </w:pPr>
      <w:r w:rsidRPr="00BA62C4">
        <w:rPr>
          <w:rFonts w:ascii="Times New Roman" w:eastAsia="標楷體" w:hAnsi="Times New Roman"/>
        </w:rPr>
        <w:t>1.</w:t>
      </w:r>
      <w:proofErr w:type="gramStart"/>
      <w:r w:rsidRPr="00BA62C4">
        <w:rPr>
          <w:rFonts w:ascii="Times New Roman" w:eastAsia="標楷體" w:hAnsi="Times New Roman"/>
        </w:rPr>
        <w:t>建立檢誤程式</w:t>
      </w:r>
      <w:proofErr w:type="gramEnd"/>
      <w:r w:rsidRPr="00BA62C4">
        <w:rPr>
          <w:rFonts w:ascii="Times New Roman" w:eastAsia="標楷體" w:hAnsi="Times New Roman" w:hint="eastAsia"/>
        </w:rPr>
        <w:t>取代人工檢核，以提高精確性</w:t>
      </w:r>
      <w:r w:rsidRPr="00BA62C4">
        <w:rPr>
          <w:rFonts w:ascii="Times New Roman" w:eastAsia="標楷體" w:hAnsi="Times New Roman"/>
        </w:rPr>
        <w:t>。</w:t>
      </w:r>
    </w:p>
    <w:p w:rsidR="002A65A1" w:rsidRPr="00BA62C4" w:rsidRDefault="002A65A1" w:rsidP="002A65A1">
      <w:pPr>
        <w:pStyle w:val="af0"/>
        <w:tabs>
          <w:tab w:val="left" w:pos="17040"/>
        </w:tabs>
        <w:spacing w:line="240" w:lineRule="atLeast"/>
        <w:ind w:leftChars="200" w:left="480" w:right="96" w:firstLineChars="36" w:firstLine="86"/>
        <w:rPr>
          <w:rFonts w:ascii="Times New Roman" w:eastAsia="標楷體" w:hAnsi="Times New Roman" w:hint="eastAsia"/>
        </w:rPr>
      </w:pPr>
      <w:r w:rsidRPr="00BA62C4">
        <w:rPr>
          <w:rFonts w:ascii="Times New Roman" w:eastAsia="標楷體" w:hAnsi="Times New Roman"/>
        </w:rPr>
        <w:t>2.</w:t>
      </w:r>
      <w:r w:rsidRPr="00BA62C4">
        <w:rPr>
          <w:rFonts w:ascii="Times New Roman" w:eastAsia="標楷體" w:hAnsi="Times New Roman"/>
        </w:rPr>
        <w:t>建立資料庫與前期資料作比對，以確保合理性。</w:t>
      </w:r>
    </w:p>
    <w:p w:rsidR="002A65A1" w:rsidRPr="00BA62C4" w:rsidRDefault="002A65A1" w:rsidP="002A65A1">
      <w:pPr>
        <w:tabs>
          <w:tab w:val="left" w:pos="8520"/>
        </w:tabs>
        <w:spacing w:line="240" w:lineRule="atLeast"/>
        <w:ind w:left="532" w:firstLine="35"/>
        <w:jc w:val="both"/>
        <w:rPr>
          <w:rFonts w:eastAsia="標楷體"/>
        </w:rPr>
      </w:pPr>
      <w:r w:rsidRPr="00BA62C4">
        <w:rPr>
          <w:rFonts w:eastAsia="標楷體" w:hint="eastAsia"/>
        </w:rPr>
        <w:t>3.</w:t>
      </w:r>
      <w:r w:rsidRPr="00BA62C4">
        <w:rPr>
          <w:rFonts w:eastAsia="標楷體"/>
        </w:rPr>
        <w:t>本月底家數＝上月底家數＋新登記</w:t>
      </w:r>
      <w:r w:rsidRPr="00BA62C4">
        <w:rPr>
          <w:rFonts w:eastAsia="標楷體" w:hint="eastAsia"/>
        </w:rPr>
        <w:t>－</w:t>
      </w:r>
      <w:r w:rsidRPr="00BA62C4">
        <w:rPr>
          <w:rFonts w:eastAsia="標楷體"/>
        </w:rPr>
        <w:t>歇業＋異動調整。</w:t>
      </w:r>
    </w:p>
    <w:p w:rsidR="00D92BD1" w:rsidRPr="00BA62C4" w:rsidRDefault="00D92BD1" w:rsidP="002A65A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BA62C4">
        <w:rPr>
          <w:rFonts w:eastAsia="標楷體" w:hAnsi="標楷體"/>
          <w:bCs/>
          <w:szCs w:val="24"/>
        </w:rPr>
        <w:t>六、須注意及預定改變之事項</w:t>
      </w:r>
      <w:r w:rsidRPr="00BA62C4">
        <w:rPr>
          <w:rFonts w:eastAsia="標楷體" w:hAnsi="標楷體"/>
          <w:szCs w:val="24"/>
        </w:rPr>
        <w:t>：無。</w:t>
      </w:r>
    </w:p>
    <w:sectPr w:rsidR="00D92BD1" w:rsidRPr="00BA62C4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DBC" w:rsidRDefault="00C42DBC" w:rsidP="00562977">
      <w:r>
        <w:separator/>
      </w:r>
    </w:p>
  </w:endnote>
  <w:endnote w:type="continuationSeparator" w:id="0">
    <w:p w:rsidR="00C42DBC" w:rsidRDefault="00C42DBC" w:rsidP="00562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DBC" w:rsidRDefault="00C42DBC" w:rsidP="00562977">
      <w:r>
        <w:separator/>
      </w:r>
    </w:p>
  </w:footnote>
  <w:footnote w:type="continuationSeparator" w:id="0">
    <w:p w:rsidR="00C42DBC" w:rsidRDefault="00C42DBC" w:rsidP="005629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124D6"/>
    <w:rsid w:val="00003E89"/>
    <w:rsid w:val="00035252"/>
    <w:rsid w:val="000A293A"/>
    <w:rsid w:val="000B4CEC"/>
    <w:rsid w:val="000C73FE"/>
    <w:rsid w:val="0010196C"/>
    <w:rsid w:val="00124BEE"/>
    <w:rsid w:val="001260C2"/>
    <w:rsid w:val="0013327E"/>
    <w:rsid w:val="001505C7"/>
    <w:rsid w:val="00153743"/>
    <w:rsid w:val="001C0AF4"/>
    <w:rsid w:val="001F781E"/>
    <w:rsid w:val="002A65A1"/>
    <w:rsid w:val="003023B9"/>
    <w:rsid w:val="003863D4"/>
    <w:rsid w:val="00390BFA"/>
    <w:rsid w:val="003A51DA"/>
    <w:rsid w:val="003B4D13"/>
    <w:rsid w:val="00415E45"/>
    <w:rsid w:val="0050420C"/>
    <w:rsid w:val="00527A3C"/>
    <w:rsid w:val="0055349D"/>
    <w:rsid w:val="00562977"/>
    <w:rsid w:val="005A04CC"/>
    <w:rsid w:val="005B1165"/>
    <w:rsid w:val="005B27E5"/>
    <w:rsid w:val="005B2EFF"/>
    <w:rsid w:val="005C7AFE"/>
    <w:rsid w:val="00624B6E"/>
    <w:rsid w:val="00697733"/>
    <w:rsid w:val="006E12BA"/>
    <w:rsid w:val="006F11E3"/>
    <w:rsid w:val="007C1C11"/>
    <w:rsid w:val="007F4CCC"/>
    <w:rsid w:val="00847219"/>
    <w:rsid w:val="00853165"/>
    <w:rsid w:val="00866F9E"/>
    <w:rsid w:val="00891868"/>
    <w:rsid w:val="009124D6"/>
    <w:rsid w:val="0092487D"/>
    <w:rsid w:val="00957606"/>
    <w:rsid w:val="009963A5"/>
    <w:rsid w:val="009E3C35"/>
    <w:rsid w:val="009E4622"/>
    <w:rsid w:val="00A07CFE"/>
    <w:rsid w:val="00A27469"/>
    <w:rsid w:val="00A92B60"/>
    <w:rsid w:val="00B629A5"/>
    <w:rsid w:val="00B8500E"/>
    <w:rsid w:val="00BA62C4"/>
    <w:rsid w:val="00BE763E"/>
    <w:rsid w:val="00C42DBC"/>
    <w:rsid w:val="00CD0D8D"/>
    <w:rsid w:val="00D42241"/>
    <w:rsid w:val="00D764CC"/>
    <w:rsid w:val="00D92BD1"/>
    <w:rsid w:val="00DA59EF"/>
    <w:rsid w:val="00DD7893"/>
    <w:rsid w:val="00DE3F89"/>
    <w:rsid w:val="00E23546"/>
    <w:rsid w:val="00E50F3D"/>
    <w:rsid w:val="00E7559C"/>
    <w:rsid w:val="00EA5EA8"/>
    <w:rsid w:val="00EF5885"/>
    <w:rsid w:val="00F04F1F"/>
    <w:rsid w:val="00F64817"/>
    <w:rsid w:val="00FA0A87"/>
    <w:rsid w:val="00FC78A4"/>
    <w:rsid w:val="00FE2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(一)"/>
    <w:basedOn w:val="a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">
    <w:name w:val="1."/>
    <w:basedOn w:val="a3"/>
    <w:pPr>
      <w:ind w:left="805"/>
    </w:pPr>
  </w:style>
  <w:style w:type="paragraph" w:styleId="a5">
    <w:name w:val="Block Text"/>
    <w:basedOn w:val="a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header"/>
    <w:basedOn w:val="a"/>
    <w:link w:val="ab"/>
    <w:rsid w:val="00562977"/>
    <w:pPr>
      <w:tabs>
        <w:tab w:val="center" w:pos="4153"/>
        <w:tab w:val="right" w:pos="8306"/>
      </w:tabs>
      <w:snapToGrid w:val="0"/>
    </w:pPr>
    <w:rPr>
      <w:sz w:val="20"/>
      <w:lang/>
    </w:rPr>
  </w:style>
  <w:style w:type="character" w:customStyle="1" w:styleId="ab">
    <w:name w:val="頁首 字元"/>
    <w:link w:val="aa"/>
    <w:rsid w:val="00562977"/>
    <w:rPr>
      <w:kern w:val="2"/>
    </w:rPr>
  </w:style>
  <w:style w:type="paragraph" w:styleId="ac">
    <w:name w:val="footer"/>
    <w:basedOn w:val="a"/>
    <w:link w:val="ad"/>
    <w:rsid w:val="00562977"/>
    <w:pPr>
      <w:tabs>
        <w:tab w:val="center" w:pos="4153"/>
        <w:tab w:val="right" w:pos="8306"/>
      </w:tabs>
      <w:snapToGrid w:val="0"/>
    </w:pPr>
    <w:rPr>
      <w:sz w:val="20"/>
      <w:lang/>
    </w:rPr>
  </w:style>
  <w:style w:type="character" w:customStyle="1" w:styleId="ad">
    <w:name w:val="頁尾 字元"/>
    <w:link w:val="ac"/>
    <w:rsid w:val="00562977"/>
    <w:rPr>
      <w:kern w:val="2"/>
    </w:rPr>
  </w:style>
  <w:style w:type="paragraph" w:styleId="ae">
    <w:name w:val="Balloon Text"/>
    <w:basedOn w:val="a"/>
    <w:link w:val="af"/>
    <w:rsid w:val="007F4CCC"/>
    <w:rPr>
      <w:rFonts w:ascii="Cambria" w:hAnsi="Cambria"/>
      <w:sz w:val="18"/>
      <w:szCs w:val="18"/>
      <w:lang/>
    </w:rPr>
  </w:style>
  <w:style w:type="character" w:customStyle="1" w:styleId="af">
    <w:name w:val="註解方塊文字 字元"/>
    <w:link w:val="ae"/>
    <w:rsid w:val="007F4CCC"/>
    <w:rPr>
      <w:rFonts w:ascii="Cambria" w:eastAsia="新細明體" w:hAnsi="Cambria" w:cs="Times New Roman"/>
      <w:kern w:val="2"/>
      <w:sz w:val="18"/>
      <w:szCs w:val="18"/>
    </w:rPr>
  </w:style>
  <w:style w:type="paragraph" w:styleId="af0">
    <w:name w:val="Plain Text"/>
    <w:basedOn w:val="a"/>
    <w:link w:val="af1"/>
    <w:rsid w:val="002A65A1"/>
    <w:rPr>
      <w:rFonts w:ascii="細明體" w:eastAsia="細明體" w:hAnsi="Courier New"/>
    </w:rPr>
  </w:style>
  <w:style w:type="character" w:customStyle="1" w:styleId="af1">
    <w:name w:val="純文字 字元"/>
    <w:basedOn w:val="a0"/>
    <w:link w:val="af0"/>
    <w:rsid w:val="002A65A1"/>
    <w:rPr>
      <w:rFonts w:ascii="細明體" w:eastAsia="細明體" w:hAnsi="Courier New"/>
      <w:kern w:val="2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nghu.gov.tw/economic/home.jsp?id=14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nghu.gov.tw/economic/home.jsp?id=1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enghu.gov.tw/accounting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Links>
    <vt:vector size="18" baseType="variant">
      <vt:variant>
        <vt:i4>458753</vt:i4>
      </vt:variant>
      <vt:variant>
        <vt:i4>6</vt:i4>
      </vt:variant>
      <vt:variant>
        <vt:i4>0</vt:i4>
      </vt:variant>
      <vt:variant>
        <vt:i4>5</vt:i4>
      </vt:variant>
      <vt:variant>
        <vt:lpwstr>http://www.penghu.gov.tw/accounting/</vt:lpwstr>
      </vt:variant>
      <vt:variant>
        <vt:lpwstr/>
      </vt:variant>
      <vt:variant>
        <vt:i4>7536765</vt:i4>
      </vt:variant>
      <vt:variant>
        <vt:i4>3</vt:i4>
      </vt:variant>
      <vt:variant>
        <vt:i4>0</vt:i4>
      </vt:variant>
      <vt:variant>
        <vt:i4>5</vt:i4>
      </vt:variant>
      <vt:variant>
        <vt:lpwstr>https://www.penghu.gov.tw/economic/home.jsp?id=147</vt:lpwstr>
      </vt:variant>
      <vt:variant>
        <vt:lpwstr/>
      </vt:variant>
      <vt:variant>
        <vt:i4>7536765</vt:i4>
      </vt:variant>
      <vt:variant>
        <vt:i4>0</vt:i4>
      </vt:variant>
      <vt:variant>
        <vt:i4>0</vt:i4>
      </vt:variant>
      <vt:variant>
        <vt:i4>5</vt:i4>
      </vt:variant>
      <vt:variant>
        <vt:lpwstr>https://www.penghu.gov.tw/economic/home.jsp?id=147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fa95510</cp:lastModifiedBy>
  <cp:revision>3</cp:revision>
  <cp:lastPrinted>2014-05-01T09:06:00Z</cp:lastPrinted>
  <dcterms:created xsi:type="dcterms:W3CDTF">2022-03-07T06:31:00Z</dcterms:created>
  <dcterms:modified xsi:type="dcterms:W3CDTF">2022-03-07T06:33:00Z</dcterms:modified>
</cp:coreProperties>
</file>