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754F73" w:rsidRPr="00663510" w:rsidTr="00A85CCC">
        <w:trPr>
          <w:trHeight w:val="14732"/>
        </w:trPr>
        <w:tc>
          <w:tcPr>
            <w:tcW w:w="10152" w:type="dxa"/>
          </w:tcPr>
          <w:p w:rsidR="00754F73" w:rsidRPr="00AA00F6" w:rsidRDefault="00754F73" w:rsidP="00A85CCC">
            <w:pPr>
              <w:spacing w:line="360" w:lineRule="exact"/>
              <w:jc w:val="center"/>
              <w:rPr>
                <w:b/>
                <w:szCs w:val="24"/>
              </w:rPr>
            </w:pPr>
            <w:r w:rsidRPr="00AA00F6">
              <w:rPr>
                <w:rFonts w:hint="eastAsia"/>
                <w:b/>
                <w:szCs w:val="24"/>
              </w:rPr>
              <w:t>統計資料背景說明</w:t>
            </w:r>
          </w:p>
          <w:p w:rsidR="00754F73" w:rsidRPr="00663510" w:rsidRDefault="00754F73" w:rsidP="00A85CCC">
            <w:pPr>
              <w:spacing w:line="360" w:lineRule="exact"/>
              <w:rPr>
                <w:szCs w:val="24"/>
              </w:rPr>
            </w:pPr>
            <w:r w:rsidRPr="00663510">
              <w:rPr>
                <w:rFonts w:hint="eastAsia"/>
                <w:szCs w:val="24"/>
              </w:rPr>
              <w:t>資料種類：</w:t>
            </w:r>
            <w:r>
              <w:rPr>
                <w:rFonts w:hint="eastAsia"/>
                <w:szCs w:val="24"/>
              </w:rPr>
              <w:t>漁業統計</w:t>
            </w:r>
          </w:p>
          <w:p w:rsidR="00754F73" w:rsidRPr="00663510" w:rsidRDefault="00754F73" w:rsidP="00A85CCC">
            <w:pPr>
              <w:spacing w:line="360" w:lineRule="exact"/>
              <w:rPr>
                <w:szCs w:val="24"/>
              </w:rPr>
            </w:pPr>
            <w:r w:rsidRPr="00663510">
              <w:rPr>
                <w:rFonts w:hint="eastAsia"/>
                <w:szCs w:val="24"/>
              </w:rPr>
              <w:t>資料項目：</w:t>
            </w:r>
            <w:r w:rsidR="002E0E9A">
              <w:rPr>
                <w:rFonts w:hint="eastAsia"/>
                <w:szCs w:val="24"/>
              </w:rPr>
              <w:t>澎湖縣</w:t>
            </w:r>
            <w:r w:rsidR="00DE0600">
              <w:rPr>
                <w:rFonts w:hint="eastAsia"/>
                <w:szCs w:val="24"/>
              </w:rPr>
              <w:t>現有動力漁船數量</w:t>
            </w:r>
          </w:p>
          <w:p w:rsidR="00754F73" w:rsidRPr="00663510" w:rsidRDefault="00754F73" w:rsidP="00A85CCC">
            <w:pPr>
              <w:spacing w:beforeLines="50" w:before="180" w:line="360" w:lineRule="exact"/>
              <w:jc w:val="both"/>
              <w:rPr>
                <w:szCs w:val="24"/>
              </w:rPr>
            </w:pPr>
            <w:r w:rsidRPr="00663510">
              <w:rPr>
                <w:rFonts w:hint="eastAsia"/>
                <w:szCs w:val="24"/>
              </w:rPr>
              <w:t>一、發布及編製機關單位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＊發布機關、單位：澎湖縣政府農漁局會計室</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＊編製單位：</w:t>
            </w:r>
            <w:r>
              <w:rPr>
                <w:rFonts w:hAnsi="標楷體" w:hint="eastAsia"/>
                <w:szCs w:val="24"/>
              </w:rPr>
              <w:t>澎湖縣政府農漁局漁政管理</w:t>
            </w:r>
            <w:r w:rsidRPr="00F34FC2">
              <w:rPr>
                <w:rFonts w:hAnsi="標楷體" w:hint="eastAsia"/>
                <w:szCs w:val="24"/>
              </w:rPr>
              <w:t>科</w:t>
            </w:r>
          </w:p>
          <w:p w:rsidR="00754F73" w:rsidRPr="00F34FC2" w:rsidRDefault="00754F73" w:rsidP="00A85CCC">
            <w:pPr>
              <w:spacing w:line="360" w:lineRule="exact"/>
              <w:ind w:left="532" w:hanging="280"/>
              <w:jc w:val="both"/>
              <w:rPr>
                <w:rFonts w:hAnsi="標楷體"/>
                <w:szCs w:val="24"/>
              </w:rPr>
            </w:pPr>
            <w:r>
              <w:rPr>
                <w:rFonts w:hAnsi="標楷體" w:hint="eastAsia"/>
                <w:szCs w:val="24"/>
              </w:rPr>
              <w:t>＊聯絡人：陳宗翰</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＊聯絡電話：06-9262620</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＊傳真：06-9276014</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＊電子信箱：</w:t>
            </w:r>
            <w:r w:rsidRPr="00E67D1B">
              <w:rPr>
                <w:rFonts w:hAnsi="標楷體"/>
                <w:szCs w:val="24"/>
              </w:rPr>
              <w:t>fm71450@farm.penghu.gov.tw</w:t>
            </w:r>
          </w:p>
          <w:p w:rsidR="00754F73" w:rsidRPr="00F34FC2" w:rsidRDefault="00754F73" w:rsidP="00A85CCC">
            <w:pPr>
              <w:spacing w:beforeLines="50" w:before="180" w:line="360" w:lineRule="exact"/>
              <w:ind w:left="278" w:hanging="278"/>
              <w:jc w:val="both"/>
              <w:rPr>
                <w:rFonts w:hAnsi="標楷體"/>
                <w:szCs w:val="24"/>
              </w:rPr>
            </w:pPr>
            <w:r w:rsidRPr="00F34FC2">
              <w:rPr>
                <w:rFonts w:hAnsi="標楷體" w:hint="eastAsia"/>
                <w:szCs w:val="24"/>
              </w:rPr>
              <w:t>二、</w:t>
            </w:r>
            <w:r w:rsidRPr="008927A6">
              <w:rPr>
                <w:rFonts w:hAnsi="標楷體" w:hint="eastAsia"/>
                <w:szCs w:val="24"/>
              </w:rPr>
              <w:t>發布形式</w:t>
            </w:r>
          </w:p>
          <w:p w:rsidR="00754F73" w:rsidRPr="00F34FC2" w:rsidRDefault="00754F73" w:rsidP="00754F73">
            <w:pPr>
              <w:numPr>
                <w:ilvl w:val="0"/>
                <w:numId w:val="2"/>
              </w:numPr>
              <w:spacing w:line="360" w:lineRule="exact"/>
              <w:ind w:left="532" w:hanging="280"/>
              <w:jc w:val="both"/>
              <w:rPr>
                <w:rFonts w:hAnsi="標楷體"/>
                <w:szCs w:val="24"/>
              </w:rPr>
            </w:pPr>
            <w:r w:rsidRPr="00F34FC2">
              <w:rPr>
                <w:rFonts w:hAnsi="標楷體" w:hint="eastAsia"/>
                <w:szCs w:val="24"/>
              </w:rPr>
              <w:t>口頭：</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sidRPr="00F34FC2">
              <w:rPr>
                <w:rFonts w:hAnsi="標楷體" w:hint="eastAsia"/>
                <w:szCs w:val="24"/>
              </w:rPr>
              <w:t>（ ）記者會或說明會</w:t>
            </w:r>
          </w:p>
          <w:p w:rsidR="00754F73" w:rsidRPr="00F34FC2" w:rsidRDefault="00754F73" w:rsidP="00754F73">
            <w:pPr>
              <w:numPr>
                <w:ilvl w:val="0"/>
                <w:numId w:val="1"/>
              </w:numPr>
              <w:spacing w:line="360" w:lineRule="exact"/>
              <w:ind w:left="532" w:hanging="280"/>
              <w:jc w:val="both"/>
              <w:rPr>
                <w:rFonts w:hAnsi="標楷體"/>
                <w:szCs w:val="24"/>
              </w:rPr>
            </w:pPr>
            <w:r w:rsidRPr="00F34FC2">
              <w:rPr>
                <w:rFonts w:hAnsi="標楷體" w:hint="eastAsia"/>
                <w:szCs w:val="24"/>
              </w:rPr>
              <w:t>書面：</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Pr>
                <w:rFonts w:hAnsi="標楷體" w:hint="eastAsia"/>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）新聞稿</w:t>
            </w:r>
            <w:r w:rsidRPr="00F34FC2">
              <w:rPr>
                <w:rFonts w:hAnsi="標楷體"/>
                <w:szCs w:val="24"/>
              </w:rPr>
              <w:t xml:space="preserve">   </w:t>
            </w:r>
            <w:r w:rsidRPr="00F34FC2">
              <w:rPr>
                <w:rFonts w:hAnsi="標楷體" w:hint="eastAsia"/>
                <w:szCs w:val="24"/>
              </w:rPr>
              <w:t>（</w:t>
            </w:r>
            <w:r w:rsidRPr="00F34FC2">
              <w:rPr>
                <w:rFonts w:hAnsi="標楷體"/>
                <w:szCs w:val="24"/>
              </w:rPr>
              <w:t>V</w:t>
            </w:r>
            <w:r w:rsidRPr="00F34FC2">
              <w:rPr>
                <w:rFonts w:hAnsi="標楷體" w:hint="eastAsia"/>
                <w:szCs w:val="24"/>
              </w:rPr>
              <w:t>）報表  （ ）書刊，刊名：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＊電子媒體：</w:t>
            </w:r>
          </w:p>
          <w:p w:rsidR="00754F73" w:rsidRPr="00F34FC2" w:rsidRDefault="00754F73" w:rsidP="00A85CCC">
            <w:pPr>
              <w:spacing w:line="360" w:lineRule="exact"/>
              <w:ind w:left="527" w:right="57" w:hanging="278"/>
              <w:rPr>
                <w:rFonts w:hAnsi="標楷體"/>
                <w:szCs w:val="24"/>
              </w:rPr>
            </w:pPr>
            <w:r w:rsidRPr="00F34FC2">
              <w:rPr>
                <w:rFonts w:hAnsi="標楷體" w:hint="eastAsia"/>
                <w:szCs w:val="24"/>
              </w:rPr>
              <w:t>（</w:t>
            </w:r>
            <w:r w:rsidRPr="00F34FC2">
              <w:rPr>
                <w:rFonts w:hAnsi="標楷體"/>
                <w:szCs w:val="24"/>
              </w:rPr>
              <w:t>V</w:t>
            </w:r>
            <w:r w:rsidRPr="00F34FC2">
              <w:rPr>
                <w:rFonts w:hAnsi="標楷體" w:hint="eastAsia"/>
                <w:szCs w:val="24"/>
              </w:rPr>
              <w:t>）線上書刊及資料庫，網址：</w:t>
            </w:r>
            <w:r w:rsidRPr="00F34FC2">
              <w:rPr>
                <w:rFonts w:hAnsi="標楷體"/>
                <w:szCs w:val="24"/>
              </w:rPr>
              <w:t>https://www.penghu.gov.tw/farm/home.jsp?id=132</w:t>
            </w:r>
          </w:p>
          <w:p w:rsidR="00754F73" w:rsidRPr="00F34FC2" w:rsidRDefault="00754F73" w:rsidP="00A85CCC">
            <w:pPr>
              <w:spacing w:line="360" w:lineRule="exact"/>
              <w:ind w:left="532" w:right="-328" w:hanging="280"/>
              <w:jc w:val="both"/>
              <w:rPr>
                <w:rFonts w:hAnsi="標楷體"/>
                <w:szCs w:val="24"/>
              </w:rPr>
            </w:pPr>
            <w:r w:rsidRPr="00F34FC2">
              <w:rPr>
                <w:rFonts w:hAnsi="標楷體" w:hint="eastAsia"/>
                <w:szCs w:val="24"/>
              </w:rPr>
              <w:t>（</w:t>
            </w:r>
            <w:r w:rsidRPr="00F34FC2">
              <w:rPr>
                <w:rFonts w:hAnsi="標楷體"/>
                <w:szCs w:val="24"/>
              </w:rPr>
              <w:t xml:space="preserve"> </w:t>
            </w:r>
            <w:r w:rsidRPr="00F34FC2">
              <w:rPr>
                <w:rFonts w:hAnsi="標楷體" w:hint="eastAsia"/>
                <w:szCs w:val="24"/>
              </w:rPr>
              <w:t>）磁片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）光碟片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）其他</w:t>
            </w:r>
          </w:p>
          <w:p w:rsidR="00754F73" w:rsidRPr="00A33347" w:rsidRDefault="00754F73" w:rsidP="00A85CCC">
            <w:pPr>
              <w:spacing w:beforeLines="50" w:before="180" w:line="360" w:lineRule="exact"/>
              <w:ind w:left="278" w:hanging="278"/>
              <w:jc w:val="both"/>
              <w:rPr>
                <w:szCs w:val="24"/>
              </w:rPr>
            </w:pPr>
            <w:r>
              <w:rPr>
                <w:rFonts w:hint="eastAsia"/>
                <w:szCs w:val="24"/>
              </w:rPr>
              <w:t>三、資料範圍、週期及時效</w:t>
            </w:r>
          </w:p>
          <w:p w:rsidR="00754F73" w:rsidRPr="0039211B" w:rsidRDefault="00754F73" w:rsidP="00792B9D">
            <w:pPr>
              <w:spacing w:line="360" w:lineRule="exact"/>
              <w:ind w:left="516" w:hanging="238"/>
              <w:jc w:val="both"/>
              <w:rPr>
                <w:szCs w:val="24"/>
              </w:rPr>
            </w:pPr>
            <w:r>
              <w:rPr>
                <w:rFonts w:hint="eastAsia"/>
                <w:szCs w:val="24"/>
              </w:rPr>
              <w:t>＊</w:t>
            </w:r>
            <w:r w:rsidRPr="00663510">
              <w:rPr>
                <w:rFonts w:hint="eastAsia"/>
                <w:szCs w:val="24"/>
              </w:rPr>
              <w:t>統計範圍及對象：</w:t>
            </w:r>
            <w:r w:rsidR="00B30CDA" w:rsidRPr="00B30CDA">
              <w:rPr>
                <w:rFonts w:hint="eastAsia"/>
                <w:szCs w:val="24"/>
              </w:rPr>
              <w:t>凡台閩地區籍動力漁船均為統計對象，如有漁業執照尚未申請註銷，但實際上漁船已沈沒或老舊完全未能使用者，應予除外。外國籍漁船向行政院農業委員會申請領有漁業執照以台灣地區漁港為基地從事作業者應予計入。</w:t>
            </w:r>
          </w:p>
          <w:p w:rsidR="00754F73" w:rsidRDefault="00754F73" w:rsidP="00EE7A9A">
            <w:pPr>
              <w:spacing w:line="360" w:lineRule="exact"/>
              <w:ind w:left="522" w:hanging="244"/>
              <w:jc w:val="both"/>
              <w:rPr>
                <w:szCs w:val="24"/>
              </w:rPr>
            </w:pPr>
            <w:r>
              <w:rPr>
                <w:rFonts w:hint="eastAsia"/>
                <w:szCs w:val="24"/>
              </w:rPr>
              <w:t>＊統計標準時間：</w:t>
            </w:r>
            <w:r w:rsidR="00792B9D" w:rsidRPr="00792B9D">
              <w:rPr>
                <w:rFonts w:hint="eastAsia"/>
                <w:szCs w:val="24"/>
              </w:rPr>
              <w:t>以每年十二月三十一日之現有動力漁船數為準。</w:t>
            </w:r>
          </w:p>
          <w:p w:rsidR="009861F2" w:rsidRDefault="00D00436" w:rsidP="009861F2">
            <w:pPr>
              <w:spacing w:line="360" w:lineRule="exact"/>
              <w:ind w:left="516" w:hanging="238"/>
              <w:jc w:val="both"/>
              <w:rPr>
                <w:szCs w:val="24"/>
              </w:rPr>
            </w:pPr>
            <w:r>
              <w:rPr>
                <w:rFonts w:hint="eastAsia"/>
                <w:szCs w:val="24"/>
              </w:rPr>
              <w:t>＊統計項</w:t>
            </w:r>
            <w:r w:rsidR="00754F73">
              <w:rPr>
                <w:rFonts w:hint="eastAsia"/>
                <w:szCs w:val="24"/>
              </w:rPr>
              <w:t>目定義：</w:t>
            </w:r>
          </w:p>
          <w:p w:rsidR="00792B9D" w:rsidRPr="00792B9D" w:rsidRDefault="00792B9D" w:rsidP="00792B9D">
            <w:pPr>
              <w:spacing w:line="360" w:lineRule="exact"/>
              <w:ind w:left="760" w:hanging="482"/>
              <w:jc w:val="both"/>
              <w:rPr>
                <w:rFonts w:hAnsi="標楷體" w:hint="eastAsia"/>
                <w:szCs w:val="24"/>
              </w:rPr>
            </w:pPr>
            <w:r w:rsidRPr="00792B9D">
              <w:rPr>
                <w:rFonts w:hAnsi="標楷體" w:hint="eastAsia"/>
                <w:szCs w:val="24"/>
              </w:rPr>
              <w:t>(一)單船拖網漁業：指在遠洋漁場，使用二塊網板，利用船側或船尾拖曳漁網以撈捕水產物之作業。</w:t>
            </w:r>
          </w:p>
          <w:p w:rsidR="00792B9D" w:rsidRPr="00792B9D" w:rsidRDefault="00792B9D" w:rsidP="00792B9D">
            <w:pPr>
              <w:spacing w:line="360" w:lineRule="exact"/>
              <w:ind w:left="760" w:hanging="482"/>
              <w:jc w:val="both"/>
              <w:rPr>
                <w:rFonts w:hAnsi="標楷體" w:hint="eastAsia"/>
                <w:szCs w:val="24"/>
              </w:rPr>
            </w:pPr>
            <w:r w:rsidRPr="00792B9D">
              <w:rPr>
                <w:rFonts w:hAnsi="標楷體" w:hint="eastAsia"/>
                <w:szCs w:val="24"/>
              </w:rPr>
              <w:t>(二)雙船拖網漁業：指在遠洋漁場，使用漁船二艘（不用網板張開網口）合力拖引一張漁網撈捕水產生物之作業。</w:t>
            </w:r>
          </w:p>
          <w:p w:rsidR="00792B9D" w:rsidRPr="00792B9D" w:rsidRDefault="00792B9D" w:rsidP="0006660E">
            <w:pPr>
              <w:spacing w:line="360" w:lineRule="exact"/>
              <w:ind w:left="766" w:hanging="488"/>
              <w:jc w:val="both"/>
              <w:rPr>
                <w:rFonts w:hAnsi="標楷體" w:hint="eastAsia"/>
                <w:szCs w:val="24"/>
              </w:rPr>
            </w:pPr>
            <w:r w:rsidRPr="00792B9D">
              <w:rPr>
                <w:rFonts w:hAnsi="標楷體" w:hint="eastAsia"/>
                <w:szCs w:val="24"/>
              </w:rPr>
              <w:t>(三)鰹鮪圍網漁業：指在中太平洋海域等漁場，使用漁船一艘或二艘以上共同操作長</w:t>
            </w:r>
            <w:r>
              <w:rPr>
                <w:rFonts w:hAnsi="標楷體" w:hint="eastAsia"/>
                <w:szCs w:val="24"/>
              </w:rPr>
              <w:t>方形漁網包圍鰹魚</w:t>
            </w:r>
            <w:r w:rsidRPr="00792B9D">
              <w:rPr>
                <w:rFonts w:hAnsi="標楷體" w:hint="eastAsia"/>
                <w:szCs w:val="24"/>
              </w:rPr>
              <w:t>、鮪魚群之作業。</w:t>
            </w:r>
          </w:p>
          <w:p w:rsidR="00792B9D" w:rsidRPr="00792B9D" w:rsidRDefault="00792B9D" w:rsidP="0006660E">
            <w:pPr>
              <w:spacing w:line="360" w:lineRule="exact"/>
              <w:ind w:left="766" w:hanging="488"/>
              <w:jc w:val="both"/>
              <w:rPr>
                <w:rFonts w:hAnsi="標楷體" w:hint="eastAsia"/>
                <w:szCs w:val="24"/>
              </w:rPr>
            </w:pPr>
            <w:r w:rsidRPr="00792B9D">
              <w:rPr>
                <w:rFonts w:hAnsi="標楷體" w:hint="eastAsia"/>
                <w:szCs w:val="24"/>
              </w:rPr>
              <w:t>(四)鮪延繩釣漁業：指在太平洋海域、大西洋海域或印度洋海域等漁場，使用漁船遠行重洋以主幹繩及支繩釣捕大型鮪、旗、鯊等魚類之作業。</w:t>
            </w:r>
          </w:p>
          <w:p w:rsidR="00792B9D" w:rsidRPr="00792B9D" w:rsidRDefault="00792B9D" w:rsidP="0006660E">
            <w:pPr>
              <w:spacing w:line="360" w:lineRule="exact"/>
              <w:ind w:left="766" w:hanging="488"/>
              <w:jc w:val="both"/>
              <w:rPr>
                <w:rFonts w:hAnsi="標楷體" w:hint="eastAsia"/>
                <w:szCs w:val="24"/>
              </w:rPr>
            </w:pPr>
            <w:r w:rsidRPr="00792B9D">
              <w:rPr>
                <w:rFonts w:hAnsi="標楷體" w:hint="eastAsia"/>
                <w:szCs w:val="24"/>
              </w:rPr>
              <w:t>(五)魷釣漁業：指在北太平洋海域或西南大西洋海域等漁場，使用自動魷釣機裝置釣捕魷魚之作業。</w:t>
            </w:r>
          </w:p>
          <w:p w:rsidR="00792B9D" w:rsidRPr="00792B9D" w:rsidRDefault="00792B9D" w:rsidP="00792B9D">
            <w:pPr>
              <w:spacing w:line="360" w:lineRule="exact"/>
              <w:ind w:left="760" w:hanging="482"/>
              <w:jc w:val="both"/>
              <w:rPr>
                <w:rFonts w:hAnsi="標楷體" w:hint="eastAsia"/>
                <w:szCs w:val="24"/>
              </w:rPr>
            </w:pPr>
            <w:r w:rsidRPr="00792B9D">
              <w:rPr>
                <w:rFonts w:hAnsi="標楷體" w:hint="eastAsia"/>
                <w:szCs w:val="24"/>
              </w:rPr>
              <w:t>(六)刺網漁業（包括流刺網）：使用動力漁船，將網橫遮水流，以待魚群刺上漁網而捕獲之作業。有固定及隨流漂動兩種（俗稱定刺網為綾子，流刺網為掃綾）。</w:t>
            </w:r>
          </w:p>
          <w:p w:rsidR="00792B9D" w:rsidRPr="00792B9D" w:rsidRDefault="00792B9D" w:rsidP="00792B9D">
            <w:pPr>
              <w:spacing w:line="360" w:lineRule="exact"/>
              <w:ind w:left="760" w:hanging="482"/>
              <w:jc w:val="both"/>
              <w:rPr>
                <w:rFonts w:hAnsi="標楷體" w:hint="eastAsia"/>
                <w:szCs w:val="24"/>
              </w:rPr>
            </w:pPr>
            <w:r w:rsidRPr="00792B9D">
              <w:rPr>
                <w:rFonts w:hAnsi="標楷體"/>
                <w:szCs w:val="24"/>
              </w:rPr>
              <w:t>(</w:t>
            </w:r>
            <w:r w:rsidRPr="00792B9D">
              <w:rPr>
                <w:rFonts w:hAnsi="標楷體" w:hint="eastAsia"/>
                <w:szCs w:val="24"/>
              </w:rPr>
              <w:t>七</w:t>
            </w:r>
            <w:r w:rsidRPr="00792B9D">
              <w:rPr>
                <w:rFonts w:hAnsi="標楷體"/>
                <w:szCs w:val="24"/>
              </w:rPr>
              <w:t>)</w:t>
            </w:r>
            <w:r w:rsidRPr="00792B9D">
              <w:rPr>
                <w:rFonts w:hAnsi="標楷體" w:hint="eastAsia"/>
                <w:szCs w:val="24"/>
              </w:rPr>
              <w:t>鯖鰺圍網漁業：使用動力漁船船團（主船、燈船及運搬船組成）在近海合力使用漁網包圍魚群之作業。俗稱日式圍網。</w:t>
            </w:r>
          </w:p>
          <w:p w:rsidR="00792B9D" w:rsidRPr="00792B9D" w:rsidRDefault="00792B9D" w:rsidP="0006660E">
            <w:pPr>
              <w:spacing w:line="360" w:lineRule="exact"/>
              <w:ind w:left="766" w:hanging="488"/>
              <w:jc w:val="both"/>
              <w:rPr>
                <w:rFonts w:hAnsi="標楷體" w:hint="eastAsia"/>
                <w:szCs w:val="24"/>
              </w:rPr>
            </w:pPr>
            <w:r w:rsidRPr="00792B9D">
              <w:rPr>
                <w:rFonts w:hAnsi="標楷體" w:hint="eastAsia"/>
                <w:szCs w:val="24"/>
              </w:rPr>
              <w:t>(八)巾著網漁業：使用動力漁船二艘（台灣地區均為二艘式）以上在近海合力使用長方形漁網包圍魚群之作業。</w:t>
            </w:r>
          </w:p>
          <w:p w:rsidR="00EE7A9A" w:rsidRDefault="00792B9D" w:rsidP="00792B9D">
            <w:pPr>
              <w:spacing w:line="360" w:lineRule="exact"/>
              <w:ind w:left="1004" w:hanging="726"/>
              <w:jc w:val="both"/>
              <w:rPr>
                <w:rFonts w:hAnsi="標楷體"/>
                <w:szCs w:val="24"/>
              </w:rPr>
            </w:pPr>
            <w:r w:rsidRPr="00792B9D">
              <w:rPr>
                <w:rFonts w:hAnsi="標楷體" w:hint="eastAsia"/>
                <w:szCs w:val="24"/>
              </w:rPr>
              <w:lastRenderedPageBreak/>
              <w:t>(九)鯛及雜魚延繩釣漁業：主要為釣捕近海鯛及雜魚類之延繩釣漁業。</w:t>
            </w:r>
          </w:p>
          <w:p w:rsidR="00792B9D" w:rsidRPr="00792B9D" w:rsidRDefault="00792B9D" w:rsidP="0006660E">
            <w:pPr>
              <w:spacing w:line="360" w:lineRule="exact"/>
              <w:ind w:left="766" w:hanging="488"/>
              <w:jc w:val="both"/>
              <w:rPr>
                <w:rFonts w:hAnsi="標楷體" w:hint="eastAsia"/>
                <w:szCs w:val="24"/>
              </w:rPr>
            </w:pPr>
            <w:r w:rsidRPr="00792B9D">
              <w:rPr>
                <w:rFonts w:hAnsi="標楷體" w:hint="eastAsia"/>
                <w:szCs w:val="24"/>
              </w:rPr>
              <w:t>(十)一支釣漁業：指使用動力漁船用一根或數根釣線上結縛釣鉤在釣線從事釣捕水產生物之漁業。</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(十一)曳繩釣漁業：使用動力漁船一艘，於船尾拖曳釣繩，繩之末端結釣鉤，曳行海中釣捕魚類之作業。</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(十二)鏢旗魚漁業：使用動力漁船一艘，以鏢槍鏢捕魚類之作業。</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(十三)追逐網漁業：指使用動力漁船二艘以上，由漁夫入水驅逐或趕魚群使其進入網內而捕獲之漁業。</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(十四)火誘網（焚寄網）漁業：指使用動力漁船一艘或二艘以上，以燈船、網船在夜間利用燈光誘集魚群於燈下，供網船捕獲之漁業（俗稱火熷）包括棒受網及叉手網漁船。</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(十五)漁業加工：從事水產品加工。</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(十六)漁獲物運搬：從事漁獲物之運搬。</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(十七)定置漁業作業：將漁網定置於一定漁場，其網由袋網及翼網二部份所構成，兩翼左右張開，並藉沙包、錨或石塊固定其位置，以圍住魚群進入袋網而捕獲之作業。</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(十八)養殖漁業作業：在淺海或內陸從事水產動植物之養育或蓄養作業。</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(十九)公務用：執行公務用，包括漁業試驗、訓練及巡護等。</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(二十)其他漁業：指不屬於上列各種方式採捕水產生物之漁業。</w:t>
            </w:r>
          </w:p>
          <w:p w:rsidR="00792B9D" w:rsidRPr="00792B9D" w:rsidRDefault="00792B9D" w:rsidP="00792B9D">
            <w:pPr>
              <w:spacing w:line="360" w:lineRule="exact"/>
              <w:ind w:left="1004" w:hanging="726"/>
              <w:jc w:val="both"/>
              <w:rPr>
                <w:rFonts w:hAnsi="標楷體" w:hint="eastAsia"/>
                <w:szCs w:val="24"/>
              </w:rPr>
            </w:pPr>
            <w:r w:rsidRPr="00792B9D">
              <w:rPr>
                <w:rFonts w:hAnsi="標楷體" w:hint="eastAsia"/>
                <w:szCs w:val="24"/>
              </w:rPr>
              <w:t>(二十一)船質別：</w:t>
            </w:r>
          </w:p>
          <w:p w:rsidR="00792B9D" w:rsidRPr="00792B9D" w:rsidRDefault="00792B9D" w:rsidP="0006660E">
            <w:pPr>
              <w:spacing w:line="360" w:lineRule="exact"/>
              <w:ind w:left="1350" w:hanging="726"/>
              <w:jc w:val="both"/>
              <w:rPr>
                <w:rFonts w:hAnsi="標楷體" w:hint="eastAsia"/>
                <w:szCs w:val="24"/>
              </w:rPr>
            </w:pPr>
            <w:r w:rsidRPr="00792B9D">
              <w:rPr>
                <w:rFonts w:hAnsi="標楷體" w:hint="eastAsia"/>
                <w:szCs w:val="24"/>
              </w:rPr>
              <w:t>1.木殼：以木質為材料建造者。</w:t>
            </w:r>
          </w:p>
          <w:p w:rsidR="00792B9D" w:rsidRPr="00792B9D" w:rsidRDefault="00792B9D" w:rsidP="0006660E">
            <w:pPr>
              <w:spacing w:line="360" w:lineRule="exact"/>
              <w:ind w:left="1350" w:hanging="726"/>
              <w:jc w:val="both"/>
              <w:rPr>
                <w:rFonts w:hAnsi="標楷體" w:hint="eastAsia"/>
                <w:szCs w:val="24"/>
              </w:rPr>
            </w:pPr>
            <w:r w:rsidRPr="00792B9D">
              <w:rPr>
                <w:rFonts w:hAnsi="標楷體" w:hint="eastAsia"/>
                <w:szCs w:val="24"/>
              </w:rPr>
              <w:t>2.鐵殼：以鐵板為材料建造者。</w:t>
            </w:r>
          </w:p>
          <w:p w:rsidR="00792B9D" w:rsidRPr="00792B9D" w:rsidRDefault="00792B9D" w:rsidP="0006660E">
            <w:pPr>
              <w:spacing w:line="360" w:lineRule="exact"/>
              <w:ind w:left="1350" w:hanging="726"/>
              <w:jc w:val="both"/>
              <w:rPr>
                <w:rFonts w:hAnsi="標楷體" w:hint="eastAsia"/>
                <w:szCs w:val="24"/>
              </w:rPr>
            </w:pPr>
            <w:r w:rsidRPr="00792B9D">
              <w:rPr>
                <w:rFonts w:hAnsi="標楷體" w:hint="eastAsia"/>
                <w:szCs w:val="24"/>
              </w:rPr>
              <w:t>3.塑鋼殼：以玻璃纖維（FRP）為材料建造者。</w:t>
            </w:r>
          </w:p>
          <w:p w:rsidR="00754F73" w:rsidRPr="001F22BA" w:rsidRDefault="008B2DAF" w:rsidP="00A85CCC">
            <w:pPr>
              <w:spacing w:line="360" w:lineRule="exact"/>
              <w:ind w:left="556" w:hanging="278"/>
              <w:jc w:val="both"/>
              <w:rPr>
                <w:szCs w:val="24"/>
              </w:rPr>
            </w:pPr>
            <w:r>
              <w:rPr>
                <w:rFonts w:hint="eastAsia"/>
                <w:szCs w:val="24"/>
              </w:rPr>
              <w:t>＊統計單位：</w:t>
            </w:r>
            <w:r w:rsidR="0006660E" w:rsidRPr="0006660E">
              <w:rPr>
                <w:rFonts w:hint="eastAsia"/>
                <w:szCs w:val="24"/>
              </w:rPr>
              <w:t>艘數：艘</w:t>
            </w:r>
            <w:r w:rsidR="0006660E">
              <w:rPr>
                <w:rFonts w:hint="eastAsia"/>
                <w:szCs w:val="24"/>
              </w:rPr>
              <w:t>；</w:t>
            </w:r>
            <w:r w:rsidR="00C660F2" w:rsidRPr="00C660F2">
              <w:rPr>
                <w:rFonts w:hint="eastAsia"/>
                <w:szCs w:val="24"/>
              </w:rPr>
              <w:t>噸數：噸</w:t>
            </w:r>
            <w:r w:rsidR="00C660F2">
              <w:rPr>
                <w:rFonts w:hint="eastAsia"/>
                <w:szCs w:val="24"/>
              </w:rPr>
              <w:t>；</w:t>
            </w:r>
            <w:r w:rsidR="00C660F2" w:rsidRPr="00C660F2">
              <w:rPr>
                <w:rFonts w:hint="eastAsia"/>
                <w:szCs w:val="24"/>
              </w:rPr>
              <w:t>馬力數：馬力</w:t>
            </w:r>
            <w:r w:rsidR="00C660F2">
              <w:rPr>
                <w:rFonts w:hint="eastAsia"/>
                <w:szCs w:val="24"/>
              </w:rPr>
              <w:t>。</w:t>
            </w:r>
          </w:p>
          <w:p w:rsidR="009A02B2" w:rsidRPr="002E0E9A" w:rsidRDefault="00754F73" w:rsidP="00C660F2">
            <w:pPr>
              <w:spacing w:line="360" w:lineRule="exact"/>
              <w:ind w:left="522" w:hanging="244"/>
              <w:jc w:val="both"/>
              <w:rPr>
                <w:rFonts w:hint="eastAsia"/>
                <w:szCs w:val="24"/>
              </w:rPr>
            </w:pPr>
            <w:r w:rsidRPr="001F22BA">
              <w:rPr>
                <w:rFonts w:hint="eastAsia"/>
                <w:szCs w:val="24"/>
              </w:rPr>
              <w:t>＊統計分類：</w:t>
            </w:r>
            <w:r w:rsidR="00C660F2" w:rsidRPr="00C660F2">
              <w:rPr>
                <w:rFonts w:hint="eastAsia"/>
                <w:szCs w:val="24"/>
              </w:rPr>
              <w:t>按漁業別</w:t>
            </w:r>
            <w:r w:rsidR="00C660F2">
              <w:rPr>
                <w:rFonts w:hint="eastAsia"/>
                <w:szCs w:val="24"/>
              </w:rPr>
              <w:t>（</w:t>
            </w:r>
            <w:r w:rsidR="00C660F2" w:rsidRPr="00C660F2">
              <w:rPr>
                <w:rFonts w:hint="eastAsia"/>
                <w:szCs w:val="24"/>
              </w:rPr>
              <w:t>單船拖網漁業、雙船拖網漁業、鰹鮪圍網漁業、鮪延繩釣漁業、魷魚釣漁業、剌網漁業、鯖 圍網漁業、巾著網漁業、鯛及雜魚延繩釣漁業、一支釣漁業、曳繩釣漁業、鏢旗魚漁業、追逐網漁業、火誘網</w:t>
            </w:r>
            <w:r w:rsidR="00C660F2">
              <w:rPr>
                <w:rFonts w:hint="eastAsia"/>
                <w:szCs w:val="24"/>
              </w:rPr>
              <w:t>（</w:t>
            </w:r>
            <w:r w:rsidR="00C660F2" w:rsidRPr="00C660F2">
              <w:rPr>
                <w:rFonts w:hint="eastAsia"/>
                <w:szCs w:val="24"/>
              </w:rPr>
              <w:t>焚寄網</w:t>
            </w:r>
            <w:r w:rsidR="00C660F2">
              <w:rPr>
                <w:rFonts w:hint="eastAsia"/>
                <w:szCs w:val="24"/>
              </w:rPr>
              <w:t>）</w:t>
            </w:r>
            <w:r w:rsidR="00C660F2" w:rsidRPr="00C660F2">
              <w:rPr>
                <w:rFonts w:hint="eastAsia"/>
                <w:szCs w:val="24"/>
              </w:rPr>
              <w:t>漁業、漁業加工、漁</w:t>
            </w:r>
            <w:r w:rsidR="00C660F2">
              <w:rPr>
                <w:rFonts w:hint="eastAsia"/>
                <w:szCs w:val="24"/>
              </w:rPr>
              <w:t>獲</w:t>
            </w:r>
            <w:r w:rsidR="00C660F2" w:rsidRPr="00C660F2">
              <w:rPr>
                <w:rFonts w:hint="eastAsia"/>
                <w:szCs w:val="24"/>
              </w:rPr>
              <w:t>物運搬、定置漁業作業、養殖漁業作業、試驗巡護公務用途及其他漁業）分別統計動力漁船之艘數、噸數及馬力。</w:t>
            </w:r>
          </w:p>
          <w:p w:rsidR="00754F73" w:rsidRPr="001F22BA" w:rsidRDefault="00754F73" w:rsidP="00A85CCC">
            <w:pPr>
              <w:spacing w:line="360" w:lineRule="exact"/>
              <w:ind w:left="556" w:hanging="278"/>
              <w:jc w:val="both"/>
              <w:rPr>
                <w:szCs w:val="24"/>
              </w:rPr>
            </w:pPr>
            <w:r w:rsidRPr="001F22BA">
              <w:rPr>
                <w:rFonts w:hint="eastAsia"/>
                <w:szCs w:val="24"/>
              </w:rPr>
              <w:t>＊發布週期：按年。</w:t>
            </w:r>
          </w:p>
          <w:p w:rsidR="00754F73" w:rsidRDefault="00754F73" w:rsidP="00A85CCC">
            <w:pPr>
              <w:spacing w:line="360" w:lineRule="exact"/>
              <w:ind w:left="556" w:hanging="278"/>
              <w:jc w:val="both"/>
              <w:rPr>
                <w:szCs w:val="24"/>
              </w:rPr>
            </w:pPr>
            <w:r>
              <w:rPr>
                <w:rFonts w:hint="eastAsia"/>
                <w:szCs w:val="24"/>
              </w:rPr>
              <w:t>＊時效（</w:t>
            </w:r>
            <w:r w:rsidRPr="00875DC4">
              <w:rPr>
                <w:rFonts w:hint="eastAsia"/>
                <w:szCs w:val="24"/>
              </w:rPr>
              <w:t>指統計標準時間至資料發布時間之間隔時間</w:t>
            </w:r>
            <w:r>
              <w:rPr>
                <w:rFonts w:hint="eastAsia"/>
                <w:szCs w:val="24"/>
              </w:rPr>
              <w:t>）：</w:t>
            </w:r>
            <w:r w:rsidR="00A37530">
              <w:rPr>
                <w:rFonts w:hint="eastAsia"/>
                <w:szCs w:val="24"/>
              </w:rPr>
              <w:t>20日</w:t>
            </w:r>
            <w:r>
              <w:rPr>
                <w:rFonts w:hint="eastAsia"/>
                <w:szCs w:val="24"/>
              </w:rPr>
              <w:t>。</w:t>
            </w:r>
          </w:p>
          <w:p w:rsidR="00754F73" w:rsidRDefault="00754F73" w:rsidP="00A85CCC">
            <w:pPr>
              <w:spacing w:line="360" w:lineRule="exact"/>
              <w:ind w:left="556" w:hanging="278"/>
              <w:jc w:val="both"/>
              <w:rPr>
                <w:szCs w:val="24"/>
              </w:rPr>
            </w:pPr>
            <w:r>
              <w:rPr>
                <w:rFonts w:hint="eastAsia"/>
                <w:szCs w:val="24"/>
              </w:rPr>
              <w:t>＊資料變革：無。</w:t>
            </w:r>
          </w:p>
          <w:p w:rsidR="00754F73" w:rsidRDefault="00754F73" w:rsidP="00A85CCC">
            <w:pPr>
              <w:spacing w:beforeLines="50" w:before="180" w:line="360" w:lineRule="exact"/>
              <w:ind w:left="278" w:hanging="278"/>
              <w:jc w:val="both"/>
              <w:rPr>
                <w:szCs w:val="24"/>
              </w:rPr>
            </w:pPr>
            <w:r>
              <w:rPr>
                <w:rFonts w:hint="eastAsia"/>
                <w:szCs w:val="24"/>
              </w:rPr>
              <w:t>四、公開資料發布訊息</w:t>
            </w:r>
          </w:p>
          <w:p w:rsidR="00754F73" w:rsidRDefault="0045305C" w:rsidP="0038603A">
            <w:pPr>
              <w:spacing w:line="360" w:lineRule="exact"/>
              <w:ind w:left="516" w:hanging="238"/>
              <w:jc w:val="both"/>
              <w:rPr>
                <w:szCs w:val="24"/>
              </w:rPr>
            </w:pPr>
            <w:r>
              <w:rPr>
                <w:rFonts w:hint="eastAsia"/>
                <w:szCs w:val="24"/>
              </w:rPr>
              <w:t>＊預告發布日期：每年結束後20</w:t>
            </w:r>
            <w:r w:rsidR="00754F73">
              <w:rPr>
                <w:rFonts w:hint="eastAsia"/>
                <w:szCs w:val="24"/>
              </w:rPr>
              <w:t>日前</w:t>
            </w:r>
            <w:r w:rsidR="00754F73" w:rsidRPr="008B2DAF">
              <w:rPr>
                <w:color w:val="000000" w:themeColor="text1"/>
                <w:szCs w:val="24"/>
              </w:rPr>
              <w:t>（</w:t>
            </w:r>
            <w:r w:rsidR="00F24D53">
              <w:rPr>
                <w:rFonts w:hint="eastAsia"/>
                <w:color w:val="000000" w:themeColor="text1"/>
                <w:szCs w:val="24"/>
              </w:rPr>
              <w:t>若</w:t>
            </w:r>
            <w:r w:rsidR="00754F73" w:rsidRPr="008B2DAF">
              <w:rPr>
                <w:rFonts w:hint="eastAsia"/>
                <w:color w:val="000000" w:themeColor="text1"/>
                <w:szCs w:val="24"/>
              </w:rPr>
              <w:t>遇例假日順延</w:t>
            </w:r>
            <w:r w:rsidR="00754F73" w:rsidRPr="008B2DAF">
              <w:rPr>
                <w:color w:val="000000" w:themeColor="text1"/>
                <w:szCs w:val="24"/>
              </w:rPr>
              <w:t>）</w:t>
            </w:r>
            <w:r w:rsidR="00754F73">
              <w:rPr>
                <w:rFonts w:hint="eastAsia"/>
                <w:szCs w:val="24"/>
              </w:rPr>
              <w:t>，公布日期上載於澎湖縣政府農漁局網站之「政府資訊公開＼統計資料預告＼預告統計資料發布時間表」。</w:t>
            </w:r>
          </w:p>
          <w:p w:rsidR="00754F73" w:rsidRPr="00740F2A" w:rsidRDefault="00754F73" w:rsidP="00A85CCC">
            <w:pPr>
              <w:spacing w:line="360" w:lineRule="exact"/>
              <w:ind w:left="556" w:hanging="278"/>
              <w:jc w:val="both"/>
              <w:rPr>
                <w:szCs w:val="24"/>
              </w:rPr>
            </w:pPr>
            <w:r>
              <w:rPr>
                <w:rFonts w:hint="eastAsia"/>
                <w:szCs w:val="24"/>
              </w:rPr>
              <w:t>＊同步發送單位：澎湖縣政府主計處、</w:t>
            </w:r>
            <w:r w:rsidR="0038603A">
              <w:rPr>
                <w:rFonts w:hint="eastAsia"/>
                <w:szCs w:val="24"/>
              </w:rPr>
              <w:t>行政院農業委員會漁業</w:t>
            </w:r>
            <w:r>
              <w:rPr>
                <w:rFonts w:hint="eastAsia"/>
                <w:szCs w:val="24"/>
              </w:rPr>
              <w:t>署。</w:t>
            </w:r>
          </w:p>
          <w:p w:rsidR="00754F73" w:rsidRDefault="00754F73" w:rsidP="00797A0C">
            <w:pPr>
              <w:spacing w:beforeLines="50" w:before="180" w:line="360" w:lineRule="exact"/>
              <w:ind w:left="278" w:hanging="278"/>
              <w:jc w:val="both"/>
              <w:rPr>
                <w:szCs w:val="24"/>
              </w:rPr>
            </w:pPr>
            <w:r>
              <w:rPr>
                <w:rFonts w:hint="eastAsia"/>
                <w:szCs w:val="24"/>
              </w:rPr>
              <w:t>五</w:t>
            </w:r>
            <w:r w:rsidRPr="00663510">
              <w:rPr>
                <w:rFonts w:hint="eastAsia"/>
                <w:szCs w:val="24"/>
              </w:rPr>
              <w:t>、</w:t>
            </w:r>
            <w:r>
              <w:rPr>
                <w:rFonts w:hint="eastAsia"/>
                <w:szCs w:val="24"/>
              </w:rPr>
              <w:t>資料品質</w:t>
            </w:r>
          </w:p>
          <w:p w:rsidR="009C727F" w:rsidRDefault="009C727F" w:rsidP="004966C3">
            <w:pPr>
              <w:spacing w:line="360" w:lineRule="exact"/>
              <w:ind w:left="516" w:hanging="238"/>
              <w:jc w:val="both"/>
              <w:rPr>
                <w:szCs w:val="24"/>
              </w:rPr>
            </w:pPr>
            <w:r>
              <w:rPr>
                <w:rFonts w:hint="eastAsia"/>
                <w:szCs w:val="24"/>
              </w:rPr>
              <w:t>＊統計指標編製方法與資料來源說明：</w:t>
            </w:r>
            <w:r w:rsidR="00BD2116">
              <w:rPr>
                <w:rFonts w:hint="eastAsia"/>
                <w:szCs w:val="24"/>
              </w:rPr>
              <w:t>由本縣區漁會依據該區</w:t>
            </w:r>
            <w:r w:rsidR="00BD2116" w:rsidRPr="00BD2116">
              <w:rPr>
                <w:rFonts w:hint="eastAsia"/>
                <w:szCs w:val="24"/>
              </w:rPr>
              <w:t>轄內動力漁船登記資料填記表格，</w:t>
            </w:r>
            <w:r w:rsidR="009652AA">
              <w:rPr>
                <w:rFonts w:hint="eastAsia"/>
                <w:szCs w:val="24"/>
              </w:rPr>
              <w:t>經本縣政府漁業主管單位審核後彙編。</w:t>
            </w:r>
          </w:p>
          <w:p w:rsidR="00754F73" w:rsidRPr="00A94D42" w:rsidRDefault="00754F73" w:rsidP="00A85CCC">
            <w:pPr>
              <w:spacing w:line="360" w:lineRule="exact"/>
              <w:ind w:left="556" w:hanging="278"/>
              <w:jc w:val="both"/>
              <w:rPr>
                <w:szCs w:val="24"/>
              </w:rPr>
            </w:pPr>
            <w:r>
              <w:rPr>
                <w:rFonts w:hint="eastAsia"/>
                <w:szCs w:val="24"/>
              </w:rPr>
              <w:t>＊統計資料</w:t>
            </w:r>
            <w:r w:rsidRPr="00875DC4">
              <w:rPr>
                <w:rFonts w:hint="eastAsia"/>
                <w:szCs w:val="24"/>
              </w:rPr>
              <w:t>交叉查核及確保資料合理性之機制</w:t>
            </w:r>
            <w:r>
              <w:rPr>
                <w:rFonts w:hint="eastAsia"/>
                <w:szCs w:val="24"/>
              </w:rPr>
              <w:t>：無。</w:t>
            </w:r>
          </w:p>
          <w:p w:rsidR="00754F73" w:rsidRDefault="00754F73" w:rsidP="00A85CCC">
            <w:pPr>
              <w:spacing w:beforeLines="50" w:before="180" w:line="360" w:lineRule="exact"/>
              <w:ind w:left="278" w:hanging="278"/>
              <w:rPr>
                <w:szCs w:val="24"/>
              </w:rPr>
            </w:pPr>
            <w:r>
              <w:rPr>
                <w:rFonts w:hint="eastAsia"/>
                <w:szCs w:val="24"/>
              </w:rPr>
              <w:t>六</w:t>
            </w:r>
            <w:r w:rsidRPr="00663510">
              <w:rPr>
                <w:rFonts w:hint="eastAsia"/>
                <w:szCs w:val="24"/>
              </w:rPr>
              <w:t>、</w:t>
            </w:r>
            <w:r>
              <w:rPr>
                <w:rFonts w:hint="eastAsia"/>
                <w:szCs w:val="24"/>
              </w:rPr>
              <w:t>須注意及預定改變之事項：無。</w:t>
            </w:r>
          </w:p>
          <w:p w:rsidR="00754F73" w:rsidRPr="00663510" w:rsidRDefault="00754F73" w:rsidP="00A85CCC">
            <w:pPr>
              <w:spacing w:beforeLines="50" w:before="180" w:line="360" w:lineRule="exact"/>
              <w:ind w:left="278" w:hanging="278"/>
              <w:rPr>
                <w:szCs w:val="24"/>
              </w:rPr>
            </w:pPr>
            <w:r>
              <w:rPr>
                <w:rFonts w:hint="eastAsia"/>
                <w:szCs w:val="24"/>
              </w:rPr>
              <w:t>七、其他事項：無。</w:t>
            </w:r>
          </w:p>
        </w:tc>
      </w:tr>
    </w:tbl>
    <w:p w:rsidR="000D7837" w:rsidRDefault="000D7837" w:rsidP="005B27BC">
      <w:pPr>
        <w:spacing w:line="20" w:lineRule="exact"/>
        <w:rPr>
          <w:rFonts w:hint="eastAsia"/>
        </w:rPr>
      </w:pPr>
      <w:bookmarkStart w:id="0" w:name="_GoBack"/>
      <w:bookmarkEnd w:id="0"/>
    </w:p>
    <w:sectPr w:rsidR="000D7837" w:rsidSect="00F8070C">
      <w:pgSz w:w="11906" w:h="16838"/>
      <w:pgMar w:top="900" w:right="746" w:bottom="72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6AC" w:rsidRDefault="007636AC" w:rsidP="00D00436">
      <w:r>
        <w:separator/>
      </w:r>
    </w:p>
  </w:endnote>
  <w:endnote w:type="continuationSeparator" w:id="0">
    <w:p w:rsidR="007636AC" w:rsidRDefault="007636AC" w:rsidP="00D0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6AC" w:rsidRDefault="007636AC" w:rsidP="00D00436">
      <w:r>
        <w:separator/>
      </w:r>
    </w:p>
  </w:footnote>
  <w:footnote w:type="continuationSeparator" w:id="0">
    <w:p w:rsidR="007636AC" w:rsidRDefault="007636AC" w:rsidP="00D00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F73"/>
    <w:rsid w:val="00000EEF"/>
    <w:rsid w:val="00004635"/>
    <w:rsid w:val="0000676D"/>
    <w:rsid w:val="000143A5"/>
    <w:rsid w:val="000146B4"/>
    <w:rsid w:val="00016742"/>
    <w:rsid w:val="0001694C"/>
    <w:rsid w:val="00023727"/>
    <w:rsid w:val="00024C6E"/>
    <w:rsid w:val="0003357E"/>
    <w:rsid w:val="00034B33"/>
    <w:rsid w:val="00035393"/>
    <w:rsid w:val="0003539A"/>
    <w:rsid w:val="00051BAD"/>
    <w:rsid w:val="00055627"/>
    <w:rsid w:val="0006054B"/>
    <w:rsid w:val="00062332"/>
    <w:rsid w:val="0006335E"/>
    <w:rsid w:val="0006365F"/>
    <w:rsid w:val="00065F87"/>
    <w:rsid w:val="0006660E"/>
    <w:rsid w:val="000679B0"/>
    <w:rsid w:val="00067DE5"/>
    <w:rsid w:val="00070A85"/>
    <w:rsid w:val="00071C09"/>
    <w:rsid w:val="00073EC2"/>
    <w:rsid w:val="00074227"/>
    <w:rsid w:val="00075F7A"/>
    <w:rsid w:val="00081FA5"/>
    <w:rsid w:val="00085DF8"/>
    <w:rsid w:val="000868A2"/>
    <w:rsid w:val="00090522"/>
    <w:rsid w:val="00091712"/>
    <w:rsid w:val="00096AE0"/>
    <w:rsid w:val="000A00D8"/>
    <w:rsid w:val="000A4183"/>
    <w:rsid w:val="000A5B09"/>
    <w:rsid w:val="000A702B"/>
    <w:rsid w:val="000B2D8D"/>
    <w:rsid w:val="000B7E40"/>
    <w:rsid w:val="000C1A37"/>
    <w:rsid w:val="000C2ED5"/>
    <w:rsid w:val="000C3966"/>
    <w:rsid w:val="000C3EDF"/>
    <w:rsid w:val="000D1916"/>
    <w:rsid w:val="000D2135"/>
    <w:rsid w:val="000D6E8E"/>
    <w:rsid w:val="000D7837"/>
    <w:rsid w:val="000E342C"/>
    <w:rsid w:val="000E4428"/>
    <w:rsid w:val="000E4588"/>
    <w:rsid w:val="000F04E7"/>
    <w:rsid w:val="000F3057"/>
    <w:rsid w:val="000F7EB5"/>
    <w:rsid w:val="00101684"/>
    <w:rsid w:val="001066BE"/>
    <w:rsid w:val="0010727A"/>
    <w:rsid w:val="001077BD"/>
    <w:rsid w:val="001127D3"/>
    <w:rsid w:val="001306FC"/>
    <w:rsid w:val="00131627"/>
    <w:rsid w:val="00131A62"/>
    <w:rsid w:val="001330F2"/>
    <w:rsid w:val="00136E36"/>
    <w:rsid w:val="00137415"/>
    <w:rsid w:val="00137446"/>
    <w:rsid w:val="0014048C"/>
    <w:rsid w:val="00146D82"/>
    <w:rsid w:val="00151619"/>
    <w:rsid w:val="00154A9B"/>
    <w:rsid w:val="00154B52"/>
    <w:rsid w:val="00160BAC"/>
    <w:rsid w:val="0016662E"/>
    <w:rsid w:val="00170A41"/>
    <w:rsid w:val="00175153"/>
    <w:rsid w:val="00176E5F"/>
    <w:rsid w:val="00180F2F"/>
    <w:rsid w:val="00187480"/>
    <w:rsid w:val="00194318"/>
    <w:rsid w:val="00195652"/>
    <w:rsid w:val="0019638E"/>
    <w:rsid w:val="0019790D"/>
    <w:rsid w:val="001A18F9"/>
    <w:rsid w:val="001A4380"/>
    <w:rsid w:val="001A6E09"/>
    <w:rsid w:val="001A6F59"/>
    <w:rsid w:val="001B006C"/>
    <w:rsid w:val="001B0DB2"/>
    <w:rsid w:val="001B5B10"/>
    <w:rsid w:val="001B6DCF"/>
    <w:rsid w:val="001B78AB"/>
    <w:rsid w:val="001C066B"/>
    <w:rsid w:val="001C16F7"/>
    <w:rsid w:val="001C1788"/>
    <w:rsid w:val="001C6AC9"/>
    <w:rsid w:val="001D3766"/>
    <w:rsid w:val="001D399A"/>
    <w:rsid w:val="001E16FC"/>
    <w:rsid w:val="001E57A5"/>
    <w:rsid w:val="001F0AC3"/>
    <w:rsid w:val="001F2663"/>
    <w:rsid w:val="001F5EE3"/>
    <w:rsid w:val="00204F69"/>
    <w:rsid w:val="00205D8A"/>
    <w:rsid w:val="00206008"/>
    <w:rsid w:val="00211827"/>
    <w:rsid w:val="002135D6"/>
    <w:rsid w:val="002217FF"/>
    <w:rsid w:val="00221E56"/>
    <w:rsid w:val="00225AA4"/>
    <w:rsid w:val="00226FC9"/>
    <w:rsid w:val="002347CD"/>
    <w:rsid w:val="00236D58"/>
    <w:rsid w:val="00240BCF"/>
    <w:rsid w:val="00240ED7"/>
    <w:rsid w:val="002447A1"/>
    <w:rsid w:val="00244F7C"/>
    <w:rsid w:val="0024543F"/>
    <w:rsid w:val="00247514"/>
    <w:rsid w:val="002503FF"/>
    <w:rsid w:val="0025436E"/>
    <w:rsid w:val="002546D6"/>
    <w:rsid w:val="00256418"/>
    <w:rsid w:val="00256EEB"/>
    <w:rsid w:val="002630F1"/>
    <w:rsid w:val="00266BCC"/>
    <w:rsid w:val="00271F04"/>
    <w:rsid w:val="002722DE"/>
    <w:rsid w:val="00272DF2"/>
    <w:rsid w:val="00275A15"/>
    <w:rsid w:val="002842E2"/>
    <w:rsid w:val="002844D3"/>
    <w:rsid w:val="002851CA"/>
    <w:rsid w:val="00285364"/>
    <w:rsid w:val="00285A0B"/>
    <w:rsid w:val="0028661C"/>
    <w:rsid w:val="00291675"/>
    <w:rsid w:val="0029550A"/>
    <w:rsid w:val="002960FF"/>
    <w:rsid w:val="002A0839"/>
    <w:rsid w:val="002A2380"/>
    <w:rsid w:val="002A24E3"/>
    <w:rsid w:val="002A310B"/>
    <w:rsid w:val="002A3ECD"/>
    <w:rsid w:val="002A5B61"/>
    <w:rsid w:val="002A62D1"/>
    <w:rsid w:val="002A7C66"/>
    <w:rsid w:val="002B041D"/>
    <w:rsid w:val="002B2025"/>
    <w:rsid w:val="002B3797"/>
    <w:rsid w:val="002B4C62"/>
    <w:rsid w:val="002B74F5"/>
    <w:rsid w:val="002C0485"/>
    <w:rsid w:val="002C115C"/>
    <w:rsid w:val="002C273F"/>
    <w:rsid w:val="002C29C4"/>
    <w:rsid w:val="002D1427"/>
    <w:rsid w:val="002D5036"/>
    <w:rsid w:val="002D57D6"/>
    <w:rsid w:val="002E0E9A"/>
    <w:rsid w:val="002E3CA8"/>
    <w:rsid w:val="002E50CE"/>
    <w:rsid w:val="002F28CC"/>
    <w:rsid w:val="002F39E8"/>
    <w:rsid w:val="002F3ECC"/>
    <w:rsid w:val="002F45E4"/>
    <w:rsid w:val="002F68BE"/>
    <w:rsid w:val="003028E6"/>
    <w:rsid w:val="003050E4"/>
    <w:rsid w:val="003053DF"/>
    <w:rsid w:val="003055A6"/>
    <w:rsid w:val="00311F1E"/>
    <w:rsid w:val="003154B0"/>
    <w:rsid w:val="00315B39"/>
    <w:rsid w:val="00325D72"/>
    <w:rsid w:val="00327667"/>
    <w:rsid w:val="003343CB"/>
    <w:rsid w:val="00334863"/>
    <w:rsid w:val="0033572D"/>
    <w:rsid w:val="003370CC"/>
    <w:rsid w:val="003454F0"/>
    <w:rsid w:val="003477E5"/>
    <w:rsid w:val="003479D6"/>
    <w:rsid w:val="003508CC"/>
    <w:rsid w:val="00353021"/>
    <w:rsid w:val="00355ACD"/>
    <w:rsid w:val="003566B3"/>
    <w:rsid w:val="00362512"/>
    <w:rsid w:val="00364752"/>
    <w:rsid w:val="00371F13"/>
    <w:rsid w:val="003823D9"/>
    <w:rsid w:val="0038603A"/>
    <w:rsid w:val="003872EF"/>
    <w:rsid w:val="00390ACD"/>
    <w:rsid w:val="0039211B"/>
    <w:rsid w:val="00392136"/>
    <w:rsid w:val="00392CD6"/>
    <w:rsid w:val="003A29E3"/>
    <w:rsid w:val="003A7EFF"/>
    <w:rsid w:val="003B1040"/>
    <w:rsid w:val="003B7E5A"/>
    <w:rsid w:val="003C538D"/>
    <w:rsid w:val="003D0FEB"/>
    <w:rsid w:val="003D329A"/>
    <w:rsid w:val="003D486B"/>
    <w:rsid w:val="003D6931"/>
    <w:rsid w:val="003E0245"/>
    <w:rsid w:val="003E1075"/>
    <w:rsid w:val="003E41AE"/>
    <w:rsid w:val="003E5E74"/>
    <w:rsid w:val="003E7019"/>
    <w:rsid w:val="003F14FE"/>
    <w:rsid w:val="003F15C1"/>
    <w:rsid w:val="003F281C"/>
    <w:rsid w:val="003F67DC"/>
    <w:rsid w:val="003F6A8E"/>
    <w:rsid w:val="0040159A"/>
    <w:rsid w:val="004015A1"/>
    <w:rsid w:val="004018C7"/>
    <w:rsid w:val="00402F92"/>
    <w:rsid w:val="00403F48"/>
    <w:rsid w:val="00404B09"/>
    <w:rsid w:val="00405B02"/>
    <w:rsid w:val="0041331B"/>
    <w:rsid w:val="00427233"/>
    <w:rsid w:val="00427B1A"/>
    <w:rsid w:val="00433641"/>
    <w:rsid w:val="004410F9"/>
    <w:rsid w:val="00441F1D"/>
    <w:rsid w:val="0044247B"/>
    <w:rsid w:val="004455E5"/>
    <w:rsid w:val="00451321"/>
    <w:rsid w:val="00451AC4"/>
    <w:rsid w:val="00452414"/>
    <w:rsid w:val="0045305C"/>
    <w:rsid w:val="00453C41"/>
    <w:rsid w:val="004606D4"/>
    <w:rsid w:val="00462087"/>
    <w:rsid w:val="004623EC"/>
    <w:rsid w:val="004627BC"/>
    <w:rsid w:val="00463183"/>
    <w:rsid w:val="0046561F"/>
    <w:rsid w:val="00466224"/>
    <w:rsid w:val="00466D4A"/>
    <w:rsid w:val="00467568"/>
    <w:rsid w:val="00474B8F"/>
    <w:rsid w:val="00474CF6"/>
    <w:rsid w:val="00475182"/>
    <w:rsid w:val="00480E51"/>
    <w:rsid w:val="0048653E"/>
    <w:rsid w:val="00486E96"/>
    <w:rsid w:val="004925AB"/>
    <w:rsid w:val="00494286"/>
    <w:rsid w:val="004966C3"/>
    <w:rsid w:val="004A13EA"/>
    <w:rsid w:val="004A49AC"/>
    <w:rsid w:val="004A7388"/>
    <w:rsid w:val="004A7599"/>
    <w:rsid w:val="004A79E1"/>
    <w:rsid w:val="004A7B38"/>
    <w:rsid w:val="004B3103"/>
    <w:rsid w:val="004B7069"/>
    <w:rsid w:val="004C15A9"/>
    <w:rsid w:val="004C661B"/>
    <w:rsid w:val="004D2AB5"/>
    <w:rsid w:val="004E103D"/>
    <w:rsid w:val="004E4E49"/>
    <w:rsid w:val="004E4FF6"/>
    <w:rsid w:val="004E5AF5"/>
    <w:rsid w:val="004F2122"/>
    <w:rsid w:val="004F2320"/>
    <w:rsid w:val="0050209E"/>
    <w:rsid w:val="00511A7B"/>
    <w:rsid w:val="00511E49"/>
    <w:rsid w:val="00516D35"/>
    <w:rsid w:val="005203C5"/>
    <w:rsid w:val="0053174A"/>
    <w:rsid w:val="00534603"/>
    <w:rsid w:val="00536E07"/>
    <w:rsid w:val="005374FC"/>
    <w:rsid w:val="005411CF"/>
    <w:rsid w:val="00541DC5"/>
    <w:rsid w:val="005442E3"/>
    <w:rsid w:val="005471B3"/>
    <w:rsid w:val="00547D87"/>
    <w:rsid w:val="00551634"/>
    <w:rsid w:val="0055281E"/>
    <w:rsid w:val="005549D5"/>
    <w:rsid w:val="005572F1"/>
    <w:rsid w:val="00561A1A"/>
    <w:rsid w:val="005649F1"/>
    <w:rsid w:val="00565876"/>
    <w:rsid w:val="005736F7"/>
    <w:rsid w:val="00573A4B"/>
    <w:rsid w:val="00573CD2"/>
    <w:rsid w:val="00580465"/>
    <w:rsid w:val="00580B29"/>
    <w:rsid w:val="00581B97"/>
    <w:rsid w:val="005833D8"/>
    <w:rsid w:val="00586B09"/>
    <w:rsid w:val="005934A1"/>
    <w:rsid w:val="00593D7B"/>
    <w:rsid w:val="005A0851"/>
    <w:rsid w:val="005A3C67"/>
    <w:rsid w:val="005A4E1E"/>
    <w:rsid w:val="005A726D"/>
    <w:rsid w:val="005B21BA"/>
    <w:rsid w:val="005B27BC"/>
    <w:rsid w:val="005B2B33"/>
    <w:rsid w:val="005B4041"/>
    <w:rsid w:val="005B4471"/>
    <w:rsid w:val="005B5E45"/>
    <w:rsid w:val="005B7D0E"/>
    <w:rsid w:val="005C0260"/>
    <w:rsid w:val="005C10BC"/>
    <w:rsid w:val="005C61E4"/>
    <w:rsid w:val="005D01B1"/>
    <w:rsid w:val="005D4E5C"/>
    <w:rsid w:val="005E38CE"/>
    <w:rsid w:val="005E6616"/>
    <w:rsid w:val="005E6F10"/>
    <w:rsid w:val="005E7930"/>
    <w:rsid w:val="005F52FF"/>
    <w:rsid w:val="00602BE5"/>
    <w:rsid w:val="00605D8F"/>
    <w:rsid w:val="00605F25"/>
    <w:rsid w:val="006125A9"/>
    <w:rsid w:val="006138CD"/>
    <w:rsid w:val="00615013"/>
    <w:rsid w:val="006157EC"/>
    <w:rsid w:val="0061755F"/>
    <w:rsid w:val="00621AAE"/>
    <w:rsid w:val="0063201B"/>
    <w:rsid w:val="00632A03"/>
    <w:rsid w:val="00634449"/>
    <w:rsid w:val="00634B8D"/>
    <w:rsid w:val="00636EB5"/>
    <w:rsid w:val="00637FBB"/>
    <w:rsid w:val="0064072B"/>
    <w:rsid w:val="00644FFC"/>
    <w:rsid w:val="00651A52"/>
    <w:rsid w:val="006546C9"/>
    <w:rsid w:val="00664D15"/>
    <w:rsid w:val="006668CE"/>
    <w:rsid w:val="00667FFD"/>
    <w:rsid w:val="006743D5"/>
    <w:rsid w:val="00684435"/>
    <w:rsid w:val="00685508"/>
    <w:rsid w:val="006865A5"/>
    <w:rsid w:val="00686E11"/>
    <w:rsid w:val="00691E2D"/>
    <w:rsid w:val="006961D2"/>
    <w:rsid w:val="006A1743"/>
    <w:rsid w:val="006A51F8"/>
    <w:rsid w:val="006B1066"/>
    <w:rsid w:val="006B3F0A"/>
    <w:rsid w:val="006B70A3"/>
    <w:rsid w:val="006C00F5"/>
    <w:rsid w:val="006C60E5"/>
    <w:rsid w:val="006D4B8A"/>
    <w:rsid w:val="006E013E"/>
    <w:rsid w:val="006E3512"/>
    <w:rsid w:val="006E5DE7"/>
    <w:rsid w:val="006E7812"/>
    <w:rsid w:val="006F1F6B"/>
    <w:rsid w:val="006F44CF"/>
    <w:rsid w:val="006F523A"/>
    <w:rsid w:val="006F5D5F"/>
    <w:rsid w:val="006F5E64"/>
    <w:rsid w:val="006F6769"/>
    <w:rsid w:val="006F6C97"/>
    <w:rsid w:val="006F72B7"/>
    <w:rsid w:val="00701DFF"/>
    <w:rsid w:val="00704AAB"/>
    <w:rsid w:val="00711B9E"/>
    <w:rsid w:val="00713BE2"/>
    <w:rsid w:val="00727D01"/>
    <w:rsid w:val="00732DB6"/>
    <w:rsid w:val="00734101"/>
    <w:rsid w:val="007419F8"/>
    <w:rsid w:val="00745F1C"/>
    <w:rsid w:val="0074653A"/>
    <w:rsid w:val="00747645"/>
    <w:rsid w:val="00751818"/>
    <w:rsid w:val="007534A3"/>
    <w:rsid w:val="00754F73"/>
    <w:rsid w:val="0075656B"/>
    <w:rsid w:val="00760792"/>
    <w:rsid w:val="007636AC"/>
    <w:rsid w:val="00764945"/>
    <w:rsid w:val="007707E9"/>
    <w:rsid w:val="007711A4"/>
    <w:rsid w:val="00772536"/>
    <w:rsid w:val="00774F6F"/>
    <w:rsid w:val="00775ED9"/>
    <w:rsid w:val="00787AFE"/>
    <w:rsid w:val="00792B9D"/>
    <w:rsid w:val="00794C36"/>
    <w:rsid w:val="00797A0C"/>
    <w:rsid w:val="007A130B"/>
    <w:rsid w:val="007A14BE"/>
    <w:rsid w:val="007A25F7"/>
    <w:rsid w:val="007A2722"/>
    <w:rsid w:val="007A4FF3"/>
    <w:rsid w:val="007B006F"/>
    <w:rsid w:val="007B596B"/>
    <w:rsid w:val="007B789A"/>
    <w:rsid w:val="007C041D"/>
    <w:rsid w:val="007C5073"/>
    <w:rsid w:val="007D7E23"/>
    <w:rsid w:val="007E2314"/>
    <w:rsid w:val="007E3BB3"/>
    <w:rsid w:val="007E4D28"/>
    <w:rsid w:val="007E4EF8"/>
    <w:rsid w:val="007F2A99"/>
    <w:rsid w:val="007F3ED8"/>
    <w:rsid w:val="007F7671"/>
    <w:rsid w:val="00801F68"/>
    <w:rsid w:val="008071A4"/>
    <w:rsid w:val="00820290"/>
    <w:rsid w:val="00820C1B"/>
    <w:rsid w:val="00821CA2"/>
    <w:rsid w:val="00821D87"/>
    <w:rsid w:val="00823911"/>
    <w:rsid w:val="00826DB2"/>
    <w:rsid w:val="00827348"/>
    <w:rsid w:val="00827B8A"/>
    <w:rsid w:val="00834F14"/>
    <w:rsid w:val="00840F50"/>
    <w:rsid w:val="00841112"/>
    <w:rsid w:val="00841FE4"/>
    <w:rsid w:val="00844EC6"/>
    <w:rsid w:val="00845D71"/>
    <w:rsid w:val="008464E5"/>
    <w:rsid w:val="008500A2"/>
    <w:rsid w:val="0085344F"/>
    <w:rsid w:val="00856A6D"/>
    <w:rsid w:val="008575EC"/>
    <w:rsid w:val="008629EF"/>
    <w:rsid w:val="0086434C"/>
    <w:rsid w:val="00864C7D"/>
    <w:rsid w:val="008654E7"/>
    <w:rsid w:val="00870D09"/>
    <w:rsid w:val="00877CF2"/>
    <w:rsid w:val="008815A4"/>
    <w:rsid w:val="00883F0B"/>
    <w:rsid w:val="0088454E"/>
    <w:rsid w:val="00886A1E"/>
    <w:rsid w:val="00890EFD"/>
    <w:rsid w:val="008927A6"/>
    <w:rsid w:val="00893351"/>
    <w:rsid w:val="00895F51"/>
    <w:rsid w:val="008A074D"/>
    <w:rsid w:val="008A4CDF"/>
    <w:rsid w:val="008A5442"/>
    <w:rsid w:val="008A70F4"/>
    <w:rsid w:val="008B2DAF"/>
    <w:rsid w:val="008B3748"/>
    <w:rsid w:val="008B52AC"/>
    <w:rsid w:val="008B77C0"/>
    <w:rsid w:val="008C3066"/>
    <w:rsid w:val="008C3CA7"/>
    <w:rsid w:val="008C4DFE"/>
    <w:rsid w:val="008C5321"/>
    <w:rsid w:val="008C54A8"/>
    <w:rsid w:val="008D3366"/>
    <w:rsid w:val="008D6820"/>
    <w:rsid w:val="008F073C"/>
    <w:rsid w:val="008F3690"/>
    <w:rsid w:val="00901BA8"/>
    <w:rsid w:val="00901D5B"/>
    <w:rsid w:val="009029B0"/>
    <w:rsid w:val="00914403"/>
    <w:rsid w:val="00914587"/>
    <w:rsid w:val="00920D76"/>
    <w:rsid w:val="00921698"/>
    <w:rsid w:val="00924C94"/>
    <w:rsid w:val="00936DDE"/>
    <w:rsid w:val="0094073C"/>
    <w:rsid w:val="00940866"/>
    <w:rsid w:val="00943EFB"/>
    <w:rsid w:val="00943F8A"/>
    <w:rsid w:val="009440E1"/>
    <w:rsid w:val="00944AE2"/>
    <w:rsid w:val="009461D3"/>
    <w:rsid w:val="00947969"/>
    <w:rsid w:val="00950E48"/>
    <w:rsid w:val="00951665"/>
    <w:rsid w:val="00957C18"/>
    <w:rsid w:val="00963B43"/>
    <w:rsid w:val="009652AA"/>
    <w:rsid w:val="00967CBC"/>
    <w:rsid w:val="009702D1"/>
    <w:rsid w:val="0097037F"/>
    <w:rsid w:val="00972155"/>
    <w:rsid w:val="009804AA"/>
    <w:rsid w:val="00983D35"/>
    <w:rsid w:val="00984465"/>
    <w:rsid w:val="009861F2"/>
    <w:rsid w:val="0098625C"/>
    <w:rsid w:val="009906EE"/>
    <w:rsid w:val="009917BF"/>
    <w:rsid w:val="009918AD"/>
    <w:rsid w:val="009926D5"/>
    <w:rsid w:val="009A02B2"/>
    <w:rsid w:val="009A0F2A"/>
    <w:rsid w:val="009A4BCA"/>
    <w:rsid w:val="009A5132"/>
    <w:rsid w:val="009B2153"/>
    <w:rsid w:val="009B3FD6"/>
    <w:rsid w:val="009B744C"/>
    <w:rsid w:val="009C1162"/>
    <w:rsid w:val="009C1735"/>
    <w:rsid w:val="009C1940"/>
    <w:rsid w:val="009C5B94"/>
    <w:rsid w:val="009C6553"/>
    <w:rsid w:val="009C727F"/>
    <w:rsid w:val="009D1525"/>
    <w:rsid w:val="009E32C4"/>
    <w:rsid w:val="009E5E73"/>
    <w:rsid w:val="009F0EA8"/>
    <w:rsid w:val="009F12F1"/>
    <w:rsid w:val="009F1B74"/>
    <w:rsid w:val="009F469A"/>
    <w:rsid w:val="00A014BC"/>
    <w:rsid w:val="00A01EC1"/>
    <w:rsid w:val="00A02035"/>
    <w:rsid w:val="00A0229C"/>
    <w:rsid w:val="00A03C1C"/>
    <w:rsid w:val="00A03FB7"/>
    <w:rsid w:val="00A12C89"/>
    <w:rsid w:val="00A1544F"/>
    <w:rsid w:val="00A2177E"/>
    <w:rsid w:val="00A23B2F"/>
    <w:rsid w:val="00A24EE0"/>
    <w:rsid w:val="00A33A6C"/>
    <w:rsid w:val="00A372E4"/>
    <w:rsid w:val="00A37530"/>
    <w:rsid w:val="00A43C38"/>
    <w:rsid w:val="00A4718E"/>
    <w:rsid w:val="00A506C4"/>
    <w:rsid w:val="00A50722"/>
    <w:rsid w:val="00A53D5C"/>
    <w:rsid w:val="00A54C1B"/>
    <w:rsid w:val="00A557E5"/>
    <w:rsid w:val="00A63559"/>
    <w:rsid w:val="00A64EBD"/>
    <w:rsid w:val="00A73695"/>
    <w:rsid w:val="00A75A3F"/>
    <w:rsid w:val="00A82169"/>
    <w:rsid w:val="00A83108"/>
    <w:rsid w:val="00A8651D"/>
    <w:rsid w:val="00A86DD8"/>
    <w:rsid w:val="00A875C7"/>
    <w:rsid w:val="00A91C1D"/>
    <w:rsid w:val="00A926F8"/>
    <w:rsid w:val="00A95468"/>
    <w:rsid w:val="00A95FED"/>
    <w:rsid w:val="00AA0A87"/>
    <w:rsid w:val="00AB1282"/>
    <w:rsid w:val="00AB3EC4"/>
    <w:rsid w:val="00AB765D"/>
    <w:rsid w:val="00AB7CD4"/>
    <w:rsid w:val="00AC1C5A"/>
    <w:rsid w:val="00AC29EC"/>
    <w:rsid w:val="00AC35F3"/>
    <w:rsid w:val="00AC3868"/>
    <w:rsid w:val="00AC3B62"/>
    <w:rsid w:val="00AC7203"/>
    <w:rsid w:val="00AD0072"/>
    <w:rsid w:val="00AD0975"/>
    <w:rsid w:val="00AD589A"/>
    <w:rsid w:val="00AE003D"/>
    <w:rsid w:val="00AE79E7"/>
    <w:rsid w:val="00B0097B"/>
    <w:rsid w:val="00B013D0"/>
    <w:rsid w:val="00B01E58"/>
    <w:rsid w:val="00B01F70"/>
    <w:rsid w:val="00B040D4"/>
    <w:rsid w:val="00B07B97"/>
    <w:rsid w:val="00B207AF"/>
    <w:rsid w:val="00B26157"/>
    <w:rsid w:val="00B26897"/>
    <w:rsid w:val="00B27D54"/>
    <w:rsid w:val="00B27F4B"/>
    <w:rsid w:val="00B30B9E"/>
    <w:rsid w:val="00B30CDA"/>
    <w:rsid w:val="00B312E7"/>
    <w:rsid w:val="00B34EC1"/>
    <w:rsid w:val="00B415B9"/>
    <w:rsid w:val="00B41654"/>
    <w:rsid w:val="00B43494"/>
    <w:rsid w:val="00B4366D"/>
    <w:rsid w:val="00B50E48"/>
    <w:rsid w:val="00B57294"/>
    <w:rsid w:val="00B66D19"/>
    <w:rsid w:val="00B704BC"/>
    <w:rsid w:val="00B76477"/>
    <w:rsid w:val="00B76A5E"/>
    <w:rsid w:val="00B823E5"/>
    <w:rsid w:val="00B82D8D"/>
    <w:rsid w:val="00B82F15"/>
    <w:rsid w:val="00B9181B"/>
    <w:rsid w:val="00BA0426"/>
    <w:rsid w:val="00BA19EF"/>
    <w:rsid w:val="00BA376B"/>
    <w:rsid w:val="00BA3D2E"/>
    <w:rsid w:val="00BA66F0"/>
    <w:rsid w:val="00BA707A"/>
    <w:rsid w:val="00BB5255"/>
    <w:rsid w:val="00BB66FB"/>
    <w:rsid w:val="00BB6B0E"/>
    <w:rsid w:val="00BB7E2F"/>
    <w:rsid w:val="00BC1B33"/>
    <w:rsid w:val="00BC2AC4"/>
    <w:rsid w:val="00BC472C"/>
    <w:rsid w:val="00BC4C88"/>
    <w:rsid w:val="00BC6852"/>
    <w:rsid w:val="00BD1B77"/>
    <w:rsid w:val="00BD2116"/>
    <w:rsid w:val="00BD4646"/>
    <w:rsid w:val="00BD65D3"/>
    <w:rsid w:val="00BE4C1B"/>
    <w:rsid w:val="00BF59C1"/>
    <w:rsid w:val="00C03C9D"/>
    <w:rsid w:val="00C0526C"/>
    <w:rsid w:val="00C06B06"/>
    <w:rsid w:val="00C06F88"/>
    <w:rsid w:val="00C13592"/>
    <w:rsid w:val="00C1723C"/>
    <w:rsid w:val="00C17600"/>
    <w:rsid w:val="00C21170"/>
    <w:rsid w:val="00C23E26"/>
    <w:rsid w:val="00C308E8"/>
    <w:rsid w:val="00C3346D"/>
    <w:rsid w:val="00C354ED"/>
    <w:rsid w:val="00C3574F"/>
    <w:rsid w:val="00C4062F"/>
    <w:rsid w:val="00C41721"/>
    <w:rsid w:val="00C45655"/>
    <w:rsid w:val="00C51476"/>
    <w:rsid w:val="00C57820"/>
    <w:rsid w:val="00C63811"/>
    <w:rsid w:val="00C660F2"/>
    <w:rsid w:val="00C67D0D"/>
    <w:rsid w:val="00C7307D"/>
    <w:rsid w:val="00C737A7"/>
    <w:rsid w:val="00C74CA2"/>
    <w:rsid w:val="00C7525C"/>
    <w:rsid w:val="00C81EB9"/>
    <w:rsid w:val="00C84632"/>
    <w:rsid w:val="00C91447"/>
    <w:rsid w:val="00C9475A"/>
    <w:rsid w:val="00C967BB"/>
    <w:rsid w:val="00C9747D"/>
    <w:rsid w:val="00C97A29"/>
    <w:rsid w:val="00CA0D1B"/>
    <w:rsid w:val="00CA133C"/>
    <w:rsid w:val="00CA1D6E"/>
    <w:rsid w:val="00CA2856"/>
    <w:rsid w:val="00CA3BE8"/>
    <w:rsid w:val="00CA5253"/>
    <w:rsid w:val="00CA70F9"/>
    <w:rsid w:val="00CA720B"/>
    <w:rsid w:val="00CC1A31"/>
    <w:rsid w:val="00CC5F5B"/>
    <w:rsid w:val="00CC63B0"/>
    <w:rsid w:val="00CD42AB"/>
    <w:rsid w:val="00CD53CB"/>
    <w:rsid w:val="00CD575D"/>
    <w:rsid w:val="00CE0B8C"/>
    <w:rsid w:val="00CE3BFE"/>
    <w:rsid w:val="00CE7FE7"/>
    <w:rsid w:val="00CF0645"/>
    <w:rsid w:val="00CF0DCA"/>
    <w:rsid w:val="00CF4465"/>
    <w:rsid w:val="00CF6A21"/>
    <w:rsid w:val="00D00436"/>
    <w:rsid w:val="00D03942"/>
    <w:rsid w:val="00D0573D"/>
    <w:rsid w:val="00D05950"/>
    <w:rsid w:val="00D07801"/>
    <w:rsid w:val="00D07876"/>
    <w:rsid w:val="00D154C2"/>
    <w:rsid w:val="00D176AB"/>
    <w:rsid w:val="00D21C30"/>
    <w:rsid w:val="00D22C6C"/>
    <w:rsid w:val="00D25D43"/>
    <w:rsid w:val="00D270BA"/>
    <w:rsid w:val="00D27A4B"/>
    <w:rsid w:val="00D531DD"/>
    <w:rsid w:val="00D576B5"/>
    <w:rsid w:val="00D61420"/>
    <w:rsid w:val="00D62F89"/>
    <w:rsid w:val="00D658CF"/>
    <w:rsid w:val="00D83CCB"/>
    <w:rsid w:val="00D85B27"/>
    <w:rsid w:val="00D949F4"/>
    <w:rsid w:val="00DA1DF0"/>
    <w:rsid w:val="00DA4A0B"/>
    <w:rsid w:val="00DA4E6C"/>
    <w:rsid w:val="00DA74F7"/>
    <w:rsid w:val="00DA7D57"/>
    <w:rsid w:val="00DB2B29"/>
    <w:rsid w:val="00DB417F"/>
    <w:rsid w:val="00DB4A07"/>
    <w:rsid w:val="00DB7BC3"/>
    <w:rsid w:val="00DC0885"/>
    <w:rsid w:val="00DC4DE3"/>
    <w:rsid w:val="00DC54CC"/>
    <w:rsid w:val="00DD1610"/>
    <w:rsid w:val="00DD1D4F"/>
    <w:rsid w:val="00DD68F0"/>
    <w:rsid w:val="00DE04D5"/>
    <w:rsid w:val="00DE0600"/>
    <w:rsid w:val="00DE1ACA"/>
    <w:rsid w:val="00DF0BC8"/>
    <w:rsid w:val="00DF0C01"/>
    <w:rsid w:val="00DF22E2"/>
    <w:rsid w:val="00DF3016"/>
    <w:rsid w:val="00DF3228"/>
    <w:rsid w:val="00DF54BC"/>
    <w:rsid w:val="00DF7D61"/>
    <w:rsid w:val="00E00492"/>
    <w:rsid w:val="00E01C93"/>
    <w:rsid w:val="00E03C5E"/>
    <w:rsid w:val="00E04D2C"/>
    <w:rsid w:val="00E050B1"/>
    <w:rsid w:val="00E1147B"/>
    <w:rsid w:val="00E122F4"/>
    <w:rsid w:val="00E20207"/>
    <w:rsid w:val="00E20F28"/>
    <w:rsid w:val="00E23F4E"/>
    <w:rsid w:val="00E24BB8"/>
    <w:rsid w:val="00E30D82"/>
    <w:rsid w:val="00E43E4F"/>
    <w:rsid w:val="00E4662A"/>
    <w:rsid w:val="00E5166B"/>
    <w:rsid w:val="00E5488B"/>
    <w:rsid w:val="00E55742"/>
    <w:rsid w:val="00E55AB7"/>
    <w:rsid w:val="00E55F8F"/>
    <w:rsid w:val="00E64026"/>
    <w:rsid w:val="00E72A90"/>
    <w:rsid w:val="00E73849"/>
    <w:rsid w:val="00E7559E"/>
    <w:rsid w:val="00E75DDB"/>
    <w:rsid w:val="00E7622E"/>
    <w:rsid w:val="00E76B79"/>
    <w:rsid w:val="00E76D83"/>
    <w:rsid w:val="00E805D5"/>
    <w:rsid w:val="00E8345A"/>
    <w:rsid w:val="00E8354C"/>
    <w:rsid w:val="00E85085"/>
    <w:rsid w:val="00E86A98"/>
    <w:rsid w:val="00E917E2"/>
    <w:rsid w:val="00E94FCC"/>
    <w:rsid w:val="00E953E4"/>
    <w:rsid w:val="00EA1E5F"/>
    <w:rsid w:val="00EA6E8E"/>
    <w:rsid w:val="00EB10E1"/>
    <w:rsid w:val="00EB55E6"/>
    <w:rsid w:val="00EB5A05"/>
    <w:rsid w:val="00EB6A41"/>
    <w:rsid w:val="00EC459F"/>
    <w:rsid w:val="00EC4F34"/>
    <w:rsid w:val="00ED7020"/>
    <w:rsid w:val="00EE0510"/>
    <w:rsid w:val="00EE50EB"/>
    <w:rsid w:val="00EE560C"/>
    <w:rsid w:val="00EE7A9A"/>
    <w:rsid w:val="00EF1EBC"/>
    <w:rsid w:val="00EF2A2F"/>
    <w:rsid w:val="00EF4074"/>
    <w:rsid w:val="00EF4933"/>
    <w:rsid w:val="00EF6D24"/>
    <w:rsid w:val="00EF7AA8"/>
    <w:rsid w:val="00F00DC0"/>
    <w:rsid w:val="00F0420D"/>
    <w:rsid w:val="00F045C1"/>
    <w:rsid w:val="00F053DA"/>
    <w:rsid w:val="00F06887"/>
    <w:rsid w:val="00F06C1B"/>
    <w:rsid w:val="00F07991"/>
    <w:rsid w:val="00F13044"/>
    <w:rsid w:val="00F14741"/>
    <w:rsid w:val="00F179A3"/>
    <w:rsid w:val="00F2188F"/>
    <w:rsid w:val="00F24D53"/>
    <w:rsid w:val="00F37061"/>
    <w:rsid w:val="00F458FC"/>
    <w:rsid w:val="00F45CBD"/>
    <w:rsid w:val="00F460C5"/>
    <w:rsid w:val="00F467F1"/>
    <w:rsid w:val="00F5283F"/>
    <w:rsid w:val="00F63A89"/>
    <w:rsid w:val="00F641DC"/>
    <w:rsid w:val="00F64CEE"/>
    <w:rsid w:val="00F66C1A"/>
    <w:rsid w:val="00F70584"/>
    <w:rsid w:val="00F70E8A"/>
    <w:rsid w:val="00F713F2"/>
    <w:rsid w:val="00F7164F"/>
    <w:rsid w:val="00F851AB"/>
    <w:rsid w:val="00F86F9C"/>
    <w:rsid w:val="00F93061"/>
    <w:rsid w:val="00F94C93"/>
    <w:rsid w:val="00F9504B"/>
    <w:rsid w:val="00F970D3"/>
    <w:rsid w:val="00F97D4D"/>
    <w:rsid w:val="00FA0DA8"/>
    <w:rsid w:val="00FA7253"/>
    <w:rsid w:val="00FA7348"/>
    <w:rsid w:val="00FB0398"/>
    <w:rsid w:val="00FB230A"/>
    <w:rsid w:val="00FB2D75"/>
    <w:rsid w:val="00FB3433"/>
    <w:rsid w:val="00FB3F66"/>
    <w:rsid w:val="00FB7866"/>
    <w:rsid w:val="00FC37D5"/>
    <w:rsid w:val="00FD1142"/>
    <w:rsid w:val="00FD333A"/>
    <w:rsid w:val="00FD5461"/>
    <w:rsid w:val="00FD5CA5"/>
    <w:rsid w:val="00FE1639"/>
    <w:rsid w:val="00FE349A"/>
    <w:rsid w:val="00FE4CE5"/>
    <w:rsid w:val="00FF0987"/>
    <w:rsid w:val="00FF1AB0"/>
    <w:rsid w:val="00FF49B5"/>
    <w:rsid w:val="00FF4CAE"/>
    <w:rsid w:val="00FF4F33"/>
    <w:rsid w:val="00FF6517"/>
    <w:rsid w:val="00FF75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A5AE89B-C910-4B3E-BD55-D7DB5907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23944-6A63-4DC3-A469-65D90768C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291</Words>
  <Characters>1665</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陳雅婷</dc:creator>
  <cp:keywords/>
  <dc:description/>
  <cp:lastModifiedBy>陳雅婷</cp:lastModifiedBy>
  <cp:revision>14</cp:revision>
  <dcterms:created xsi:type="dcterms:W3CDTF">2021-12-10T10:04:00Z</dcterms:created>
  <dcterms:modified xsi:type="dcterms:W3CDTF">2021-12-10T11:08:00Z</dcterms:modified>
</cp:coreProperties>
</file>