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152" w:type="dxa"/>
        <w:tblInd w:w="-8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52"/>
      </w:tblGrid>
      <w:tr w:rsidR="00754F73" w:rsidRPr="00663510" w:rsidTr="00A85CCC">
        <w:trPr>
          <w:trHeight w:val="14732"/>
        </w:trPr>
        <w:tc>
          <w:tcPr>
            <w:tcW w:w="10152" w:type="dxa"/>
          </w:tcPr>
          <w:p w:rsidR="00754F73" w:rsidRPr="00AA00F6" w:rsidRDefault="00754F73" w:rsidP="00A85CCC">
            <w:pPr>
              <w:spacing w:line="360" w:lineRule="exact"/>
              <w:jc w:val="center"/>
              <w:rPr>
                <w:b/>
                <w:szCs w:val="24"/>
              </w:rPr>
            </w:pPr>
            <w:r w:rsidRPr="00AA00F6">
              <w:rPr>
                <w:rFonts w:hint="eastAsia"/>
                <w:b/>
                <w:szCs w:val="24"/>
              </w:rPr>
              <w:t>統計資料背景說明</w:t>
            </w:r>
          </w:p>
          <w:p w:rsidR="00754F73" w:rsidRPr="00663510" w:rsidRDefault="00754F73" w:rsidP="00A85CCC">
            <w:pPr>
              <w:spacing w:line="360" w:lineRule="exact"/>
              <w:rPr>
                <w:szCs w:val="24"/>
              </w:rPr>
            </w:pPr>
            <w:r w:rsidRPr="00663510">
              <w:rPr>
                <w:rFonts w:hint="eastAsia"/>
                <w:szCs w:val="24"/>
              </w:rPr>
              <w:t>資料種類：</w:t>
            </w:r>
            <w:r>
              <w:rPr>
                <w:rFonts w:hint="eastAsia"/>
                <w:szCs w:val="24"/>
              </w:rPr>
              <w:t>漁業統計</w:t>
            </w:r>
          </w:p>
          <w:p w:rsidR="00754F73" w:rsidRPr="00663510" w:rsidRDefault="00754F73" w:rsidP="00A85CCC">
            <w:pPr>
              <w:spacing w:line="360" w:lineRule="exact"/>
              <w:rPr>
                <w:szCs w:val="24"/>
              </w:rPr>
            </w:pPr>
            <w:r w:rsidRPr="00663510">
              <w:rPr>
                <w:rFonts w:hint="eastAsia"/>
                <w:szCs w:val="24"/>
              </w:rPr>
              <w:t>資料項目：</w:t>
            </w:r>
            <w:r w:rsidR="00827348">
              <w:rPr>
                <w:rFonts w:hint="eastAsia"/>
                <w:szCs w:val="24"/>
              </w:rPr>
              <w:t>澎湖縣</w:t>
            </w:r>
            <w:r w:rsidR="007C041D">
              <w:rPr>
                <w:rFonts w:hint="eastAsia"/>
                <w:szCs w:val="24"/>
              </w:rPr>
              <w:t>食用水產製品生產量值</w:t>
            </w:r>
            <w:r w:rsidR="0074653A">
              <w:rPr>
                <w:rFonts w:hint="eastAsia"/>
                <w:szCs w:val="24"/>
              </w:rPr>
              <w:t>－按季</w:t>
            </w:r>
            <w:r w:rsidR="00CF0DCA">
              <w:rPr>
                <w:rFonts w:hint="eastAsia"/>
                <w:szCs w:val="24"/>
              </w:rPr>
              <w:t>別分</w:t>
            </w:r>
          </w:p>
          <w:p w:rsidR="00754F73" w:rsidRPr="00663510" w:rsidRDefault="00754F73" w:rsidP="00A85CCC">
            <w:pPr>
              <w:spacing w:beforeLines="50" w:before="180" w:line="360" w:lineRule="exact"/>
              <w:jc w:val="both"/>
              <w:rPr>
                <w:szCs w:val="24"/>
              </w:rPr>
            </w:pPr>
            <w:r w:rsidRPr="00663510">
              <w:rPr>
                <w:rFonts w:hint="eastAsia"/>
                <w:szCs w:val="24"/>
              </w:rPr>
              <w:t>一、發布及編製機關單位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 w:hint="eastAsia"/>
                <w:szCs w:val="24"/>
              </w:rPr>
              <w:t>＊發布機關、單位：澎湖縣政府農漁局會計室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 w:hint="eastAsia"/>
                <w:szCs w:val="24"/>
              </w:rPr>
              <w:t>＊編製單位：</w:t>
            </w:r>
            <w:r>
              <w:rPr>
                <w:rFonts w:hAnsi="標楷體" w:hint="eastAsia"/>
                <w:szCs w:val="24"/>
              </w:rPr>
              <w:t>澎湖縣政府農漁局漁政管理</w:t>
            </w:r>
            <w:r w:rsidRPr="00F34FC2">
              <w:rPr>
                <w:rFonts w:hAnsi="標楷體" w:hint="eastAsia"/>
                <w:szCs w:val="24"/>
              </w:rPr>
              <w:t>科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r>
              <w:rPr>
                <w:rFonts w:hAnsi="標楷體" w:hint="eastAsia"/>
                <w:szCs w:val="24"/>
              </w:rPr>
              <w:t>＊聯絡人：陳宗翰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 w:hint="eastAsia"/>
                <w:szCs w:val="24"/>
              </w:rPr>
              <w:t>＊聯絡電話：06-9262620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 w:hint="eastAsia"/>
                <w:szCs w:val="24"/>
              </w:rPr>
              <w:t>＊傳真：06-9276014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 w:hint="eastAsia"/>
                <w:szCs w:val="24"/>
              </w:rPr>
              <w:t>＊電子信箱：</w:t>
            </w:r>
            <w:r w:rsidRPr="00E67D1B">
              <w:rPr>
                <w:rFonts w:hAnsi="標楷體"/>
                <w:szCs w:val="24"/>
              </w:rPr>
              <w:t>fm71450@farm.penghu.gov.tw</w:t>
            </w:r>
          </w:p>
          <w:p w:rsidR="00754F73" w:rsidRPr="00F34FC2" w:rsidRDefault="00754F73" w:rsidP="00A85CCC">
            <w:pPr>
              <w:spacing w:beforeLines="50" w:before="180" w:line="360" w:lineRule="exact"/>
              <w:ind w:left="278" w:hanging="278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 w:hint="eastAsia"/>
                <w:szCs w:val="24"/>
              </w:rPr>
              <w:t>二、發布形式</w:t>
            </w:r>
          </w:p>
          <w:p w:rsidR="00754F73" w:rsidRPr="00F34FC2" w:rsidRDefault="00754F73" w:rsidP="00754F73">
            <w:pPr>
              <w:numPr>
                <w:ilvl w:val="0"/>
                <w:numId w:val="2"/>
              </w:num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 w:hint="eastAsia"/>
                <w:szCs w:val="24"/>
              </w:rPr>
              <w:t>口頭：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/>
                <w:szCs w:val="24"/>
              </w:rPr>
              <w:t xml:space="preserve">         </w:t>
            </w:r>
            <w:r w:rsidRPr="00F34FC2">
              <w:rPr>
                <w:rFonts w:hAnsi="標楷體" w:hint="eastAsia"/>
                <w:szCs w:val="24"/>
              </w:rPr>
              <w:t>（ ）記者會或說明會</w:t>
            </w:r>
          </w:p>
          <w:p w:rsidR="00754F73" w:rsidRPr="00F34FC2" w:rsidRDefault="00754F73" w:rsidP="00754F73">
            <w:pPr>
              <w:numPr>
                <w:ilvl w:val="0"/>
                <w:numId w:val="1"/>
              </w:num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 w:hint="eastAsia"/>
                <w:szCs w:val="24"/>
              </w:rPr>
              <w:t>書面：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/>
                <w:szCs w:val="24"/>
              </w:rPr>
              <w:t xml:space="preserve">       </w:t>
            </w:r>
            <w:r>
              <w:rPr>
                <w:rFonts w:hAnsi="標楷體" w:hint="eastAsia"/>
                <w:szCs w:val="24"/>
              </w:rPr>
              <w:t xml:space="preserve">  </w:t>
            </w:r>
            <w:r w:rsidRPr="00F34FC2">
              <w:rPr>
                <w:rFonts w:hAnsi="標楷體" w:hint="eastAsia"/>
                <w:szCs w:val="24"/>
              </w:rPr>
              <w:t>（</w:t>
            </w:r>
            <w:r w:rsidRPr="00F34FC2">
              <w:rPr>
                <w:rFonts w:hAnsi="標楷體"/>
                <w:szCs w:val="24"/>
              </w:rPr>
              <w:t xml:space="preserve"> </w:t>
            </w:r>
            <w:r w:rsidRPr="00F34FC2">
              <w:rPr>
                <w:rFonts w:hAnsi="標楷體" w:hint="eastAsia"/>
                <w:szCs w:val="24"/>
              </w:rPr>
              <w:t>）新聞稿</w:t>
            </w:r>
            <w:r w:rsidRPr="00F34FC2">
              <w:rPr>
                <w:rFonts w:hAnsi="標楷體"/>
                <w:szCs w:val="24"/>
              </w:rPr>
              <w:t xml:space="preserve">   </w:t>
            </w:r>
            <w:r w:rsidRPr="00F34FC2">
              <w:rPr>
                <w:rFonts w:hAnsi="標楷體" w:hint="eastAsia"/>
                <w:szCs w:val="24"/>
              </w:rPr>
              <w:t>（</w:t>
            </w:r>
            <w:r w:rsidRPr="00F34FC2">
              <w:rPr>
                <w:rFonts w:hAnsi="標楷體"/>
                <w:szCs w:val="24"/>
              </w:rPr>
              <w:t>V</w:t>
            </w:r>
            <w:r w:rsidRPr="00F34FC2">
              <w:rPr>
                <w:rFonts w:hAnsi="標楷體" w:hint="eastAsia"/>
                <w:szCs w:val="24"/>
              </w:rPr>
              <w:t>）報表  （ ）書刊，刊名：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 w:hint="eastAsia"/>
                <w:szCs w:val="24"/>
              </w:rPr>
              <w:t>＊電子媒體：</w:t>
            </w:r>
          </w:p>
          <w:p w:rsidR="00754F73" w:rsidRPr="00F34FC2" w:rsidRDefault="00754F73" w:rsidP="00A85CCC">
            <w:pPr>
              <w:spacing w:line="360" w:lineRule="exact"/>
              <w:ind w:left="527" w:right="57" w:hanging="278"/>
              <w:rPr>
                <w:rFonts w:hAnsi="標楷體"/>
                <w:szCs w:val="24"/>
              </w:rPr>
            </w:pPr>
            <w:r w:rsidRPr="00F34FC2">
              <w:rPr>
                <w:rFonts w:hAnsi="標楷體" w:hint="eastAsia"/>
                <w:szCs w:val="24"/>
              </w:rPr>
              <w:t>（</w:t>
            </w:r>
            <w:r w:rsidRPr="00F34FC2">
              <w:rPr>
                <w:rFonts w:hAnsi="標楷體"/>
                <w:szCs w:val="24"/>
              </w:rPr>
              <w:t>V</w:t>
            </w:r>
            <w:r w:rsidRPr="00F34FC2">
              <w:rPr>
                <w:rFonts w:hAnsi="標楷體" w:hint="eastAsia"/>
                <w:szCs w:val="24"/>
              </w:rPr>
              <w:t>）線上書刊及資料庫，網址：</w:t>
            </w:r>
            <w:r w:rsidRPr="00F34FC2">
              <w:rPr>
                <w:rFonts w:hAnsi="標楷體"/>
                <w:szCs w:val="24"/>
              </w:rPr>
              <w:t>https://www.penghu.gov.tw/farm/home.jsp?id=132</w:t>
            </w:r>
          </w:p>
          <w:p w:rsidR="00754F73" w:rsidRPr="00F34FC2" w:rsidRDefault="00754F73" w:rsidP="00A85CCC">
            <w:pPr>
              <w:spacing w:line="360" w:lineRule="exact"/>
              <w:ind w:left="532" w:right="-328" w:hanging="280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 w:hint="eastAsia"/>
                <w:szCs w:val="24"/>
              </w:rPr>
              <w:t>（</w:t>
            </w:r>
            <w:r w:rsidRPr="00F34FC2">
              <w:rPr>
                <w:rFonts w:hAnsi="標楷體"/>
                <w:szCs w:val="24"/>
              </w:rPr>
              <w:t xml:space="preserve"> </w:t>
            </w:r>
            <w:r w:rsidRPr="00F34FC2">
              <w:rPr>
                <w:rFonts w:hAnsi="標楷體" w:hint="eastAsia"/>
                <w:szCs w:val="24"/>
              </w:rPr>
              <w:t>）磁片</w:t>
            </w:r>
            <w:r w:rsidRPr="00F34FC2">
              <w:rPr>
                <w:rFonts w:hAnsi="標楷體"/>
                <w:szCs w:val="24"/>
              </w:rPr>
              <w:t xml:space="preserve">   </w:t>
            </w:r>
            <w:r w:rsidRPr="00F34FC2">
              <w:rPr>
                <w:rFonts w:hAnsi="標楷體" w:hint="eastAsia"/>
                <w:szCs w:val="24"/>
              </w:rPr>
              <w:t>（</w:t>
            </w:r>
            <w:r w:rsidRPr="00F34FC2">
              <w:rPr>
                <w:rFonts w:hAnsi="標楷體"/>
                <w:szCs w:val="24"/>
              </w:rPr>
              <w:t xml:space="preserve"> </w:t>
            </w:r>
            <w:r w:rsidRPr="00F34FC2">
              <w:rPr>
                <w:rFonts w:hAnsi="標楷體" w:hint="eastAsia"/>
                <w:szCs w:val="24"/>
              </w:rPr>
              <w:t>）光碟片</w:t>
            </w:r>
            <w:r w:rsidRPr="00F34FC2">
              <w:rPr>
                <w:rFonts w:hAnsi="標楷體"/>
                <w:szCs w:val="24"/>
              </w:rPr>
              <w:t xml:space="preserve">  </w:t>
            </w:r>
            <w:r w:rsidRPr="00F34FC2">
              <w:rPr>
                <w:rFonts w:hAnsi="標楷體" w:hint="eastAsia"/>
                <w:szCs w:val="24"/>
              </w:rPr>
              <w:t>（</w:t>
            </w:r>
            <w:r w:rsidRPr="00F34FC2">
              <w:rPr>
                <w:rFonts w:hAnsi="標楷體"/>
                <w:szCs w:val="24"/>
              </w:rPr>
              <w:t xml:space="preserve"> </w:t>
            </w:r>
            <w:r w:rsidRPr="00F34FC2">
              <w:rPr>
                <w:rFonts w:hAnsi="標楷體" w:hint="eastAsia"/>
                <w:szCs w:val="24"/>
              </w:rPr>
              <w:t>）其他</w:t>
            </w:r>
          </w:p>
          <w:p w:rsidR="00754F73" w:rsidRPr="00A33347" w:rsidRDefault="00754F73" w:rsidP="00A85CCC">
            <w:pPr>
              <w:spacing w:beforeLines="50" w:before="180" w:line="360" w:lineRule="exact"/>
              <w:ind w:left="278" w:hanging="278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三、資料範圍、週期及時效</w:t>
            </w:r>
          </w:p>
          <w:p w:rsidR="00754F73" w:rsidRPr="0039211B" w:rsidRDefault="00754F73" w:rsidP="00FB230A">
            <w:pPr>
              <w:spacing w:line="360" w:lineRule="exact"/>
              <w:ind w:left="522" w:hanging="244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＊</w:t>
            </w:r>
            <w:r w:rsidRPr="00663510">
              <w:rPr>
                <w:rFonts w:hint="eastAsia"/>
                <w:szCs w:val="24"/>
              </w:rPr>
              <w:t>統計範圍及對象：</w:t>
            </w:r>
            <w:r w:rsidR="00845D71" w:rsidRPr="00845D71">
              <w:rPr>
                <w:rFonts w:hint="eastAsia"/>
                <w:szCs w:val="24"/>
              </w:rPr>
              <w:t>凡在本縣境內加工製造之食用水產製造品，不論其係加工廠（場）或家庭</w:t>
            </w:r>
            <w:r w:rsidR="00845D71">
              <w:rPr>
                <w:rFonts w:hint="eastAsia"/>
                <w:szCs w:val="24"/>
              </w:rPr>
              <w:t>加工製造者，</w:t>
            </w:r>
            <w:r w:rsidR="00845D71" w:rsidRPr="00845D71">
              <w:rPr>
                <w:rFonts w:hint="eastAsia"/>
                <w:szCs w:val="24"/>
              </w:rPr>
              <w:t>均為統計對象。</w:t>
            </w:r>
          </w:p>
          <w:p w:rsidR="00754F73" w:rsidRDefault="00754F73" w:rsidP="00A85CCC">
            <w:pPr>
              <w:spacing w:line="360" w:lineRule="exact"/>
              <w:ind w:left="556" w:hanging="278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＊統計標準時間：</w:t>
            </w:r>
            <w:r w:rsidR="00845D71" w:rsidRPr="00845D71">
              <w:rPr>
                <w:rFonts w:hint="eastAsia"/>
                <w:szCs w:val="24"/>
              </w:rPr>
              <w:t>以每年一月一日至十二月底止全年生產數字為準。</w:t>
            </w:r>
          </w:p>
          <w:p w:rsidR="009861F2" w:rsidRDefault="00D00436" w:rsidP="009861F2">
            <w:pPr>
              <w:spacing w:line="360" w:lineRule="exact"/>
              <w:ind w:left="516" w:hanging="238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＊統計項</w:t>
            </w:r>
            <w:r w:rsidR="00754F73">
              <w:rPr>
                <w:rFonts w:hint="eastAsia"/>
                <w:szCs w:val="24"/>
              </w:rPr>
              <w:t>目定義：</w:t>
            </w:r>
          </w:p>
          <w:p w:rsidR="00CC1A31" w:rsidRDefault="00CC1A31" w:rsidP="003154B0">
            <w:pPr>
              <w:spacing w:line="360" w:lineRule="exact"/>
              <w:ind w:left="516" w:hanging="238"/>
              <w:jc w:val="both"/>
              <w:rPr>
                <w:szCs w:val="24"/>
              </w:rPr>
            </w:pPr>
            <w:r w:rsidRPr="00CC1A31">
              <w:rPr>
                <w:rFonts w:hint="eastAsia"/>
                <w:szCs w:val="24"/>
              </w:rPr>
              <w:t>(一)罐頭類：指將</w:t>
            </w:r>
            <w:r w:rsidR="003154B0">
              <w:rPr>
                <w:rFonts w:hint="eastAsia"/>
                <w:szCs w:val="24"/>
              </w:rPr>
              <w:t>原料置於鐵罐、鋁罐、玻璃瓶或其他容器中經脫氣密封加熱殺菌製成者。</w:t>
            </w:r>
          </w:p>
          <w:p w:rsidR="003154B0" w:rsidRPr="003154B0" w:rsidRDefault="003154B0" w:rsidP="003154B0">
            <w:pPr>
              <w:spacing w:line="360" w:lineRule="exact"/>
              <w:ind w:left="862" w:hanging="238"/>
              <w:jc w:val="both"/>
              <w:rPr>
                <w:szCs w:val="24"/>
              </w:rPr>
            </w:pPr>
            <w:r w:rsidRPr="003154B0">
              <w:rPr>
                <w:rFonts w:hint="eastAsia"/>
                <w:szCs w:val="24"/>
              </w:rPr>
              <w:t>1.水煮：指原料未加調味，以水充填者。</w:t>
            </w:r>
          </w:p>
          <w:p w:rsidR="003154B0" w:rsidRPr="003154B0" w:rsidRDefault="003154B0" w:rsidP="003154B0">
            <w:pPr>
              <w:spacing w:line="360" w:lineRule="exact"/>
              <w:ind w:left="862" w:hanging="238"/>
              <w:jc w:val="both"/>
              <w:rPr>
                <w:szCs w:val="24"/>
              </w:rPr>
            </w:pPr>
            <w:r w:rsidRPr="003154B0">
              <w:rPr>
                <w:rFonts w:hint="eastAsia"/>
                <w:szCs w:val="24"/>
              </w:rPr>
              <w:t>2.油漬：指原料未加調味，以植物油充填者。</w:t>
            </w:r>
          </w:p>
          <w:p w:rsidR="003154B0" w:rsidRPr="00CC1A31" w:rsidRDefault="003154B0" w:rsidP="003154B0">
            <w:pPr>
              <w:spacing w:line="360" w:lineRule="exact"/>
              <w:ind w:left="862" w:hanging="238"/>
              <w:jc w:val="both"/>
              <w:rPr>
                <w:szCs w:val="24"/>
              </w:rPr>
            </w:pPr>
            <w:r w:rsidRPr="003154B0">
              <w:rPr>
                <w:rFonts w:hint="eastAsia"/>
                <w:szCs w:val="24"/>
              </w:rPr>
              <w:t>3.調味：指將原料使用蕃茄醬、糖、醋、醬油、咖哩等調味製成者，包括魚醬類、蕃茄醬漬類、調味類及烤炸類等。</w:t>
            </w:r>
          </w:p>
          <w:p w:rsidR="00CC1A31" w:rsidRPr="00CC1A31" w:rsidRDefault="00CC1A31" w:rsidP="00CC1A31">
            <w:pPr>
              <w:spacing w:line="360" w:lineRule="exact"/>
              <w:ind w:left="516" w:hanging="238"/>
              <w:jc w:val="both"/>
              <w:rPr>
                <w:szCs w:val="24"/>
              </w:rPr>
            </w:pPr>
            <w:r w:rsidRPr="00CC1A31">
              <w:rPr>
                <w:rFonts w:hint="eastAsia"/>
                <w:szCs w:val="24"/>
              </w:rPr>
              <w:t>(二)冷凍冷藏類：指未經調理或經調理後加以冷凍、冷藏者。</w:t>
            </w:r>
          </w:p>
          <w:p w:rsidR="00CC1A31" w:rsidRPr="00CC1A31" w:rsidRDefault="00CC1A31" w:rsidP="003154B0">
            <w:pPr>
              <w:spacing w:line="360" w:lineRule="exact"/>
              <w:ind w:left="862" w:hanging="238"/>
              <w:jc w:val="both"/>
              <w:rPr>
                <w:szCs w:val="24"/>
              </w:rPr>
            </w:pPr>
            <w:r w:rsidRPr="00CC1A31">
              <w:rPr>
                <w:rFonts w:hint="eastAsia"/>
                <w:szCs w:val="24"/>
              </w:rPr>
              <w:t>1.冷藏品：原料未經調理，直接於凍結點以上低溫貯藏者。</w:t>
            </w:r>
          </w:p>
          <w:p w:rsidR="00CC1A31" w:rsidRPr="00CC1A31" w:rsidRDefault="00CC1A31" w:rsidP="003154B0">
            <w:pPr>
              <w:spacing w:line="360" w:lineRule="exact"/>
              <w:ind w:left="862" w:hanging="238"/>
              <w:jc w:val="both"/>
              <w:rPr>
                <w:szCs w:val="24"/>
              </w:rPr>
            </w:pPr>
            <w:r w:rsidRPr="00CC1A31">
              <w:rPr>
                <w:rFonts w:hint="eastAsia"/>
                <w:szCs w:val="24"/>
              </w:rPr>
              <w:t>2.冷凍品：原料未經調理，直接凍結貯藏者。</w:t>
            </w:r>
          </w:p>
          <w:p w:rsidR="00CC1A31" w:rsidRPr="00CC1A31" w:rsidRDefault="00CC1A31" w:rsidP="003154B0">
            <w:pPr>
              <w:spacing w:line="360" w:lineRule="exact"/>
              <w:ind w:left="862" w:hanging="238"/>
              <w:jc w:val="both"/>
              <w:rPr>
                <w:szCs w:val="24"/>
              </w:rPr>
            </w:pPr>
            <w:r w:rsidRPr="00CC1A31">
              <w:rPr>
                <w:rFonts w:hint="eastAsia"/>
                <w:szCs w:val="24"/>
              </w:rPr>
              <w:t>3.調理冷凍品：原料經調理後凍結貯藏者。</w:t>
            </w:r>
          </w:p>
          <w:p w:rsidR="009861F2" w:rsidRDefault="00CC1A31" w:rsidP="00CC1A31">
            <w:pPr>
              <w:spacing w:line="360" w:lineRule="exact"/>
              <w:ind w:left="516" w:hanging="238"/>
              <w:jc w:val="both"/>
              <w:rPr>
                <w:szCs w:val="24"/>
              </w:rPr>
            </w:pPr>
            <w:r w:rsidRPr="00CC1A31">
              <w:rPr>
                <w:rFonts w:hint="eastAsia"/>
                <w:szCs w:val="24"/>
              </w:rPr>
              <w:t>(三</w:t>
            </w:r>
            <w:r w:rsidR="003154B0">
              <w:rPr>
                <w:rFonts w:hint="eastAsia"/>
                <w:szCs w:val="24"/>
              </w:rPr>
              <w:t>)</w:t>
            </w:r>
            <w:r w:rsidRPr="00CC1A31">
              <w:rPr>
                <w:rFonts w:hint="eastAsia"/>
                <w:szCs w:val="24"/>
              </w:rPr>
              <w:t>燻製品：指將新鮮原料用水燻、焙、炙、乾燥製成者，如柴魚、焙乾鯛等。</w:t>
            </w:r>
          </w:p>
          <w:p w:rsidR="003154B0" w:rsidRPr="003154B0" w:rsidRDefault="003154B0" w:rsidP="003154B0">
            <w:pPr>
              <w:spacing w:line="360" w:lineRule="exact"/>
              <w:ind w:left="760" w:hanging="482"/>
              <w:jc w:val="both"/>
              <w:rPr>
                <w:szCs w:val="24"/>
              </w:rPr>
            </w:pPr>
            <w:r w:rsidRPr="003154B0">
              <w:rPr>
                <w:rFonts w:hint="eastAsia"/>
                <w:szCs w:val="24"/>
              </w:rPr>
              <w:t>(四)乾製與鹽製品：指原料</w:t>
            </w:r>
            <w:r>
              <w:rPr>
                <w:rFonts w:hint="eastAsia"/>
                <w:szCs w:val="24"/>
              </w:rPr>
              <w:t>經過脫水乾燥或添加食鹽，使其水分含量或水活性低於原料而能延</w:t>
            </w:r>
            <w:r w:rsidRPr="003154B0">
              <w:rPr>
                <w:rFonts w:hint="eastAsia"/>
                <w:szCs w:val="24"/>
              </w:rPr>
              <w:t>長保存期限之製品。</w:t>
            </w:r>
          </w:p>
          <w:p w:rsidR="003154B0" w:rsidRPr="003154B0" w:rsidRDefault="003154B0" w:rsidP="003154B0">
            <w:pPr>
              <w:spacing w:line="360" w:lineRule="exact"/>
              <w:ind w:left="862" w:hanging="238"/>
              <w:jc w:val="both"/>
              <w:rPr>
                <w:szCs w:val="24"/>
              </w:rPr>
            </w:pPr>
            <w:r w:rsidRPr="003154B0">
              <w:rPr>
                <w:szCs w:val="24"/>
              </w:rPr>
              <w:t>1.</w:t>
            </w:r>
            <w:r w:rsidRPr="003154B0">
              <w:rPr>
                <w:rFonts w:hint="eastAsia"/>
                <w:szCs w:val="24"/>
              </w:rPr>
              <w:t>鹽製品：指將原料散佈食鹽，或浸漬於鹽液中加壓而製成者，如鹽煙仔、鹽鯖、鹽珯等。</w:t>
            </w:r>
          </w:p>
          <w:p w:rsidR="003154B0" w:rsidRPr="003154B0" w:rsidRDefault="003154B0" w:rsidP="003154B0">
            <w:pPr>
              <w:spacing w:line="360" w:lineRule="exact"/>
              <w:ind w:left="862" w:hanging="238"/>
              <w:jc w:val="both"/>
              <w:rPr>
                <w:szCs w:val="24"/>
              </w:rPr>
            </w:pPr>
            <w:r w:rsidRPr="003154B0">
              <w:rPr>
                <w:rFonts w:hint="eastAsia"/>
                <w:szCs w:val="24"/>
              </w:rPr>
              <w:t>2.鹽乾品：指將新鮮之原料先漬鹽後再乾燥者，如鹽乾鯖、鹽乾鯧、鹽乾飛魚等。</w:t>
            </w:r>
          </w:p>
          <w:p w:rsidR="003154B0" w:rsidRPr="003154B0" w:rsidRDefault="003154B0" w:rsidP="003154B0">
            <w:pPr>
              <w:spacing w:line="360" w:lineRule="exact"/>
              <w:ind w:left="862" w:hanging="238"/>
              <w:jc w:val="both"/>
              <w:rPr>
                <w:szCs w:val="24"/>
              </w:rPr>
            </w:pPr>
            <w:r w:rsidRPr="003154B0">
              <w:rPr>
                <w:rFonts w:hint="eastAsia"/>
                <w:szCs w:val="24"/>
              </w:rPr>
              <w:t>3.素乾品：指將生鮮原料直接乾燥製成者，如魷魚、乾鰈、扁魚干、海帶、海參等。</w:t>
            </w:r>
          </w:p>
          <w:p w:rsidR="003154B0" w:rsidRPr="003154B0" w:rsidRDefault="003154B0" w:rsidP="003154B0">
            <w:pPr>
              <w:spacing w:line="360" w:lineRule="exact"/>
              <w:ind w:left="862" w:hanging="238"/>
              <w:jc w:val="both"/>
              <w:rPr>
                <w:szCs w:val="24"/>
              </w:rPr>
            </w:pPr>
            <w:r w:rsidRPr="003154B0">
              <w:rPr>
                <w:szCs w:val="24"/>
              </w:rPr>
              <w:t>4.</w:t>
            </w:r>
            <w:r w:rsidRPr="003154B0">
              <w:rPr>
                <w:rFonts w:hint="eastAsia"/>
                <w:szCs w:val="24"/>
              </w:rPr>
              <w:t>煮乾品：指將新鮮原料先煮熟再行乾燥製成者，如煮干珯、鮑魚、干貝、蝦米等。</w:t>
            </w:r>
          </w:p>
          <w:p w:rsidR="003154B0" w:rsidRPr="003154B0" w:rsidRDefault="003154B0" w:rsidP="003154B0">
            <w:pPr>
              <w:spacing w:line="360" w:lineRule="exact"/>
              <w:ind w:left="516" w:hanging="238"/>
              <w:jc w:val="both"/>
              <w:rPr>
                <w:szCs w:val="24"/>
              </w:rPr>
            </w:pPr>
            <w:r w:rsidRPr="003154B0">
              <w:rPr>
                <w:rFonts w:hint="eastAsia"/>
                <w:szCs w:val="24"/>
              </w:rPr>
              <w:t>(五)調味乾製品：指經調味製成之乾製品，如魚鬆、調味紫菜片等。</w:t>
            </w:r>
          </w:p>
          <w:p w:rsidR="003154B0" w:rsidRPr="003154B0" w:rsidRDefault="003154B0" w:rsidP="003154B0">
            <w:pPr>
              <w:spacing w:line="360" w:lineRule="exact"/>
              <w:ind w:left="516" w:hanging="238"/>
              <w:jc w:val="both"/>
              <w:rPr>
                <w:szCs w:val="24"/>
              </w:rPr>
            </w:pPr>
            <w:r w:rsidRPr="003154B0">
              <w:rPr>
                <w:rFonts w:hint="eastAsia"/>
                <w:szCs w:val="24"/>
              </w:rPr>
              <w:lastRenderedPageBreak/>
              <w:t>(六)魚翅：指用鯊魚之鰭作為原料加工乾製者，如白翅、黑翅等。</w:t>
            </w:r>
          </w:p>
          <w:p w:rsidR="003154B0" w:rsidRPr="003154B0" w:rsidRDefault="003154B0" w:rsidP="003154B0">
            <w:pPr>
              <w:spacing w:line="360" w:lineRule="exact"/>
              <w:ind w:left="516" w:hanging="238"/>
              <w:jc w:val="both"/>
              <w:rPr>
                <w:szCs w:val="24"/>
              </w:rPr>
            </w:pPr>
            <w:r w:rsidRPr="003154B0">
              <w:rPr>
                <w:rFonts w:hint="eastAsia"/>
                <w:szCs w:val="24"/>
              </w:rPr>
              <w:t>(七)魚卵：指魚卵之鹽乾品，如烏魚子。</w:t>
            </w:r>
          </w:p>
          <w:p w:rsidR="003154B0" w:rsidRPr="003154B0" w:rsidRDefault="003154B0" w:rsidP="003154B0">
            <w:pPr>
              <w:spacing w:line="360" w:lineRule="exact"/>
              <w:ind w:left="760" w:hanging="482"/>
              <w:jc w:val="both"/>
              <w:rPr>
                <w:szCs w:val="24"/>
              </w:rPr>
            </w:pPr>
            <w:r w:rsidRPr="003154B0">
              <w:rPr>
                <w:rFonts w:hint="eastAsia"/>
                <w:szCs w:val="24"/>
              </w:rPr>
              <w:t>(八)魚漿製品(煉製品)：指用魚肉滲加鹽擂漬或加調味料製成魚漿，再經成型蒸煮或燒烤之製品，如魚丸、魚糕(竹輪)、仿蟹、仿貝柱等。</w:t>
            </w:r>
          </w:p>
          <w:p w:rsidR="003154B0" w:rsidRPr="003154B0" w:rsidRDefault="003154B0" w:rsidP="003154B0">
            <w:pPr>
              <w:spacing w:line="360" w:lineRule="exact"/>
              <w:ind w:left="516" w:hanging="238"/>
              <w:jc w:val="both"/>
              <w:rPr>
                <w:szCs w:val="24"/>
              </w:rPr>
            </w:pPr>
            <w:r w:rsidRPr="003154B0">
              <w:rPr>
                <w:rFonts w:hint="eastAsia"/>
                <w:szCs w:val="24"/>
              </w:rPr>
              <w:t>(九)其他製品：</w:t>
            </w:r>
          </w:p>
          <w:p w:rsidR="003154B0" w:rsidRPr="003154B0" w:rsidRDefault="003154B0" w:rsidP="003154B0">
            <w:pPr>
              <w:spacing w:line="360" w:lineRule="exact"/>
              <w:ind w:left="862" w:hanging="238"/>
              <w:jc w:val="both"/>
              <w:rPr>
                <w:szCs w:val="24"/>
              </w:rPr>
            </w:pPr>
            <w:r w:rsidRPr="003154B0">
              <w:rPr>
                <w:rFonts w:hint="eastAsia"/>
                <w:szCs w:val="24"/>
              </w:rPr>
              <w:t>1.魚肝油：指由魚類之肝臟所榨取之油，如鯊魚或旗魚肝臟之原油等供食用者。</w:t>
            </w:r>
          </w:p>
          <w:p w:rsidR="003154B0" w:rsidRPr="009861F2" w:rsidRDefault="003154B0" w:rsidP="003154B0">
            <w:pPr>
              <w:spacing w:line="360" w:lineRule="exact"/>
              <w:ind w:left="862" w:hanging="238"/>
              <w:jc w:val="both"/>
              <w:rPr>
                <w:szCs w:val="24"/>
              </w:rPr>
            </w:pPr>
            <w:r w:rsidRPr="003154B0">
              <w:rPr>
                <w:rFonts w:hint="eastAsia"/>
                <w:szCs w:val="24"/>
              </w:rPr>
              <w:t>2.魚蝦油：指由魚蝦榨取之食用油，如魚油、蝦油、蠔油等。</w:t>
            </w:r>
          </w:p>
          <w:p w:rsidR="00754F73" w:rsidRPr="001F22BA" w:rsidRDefault="008B2DAF" w:rsidP="00A85CCC">
            <w:pPr>
              <w:spacing w:line="360" w:lineRule="exact"/>
              <w:ind w:left="556" w:hanging="278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＊統計單位：</w:t>
            </w:r>
            <w:r w:rsidR="003154B0" w:rsidRPr="003154B0">
              <w:rPr>
                <w:rFonts w:hint="eastAsia"/>
                <w:szCs w:val="24"/>
              </w:rPr>
              <w:t>產量－公噸</w:t>
            </w:r>
            <w:r w:rsidR="003154B0">
              <w:rPr>
                <w:rFonts w:hint="eastAsia"/>
                <w:szCs w:val="24"/>
              </w:rPr>
              <w:t>、</w:t>
            </w:r>
            <w:r w:rsidR="003154B0" w:rsidRPr="003154B0">
              <w:rPr>
                <w:rFonts w:hint="eastAsia"/>
                <w:szCs w:val="24"/>
              </w:rPr>
              <w:t>價值－新臺幣千元</w:t>
            </w:r>
            <w:r w:rsidR="00754F73" w:rsidRPr="001F22BA">
              <w:rPr>
                <w:rFonts w:hint="eastAsia"/>
                <w:szCs w:val="24"/>
              </w:rPr>
              <w:t>。</w:t>
            </w:r>
          </w:p>
          <w:p w:rsidR="00754F73" w:rsidRPr="008B2DAF" w:rsidRDefault="00754F73" w:rsidP="001B5B10">
            <w:pPr>
              <w:spacing w:line="360" w:lineRule="exact"/>
              <w:ind w:left="522" w:hanging="244"/>
              <w:jc w:val="both"/>
              <w:rPr>
                <w:szCs w:val="24"/>
              </w:rPr>
            </w:pPr>
            <w:r w:rsidRPr="001F22BA">
              <w:rPr>
                <w:rFonts w:hint="eastAsia"/>
                <w:szCs w:val="24"/>
              </w:rPr>
              <w:t>＊統計分類：</w:t>
            </w:r>
            <w:r w:rsidR="00845D71" w:rsidRPr="00845D71">
              <w:rPr>
                <w:rFonts w:hint="eastAsia"/>
                <w:szCs w:val="24"/>
              </w:rPr>
              <w:t>按季別統計各類分為罐頭類、冷凍冷藏類、燻製品、乾製與鹽製品、調味乾製品、魚翅、魚卵、魚漿製品及其他製品。</w:t>
            </w:r>
          </w:p>
          <w:p w:rsidR="00754F73" w:rsidRPr="001F22BA" w:rsidRDefault="00754F73" w:rsidP="00A85CCC">
            <w:pPr>
              <w:spacing w:line="360" w:lineRule="exact"/>
              <w:ind w:left="556" w:hanging="278"/>
              <w:jc w:val="both"/>
              <w:rPr>
                <w:szCs w:val="24"/>
              </w:rPr>
            </w:pPr>
            <w:r w:rsidRPr="001F22BA">
              <w:rPr>
                <w:rFonts w:hint="eastAsia"/>
                <w:szCs w:val="24"/>
              </w:rPr>
              <w:t>＊發布週期：按年。</w:t>
            </w:r>
          </w:p>
          <w:p w:rsidR="00754F73" w:rsidRDefault="00754F73" w:rsidP="00A85CCC">
            <w:pPr>
              <w:spacing w:line="360" w:lineRule="exact"/>
              <w:ind w:left="556" w:hanging="278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＊時效（</w:t>
            </w:r>
            <w:r w:rsidRPr="00875DC4">
              <w:rPr>
                <w:rFonts w:hint="eastAsia"/>
                <w:szCs w:val="24"/>
              </w:rPr>
              <w:t>指統計標準時間至資料發布時間之間隔時間</w:t>
            </w:r>
            <w:r>
              <w:rPr>
                <w:rFonts w:hint="eastAsia"/>
                <w:szCs w:val="24"/>
              </w:rPr>
              <w:t>）：</w:t>
            </w:r>
            <w:r w:rsidR="008B2DAF">
              <w:rPr>
                <w:rFonts w:hint="eastAsia"/>
                <w:szCs w:val="24"/>
              </w:rPr>
              <w:t>2</w:t>
            </w:r>
            <w:r>
              <w:rPr>
                <w:rFonts w:hint="eastAsia"/>
                <w:szCs w:val="24"/>
              </w:rPr>
              <w:t>個月5日。</w:t>
            </w:r>
          </w:p>
          <w:p w:rsidR="00754F73" w:rsidRDefault="00754F73" w:rsidP="00A85CCC">
            <w:pPr>
              <w:spacing w:line="360" w:lineRule="exact"/>
              <w:ind w:left="556" w:hanging="278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＊資料變革：無。</w:t>
            </w:r>
          </w:p>
          <w:p w:rsidR="00754F73" w:rsidRDefault="00754F73" w:rsidP="00A85CCC">
            <w:pPr>
              <w:spacing w:beforeLines="50" w:before="180" w:line="360" w:lineRule="exact"/>
              <w:ind w:left="278" w:hanging="278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四、公開資料發布訊息</w:t>
            </w:r>
          </w:p>
          <w:p w:rsidR="00754F73" w:rsidRDefault="00754F73" w:rsidP="0038603A">
            <w:pPr>
              <w:spacing w:line="360" w:lineRule="exact"/>
              <w:ind w:left="516" w:hanging="238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＊預告發布日期：每年</w:t>
            </w:r>
            <w:r w:rsidR="008B2DAF">
              <w:rPr>
                <w:rFonts w:hint="eastAsia"/>
                <w:szCs w:val="24"/>
              </w:rPr>
              <w:t>3</w:t>
            </w:r>
            <w:r>
              <w:rPr>
                <w:rFonts w:hint="eastAsia"/>
                <w:szCs w:val="24"/>
              </w:rPr>
              <w:t>月5日前</w:t>
            </w:r>
            <w:r w:rsidRPr="008B2DAF">
              <w:rPr>
                <w:color w:val="000000" w:themeColor="text1"/>
                <w:szCs w:val="24"/>
              </w:rPr>
              <w:t>（</w:t>
            </w:r>
            <w:r w:rsidR="00F24D53">
              <w:rPr>
                <w:rFonts w:hint="eastAsia"/>
                <w:color w:val="000000" w:themeColor="text1"/>
                <w:szCs w:val="24"/>
              </w:rPr>
              <w:t>若</w:t>
            </w:r>
            <w:r w:rsidRPr="008B2DAF">
              <w:rPr>
                <w:rFonts w:hint="eastAsia"/>
                <w:color w:val="000000" w:themeColor="text1"/>
                <w:szCs w:val="24"/>
              </w:rPr>
              <w:t>遇例假日順延</w:t>
            </w:r>
            <w:r w:rsidRPr="008B2DAF">
              <w:rPr>
                <w:color w:val="000000" w:themeColor="text1"/>
                <w:szCs w:val="24"/>
              </w:rPr>
              <w:t>）</w:t>
            </w:r>
            <w:r>
              <w:rPr>
                <w:rFonts w:hint="eastAsia"/>
                <w:szCs w:val="24"/>
              </w:rPr>
              <w:t>，公布日期上載於澎湖縣政府農漁局網站之「政府資訊公開＼統計資料預告＼預告統計資料發布時間表」。</w:t>
            </w:r>
          </w:p>
          <w:p w:rsidR="00754F73" w:rsidRPr="00740F2A" w:rsidRDefault="00754F73" w:rsidP="00A85CCC">
            <w:pPr>
              <w:spacing w:line="360" w:lineRule="exact"/>
              <w:ind w:left="556" w:hanging="278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＊同步發送單位：澎湖縣政府主計處、</w:t>
            </w:r>
            <w:r w:rsidR="0038603A">
              <w:rPr>
                <w:rFonts w:hint="eastAsia"/>
                <w:szCs w:val="24"/>
              </w:rPr>
              <w:t>行政院農業委員會漁業</w:t>
            </w:r>
            <w:r>
              <w:rPr>
                <w:rFonts w:hint="eastAsia"/>
                <w:szCs w:val="24"/>
              </w:rPr>
              <w:t>署。</w:t>
            </w:r>
          </w:p>
          <w:p w:rsidR="00754F73" w:rsidRDefault="00754F73" w:rsidP="00797A0C">
            <w:pPr>
              <w:spacing w:beforeLines="50" w:before="180" w:line="360" w:lineRule="exact"/>
              <w:ind w:left="278" w:hanging="278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五</w:t>
            </w:r>
            <w:r w:rsidRPr="00663510">
              <w:rPr>
                <w:rFonts w:hint="eastAsia"/>
                <w:szCs w:val="24"/>
              </w:rPr>
              <w:t>、</w:t>
            </w:r>
            <w:r>
              <w:rPr>
                <w:rFonts w:hint="eastAsia"/>
                <w:szCs w:val="24"/>
              </w:rPr>
              <w:t>資料品質</w:t>
            </w:r>
          </w:p>
          <w:p w:rsidR="009C727F" w:rsidRDefault="009C727F" w:rsidP="001B5B10">
            <w:pPr>
              <w:spacing w:line="360" w:lineRule="exact"/>
              <w:ind w:left="516" w:hanging="238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＊統計指標編製方法與資料來源說明：</w:t>
            </w:r>
            <w:r w:rsidR="002F648E">
              <w:rPr>
                <w:rFonts w:hint="eastAsia"/>
                <w:szCs w:val="24"/>
              </w:rPr>
              <w:t>由本</w:t>
            </w:r>
            <w:r w:rsidR="002F648E">
              <w:rPr>
                <w:rFonts w:hint="eastAsia"/>
                <w:szCs w:val="24"/>
              </w:rPr>
              <w:t>縣</w:t>
            </w:r>
            <w:bookmarkStart w:id="0" w:name="_GoBack"/>
            <w:bookmarkEnd w:id="0"/>
            <w:r w:rsidR="001B5B10" w:rsidRPr="001B5B10">
              <w:rPr>
                <w:rFonts w:hint="eastAsia"/>
                <w:szCs w:val="24"/>
              </w:rPr>
              <w:t>漁業管理單位根據各水產加工廠（場）登記資料或直接調查之資料經審核檢討後彙編。</w:t>
            </w:r>
          </w:p>
          <w:p w:rsidR="00754F73" w:rsidRPr="00A94D42" w:rsidRDefault="00754F73" w:rsidP="00A85CCC">
            <w:pPr>
              <w:spacing w:line="360" w:lineRule="exact"/>
              <w:ind w:left="556" w:hanging="278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＊統計資料</w:t>
            </w:r>
            <w:r w:rsidRPr="00875DC4">
              <w:rPr>
                <w:rFonts w:hint="eastAsia"/>
                <w:szCs w:val="24"/>
              </w:rPr>
              <w:t>交叉查核及確保資料合理性之機制</w:t>
            </w:r>
            <w:r>
              <w:rPr>
                <w:rFonts w:hint="eastAsia"/>
                <w:szCs w:val="24"/>
              </w:rPr>
              <w:t>：無。</w:t>
            </w:r>
          </w:p>
          <w:p w:rsidR="00754F73" w:rsidRDefault="00754F73" w:rsidP="00A85CCC">
            <w:pPr>
              <w:spacing w:beforeLines="50" w:before="180" w:line="360" w:lineRule="exact"/>
              <w:ind w:left="278" w:hanging="278"/>
              <w:rPr>
                <w:szCs w:val="24"/>
              </w:rPr>
            </w:pPr>
            <w:r>
              <w:rPr>
                <w:rFonts w:hint="eastAsia"/>
                <w:szCs w:val="24"/>
              </w:rPr>
              <w:t>六</w:t>
            </w:r>
            <w:r w:rsidRPr="00663510">
              <w:rPr>
                <w:rFonts w:hint="eastAsia"/>
                <w:szCs w:val="24"/>
              </w:rPr>
              <w:t>、</w:t>
            </w:r>
            <w:r>
              <w:rPr>
                <w:rFonts w:hint="eastAsia"/>
                <w:szCs w:val="24"/>
              </w:rPr>
              <w:t>須注意及預定改變之事項：無。</w:t>
            </w:r>
          </w:p>
          <w:p w:rsidR="00754F73" w:rsidRPr="00663510" w:rsidRDefault="00754F73" w:rsidP="00A85CCC">
            <w:pPr>
              <w:spacing w:beforeLines="50" w:before="180" w:line="360" w:lineRule="exact"/>
              <w:ind w:left="278" w:hanging="278"/>
              <w:rPr>
                <w:szCs w:val="24"/>
              </w:rPr>
            </w:pPr>
            <w:r>
              <w:rPr>
                <w:rFonts w:hint="eastAsia"/>
                <w:szCs w:val="24"/>
              </w:rPr>
              <w:t>七、其他事項：無。</w:t>
            </w:r>
          </w:p>
        </w:tc>
      </w:tr>
    </w:tbl>
    <w:p w:rsidR="000D7837" w:rsidRDefault="000D7837"/>
    <w:sectPr w:rsidR="000D7837" w:rsidSect="00F8070C">
      <w:pgSz w:w="11906" w:h="16838"/>
      <w:pgMar w:top="900" w:right="746" w:bottom="72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918AC" w:rsidRDefault="003918AC" w:rsidP="00D00436">
      <w:r>
        <w:separator/>
      </w:r>
    </w:p>
  </w:endnote>
  <w:endnote w:type="continuationSeparator" w:id="0">
    <w:p w:rsidR="003918AC" w:rsidRDefault="003918AC" w:rsidP="00D004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918AC" w:rsidRDefault="003918AC" w:rsidP="00D00436">
      <w:r>
        <w:separator/>
      </w:r>
    </w:p>
  </w:footnote>
  <w:footnote w:type="continuationSeparator" w:id="0">
    <w:p w:rsidR="003918AC" w:rsidRDefault="003918AC" w:rsidP="00D004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6DF3A96"/>
    <w:multiLevelType w:val="singleLevel"/>
    <w:tmpl w:val="A1EC65E0"/>
    <w:lvl w:ilvl="0">
      <w:numFmt w:val="bullet"/>
      <w:lvlText w:val="＊"/>
      <w:lvlJc w:val="left"/>
      <w:pPr>
        <w:tabs>
          <w:tab w:val="num" w:pos="579"/>
        </w:tabs>
        <w:ind w:left="579" w:hanging="285"/>
      </w:pPr>
      <w:rPr>
        <w:rFonts w:ascii="標楷體" w:eastAsia="標楷體" w:hAnsi="Times New Roman" w:hint="eastAsia"/>
      </w:rPr>
    </w:lvl>
  </w:abstractNum>
  <w:abstractNum w:abstractNumId="1" w15:restartNumberingAfterBreak="0">
    <w:nsid w:val="6B170FBB"/>
    <w:multiLevelType w:val="singleLevel"/>
    <w:tmpl w:val="49661BFE"/>
    <w:lvl w:ilvl="0">
      <w:start w:val="2"/>
      <w:numFmt w:val="bullet"/>
      <w:lvlText w:val="＊"/>
      <w:lvlJc w:val="left"/>
      <w:pPr>
        <w:tabs>
          <w:tab w:val="num" w:pos="579"/>
        </w:tabs>
        <w:ind w:left="579" w:hanging="285"/>
      </w:pPr>
      <w:rPr>
        <w:rFonts w:ascii="標楷體" w:eastAsia="標楷體" w:hAnsi="Times New Roman"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4F73"/>
    <w:rsid w:val="00000EEF"/>
    <w:rsid w:val="00004635"/>
    <w:rsid w:val="0000676D"/>
    <w:rsid w:val="000143A5"/>
    <w:rsid w:val="000146B4"/>
    <w:rsid w:val="00016742"/>
    <w:rsid w:val="0001694C"/>
    <w:rsid w:val="00023727"/>
    <w:rsid w:val="00024C6E"/>
    <w:rsid w:val="0003357E"/>
    <w:rsid w:val="00034B33"/>
    <w:rsid w:val="00035393"/>
    <w:rsid w:val="0003539A"/>
    <w:rsid w:val="00051BAD"/>
    <w:rsid w:val="00055627"/>
    <w:rsid w:val="0006054B"/>
    <w:rsid w:val="00062332"/>
    <w:rsid w:val="0006335E"/>
    <w:rsid w:val="0006365F"/>
    <w:rsid w:val="00065F87"/>
    <w:rsid w:val="000679B0"/>
    <w:rsid w:val="00067DE5"/>
    <w:rsid w:val="00070A85"/>
    <w:rsid w:val="00071C09"/>
    <w:rsid w:val="00073EC2"/>
    <w:rsid w:val="00074227"/>
    <w:rsid w:val="00075F7A"/>
    <w:rsid w:val="00081FA5"/>
    <w:rsid w:val="00085DF8"/>
    <w:rsid w:val="000868A2"/>
    <w:rsid w:val="00090522"/>
    <w:rsid w:val="00091712"/>
    <w:rsid w:val="00096AE0"/>
    <w:rsid w:val="000A00D8"/>
    <w:rsid w:val="000A4183"/>
    <w:rsid w:val="000A5B09"/>
    <w:rsid w:val="000A702B"/>
    <w:rsid w:val="000B2D8D"/>
    <w:rsid w:val="000B7E40"/>
    <w:rsid w:val="000C1A37"/>
    <w:rsid w:val="000C2ED5"/>
    <w:rsid w:val="000C3966"/>
    <w:rsid w:val="000C3EDF"/>
    <w:rsid w:val="000D1916"/>
    <w:rsid w:val="000D2135"/>
    <w:rsid w:val="000D6E8E"/>
    <w:rsid w:val="000D7837"/>
    <w:rsid w:val="000E342C"/>
    <w:rsid w:val="000E4428"/>
    <w:rsid w:val="000E4588"/>
    <w:rsid w:val="000F3057"/>
    <w:rsid w:val="000F7EB5"/>
    <w:rsid w:val="00101684"/>
    <w:rsid w:val="001066BE"/>
    <w:rsid w:val="0010727A"/>
    <w:rsid w:val="001077BD"/>
    <w:rsid w:val="001127D3"/>
    <w:rsid w:val="001306FC"/>
    <w:rsid w:val="00131627"/>
    <w:rsid w:val="00131A62"/>
    <w:rsid w:val="001330F2"/>
    <w:rsid w:val="00136E36"/>
    <w:rsid w:val="00137415"/>
    <w:rsid w:val="00137446"/>
    <w:rsid w:val="0014048C"/>
    <w:rsid w:val="00146D82"/>
    <w:rsid w:val="00151619"/>
    <w:rsid w:val="00154A9B"/>
    <w:rsid w:val="00154B52"/>
    <w:rsid w:val="00160BAC"/>
    <w:rsid w:val="0016662E"/>
    <w:rsid w:val="00170A41"/>
    <w:rsid w:val="00175153"/>
    <w:rsid w:val="00176E5F"/>
    <w:rsid w:val="00180F2F"/>
    <w:rsid w:val="00187480"/>
    <w:rsid w:val="00194318"/>
    <w:rsid w:val="00195652"/>
    <w:rsid w:val="0019638E"/>
    <w:rsid w:val="0019790D"/>
    <w:rsid w:val="001A18F9"/>
    <w:rsid w:val="001A4380"/>
    <w:rsid w:val="001A6E09"/>
    <w:rsid w:val="001A6F59"/>
    <w:rsid w:val="001B006C"/>
    <w:rsid w:val="001B0DB2"/>
    <w:rsid w:val="001B5B10"/>
    <w:rsid w:val="001B6DCF"/>
    <w:rsid w:val="001B78AB"/>
    <w:rsid w:val="001C066B"/>
    <w:rsid w:val="001C16F7"/>
    <w:rsid w:val="001C1788"/>
    <w:rsid w:val="001C6AC9"/>
    <w:rsid w:val="001D3766"/>
    <w:rsid w:val="001D399A"/>
    <w:rsid w:val="001E16FC"/>
    <w:rsid w:val="001E57A5"/>
    <w:rsid w:val="001F0AC3"/>
    <w:rsid w:val="001F2663"/>
    <w:rsid w:val="001F5EE3"/>
    <w:rsid w:val="00204F69"/>
    <w:rsid w:val="00205D8A"/>
    <w:rsid w:val="00206008"/>
    <w:rsid w:val="00211827"/>
    <w:rsid w:val="002135D6"/>
    <w:rsid w:val="002217FF"/>
    <w:rsid w:val="00221E56"/>
    <w:rsid w:val="00225AA4"/>
    <w:rsid w:val="00226FC9"/>
    <w:rsid w:val="002347CD"/>
    <w:rsid w:val="00236D58"/>
    <w:rsid w:val="00240BCF"/>
    <w:rsid w:val="00240ED7"/>
    <w:rsid w:val="002447A1"/>
    <w:rsid w:val="00244F7C"/>
    <w:rsid w:val="0024543F"/>
    <w:rsid w:val="00247514"/>
    <w:rsid w:val="002503FF"/>
    <w:rsid w:val="0025436E"/>
    <w:rsid w:val="002546D6"/>
    <w:rsid w:val="00256418"/>
    <w:rsid w:val="00256EEB"/>
    <w:rsid w:val="00266BCC"/>
    <w:rsid w:val="00271F04"/>
    <w:rsid w:val="002722DE"/>
    <w:rsid w:val="00272DF2"/>
    <w:rsid w:val="00275A15"/>
    <w:rsid w:val="002844D3"/>
    <w:rsid w:val="002851CA"/>
    <w:rsid w:val="00285364"/>
    <w:rsid w:val="00285A0B"/>
    <w:rsid w:val="0028661C"/>
    <w:rsid w:val="00291675"/>
    <w:rsid w:val="0029550A"/>
    <w:rsid w:val="002960FF"/>
    <w:rsid w:val="002A0839"/>
    <w:rsid w:val="002A2380"/>
    <w:rsid w:val="002A24E3"/>
    <w:rsid w:val="002A310B"/>
    <w:rsid w:val="002A3ECD"/>
    <w:rsid w:val="002A5B61"/>
    <w:rsid w:val="002A62D1"/>
    <w:rsid w:val="002A7C66"/>
    <w:rsid w:val="002B041D"/>
    <w:rsid w:val="002B2025"/>
    <w:rsid w:val="002B3797"/>
    <w:rsid w:val="002B4C62"/>
    <w:rsid w:val="002B74F5"/>
    <w:rsid w:val="002C0485"/>
    <w:rsid w:val="002C115C"/>
    <w:rsid w:val="002C273F"/>
    <w:rsid w:val="002C29C4"/>
    <w:rsid w:val="002D1427"/>
    <w:rsid w:val="002D5036"/>
    <w:rsid w:val="002D57D6"/>
    <w:rsid w:val="002E3CA8"/>
    <w:rsid w:val="002E50CE"/>
    <w:rsid w:val="002F28CC"/>
    <w:rsid w:val="002F39E8"/>
    <w:rsid w:val="002F3ECC"/>
    <w:rsid w:val="002F45E4"/>
    <w:rsid w:val="002F648E"/>
    <w:rsid w:val="002F68BE"/>
    <w:rsid w:val="003028E6"/>
    <w:rsid w:val="003050E4"/>
    <w:rsid w:val="003053DF"/>
    <w:rsid w:val="003055A6"/>
    <w:rsid w:val="00311F1E"/>
    <w:rsid w:val="003154B0"/>
    <w:rsid w:val="00315B39"/>
    <w:rsid w:val="00325D72"/>
    <w:rsid w:val="00327667"/>
    <w:rsid w:val="003343CB"/>
    <w:rsid w:val="00334863"/>
    <w:rsid w:val="0033572D"/>
    <w:rsid w:val="003370CC"/>
    <w:rsid w:val="003454F0"/>
    <w:rsid w:val="003477E5"/>
    <w:rsid w:val="003479D6"/>
    <w:rsid w:val="003508CC"/>
    <w:rsid w:val="00353021"/>
    <w:rsid w:val="00355ACD"/>
    <w:rsid w:val="003566B3"/>
    <w:rsid w:val="00362512"/>
    <w:rsid w:val="00364752"/>
    <w:rsid w:val="00371F13"/>
    <w:rsid w:val="003823D9"/>
    <w:rsid w:val="0038603A"/>
    <w:rsid w:val="003872EF"/>
    <w:rsid w:val="00390ACD"/>
    <w:rsid w:val="003918AC"/>
    <w:rsid w:val="0039211B"/>
    <w:rsid w:val="00392136"/>
    <w:rsid w:val="00392CD6"/>
    <w:rsid w:val="003A29E3"/>
    <w:rsid w:val="003A7EFF"/>
    <w:rsid w:val="003B1040"/>
    <w:rsid w:val="003B7E5A"/>
    <w:rsid w:val="003C538D"/>
    <w:rsid w:val="003D0FEB"/>
    <w:rsid w:val="003D329A"/>
    <w:rsid w:val="003D486B"/>
    <w:rsid w:val="003D6931"/>
    <w:rsid w:val="003E0245"/>
    <w:rsid w:val="003E1075"/>
    <w:rsid w:val="003E41AE"/>
    <w:rsid w:val="003E5E74"/>
    <w:rsid w:val="003E7019"/>
    <w:rsid w:val="003F14FE"/>
    <w:rsid w:val="003F15C1"/>
    <w:rsid w:val="003F281C"/>
    <w:rsid w:val="003F67DC"/>
    <w:rsid w:val="003F6A8E"/>
    <w:rsid w:val="0040159A"/>
    <w:rsid w:val="004015A1"/>
    <w:rsid w:val="004018C7"/>
    <w:rsid w:val="00402F92"/>
    <w:rsid w:val="00403F48"/>
    <w:rsid w:val="00404B09"/>
    <w:rsid w:val="00405B02"/>
    <w:rsid w:val="0041331B"/>
    <w:rsid w:val="00427233"/>
    <w:rsid w:val="00427B1A"/>
    <w:rsid w:val="00433641"/>
    <w:rsid w:val="004410F9"/>
    <w:rsid w:val="00441F1D"/>
    <w:rsid w:val="0044247B"/>
    <w:rsid w:val="004455E5"/>
    <w:rsid w:val="00451321"/>
    <w:rsid w:val="00451AC4"/>
    <w:rsid w:val="00452414"/>
    <w:rsid w:val="00453C41"/>
    <w:rsid w:val="004606D4"/>
    <w:rsid w:val="00462087"/>
    <w:rsid w:val="004627BC"/>
    <w:rsid w:val="00463183"/>
    <w:rsid w:val="0046561F"/>
    <w:rsid w:val="00466224"/>
    <w:rsid w:val="00466D4A"/>
    <w:rsid w:val="00467568"/>
    <w:rsid w:val="00474B8F"/>
    <w:rsid w:val="00474CF6"/>
    <w:rsid w:val="00475182"/>
    <w:rsid w:val="00480E51"/>
    <w:rsid w:val="0048653E"/>
    <w:rsid w:val="00486E96"/>
    <w:rsid w:val="004925AB"/>
    <w:rsid w:val="004A13EA"/>
    <w:rsid w:val="004A49AC"/>
    <w:rsid w:val="004A7388"/>
    <w:rsid w:val="004A7599"/>
    <w:rsid w:val="004A79E1"/>
    <w:rsid w:val="004A7B38"/>
    <w:rsid w:val="004B3103"/>
    <w:rsid w:val="004B7069"/>
    <w:rsid w:val="004C15A9"/>
    <w:rsid w:val="004C661B"/>
    <w:rsid w:val="004D2AB5"/>
    <w:rsid w:val="004E103D"/>
    <w:rsid w:val="004E4E49"/>
    <w:rsid w:val="004E4FF6"/>
    <w:rsid w:val="004E5AF5"/>
    <w:rsid w:val="004F2122"/>
    <w:rsid w:val="004F2320"/>
    <w:rsid w:val="0050209E"/>
    <w:rsid w:val="00511A7B"/>
    <w:rsid w:val="00511E49"/>
    <w:rsid w:val="00516D35"/>
    <w:rsid w:val="005203C5"/>
    <w:rsid w:val="0053174A"/>
    <w:rsid w:val="00534603"/>
    <w:rsid w:val="00536E07"/>
    <w:rsid w:val="005374FC"/>
    <w:rsid w:val="005411CF"/>
    <w:rsid w:val="00541DC5"/>
    <w:rsid w:val="005442E3"/>
    <w:rsid w:val="005471B3"/>
    <w:rsid w:val="00547D87"/>
    <w:rsid w:val="00551634"/>
    <w:rsid w:val="0055281E"/>
    <w:rsid w:val="005549D5"/>
    <w:rsid w:val="005572F1"/>
    <w:rsid w:val="005649F1"/>
    <w:rsid w:val="00565876"/>
    <w:rsid w:val="005736F7"/>
    <w:rsid w:val="00573A4B"/>
    <w:rsid w:val="00573CD2"/>
    <w:rsid w:val="00580465"/>
    <w:rsid w:val="00580B29"/>
    <w:rsid w:val="00581B97"/>
    <w:rsid w:val="005833D8"/>
    <w:rsid w:val="00586B09"/>
    <w:rsid w:val="005934A1"/>
    <w:rsid w:val="00593D7B"/>
    <w:rsid w:val="005A0851"/>
    <w:rsid w:val="005A3C67"/>
    <w:rsid w:val="005A4E1E"/>
    <w:rsid w:val="005A726D"/>
    <w:rsid w:val="005B21BA"/>
    <w:rsid w:val="005B2B33"/>
    <w:rsid w:val="005B4041"/>
    <w:rsid w:val="005B4471"/>
    <w:rsid w:val="005B5E45"/>
    <w:rsid w:val="005B7D0E"/>
    <w:rsid w:val="005C0260"/>
    <w:rsid w:val="005C10BC"/>
    <w:rsid w:val="005C61E4"/>
    <w:rsid w:val="005D01B1"/>
    <w:rsid w:val="005D4E5C"/>
    <w:rsid w:val="005E38CE"/>
    <w:rsid w:val="005E6616"/>
    <w:rsid w:val="005E6F10"/>
    <w:rsid w:val="005E7930"/>
    <w:rsid w:val="005F52FF"/>
    <w:rsid w:val="00602BE5"/>
    <w:rsid w:val="00605D8F"/>
    <w:rsid w:val="00605F25"/>
    <w:rsid w:val="006138CD"/>
    <w:rsid w:val="00615013"/>
    <w:rsid w:val="006157EC"/>
    <w:rsid w:val="0061755F"/>
    <w:rsid w:val="00621AAE"/>
    <w:rsid w:val="0063201B"/>
    <w:rsid w:val="00632A03"/>
    <w:rsid w:val="00634449"/>
    <w:rsid w:val="00634B8D"/>
    <w:rsid w:val="00636EB5"/>
    <w:rsid w:val="00637FBB"/>
    <w:rsid w:val="0064072B"/>
    <w:rsid w:val="00644FFC"/>
    <w:rsid w:val="00651A52"/>
    <w:rsid w:val="006546C9"/>
    <w:rsid w:val="00664D15"/>
    <w:rsid w:val="006668CE"/>
    <w:rsid w:val="00667FFD"/>
    <w:rsid w:val="006743D5"/>
    <w:rsid w:val="00684435"/>
    <w:rsid w:val="00685508"/>
    <w:rsid w:val="006865A5"/>
    <w:rsid w:val="00686E11"/>
    <w:rsid w:val="00691E2D"/>
    <w:rsid w:val="006961D2"/>
    <w:rsid w:val="006A1743"/>
    <w:rsid w:val="006A51F8"/>
    <w:rsid w:val="006B1066"/>
    <w:rsid w:val="006B3F0A"/>
    <w:rsid w:val="006B70A3"/>
    <w:rsid w:val="006C00F5"/>
    <w:rsid w:val="006C60E5"/>
    <w:rsid w:val="006D4B8A"/>
    <w:rsid w:val="006E013E"/>
    <w:rsid w:val="006E3512"/>
    <w:rsid w:val="006E5DE7"/>
    <w:rsid w:val="006E7812"/>
    <w:rsid w:val="006F1F6B"/>
    <w:rsid w:val="006F44CF"/>
    <w:rsid w:val="006F523A"/>
    <w:rsid w:val="006F5D5F"/>
    <w:rsid w:val="006F5E64"/>
    <w:rsid w:val="006F6769"/>
    <w:rsid w:val="006F6C97"/>
    <w:rsid w:val="006F72B7"/>
    <w:rsid w:val="00701DFF"/>
    <w:rsid w:val="00704AAB"/>
    <w:rsid w:val="00711B9E"/>
    <w:rsid w:val="00713BE2"/>
    <w:rsid w:val="00727D01"/>
    <w:rsid w:val="00732DB6"/>
    <w:rsid w:val="00734101"/>
    <w:rsid w:val="007419F8"/>
    <w:rsid w:val="00745F1C"/>
    <w:rsid w:val="0074653A"/>
    <w:rsid w:val="00747645"/>
    <w:rsid w:val="00751818"/>
    <w:rsid w:val="007534A3"/>
    <w:rsid w:val="00754F73"/>
    <w:rsid w:val="0075656B"/>
    <w:rsid w:val="00760792"/>
    <w:rsid w:val="00764945"/>
    <w:rsid w:val="007707E9"/>
    <w:rsid w:val="007711A4"/>
    <w:rsid w:val="00772536"/>
    <w:rsid w:val="00774F6F"/>
    <w:rsid w:val="00775ED9"/>
    <w:rsid w:val="00787AFE"/>
    <w:rsid w:val="00794C36"/>
    <w:rsid w:val="00797A0C"/>
    <w:rsid w:val="007A130B"/>
    <w:rsid w:val="007A14BE"/>
    <w:rsid w:val="007A25F7"/>
    <w:rsid w:val="007A2722"/>
    <w:rsid w:val="007A4FF3"/>
    <w:rsid w:val="007B006F"/>
    <w:rsid w:val="007B596B"/>
    <w:rsid w:val="007B789A"/>
    <w:rsid w:val="007C041D"/>
    <w:rsid w:val="007C5073"/>
    <w:rsid w:val="007D7E23"/>
    <w:rsid w:val="007E2314"/>
    <w:rsid w:val="007E3BB3"/>
    <w:rsid w:val="007E4D28"/>
    <w:rsid w:val="007E4EF8"/>
    <w:rsid w:val="007F2A99"/>
    <w:rsid w:val="007F3ED8"/>
    <w:rsid w:val="007F7671"/>
    <w:rsid w:val="00801F68"/>
    <w:rsid w:val="008071A4"/>
    <w:rsid w:val="00820290"/>
    <w:rsid w:val="00820C1B"/>
    <w:rsid w:val="00821CA2"/>
    <w:rsid w:val="00823911"/>
    <w:rsid w:val="00826DB2"/>
    <w:rsid w:val="00827348"/>
    <w:rsid w:val="00827B8A"/>
    <w:rsid w:val="00834F14"/>
    <w:rsid w:val="00840F50"/>
    <w:rsid w:val="00841112"/>
    <w:rsid w:val="00841FE4"/>
    <w:rsid w:val="00844EC6"/>
    <w:rsid w:val="00845D71"/>
    <w:rsid w:val="008464E5"/>
    <w:rsid w:val="008500A2"/>
    <w:rsid w:val="0085344F"/>
    <w:rsid w:val="00856A6D"/>
    <w:rsid w:val="008575EC"/>
    <w:rsid w:val="008629EF"/>
    <w:rsid w:val="0086434C"/>
    <w:rsid w:val="00864C7D"/>
    <w:rsid w:val="008654E7"/>
    <w:rsid w:val="00870D09"/>
    <w:rsid w:val="00877CF2"/>
    <w:rsid w:val="008815A4"/>
    <w:rsid w:val="00883F0B"/>
    <w:rsid w:val="0088454E"/>
    <w:rsid w:val="00886A1E"/>
    <w:rsid w:val="00890EFD"/>
    <w:rsid w:val="00893351"/>
    <w:rsid w:val="00895F51"/>
    <w:rsid w:val="008A074D"/>
    <w:rsid w:val="008A4CDF"/>
    <w:rsid w:val="008A5442"/>
    <w:rsid w:val="008A70F4"/>
    <w:rsid w:val="008B2DAF"/>
    <w:rsid w:val="008B3748"/>
    <w:rsid w:val="008B52AC"/>
    <w:rsid w:val="008B77C0"/>
    <w:rsid w:val="008C3066"/>
    <w:rsid w:val="008C3CA7"/>
    <w:rsid w:val="008C4DFE"/>
    <w:rsid w:val="008C5321"/>
    <w:rsid w:val="008D3366"/>
    <w:rsid w:val="008D6820"/>
    <w:rsid w:val="008F073C"/>
    <w:rsid w:val="008F3690"/>
    <w:rsid w:val="00901BA8"/>
    <w:rsid w:val="00901D5B"/>
    <w:rsid w:val="009029B0"/>
    <w:rsid w:val="00914403"/>
    <w:rsid w:val="00914587"/>
    <w:rsid w:val="00920D76"/>
    <w:rsid w:val="00921698"/>
    <w:rsid w:val="00924C94"/>
    <w:rsid w:val="00936DDE"/>
    <w:rsid w:val="0094073C"/>
    <w:rsid w:val="00940866"/>
    <w:rsid w:val="00943EFB"/>
    <w:rsid w:val="00943F8A"/>
    <w:rsid w:val="009440E1"/>
    <w:rsid w:val="009461D3"/>
    <w:rsid w:val="00947969"/>
    <w:rsid w:val="00950E48"/>
    <w:rsid w:val="00951665"/>
    <w:rsid w:val="00957C18"/>
    <w:rsid w:val="00963B43"/>
    <w:rsid w:val="00967CBC"/>
    <w:rsid w:val="009702D1"/>
    <w:rsid w:val="0097037F"/>
    <w:rsid w:val="00972155"/>
    <w:rsid w:val="009804AA"/>
    <w:rsid w:val="00983D35"/>
    <w:rsid w:val="00984465"/>
    <w:rsid w:val="009861F2"/>
    <w:rsid w:val="0098625C"/>
    <w:rsid w:val="009906EE"/>
    <w:rsid w:val="009917BF"/>
    <w:rsid w:val="009918AD"/>
    <w:rsid w:val="009926D5"/>
    <w:rsid w:val="009A0F2A"/>
    <w:rsid w:val="009A4BCA"/>
    <w:rsid w:val="009A5132"/>
    <w:rsid w:val="009B2153"/>
    <w:rsid w:val="009B3FD6"/>
    <w:rsid w:val="009B744C"/>
    <w:rsid w:val="009C1162"/>
    <w:rsid w:val="009C1735"/>
    <w:rsid w:val="009C1940"/>
    <w:rsid w:val="009C5B94"/>
    <w:rsid w:val="009C6553"/>
    <w:rsid w:val="009C727F"/>
    <w:rsid w:val="009D1525"/>
    <w:rsid w:val="009E32C4"/>
    <w:rsid w:val="009E5E73"/>
    <w:rsid w:val="009F0EA8"/>
    <w:rsid w:val="009F1B74"/>
    <w:rsid w:val="009F469A"/>
    <w:rsid w:val="00A014BC"/>
    <w:rsid w:val="00A01EC1"/>
    <w:rsid w:val="00A02035"/>
    <w:rsid w:val="00A0229C"/>
    <w:rsid w:val="00A03C1C"/>
    <w:rsid w:val="00A03FB7"/>
    <w:rsid w:val="00A12C89"/>
    <w:rsid w:val="00A1544F"/>
    <w:rsid w:val="00A2177E"/>
    <w:rsid w:val="00A23B2F"/>
    <w:rsid w:val="00A24EE0"/>
    <w:rsid w:val="00A33A6C"/>
    <w:rsid w:val="00A372E4"/>
    <w:rsid w:val="00A43C38"/>
    <w:rsid w:val="00A4718E"/>
    <w:rsid w:val="00A506C4"/>
    <w:rsid w:val="00A50722"/>
    <w:rsid w:val="00A53D5C"/>
    <w:rsid w:val="00A54C1B"/>
    <w:rsid w:val="00A557E5"/>
    <w:rsid w:val="00A63559"/>
    <w:rsid w:val="00A64EBD"/>
    <w:rsid w:val="00A73695"/>
    <w:rsid w:val="00A75A3F"/>
    <w:rsid w:val="00A82169"/>
    <w:rsid w:val="00A83108"/>
    <w:rsid w:val="00A8651D"/>
    <w:rsid w:val="00A86DD8"/>
    <w:rsid w:val="00A875C7"/>
    <w:rsid w:val="00A926F8"/>
    <w:rsid w:val="00A95468"/>
    <w:rsid w:val="00A95FED"/>
    <w:rsid w:val="00AA0A87"/>
    <w:rsid w:val="00AB1282"/>
    <w:rsid w:val="00AB3EC4"/>
    <w:rsid w:val="00AB765D"/>
    <w:rsid w:val="00AB7CD4"/>
    <w:rsid w:val="00AC1C5A"/>
    <w:rsid w:val="00AC29EC"/>
    <w:rsid w:val="00AC35F3"/>
    <w:rsid w:val="00AC3868"/>
    <w:rsid w:val="00AC3B62"/>
    <w:rsid w:val="00AC7203"/>
    <w:rsid w:val="00AD0975"/>
    <w:rsid w:val="00AD589A"/>
    <w:rsid w:val="00AE003D"/>
    <w:rsid w:val="00AE79E7"/>
    <w:rsid w:val="00B0097B"/>
    <w:rsid w:val="00B013D0"/>
    <w:rsid w:val="00B01E58"/>
    <w:rsid w:val="00B01F70"/>
    <w:rsid w:val="00B040D4"/>
    <w:rsid w:val="00B07B97"/>
    <w:rsid w:val="00B207AF"/>
    <w:rsid w:val="00B26157"/>
    <w:rsid w:val="00B26897"/>
    <w:rsid w:val="00B27D54"/>
    <w:rsid w:val="00B27F4B"/>
    <w:rsid w:val="00B30B9E"/>
    <w:rsid w:val="00B312E7"/>
    <w:rsid w:val="00B34EC1"/>
    <w:rsid w:val="00B415B9"/>
    <w:rsid w:val="00B41654"/>
    <w:rsid w:val="00B43494"/>
    <w:rsid w:val="00B4366D"/>
    <w:rsid w:val="00B50E48"/>
    <w:rsid w:val="00B57294"/>
    <w:rsid w:val="00B66D19"/>
    <w:rsid w:val="00B76477"/>
    <w:rsid w:val="00B76A5E"/>
    <w:rsid w:val="00B823E5"/>
    <w:rsid w:val="00B82D8D"/>
    <w:rsid w:val="00B82F15"/>
    <w:rsid w:val="00B9181B"/>
    <w:rsid w:val="00BA0426"/>
    <w:rsid w:val="00BA19EF"/>
    <w:rsid w:val="00BA376B"/>
    <w:rsid w:val="00BA3D2E"/>
    <w:rsid w:val="00BA66F0"/>
    <w:rsid w:val="00BA707A"/>
    <w:rsid w:val="00BB5255"/>
    <w:rsid w:val="00BB66FB"/>
    <w:rsid w:val="00BB6B0E"/>
    <w:rsid w:val="00BB7E2F"/>
    <w:rsid w:val="00BC1B33"/>
    <w:rsid w:val="00BC2AC4"/>
    <w:rsid w:val="00BC472C"/>
    <w:rsid w:val="00BC4C88"/>
    <w:rsid w:val="00BC6852"/>
    <w:rsid w:val="00BD1B77"/>
    <w:rsid w:val="00BD4646"/>
    <w:rsid w:val="00BD65D3"/>
    <w:rsid w:val="00BE4C1B"/>
    <w:rsid w:val="00BF59C1"/>
    <w:rsid w:val="00C03C9D"/>
    <w:rsid w:val="00C0526C"/>
    <w:rsid w:val="00C06B06"/>
    <w:rsid w:val="00C06F88"/>
    <w:rsid w:val="00C13592"/>
    <w:rsid w:val="00C1723C"/>
    <w:rsid w:val="00C17600"/>
    <w:rsid w:val="00C21170"/>
    <w:rsid w:val="00C23E26"/>
    <w:rsid w:val="00C308E8"/>
    <w:rsid w:val="00C3346D"/>
    <w:rsid w:val="00C354ED"/>
    <w:rsid w:val="00C3574F"/>
    <w:rsid w:val="00C4062F"/>
    <w:rsid w:val="00C41721"/>
    <w:rsid w:val="00C45655"/>
    <w:rsid w:val="00C51476"/>
    <w:rsid w:val="00C57820"/>
    <w:rsid w:val="00C63811"/>
    <w:rsid w:val="00C67D0D"/>
    <w:rsid w:val="00C737A7"/>
    <w:rsid w:val="00C74CA2"/>
    <w:rsid w:val="00C7525C"/>
    <w:rsid w:val="00C81EB9"/>
    <w:rsid w:val="00C84632"/>
    <w:rsid w:val="00C91447"/>
    <w:rsid w:val="00C9475A"/>
    <w:rsid w:val="00C967BB"/>
    <w:rsid w:val="00C9747D"/>
    <w:rsid w:val="00C97A29"/>
    <w:rsid w:val="00CA0D1B"/>
    <w:rsid w:val="00CA133C"/>
    <w:rsid w:val="00CA1D6E"/>
    <w:rsid w:val="00CA2856"/>
    <w:rsid w:val="00CA3BE8"/>
    <w:rsid w:val="00CA5253"/>
    <w:rsid w:val="00CA70F9"/>
    <w:rsid w:val="00CA720B"/>
    <w:rsid w:val="00CC1A31"/>
    <w:rsid w:val="00CC5F5B"/>
    <w:rsid w:val="00CC63B0"/>
    <w:rsid w:val="00CD42AB"/>
    <w:rsid w:val="00CD53CB"/>
    <w:rsid w:val="00CD575D"/>
    <w:rsid w:val="00CE0B8C"/>
    <w:rsid w:val="00CE3BFE"/>
    <w:rsid w:val="00CE7FE7"/>
    <w:rsid w:val="00CF0645"/>
    <w:rsid w:val="00CF0DCA"/>
    <w:rsid w:val="00CF4465"/>
    <w:rsid w:val="00CF6A21"/>
    <w:rsid w:val="00D00436"/>
    <w:rsid w:val="00D03942"/>
    <w:rsid w:val="00D0573D"/>
    <w:rsid w:val="00D05950"/>
    <w:rsid w:val="00D07801"/>
    <w:rsid w:val="00D07876"/>
    <w:rsid w:val="00D154C2"/>
    <w:rsid w:val="00D176AB"/>
    <w:rsid w:val="00D21C30"/>
    <w:rsid w:val="00D22C6C"/>
    <w:rsid w:val="00D25D43"/>
    <w:rsid w:val="00D270BA"/>
    <w:rsid w:val="00D27A4B"/>
    <w:rsid w:val="00D531DD"/>
    <w:rsid w:val="00D576B5"/>
    <w:rsid w:val="00D61420"/>
    <w:rsid w:val="00D62F89"/>
    <w:rsid w:val="00D658CF"/>
    <w:rsid w:val="00D83CCB"/>
    <w:rsid w:val="00D85B27"/>
    <w:rsid w:val="00D949F4"/>
    <w:rsid w:val="00DA1DF0"/>
    <w:rsid w:val="00DA4A0B"/>
    <w:rsid w:val="00DA4E6C"/>
    <w:rsid w:val="00DA74F7"/>
    <w:rsid w:val="00DA7D57"/>
    <w:rsid w:val="00DB2B29"/>
    <w:rsid w:val="00DB417F"/>
    <w:rsid w:val="00DB4A07"/>
    <w:rsid w:val="00DB7BC3"/>
    <w:rsid w:val="00DC0885"/>
    <w:rsid w:val="00DC4DE3"/>
    <w:rsid w:val="00DC54CC"/>
    <w:rsid w:val="00DD1610"/>
    <w:rsid w:val="00DD1D4F"/>
    <w:rsid w:val="00DD68F0"/>
    <w:rsid w:val="00DE04D5"/>
    <w:rsid w:val="00DE1ACA"/>
    <w:rsid w:val="00DF0BC8"/>
    <w:rsid w:val="00DF0C01"/>
    <w:rsid w:val="00DF22E2"/>
    <w:rsid w:val="00DF3016"/>
    <w:rsid w:val="00DF3228"/>
    <w:rsid w:val="00DF54BC"/>
    <w:rsid w:val="00DF7D61"/>
    <w:rsid w:val="00E00492"/>
    <w:rsid w:val="00E01C93"/>
    <w:rsid w:val="00E03C5E"/>
    <w:rsid w:val="00E04D2C"/>
    <w:rsid w:val="00E050B1"/>
    <w:rsid w:val="00E1147B"/>
    <w:rsid w:val="00E122F4"/>
    <w:rsid w:val="00E20207"/>
    <w:rsid w:val="00E20F28"/>
    <w:rsid w:val="00E23F4E"/>
    <w:rsid w:val="00E24BB8"/>
    <w:rsid w:val="00E30D82"/>
    <w:rsid w:val="00E43E4F"/>
    <w:rsid w:val="00E4662A"/>
    <w:rsid w:val="00E5166B"/>
    <w:rsid w:val="00E5488B"/>
    <w:rsid w:val="00E55742"/>
    <w:rsid w:val="00E55AB7"/>
    <w:rsid w:val="00E55F8F"/>
    <w:rsid w:val="00E64026"/>
    <w:rsid w:val="00E72A90"/>
    <w:rsid w:val="00E73849"/>
    <w:rsid w:val="00E7559E"/>
    <w:rsid w:val="00E75DDB"/>
    <w:rsid w:val="00E7622E"/>
    <w:rsid w:val="00E76B79"/>
    <w:rsid w:val="00E76D83"/>
    <w:rsid w:val="00E805D5"/>
    <w:rsid w:val="00E8345A"/>
    <w:rsid w:val="00E8354C"/>
    <w:rsid w:val="00E85085"/>
    <w:rsid w:val="00E86A98"/>
    <w:rsid w:val="00E917E2"/>
    <w:rsid w:val="00E94FCC"/>
    <w:rsid w:val="00E953E4"/>
    <w:rsid w:val="00EA1E5F"/>
    <w:rsid w:val="00EA6E8E"/>
    <w:rsid w:val="00EB10E1"/>
    <w:rsid w:val="00EB55E6"/>
    <w:rsid w:val="00EB5A05"/>
    <w:rsid w:val="00EB6A41"/>
    <w:rsid w:val="00EC459F"/>
    <w:rsid w:val="00EC4F34"/>
    <w:rsid w:val="00ED7020"/>
    <w:rsid w:val="00EE0510"/>
    <w:rsid w:val="00EE560C"/>
    <w:rsid w:val="00EF1EBC"/>
    <w:rsid w:val="00EF2A2F"/>
    <w:rsid w:val="00EF4074"/>
    <w:rsid w:val="00EF4933"/>
    <w:rsid w:val="00EF6D24"/>
    <w:rsid w:val="00EF7AA8"/>
    <w:rsid w:val="00F00DC0"/>
    <w:rsid w:val="00F0420D"/>
    <w:rsid w:val="00F045C1"/>
    <w:rsid w:val="00F053DA"/>
    <w:rsid w:val="00F06887"/>
    <w:rsid w:val="00F06C1B"/>
    <w:rsid w:val="00F07991"/>
    <w:rsid w:val="00F13044"/>
    <w:rsid w:val="00F14741"/>
    <w:rsid w:val="00F179A3"/>
    <w:rsid w:val="00F2188F"/>
    <w:rsid w:val="00F24D53"/>
    <w:rsid w:val="00F37061"/>
    <w:rsid w:val="00F458FC"/>
    <w:rsid w:val="00F45CBD"/>
    <w:rsid w:val="00F460C5"/>
    <w:rsid w:val="00F467F1"/>
    <w:rsid w:val="00F5283F"/>
    <w:rsid w:val="00F63A89"/>
    <w:rsid w:val="00F64CEE"/>
    <w:rsid w:val="00F66C1A"/>
    <w:rsid w:val="00F70584"/>
    <w:rsid w:val="00F70E8A"/>
    <w:rsid w:val="00F713F2"/>
    <w:rsid w:val="00F7164F"/>
    <w:rsid w:val="00F851AB"/>
    <w:rsid w:val="00F86F9C"/>
    <w:rsid w:val="00F93061"/>
    <w:rsid w:val="00F94C93"/>
    <w:rsid w:val="00F9504B"/>
    <w:rsid w:val="00F970D3"/>
    <w:rsid w:val="00F97D4D"/>
    <w:rsid w:val="00FA0DA8"/>
    <w:rsid w:val="00FA7253"/>
    <w:rsid w:val="00FA7348"/>
    <w:rsid w:val="00FB0398"/>
    <w:rsid w:val="00FB230A"/>
    <w:rsid w:val="00FB2D75"/>
    <w:rsid w:val="00FB3433"/>
    <w:rsid w:val="00FB3F66"/>
    <w:rsid w:val="00FB7866"/>
    <w:rsid w:val="00FC37D5"/>
    <w:rsid w:val="00FD1142"/>
    <w:rsid w:val="00FD5461"/>
    <w:rsid w:val="00FD5CA5"/>
    <w:rsid w:val="00FE1639"/>
    <w:rsid w:val="00FE349A"/>
    <w:rsid w:val="00FE4CE5"/>
    <w:rsid w:val="00FF0987"/>
    <w:rsid w:val="00FF1AB0"/>
    <w:rsid w:val="00FF49B5"/>
    <w:rsid w:val="00FF4CAE"/>
    <w:rsid w:val="00FF4F33"/>
    <w:rsid w:val="00FF6517"/>
    <w:rsid w:val="00FF7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7A5AE89B-C910-4B3E-BD55-D7DB5907E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4F73"/>
    <w:pPr>
      <w:widowControl w:val="0"/>
    </w:pPr>
    <w:rPr>
      <w:rFonts w:ascii="標楷體" w:eastAsia="標楷體" w:hAnsi="Calibri"/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754F73"/>
    <w:rPr>
      <w:rFonts w:ascii="細明體" w:eastAsia="細明體" w:hAnsi="Courier New"/>
      <w:szCs w:val="20"/>
    </w:rPr>
  </w:style>
  <w:style w:type="character" w:customStyle="1" w:styleId="a4">
    <w:name w:val="純文字 字元"/>
    <w:basedOn w:val="a0"/>
    <w:link w:val="a3"/>
    <w:rsid w:val="00754F73"/>
    <w:rPr>
      <w:rFonts w:ascii="細明體" w:eastAsia="細明體" w:hAnsi="Courier New"/>
      <w:kern w:val="2"/>
      <w:sz w:val="24"/>
    </w:rPr>
  </w:style>
  <w:style w:type="paragraph" w:styleId="a5">
    <w:name w:val="header"/>
    <w:basedOn w:val="a"/>
    <w:link w:val="a6"/>
    <w:rsid w:val="00D0043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rsid w:val="00D00436"/>
    <w:rPr>
      <w:rFonts w:ascii="標楷體" w:eastAsia="標楷體" w:hAnsi="Calibri"/>
      <w:kern w:val="2"/>
    </w:rPr>
  </w:style>
  <w:style w:type="paragraph" w:styleId="a7">
    <w:name w:val="footer"/>
    <w:basedOn w:val="a"/>
    <w:link w:val="a8"/>
    <w:rsid w:val="00D0043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rsid w:val="00D00436"/>
    <w:rPr>
      <w:rFonts w:ascii="標楷體" w:eastAsia="標楷體" w:hAnsi="Calibri"/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225</Words>
  <Characters>1285</Characters>
  <Application>Microsoft Office Word</Application>
  <DocSecurity>0</DocSecurity>
  <Lines>10</Lines>
  <Paragraphs>3</Paragraphs>
  <ScaleCrop>false</ScaleCrop>
  <Company/>
  <LinksUpToDate>false</LinksUpToDate>
  <CharactersWithSpaces>1507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陳雅婷</dc:creator>
  <cp:keywords/>
  <dc:description/>
  <cp:lastModifiedBy>陳雅婷</cp:lastModifiedBy>
  <cp:revision>9</cp:revision>
  <dcterms:created xsi:type="dcterms:W3CDTF">2021-12-10T02:13:00Z</dcterms:created>
  <dcterms:modified xsi:type="dcterms:W3CDTF">2021-12-10T13:17:00Z</dcterms:modified>
</cp:coreProperties>
</file>