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D1" w:rsidRPr="00323DEA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323DEA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323DEA" w:rsidRDefault="005A3AC0" w:rsidP="003040DF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資料種類:</w:t>
      </w:r>
      <w:r w:rsidR="003040DF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社會保護統計</w:t>
      </w:r>
    </w:p>
    <w:p w:rsidR="00D92BD1" w:rsidRPr="00323DEA" w:rsidRDefault="005A3AC0" w:rsidP="003040DF">
      <w:pPr>
        <w:spacing w:line="400" w:lineRule="exact"/>
        <w:ind w:firstLineChars="4" w:firstLine="11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資料項目:</w:t>
      </w:r>
      <w:r w:rsidR="00CD0E44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澎湖縣</w:t>
      </w:r>
      <w:r w:rsidR="00591708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性騷擾申訴事件調查結果</w:t>
      </w:r>
    </w:p>
    <w:p w:rsidR="00D92BD1" w:rsidRPr="00323DEA" w:rsidRDefault="00D92BD1" w:rsidP="003040DF">
      <w:pPr>
        <w:numPr>
          <w:ilvl w:val="0"/>
          <w:numId w:val="20"/>
        </w:numPr>
        <w:adjustRightInd w:val="0"/>
        <w:snapToGrid w:val="0"/>
        <w:spacing w:line="400" w:lineRule="exact"/>
        <w:jc w:val="both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bCs/>
          <w:color w:val="000000" w:themeColor="text1"/>
          <w:sz w:val="28"/>
          <w:szCs w:val="28"/>
        </w:rPr>
        <w:t>發布及編製機關單位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 w:themeColor="text1"/>
          <w:spacing w:val="-4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＊發布機關、單位：澎湖縣政府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pacing w:val="-4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＊編製單位：</w:t>
      </w:r>
      <w:r w:rsidRPr="00323DEA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澎湖縣政府</w:t>
      </w:r>
      <w:r w:rsidR="00831935" w:rsidRPr="00323DEA">
        <w:rPr>
          <w:rFonts w:ascii="標楷體" w:eastAsia="標楷體" w:hAnsi="標楷體" w:hint="eastAsia"/>
          <w:color w:val="000000" w:themeColor="text1"/>
          <w:spacing w:val="-4"/>
          <w:sz w:val="28"/>
          <w:szCs w:val="28"/>
        </w:rPr>
        <w:t>社會</w:t>
      </w:r>
      <w:r w:rsidR="00853165" w:rsidRPr="00323DEA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處</w:t>
      </w:r>
    </w:p>
    <w:p w:rsidR="00AC5739" w:rsidRPr="00323DEA" w:rsidRDefault="002547B9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＊聯絡</w:t>
      </w: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人:</w:t>
      </w:r>
      <w:r w:rsidR="00CD0E44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林詩韻公職社會工作師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＊聯絡電話：06-9274400轉</w:t>
      </w:r>
      <w:r w:rsidR="00CD0E44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381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＊傳真：</w:t>
      </w:r>
      <w:r w:rsidR="00CD0E44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06-9264067</w:t>
      </w:r>
    </w:p>
    <w:p w:rsidR="005A3AC0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＊電子信箱：</w:t>
      </w:r>
      <w:r w:rsidR="00CD0E44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fa17601@mail.penghu.gov.tw</w:t>
      </w:r>
    </w:p>
    <w:p w:rsidR="00E22047" w:rsidRPr="00323DEA" w:rsidRDefault="00E22047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D92BD1" w:rsidRPr="00323DEA" w:rsidRDefault="00D92BD1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bCs/>
          <w:color w:val="000000" w:themeColor="text1"/>
          <w:sz w:val="28"/>
          <w:szCs w:val="28"/>
        </w:rPr>
        <w:t>二、發布形式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＊口頭：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）記者會或說明會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＊書面：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）新聞稿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5A3AC0" w:rsidRPr="00323DEA">
        <w:rPr>
          <w:rFonts w:ascii="標楷體" w:eastAsia="標楷體" w:hAnsi="標楷體"/>
          <w:color w:val="000000" w:themeColor="text1"/>
          <w:sz w:val="28"/>
          <w:szCs w:val="28"/>
        </w:rPr>
        <w:t>ˇ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）報表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831935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）書刊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＊電子媒體：</w:t>
      </w:r>
    </w:p>
    <w:p w:rsidR="003863D4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441C02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BF17ED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）線上書刊及資料庫，網址：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）磁片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）光碟片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E22047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）其他</w:t>
      </w:r>
    </w:p>
    <w:p w:rsidR="005A3AC0" w:rsidRPr="00323DEA" w:rsidRDefault="005A3AC0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323DEA" w:rsidRDefault="00D92BD1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bCs/>
          <w:color w:val="000000" w:themeColor="text1"/>
          <w:sz w:val="28"/>
          <w:szCs w:val="28"/>
        </w:rPr>
        <w:t>三、資料範圍、週期及時效</w:t>
      </w:r>
    </w:p>
    <w:p w:rsidR="00AC5739" w:rsidRPr="00323DEA" w:rsidRDefault="00D92BD1" w:rsidP="004E087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＊統計地區範圍及對象：</w:t>
      </w:r>
      <w:r w:rsidR="00CD0E44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凡本縣依據性騷擾防治法所執行之業務項目，均為</w:t>
      </w:r>
      <w:bookmarkStart w:id="0" w:name="_GoBack"/>
      <w:bookmarkEnd w:id="0"/>
      <w:r w:rsidR="00CD0E44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統計範圍及對象。</w:t>
      </w:r>
    </w:p>
    <w:p w:rsidR="00323DEA" w:rsidRPr="00323DEA" w:rsidRDefault="00D92BD1" w:rsidP="004E087B">
      <w:pPr>
        <w:spacing w:line="360" w:lineRule="exact"/>
        <w:ind w:leftChars="118" w:left="493" w:hangingChars="75" w:hanging="210"/>
        <w:rPr>
          <w:rFonts w:ascii="標楷體" w:eastAsia="標楷體" w:hAnsi="標楷體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＊統計標準時間：</w:t>
      </w:r>
      <w:r w:rsidR="00323DEA" w:rsidRPr="00A36C96">
        <w:rPr>
          <w:rFonts w:ascii="標楷體" w:eastAsia="標楷體" w:hAnsi="標楷體" w:hint="eastAsia"/>
          <w:color w:val="FF0000"/>
          <w:sz w:val="28"/>
          <w:szCs w:val="28"/>
        </w:rPr>
        <w:t>上半年以1至6月、下半年以7至12月之事實為準。</w:t>
      </w:r>
      <w:r w:rsidR="00323DEA" w:rsidRPr="00323DEA">
        <w:rPr>
          <w:rFonts w:ascii="標楷體" w:eastAsia="標楷體" w:hAnsi="標楷體" w:hint="eastAsia"/>
          <w:sz w:val="28"/>
          <w:szCs w:val="28"/>
        </w:rPr>
        <w:tab/>
      </w:r>
    </w:p>
    <w:p w:rsidR="00CD0E44" w:rsidRPr="00323DEA" w:rsidRDefault="00D92BD1" w:rsidP="004E087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＊統計項目定義：</w:t>
      </w:r>
    </w:p>
    <w:p w:rsidR="00E22047" w:rsidRPr="00323DEA" w:rsidRDefault="00591708" w:rsidP="004E087B">
      <w:pPr>
        <w:spacing w:line="360" w:lineRule="exact"/>
        <w:ind w:leftChars="236" w:left="1129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(一)性騷擾：係指性侵害犯罪以外，對他人實施違反其意願而與性或性別有關之行為，且有下列情形之一者</w:t>
      </w:r>
    </w:p>
    <w:p w:rsidR="00E22047" w:rsidRPr="00323DEA" w:rsidRDefault="00591708" w:rsidP="00E22047">
      <w:pPr>
        <w:spacing w:line="400" w:lineRule="exact"/>
        <w:ind w:leftChars="236" w:left="1129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（1）以該他人順服或拒絕該行為，作為其獲得、喪失或減損與工作、教育、訓練、服務、計畫、活動有關權益之條件。</w:t>
      </w:r>
    </w:p>
    <w:p w:rsidR="00591708" w:rsidRPr="00323DEA" w:rsidRDefault="00591708" w:rsidP="00E22047">
      <w:pPr>
        <w:spacing w:line="400" w:lineRule="exact"/>
        <w:ind w:leftChars="236" w:left="1129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（2）以展示或播送文字、圖畫、聲音、影像或其他物品之方式，或以歧視、侮辱之言行，或以他法，而有損害他人人格尊嚴，或造成使人心生畏怖、感受敵意或冒犯之情境，或不當影響其工作、教育、訓練、服務、計畫、活動或正常生活之進行。</w:t>
      </w: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:rsidR="00591708" w:rsidRPr="00323DEA" w:rsidRDefault="00591708" w:rsidP="00E22047">
      <w:pPr>
        <w:spacing w:line="400" w:lineRule="exact"/>
        <w:ind w:leftChars="236" w:left="1129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(二)撤回：係指被害人已提出申訴(再申訴)後而啟動申訴(再申訴)調查機制時，於調查結果確定前，被害人以撤回申訴(再申訴)申請書書面向加害人所屬單位、警察機關、或主管機關提出願意撤回申訴(再申訴)之情形。</w:t>
      </w:r>
    </w:p>
    <w:p w:rsidR="00591708" w:rsidRPr="00323DEA" w:rsidRDefault="00591708" w:rsidP="00E22047">
      <w:pPr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(三)性騷擾申訴事件調查結果：</w:t>
      </w:r>
    </w:p>
    <w:p w:rsidR="003040DF" w:rsidRPr="00323DEA" w:rsidRDefault="00591708" w:rsidP="00E22047">
      <w:pPr>
        <w:spacing w:line="400" w:lineRule="exact"/>
        <w:ind w:leftChars="354" w:left="113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1.申訴事件調查：性騷擾事件被害人除可依相關法律請求協助外，並得於事件發生後1年內，向加害人所屬機關、部隊、學校、機構、僱用人或直轄市、縣(市)主管機關提出申訴；前項直轄市、縣(市)主管機關受理申訴後，應即將該案件移送加害人所屬機關、部隊、學校、機構或僱用人調查，並予錄案列管；加害人不明或不知有無所屬機關、部隊、學校、機構或僱用人時，應移請事件發生地警察機關調查。</w:t>
      </w:r>
    </w:p>
    <w:p w:rsidR="00591708" w:rsidRPr="00323DEA" w:rsidRDefault="00591708" w:rsidP="00E22047">
      <w:pPr>
        <w:spacing w:line="400" w:lineRule="exact"/>
        <w:ind w:leftChars="354" w:left="113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2.性騷擾事件主管機關：在中央為衛生福利部；在直轄市為直轄市政府；在縣(市)為縣(市)政府。</w:t>
      </w:r>
    </w:p>
    <w:p w:rsidR="00591708" w:rsidRPr="00323DEA" w:rsidRDefault="00591708" w:rsidP="00E22047">
      <w:pPr>
        <w:spacing w:line="400" w:lineRule="exact"/>
        <w:ind w:leftChars="354" w:left="113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3.警察機關調查者之移送司法偵查：係指依性騷擾防治法第25條所移送之案件。</w:t>
      </w:r>
    </w:p>
    <w:p w:rsidR="00591708" w:rsidRPr="00323DEA" w:rsidRDefault="00591708" w:rsidP="00E22047">
      <w:pPr>
        <w:spacing w:line="400" w:lineRule="exact"/>
        <w:ind w:leftChars="354" w:left="113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4.再申訴事件調查：機關、部隊、學校、機構或僱用人逾期未完成調查或當事人不服其調查結果者，當事人得於期限屆滿或調查結果通知到達之次日起30日內，向直轄市、縣(市)主管機關提出再申訴。</w:t>
      </w:r>
    </w:p>
    <w:p w:rsidR="00CD0E44" w:rsidRPr="00323DEA" w:rsidRDefault="00591708" w:rsidP="00E22047">
      <w:pPr>
        <w:spacing w:line="400" w:lineRule="exact"/>
        <w:ind w:leftChars="354" w:left="1130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5.調解事件：性騷擾事件雙方當事人得以書面或言詞向直轄市、縣 (市) 主管機關申請調解。</w:t>
      </w:r>
    </w:p>
    <w:p w:rsidR="00552FED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＊統計單位：</w:t>
      </w:r>
      <w:r w:rsidR="00D35B03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件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＊統計分類：</w:t>
      </w:r>
      <w:r w:rsidR="003040DF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依「申訴事件調查結果」、「再申訴事件調查結果」、「調解事件調解結果」及「移送司法偵查」分。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＊發布週期：</w:t>
      </w:r>
      <w:r w:rsidR="00D35B03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每</w:t>
      </w:r>
      <w:r w:rsidR="00A36C96">
        <w:rPr>
          <w:rFonts w:ascii="標楷體" w:eastAsia="標楷體" w:hAnsi="標楷體" w:hint="eastAsia"/>
          <w:color w:val="000000" w:themeColor="text1"/>
          <w:sz w:val="28"/>
          <w:szCs w:val="28"/>
        </w:rPr>
        <w:t>半年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＊時效：</w:t>
      </w:r>
      <w:r w:rsidR="00A36C96">
        <w:rPr>
          <w:rFonts w:ascii="標楷體" w:eastAsia="標楷體" w:hAnsi="標楷體" w:hint="eastAsia"/>
          <w:color w:val="000000" w:themeColor="text1"/>
          <w:sz w:val="28"/>
          <w:szCs w:val="28"/>
        </w:rPr>
        <w:t>兩個月又五天</w:t>
      </w:r>
    </w:p>
    <w:p w:rsidR="00D92BD1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＊資料變革：無</w:t>
      </w:r>
    </w:p>
    <w:p w:rsidR="0013327E" w:rsidRPr="00323DEA" w:rsidRDefault="0013327E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323DEA" w:rsidRDefault="00D92BD1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bCs/>
          <w:color w:val="000000" w:themeColor="text1"/>
          <w:sz w:val="28"/>
          <w:szCs w:val="28"/>
        </w:rPr>
        <w:t>四、公開資料發布訊息</w:t>
      </w:r>
    </w:p>
    <w:p w:rsidR="00644FCF" w:rsidRPr="00323DEA" w:rsidRDefault="00D92BD1" w:rsidP="00E61504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＊預告發布日期：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A36C96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36C96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A36C96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36C96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日前(若遇例假日順延)以公務統計報表發布，</w:t>
      </w:r>
      <w:r w:rsidR="00E61504" w:rsidRPr="00323DEA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E61504" w:rsidRPr="00323DEA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E61504" w:rsidRPr="00323DEA">
        <w:rPr>
          <w:rFonts w:ascii="標楷體" w:eastAsia="標楷體" w:hAnsi="標楷體"/>
          <w:color w:val="000000"/>
          <w:sz w:val="28"/>
          <w:szCs w:val="28"/>
        </w:rPr>
        <w:t>處網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站之「</w:t>
      </w:r>
      <w:r w:rsidR="00E61504" w:rsidRPr="00323DEA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</w:t>
      </w:r>
      <w:r w:rsidR="00E61504" w:rsidRPr="00323DEA">
        <w:rPr>
          <w:rStyle w:val="ae"/>
          <w:rFonts w:ascii="標楷體" w:eastAsia="標楷體" w:hAnsi="標楷體" w:cs="新細明體" w:hint="eastAsia"/>
          <w:b w:val="0"/>
          <w:color w:val="000000"/>
          <w:sz w:val="28"/>
          <w:szCs w:val="28"/>
        </w:rPr>
        <w:t>預告統計資料發布時間表</w:t>
      </w:r>
      <w:r w:rsidR="00E61504" w:rsidRPr="00323DEA">
        <w:rPr>
          <w:rFonts w:ascii="標楷體" w:eastAsia="標楷體" w:hAnsi="標楷體" w:hint="eastAsia"/>
          <w:color w:val="000000"/>
          <w:sz w:val="28"/>
          <w:szCs w:val="28"/>
        </w:rPr>
        <w:t>」。</w:t>
      </w:r>
      <w:r w:rsidR="00AC5739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9E6E2C" w:rsidRPr="00323DEA" w:rsidRDefault="00D92BD1" w:rsidP="00E22047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26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＊同步發送單位：</w:t>
      </w:r>
      <w:r w:rsidR="00644FCF" w:rsidRPr="00323DEA">
        <w:rPr>
          <w:rFonts w:ascii="標楷體" w:eastAsia="標楷體" w:hAnsi="標楷體"/>
          <w:color w:val="000000" w:themeColor="text1"/>
          <w:sz w:val="28"/>
          <w:szCs w:val="28"/>
        </w:rPr>
        <w:t>澎湖縣政府</w:t>
      </w:r>
      <w:r w:rsidR="00644FCF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主計</w:t>
      </w:r>
      <w:r w:rsidR="00644FCF" w:rsidRPr="00323DEA">
        <w:rPr>
          <w:rFonts w:ascii="標楷體" w:eastAsia="標楷體" w:hAnsi="標楷體"/>
          <w:color w:val="000000" w:themeColor="text1"/>
          <w:sz w:val="28"/>
          <w:szCs w:val="28"/>
        </w:rPr>
        <w:t>處</w:t>
      </w:r>
    </w:p>
    <w:p w:rsidR="009E6E2C" w:rsidRPr="00323DEA" w:rsidRDefault="009E6E2C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D92BD1" w:rsidRPr="00323DEA" w:rsidRDefault="00D92BD1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bCs/>
          <w:color w:val="000000" w:themeColor="text1"/>
          <w:sz w:val="28"/>
          <w:szCs w:val="28"/>
        </w:rPr>
        <w:t>五、資料品質</w:t>
      </w:r>
    </w:p>
    <w:p w:rsidR="00E22047" w:rsidRPr="00323DEA" w:rsidRDefault="00D92BD1" w:rsidP="00EB7413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＊統計指標編製方法與資料來源說明：</w:t>
      </w:r>
      <w:r w:rsidR="002E4DD5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依據本府社會處辦理之各項性騷擾防治服務業務資料彙編。</w:t>
      </w:r>
    </w:p>
    <w:p w:rsidR="002E4DD5" w:rsidRPr="00323DEA" w:rsidRDefault="00D92BD1" w:rsidP="00EB7413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566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＊統計資料交叉查核及確保資料合理性之機制：</w:t>
      </w:r>
      <w:r w:rsidR="002E4DD5" w:rsidRPr="00323DEA">
        <w:rPr>
          <w:rFonts w:ascii="標楷體" w:eastAsia="標楷體" w:hAnsi="標楷體"/>
          <w:color w:val="000000" w:themeColor="text1"/>
          <w:sz w:val="28"/>
          <w:szCs w:val="28"/>
        </w:rPr>
        <w:t>均採電腦連線作業</w:t>
      </w:r>
      <w:r w:rsidR="002E4DD5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E4DD5" w:rsidRPr="00323DEA">
        <w:rPr>
          <w:rFonts w:ascii="標楷體" w:eastAsia="標楷體" w:hAnsi="標楷體"/>
          <w:color w:val="000000" w:themeColor="text1"/>
          <w:sz w:val="28"/>
          <w:szCs w:val="28"/>
        </w:rPr>
        <w:t>各直轄市縣(市)</w:t>
      </w:r>
      <w:r w:rsidR="002E4DD5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社</w:t>
      </w:r>
      <w:r w:rsidR="002E4DD5" w:rsidRPr="00323DEA">
        <w:rPr>
          <w:rFonts w:ascii="標楷體" w:eastAsia="標楷體" w:hAnsi="標楷體"/>
          <w:color w:val="000000" w:themeColor="text1"/>
          <w:sz w:val="28"/>
          <w:szCs w:val="28"/>
        </w:rPr>
        <w:t>政公務統計報表網際網路報送系統</w:t>
      </w:r>
      <w:r w:rsidR="002E4DD5"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E4DD5" w:rsidRPr="00323DEA">
        <w:rPr>
          <w:rFonts w:ascii="標楷體" w:eastAsia="標楷體" w:hAnsi="標楷體"/>
          <w:color w:val="000000" w:themeColor="text1"/>
          <w:sz w:val="28"/>
          <w:szCs w:val="28"/>
        </w:rPr>
        <w:t>且有查核機制，資料正確無誤。</w:t>
      </w:r>
    </w:p>
    <w:p w:rsidR="002E4DD5" w:rsidRPr="00323DEA" w:rsidRDefault="002E4DD5" w:rsidP="003040DF">
      <w:pPr>
        <w:pStyle w:val="1"/>
        <w:spacing w:before="0" w:beforeAutospacing="0" w:after="0" w:afterAutospacing="0" w:line="400" w:lineRule="exact"/>
        <w:ind w:left="700" w:hangingChars="250" w:hanging="700"/>
        <w:rPr>
          <w:rFonts w:ascii="標楷體" w:eastAsia="標楷體" w:hAnsi="標楷體"/>
          <w:b w:val="0"/>
          <w:color w:val="000000" w:themeColor="text1"/>
          <w:sz w:val="28"/>
          <w:szCs w:val="28"/>
        </w:rPr>
      </w:pPr>
    </w:p>
    <w:p w:rsidR="00D92BD1" w:rsidRPr="00323DEA" w:rsidRDefault="00D92BD1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/>
          <w:bCs/>
          <w:color w:val="000000" w:themeColor="text1"/>
          <w:sz w:val="28"/>
          <w:szCs w:val="28"/>
        </w:rPr>
        <w:lastRenderedPageBreak/>
        <w:t>六、須注意及預定改變之事項</w:t>
      </w:r>
      <w:r w:rsidRPr="00323DEA">
        <w:rPr>
          <w:rFonts w:ascii="標楷體" w:eastAsia="標楷體" w:hAnsi="標楷體"/>
          <w:color w:val="000000" w:themeColor="text1"/>
          <w:sz w:val="28"/>
          <w:szCs w:val="28"/>
        </w:rPr>
        <w:t>：無</w:t>
      </w:r>
    </w:p>
    <w:p w:rsidR="00893558" w:rsidRPr="00323DEA" w:rsidRDefault="00893558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893558" w:rsidRPr="00323DEA" w:rsidRDefault="00893558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23DEA">
        <w:rPr>
          <w:rFonts w:ascii="標楷體" w:eastAsia="標楷體" w:hAnsi="標楷體" w:hint="eastAsia"/>
          <w:color w:val="000000" w:themeColor="text1"/>
          <w:sz w:val="28"/>
          <w:szCs w:val="28"/>
        </w:rPr>
        <w:t>七、其他事項：無</w:t>
      </w:r>
    </w:p>
    <w:p w:rsidR="00D92BD1" w:rsidRPr="00323DEA" w:rsidRDefault="00D92BD1" w:rsidP="003040DF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D92BD1" w:rsidRPr="00323DEA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32C" w:rsidRDefault="0024432C" w:rsidP="00D83F63">
      <w:r>
        <w:separator/>
      </w:r>
    </w:p>
  </w:endnote>
  <w:endnote w:type="continuationSeparator" w:id="0">
    <w:p w:rsidR="0024432C" w:rsidRDefault="0024432C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32C" w:rsidRDefault="0024432C" w:rsidP="00D83F63">
      <w:r>
        <w:separator/>
      </w:r>
    </w:p>
  </w:footnote>
  <w:footnote w:type="continuationSeparator" w:id="0">
    <w:p w:rsidR="0024432C" w:rsidRDefault="0024432C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9124D6"/>
    <w:rsid w:val="00082627"/>
    <w:rsid w:val="00097E16"/>
    <w:rsid w:val="000C352D"/>
    <w:rsid w:val="000C73FE"/>
    <w:rsid w:val="000F02B6"/>
    <w:rsid w:val="0013327E"/>
    <w:rsid w:val="00136383"/>
    <w:rsid w:val="0014188C"/>
    <w:rsid w:val="0015503F"/>
    <w:rsid w:val="001C0AF4"/>
    <w:rsid w:val="001E71B1"/>
    <w:rsid w:val="001F266A"/>
    <w:rsid w:val="0024432C"/>
    <w:rsid w:val="002547B9"/>
    <w:rsid w:val="002A7889"/>
    <w:rsid w:val="002C7770"/>
    <w:rsid w:val="002E4DD5"/>
    <w:rsid w:val="003023B9"/>
    <w:rsid w:val="003040DF"/>
    <w:rsid w:val="00323DEA"/>
    <w:rsid w:val="003863D4"/>
    <w:rsid w:val="00387AA6"/>
    <w:rsid w:val="0042268C"/>
    <w:rsid w:val="00441C02"/>
    <w:rsid w:val="004E087B"/>
    <w:rsid w:val="00523FD9"/>
    <w:rsid w:val="00527A3C"/>
    <w:rsid w:val="00552FED"/>
    <w:rsid w:val="00573B95"/>
    <w:rsid w:val="00591708"/>
    <w:rsid w:val="005A3AC0"/>
    <w:rsid w:val="005B3EAD"/>
    <w:rsid w:val="00644FCF"/>
    <w:rsid w:val="00652DBB"/>
    <w:rsid w:val="00653FAF"/>
    <w:rsid w:val="006A2104"/>
    <w:rsid w:val="006E12BA"/>
    <w:rsid w:val="006E7A00"/>
    <w:rsid w:val="006F56BF"/>
    <w:rsid w:val="007273FC"/>
    <w:rsid w:val="00736918"/>
    <w:rsid w:val="00784CBD"/>
    <w:rsid w:val="007E7AD7"/>
    <w:rsid w:val="0080634F"/>
    <w:rsid w:val="00816199"/>
    <w:rsid w:val="00831935"/>
    <w:rsid w:val="00853165"/>
    <w:rsid w:val="008649B7"/>
    <w:rsid w:val="00875568"/>
    <w:rsid w:val="00893558"/>
    <w:rsid w:val="00893CB1"/>
    <w:rsid w:val="008C092A"/>
    <w:rsid w:val="008D52B8"/>
    <w:rsid w:val="008F37DF"/>
    <w:rsid w:val="009124D6"/>
    <w:rsid w:val="0093402F"/>
    <w:rsid w:val="00941697"/>
    <w:rsid w:val="00957606"/>
    <w:rsid w:val="009825CB"/>
    <w:rsid w:val="009C12C7"/>
    <w:rsid w:val="009E5A8D"/>
    <w:rsid w:val="009E6E2C"/>
    <w:rsid w:val="009F05C8"/>
    <w:rsid w:val="009F718D"/>
    <w:rsid w:val="00A27BF2"/>
    <w:rsid w:val="00A33C5B"/>
    <w:rsid w:val="00A36C96"/>
    <w:rsid w:val="00A92CDB"/>
    <w:rsid w:val="00AC5739"/>
    <w:rsid w:val="00B34AF6"/>
    <w:rsid w:val="00B8635C"/>
    <w:rsid w:val="00BA2ABF"/>
    <w:rsid w:val="00BE763E"/>
    <w:rsid w:val="00BF17ED"/>
    <w:rsid w:val="00BF389B"/>
    <w:rsid w:val="00C56939"/>
    <w:rsid w:val="00CD0E44"/>
    <w:rsid w:val="00D35B03"/>
    <w:rsid w:val="00D66205"/>
    <w:rsid w:val="00D764CC"/>
    <w:rsid w:val="00D83F63"/>
    <w:rsid w:val="00D84DEA"/>
    <w:rsid w:val="00D92BD1"/>
    <w:rsid w:val="00DA59EF"/>
    <w:rsid w:val="00DB296F"/>
    <w:rsid w:val="00DD7893"/>
    <w:rsid w:val="00DF53C7"/>
    <w:rsid w:val="00E22047"/>
    <w:rsid w:val="00E45256"/>
    <w:rsid w:val="00E51382"/>
    <w:rsid w:val="00E61504"/>
    <w:rsid w:val="00EB7413"/>
    <w:rsid w:val="00ED4995"/>
    <w:rsid w:val="00EF5885"/>
    <w:rsid w:val="00F64817"/>
    <w:rsid w:val="00FB3451"/>
    <w:rsid w:val="00FD6922"/>
    <w:rsid w:val="00FE5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21A9672-C34C-42AA-82B7-F7C39AE3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922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FD6922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FD6922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FD6922"/>
    <w:pPr>
      <w:ind w:left="805"/>
    </w:pPr>
  </w:style>
  <w:style w:type="paragraph" w:styleId="a5">
    <w:name w:val="Block Text"/>
    <w:basedOn w:val="a"/>
    <w:rsid w:val="00FD6922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FD6922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FD6922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FD6922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FD6922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FD6922"/>
    <w:rPr>
      <w:color w:val="0000FF"/>
      <w:u w:val="single"/>
    </w:rPr>
  </w:style>
  <w:style w:type="character" w:styleId="a9">
    <w:name w:val="FollowedHyperlink"/>
    <w:rsid w:val="00FD6922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6B866-6A68-4AE4-85D2-777D4CA04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陳素眞</cp:lastModifiedBy>
  <cp:revision>4</cp:revision>
  <cp:lastPrinted>2013-11-07T01:39:00Z</cp:lastPrinted>
  <dcterms:created xsi:type="dcterms:W3CDTF">2020-02-03T01:21:00Z</dcterms:created>
  <dcterms:modified xsi:type="dcterms:W3CDTF">2020-02-06T01:15:00Z</dcterms:modified>
</cp:coreProperties>
</file>