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BD1" w:rsidRPr="007E38F3" w:rsidRDefault="00831935">
      <w:pPr>
        <w:adjustRightInd w:val="0"/>
        <w:snapToGrid w:val="0"/>
        <w:spacing w:line="360" w:lineRule="exact"/>
        <w:jc w:val="center"/>
        <w:rPr>
          <w:rFonts w:ascii="標楷體" w:eastAsia="標楷體" w:hAnsi="標楷體"/>
          <w:b/>
          <w:bCs/>
          <w:spacing w:val="-4"/>
          <w:sz w:val="28"/>
          <w:szCs w:val="28"/>
        </w:rPr>
      </w:pPr>
      <w:r w:rsidRPr="007E38F3">
        <w:rPr>
          <w:rFonts w:ascii="標楷體" w:eastAsia="標楷體" w:hAnsi="標楷體" w:hint="eastAsia"/>
          <w:b/>
          <w:bCs/>
          <w:spacing w:val="-4"/>
          <w:sz w:val="28"/>
          <w:szCs w:val="28"/>
        </w:rPr>
        <w:t>統計資料背景說明</w:t>
      </w:r>
    </w:p>
    <w:p w:rsidR="00213CFB" w:rsidRPr="00225401" w:rsidRDefault="00213CFB" w:rsidP="00A643C5">
      <w:pPr>
        <w:spacing w:line="360" w:lineRule="exact"/>
        <w:ind w:firstLineChars="4" w:firstLine="11"/>
        <w:jc w:val="both"/>
        <w:rPr>
          <w:rFonts w:ascii="標楷體" w:eastAsia="標楷體" w:hAnsi="標楷體"/>
          <w:sz w:val="28"/>
          <w:szCs w:val="28"/>
        </w:rPr>
      </w:pPr>
      <w:r w:rsidRPr="00225401">
        <w:rPr>
          <w:rFonts w:ascii="標楷體" w:eastAsia="標楷體" w:hAnsi="標楷體" w:hint="eastAsia"/>
          <w:sz w:val="28"/>
          <w:szCs w:val="28"/>
        </w:rPr>
        <w:t>資料種類:</w:t>
      </w:r>
      <w:r w:rsidR="001970AB">
        <w:rPr>
          <w:rFonts w:ascii="標楷體" w:eastAsia="標楷體" w:hAnsi="標楷體" w:hint="eastAsia"/>
          <w:sz w:val="28"/>
          <w:szCs w:val="28"/>
        </w:rPr>
        <w:t>社會福利服務</w:t>
      </w:r>
      <w:r w:rsidRPr="00225401">
        <w:rPr>
          <w:rFonts w:ascii="標楷體" w:eastAsia="標楷體" w:hAnsi="標楷體" w:hint="eastAsia"/>
          <w:sz w:val="28"/>
          <w:szCs w:val="28"/>
        </w:rPr>
        <w:t>統計</w:t>
      </w:r>
    </w:p>
    <w:p w:rsidR="00D92BD1" w:rsidRPr="00225401" w:rsidRDefault="00213CFB" w:rsidP="00A643C5">
      <w:pPr>
        <w:spacing w:line="360" w:lineRule="exact"/>
        <w:ind w:firstLineChars="4" w:firstLine="11"/>
        <w:rPr>
          <w:rFonts w:ascii="標楷體" w:eastAsia="標楷體" w:hAnsi="標楷體"/>
          <w:sz w:val="28"/>
          <w:szCs w:val="28"/>
        </w:rPr>
      </w:pPr>
      <w:r w:rsidRPr="00225401">
        <w:rPr>
          <w:rFonts w:ascii="標楷體" w:eastAsia="標楷體" w:hAnsi="標楷體" w:hint="eastAsia"/>
          <w:sz w:val="28"/>
          <w:szCs w:val="28"/>
        </w:rPr>
        <w:t>資料項目:</w:t>
      </w:r>
      <w:r w:rsidR="00831935" w:rsidRPr="00225401">
        <w:rPr>
          <w:rFonts w:ascii="標楷體" w:eastAsia="標楷體" w:hAnsi="標楷體" w:hint="eastAsia"/>
          <w:bCs/>
          <w:spacing w:val="-4"/>
          <w:sz w:val="28"/>
          <w:szCs w:val="28"/>
        </w:rPr>
        <w:t>澎湖縣</w:t>
      </w:r>
      <w:r w:rsidR="00731C07" w:rsidRPr="00731C07">
        <w:rPr>
          <w:rFonts w:ascii="標楷體" w:eastAsia="標楷體" w:hAnsi="標楷體" w:hint="eastAsia"/>
          <w:bCs/>
          <w:spacing w:val="-4"/>
          <w:sz w:val="28"/>
          <w:szCs w:val="28"/>
        </w:rPr>
        <w:t>身心障礙者日間照顧及住宿式照顧補助</w:t>
      </w:r>
    </w:p>
    <w:p w:rsidR="00D92BD1" w:rsidRPr="00225401" w:rsidRDefault="00D92BD1" w:rsidP="00A643C5">
      <w:pPr>
        <w:numPr>
          <w:ilvl w:val="0"/>
          <w:numId w:val="20"/>
        </w:numPr>
        <w:adjustRightInd w:val="0"/>
        <w:snapToGrid w:val="0"/>
        <w:spacing w:line="360" w:lineRule="exact"/>
        <w:jc w:val="both"/>
        <w:rPr>
          <w:rFonts w:ascii="標楷體" w:eastAsia="標楷體" w:hAnsi="標楷體"/>
          <w:bCs/>
          <w:sz w:val="28"/>
          <w:szCs w:val="28"/>
        </w:rPr>
      </w:pPr>
      <w:r w:rsidRPr="00225401">
        <w:rPr>
          <w:rFonts w:ascii="標楷體" w:eastAsia="標楷體" w:hAnsi="標楷體"/>
          <w:bCs/>
          <w:sz w:val="28"/>
          <w:szCs w:val="28"/>
        </w:rPr>
        <w:t>發布及編製機關單位</w:t>
      </w:r>
    </w:p>
    <w:p w:rsidR="00D92BD1" w:rsidRPr="00225401" w:rsidRDefault="00D92BD1" w:rsidP="00BD3154">
      <w:pPr>
        <w:kinsoku w:val="0"/>
        <w:overflowPunct w:val="0"/>
        <w:autoSpaceDE w:val="0"/>
        <w:autoSpaceDN w:val="0"/>
        <w:adjustRightInd w:val="0"/>
        <w:snapToGrid w:val="0"/>
        <w:spacing w:line="360" w:lineRule="exact"/>
        <w:ind w:leftChars="119" w:left="482" w:hangingChars="72" w:hanging="196"/>
        <w:rPr>
          <w:rFonts w:ascii="標楷體" w:eastAsia="標楷體" w:hAnsi="標楷體"/>
          <w:spacing w:val="-4"/>
          <w:sz w:val="28"/>
          <w:szCs w:val="28"/>
        </w:rPr>
      </w:pPr>
      <w:r w:rsidRPr="00225401">
        <w:rPr>
          <w:rFonts w:ascii="標楷體" w:eastAsia="標楷體" w:hAnsi="標楷體"/>
          <w:spacing w:val="-4"/>
          <w:sz w:val="28"/>
          <w:szCs w:val="28"/>
        </w:rPr>
        <w:t>＊發布機關、單位：澎湖縣政府</w:t>
      </w:r>
    </w:p>
    <w:p w:rsidR="00D92BD1" w:rsidRDefault="00D92BD1" w:rsidP="00BD3154">
      <w:pPr>
        <w:kinsoku w:val="0"/>
        <w:overflowPunct w:val="0"/>
        <w:autoSpaceDE w:val="0"/>
        <w:autoSpaceDN w:val="0"/>
        <w:adjustRightInd w:val="0"/>
        <w:snapToGrid w:val="0"/>
        <w:spacing w:line="360" w:lineRule="exact"/>
        <w:ind w:leftChars="119" w:left="482" w:hangingChars="70" w:hanging="196"/>
        <w:rPr>
          <w:rFonts w:ascii="標楷體" w:eastAsia="標楷體" w:hAnsi="標楷體"/>
          <w:spacing w:val="-4"/>
          <w:sz w:val="28"/>
          <w:szCs w:val="28"/>
        </w:rPr>
      </w:pPr>
      <w:r w:rsidRPr="00225401">
        <w:rPr>
          <w:rFonts w:ascii="標楷體" w:eastAsia="標楷體" w:hAnsi="標楷體"/>
          <w:sz w:val="28"/>
          <w:szCs w:val="28"/>
        </w:rPr>
        <w:t>＊編製單位：</w:t>
      </w:r>
      <w:r w:rsidRPr="00225401">
        <w:rPr>
          <w:rFonts w:ascii="標楷體" w:eastAsia="標楷體" w:hAnsi="標楷體"/>
          <w:spacing w:val="-4"/>
          <w:sz w:val="28"/>
          <w:szCs w:val="28"/>
        </w:rPr>
        <w:t>澎湖縣政府</w:t>
      </w:r>
      <w:r w:rsidR="00831935" w:rsidRPr="00225401">
        <w:rPr>
          <w:rFonts w:ascii="標楷體" w:eastAsia="標楷體" w:hAnsi="標楷體" w:hint="eastAsia"/>
          <w:spacing w:val="-4"/>
          <w:sz w:val="28"/>
          <w:szCs w:val="28"/>
        </w:rPr>
        <w:t>社會</w:t>
      </w:r>
      <w:r w:rsidR="00853165" w:rsidRPr="00225401">
        <w:rPr>
          <w:rFonts w:ascii="標楷體" w:eastAsia="標楷體" w:hAnsi="標楷體"/>
          <w:spacing w:val="-4"/>
          <w:sz w:val="28"/>
          <w:szCs w:val="28"/>
        </w:rPr>
        <w:t>處</w:t>
      </w:r>
    </w:p>
    <w:p w:rsidR="00964FD0" w:rsidRPr="00225401" w:rsidRDefault="00964FD0" w:rsidP="00BD3154">
      <w:pPr>
        <w:kinsoku w:val="0"/>
        <w:overflowPunct w:val="0"/>
        <w:autoSpaceDE w:val="0"/>
        <w:autoSpaceDN w:val="0"/>
        <w:adjustRightInd w:val="0"/>
        <w:snapToGrid w:val="0"/>
        <w:spacing w:line="360" w:lineRule="exact"/>
        <w:ind w:leftChars="119" w:left="482" w:hangingChars="70" w:hanging="196"/>
        <w:rPr>
          <w:rFonts w:ascii="標楷體" w:eastAsia="標楷體" w:hAnsi="標楷體"/>
          <w:spacing w:val="-10"/>
          <w:sz w:val="28"/>
          <w:szCs w:val="28"/>
        </w:rPr>
      </w:pPr>
      <w:r w:rsidRPr="00225401">
        <w:rPr>
          <w:rFonts w:ascii="標楷體" w:eastAsia="標楷體" w:hAnsi="標楷體"/>
          <w:sz w:val="28"/>
          <w:szCs w:val="28"/>
        </w:rPr>
        <w:t>＊聯絡</w:t>
      </w:r>
      <w:r>
        <w:rPr>
          <w:rFonts w:ascii="標楷體" w:eastAsia="標楷體" w:hAnsi="標楷體" w:hint="eastAsia"/>
          <w:sz w:val="28"/>
          <w:szCs w:val="28"/>
        </w:rPr>
        <w:t>人:</w:t>
      </w:r>
      <w:r w:rsidR="00731C07">
        <w:rPr>
          <w:rFonts w:ascii="標楷體" w:eastAsia="標楷體" w:hAnsi="標楷體" w:hint="eastAsia"/>
          <w:sz w:val="28"/>
          <w:szCs w:val="28"/>
        </w:rPr>
        <w:t>林慧蓉</w:t>
      </w:r>
    </w:p>
    <w:p w:rsidR="00D92BD1" w:rsidRPr="00225401" w:rsidRDefault="00D92BD1" w:rsidP="00BD3154">
      <w:pPr>
        <w:kinsoku w:val="0"/>
        <w:overflowPunct w:val="0"/>
        <w:autoSpaceDE w:val="0"/>
        <w:autoSpaceDN w:val="0"/>
        <w:adjustRightInd w:val="0"/>
        <w:snapToGrid w:val="0"/>
        <w:spacing w:line="360" w:lineRule="exact"/>
        <w:ind w:leftChars="119" w:left="482" w:hangingChars="70" w:hanging="196"/>
        <w:rPr>
          <w:rFonts w:ascii="標楷體" w:eastAsia="標楷體" w:hAnsi="標楷體"/>
          <w:sz w:val="28"/>
          <w:szCs w:val="28"/>
        </w:rPr>
      </w:pPr>
      <w:r w:rsidRPr="00225401">
        <w:rPr>
          <w:rFonts w:ascii="標楷體" w:eastAsia="標楷體" w:hAnsi="標楷體"/>
          <w:sz w:val="28"/>
          <w:szCs w:val="28"/>
        </w:rPr>
        <w:t>＊聯絡電話：06-9274400轉</w:t>
      </w:r>
      <w:r w:rsidR="00731C07">
        <w:rPr>
          <w:rFonts w:ascii="標楷體" w:eastAsia="標楷體" w:hAnsi="標楷體" w:hint="eastAsia"/>
          <w:sz w:val="28"/>
          <w:szCs w:val="28"/>
        </w:rPr>
        <w:t>247</w:t>
      </w:r>
    </w:p>
    <w:p w:rsidR="00D92BD1" w:rsidRPr="00225401" w:rsidRDefault="00D92BD1" w:rsidP="00BD3154">
      <w:pPr>
        <w:kinsoku w:val="0"/>
        <w:overflowPunct w:val="0"/>
        <w:autoSpaceDE w:val="0"/>
        <w:autoSpaceDN w:val="0"/>
        <w:adjustRightInd w:val="0"/>
        <w:snapToGrid w:val="0"/>
        <w:spacing w:line="360" w:lineRule="exact"/>
        <w:ind w:leftChars="119" w:left="482" w:hangingChars="70" w:hanging="196"/>
        <w:rPr>
          <w:rFonts w:ascii="標楷體" w:eastAsia="標楷體" w:hAnsi="標楷體"/>
          <w:sz w:val="28"/>
          <w:szCs w:val="28"/>
        </w:rPr>
      </w:pPr>
      <w:r w:rsidRPr="00225401">
        <w:rPr>
          <w:rFonts w:ascii="標楷體" w:eastAsia="標楷體" w:hAnsi="標楷體"/>
          <w:sz w:val="28"/>
          <w:szCs w:val="28"/>
        </w:rPr>
        <w:t>＊傳真：</w:t>
      </w:r>
      <w:r w:rsidR="00831935" w:rsidRPr="00225401">
        <w:rPr>
          <w:rFonts w:ascii="標楷體" w:eastAsia="標楷體" w:hAnsi="標楷體"/>
          <w:sz w:val="28"/>
          <w:szCs w:val="28"/>
        </w:rPr>
        <w:t>06-92</w:t>
      </w:r>
      <w:r w:rsidR="00831935" w:rsidRPr="00225401">
        <w:rPr>
          <w:rFonts w:ascii="標楷體" w:eastAsia="標楷體" w:hAnsi="標楷體" w:hint="eastAsia"/>
          <w:sz w:val="28"/>
          <w:szCs w:val="28"/>
        </w:rPr>
        <w:t>68</w:t>
      </w:r>
      <w:r w:rsidR="008D3DFB" w:rsidRPr="00225401">
        <w:rPr>
          <w:rFonts w:ascii="標楷體" w:eastAsia="標楷體" w:hAnsi="標楷體" w:hint="eastAsia"/>
          <w:sz w:val="28"/>
          <w:szCs w:val="28"/>
        </w:rPr>
        <w:t>918</w:t>
      </w:r>
    </w:p>
    <w:p w:rsidR="00213CFB" w:rsidRPr="00225401" w:rsidRDefault="00D92BD1" w:rsidP="00731C07">
      <w:pPr>
        <w:kinsoku w:val="0"/>
        <w:overflowPunct w:val="0"/>
        <w:autoSpaceDE w:val="0"/>
        <w:autoSpaceDN w:val="0"/>
        <w:adjustRightInd w:val="0"/>
        <w:snapToGrid w:val="0"/>
        <w:spacing w:line="360" w:lineRule="exact"/>
        <w:ind w:leftChars="119" w:left="482" w:hangingChars="70" w:hanging="196"/>
        <w:rPr>
          <w:rFonts w:ascii="標楷體" w:eastAsia="標楷體" w:hAnsi="標楷體"/>
          <w:sz w:val="28"/>
          <w:szCs w:val="28"/>
        </w:rPr>
      </w:pPr>
      <w:r w:rsidRPr="00225401">
        <w:rPr>
          <w:rFonts w:ascii="標楷體" w:eastAsia="標楷體" w:hAnsi="標楷體"/>
          <w:sz w:val="28"/>
          <w:szCs w:val="28"/>
        </w:rPr>
        <w:t>＊電子信箱：</w:t>
      </w:r>
      <w:r w:rsidR="00731C07">
        <w:rPr>
          <w:rFonts w:ascii="標楷體" w:eastAsia="標楷體" w:hAnsi="標楷體" w:hint="eastAsia"/>
          <w:sz w:val="28"/>
          <w:szCs w:val="28"/>
        </w:rPr>
        <w:t>ccpa117</w:t>
      </w:r>
      <w:r w:rsidR="00815877" w:rsidRPr="00815877">
        <w:rPr>
          <w:rFonts w:ascii="標楷體" w:eastAsia="標楷體" w:hAnsi="標楷體"/>
          <w:sz w:val="28"/>
          <w:szCs w:val="28"/>
        </w:rPr>
        <w:t>@</w:t>
      </w:r>
      <w:r w:rsidR="00731C07">
        <w:rPr>
          <w:rFonts w:ascii="標楷體" w:eastAsia="標楷體" w:hAnsi="標楷體" w:hint="eastAsia"/>
          <w:sz w:val="28"/>
          <w:szCs w:val="28"/>
        </w:rPr>
        <w:t>yahoo.com.tw</w:t>
      </w:r>
    </w:p>
    <w:p w:rsidR="00D92BD1" w:rsidRPr="00225401" w:rsidRDefault="00D92BD1" w:rsidP="00A643C5">
      <w:pPr>
        <w:kinsoku w:val="0"/>
        <w:overflowPunct w:val="0"/>
        <w:autoSpaceDE w:val="0"/>
        <w:autoSpaceDN w:val="0"/>
        <w:adjustRightInd w:val="0"/>
        <w:snapToGrid w:val="0"/>
        <w:spacing w:line="360" w:lineRule="exact"/>
        <w:rPr>
          <w:rFonts w:ascii="標楷體" w:eastAsia="標楷體" w:hAnsi="標楷體"/>
          <w:bCs/>
          <w:sz w:val="28"/>
          <w:szCs w:val="28"/>
        </w:rPr>
      </w:pPr>
      <w:r w:rsidRPr="00225401">
        <w:rPr>
          <w:rFonts w:ascii="標楷體" w:eastAsia="標楷體" w:hAnsi="標楷體"/>
          <w:bCs/>
          <w:sz w:val="28"/>
          <w:szCs w:val="28"/>
        </w:rPr>
        <w:t>二、發布形式</w:t>
      </w:r>
    </w:p>
    <w:p w:rsidR="00D92BD1" w:rsidRPr="00225401" w:rsidRDefault="00D92BD1" w:rsidP="00BD3154">
      <w:pPr>
        <w:kinsoku w:val="0"/>
        <w:overflowPunct w:val="0"/>
        <w:autoSpaceDE w:val="0"/>
        <w:autoSpaceDN w:val="0"/>
        <w:adjustRightInd w:val="0"/>
        <w:snapToGrid w:val="0"/>
        <w:spacing w:line="360" w:lineRule="exact"/>
        <w:ind w:leftChars="119" w:left="482" w:hangingChars="70" w:hanging="196"/>
        <w:rPr>
          <w:rFonts w:ascii="標楷體" w:eastAsia="標楷體" w:hAnsi="標楷體"/>
          <w:sz w:val="28"/>
          <w:szCs w:val="28"/>
        </w:rPr>
      </w:pPr>
      <w:r w:rsidRPr="00225401">
        <w:rPr>
          <w:rFonts w:ascii="標楷體" w:eastAsia="標楷體" w:hAnsi="標楷體"/>
          <w:sz w:val="28"/>
          <w:szCs w:val="28"/>
        </w:rPr>
        <w:t>＊口頭：</w:t>
      </w:r>
    </w:p>
    <w:p w:rsidR="00D92BD1" w:rsidRPr="00225401" w:rsidRDefault="00D92BD1" w:rsidP="00BD3154">
      <w:pPr>
        <w:kinsoku w:val="0"/>
        <w:overflowPunct w:val="0"/>
        <w:autoSpaceDE w:val="0"/>
        <w:autoSpaceDN w:val="0"/>
        <w:adjustRightInd w:val="0"/>
        <w:snapToGrid w:val="0"/>
        <w:spacing w:line="360" w:lineRule="exact"/>
        <w:ind w:leftChars="237" w:left="961" w:hangingChars="140" w:hanging="392"/>
        <w:rPr>
          <w:rFonts w:ascii="標楷體" w:eastAsia="標楷體" w:hAnsi="標楷體"/>
          <w:sz w:val="28"/>
          <w:szCs w:val="28"/>
        </w:rPr>
      </w:pPr>
      <w:r w:rsidRPr="00225401">
        <w:rPr>
          <w:rFonts w:ascii="標楷體" w:eastAsia="標楷體" w:hAnsi="標楷體"/>
          <w:sz w:val="28"/>
          <w:szCs w:val="28"/>
        </w:rPr>
        <w:t>（</w:t>
      </w:r>
      <w:r w:rsidR="00BD3154">
        <w:rPr>
          <w:rFonts w:ascii="標楷體" w:eastAsia="標楷體" w:hAnsi="標楷體" w:hint="eastAsia"/>
          <w:sz w:val="28"/>
          <w:szCs w:val="28"/>
        </w:rPr>
        <w:t xml:space="preserve">  </w:t>
      </w:r>
      <w:r w:rsidRPr="00225401">
        <w:rPr>
          <w:rFonts w:ascii="標楷體" w:eastAsia="標楷體" w:hAnsi="標楷體"/>
          <w:sz w:val="28"/>
          <w:szCs w:val="28"/>
        </w:rPr>
        <w:t>）記者會或說明會</w:t>
      </w:r>
    </w:p>
    <w:p w:rsidR="00D92BD1" w:rsidRPr="00225401" w:rsidRDefault="00D92BD1" w:rsidP="00BD3154">
      <w:pPr>
        <w:kinsoku w:val="0"/>
        <w:overflowPunct w:val="0"/>
        <w:autoSpaceDE w:val="0"/>
        <w:autoSpaceDN w:val="0"/>
        <w:adjustRightInd w:val="0"/>
        <w:snapToGrid w:val="0"/>
        <w:spacing w:line="360" w:lineRule="exact"/>
        <w:ind w:leftChars="119" w:left="482" w:hangingChars="70" w:hanging="196"/>
        <w:rPr>
          <w:rFonts w:ascii="標楷體" w:eastAsia="標楷體" w:hAnsi="標楷體"/>
          <w:sz w:val="28"/>
          <w:szCs w:val="28"/>
        </w:rPr>
      </w:pPr>
      <w:r w:rsidRPr="00225401">
        <w:rPr>
          <w:rFonts w:ascii="標楷體" w:eastAsia="標楷體" w:hAnsi="標楷體"/>
          <w:sz w:val="28"/>
          <w:szCs w:val="28"/>
        </w:rPr>
        <w:t>＊書面：</w:t>
      </w:r>
    </w:p>
    <w:p w:rsidR="00D92BD1" w:rsidRPr="00225401" w:rsidRDefault="00D92BD1" w:rsidP="00BD3154">
      <w:pPr>
        <w:kinsoku w:val="0"/>
        <w:overflowPunct w:val="0"/>
        <w:autoSpaceDE w:val="0"/>
        <w:autoSpaceDN w:val="0"/>
        <w:adjustRightInd w:val="0"/>
        <w:snapToGrid w:val="0"/>
        <w:spacing w:line="360" w:lineRule="exact"/>
        <w:ind w:leftChars="237" w:left="961" w:hangingChars="140" w:hanging="392"/>
        <w:rPr>
          <w:rFonts w:ascii="標楷體" w:eastAsia="標楷體" w:hAnsi="標楷體"/>
          <w:sz w:val="28"/>
          <w:szCs w:val="28"/>
        </w:rPr>
      </w:pPr>
      <w:r w:rsidRPr="00225401">
        <w:rPr>
          <w:rFonts w:ascii="標楷體" w:eastAsia="標楷體" w:hAnsi="標楷體"/>
          <w:sz w:val="28"/>
          <w:szCs w:val="28"/>
        </w:rPr>
        <w:t>（</w:t>
      </w:r>
      <w:r w:rsidR="00BD3154">
        <w:rPr>
          <w:rFonts w:ascii="標楷體" w:eastAsia="標楷體" w:hAnsi="標楷體" w:hint="eastAsia"/>
          <w:sz w:val="28"/>
          <w:szCs w:val="28"/>
        </w:rPr>
        <w:t xml:space="preserve">  </w:t>
      </w:r>
      <w:r w:rsidRPr="00225401">
        <w:rPr>
          <w:rFonts w:ascii="標楷體" w:eastAsia="標楷體" w:hAnsi="標楷體"/>
          <w:sz w:val="28"/>
          <w:szCs w:val="28"/>
        </w:rPr>
        <w:t>）新聞稿</w:t>
      </w:r>
      <w:r w:rsidR="00BD3154">
        <w:rPr>
          <w:rFonts w:ascii="標楷體" w:eastAsia="標楷體" w:hAnsi="標楷體" w:hint="eastAsia"/>
          <w:sz w:val="28"/>
          <w:szCs w:val="28"/>
        </w:rPr>
        <w:t xml:space="preserve"> </w:t>
      </w:r>
      <w:r w:rsidRPr="00225401">
        <w:rPr>
          <w:rFonts w:ascii="標楷體" w:eastAsia="標楷體" w:hAnsi="標楷體"/>
          <w:sz w:val="28"/>
          <w:szCs w:val="28"/>
        </w:rPr>
        <w:t>（</w:t>
      </w:r>
      <w:r w:rsidR="00213CFB" w:rsidRPr="00225401">
        <w:rPr>
          <w:rFonts w:ascii="標楷體" w:eastAsia="標楷體" w:hAnsi="標楷體"/>
          <w:sz w:val="28"/>
          <w:szCs w:val="28"/>
        </w:rPr>
        <w:t>ˇ</w:t>
      </w:r>
      <w:r w:rsidRPr="00225401">
        <w:rPr>
          <w:rFonts w:ascii="標楷體" w:eastAsia="標楷體" w:hAnsi="標楷體"/>
          <w:sz w:val="28"/>
          <w:szCs w:val="28"/>
        </w:rPr>
        <w:t>）報表</w:t>
      </w:r>
      <w:r w:rsidR="00BD3154">
        <w:rPr>
          <w:rFonts w:ascii="標楷體" w:eastAsia="標楷體" w:hAnsi="標楷體" w:hint="eastAsia"/>
          <w:sz w:val="28"/>
          <w:szCs w:val="28"/>
        </w:rPr>
        <w:t xml:space="preserve"> </w:t>
      </w:r>
      <w:r w:rsidRPr="00225401">
        <w:rPr>
          <w:rFonts w:ascii="標楷體" w:eastAsia="標楷體" w:hAnsi="標楷體"/>
          <w:sz w:val="28"/>
          <w:szCs w:val="28"/>
        </w:rPr>
        <w:t>（</w:t>
      </w:r>
      <w:r w:rsidR="00831935" w:rsidRPr="00225401">
        <w:rPr>
          <w:rFonts w:ascii="標楷體" w:eastAsia="標楷體" w:hAnsi="標楷體" w:hint="eastAsia"/>
          <w:sz w:val="28"/>
          <w:szCs w:val="28"/>
        </w:rPr>
        <w:t xml:space="preserve">  </w:t>
      </w:r>
      <w:r w:rsidRPr="00225401">
        <w:rPr>
          <w:rFonts w:ascii="標楷體" w:eastAsia="標楷體" w:hAnsi="標楷體"/>
          <w:sz w:val="28"/>
          <w:szCs w:val="28"/>
        </w:rPr>
        <w:t>）書刊</w:t>
      </w:r>
    </w:p>
    <w:p w:rsidR="00D92BD1" w:rsidRPr="00225401" w:rsidRDefault="00D92BD1" w:rsidP="00BD3154">
      <w:pPr>
        <w:kinsoku w:val="0"/>
        <w:overflowPunct w:val="0"/>
        <w:autoSpaceDE w:val="0"/>
        <w:autoSpaceDN w:val="0"/>
        <w:adjustRightInd w:val="0"/>
        <w:snapToGrid w:val="0"/>
        <w:spacing w:line="360" w:lineRule="exact"/>
        <w:ind w:leftChars="119" w:left="482" w:hangingChars="70" w:hanging="196"/>
        <w:rPr>
          <w:rFonts w:ascii="標楷體" w:eastAsia="標楷體" w:hAnsi="標楷體"/>
          <w:sz w:val="28"/>
          <w:szCs w:val="28"/>
        </w:rPr>
      </w:pPr>
      <w:r w:rsidRPr="00225401">
        <w:rPr>
          <w:rFonts w:ascii="標楷體" w:eastAsia="標楷體" w:hAnsi="標楷體"/>
          <w:sz w:val="28"/>
          <w:szCs w:val="28"/>
        </w:rPr>
        <w:t>＊電子媒體：</w:t>
      </w:r>
    </w:p>
    <w:p w:rsidR="003863D4" w:rsidRPr="00225401" w:rsidRDefault="00D92BD1" w:rsidP="00BD3154">
      <w:pPr>
        <w:kinsoku w:val="0"/>
        <w:overflowPunct w:val="0"/>
        <w:autoSpaceDE w:val="0"/>
        <w:autoSpaceDN w:val="0"/>
        <w:adjustRightInd w:val="0"/>
        <w:snapToGrid w:val="0"/>
        <w:spacing w:line="360" w:lineRule="exact"/>
        <w:ind w:leftChars="237" w:left="961" w:hangingChars="140" w:hanging="392"/>
        <w:rPr>
          <w:rFonts w:ascii="標楷體" w:eastAsia="標楷體" w:hAnsi="標楷體"/>
          <w:sz w:val="28"/>
          <w:szCs w:val="28"/>
        </w:rPr>
      </w:pPr>
      <w:r w:rsidRPr="00225401">
        <w:rPr>
          <w:rFonts w:ascii="標楷體" w:eastAsia="標楷體" w:hAnsi="標楷體"/>
          <w:sz w:val="28"/>
          <w:szCs w:val="28"/>
        </w:rPr>
        <w:t>（</w:t>
      </w:r>
      <w:r w:rsidR="000748C5">
        <w:rPr>
          <w:rFonts w:ascii="標楷體" w:eastAsia="標楷體" w:hAnsi="標楷體" w:hint="eastAsia"/>
          <w:sz w:val="28"/>
          <w:szCs w:val="28"/>
        </w:rPr>
        <w:t xml:space="preserve">  </w:t>
      </w:r>
      <w:r w:rsidRPr="00225401">
        <w:rPr>
          <w:rFonts w:ascii="標楷體" w:eastAsia="標楷體" w:hAnsi="標楷體"/>
          <w:sz w:val="28"/>
          <w:szCs w:val="28"/>
        </w:rPr>
        <w:t>）線上書刊及資料庫，網址：</w:t>
      </w:r>
    </w:p>
    <w:p w:rsidR="00D92BD1" w:rsidRPr="00225401" w:rsidRDefault="00D92BD1" w:rsidP="00BD3154">
      <w:pPr>
        <w:kinsoku w:val="0"/>
        <w:overflowPunct w:val="0"/>
        <w:autoSpaceDE w:val="0"/>
        <w:autoSpaceDN w:val="0"/>
        <w:adjustRightInd w:val="0"/>
        <w:snapToGrid w:val="0"/>
        <w:spacing w:line="360" w:lineRule="exact"/>
        <w:ind w:leftChars="237" w:left="961" w:hangingChars="140" w:hanging="392"/>
        <w:rPr>
          <w:rFonts w:ascii="標楷體" w:eastAsia="標楷體" w:hAnsi="標楷體"/>
          <w:sz w:val="28"/>
          <w:szCs w:val="28"/>
        </w:rPr>
      </w:pPr>
      <w:r w:rsidRPr="00225401">
        <w:rPr>
          <w:rFonts w:ascii="標楷體" w:eastAsia="標楷體" w:hAnsi="標楷體"/>
          <w:sz w:val="28"/>
          <w:szCs w:val="28"/>
        </w:rPr>
        <w:t>（</w:t>
      </w:r>
      <w:r w:rsidR="00BD3154">
        <w:rPr>
          <w:rFonts w:ascii="標楷體" w:eastAsia="標楷體" w:hAnsi="標楷體" w:hint="eastAsia"/>
          <w:sz w:val="28"/>
          <w:szCs w:val="28"/>
        </w:rPr>
        <w:t xml:space="preserve">  </w:t>
      </w:r>
      <w:r w:rsidRPr="00225401">
        <w:rPr>
          <w:rFonts w:ascii="標楷體" w:eastAsia="標楷體" w:hAnsi="標楷體"/>
          <w:sz w:val="28"/>
          <w:szCs w:val="28"/>
        </w:rPr>
        <w:t>）磁片</w:t>
      </w:r>
      <w:r w:rsidR="00BD3154">
        <w:rPr>
          <w:rFonts w:ascii="標楷體" w:eastAsia="標楷體" w:hAnsi="標楷體" w:hint="eastAsia"/>
          <w:sz w:val="28"/>
          <w:szCs w:val="28"/>
        </w:rPr>
        <w:t xml:space="preserve"> </w:t>
      </w:r>
      <w:r w:rsidRPr="00225401">
        <w:rPr>
          <w:rFonts w:ascii="標楷體" w:eastAsia="標楷體" w:hAnsi="標楷體"/>
          <w:sz w:val="28"/>
          <w:szCs w:val="28"/>
        </w:rPr>
        <w:t>（</w:t>
      </w:r>
      <w:r w:rsidR="00BD3154">
        <w:rPr>
          <w:rFonts w:ascii="標楷體" w:eastAsia="標楷體" w:hAnsi="標楷體" w:hint="eastAsia"/>
          <w:sz w:val="28"/>
          <w:szCs w:val="28"/>
        </w:rPr>
        <w:t xml:space="preserve">  </w:t>
      </w:r>
      <w:r w:rsidRPr="00225401">
        <w:rPr>
          <w:rFonts w:ascii="標楷體" w:eastAsia="標楷體" w:hAnsi="標楷體"/>
          <w:sz w:val="28"/>
          <w:szCs w:val="28"/>
        </w:rPr>
        <w:t>）光碟片</w:t>
      </w:r>
      <w:r w:rsidR="00BD3154">
        <w:rPr>
          <w:rFonts w:ascii="標楷體" w:eastAsia="標楷體" w:hAnsi="標楷體" w:hint="eastAsia"/>
          <w:sz w:val="28"/>
          <w:szCs w:val="28"/>
        </w:rPr>
        <w:t xml:space="preserve"> </w:t>
      </w:r>
      <w:r w:rsidRPr="00225401">
        <w:rPr>
          <w:rFonts w:ascii="標楷體" w:eastAsia="標楷體" w:hAnsi="標楷體"/>
          <w:sz w:val="28"/>
          <w:szCs w:val="28"/>
        </w:rPr>
        <w:t>（</w:t>
      </w:r>
      <w:r w:rsidR="00BD3154">
        <w:rPr>
          <w:rFonts w:ascii="標楷體" w:eastAsia="標楷體" w:hAnsi="標楷體" w:hint="eastAsia"/>
          <w:sz w:val="28"/>
          <w:szCs w:val="28"/>
        </w:rPr>
        <w:t xml:space="preserve">  </w:t>
      </w:r>
      <w:r w:rsidRPr="00225401">
        <w:rPr>
          <w:rFonts w:ascii="標楷體" w:eastAsia="標楷體" w:hAnsi="標楷體"/>
          <w:sz w:val="28"/>
          <w:szCs w:val="28"/>
        </w:rPr>
        <w:t>）其他</w:t>
      </w:r>
    </w:p>
    <w:p w:rsidR="00213CFB" w:rsidRPr="00225401" w:rsidRDefault="00213CFB" w:rsidP="00A643C5">
      <w:pPr>
        <w:kinsoku w:val="0"/>
        <w:overflowPunct w:val="0"/>
        <w:autoSpaceDE w:val="0"/>
        <w:autoSpaceDN w:val="0"/>
        <w:adjustRightInd w:val="0"/>
        <w:snapToGrid w:val="0"/>
        <w:spacing w:line="360" w:lineRule="exact"/>
        <w:ind w:leftChars="400" w:left="960"/>
        <w:rPr>
          <w:rFonts w:ascii="標楷體" w:eastAsia="標楷體" w:hAnsi="標楷體"/>
          <w:sz w:val="28"/>
          <w:szCs w:val="28"/>
        </w:rPr>
      </w:pPr>
    </w:p>
    <w:p w:rsidR="00D92BD1" w:rsidRPr="00225401" w:rsidRDefault="00D92BD1" w:rsidP="00A643C5">
      <w:pPr>
        <w:kinsoku w:val="0"/>
        <w:overflowPunct w:val="0"/>
        <w:autoSpaceDE w:val="0"/>
        <w:autoSpaceDN w:val="0"/>
        <w:adjustRightInd w:val="0"/>
        <w:snapToGrid w:val="0"/>
        <w:spacing w:line="360" w:lineRule="exact"/>
        <w:rPr>
          <w:rFonts w:ascii="標楷體" w:eastAsia="標楷體" w:hAnsi="標楷體"/>
          <w:bCs/>
          <w:sz w:val="28"/>
          <w:szCs w:val="28"/>
        </w:rPr>
      </w:pPr>
      <w:r w:rsidRPr="00225401">
        <w:rPr>
          <w:rFonts w:ascii="標楷體" w:eastAsia="標楷體" w:hAnsi="標楷體"/>
          <w:bCs/>
          <w:sz w:val="28"/>
          <w:szCs w:val="28"/>
        </w:rPr>
        <w:t>三、資料範圍、週期及時效</w:t>
      </w:r>
    </w:p>
    <w:p w:rsidR="00D92BD1" w:rsidRPr="00731C07" w:rsidRDefault="00D92BD1" w:rsidP="00731C07">
      <w:pPr>
        <w:kinsoku w:val="0"/>
        <w:overflowPunct w:val="0"/>
        <w:autoSpaceDE w:val="0"/>
        <w:autoSpaceDN w:val="0"/>
        <w:adjustRightInd w:val="0"/>
        <w:snapToGrid w:val="0"/>
        <w:spacing w:line="360" w:lineRule="exact"/>
        <w:ind w:leftChars="119" w:left="566" w:hangingChars="100" w:hanging="280"/>
        <w:rPr>
          <w:rFonts w:ascii="標楷體" w:eastAsia="標楷體" w:hAnsi="標楷體"/>
          <w:sz w:val="28"/>
          <w:szCs w:val="28"/>
        </w:rPr>
      </w:pPr>
      <w:r w:rsidRPr="00225401">
        <w:rPr>
          <w:rFonts w:ascii="標楷體" w:eastAsia="標楷體" w:hAnsi="標楷體"/>
          <w:sz w:val="28"/>
          <w:szCs w:val="28"/>
        </w:rPr>
        <w:t>＊統計地區範圍及對象：</w:t>
      </w:r>
      <w:r w:rsidR="008D3DFB" w:rsidRPr="00731C07">
        <w:rPr>
          <w:rFonts w:ascii="標楷體" w:eastAsia="標楷體" w:hAnsi="標楷體" w:hint="eastAsia"/>
          <w:sz w:val="28"/>
          <w:szCs w:val="28"/>
        </w:rPr>
        <w:t>本縣</w:t>
      </w:r>
      <w:r w:rsidR="00731C07" w:rsidRPr="00731C07">
        <w:rPr>
          <w:rFonts w:ascii="標楷體" w:eastAsia="標楷體" w:hAnsi="標楷體" w:hint="eastAsia"/>
          <w:sz w:val="28"/>
          <w:szCs w:val="28"/>
        </w:rPr>
        <w:t>接受身心障礙者日間照顧及住宿式照顧費用補助者，均為統計對象。</w:t>
      </w:r>
    </w:p>
    <w:p w:rsidR="00D92BD1" w:rsidRPr="00225401" w:rsidRDefault="00D92BD1" w:rsidP="00731C07">
      <w:pPr>
        <w:kinsoku w:val="0"/>
        <w:overflowPunct w:val="0"/>
        <w:autoSpaceDE w:val="0"/>
        <w:autoSpaceDN w:val="0"/>
        <w:adjustRightInd w:val="0"/>
        <w:snapToGrid w:val="0"/>
        <w:spacing w:line="360" w:lineRule="exact"/>
        <w:ind w:leftChars="119" w:left="566" w:hangingChars="100" w:hanging="280"/>
        <w:rPr>
          <w:rFonts w:ascii="標楷體" w:eastAsia="標楷體" w:hAnsi="標楷體"/>
          <w:sz w:val="28"/>
          <w:szCs w:val="28"/>
        </w:rPr>
      </w:pPr>
      <w:r w:rsidRPr="00225401">
        <w:rPr>
          <w:rFonts w:ascii="標楷體" w:eastAsia="標楷體" w:hAnsi="標楷體"/>
          <w:sz w:val="28"/>
          <w:szCs w:val="28"/>
        </w:rPr>
        <w:t>＊統計標準時間：</w:t>
      </w:r>
      <w:r w:rsidR="00731C07" w:rsidRPr="00731C07">
        <w:rPr>
          <w:rFonts w:ascii="標楷體" w:eastAsia="標楷體" w:hAnsi="標楷體" w:hint="eastAsia"/>
          <w:sz w:val="28"/>
          <w:szCs w:val="28"/>
        </w:rPr>
        <w:t>動態資料第1季以1至3月、第2季以4至6月、第3季以7至9月、第4季以10至12月之事實為準；靜態資料以3月底、6月底、9月底、12月底之事實為準。</w:t>
      </w:r>
    </w:p>
    <w:p w:rsidR="00D92BD1" w:rsidRPr="00225401" w:rsidRDefault="00D92BD1" w:rsidP="00BD3154">
      <w:pPr>
        <w:kinsoku w:val="0"/>
        <w:overflowPunct w:val="0"/>
        <w:autoSpaceDE w:val="0"/>
        <w:autoSpaceDN w:val="0"/>
        <w:adjustRightInd w:val="0"/>
        <w:snapToGrid w:val="0"/>
        <w:spacing w:line="360" w:lineRule="exact"/>
        <w:ind w:leftChars="119" w:left="762" w:hangingChars="170" w:hanging="476"/>
        <w:rPr>
          <w:rFonts w:ascii="標楷體" w:eastAsia="標楷體" w:hAnsi="標楷體"/>
          <w:sz w:val="28"/>
          <w:szCs w:val="28"/>
        </w:rPr>
      </w:pPr>
      <w:r w:rsidRPr="00225401">
        <w:rPr>
          <w:rFonts w:ascii="標楷體" w:eastAsia="標楷體" w:hAnsi="標楷體"/>
          <w:sz w:val="28"/>
          <w:szCs w:val="28"/>
        </w:rPr>
        <w:t>＊統計項目定義：</w:t>
      </w:r>
    </w:p>
    <w:p w:rsidR="00731C07" w:rsidRPr="00E86DC6" w:rsidRDefault="008D3DFB" w:rsidP="008B195B">
      <w:pPr>
        <w:kinsoku w:val="0"/>
        <w:overflowPunct w:val="0"/>
        <w:autoSpaceDE w:val="0"/>
        <w:autoSpaceDN w:val="0"/>
        <w:adjustRightInd w:val="0"/>
        <w:snapToGrid w:val="0"/>
        <w:spacing w:line="360" w:lineRule="exact"/>
        <w:ind w:leftChars="236" w:left="989" w:hangingChars="151" w:hanging="423"/>
        <w:rPr>
          <w:rFonts w:ascii="標楷體" w:eastAsia="標楷體" w:hAnsi="標楷體"/>
        </w:rPr>
      </w:pPr>
      <w:r w:rsidRPr="00225401">
        <w:rPr>
          <w:rFonts w:ascii="標楷體" w:eastAsia="標楷體" w:hAnsi="標楷體" w:hint="eastAsia"/>
          <w:sz w:val="28"/>
          <w:szCs w:val="28"/>
        </w:rPr>
        <w:t>(一)</w:t>
      </w:r>
      <w:r w:rsidR="00731C07" w:rsidRPr="00731C07">
        <w:rPr>
          <w:rFonts w:ascii="標楷體" w:eastAsia="標楷體" w:hAnsi="標楷體" w:hint="eastAsia"/>
          <w:sz w:val="28"/>
          <w:szCs w:val="28"/>
        </w:rPr>
        <w:t>季底補助人數：指當年3、6、9、12月底實際補助之人數。</w:t>
      </w:r>
    </w:p>
    <w:p w:rsidR="00731C07" w:rsidRPr="00731C07" w:rsidRDefault="00731C07" w:rsidP="008B195B">
      <w:pPr>
        <w:kinsoku w:val="0"/>
        <w:overflowPunct w:val="0"/>
        <w:autoSpaceDE w:val="0"/>
        <w:autoSpaceDN w:val="0"/>
        <w:adjustRightInd w:val="0"/>
        <w:snapToGrid w:val="0"/>
        <w:spacing w:line="360" w:lineRule="exact"/>
        <w:ind w:leftChars="236" w:left="989" w:hangingChars="151" w:hanging="423"/>
        <w:rPr>
          <w:rFonts w:ascii="標楷體" w:eastAsia="標楷體" w:hAnsi="標楷體"/>
          <w:sz w:val="28"/>
          <w:szCs w:val="28"/>
        </w:rPr>
      </w:pPr>
      <w:r w:rsidRPr="00731C07">
        <w:rPr>
          <w:rFonts w:ascii="標楷體" w:eastAsia="標楷體" w:hAnsi="標楷體" w:hint="eastAsia"/>
          <w:sz w:val="28"/>
          <w:szCs w:val="28"/>
        </w:rPr>
        <w:t>(二)補助金額：指當季發放總金額按新臺幣計列。</w:t>
      </w:r>
    </w:p>
    <w:p w:rsidR="00731C07" w:rsidRPr="00731C07" w:rsidRDefault="00731C07" w:rsidP="008B195B">
      <w:pPr>
        <w:tabs>
          <w:tab w:val="left" w:pos="709"/>
        </w:tabs>
        <w:kinsoku w:val="0"/>
        <w:overflowPunct w:val="0"/>
        <w:autoSpaceDE w:val="0"/>
        <w:autoSpaceDN w:val="0"/>
        <w:adjustRightInd w:val="0"/>
        <w:snapToGrid w:val="0"/>
        <w:spacing w:line="360" w:lineRule="exact"/>
        <w:ind w:leftChars="237" w:left="1132" w:hangingChars="201" w:hanging="563"/>
        <w:rPr>
          <w:rFonts w:ascii="標楷體" w:eastAsia="標楷體" w:hAnsi="標楷體"/>
          <w:sz w:val="28"/>
          <w:szCs w:val="28"/>
        </w:rPr>
      </w:pPr>
      <w:r w:rsidRPr="00731C07">
        <w:rPr>
          <w:rFonts w:ascii="標楷體" w:eastAsia="標楷體" w:hAnsi="標楷體" w:hint="eastAsia"/>
          <w:sz w:val="28"/>
          <w:szCs w:val="28"/>
        </w:rPr>
        <w:t>(三)一般對象：係依身心障礙者日間照顧及住宿式照顧費用補助辦法第5條而發給之補助對象。</w:t>
      </w:r>
    </w:p>
    <w:p w:rsidR="00731C07" w:rsidRPr="00731C07" w:rsidRDefault="00731C07" w:rsidP="008B195B">
      <w:pPr>
        <w:kinsoku w:val="0"/>
        <w:overflowPunct w:val="0"/>
        <w:autoSpaceDE w:val="0"/>
        <w:autoSpaceDN w:val="0"/>
        <w:adjustRightInd w:val="0"/>
        <w:snapToGrid w:val="0"/>
        <w:spacing w:line="360" w:lineRule="exact"/>
        <w:ind w:leftChars="236" w:left="1132" w:hangingChars="202" w:hanging="566"/>
        <w:rPr>
          <w:rFonts w:ascii="標楷體" w:eastAsia="標楷體" w:hAnsi="標楷體"/>
          <w:sz w:val="28"/>
          <w:szCs w:val="28"/>
        </w:rPr>
      </w:pPr>
      <w:r w:rsidRPr="00731C07">
        <w:rPr>
          <w:rFonts w:ascii="標楷體" w:eastAsia="標楷體" w:hAnsi="標楷體" w:hint="eastAsia"/>
          <w:sz w:val="28"/>
          <w:szCs w:val="28"/>
        </w:rPr>
        <w:t>(四)特殊對象：係依身心障礙者日間照顧及住宿式照顧費用補助辦法第6條而發給之補助對象，包括「身心障礙者年滿30歲」、「身心障礙者年滿20歲且父母一方年齡在65歲以上」及「家中有2名身心障礙者」等特殊情形者。</w:t>
      </w:r>
    </w:p>
    <w:p w:rsidR="00731C07" w:rsidRPr="00731C07" w:rsidRDefault="00731C07" w:rsidP="008B195B">
      <w:pPr>
        <w:kinsoku w:val="0"/>
        <w:overflowPunct w:val="0"/>
        <w:autoSpaceDE w:val="0"/>
        <w:autoSpaceDN w:val="0"/>
        <w:adjustRightInd w:val="0"/>
        <w:snapToGrid w:val="0"/>
        <w:spacing w:line="360" w:lineRule="exact"/>
        <w:ind w:leftChars="236" w:left="1132" w:hangingChars="202" w:hanging="566"/>
        <w:rPr>
          <w:rFonts w:ascii="標楷體" w:eastAsia="標楷體" w:hAnsi="標楷體"/>
          <w:sz w:val="28"/>
          <w:szCs w:val="28"/>
        </w:rPr>
      </w:pPr>
      <w:r w:rsidRPr="00731C07">
        <w:rPr>
          <w:rFonts w:ascii="標楷體" w:eastAsia="標楷體" w:hAnsi="標楷體" w:hint="eastAsia"/>
          <w:sz w:val="28"/>
          <w:szCs w:val="28"/>
        </w:rPr>
        <w:t>(五)日間照顧：指將身心障礙者經直轄市、縣（市）主管機關同意於日間式照顧服務提供單位接受社區式、機構式日間照顧服務者。</w:t>
      </w:r>
    </w:p>
    <w:p w:rsidR="00731C07" w:rsidRPr="00731C07" w:rsidRDefault="00731C07" w:rsidP="008B195B">
      <w:pPr>
        <w:kinsoku w:val="0"/>
        <w:overflowPunct w:val="0"/>
        <w:autoSpaceDE w:val="0"/>
        <w:autoSpaceDN w:val="0"/>
        <w:adjustRightInd w:val="0"/>
        <w:snapToGrid w:val="0"/>
        <w:spacing w:line="360" w:lineRule="exact"/>
        <w:ind w:leftChars="236" w:left="1132" w:hangingChars="202" w:hanging="566"/>
        <w:rPr>
          <w:rFonts w:ascii="標楷體" w:eastAsia="標楷體" w:hAnsi="標楷體"/>
          <w:sz w:val="28"/>
          <w:szCs w:val="28"/>
        </w:rPr>
      </w:pPr>
      <w:r w:rsidRPr="00731C07">
        <w:rPr>
          <w:rFonts w:ascii="標楷體" w:eastAsia="標楷體" w:hAnsi="標楷體" w:hint="eastAsia"/>
          <w:sz w:val="28"/>
          <w:szCs w:val="28"/>
        </w:rPr>
        <w:t>(六)住宿式照顧：指將身心障礙者安置於</w:t>
      </w:r>
      <w:r w:rsidRPr="00731C07">
        <w:rPr>
          <w:rFonts w:ascii="標楷體" w:eastAsia="標楷體" w:hAnsi="標楷體"/>
          <w:sz w:val="28"/>
          <w:szCs w:val="28"/>
        </w:rPr>
        <w:t>社會福利機構</w:t>
      </w:r>
      <w:r w:rsidRPr="00731C07">
        <w:rPr>
          <w:rFonts w:ascii="標楷體" w:eastAsia="標楷體" w:hAnsi="標楷體" w:hint="eastAsia"/>
          <w:sz w:val="28"/>
          <w:szCs w:val="28"/>
        </w:rPr>
        <w:t>、</w:t>
      </w:r>
      <w:r w:rsidRPr="00731C07">
        <w:rPr>
          <w:rFonts w:ascii="標楷體" w:eastAsia="標楷體" w:hAnsi="標楷體"/>
          <w:sz w:val="28"/>
          <w:szCs w:val="28"/>
        </w:rPr>
        <w:t>精神</w:t>
      </w:r>
      <w:r w:rsidRPr="00731C07">
        <w:rPr>
          <w:rFonts w:ascii="標楷體" w:eastAsia="標楷體" w:hAnsi="標楷體" w:hint="eastAsia"/>
          <w:sz w:val="28"/>
          <w:szCs w:val="28"/>
        </w:rPr>
        <w:t>復健</w:t>
      </w:r>
      <w:r w:rsidRPr="00731C07">
        <w:rPr>
          <w:rFonts w:ascii="標楷體" w:eastAsia="標楷體" w:hAnsi="標楷體"/>
          <w:sz w:val="28"/>
          <w:szCs w:val="28"/>
        </w:rPr>
        <w:t>機構</w:t>
      </w:r>
      <w:r w:rsidRPr="00731C07">
        <w:rPr>
          <w:rFonts w:ascii="標楷體" w:eastAsia="標楷體" w:hAnsi="標楷體" w:hint="eastAsia"/>
          <w:sz w:val="28"/>
          <w:szCs w:val="28"/>
        </w:rPr>
        <w:t>、</w:t>
      </w:r>
      <w:r w:rsidRPr="00731C07">
        <w:rPr>
          <w:rFonts w:ascii="標楷體" w:eastAsia="標楷體" w:hAnsi="標楷體"/>
          <w:sz w:val="28"/>
          <w:szCs w:val="28"/>
        </w:rPr>
        <w:t>護理</w:t>
      </w:r>
      <w:r w:rsidRPr="00731C07">
        <w:rPr>
          <w:rFonts w:ascii="標楷體" w:eastAsia="標楷體" w:hAnsi="標楷體" w:hint="eastAsia"/>
          <w:sz w:val="28"/>
          <w:szCs w:val="28"/>
        </w:rPr>
        <w:t>之家、</w:t>
      </w:r>
      <w:r w:rsidRPr="00731C07">
        <w:rPr>
          <w:rFonts w:ascii="標楷體" w:eastAsia="標楷體" w:hAnsi="標楷體"/>
          <w:sz w:val="28"/>
          <w:szCs w:val="28"/>
        </w:rPr>
        <w:t>行政院國軍退除役官兵輔導委員會榮譽國民之家</w:t>
      </w:r>
      <w:r w:rsidRPr="00731C07">
        <w:rPr>
          <w:rFonts w:ascii="標楷體" w:eastAsia="標楷體" w:hAnsi="標楷體" w:hint="eastAsia"/>
          <w:sz w:val="28"/>
          <w:szCs w:val="28"/>
        </w:rPr>
        <w:t>、社區居住等接受夜間住宿照顧或全日(24小時)服務者。</w:t>
      </w:r>
    </w:p>
    <w:p w:rsidR="00731C07" w:rsidRPr="00731C07" w:rsidRDefault="00731C07" w:rsidP="008B195B">
      <w:pPr>
        <w:kinsoku w:val="0"/>
        <w:overflowPunct w:val="0"/>
        <w:autoSpaceDE w:val="0"/>
        <w:autoSpaceDN w:val="0"/>
        <w:adjustRightInd w:val="0"/>
        <w:snapToGrid w:val="0"/>
        <w:spacing w:line="360" w:lineRule="exact"/>
        <w:ind w:leftChars="236" w:left="1132" w:hangingChars="202" w:hanging="566"/>
        <w:rPr>
          <w:rFonts w:ascii="標楷體" w:eastAsia="標楷體" w:hAnsi="標楷體"/>
          <w:sz w:val="28"/>
          <w:szCs w:val="28"/>
        </w:rPr>
      </w:pPr>
      <w:r w:rsidRPr="00731C07">
        <w:rPr>
          <w:rFonts w:ascii="標楷體" w:eastAsia="標楷體" w:hAnsi="標楷體" w:hint="eastAsia"/>
          <w:sz w:val="28"/>
          <w:szCs w:val="28"/>
        </w:rPr>
        <w:t>(七)</w:t>
      </w:r>
      <w:r w:rsidRPr="00731C07">
        <w:rPr>
          <w:rFonts w:ascii="標楷體" w:eastAsia="標楷體" w:hAnsi="標楷體"/>
          <w:sz w:val="28"/>
          <w:szCs w:val="28"/>
        </w:rPr>
        <w:t>榮民之家</w:t>
      </w:r>
      <w:r w:rsidRPr="00731C07">
        <w:rPr>
          <w:rFonts w:ascii="標楷體" w:eastAsia="標楷體" w:hAnsi="標楷體" w:hint="eastAsia"/>
          <w:sz w:val="28"/>
          <w:szCs w:val="28"/>
        </w:rPr>
        <w:t>：係指轉至安置於</w:t>
      </w:r>
      <w:r w:rsidRPr="00731C07">
        <w:rPr>
          <w:rFonts w:ascii="標楷體" w:eastAsia="標楷體" w:hAnsi="標楷體"/>
          <w:sz w:val="28"/>
          <w:szCs w:val="28"/>
        </w:rPr>
        <w:t>行政院國軍退除役官兵輔導委員會</w:t>
      </w:r>
      <w:r w:rsidRPr="00731C07">
        <w:rPr>
          <w:rFonts w:ascii="標楷體" w:eastAsia="標楷體" w:hAnsi="標楷體" w:hint="eastAsia"/>
          <w:sz w:val="28"/>
          <w:szCs w:val="28"/>
        </w:rPr>
        <w:t>馬蘭榮</w:t>
      </w:r>
      <w:r w:rsidRPr="00731C07">
        <w:rPr>
          <w:rFonts w:ascii="標楷體" w:eastAsia="標楷體" w:hAnsi="標楷體" w:hint="eastAsia"/>
          <w:sz w:val="28"/>
          <w:szCs w:val="28"/>
        </w:rPr>
        <w:lastRenderedPageBreak/>
        <w:t>家附設慎修養護中心、屏東榮譽國民之家委託財團法人臺南市私立萬安社會福利基金會辦理之仁愛堂身心障礙者養護中心。</w:t>
      </w:r>
    </w:p>
    <w:p w:rsidR="00731C07" w:rsidRPr="00731C07" w:rsidRDefault="00731C07" w:rsidP="008B195B">
      <w:pPr>
        <w:kinsoku w:val="0"/>
        <w:overflowPunct w:val="0"/>
        <w:autoSpaceDE w:val="0"/>
        <w:autoSpaceDN w:val="0"/>
        <w:adjustRightInd w:val="0"/>
        <w:snapToGrid w:val="0"/>
        <w:spacing w:line="360" w:lineRule="exact"/>
        <w:ind w:leftChars="237" w:left="1132" w:hangingChars="201" w:hanging="563"/>
        <w:rPr>
          <w:rFonts w:ascii="標楷體" w:eastAsia="標楷體" w:hAnsi="標楷體"/>
          <w:sz w:val="28"/>
          <w:szCs w:val="28"/>
        </w:rPr>
      </w:pPr>
      <w:r w:rsidRPr="00731C07">
        <w:rPr>
          <w:rFonts w:ascii="標楷體" w:eastAsia="標楷體" w:hAnsi="標楷體" w:hint="eastAsia"/>
          <w:sz w:val="28"/>
          <w:szCs w:val="28"/>
        </w:rPr>
        <w:t>(八)社區居住提供單位：指提供身心障礙者在一般社區住宅中非機構式之居住服務場所。</w:t>
      </w:r>
    </w:p>
    <w:p w:rsidR="00731C07" w:rsidRPr="00731C07" w:rsidRDefault="00731C07" w:rsidP="008B195B">
      <w:pPr>
        <w:kinsoku w:val="0"/>
        <w:overflowPunct w:val="0"/>
        <w:autoSpaceDE w:val="0"/>
        <w:autoSpaceDN w:val="0"/>
        <w:adjustRightInd w:val="0"/>
        <w:snapToGrid w:val="0"/>
        <w:spacing w:line="360" w:lineRule="exact"/>
        <w:ind w:leftChars="236" w:left="1132" w:hangingChars="202" w:hanging="566"/>
        <w:rPr>
          <w:rFonts w:ascii="標楷體" w:eastAsia="標楷體" w:hAnsi="標楷體"/>
          <w:sz w:val="28"/>
          <w:szCs w:val="28"/>
        </w:rPr>
      </w:pPr>
      <w:r w:rsidRPr="00731C07">
        <w:rPr>
          <w:rFonts w:ascii="標楷體" w:eastAsia="標楷體" w:hAnsi="標楷體" w:hint="eastAsia"/>
          <w:sz w:val="28"/>
          <w:szCs w:val="28"/>
        </w:rPr>
        <w:t>(九)社區式日間照顧提供單位：指社區內之團體、基金會、醫療院所等所提供身心障礙者日間照顧之服務，例如：辦理「身心障礙者社區樂活補給站」之成果則歸於此類，但不包括身心障礙福利機構、關懷據點及日托站提供身心障礙者日間照顧之服務。</w:t>
      </w:r>
    </w:p>
    <w:p w:rsidR="00731C07" w:rsidRPr="00731C07" w:rsidRDefault="00731C07" w:rsidP="008B195B">
      <w:pPr>
        <w:kinsoku w:val="0"/>
        <w:overflowPunct w:val="0"/>
        <w:autoSpaceDE w:val="0"/>
        <w:autoSpaceDN w:val="0"/>
        <w:adjustRightInd w:val="0"/>
        <w:snapToGrid w:val="0"/>
        <w:spacing w:line="360" w:lineRule="exact"/>
        <w:ind w:leftChars="236" w:left="989" w:hangingChars="151" w:hanging="423"/>
        <w:rPr>
          <w:rFonts w:ascii="標楷體" w:eastAsia="標楷體" w:hAnsi="標楷體"/>
          <w:sz w:val="28"/>
          <w:szCs w:val="28"/>
        </w:rPr>
      </w:pPr>
      <w:r w:rsidRPr="00731C07">
        <w:rPr>
          <w:rFonts w:ascii="標楷體" w:eastAsia="標楷體" w:hAnsi="標楷體" w:hint="eastAsia"/>
          <w:sz w:val="28"/>
          <w:szCs w:val="28"/>
        </w:rPr>
        <w:t>(十)醫療機構：係指依據醫療法規定，由醫師執行業務之機構。</w:t>
      </w:r>
    </w:p>
    <w:p w:rsidR="00731C07" w:rsidRPr="00731C07" w:rsidRDefault="00731C07" w:rsidP="008B195B">
      <w:pPr>
        <w:kinsoku w:val="0"/>
        <w:overflowPunct w:val="0"/>
        <w:autoSpaceDE w:val="0"/>
        <w:autoSpaceDN w:val="0"/>
        <w:adjustRightInd w:val="0"/>
        <w:snapToGrid w:val="0"/>
        <w:spacing w:line="360" w:lineRule="exact"/>
        <w:ind w:leftChars="236" w:left="989" w:hangingChars="151" w:hanging="423"/>
        <w:rPr>
          <w:rFonts w:ascii="標楷體" w:eastAsia="標楷體" w:hAnsi="標楷體"/>
          <w:sz w:val="28"/>
          <w:szCs w:val="28"/>
        </w:rPr>
      </w:pPr>
      <w:r w:rsidRPr="00731C07">
        <w:rPr>
          <w:rFonts w:ascii="標楷體" w:eastAsia="標楷體" w:hAnsi="標楷體" w:hint="eastAsia"/>
          <w:sz w:val="28"/>
          <w:szCs w:val="28"/>
        </w:rPr>
        <w:t>(十一)其他：係指上述分類標準未包含之單位。</w:t>
      </w:r>
    </w:p>
    <w:p w:rsidR="00FF2D17" w:rsidRPr="00225401" w:rsidRDefault="00D92BD1" w:rsidP="00BD3154">
      <w:pPr>
        <w:kinsoku w:val="0"/>
        <w:overflowPunct w:val="0"/>
        <w:autoSpaceDE w:val="0"/>
        <w:autoSpaceDN w:val="0"/>
        <w:adjustRightInd w:val="0"/>
        <w:snapToGrid w:val="0"/>
        <w:spacing w:line="360" w:lineRule="exact"/>
        <w:ind w:leftChars="119" w:left="762" w:hangingChars="170" w:hanging="476"/>
        <w:rPr>
          <w:rFonts w:ascii="標楷體" w:eastAsia="標楷體" w:hAnsi="標楷體"/>
          <w:sz w:val="28"/>
          <w:szCs w:val="28"/>
        </w:rPr>
      </w:pPr>
      <w:r w:rsidRPr="00225401">
        <w:rPr>
          <w:rFonts w:ascii="標楷體" w:eastAsia="標楷體" w:hAnsi="標楷體"/>
          <w:sz w:val="28"/>
          <w:szCs w:val="28"/>
        </w:rPr>
        <w:t>＊統計單位：</w:t>
      </w:r>
      <w:r w:rsidR="006F56BF" w:rsidRPr="00225401">
        <w:rPr>
          <w:rFonts w:ascii="標楷體" w:eastAsia="標楷體" w:hAnsi="標楷體" w:hint="eastAsia"/>
          <w:sz w:val="28"/>
          <w:szCs w:val="28"/>
        </w:rPr>
        <w:t>人</w:t>
      </w:r>
      <w:r w:rsidR="00782E70">
        <w:rPr>
          <w:rFonts w:ascii="標楷體" w:eastAsia="標楷體" w:hAnsi="標楷體" w:hint="eastAsia"/>
          <w:sz w:val="28"/>
          <w:szCs w:val="28"/>
        </w:rPr>
        <w:t>、元</w:t>
      </w:r>
    </w:p>
    <w:p w:rsidR="00D92BD1" w:rsidRPr="00782E70" w:rsidRDefault="00D92BD1" w:rsidP="008B195B">
      <w:pPr>
        <w:kinsoku w:val="0"/>
        <w:overflowPunct w:val="0"/>
        <w:autoSpaceDE w:val="0"/>
        <w:autoSpaceDN w:val="0"/>
        <w:adjustRightInd w:val="0"/>
        <w:snapToGrid w:val="0"/>
        <w:spacing w:line="360" w:lineRule="exact"/>
        <w:ind w:leftChars="118" w:left="563" w:hangingChars="100" w:hanging="280"/>
        <w:rPr>
          <w:rFonts w:ascii="標楷體" w:eastAsia="標楷體" w:hAnsi="標楷體"/>
          <w:sz w:val="28"/>
          <w:szCs w:val="28"/>
        </w:rPr>
      </w:pPr>
      <w:r w:rsidRPr="00225401">
        <w:rPr>
          <w:rFonts w:ascii="標楷體" w:eastAsia="標楷體" w:hAnsi="標楷體"/>
          <w:sz w:val="28"/>
          <w:szCs w:val="28"/>
        </w:rPr>
        <w:t>＊統計分類：</w:t>
      </w:r>
      <w:r w:rsidR="00782E70" w:rsidRPr="00782E70">
        <w:rPr>
          <w:rFonts w:ascii="標楷體" w:eastAsia="標楷體" w:hAnsi="標楷體" w:hint="eastAsia"/>
          <w:sz w:val="28"/>
          <w:szCs w:val="28"/>
        </w:rPr>
        <w:t>橫項依「補助標準」、「年齡」分；縱項依「照顧類型」及「安置機構類型」分。</w:t>
      </w:r>
    </w:p>
    <w:p w:rsidR="00D92BD1" w:rsidRPr="00225401" w:rsidRDefault="00D92BD1" w:rsidP="00BD3154">
      <w:pPr>
        <w:kinsoku w:val="0"/>
        <w:overflowPunct w:val="0"/>
        <w:autoSpaceDE w:val="0"/>
        <w:autoSpaceDN w:val="0"/>
        <w:adjustRightInd w:val="0"/>
        <w:snapToGrid w:val="0"/>
        <w:spacing w:line="360" w:lineRule="exact"/>
        <w:ind w:leftChars="119" w:left="762" w:hangingChars="170" w:hanging="476"/>
        <w:rPr>
          <w:rFonts w:ascii="標楷體" w:eastAsia="標楷體" w:hAnsi="標楷體"/>
          <w:sz w:val="28"/>
          <w:szCs w:val="28"/>
        </w:rPr>
      </w:pPr>
      <w:r w:rsidRPr="00225401">
        <w:rPr>
          <w:rFonts w:ascii="標楷體" w:eastAsia="標楷體" w:hAnsi="標楷體"/>
          <w:sz w:val="28"/>
          <w:szCs w:val="28"/>
        </w:rPr>
        <w:t>＊發布週期：每</w:t>
      </w:r>
      <w:r w:rsidR="00731C07">
        <w:rPr>
          <w:rFonts w:ascii="標楷體" w:eastAsia="標楷體" w:hAnsi="標楷體" w:hint="eastAsia"/>
          <w:sz w:val="28"/>
          <w:szCs w:val="28"/>
        </w:rPr>
        <w:t>季</w:t>
      </w:r>
      <w:r w:rsidRPr="00225401">
        <w:rPr>
          <w:rFonts w:ascii="標楷體" w:eastAsia="標楷體" w:hAnsi="標楷體"/>
          <w:sz w:val="28"/>
          <w:szCs w:val="28"/>
        </w:rPr>
        <w:t>。</w:t>
      </w:r>
    </w:p>
    <w:p w:rsidR="00D92BD1" w:rsidRPr="00225401" w:rsidRDefault="00D92BD1" w:rsidP="00BD3154">
      <w:pPr>
        <w:kinsoku w:val="0"/>
        <w:overflowPunct w:val="0"/>
        <w:autoSpaceDE w:val="0"/>
        <w:autoSpaceDN w:val="0"/>
        <w:adjustRightInd w:val="0"/>
        <w:snapToGrid w:val="0"/>
        <w:spacing w:line="360" w:lineRule="exact"/>
        <w:ind w:leftChars="119" w:left="762" w:hangingChars="170" w:hanging="476"/>
        <w:rPr>
          <w:rFonts w:ascii="標楷體" w:eastAsia="標楷體" w:hAnsi="標楷體"/>
          <w:sz w:val="28"/>
          <w:szCs w:val="28"/>
        </w:rPr>
      </w:pPr>
      <w:r w:rsidRPr="00225401">
        <w:rPr>
          <w:rFonts w:ascii="標楷體" w:eastAsia="標楷體" w:hAnsi="標楷體"/>
          <w:sz w:val="28"/>
          <w:szCs w:val="28"/>
        </w:rPr>
        <w:t>＊時效：</w:t>
      </w:r>
      <w:r w:rsidR="00782E70">
        <w:rPr>
          <w:rFonts w:ascii="標楷體" w:eastAsia="標楷體" w:hAnsi="標楷體" w:hint="eastAsia"/>
          <w:sz w:val="28"/>
          <w:szCs w:val="28"/>
        </w:rPr>
        <w:t>二十五</w:t>
      </w:r>
      <w:r w:rsidR="00150B70">
        <w:rPr>
          <w:rFonts w:ascii="標楷體" w:eastAsia="標楷體" w:hAnsi="標楷體" w:hint="eastAsia"/>
          <w:sz w:val="28"/>
          <w:szCs w:val="28"/>
        </w:rPr>
        <w:t>天</w:t>
      </w:r>
    </w:p>
    <w:p w:rsidR="00D92BD1" w:rsidRPr="00225401" w:rsidRDefault="00D92BD1" w:rsidP="00BD3154">
      <w:pPr>
        <w:kinsoku w:val="0"/>
        <w:overflowPunct w:val="0"/>
        <w:autoSpaceDE w:val="0"/>
        <w:autoSpaceDN w:val="0"/>
        <w:adjustRightInd w:val="0"/>
        <w:snapToGrid w:val="0"/>
        <w:spacing w:line="360" w:lineRule="exact"/>
        <w:ind w:leftChars="119" w:left="762" w:hangingChars="170" w:hanging="476"/>
        <w:rPr>
          <w:rFonts w:ascii="標楷體" w:eastAsia="標楷體" w:hAnsi="標楷體"/>
          <w:sz w:val="28"/>
          <w:szCs w:val="28"/>
        </w:rPr>
      </w:pPr>
      <w:r w:rsidRPr="00225401">
        <w:rPr>
          <w:rFonts w:ascii="標楷體" w:eastAsia="標楷體" w:hAnsi="標楷體"/>
          <w:sz w:val="28"/>
          <w:szCs w:val="28"/>
        </w:rPr>
        <w:t>＊資料變革：無。</w:t>
      </w:r>
    </w:p>
    <w:p w:rsidR="0013327E" w:rsidRPr="00225401" w:rsidRDefault="0013327E" w:rsidP="00A643C5">
      <w:pPr>
        <w:kinsoku w:val="0"/>
        <w:overflowPunct w:val="0"/>
        <w:autoSpaceDE w:val="0"/>
        <w:autoSpaceDN w:val="0"/>
        <w:adjustRightInd w:val="0"/>
        <w:snapToGrid w:val="0"/>
        <w:spacing w:line="360" w:lineRule="exact"/>
        <w:ind w:leftChars="200" w:left="760" w:hangingChars="100" w:hanging="280"/>
        <w:rPr>
          <w:rFonts w:ascii="標楷體" w:eastAsia="標楷體" w:hAnsi="標楷體"/>
          <w:sz w:val="28"/>
          <w:szCs w:val="28"/>
        </w:rPr>
      </w:pPr>
    </w:p>
    <w:p w:rsidR="00D92BD1" w:rsidRPr="00225401" w:rsidRDefault="00D92BD1" w:rsidP="00A643C5">
      <w:pPr>
        <w:kinsoku w:val="0"/>
        <w:overflowPunct w:val="0"/>
        <w:autoSpaceDE w:val="0"/>
        <w:autoSpaceDN w:val="0"/>
        <w:adjustRightInd w:val="0"/>
        <w:snapToGrid w:val="0"/>
        <w:spacing w:line="360" w:lineRule="exact"/>
        <w:rPr>
          <w:rFonts w:ascii="標楷體" w:eastAsia="標楷體" w:hAnsi="標楷體"/>
          <w:bCs/>
          <w:sz w:val="28"/>
          <w:szCs w:val="28"/>
        </w:rPr>
      </w:pPr>
      <w:r w:rsidRPr="00225401">
        <w:rPr>
          <w:rFonts w:ascii="標楷體" w:eastAsia="標楷體" w:hAnsi="標楷體"/>
          <w:bCs/>
          <w:sz w:val="28"/>
          <w:szCs w:val="28"/>
        </w:rPr>
        <w:t>四、公開資料發布訊息</w:t>
      </w:r>
    </w:p>
    <w:p w:rsidR="00782E70" w:rsidRDefault="00150B70" w:rsidP="008B195B">
      <w:pPr>
        <w:spacing w:line="360" w:lineRule="exact"/>
        <w:ind w:left="567" w:hanging="709"/>
        <w:jc w:val="both"/>
        <w:rPr>
          <w:rFonts w:ascii="標楷體" w:eastAsia="標楷體" w:hAnsi="標楷體"/>
          <w:b/>
          <w:color w:val="000000"/>
          <w:sz w:val="28"/>
          <w:szCs w:val="28"/>
        </w:rPr>
      </w:pPr>
      <w:r>
        <w:rPr>
          <w:rFonts w:ascii="標楷體" w:eastAsia="標楷體" w:hAnsi="標楷體" w:hint="eastAsia"/>
          <w:sz w:val="28"/>
          <w:szCs w:val="28"/>
        </w:rPr>
        <w:t xml:space="preserve">  </w:t>
      </w:r>
      <w:r w:rsidR="00B357FC">
        <w:rPr>
          <w:rFonts w:ascii="標楷體" w:eastAsia="標楷體" w:hAnsi="標楷體" w:hint="eastAsia"/>
          <w:sz w:val="28"/>
          <w:szCs w:val="28"/>
        </w:rPr>
        <w:t xml:space="preserve"> </w:t>
      </w:r>
      <w:r w:rsidR="00D92BD1" w:rsidRPr="00225401">
        <w:rPr>
          <w:rFonts w:ascii="標楷體" w:eastAsia="標楷體" w:hAnsi="標楷體"/>
          <w:sz w:val="28"/>
          <w:szCs w:val="28"/>
        </w:rPr>
        <w:t>＊預告發布日期：</w:t>
      </w:r>
      <w:r w:rsidR="00782E70" w:rsidRPr="000C7202">
        <w:rPr>
          <w:rFonts w:ascii="標楷體" w:eastAsia="標楷體" w:hAnsi="標楷體" w:hint="eastAsia"/>
          <w:color w:val="000000"/>
          <w:sz w:val="28"/>
          <w:szCs w:val="28"/>
        </w:rPr>
        <w:t>每年1月25日、4月25日、7月25日及10月25日</w:t>
      </w:r>
      <w:r w:rsidR="00782E70" w:rsidRPr="00D22B03">
        <w:rPr>
          <w:rFonts w:ascii="標楷體" w:eastAsia="標楷體" w:hAnsi="標楷體" w:hint="eastAsia"/>
          <w:sz w:val="28"/>
          <w:szCs w:val="28"/>
        </w:rPr>
        <w:t>前(若遇例假日順延)以公務統計報表發布，</w:t>
      </w:r>
      <w:r w:rsidR="00782E70" w:rsidRPr="00D22B03">
        <w:rPr>
          <w:rFonts w:ascii="標楷體" w:eastAsia="標楷體" w:hAnsi="標楷體"/>
          <w:sz w:val="28"/>
          <w:szCs w:val="28"/>
        </w:rPr>
        <w:t>發布日期</w:t>
      </w:r>
      <w:r w:rsidR="00782E70">
        <w:rPr>
          <w:rFonts w:ascii="標楷體" w:eastAsia="標楷體" w:hAnsi="標楷體" w:hint="eastAsia"/>
          <w:sz w:val="28"/>
          <w:szCs w:val="28"/>
        </w:rPr>
        <w:t>上</w:t>
      </w:r>
      <w:r w:rsidR="00782E70" w:rsidRPr="00D22B03">
        <w:rPr>
          <w:rFonts w:ascii="標楷體" w:eastAsia="標楷體" w:hAnsi="標楷體"/>
          <w:sz w:val="28"/>
          <w:szCs w:val="28"/>
        </w:rPr>
        <w:t>載於</w:t>
      </w:r>
      <w:r w:rsidR="00782E70" w:rsidRPr="00225401">
        <w:rPr>
          <w:rFonts w:ascii="標楷體" w:eastAsia="標楷體" w:hAnsi="標楷體"/>
          <w:sz w:val="28"/>
          <w:szCs w:val="28"/>
        </w:rPr>
        <w:t>澎湖縣政府</w:t>
      </w:r>
      <w:r w:rsidR="00782E70" w:rsidRPr="00225401">
        <w:rPr>
          <w:rFonts w:ascii="標楷體" w:eastAsia="標楷體" w:hAnsi="標楷體" w:hint="eastAsia"/>
          <w:sz w:val="28"/>
          <w:szCs w:val="28"/>
        </w:rPr>
        <w:t>社會</w:t>
      </w:r>
      <w:r w:rsidR="00782E70" w:rsidRPr="00225401">
        <w:rPr>
          <w:rFonts w:ascii="標楷體" w:eastAsia="標楷體" w:hAnsi="標楷體"/>
          <w:sz w:val="28"/>
          <w:szCs w:val="28"/>
        </w:rPr>
        <w:t>處網</w:t>
      </w:r>
      <w:r w:rsidR="00782E70">
        <w:rPr>
          <w:rFonts w:ascii="標楷體" w:eastAsia="標楷體" w:hAnsi="標楷體" w:hint="eastAsia"/>
          <w:sz w:val="28"/>
          <w:szCs w:val="28"/>
        </w:rPr>
        <w:t>站之</w:t>
      </w:r>
      <w:r w:rsidR="00782E70">
        <w:rPr>
          <w:rFonts w:ascii="標楷體" w:eastAsia="標楷體" w:hAnsi="標楷體" w:hint="eastAsia"/>
          <w:b/>
          <w:color w:val="000000"/>
          <w:sz w:val="28"/>
          <w:szCs w:val="28"/>
        </w:rPr>
        <w:t>「</w:t>
      </w:r>
      <w:r w:rsidR="00782E70">
        <w:rPr>
          <w:rStyle w:val="ae"/>
          <w:rFonts w:ascii="標楷體" w:eastAsia="標楷體" w:hAnsi="標楷體" w:hint="eastAsia"/>
          <w:b w:val="0"/>
          <w:color w:val="000000"/>
          <w:sz w:val="28"/>
          <w:szCs w:val="28"/>
        </w:rPr>
        <w:t>澎湖縣政府社會處預告統計資料發布時間表</w:t>
      </w:r>
      <w:r w:rsidR="00782E70">
        <w:rPr>
          <w:rFonts w:ascii="標楷體" w:eastAsia="標楷體" w:hAnsi="標楷體" w:hint="eastAsia"/>
          <w:b/>
          <w:color w:val="000000"/>
          <w:sz w:val="28"/>
          <w:szCs w:val="28"/>
        </w:rPr>
        <w:t>」。</w:t>
      </w:r>
    </w:p>
    <w:p w:rsidR="008E7661" w:rsidRDefault="00D92BD1" w:rsidP="008B195B">
      <w:pPr>
        <w:spacing w:line="360" w:lineRule="exact"/>
        <w:ind w:left="142" w:firstLine="142"/>
        <w:jc w:val="both"/>
        <w:rPr>
          <w:rFonts w:ascii="標楷體" w:eastAsia="標楷體" w:hAnsi="標楷體"/>
          <w:sz w:val="28"/>
          <w:szCs w:val="28"/>
        </w:rPr>
      </w:pPr>
      <w:bookmarkStart w:id="0" w:name="_GoBack"/>
      <w:bookmarkEnd w:id="0"/>
      <w:r w:rsidRPr="00225401">
        <w:rPr>
          <w:rFonts w:ascii="標楷體" w:eastAsia="標楷體" w:hAnsi="標楷體"/>
          <w:sz w:val="28"/>
          <w:szCs w:val="28"/>
        </w:rPr>
        <w:t>＊同步發送單位：</w:t>
      </w:r>
      <w:r w:rsidR="00146EF0" w:rsidRPr="00D22B03">
        <w:rPr>
          <w:rFonts w:ascii="標楷體" w:eastAsia="標楷體" w:hAnsi="標楷體"/>
          <w:sz w:val="28"/>
          <w:szCs w:val="28"/>
        </w:rPr>
        <w:t>澎湖縣政府</w:t>
      </w:r>
      <w:r w:rsidR="00146EF0" w:rsidRPr="00D22B03">
        <w:rPr>
          <w:rFonts w:ascii="標楷體" w:eastAsia="標楷體" w:hAnsi="標楷體" w:hint="eastAsia"/>
          <w:sz w:val="28"/>
          <w:szCs w:val="28"/>
        </w:rPr>
        <w:t>主計</w:t>
      </w:r>
      <w:r w:rsidR="00146EF0" w:rsidRPr="00D22B03">
        <w:rPr>
          <w:rFonts w:ascii="標楷體" w:eastAsia="標楷體" w:hAnsi="標楷體"/>
          <w:sz w:val="28"/>
          <w:szCs w:val="28"/>
        </w:rPr>
        <w:t>處</w:t>
      </w:r>
    </w:p>
    <w:p w:rsidR="00213CFB" w:rsidRPr="00225401" w:rsidRDefault="00213CFB" w:rsidP="00A643C5">
      <w:pPr>
        <w:kinsoku w:val="0"/>
        <w:overflowPunct w:val="0"/>
        <w:autoSpaceDE w:val="0"/>
        <w:autoSpaceDN w:val="0"/>
        <w:adjustRightInd w:val="0"/>
        <w:snapToGrid w:val="0"/>
        <w:spacing w:line="360" w:lineRule="exact"/>
        <w:rPr>
          <w:rFonts w:ascii="標楷體" w:eastAsia="標楷體" w:hAnsi="標楷體"/>
          <w:sz w:val="28"/>
          <w:szCs w:val="28"/>
        </w:rPr>
      </w:pPr>
    </w:p>
    <w:p w:rsidR="00D92BD1" w:rsidRPr="00225401" w:rsidRDefault="00D92BD1" w:rsidP="00A643C5">
      <w:pPr>
        <w:kinsoku w:val="0"/>
        <w:overflowPunct w:val="0"/>
        <w:autoSpaceDE w:val="0"/>
        <w:autoSpaceDN w:val="0"/>
        <w:adjustRightInd w:val="0"/>
        <w:snapToGrid w:val="0"/>
        <w:spacing w:line="360" w:lineRule="exact"/>
        <w:rPr>
          <w:rFonts w:ascii="標楷體" w:eastAsia="標楷體" w:hAnsi="標楷體"/>
          <w:bCs/>
          <w:sz w:val="28"/>
          <w:szCs w:val="28"/>
        </w:rPr>
      </w:pPr>
      <w:r w:rsidRPr="00225401">
        <w:rPr>
          <w:rFonts w:ascii="標楷體" w:eastAsia="標楷體" w:hAnsi="標楷體"/>
          <w:bCs/>
          <w:sz w:val="28"/>
          <w:szCs w:val="28"/>
        </w:rPr>
        <w:t>五、資料品質</w:t>
      </w:r>
    </w:p>
    <w:p w:rsidR="00D92BD1" w:rsidRPr="00225401" w:rsidRDefault="00D92BD1" w:rsidP="00BD3154">
      <w:pPr>
        <w:kinsoku w:val="0"/>
        <w:overflowPunct w:val="0"/>
        <w:autoSpaceDE w:val="0"/>
        <w:autoSpaceDN w:val="0"/>
        <w:adjustRightInd w:val="0"/>
        <w:snapToGrid w:val="0"/>
        <w:spacing w:line="360" w:lineRule="exact"/>
        <w:ind w:leftChars="118" w:left="563" w:hangingChars="100" w:hanging="280"/>
        <w:rPr>
          <w:rFonts w:ascii="標楷體" w:eastAsia="標楷體" w:hAnsi="標楷體"/>
          <w:sz w:val="28"/>
          <w:szCs w:val="28"/>
        </w:rPr>
      </w:pPr>
      <w:r w:rsidRPr="00225401">
        <w:rPr>
          <w:rFonts w:ascii="標楷體" w:eastAsia="標楷體" w:hAnsi="標楷體"/>
          <w:sz w:val="28"/>
          <w:szCs w:val="28"/>
        </w:rPr>
        <w:t>＊統計指標編製方法與資料來源說明：係由澎湖縣政府</w:t>
      </w:r>
      <w:r w:rsidR="00552FED" w:rsidRPr="00225401">
        <w:rPr>
          <w:rFonts w:ascii="標楷體" w:eastAsia="標楷體" w:hAnsi="標楷體" w:hint="eastAsia"/>
          <w:sz w:val="28"/>
          <w:szCs w:val="28"/>
        </w:rPr>
        <w:t>社會</w:t>
      </w:r>
      <w:r w:rsidR="00957606" w:rsidRPr="00225401">
        <w:rPr>
          <w:rFonts w:ascii="標楷體" w:eastAsia="標楷體" w:hAnsi="標楷體"/>
          <w:sz w:val="28"/>
          <w:szCs w:val="28"/>
        </w:rPr>
        <w:t>處</w:t>
      </w:r>
      <w:r w:rsidRPr="00225401">
        <w:rPr>
          <w:rFonts w:ascii="標楷體" w:eastAsia="標楷體" w:hAnsi="標楷體"/>
          <w:sz w:val="28"/>
          <w:szCs w:val="28"/>
        </w:rPr>
        <w:t>根據</w:t>
      </w:r>
      <w:r w:rsidR="00FF2D17" w:rsidRPr="00225401">
        <w:rPr>
          <w:rFonts w:ascii="標楷體" w:eastAsia="標楷體" w:hAnsi="標楷體" w:hint="eastAsia"/>
          <w:sz w:val="28"/>
          <w:szCs w:val="28"/>
        </w:rPr>
        <w:t>社政資訊系統統計全縣身心障礙者</w:t>
      </w:r>
      <w:r w:rsidR="00552FED" w:rsidRPr="00225401">
        <w:rPr>
          <w:rFonts w:ascii="標楷體" w:eastAsia="標楷體" w:hAnsi="標楷體" w:hint="eastAsia"/>
          <w:sz w:val="28"/>
          <w:szCs w:val="28"/>
        </w:rPr>
        <w:t>年度</w:t>
      </w:r>
      <w:r w:rsidRPr="00225401">
        <w:rPr>
          <w:rFonts w:ascii="標楷體" w:eastAsia="標楷體" w:hAnsi="標楷體"/>
          <w:sz w:val="28"/>
          <w:szCs w:val="28"/>
        </w:rPr>
        <w:t>資料彙整。</w:t>
      </w:r>
    </w:p>
    <w:p w:rsidR="00D92BD1" w:rsidRPr="00225401" w:rsidRDefault="00D92BD1" w:rsidP="00BD3154">
      <w:pPr>
        <w:pStyle w:val="1"/>
        <w:spacing w:before="0" w:beforeAutospacing="0" w:after="0" w:afterAutospacing="0" w:line="360" w:lineRule="exact"/>
        <w:ind w:leftChars="118" w:left="563" w:hangingChars="100" w:hanging="280"/>
        <w:rPr>
          <w:rFonts w:ascii="標楷體" w:eastAsia="標楷體" w:hAnsi="標楷體"/>
          <w:b w:val="0"/>
          <w:sz w:val="28"/>
          <w:szCs w:val="28"/>
        </w:rPr>
      </w:pPr>
      <w:r w:rsidRPr="00225401">
        <w:rPr>
          <w:rFonts w:ascii="標楷體" w:eastAsia="標楷體" w:hAnsi="標楷體"/>
          <w:b w:val="0"/>
          <w:sz w:val="28"/>
          <w:szCs w:val="28"/>
        </w:rPr>
        <w:t>＊統計資料交叉查核及確保資料合理性之機制：均採電腦連線</w:t>
      </w:r>
      <w:r w:rsidRPr="00225401">
        <w:rPr>
          <w:rFonts w:ascii="標楷體" w:eastAsia="標楷體" w:hAnsi="標楷體"/>
          <w:b w:val="0"/>
          <w:color w:val="auto"/>
          <w:sz w:val="28"/>
          <w:szCs w:val="28"/>
        </w:rPr>
        <w:t>作業</w:t>
      </w:r>
      <w:r w:rsidR="00552FED" w:rsidRPr="00225401">
        <w:rPr>
          <w:rFonts w:ascii="標楷體" w:eastAsia="標楷體" w:hAnsi="標楷體" w:hint="eastAsia"/>
          <w:b w:val="0"/>
          <w:color w:val="auto"/>
          <w:sz w:val="28"/>
          <w:szCs w:val="28"/>
        </w:rPr>
        <w:t>(</w:t>
      </w:r>
      <w:r w:rsidR="00552FED" w:rsidRPr="00225401">
        <w:rPr>
          <w:rFonts w:ascii="標楷體" w:eastAsia="標楷體" w:hAnsi="標楷體"/>
          <w:b w:val="0"/>
          <w:color w:val="auto"/>
          <w:sz w:val="28"/>
          <w:szCs w:val="28"/>
        </w:rPr>
        <w:t>各直轄市縣(市)內政公務統計報表網際網路報送系統</w:t>
      </w:r>
      <w:r w:rsidR="00552FED" w:rsidRPr="00225401">
        <w:rPr>
          <w:rFonts w:ascii="標楷體" w:eastAsia="標楷體" w:hAnsi="標楷體" w:hint="eastAsia"/>
          <w:b w:val="0"/>
          <w:sz w:val="28"/>
          <w:szCs w:val="28"/>
        </w:rPr>
        <w:t>)</w:t>
      </w:r>
      <w:r w:rsidRPr="00225401">
        <w:rPr>
          <w:rFonts w:ascii="標楷體" w:eastAsia="標楷體" w:hAnsi="標楷體"/>
          <w:b w:val="0"/>
          <w:sz w:val="28"/>
          <w:szCs w:val="28"/>
        </w:rPr>
        <w:t>且有查核機制，資料正確無誤。</w:t>
      </w:r>
    </w:p>
    <w:p w:rsidR="00213CFB" w:rsidRPr="00225401" w:rsidRDefault="00213CFB" w:rsidP="00A643C5">
      <w:pPr>
        <w:pStyle w:val="1"/>
        <w:spacing w:before="0" w:beforeAutospacing="0" w:after="0" w:afterAutospacing="0" w:line="360" w:lineRule="exact"/>
        <w:ind w:left="700" w:hangingChars="250" w:hanging="700"/>
        <w:rPr>
          <w:rFonts w:ascii="標楷體" w:eastAsia="標楷體" w:hAnsi="標楷體"/>
          <w:b w:val="0"/>
          <w:color w:val="auto"/>
          <w:sz w:val="28"/>
          <w:szCs w:val="28"/>
        </w:rPr>
      </w:pPr>
    </w:p>
    <w:p w:rsidR="00D92BD1" w:rsidRDefault="00D92BD1" w:rsidP="00A643C5">
      <w:pPr>
        <w:kinsoku w:val="0"/>
        <w:overflowPunct w:val="0"/>
        <w:autoSpaceDE w:val="0"/>
        <w:autoSpaceDN w:val="0"/>
        <w:adjustRightInd w:val="0"/>
        <w:snapToGrid w:val="0"/>
        <w:spacing w:line="360" w:lineRule="exact"/>
        <w:rPr>
          <w:rFonts w:ascii="標楷體" w:eastAsia="標楷體" w:hAnsi="標楷體"/>
          <w:sz w:val="28"/>
          <w:szCs w:val="28"/>
        </w:rPr>
      </w:pPr>
      <w:r w:rsidRPr="00225401">
        <w:rPr>
          <w:rFonts w:ascii="標楷體" w:eastAsia="標楷體" w:hAnsi="標楷體"/>
          <w:bCs/>
          <w:sz w:val="28"/>
          <w:szCs w:val="28"/>
        </w:rPr>
        <w:t>六、須注意及預定改變之事項</w:t>
      </w:r>
      <w:r w:rsidRPr="00225401">
        <w:rPr>
          <w:rFonts w:ascii="標楷體" w:eastAsia="標楷體" w:hAnsi="標楷體"/>
          <w:sz w:val="28"/>
          <w:szCs w:val="28"/>
        </w:rPr>
        <w:t>：無</w:t>
      </w:r>
    </w:p>
    <w:p w:rsidR="00CB05F9" w:rsidRDefault="00CB05F9" w:rsidP="00A643C5">
      <w:pPr>
        <w:kinsoku w:val="0"/>
        <w:overflowPunct w:val="0"/>
        <w:autoSpaceDE w:val="0"/>
        <w:autoSpaceDN w:val="0"/>
        <w:adjustRightInd w:val="0"/>
        <w:snapToGrid w:val="0"/>
        <w:spacing w:line="360" w:lineRule="exact"/>
        <w:rPr>
          <w:rFonts w:ascii="標楷體" w:eastAsia="標楷體" w:hAnsi="標楷體"/>
          <w:sz w:val="28"/>
          <w:szCs w:val="28"/>
        </w:rPr>
      </w:pPr>
    </w:p>
    <w:p w:rsidR="00CB05F9" w:rsidRPr="00EC392F" w:rsidRDefault="00CB05F9" w:rsidP="00A643C5">
      <w:pPr>
        <w:kinsoku w:val="0"/>
        <w:overflowPunct w:val="0"/>
        <w:autoSpaceDE w:val="0"/>
        <w:autoSpaceDN w:val="0"/>
        <w:adjustRightInd w:val="0"/>
        <w:snapToGrid w:val="0"/>
        <w:spacing w:line="360" w:lineRule="exact"/>
        <w:rPr>
          <w:rFonts w:ascii="標楷體" w:eastAsia="標楷體" w:hAnsi="標楷體"/>
          <w:sz w:val="28"/>
          <w:szCs w:val="28"/>
        </w:rPr>
      </w:pPr>
      <w:r w:rsidRPr="00AF6B6A">
        <w:rPr>
          <w:rFonts w:ascii="標楷體" w:eastAsia="標楷體" w:hAnsi="標楷體" w:hint="eastAsia"/>
          <w:sz w:val="28"/>
          <w:szCs w:val="28"/>
        </w:rPr>
        <w:t>七、其他事項：無</w:t>
      </w:r>
    </w:p>
    <w:p w:rsidR="00CB05F9" w:rsidRPr="00225401" w:rsidRDefault="00CB05F9" w:rsidP="00A643C5">
      <w:pPr>
        <w:kinsoku w:val="0"/>
        <w:overflowPunct w:val="0"/>
        <w:autoSpaceDE w:val="0"/>
        <w:autoSpaceDN w:val="0"/>
        <w:adjustRightInd w:val="0"/>
        <w:snapToGrid w:val="0"/>
        <w:spacing w:line="360" w:lineRule="exact"/>
        <w:rPr>
          <w:rFonts w:ascii="標楷體" w:eastAsia="標楷體" w:hAnsi="標楷體"/>
          <w:sz w:val="28"/>
          <w:szCs w:val="28"/>
        </w:rPr>
      </w:pPr>
    </w:p>
    <w:p w:rsidR="00D92BD1" w:rsidRDefault="00D92BD1" w:rsidP="00A643C5">
      <w:pPr>
        <w:kinsoku w:val="0"/>
        <w:overflowPunct w:val="0"/>
        <w:autoSpaceDE w:val="0"/>
        <w:autoSpaceDN w:val="0"/>
        <w:adjustRightInd w:val="0"/>
        <w:snapToGrid w:val="0"/>
        <w:spacing w:line="360" w:lineRule="exact"/>
        <w:ind w:leftChars="200" w:left="480"/>
        <w:rPr>
          <w:rFonts w:ascii="標楷體" w:eastAsia="標楷體" w:hAnsi="標楷體"/>
          <w:sz w:val="28"/>
          <w:szCs w:val="28"/>
        </w:rPr>
      </w:pPr>
    </w:p>
    <w:p w:rsidR="00CB05F9" w:rsidRPr="00225401" w:rsidRDefault="00CB05F9" w:rsidP="00A643C5">
      <w:pPr>
        <w:kinsoku w:val="0"/>
        <w:overflowPunct w:val="0"/>
        <w:autoSpaceDE w:val="0"/>
        <w:autoSpaceDN w:val="0"/>
        <w:adjustRightInd w:val="0"/>
        <w:snapToGrid w:val="0"/>
        <w:spacing w:line="360" w:lineRule="exact"/>
        <w:ind w:leftChars="200" w:left="480"/>
        <w:rPr>
          <w:rFonts w:ascii="標楷體" w:eastAsia="標楷體" w:hAnsi="標楷體"/>
          <w:sz w:val="28"/>
          <w:szCs w:val="28"/>
        </w:rPr>
      </w:pPr>
    </w:p>
    <w:sectPr w:rsidR="00CB05F9" w:rsidRPr="00225401" w:rsidSect="0013327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041E" w:rsidRDefault="00A3041E" w:rsidP="00D83F63">
      <w:r>
        <w:separator/>
      </w:r>
    </w:p>
  </w:endnote>
  <w:endnote w:type="continuationSeparator" w:id="0">
    <w:p w:rsidR="00A3041E" w:rsidRDefault="00A3041E" w:rsidP="00D83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華康中黑體">
    <w:charset w:val="88"/>
    <w:family w:val="modern"/>
    <w:pitch w:val="fixed"/>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041E" w:rsidRDefault="00A3041E" w:rsidP="00D83F63">
      <w:r>
        <w:separator/>
      </w:r>
    </w:p>
  </w:footnote>
  <w:footnote w:type="continuationSeparator" w:id="0">
    <w:p w:rsidR="00A3041E" w:rsidRDefault="00A3041E" w:rsidP="00D83F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15:restartNumberingAfterBreak="0">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15:restartNumberingAfterBreak="0">
    <w:nsid w:val="108161D6"/>
    <w:multiLevelType w:val="singleLevel"/>
    <w:tmpl w:val="0409000F"/>
    <w:lvl w:ilvl="0">
      <w:start w:val="1"/>
      <w:numFmt w:val="decimal"/>
      <w:lvlText w:val="%1."/>
      <w:lvlJc w:val="left"/>
      <w:pPr>
        <w:tabs>
          <w:tab w:val="num" w:pos="425"/>
        </w:tabs>
        <w:ind w:left="425" w:hanging="425"/>
      </w:pPr>
    </w:lvl>
  </w:abstractNum>
  <w:abstractNum w:abstractNumId="3" w15:restartNumberingAfterBreak="0">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15:restartNumberingAfterBreak="0">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15:restartNumberingAfterBreak="0">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15:restartNumberingAfterBreak="0">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15:restartNumberingAfterBreak="0">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15:restartNumberingAfterBreak="0">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15:restartNumberingAfterBreak="0">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15:restartNumberingAfterBreak="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15:restartNumberingAfterBreak="0">
    <w:nsid w:val="4E491E54"/>
    <w:multiLevelType w:val="hybridMultilevel"/>
    <w:tmpl w:val="103A0074"/>
    <w:lvl w:ilvl="0" w:tplc="D1AEA450">
      <w:start w:val="1"/>
      <w:numFmt w:val="taiwaneseCountingThousand"/>
      <w:lvlText w:val="(%1)"/>
      <w:lvlJc w:val="left"/>
      <w:pPr>
        <w:ind w:left="1198" w:hanging="72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12" w15:restartNumberingAfterBreak="0">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3" w15:restartNumberingAfterBreak="0">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4"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5" w15:restartNumberingAfterBreak="0">
    <w:nsid w:val="67BF6407"/>
    <w:multiLevelType w:val="hybridMultilevel"/>
    <w:tmpl w:val="64E4F026"/>
    <w:lvl w:ilvl="0" w:tplc="04090001">
      <w:start w:val="1"/>
      <w:numFmt w:val="bullet"/>
      <w:lvlText w:val=""/>
      <w:lvlJc w:val="left"/>
      <w:pPr>
        <w:ind w:left="958" w:hanging="480"/>
      </w:pPr>
      <w:rPr>
        <w:rFonts w:ascii="Wingdings" w:hAnsi="Wingdings" w:hint="default"/>
      </w:rPr>
    </w:lvl>
    <w:lvl w:ilvl="1" w:tplc="04090003" w:tentative="1">
      <w:start w:val="1"/>
      <w:numFmt w:val="bullet"/>
      <w:lvlText w:val=""/>
      <w:lvlJc w:val="left"/>
      <w:pPr>
        <w:ind w:left="1438" w:hanging="480"/>
      </w:pPr>
      <w:rPr>
        <w:rFonts w:ascii="Wingdings" w:hAnsi="Wingdings" w:hint="default"/>
      </w:rPr>
    </w:lvl>
    <w:lvl w:ilvl="2" w:tplc="04090005" w:tentative="1">
      <w:start w:val="1"/>
      <w:numFmt w:val="bullet"/>
      <w:lvlText w:val=""/>
      <w:lvlJc w:val="left"/>
      <w:pPr>
        <w:ind w:left="1918" w:hanging="480"/>
      </w:pPr>
      <w:rPr>
        <w:rFonts w:ascii="Wingdings" w:hAnsi="Wingdings" w:hint="default"/>
      </w:rPr>
    </w:lvl>
    <w:lvl w:ilvl="3" w:tplc="04090001" w:tentative="1">
      <w:start w:val="1"/>
      <w:numFmt w:val="bullet"/>
      <w:lvlText w:val=""/>
      <w:lvlJc w:val="left"/>
      <w:pPr>
        <w:ind w:left="2398" w:hanging="480"/>
      </w:pPr>
      <w:rPr>
        <w:rFonts w:ascii="Wingdings" w:hAnsi="Wingdings" w:hint="default"/>
      </w:rPr>
    </w:lvl>
    <w:lvl w:ilvl="4" w:tplc="04090003" w:tentative="1">
      <w:start w:val="1"/>
      <w:numFmt w:val="bullet"/>
      <w:lvlText w:val=""/>
      <w:lvlJc w:val="left"/>
      <w:pPr>
        <w:ind w:left="2878" w:hanging="480"/>
      </w:pPr>
      <w:rPr>
        <w:rFonts w:ascii="Wingdings" w:hAnsi="Wingdings" w:hint="default"/>
      </w:rPr>
    </w:lvl>
    <w:lvl w:ilvl="5" w:tplc="04090005" w:tentative="1">
      <w:start w:val="1"/>
      <w:numFmt w:val="bullet"/>
      <w:lvlText w:val=""/>
      <w:lvlJc w:val="left"/>
      <w:pPr>
        <w:ind w:left="3358" w:hanging="480"/>
      </w:pPr>
      <w:rPr>
        <w:rFonts w:ascii="Wingdings" w:hAnsi="Wingdings" w:hint="default"/>
      </w:rPr>
    </w:lvl>
    <w:lvl w:ilvl="6" w:tplc="04090001" w:tentative="1">
      <w:start w:val="1"/>
      <w:numFmt w:val="bullet"/>
      <w:lvlText w:val=""/>
      <w:lvlJc w:val="left"/>
      <w:pPr>
        <w:ind w:left="3838" w:hanging="480"/>
      </w:pPr>
      <w:rPr>
        <w:rFonts w:ascii="Wingdings" w:hAnsi="Wingdings" w:hint="default"/>
      </w:rPr>
    </w:lvl>
    <w:lvl w:ilvl="7" w:tplc="04090003" w:tentative="1">
      <w:start w:val="1"/>
      <w:numFmt w:val="bullet"/>
      <w:lvlText w:val=""/>
      <w:lvlJc w:val="left"/>
      <w:pPr>
        <w:ind w:left="4318" w:hanging="480"/>
      </w:pPr>
      <w:rPr>
        <w:rFonts w:ascii="Wingdings" w:hAnsi="Wingdings" w:hint="default"/>
      </w:rPr>
    </w:lvl>
    <w:lvl w:ilvl="8" w:tplc="04090005" w:tentative="1">
      <w:start w:val="1"/>
      <w:numFmt w:val="bullet"/>
      <w:lvlText w:val=""/>
      <w:lvlJc w:val="left"/>
      <w:pPr>
        <w:ind w:left="4798" w:hanging="480"/>
      </w:pPr>
      <w:rPr>
        <w:rFonts w:ascii="Wingdings" w:hAnsi="Wingdings" w:hint="default"/>
      </w:rPr>
    </w:lvl>
  </w:abstractNum>
  <w:abstractNum w:abstractNumId="16"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7" w15:restartNumberingAfterBreak="0">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15:restartNumberingAfterBreak="0">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9" w15:restartNumberingAfterBreak="0">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15:restartNumberingAfterBreak="0">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1" w15:restartNumberingAfterBreak="0">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2" w15:restartNumberingAfterBreak="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3" w15:restartNumberingAfterBreak="0">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8"/>
  </w:num>
  <w:num w:numId="2">
    <w:abstractNumId w:val="20"/>
  </w:num>
  <w:num w:numId="3">
    <w:abstractNumId w:val="0"/>
  </w:num>
  <w:num w:numId="4">
    <w:abstractNumId w:val="21"/>
  </w:num>
  <w:num w:numId="5">
    <w:abstractNumId w:val="10"/>
  </w:num>
  <w:num w:numId="6">
    <w:abstractNumId w:val="17"/>
  </w:num>
  <w:num w:numId="7">
    <w:abstractNumId w:val="19"/>
  </w:num>
  <w:num w:numId="8">
    <w:abstractNumId w:val="23"/>
  </w:num>
  <w:num w:numId="9">
    <w:abstractNumId w:val="7"/>
  </w:num>
  <w:num w:numId="10">
    <w:abstractNumId w:val="22"/>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4"/>
  </w:num>
  <w:num w:numId="18">
    <w:abstractNumId w:val="16"/>
  </w:num>
  <w:num w:numId="19">
    <w:abstractNumId w:val="8"/>
  </w:num>
  <w:num w:numId="20">
    <w:abstractNumId w:val="12"/>
  </w:num>
  <w:num w:numId="21">
    <w:abstractNumId w:val="13"/>
  </w:num>
  <w:num w:numId="22">
    <w:abstractNumId w:val="9"/>
  </w:num>
  <w:num w:numId="23">
    <w:abstractNumId w:val="15"/>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9124D6"/>
    <w:rsid w:val="00014266"/>
    <w:rsid w:val="00035DB2"/>
    <w:rsid w:val="000748C5"/>
    <w:rsid w:val="00090ECE"/>
    <w:rsid w:val="000C73FE"/>
    <w:rsid w:val="0013327E"/>
    <w:rsid w:val="00146EF0"/>
    <w:rsid w:val="00150B70"/>
    <w:rsid w:val="001970AB"/>
    <w:rsid w:val="001C0AF4"/>
    <w:rsid w:val="00213CFB"/>
    <w:rsid w:val="00225401"/>
    <w:rsid w:val="00233134"/>
    <w:rsid w:val="002A1495"/>
    <w:rsid w:val="002C5566"/>
    <w:rsid w:val="002E30FE"/>
    <w:rsid w:val="003001C7"/>
    <w:rsid w:val="003023B9"/>
    <w:rsid w:val="003863D4"/>
    <w:rsid w:val="00387158"/>
    <w:rsid w:val="00387AA6"/>
    <w:rsid w:val="00527A3C"/>
    <w:rsid w:val="00552FED"/>
    <w:rsid w:val="005812EC"/>
    <w:rsid w:val="006A10B2"/>
    <w:rsid w:val="006E12BA"/>
    <w:rsid w:val="006F56BF"/>
    <w:rsid w:val="00724640"/>
    <w:rsid w:val="00731C07"/>
    <w:rsid w:val="00751512"/>
    <w:rsid w:val="00782E70"/>
    <w:rsid w:val="00784CBD"/>
    <w:rsid w:val="007D09C2"/>
    <w:rsid w:val="007D3A40"/>
    <w:rsid w:val="007E38F3"/>
    <w:rsid w:val="007F242D"/>
    <w:rsid w:val="007F7B15"/>
    <w:rsid w:val="00806551"/>
    <w:rsid w:val="00815877"/>
    <w:rsid w:val="008243A0"/>
    <w:rsid w:val="00831935"/>
    <w:rsid w:val="00853165"/>
    <w:rsid w:val="008719B1"/>
    <w:rsid w:val="0088006D"/>
    <w:rsid w:val="008B195B"/>
    <w:rsid w:val="008B39AA"/>
    <w:rsid w:val="008D3DFB"/>
    <w:rsid w:val="008E7661"/>
    <w:rsid w:val="009124D6"/>
    <w:rsid w:val="0091386D"/>
    <w:rsid w:val="0093402F"/>
    <w:rsid w:val="00957606"/>
    <w:rsid w:val="00964FD0"/>
    <w:rsid w:val="00965562"/>
    <w:rsid w:val="009847FD"/>
    <w:rsid w:val="009C74CF"/>
    <w:rsid w:val="00A3041E"/>
    <w:rsid w:val="00A36719"/>
    <w:rsid w:val="00A643C5"/>
    <w:rsid w:val="00AF720F"/>
    <w:rsid w:val="00B357FC"/>
    <w:rsid w:val="00B5386B"/>
    <w:rsid w:val="00B90DA9"/>
    <w:rsid w:val="00BD3154"/>
    <w:rsid w:val="00BE22CB"/>
    <w:rsid w:val="00BE763E"/>
    <w:rsid w:val="00C560FB"/>
    <w:rsid w:val="00CB05F9"/>
    <w:rsid w:val="00D764CC"/>
    <w:rsid w:val="00D83F63"/>
    <w:rsid w:val="00D92BD1"/>
    <w:rsid w:val="00DA59EF"/>
    <w:rsid w:val="00DD7893"/>
    <w:rsid w:val="00EB3183"/>
    <w:rsid w:val="00EF5885"/>
    <w:rsid w:val="00F31747"/>
    <w:rsid w:val="00F54F80"/>
    <w:rsid w:val="00F64817"/>
    <w:rsid w:val="00F6738F"/>
    <w:rsid w:val="00F74032"/>
    <w:rsid w:val="00F87A21"/>
    <w:rsid w:val="00FB55C7"/>
    <w:rsid w:val="00FC70FE"/>
    <w:rsid w:val="00FF2D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186C923-9BAC-4DFE-9D33-4717F8C9D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paragraph" w:styleId="1">
    <w:name w:val="heading 1"/>
    <w:basedOn w:val="a"/>
    <w:link w:val="10"/>
    <w:uiPriority w:val="9"/>
    <w:qFormat/>
    <w:rsid w:val="00552FED"/>
    <w:pPr>
      <w:widowControl/>
      <w:spacing w:before="100" w:beforeAutospacing="1" w:after="100" w:afterAutospacing="1"/>
      <w:outlineLvl w:val="0"/>
    </w:pPr>
    <w:rPr>
      <w:rFonts w:ascii="新細明體" w:hAnsi="新細明體" w:cs="新細明體"/>
      <w:b/>
      <w:bCs/>
      <w:color w:val="00000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pPr>
      <w:autoSpaceDN w:val="0"/>
      <w:ind w:left="607" w:hanging="204"/>
      <w:jc w:val="both"/>
    </w:pPr>
    <w:rPr>
      <w:rFonts w:eastAsia="細明體"/>
      <w:sz w:val="20"/>
    </w:rPr>
  </w:style>
  <w:style w:type="paragraph" w:customStyle="1" w:styleId="a4">
    <w:name w:val="一"/>
    <w:basedOn w:val="a"/>
    <w:pPr>
      <w:autoSpaceDN w:val="0"/>
      <w:spacing w:before="60" w:after="60"/>
      <w:ind w:left="403" w:hanging="403"/>
    </w:pPr>
    <w:rPr>
      <w:rFonts w:eastAsia="華康中黑體"/>
      <w:b/>
      <w:sz w:val="20"/>
    </w:rPr>
  </w:style>
  <w:style w:type="paragraph" w:customStyle="1" w:styleId="11">
    <w:name w:val="1."/>
    <w:basedOn w:val="a3"/>
    <w:pPr>
      <w:ind w:left="805"/>
    </w:pPr>
  </w:style>
  <w:style w:type="paragraph" w:styleId="a5">
    <w:name w:val="Block Text"/>
    <w:basedOn w:val="a"/>
    <w:pPr>
      <w:spacing w:line="580" w:lineRule="exact"/>
      <w:ind w:left="532" w:right="-328" w:firstLine="434"/>
    </w:pPr>
    <w:rPr>
      <w:rFonts w:ascii="標楷體" w:eastAsia="標楷體"/>
      <w:sz w:val="28"/>
    </w:rPr>
  </w:style>
  <w:style w:type="paragraph" w:customStyle="1" w:styleId="a6">
    <w:name w:val="文一"/>
    <w:basedOn w:val="a"/>
    <w:pPr>
      <w:autoSpaceDN w:val="0"/>
      <w:ind w:left="403" w:firstLine="403"/>
      <w:jc w:val="both"/>
    </w:pPr>
    <w:rPr>
      <w:rFonts w:eastAsia="細明體"/>
      <w:sz w:val="20"/>
    </w:rPr>
  </w:style>
  <w:style w:type="paragraph" w:styleId="a7">
    <w:name w:val="Body Text Indent"/>
    <w:basedOn w:val="a"/>
    <w:pPr>
      <w:spacing w:line="580" w:lineRule="exact"/>
      <w:ind w:left="504" w:firstLine="742"/>
    </w:pPr>
    <w:rPr>
      <w:rFonts w:eastAsia="標楷體"/>
      <w:sz w:val="28"/>
    </w:rPr>
  </w:style>
  <w:style w:type="paragraph" w:styleId="2">
    <w:name w:val="Body Text Indent 2"/>
    <w:basedOn w:val="a"/>
    <w:pPr>
      <w:spacing w:line="580" w:lineRule="exact"/>
      <w:ind w:left="602" w:firstLine="504"/>
    </w:pPr>
    <w:rPr>
      <w:rFonts w:eastAsia="標楷體"/>
      <w:sz w:val="28"/>
    </w:rPr>
  </w:style>
  <w:style w:type="paragraph" w:styleId="3">
    <w:name w:val="Body Text Indent 3"/>
    <w:basedOn w:val="a"/>
    <w:pPr>
      <w:spacing w:line="580" w:lineRule="exact"/>
      <w:ind w:left="1190" w:hanging="560"/>
    </w:pPr>
    <w:rPr>
      <w:rFonts w:eastAsia="標楷體"/>
      <w:b/>
      <w:sz w:val="28"/>
    </w:rPr>
  </w:style>
  <w:style w:type="character" w:styleId="a8">
    <w:name w:val="Hyperlink"/>
    <w:rPr>
      <w:color w:val="0000FF"/>
      <w:u w:val="single"/>
    </w:rPr>
  </w:style>
  <w:style w:type="character" w:styleId="a9">
    <w:name w:val="FollowedHyperlink"/>
    <w:rPr>
      <w:color w:val="800080"/>
      <w:u w:val="single"/>
    </w:rPr>
  </w:style>
  <w:style w:type="paragraph" w:styleId="aa">
    <w:name w:val="header"/>
    <w:basedOn w:val="a"/>
    <w:link w:val="ab"/>
    <w:rsid w:val="00D83F63"/>
    <w:pPr>
      <w:tabs>
        <w:tab w:val="center" w:pos="4153"/>
        <w:tab w:val="right" w:pos="8306"/>
      </w:tabs>
      <w:snapToGrid w:val="0"/>
    </w:pPr>
    <w:rPr>
      <w:sz w:val="20"/>
    </w:rPr>
  </w:style>
  <w:style w:type="character" w:customStyle="1" w:styleId="ab">
    <w:name w:val="頁首 字元"/>
    <w:link w:val="aa"/>
    <w:rsid w:val="00D83F63"/>
    <w:rPr>
      <w:kern w:val="2"/>
    </w:rPr>
  </w:style>
  <w:style w:type="paragraph" w:styleId="ac">
    <w:name w:val="footer"/>
    <w:basedOn w:val="a"/>
    <w:link w:val="ad"/>
    <w:rsid w:val="00D83F63"/>
    <w:pPr>
      <w:tabs>
        <w:tab w:val="center" w:pos="4153"/>
        <w:tab w:val="right" w:pos="8306"/>
      </w:tabs>
      <w:snapToGrid w:val="0"/>
    </w:pPr>
    <w:rPr>
      <w:sz w:val="20"/>
    </w:rPr>
  </w:style>
  <w:style w:type="character" w:customStyle="1" w:styleId="ad">
    <w:name w:val="頁尾 字元"/>
    <w:link w:val="ac"/>
    <w:rsid w:val="00D83F63"/>
    <w:rPr>
      <w:kern w:val="2"/>
    </w:rPr>
  </w:style>
  <w:style w:type="character" w:customStyle="1" w:styleId="10">
    <w:name w:val="標題 1 字元"/>
    <w:link w:val="1"/>
    <w:uiPriority w:val="9"/>
    <w:rsid w:val="00552FED"/>
    <w:rPr>
      <w:rFonts w:ascii="新細明體" w:hAnsi="新細明體" w:cs="新細明體"/>
      <w:b/>
      <w:bCs/>
      <w:color w:val="000000"/>
      <w:kern w:val="36"/>
      <w:sz w:val="48"/>
      <w:szCs w:val="48"/>
    </w:rPr>
  </w:style>
  <w:style w:type="character" w:styleId="ae">
    <w:name w:val="Strong"/>
    <w:uiPriority w:val="22"/>
    <w:qFormat/>
    <w:rsid w:val="00552FED"/>
    <w:rPr>
      <w:b/>
      <w:bCs/>
    </w:rPr>
  </w:style>
  <w:style w:type="paragraph" w:styleId="Web">
    <w:name w:val="Normal (Web)"/>
    <w:basedOn w:val="a"/>
    <w:uiPriority w:val="99"/>
    <w:unhideWhenUsed/>
    <w:rsid w:val="00552FED"/>
    <w:pPr>
      <w:widowControl/>
      <w:spacing w:before="100" w:beforeAutospacing="1" w:after="100" w:afterAutospacing="1"/>
    </w:pPr>
    <w:rPr>
      <w:rFonts w:ascii="新細明體" w:hAnsi="新細明體" w:cs="新細明體"/>
      <w:color w:val="000000"/>
      <w:kern w:val="0"/>
      <w:szCs w:val="24"/>
    </w:rPr>
  </w:style>
  <w:style w:type="character" w:styleId="af">
    <w:name w:val="footnote reference"/>
    <w:rsid w:val="00784CBD"/>
    <w:rPr>
      <w:vertAlign w:val="superscript"/>
    </w:rPr>
  </w:style>
  <w:style w:type="paragraph" w:styleId="af0">
    <w:name w:val="Balloon Text"/>
    <w:basedOn w:val="a"/>
    <w:link w:val="af1"/>
    <w:rsid w:val="00784CBD"/>
    <w:rPr>
      <w:rFonts w:ascii="Cambria" w:hAnsi="Cambria"/>
      <w:sz w:val="18"/>
      <w:szCs w:val="18"/>
    </w:rPr>
  </w:style>
  <w:style w:type="character" w:customStyle="1" w:styleId="af1">
    <w:name w:val="註解方塊文字 字元"/>
    <w:link w:val="af0"/>
    <w:rsid w:val="00784CBD"/>
    <w:rPr>
      <w:rFonts w:ascii="Cambria" w:eastAsia="新細明體" w:hAnsi="Cambria" w:cs="Times New Roman"/>
      <w:kern w:val="2"/>
      <w:sz w:val="18"/>
      <w:szCs w:val="18"/>
    </w:rPr>
  </w:style>
  <w:style w:type="paragraph" w:styleId="af2">
    <w:name w:val="List Paragraph"/>
    <w:basedOn w:val="a"/>
    <w:uiPriority w:val="34"/>
    <w:qFormat/>
    <w:rsid w:val="00731C0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0352129">
      <w:bodyDiv w:val="1"/>
      <w:marLeft w:val="0"/>
      <w:marRight w:val="0"/>
      <w:marTop w:val="0"/>
      <w:marBottom w:val="0"/>
      <w:divBdr>
        <w:top w:val="none" w:sz="0" w:space="0" w:color="auto"/>
        <w:left w:val="none" w:sz="0" w:space="0" w:color="auto"/>
        <w:bottom w:val="none" w:sz="0" w:space="0" w:color="auto"/>
        <w:right w:val="none" w:sz="0" w:space="0" w:color="auto"/>
      </w:divBdr>
    </w:div>
    <w:div w:id="146993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212</Words>
  <Characters>1209</Characters>
  <Application>Microsoft Office Word</Application>
  <DocSecurity>0</DocSecurity>
  <Lines>10</Lines>
  <Paragraphs>2</Paragraphs>
  <ScaleCrop>false</ScaleCrop>
  <Company/>
  <LinksUpToDate>false</LinksUpToDate>
  <CharactersWithSpaces>1419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陳素眞</cp:lastModifiedBy>
  <cp:revision>5</cp:revision>
  <cp:lastPrinted>2013-11-07T01:39:00Z</cp:lastPrinted>
  <dcterms:created xsi:type="dcterms:W3CDTF">2019-09-19T03:24:00Z</dcterms:created>
  <dcterms:modified xsi:type="dcterms:W3CDTF">2019-09-26T07:14:00Z</dcterms:modified>
</cp:coreProperties>
</file>