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C00" w:rsidRDefault="00150C00" w:rsidP="00150C00">
      <w:pPr>
        <w:jc w:val="center"/>
      </w:pPr>
    </w:p>
    <w:p w:rsidR="00150C00" w:rsidRDefault="00150C00" w:rsidP="00150C00">
      <w:pPr>
        <w:jc w:val="center"/>
      </w:pPr>
    </w:p>
    <w:p w:rsidR="00150C00" w:rsidRPr="0023509C" w:rsidRDefault="00150C00" w:rsidP="00150C00">
      <w:pPr>
        <w:jc w:val="center"/>
        <w:rPr>
          <w:rFonts w:asciiTheme="minorEastAsia" w:hAnsiTheme="minorEastAsia"/>
        </w:rPr>
      </w:pPr>
    </w:p>
    <w:p w:rsidR="006B4FE2" w:rsidRPr="00150C00" w:rsidRDefault="00D90E6B" w:rsidP="00150C00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113</w:t>
      </w:r>
      <w:r w:rsidR="00150C00" w:rsidRPr="00150C00">
        <w:rPr>
          <w:rFonts w:ascii="標楷體" w:eastAsia="標楷體" w:hAnsi="標楷體"/>
          <w:sz w:val="36"/>
          <w:szCs w:val="36"/>
        </w:rPr>
        <w:t xml:space="preserve"> 年統計專題應用統計分析</w:t>
      </w:r>
    </w:p>
    <w:p w:rsidR="00150C00" w:rsidRDefault="00D90E6B" w:rsidP="00150C00">
      <w:pPr>
        <w:jc w:val="center"/>
      </w:pP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741045</wp:posOffset>
            </wp:positionH>
            <wp:positionV relativeFrom="paragraph">
              <wp:posOffset>46990</wp:posOffset>
            </wp:positionV>
            <wp:extent cx="3810000" cy="3517265"/>
            <wp:effectExtent l="19050" t="0" r="0" b="0"/>
            <wp:wrapNone/>
            <wp:docPr id="1" name="圖片 0" descr="湖西鄉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湖西鄉徽.jpg"/>
                    <pic:cNvPicPr/>
                  </pic:nvPicPr>
                  <pic:blipFill>
                    <a:blip r:embed="rId8" cstate="print">
                      <a:lum bright="80000" contrast="-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517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0C00" w:rsidRDefault="00150C00"/>
    <w:p w:rsidR="00150C00" w:rsidRDefault="00150C00"/>
    <w:p w:rsidR="00150C00" w:rsidRDefault="00150C00"/>
    <w:p w:rsidR="00150C00" w:rsidRDefault="00150C00"/>
    <w:p w:rsidR="00150C00" w:rsidRDefault="00150C00"/>
    <w:p w:rsidR="00150C00" w:rsidRDefault="00150C00"/>
    <w:p w:rsidR="00150C00" w:rsidRDefault="00150C00"/>
    <w:p w:rsidR="00150C00" w:rsidRDefault="00150C00"/>
    <w:p w:rsidR="00150C00" w:rsidRDefault="00150C00"/>
    <w:p w:rsidR="00150C00" w:rsidRDefault="00150C00"/>
    <w:p w:rsidR="00150C00" w:rsidRDefault="00150C00" w:rsidP="00150C00">
      <w:pPr>
        <w:jc w:val="center"/>
      </w:pPr>
    </w:p>
    <w:p w:rsidR="00150C00" w:rsidRPr="00D90E6B" w:rsidRDefault="00D90E6B" w:rsidP="00D90E6B">
      <w:pPr>
        <w:jc w:val="center"/>
        <w:rPr>
          <w:sz w:val="56"/>
          <w:szCs w:val="56"/>
        </w:rPr>
      </w:pPr>
      <w:r w:rsidRPr="00D90E6B">
        <w:rPr>
          <w:rFonts w:ascii="標楷體" w:eastAsia="標楷體" w:hAnsi="標楷體" w:hint="eastAsia"/>
          <w:sz w:val="56"/>
          <w:szCs w:val="56"/>
        </w:rPr>
        <w:t>湖西鄉高齡者福利服務概況</w:t>
      </w:r>
    </w:p>
    <w:p w:rsidR="00150C00" w:rsidRDefault="00150C00">
      <w:pPr>
        <w:rPr>
          <w:sz w:val="72"/>
          <w:szCs w:val="72"/>
        </w:rPr>
      </w:pPr>
    </w:p>
    <w:p w:rsidR="00150C00" w:rsidRDefault="00150C00">
      <w:pPr>
        <w:rPr>
          <w:sz w:val="72"/>
          <w:szCs w:val="72"/>
        </w:rPr>
      </w:pPr>
    </w:p>
    <w:p w:rsidR="00150C00" w:rsidRDefault="00150C00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 xml:space="preserve">                          湖西鄉公所 主計室 撰</w:t>
      </w:r>
    </w:p>
    <w:p w:rsidR="00150C00" w:rsidRDefault="00150C00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                  中華民國</w:t>
      </w:r>
      <w:r w:rsidR="00D90E6B">
        <w:rPr>
          <w:rFonts w:ascii="標楷體" w:eastAsia="標楷體" w:hAnsi="標楷體" w:hint="eastAsia"/>
          <w:sz w:val="36"/>
          <w:szCs w:val="36"/>
        </w:rPr>
        <w:t>113</w:t>
      </w:r>
      <w:r>
        <w:rPr>
          <w:rFonts w:ascii="標楷體" w:eastAsia="標楷體" w:hAnsi="標楷體" w:hint="eastAsia"/>
          <w:sz w:val="36"/>
          <w:szCs w:val="36"/>
        </w:rPr>
        <w:t>年8月</w:t>
      </w:r>
    </w:p>
    <w:p w:rsidR="00150C00" w:rsidRDefault="00150C00">
      <w:pPr>
        <w:rPr>
          <w:rFonts w:ascii="標楷體" w:eastAsia="標楷體" w:hAnsi="標楷體"/>
          <w:sz w:val="36"/>
          <w:szCs w:val="36"/>
        </w:rPr>
      </w:pPr>
    </w:p>
    <w:p w:rsidR="000D535D" w:rsidRDefault="000D535D" w:rsidP="002E4404">
      <w:pPr>
        <w:jc w:val="center"/>
        <w:rPr>
          <w:rFonts w:ascii="標楷體" w:eastAsia="標楷體" w:hAnsi="標楷體"/>
          <w:sz w:val="40"/>
          <w:szCs w:val="40"/>
        </w:rPr>
      </w:pPr>
    </w:p>
    <w:p w:rsidR="000D535D" w:rsidRDefault="000D535D" w:rsidP="002E4404">
      <w:pPr>
        <w:jc w:val="center"/>
        <w:rPr>
          <w:rFonts w:ascii="標楷體" w:eastAsia="標楷體" w:hAnsi="標楷體"/>
          <w:sz w:val="40"/>
          <w:szCs w:val="40"/>
        </w:rPr>
      </w:pPr>
    </w:p>
    <w:p w:rsidR="00C84563" w:rsidRDefault="00C84563" w:rsidP="002E4404">
      <w:pPr>
        <w:jc w:val="center"/>
        <w:rPr>
          <w:rFonts w:ascii="標楷體" w:eastAsia="標楷體" w:hAnsi="標楷體"/>
          <w:sz w:val="40"/>
          <w:szCs w:val="40"/>
        </w:rPr>
      </w:pPr>
    </w:p>
    <w:p w:rsidR="00150C00" w:rsidRPr="00354903" w:rsidRDefault="002E4404" w:rsidP="002E4404">
      <w:pPr>
        <w:jc w:val="center"/>
        <w:rPr>
          <w:rFonts w:ascii="標楷體" w:eastAsia="標楷體" w:hAnsi="標楷體"/>
          <w:sz w:val="40"/>
          <w:szCs w:val="40"/>
        </w:rPr>
      </w:pPr>
      <w:r w:rsidRPr="00354903">
        <w:rPr>
          <w:rFonts w:ascii="標楷體" w:eastAsia="標楷體" w:hAnsi="標楷體" w:hint="eastAsia"/>
          <w:sz w:val="40"/>
          <w:szCs w:val="40"/>
        </w:rPr>
        <w:lastRenderedPageBreak/>
        <w:t>目次</w:t>
      </w:r>
    </w:p>
    <w:p w:rsidR="002E4404" w:rsidRPr="00F9557C" w:rsidRDefault="002E4404" w:rsidP="002E4404">
      <w:pPr>
        <w:pStyle w:val="Default"/>
        <w:rPr>
          <w:rFonts w:hAnsi="標楷體" w:cs="Times New Roman"/>
          <w:sz w:val="32"/>
          <w:szCs w:val="32"/>
        </w:rPr>
      </w:pPr>
      <w:r w:rsidRPr="00F9557C">
        <w:rPr>
          <w:rFonts w:hAnsi="標楷體" w:hint="eastAsia"/>
          <w:sz w:val="32"/>
          <w:szCs w:val="32"/>
        </w:rPr>
        <w:t>壹、前言</w:t>
      </w:r>
      <w:r w:rsidRPr="00F9557C">
        <w:rPr>
          <w:rFonts w:hAnsi="標楷體"/>
          <w:sz w:val="32"/>
          <w:szCs w:val="32"/>
        </w:rPr>
        <w:t xml:space="preserve"> </w:t>
      </w:r>
      <w:r w:rsidRPr="00F9557C">
        <w:rPr>
          <w:rFonts w:hAnsi="標楷體" w:cs="Times New Roman"/>
          <w:sz w:val="32"/>
          <w:szCs w:val="32"/>
        </w:rPr>
        <w:t>.................</w:t>
      </w:r>
      <w:r w:rsidR="00E75BEF" w:rsidRPr="00F9557C">
        <w:rPr>
          <w:rFonts w:hAnsi="標楷體" w:cs="Times New Roman"/>
          <w:sz w:val="32"/>
          <w:szCs w:val="32"/>
        </w:rPr>
        <w:t>.........</w:t>
      </w:r>
      <w:r w:rsidR="00354903" w:rsidRPr="00F9557C">
        <w:rPr>
          <w:rFonts w:hAnsi="標楷體" w:cs="Times New Roman"/>
          <w:sz w:val="32"/>
          <w:szCs w:val="32"/>
        </w:rPr>
        <w:t>......</w:t>
      </w:r>
      <w:r w:rsidR="00E75BEF" w:rsidRPr="00F9557C">
        <w:rPr>
          <w:rFonts w:hAnsi="標楷體" w:cs="Times New Roman"/>
          <w:sz w:val="32"/>
          <w:szCs w:val="32"/>
        </w:rPr>
        <w:t>.</w:t>
      </w:r>
      <w:r w:rsidR="00B555FD">
        <w:rPr>
          <w:rFonts w:hAnsi="標楷體" w:cs="Times New Roman"/>
          <w:sz w:val="32"/>
          <w:szCs w:val="32"/>
        </w:rPr>
        <w:t>.....</w:t>
      </w:r>
      <w:r w:rsidR="00E75BEF" w:rsidRPr="00F9557C">
        <w:rPr>
          <w:rFonts w:hAnsi="標楷體" w:cs="Times New Roman"/>
          <w:sz w:val="32"/>
          <w:szCs w:val="32"/>
        </w:rPr>
        <w:t>.2</w:t>
      </w:r>
    </w:p>
    <w:p w:rsidR="002F5B32" w:rsidRPr="00F9557C" w:rsidRDefault="002E4404" w:rsidP="009D4DF8">
      <w:pPr>
        <w:pStyle w:val="Default"/>
        <w:rPr>
          <w:rFonts w:hAnsi="標楷體"/>
          <w:sz w:val="32"/>
          <w:szCs w:val="32"/>
        </w:rPr>
      </w:pPr>
      <w:r w:rsidRPr="00F9557C">
        <w:rPr>
          <w:rFonts w:hAnsi="標楷體" w:hint="eastAsia"/>
          <w:sz w:val="32"/>
          <w:szCs w:val="32"/>
        </w:rPr>
        <w:t>貳、</w:t>
      </w:r>
      <w:r w:rsidR="004C5311">
        <w:rPr>
          <w:rFonts w:hint="eastAsia"/>
          <w:sz w:val="32"/>
          <w:szCs w:val="32"/>
        </w:rPr>
        <w:t>老年人口分析</w:t>
      </w:r>
      <w:r w:rsidR="004C5311">
        <w:rPr>
          <w:rFonts w:hAnsi="標楷體" w:cs="Times New Roman" w:hint="eastAsia"/>
          <w:sz w:val="32"/>
          <w:szCs w:val="32"/>
        </w:rPr>
        <w:t>................................</w:t>
      </w:r>
      <w:r w:rsidR="00122FAB">
        <w:rPr>
          <w:rFonts w:hAnsi="標楷體" w:cs="Times New Roman" w:hint="eastAsia"/>
          <w:sz w:val="32"/>
          <w:szCs w:val="32"/>
        </w:rPr>
        <w:t>2</w:t>
      </w:r>
    </w:p>
    <w:p w:rsidR="004C5311" w:rsidRPr="00122FAB" w:rsidRDefault="00B979DF" w:rsidP="00122FAB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 w:val="32"/>
          <w:szCs w:val="32"/>
        </w:rPr>
      </w:pPr>
      <w:r w:rsidRPr="00F9557C">
        <w:rPr>
          <w:rFonts w:ascii="標楷體" w:eastAsia="標楷體" w:hAnsi="標楷體" w:hint="eastAsia"/>
          <w:sz w:val="32"/>
          <w:szCs w:val="32"/>
        </w:rPr>
        <w:t>參</w:t>
      </w:r>
      <w:r w:rsidR="00CE7F66" w:rsidRPr="00F9557C">
        <w:rPr>
          <w:rFonts w:ascii="標楷體" w:eastAsia="標楷體" w:hAnsi="標楷體" w:hint="eastAsia"/>
          <w:sz w:val="32"/>
          <w:szCs w:val="32"/>
        </w:rPr>
        <w:t>、</w:t>
      </w:r>
      <w:r w:rsidR="00AD06E3" w:rsidRPr="00AD06E3">
        <w:rPr>
          <w:rFonts w:ascii="標楷體" w:eastAsia="標楷體" w:hAnsi="標楷體" w:cs="DFKaiShu-SB-Estd-BF" w:hint="eastAsia"/>
          <w:kern w:val="0"/>
          <w:sz w:val="32"/>
          <w:szCs w:val="32"/>
        </w:rPr>
        <w:t>高齡者</w:t>
      </w:r>
      <w:r w:rsidR="00AD06E3" w:rsidRPr="00AD06E3">
        <w:rPr>
          <w:rFonts w:ascii="標楷體" w:eastAsia="標楷體" w:hAnsi="標楷體"/>
          <w:sz w:val="32"/>
          <w:szCs w:val="32"/>
        </w:rPr>
        <w:t>照顧及關懷服務概況</w:t>
      </w:r>
      <w:r w:rsidR="00AD06E3" w:rsidRPr="00AD06E3">
        <w:rPr>
          <w:rFonts w:ascii="標楷體" w:eastAsia="標楷體" w:hAnsi="標楷體" w:cs="DFKaiShu-SB-Estd-BF" w:hint="eastAsia"/>
          <w:kern w:val="0"/>
          <w:sz w:val="32"/>
          <w:szCs w:val="32"/>
        </w:rPr>
        <w:t>：</w:t>
      </w:r>
      <w:r w:rsidR="00F9557C" w:rsidRPr="00F9557C">
        <w:rPr>
          <w:rFonts w:ascii="標楷體" w:eastAsia="標楷體" w:hAnsi="標楷體"/>
          <w:sz w:val="32"/>
          <w:szCs w:val="32"/>
        </w:rPr>
        <w:t>...........</w:t>
      </w:r>
      <w:r w:rsidR="00AD06E3">
        <w:rPr>
          <w:rFonts w:ascii="標楷體" w:eastAsia="標楷體" w:hAnsi="標楷體" w:hint="eastAsia"/>
          <w:sz w:val="32"/>
          <w:szCs w:val="32"/>
        </w:rPr>
        <w:t>...</w:t>
      </w:r>
      <w:r w:rsidR="004C5311">
        <w:rPr>
          <w:rFonts w:ascii="標楷體" w:eastAsia="標楷體" w:hAnsi="標楷體" w:hint="eastAsia"/>
          <w:sz w:val="32"/>
          <w:szCs w:val="32"/>
        </w:rPr>
        <w:t>...</w:t>
      </w:r>
      <w:r w:rsidR="004B5B04">
        <w:rPr>
          <w:rFonts w:ascii="標楷體" w:eastAsia="標楷體" w:hAnsi="標楷體" w:hint="eastAsia"/>
          <w:sz w:val="32"/>
          <w:szCs w:val="32"/>
        </w:rPr>
        <w:t>.</w:t>
      </w:r>
      <w:r w:rsidR="00122FAB">
        <w:rPr>
          <w:rFonts w:ascii="標楷體" w:eastAsia="標楷體" w:hAnsi="標楷體" w:hint="eastAsia"/>
          <w:sz w:val="32"/>
          <w:szCs w:val="32"/>
        </w:rPr>
        <w:t>3</w:t>
      </w:r>
    </w:p>
    <w:p w:rsidR="002E4404" w:rsidRPr="00F9557C" w:rsidRDefault="00122FAB" w:rsidP="00D6656B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肆</w:t>
      </w:r>
      <w:r w:rsidR="002E4404" w:rsidRPr="00F9557C">
        <w:rPr>
          <w:rFonts w:ascii="標楷體" w:eastAsia="標楷體" w:hAnsi="標楷體" w:hint="eastAsia"/>
          <w:sz w:val="32"/>
          <w:szCs w:val="32"/>
        </w:rPr>
        <w:t>、</w:t>
      </w:r>
      <w:r w:rsidR="00E94868" w:rsidRPr="00F9557C">
        <w:rPr>
          <w:rFonts w:ascii="標楷體" w:eastAsia="標楷體" w:hAnsi="標楷體"/>
          <w:sz w:val="32"/>
          <w:szCs w:val="32"/>
        </w:rPr>
        <w:t>結論</w:t>
      </w:r>
      <w:r w:rsidR="00F9557C">
        <w:rPr>
          <w:rFonts w:ascii="標楷體" w:eastAsia="標楷體" w:hAnsi="標楷體"/>
          <w:sz w:val="32"/>
          <w:szCs w:val="32"/>
        </w:rPr>
        <w:t xml:space="preserve"> ..............</w:t>
      </w:r>
      <w:r w:rsidR="00896CF6" w:rsidRPr="00F9557C">
        <w:rPr>
          <w:rFonts w:ascii="標楷體" w:eastAsia="標楷體" w:hAnsi="標楷體" w:hint="eastAsia"/>
          <w:sz w:val="32"/>
          <w:szCs w:val="32"/>
        </w:rPr>
        <w:t>......</w:t>
      </w:r>
      <w:r w:rsidR="004C5311">
        <w:rPr>
          <w:rFonts w:ascii="標楷體" w:eastAsia="標楷體" w:hAnsi="標楷體" w:hint="eastAsia"/>
          <w:sz w:val="32"/>
          <w:szCs w:val="32"/>
        </w:rPr>
        <w:t>................</w:t>
      </w:r>
      <w:r w:rsidR="00FB2954">
        <w:rPr>
          <w:rFonts w:ascii="標楷體" w:eastAsia="標楷體" w:hAnsi="標楷體" w:hint="eastAsia"/>
          <w:sz w:val="32"/>
          <w:szCs w:val="32"/>
        </w:rPr>
        <w:t>...7</w:t>
      </w:r>
    </w:p>
    <w:p w:rsidR="00E94868" w:rsidRPr="00F9557C" w:rsidRDefault="00122FAB" w:rsidP="00D6656B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伍</w:t>
      </w:r>
      <w:r w:rsidR="00E447F3" w:rsidRPr="00F9557C">
        <w:rPr>
          <w:rFonts w:ascii="標楷體" w:eastAsia="標楷體" w:hAnsi="標楷體" w:hint="eastAsia"/>
          <w:sz w:val="32"/>
          <w:szCs w:val="32"/>
        </w:rPr>
        <w:t>、</w:t>
      </w:r>
      <w:r w:rsidR="004B5B04">
        <w:rPr>
          <w:rFonts w:ascii="標楷體" w:eastAsia="標楷體" w:hAnsi="標楷體"/>
          <w:sz w:val="32"/>
          <w:szCs w:val="32"/>
        </w:rPr>
        <w:t>參考資料</w:t>
      </w:r>
      <w:r w:rsidR="00AD54EC">
        <w:rPr>
          <w:rFonts w:ascii="標楷體" w:eastAsia="標楷體" w:hAnsi="標楷體"/>
          <w:sz w:val="32"/>
          <w:szCs w:val="32"/>
        </w:rPr>
        <w:t>............</w:t>
      </w:r>
      <w:r w:rsidR="00AD54EC" w:rsidRPr="00F9557C">
        <w:rPr>
          <w:rFonts w:ascii="標楷體" w:eastAsia="標楷體" w:hAnsi="標楷體" w:hint="eastAsia"/>
          <w:sz w:val="32"/>
          <w:szCs w:val="32"/>
        </w:rPr>
        <w:t>......</w:t>
      </w:r>
      <w:r w:rsidR="004C5311">
        <w:rPr>
          <w:rFonts w:ascii="標楷體" w:eastAsia="標楷體" w:hAnsi="標楷體" w:hint="eastAsia"/>
          <w:sz w:val="32"/>
          <w:szCs w:val="32"/>
        </w:rPr>
        <w:t>............</w:t>
      </w:r>
      <w:r>
        <w:rPr>
          <w:rFonts w:ascii="標楷體" w:eastAsia="標楷體" w:hAnsi="標楷體" w:hint="eastAsia"/>
          <w:sz w:val="32"/>
          <w:szCs w:val="32"/>
        </w:rPr>
        <w:t>......</w:t>
      </w:r>
      <w:r w:rsidR="00A02659">
        <w:rPr>
          <w:rFonts w:ascii="標楷體" w:eastAsia="標楷體" w:hAnsi="標楷體" w:hint="eastAsia"/>
          <w:sz w:val="32"/>
          <w:szCs w:val="32"/>
        </w:rPr>
        <w:t>7</w:t>
      </w:r>
    </w:p>
    <w:p w:rsidR="004023FE" w:rsidRDefault="004023FE" w:rsidP="002E4404">
      <w:pPr>
        <w:rPr>
          <w:rFonts w:ascii="Times New Roman" w:hAnsi="Times New Roman" w:cs="Times New Roman"/>
          <w:sz w:val="28"/>
          <w:szCs w:val="28"/>
        </w:rPr>
      </w:pPr>
    </w:p>
    <w:p w:rsidR="009F1D6E" w:rsidRDefault="009F1D6E" w:rsidP="002E4404">
      <w:pPr>
        <w:rPr>
          <w:rFonts w:ascii="Times New Roman" w:hAnsi="Times New Roman" w:cs="Times New Roman"/>
          <w:sz w:val="28"/>
          <w:szCs w:val="28"/>
        </w:rPr>
      </w:pPr>
    </w:p>
    <w:p w:rsidR="00C7649F" w:rsidRDefault="00C7649F" w:rsidP="002E4404">
      <w:pPr>
        <w:rPr>
          <w:rFonts w:ascii="Times New Roman" w:hAnsi="Times New Roman" w:cs="Times New Roman"/>
          <w:sz w:val="28"/>
          <w:szCs w:val="28"/>
        </w:rPr>
      </w:pPr>
    </w:p>
    <w:p w:rsidR="00C7649F" w:rsidRDefault="00C7649F" w:rsidP="002E4404">
      <w:pPr>
        <w:rPr>
          <w:rFonts w:ascii="Times New Roman" w:hAnsi="Times New Roman" w:cs="Times New Roman"/>
          <w:sz w:val="28"/>
          <w:szCs w:val="28"/>
        </w:rPr>
      </w:pPr>
    </w:p>
    <w:p w:rsidR="00C7649F" w:rsidRDefault="00C7649F" w:rsidP="002E4404">
      <w:pPr>
        <w:rPr>
          <w:rFonts w:ascii="Times New Roman" w:hAnsi="Times New Roman" w:cs="Times New Roman"/>
          <w:sz w:val="28"/>
          <w:szCs w:val="28"/>
        </w:rPr>
      </w:pPr>
    </w:p>
    <w:p w:rsidR="00C7649F" w:rsidRDefault="00C7649F" w:rsidP="002E4404">
      <w:pPr>
        <w:rPr>
          <w:rFonts w:ascii="Times New Roman" w:hAnsi="Times New Roman" w:cs="Times New Roman"/>
          <w:sz w:val="28"/>
          <w:szCs w:val="28"/>
        </w:rPr>
      </w:pPr>
    </w:p>
    <w:p w:rsidR="00C7649F" w:rsidRDefault="00C7649F" w:rsidP="002E4404">
      <w:pPr>
        <w:rPr>
          <w:rFonts w:ascii="Times New Roman" w:hAnsi="Times New Roman" w:cs="Times New Roman"/>
          <w:sz w:val="28"/>
          <w:szCs w:val="28"/>
        </w:rPr>
      </w:pPr>
    </w:p>
    <w:p w:rsidR="00C7649F" w:rsidRDefault="00C7649F" w:rsidP="002E4404">
      <w:pPr>
        <w:rPr>
          <w:rFonts w:ascii="Times New Roman" w:hAnsi="Times New Roman" w:cs="Times New Roman"/>
          <w:sz w:val="28"/>
          <w:szCs w:val="28"/>
        </w:rPr>
      </w:pPr>
    </w:p>
    <w:p w:rsidR="00C7649F" w:rsidRDefault="00C7649F" w:rsidP="002E4404">
      <w:pPr>
        <w:rPr>
          <w:rFonts w:ascii="Times New Roman" w:hAnsi="Times New Roman" w:cs="Times New Roman"/>
          <w:sz w:val="28"/>
          <w:szCs w:val="28"/>
        </w:rPr>
      </w:pPr>
    </w:p>
    <w:p w:rsidR="00603925" w:rsidRDefault="00603925" w:rsidP="002E4404">
      <w:pPr>
        <w:rPr>
          <w:rFonts w:ascii="Times New Roman" w:hAnsi="Times New Roman" w:cs="Times New Roman"/>
          <w:sz w:val="28"/>
          <w:szCs w:val="28"/>
        </w:rPr>
      </w:pPr>
    </w:p>
    <w:p w:rsidR="00603925" w:rsidRDefault="00603925" w:rsidP="002E4404">
      <w:pPr>
        <w:rPr>
          <w:rFonts w:ascii="Times New Roman" w:hAnsi="Times New Roman" w:cs="Times New Roman"/>
          <w:sz w:val="28"/>
          <w:szCs w:val="28"/>
        </w:rPr>
      </w:pPr>
    </w:p>
    <w:p w:rsidR="00603925" w:rsidRDefault="00603925" w:rsidP="002E4404">
      <w:pPr>
        <w:rPr>
          <w:rFonts w:ascii="Times New Roman" w:hAnsi="Times New Roman" w:cs="Times New Roman"/>
          <w:sz w:val="28"/>
          <w:szCs w:val="28"/>
        </w:rPr>
      </w:pPr>
    </w:p>
    <w:p w:rsidR="00603925" w:rsidRDefault="00603925" w:rsidP="002E4404">
      <w:pPr>
        <w:rPr>
          <w:rFonts w:ascii="Times New Roman" w:hAnsi="Times New Roman" w:cs="Times New Roman"/>
          <w:sz w:val="28"/>
          <w:szCs w:val="28"/>
        </w:rPr>
      </w:pPr>
    </w:p>
    <w:p w:rsidR="00603925" w:rsidRDefault="00603925" w:rsidP="002E4404">
      <w:pPr>
        <w:rPr>
          <w:rFonts w:ascii="Times New Roman" w:hAnsi="Times New Roman" w:cs="Times New Roman"/>
          <w:sz w:val="28"/>
          <w:szCs w:val="28"/>
        </w:rPr>
      </w:pPr>
    </w:p>
    <w:p w:rsidR="00603925" w:rsidRDefault="00603925" w:rsidP="002E4404">
      <w:pPr>
        <w:rPr>
          <w:rFonts w:ascii="Times New Roman" w:hAnsi="Times New Roman" w:cs="Times New Roman"/>
          <w:sz w:val="28"/>
          <w:szCs w:val="28"/>
        </w:rPr>
      </w:pPr>
    </w:p>
    <w:p w:rsidR="00603925" w:rsidRDefault="00603925" w:rsidP="002E4404">
      <w:pPr>
        <w:rPr>
          <w:rFonts w:ascii="Times New Roman" w:hAnsi="Times New Roman" w:cs="Times New Roman"/>
          <w:sz w:val="28"/>
          <w:szCs w:val="28"/>
        </w:rPr>
      </w:pPr>
    </w:p>
    <w:p w:rsidR="00603925" w:rsidRDefault="00603925" w:rsidP="002E4404">
      <w:pPr>
        <w:rPr>
          <w:rFonts w:ascii="Times New Roman" w:hAnsi="Times New Roman" w:cs="Times New Roman"/>
          <w:sz w:val="28"/>
          <w:szCs w:val="28"/>
        </w:rPr>
      </w:pPr>
    </w:p>
    <w:p w:rsidR="00603925" w:rsidRDefault="00603925" w:rsidP="002E4404">
      <w:pPr>
        <w:rPr>
          <w:rFonts w:ascii="Times New Roman" w:hAnsi="Times New Roman" w:cs="Times New Roman"/>
          <w:sz w:val="28"/>
          <w:szCs w:val="28"/>
        </w:rPr>
      </w:pPr>
    </w:p>
    <w:p w:rsidR="00603925" w:rsidRDefault="00603925" w:rsidP="002E4404">
      <w:pPr>
        <w:rPr>
          <w:rFonts w:ascii="Times New Roman" w:hAnsi="Times New Roman" w:cs="Times New Roman"/>
          <w:sz w:val="28"/>
          <w:szCs w:val="28"/>
        </w:rPr>
      </w:pPr>
    </w:p>
    <w:p w:rsidR="00603925" w:rsidRDefault="00603925" w:rsidP="002E4404">
      <w:pPr>
        <w:rPr>
          <w:rFonts w:ascii="Times New Roman" w:hAnsi="Times New Roman" w:cs="Times New Roman"/>
          <w:sz w:val="28"/>
          <w:szCs w:val="28"/>
        </w:rPr>
      </w:pPr>
    </w:p>
    <w:p w:rsidR="00603925" w:rsidRDefault="00603925" w:rsidP="002E4404">
      <w:pPr>
        <w:rPr>
          <w:rFonts w:ascii="Times New Roman" w:hAnsi="Times New Roman" w:cs="Times New Roman"/>
          <w:sz w:val="28"/>
          <w:szCs w:val="28"/>
        </w:rPr>
      </w:pPr>
    </w:p>
    <w:p w:rsidR="00603925" w:rsidRDefault="00603925" w:rsidP="002E4404">
      <w:pPr>
        <w:rPr>
          <w:rFonts w:ascii="Times New Roman" w:hAnsi="Times New Roman" w:cs="Times New Roman"/>
          <w:sz w:val="28"/>
          <w:szCs w:val="28"/>
        </w:rPr>
      </w:pPr>
    </w:p>
    <w:p w:rsidR="00603925" w:rsidRDefault="00603925" w:rsidP="002E4404">
      <w:pPr>
        <w:rPr>
          <w:rFonts w:ascii="Times New Roman" w:hAnsi="Times New Roman" w:cs="Times New Roman"/>
          <w:sz w:val="28"/>
          <w:szCs w:val="28"/>
        </w:rPr>
      </w:pPr>
    </w:p>
    <w:p w:rsidR="0052075F" w:rsidRDefault="0052075F" w:rsidP="002E4404">
      <w:pPr>
        <w:rPr>
          <w:rFonts w:ascii="Times New Roman" w:hAnsi="Times New Roman" w:cs="Times New Roman"/>
          <w:sz w:val="28"/>
          <w:szCs w:val="28"/>
        </w:rPr>
      </w:pPr>
    </w:p>
    <w:p w:rsidR="00122FAB" w:rsidRDefault="00122FAB" w:rsidP="002E4404">
      <w:pPr>
        <w:rPr>
          <w:rFonts w:ascii="Times New Roman" w:hAnsi="Times New Roman" w:cs="Times New Roman"/>
          <w:sz w:val="28"/>
          <w:szCs w:val="28"/>
        </w:rPr>
      </w:pPr>
    </w:p>
    <w:p w:rsidR="00122FAB" w:rsidRDefault="00122FAB" w:rsidP="002E4404">
      <w:pPr>
        <w:rPr>
          <w:rFonts w:ascii="Times New Roman" w:hAnsi="Times New Roman" w:cs="Times New Roman"/>
          <w:sz w:val="28"/>
          <w:szCs w:val="28"/>
        </w:rPr>
      </w:pPr>
    </w:p>
    <w:p w:rsidR="004023FE" w:rsidRPr="009C7F1A" w:rsidRDefault="004023FE" w:rsidP="004023FE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b/>
          <w:sz w:val="36"/>
          <w:szCs w:val="36"/>
        </w:rPr>
      </w:pPr>
      <w:r w:rsidRPr="009C7F1A">
        <w:rPr>
          <w:rFonts w:ascii="標楷體" w:eastAsia="標楷體" w:hAnsi="標楷體" w:hint="eastAsia"/>
          <w:b/>
          <w:sz w:val="36"/>
          <w:szCs w:val="36"/>
        </w:rPr>
        <w:lastRenderedPageBreak/>
        <w:t>前言</w:t>
      </w:r>
    </w:p>
    <w:p w:rsidR="00817180" w:rsidRPr="00B06597" w:rsidRDefault="00817180" w:rsidP="00817180">
      <w:pPr>
        <w:rPr>
          <w:rFonts w:ascii="標楷體" w:eastAsia="標楷體" w:hAnsi="標楷體"/>
          <w:color w:val="262626"/>
          <w:spacing w:val="7"/>
          <w:szCs w:val="24"/>
          <w:shd w:val="clear" w:color="auto" w:fill="FFFFFF"/>
        </w:rPr>
      </w:pPr>
      <w:r>
        <w:rPr>
          <w:rFonts w:ascii="標楷體" w:eastAsia="標楷體" w:hAnsi="標楷體" w:cs="Arial"/>
          <w:color w:val="343434"/>
          <w:szCs w:val="24"/>
          <w:shd w:val="clear" w:color="auto" w:fill="FFFFFF"/>
        </w:rPr>
        <w:t xml:space="preserve">   </w:t>
      </w:r>
      <w:r w:rsidR="002F0D38" w:rsidRPr="00B06597">
        <w:rPr>
          <w:rFonts w:ascii="標楷體" w:eastAsia="標楷體" w:hAnsi="標楷體" w:cs="Arial"/>
          <w:color w:val="343434"/>
          <w:szCs w:val="24"/>
          <w:shd w:val="clear" w:color="auto" w:fill="FFFFFF"/>
        </w:rPr>
        <w:t>根據世界衛生組織定義，65歲以上老年人口占總人口比率達到</w:t>
      </w:r>
      <w:r w:rsidR="002F0D38" w:rsidRPr="00D13B99">
        <w:rPr>
          <w:rFonts w:ascii="標楷體" w:eastAsia="標楷體" w:hAnsi="標楷體" w:cs="Arial"/>
          <w:color w:val="343434"/>
          <w:szCs w:val="24"/>
          <w:shd w:val="clear" w:color="auto" w:fill="FFFFFF"/>
        </w:rPr>
        <w:t>7％時稱為「高齡化社會」，達到14％是「高齡社會」，若達20％則稱為「超高齡社會」，</w:t>
      </w:r>
      <w:r w:rsidR="002F0D38" w:rsidRPr="00B06597">
        <w:rPr>
          <w:rFonts w:ascii="標楷體" w:eastAsia="標楷體" w:hAnsi="標楷體" w:cs="Arial"/>
          <w:color w:val="343434"/>
          <w:szCs w:val="24"/>
          <w:shd w:val="clear" w:color="auto" w:fill="FFFFFF"/>
        </w:rPr>
        <w:t>我國老年人口比率在82年便超過7％，進入高齡化社會，而後受到戰後嬰兒潮世代陸續成為65歲以上老年人口影響，我國老年人口自100</w:t>
      </w:r>
      <w:r w:rsidR="00FE0AA1" w:rsidRPr="00B06597">
        <w:rPr>
          <w:rFonts w:ascii="標楷體" w:eastAsia="標楷體" w:hAnsi="標楷體" w:cs="Arial"/>
          <w:color w:val="343434"/>
          <w:szCs w:val="24"/>
          <w:shd w:val="clear" w:color="auto" w:fill="FFFFFF"/>
        </w:rPr>
        <w:t>年起加速成長，並於106</w:t>
      </w:r>
      <w:r w:rsidR="002F0D38" w:rsidRPr="00B06597">
        <w:rPr>
          <w:rFonts w:ascii="標楷體" w:eastAsia="標楷體" w:hAnsi="標楷體" w:cs="Arial"/>
          <w:color w:val="343434"/>
          <w:szCs w:val="24"/>
          <w:shd w:val="clear" w:color="auto" w:fill="FFFFFF"/>
        </w:rPr>
        <w:t>年2月首度超過幼年人口（老化指數達100.18），直至107年3月</w:t>
      </w:r>
      <w:r w:rsidR="002F0D38" w:rsidRPr="00B06597">
        <w:rPr>
          <w:rFonts w:ascii="標楷體" w:eastAsia="標楷體" w:hAnsi="標楷體" w:hint="eastAsia"/>
          <w:color w:val="262626"/>
          <w:spacing w:val="7"/>
          <w:szCs w:val="24"/>
          <w:shd w:val="clear" w:color="auto" w:fill="FFFFFF"/>
        </w:rPr>
        <w:t>有331萬2,024人，超過14%，成為高齡社會；</w:t>
      </w:r>
      <w:proofErr w:type="gramStart"/>
      <w:r w:rsidR="002F0D38" w:rsidRPr="00B06597">
        <w:rPr>
          <w:rFonts w:ascii="標楷體" w:eastAsia="標楷體" w:hAnsi="標楷體" w:hint="eastAsia"/>
          <w:color w:val="262626"/>
          <w:spacing w:val="7"/>
          <w:szCs w:val="24"/>
          <w:shd w:val="clear" w:color="auto" w:fill="FFFFFF"/>
        </w:rPr>
        <w:t>迄</w:t>
      </w:r>
      <w:proofErr w:type="gramEnd"/>
      <w:r w:rsidR="002F0D38" w:rsidRPr="00B06597">
        <w:rPr>
          <w:rFonts w:ascii="標楷體" w:eastAsia="標楷體" w:hAnsi="標楷體" w:hint="eastAsia"/>
          <w:color w:val="262626"/>
          <w:spacing w:val="7"/>
          <w:szCs w:val="24"/>
          <w:shd w:val="clear" w:color="auto" w:fill="FFFFFF"/>
        </w:rPr>
        <w:t>112年成長為429萬6,985人。另依據國家發展委員會推估，至115年老人人口將達總人口20.8%，成為超高齡社會。</w:t>
      </w:r>
      <w:r w:rsidRPr="00B06597">
        <w:rPr>
          <w:rFonts w:ascii="標楷體" w:eastAsia="標楷體" w:hAnsi="標楷體" w:hint="eastAsia"/>
          <w:color w:val="262626"/>
          <w:spacing w:val="7"/>
          <w:szCs w:val="24"/>
          <w:shd w:val="clear" w:color="auto" w:fill="FFFFFF"/>
        </w:rPr>
        <w:t xml:space="preserve">  </w:t>
      </w:r>
    </w:p>
    <w:p w:rsidR="002F0D38" w:rsidRPr="002B1198" w:rsidRDefault="00817180" w:rsidP="00817180">
      <w:pPr>
        <w:rPr>
          <w:rFonts w:ascii="標楷體" w:eastAsia="標楷體" w:hAnsi="標楷體"/>
          <w:szCs w:val="24"/>
        </w:rPr>
      </w:pPr>
      <w:r w:rsidRPr="00B06597">
        <w:rPr>
          <w:rFonts w:ascii="標楷體" w:eastAsia="標楷體" w:hAnsi="標楷體" w:hint="eastAsia"/>
          <w:color w:val="262626"/>
          <w:spacing w:val="7"/>
          <w:szCs w:val="24"/>
          <w:shd w:val="clear" w:color="auto" w:fill="FFFFFF"/>
        </w:rPr>
        <w:t xml:space="preserve">   </w:t>
      </w:r>
      <w:r w:rsidR="002F0D38" w:rsidRPr="002B1198">
        <w:rPr>
          <w:rFonts w:ascii="標楷體" w:eastAsia="標楷體" w:hAnsi="標楷體"/>
          <w:szCs w:val="24"/>
        </w:rPr>
        <w:t>高齡者群體的增加不僅對社會福利制度提出了新的要求，也對健康和社會服務提供者提出了新的挑戰</w:t>
      </w:r>
      <w:r w:rsidR="0044531E" w:rsidRPr="002B1198">
        <w:rPr>
          <w:rFonts w:ascii="標楷體" w:eastAsia="標楷體" w:hAnsi="標楷體"/>
          <w:szCs w:val="24"/>
        </w:rPr>
        <w:t>，</w:t>
      </w:r>
      <w:r w:rsidR="0044531E" w:rsidRPr="002B1198">
        <w:rPr>
          <w:rFonts w:ascii="標楷體" w:eastAsia="標楷體" w:hAnsi="標楷體"/>
        </w:rPr>
        <w:t>隨著人口老齡化問題日益嚴重</w:t>
      </w:r>
      <w:r w:rsidR="0044531E" w:rsidRPr="002B1198">
        <w:rPr>
          <w:rFonts w:ascii="標楷體" w:eastAsia="標楷體" w:hAnsi="標楷體" w:hint="eastAsia"/>
        </w:rPr>
        <w:t>，</w:t>
      </w:r>
      <w:r w:rsidR="0044531E" w:rsidRPr="002B1198">
        <w:rPr>
          <w:rFonts w:ascii="標楷體" w:eastAsia="標楷體" w:hAnsi="標楷體"/>
        </w:rPr>
        <w:t>這些挑戰變得更加顯著</w:t>
      </w:r>
      <w:r w:rsidR="002B1198">
        <w:rPr>
          <w:rFonts w:ascii="標楷體" w:eastAsia="標楷體" w:hAnsi="標楷體"/>
        </w:rPr>
        <w:t>，</w:t>
      </w:r>
      <w:r w:rsidR="002F0D38" w:rsidRPr="002B1198">
        <w:rPr>
          <w:rFonts w:ascii="標楷體" w:eastAsia="標楷體" w:hAnsi="標楷體"/>
          <w:szCs w:val="24"/>
        </w:rPr>
        <w:t>本文旨在探討和分析</w:t>
      </w:r>
      <w:r w:rsidR="0044531E" w:rsidRPr="002B1198">
        <w:rPr>
          <w:rFonts w:ascii="標楷體" w:eastAsia="標楷體" w:hAnsi="標楷體"/>
          <w:szCs w:val="24"/>
        </w:rPr>
        <w:t>本鄉</w:t>
      </w:r>
      <w:r w:rsidR="002F0D38" w:rsidRPr="002B1198">
        <w:rPr>
          <w:rFonts w:ascii="標楷體" w:eastAsia="標楷體" w:hAnsi="標楷體"/>
          <w:szCs w:val="24"/>
        </w:rPr>
        <w:t>高齡者福利服務的現狀，</w:t>
      </w:r>
      <w:r w:rsidR="0044531E" w:rsidRPr="002B1198">
        <w:rPr>
          <w:rFonts w:ascii="標楷體" w:eastAsia="標楷體" w:hAnsi="標楷體"/>
          <w:szCs w:val="24"/>
        </w:rPr>
        <w:t>及未來面臨的挑戰</w:t>
      </w:r>
      <w:r w:rsidR="002F0D38" w:rsidRPr="002B1198">
        <w:rPr>
          <w:rFonts w:ascii="標楷體" w:eastAsia="標楷體" w:hAnsi="標楷體"/>
          <w:szCs w:val="24"/>
        </w:rPr>
        <w:t>。</w:t>
      </w:r>
    </w:p>
    <w:p w:rsidR="002F0D38" w:rsidRPr="009C7F1A" w:rsidRDefault="002F0D38" w:rsidP="002F0D38">
      <w:pPr>
        <w:pStyle w:val="Web"/>
        <w:numPr>
          <w:ilvl w:val="0"/>
          <w:numId w:val="1"/>
        </w:numPr>
        <w:rPr>
          <w:rFonts w:ascii="標楷體" w:eastAsia="標楷體" w:hAnsi="標楷體"/>
          <w:b/>
          <w:sz w:val="32"/>
          <w:szCs w:val="32"/>
        </w:rPr>
      </w:pPr>
      <w:r w:rsidRPr="009C7F1A">
        <w:rPr>
          <w:rFonts w:ascii="標楷體" w:eastAsia="標楷體" w:hAnsi="標楷體" w:hint="eastAsia"/>
          <w:b/>
          <w:sz w:val="32"/>
          <w:szCs w:val="32"/>
        </w:rPr>
        <w:t>老年人口分析</w:t>
      </w:r>
    </w:p>
    <w:p w:rsidR="00B06597" w:rsidRDefault="00817180" w:rsidP="001F6024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2F0D38" w:rsidRPr="00B06597">
        <w:rPr>
          <w:rFonts w:ascii="標楷體" w:eastAsia="標楷體" w:hAnsi="標楷體" w:hint="eastAsia"/>
        </w:rPr>
        <w:t>經統計本鄉自103年至112年10年來總人口數及老年人口數與其比率如下</w:t>
      </w:r>
      <w:r w:rsidR="00EE113F">
        <w:rPr>
          <w:rFonts w:ascii="標楷體" w:eastAsia="標楷體" w:hAnsi="標楷體" w:hint="eastAsia"/>
        </w:rPr>
        <w:t>(</w:t>
      </w:r>
      <w:r w:rsidR="002F0D38" w:rsidRPr="00B06597">
        <w:rPr>
          <w:rFonts w:ascii="標楷體" w:eastAsia="標楷體" w:hAnsi="標楷體" w:hint="eastAsia"/>
        </w:rPr>
        <w:t>表</w:t>
      </w:r>
      <w:proofErr w:type="gramStart"/>
      <w:r w:rsidR="00EE113F">
        <w:rPr>
          <w:rFonts w:ascii="標楷體" w:eastAsia="標楷體" w:hAnsi="標楷體" w:hint="eastAsia"/>
        </w:rPr>
        <w:t>ㄧ</w:t>
      </w:r>
      <w:proofErr w:type="gramEnd"/>
      <w:r w:rsidR="00EE113F">
        <w:rPr>
          <w:rFonts w:ascii="標楷體" w:eastAsia="標楷體" w:hAnsi="標楷體" w:hint="eastAsia"/>
        </w:rPr>
        <w:t>、圖一)</w:t>
      </w:r>
      <w:r w:rsidR="002F0D38" w:rsidRPr="00B06597">
        <w:rPr>
          <w:rFonts w:ascii="標楷體" w:eastAsia="標楷體" w:hAnsi="標楷體" w:hint="eastAsia"/>
        </w:rPr>
        <w:t>，由此可知3項數值每年皆呈現逐步成長趨勢，其中老年人口比率</w:t>
      </w:r>
      <w:r w:rsidR="00FE0AA1" w:rsidRPr="00B06597">
        <w:rPr>
          <w:rFonts w:ascii="標楷體" w:eastAsia="標楷體" w:hAnsi="標楷體" w:hint="eastAsia"/>
        </w:rPr>
        <w:t>112年為19.25％</w:t>
      </w:r>
      <w:r w:rsidR="002F0D38" w:rsidRPr="00B06597">
        <w:rPr>
          <w:rFonts w:ascii="標楷體" w:eastAsia="標楷體" w:hAnsi="標楷體" w:hint="eastAsia"/>
        </w:rPr>
        <w:t>已達高齡社會標準，</w:t>
      </w:r>
      <w:r w:rsidR="00971FF5" w:rsidRPr="00B06597">
        <w:rPr>
          <w:rFonts w:ascii="標楷體" w:eastAsia="標楷體" w:hAnsi="標楷體" w:hint="eastAsia"/>
        </w:rPr>
        <w:t>推估113年</w:t>
      </w:r>
      <w:r w:rsidR="001F6024" w:rsidRPr="00B06597">
        <w:rPr>
          <w:rFonts w:ascii="標楷體" w:eastAsia="標楷體" w:hAnsi="標楷體" w:hint="eastAsia"/>
        </w:rPr>
        <w:t>會</w:t>
      </w:r>
      <w:r w:rsidR="00971FF5" w:rsidRPr="00D13B99">
        <w:rPr>
          <w:rFonts w:ascii="標楷體" w:eastAsia="標楷體" w:hAnsi="標楷體" w:cs="Arial"/>
          <w:color w:val="343434"/>
          <w:shd w:val="clear" w:color="auto" w:fill="FFFFFF"/>
        </w:rPr>
        <w:t>超</w:t>
      </w:r>
      <w:r w:rsidR="00971FF5" w:rsidRPr="00D13B99">
        <w:rPr>
          <w:rFonts w:ascii="標楷體" w:eastAsia="標楷體" w:hAnsi="標楷體" w:cs="Arial"/>
          <w:shd w:val="clear" w:color="auto" w:fill="FFFFFF"/>
        </w:rPr>
        <w:t>過20％，</w:t>
      </w:r>
      <w:r w:rsidR="001F6024" w:rsidRPr="00D13B99">
        <w:rPr>
          <w:rFonts w:ascii="標楷體" w:eastAsia="標楷體" w:hAnsi="標楷體" w:cs="Arial"/>
          <w:shd w:val="clear" w:color="auto" w:fill="FFFFFF"/>
        </w:rPr>
        <w:t>本鄉正式進入</w:t>
      </w:r>
      <w:r w:rsidR="00971FF5" w:rsidRPr="00D13B99">
        <w:rPr>
          <w:rFonts w:ascii="標楷體" w:eastAsia="標楷體" w:hAnsi="標楷體" w:cs="Arial"/>
          <w:shd w:val="clear" w:color="auto" w:fill="FFFFFF"/>
        </w:rPr>
        <w:t>「超高齡社會」</w:t>
      </w:r>
      <w:r w:rsidR="001F6024" w:rsidRPr="00D13B99">
        <w:rPr>
          <w:rFonts w:ascii="標楷體" w:eastAsia="標楷體" w:hAnsi="標楷體" w:cs="Arial"/>
          <w:shd w:val="clear" w:color="auto" w:fill="FFFFFF"/>
        </w:rPr>
        <w:t>；</w:t>
      </w:r>
      <w:r w:rsidR="002F0D38" w:rsidRPr="00B06597">
        <w:rPr>
          <w:rFonts w:ascii="標楷體" w:eastAsia="標楷體" w:hAnsi="標楷體" w:hint="eastAsia"/>
        </w:rPr>
        <w:t>面對人口快速老化的趨勢，相信未來將衍生出高齡者社會福利、醫療保健、交通等相關問題，為因應高齡社會的來臨，為長者建立友善宜居的社會環境及建構完善的照顧服務體系，是當前必須正視的重要課題及考驗。</w:t>
      </w:r>
    </w:p>
    <w:p w:rsidR="00B06597" w:rsidRDefault="00EE113F" w:rsidP="001F6024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圖一、103年至112年總人口與老年人口人數</w:t>
      </w:r>
    </w:p>
    <w:p w:rsidR="00510B65" w:rsidRDefault="00817180" w:rsidP="00660D84">
      <w:pPr>
        <w:pStyle w:val="Web"/>
        <w:rPr>
          <w:rFonts w:ascii="標楷體" w:eastAsia="標楷體" w:hAnsi="標楷體"/>
        </w:rPr>
      </w:pPr>
      <w:r w:rsidRPr="00510B65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>
            <wp:extent cx="5023964" cy="2743200"/>
            <wp:effectExtent l="19050" t="0" r="24286" b="0"/>
            <wp:docPr id="2" name="圖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E113F" w:rsidRPr="00EE113F" w:rsidRDefault="00EE113F" w:rsidP="00660D84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表一、103年至112年總人口及老年人口人數與</w:t>
      </w:r>
      <w:r w:rsidRPr="00EE113F">
        <w:rPr>
          <w:rFonts w:ascii="標楷體" w:eastAsia="標楷體" w:hAnsi="標楷體" w:hint="eastAsia"/>
        </w:rPr>
        <w:t>老年人口比率</w:t>
      </w:r>
    </w:p>
    <w:tbl>
      <w:tblPr>
        <w:tblpPr w:leftFromText="180" w:rightFromText="180" w:vertAnchor="text" w:horzAnchor="margin" w:tblpY="2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79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345D36" w:rsidTr="00345D36">
        <w:trPr>
          <w:trHeight w:val="340"/>
        </w:trPr>
        <w:tc>
          <w:tcPr>
            <w:tcW w:w="879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103年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104年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105年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106年</w:t>
            </w:r>
          </w:p>
        </w:tc>
        <w:tc>
          <w:tcPr>
            <w:tcW w:w="680" w:type="dxa"/>
          </w:tcPr>
          <w:p w:rsidR="00345D36" w:rsidRPr="0054615C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 w:rsidRPr="0054615C">
              <w:rPr>
                <w:rFonts w:hAnsi="標楷體" w:hint="eastAsia"/>
                <w:sz w:val="20"/>
                <w:szCs w:val="20"/>
              </w:rPr>
              <w:t>107年</w:t>
            </w:r>
          </w:p>
        </w:tc>
        <w:tc>
          <w:tcPr>
            <w:tcW w:w="680" w:type="dxa"/>
          </w:tcPr>
          <w:p w:rsidR="00345D36" w:rsidRPr="0054615C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 w:rsidRPr="0054615C">
              <w:rPr>
                <w:rFonts w:hAnsi="標楷體" w:hint="eastAsia"/>
                <w:sz w:val="20"/>
                <w:szCs w:val="20"/>
              </w:rPr>
              <w:t>108年</w:t>
            </w:r>
          </w:p>
        </w:tc>
        <w:tc>
          <w:tcPr>
            <w:tcW w:w="680" w:type="dxa"/>
            <w:shd w:val="clear" w:color="auto" w:fill="auto"/>
          </w:tcPr>
          <w:p w:rsidR="00345D36" w:rsidRPr="0054615C" w:rsidRDefault="00345D36" w:rsidP="00463BE1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 w:rsidRPr="0054615C">
              <w:rPr>
                <w:rFonts w:ascii="標楷體" w:eastAsia="標楷體" w:hAnsi="標楷體" w:hint="eastAsia"/>
                <w:sz w:val="20"/>
                <w:szCs w:val="20"/>
              </w:rPr>
              <w:t>109年</w:t>
            </w:r>
          </w:p>
        </w:tc>
        <w:tc>
          <w:tcPr>
            <w:tcW w:w="680" w:type="dxa"/>
            <w:shd w:val="clear" w:color="auto" w:fill="auto"/>
          </w:tcPr>
          <w:p w:rsidR="00345D36" w:rsidRPr="0054615C" w:rsidRDefault="00345D36" w:rsidP="00463BE1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110年</w:t>
            </w:r>
          </w:p>
        </w:tc>
        <w:tc>
          <w:tcPr>
            <w:tcW w:w="680" w:type="dxa"/>
            <w:shd w:val="clear" w:color="auto" w:fill="auto"/>
          </w:tcPr>
          <w:p w:rsidR="00345D36" w:rsidRPr="0054615C" w:rsidRDefault="00345D36" w:rsidP="00463BE1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111年</w:t>
            </w:r>
          </w:p>
        </w:tc>
        <w:tc>
          <w:tcPr>
            <w:tcW w:w="680" w:type="dxa"/>
            <w:shd w:val="clear" w:color="auto" w:fill="auto"/>
          </w:tcPr>
          <w:p w:rsidR="00345D36" w:rsidRPr="0054615C" w:rsidRDefault="00345D36" w:rsidP="00463BE1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112年</w:t>
            </w:r>
          </w:p>
        </w:tc>
      </w:tr>
      <w:tr w:rsidR="00345D36" w:rsidTr="00345D36">
        <w:trPr>
          <w:trHeight w:val="400"/>
        </w:trPr>
        <w:tc>
          <w:tcPr>
            <w:tcW w:w="879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總人口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14</w:t>
            </w:r>
            <w:r w:rsidR="008D12EC">
              <w:rPr>
                <w:rFonts w:hAnsi="標楷體" w:hint="eastAsia"/>
                <w:sz w:val="20"/>
                <w:szCs w:val="20"/>
              </w:rPr>
              <w:t>,</w:t>
            </w:r>
            <w:r>
              <w:rPr>
                <w:rFonts w:hAnsi="標楷體" w:hint="eastAsia"/>
                <w:sz w:val="20"/>
                <w:szCs w:val="20"/>
              </w:rPr>
              <w:t>315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14</w:t>
            </w:r>
            <w:r w:rsidR="008D12EC">
              <w:rPr>
                <w:rFonts w:hAnsi="標楷體" w:hint="eastAsia"/>
                <w:sz w:val="20"/>
                <w:szCs w:val="20"/>
              </w:rPr>
              <w:t>,</w:t>
            </w:r>
            <w:r>
              <w:rPr>
                <w:rFonts w:hAnsi="標楷體" w:hint="eastAsia"/>
                <w:sz w:val="20"/>
                <w:szCs w:val="20"/>
              </w:rPr>
              <w:t>413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14</w:t>
            </w:r>
            <w:r w:rsidR="008D12EC">
              <w:rPr>
                <w:rFonts w:hAnsi="標楷體" w:hint="eastAsia"/>
                <w:sz w:val="20"/>
                <w:szCs w:val="20"/>
              </w:rPr>
              <w:t>,</w:t>
            </w:r>
            <w:r>
              <w:rPr>
                <w:rFonts w:hAnsi="標楷體" w:hint="eastAsia"/>
                <w:sz w:val="20"/>
                <w:szCs w:val="20"/>
              </w:rPr>
              <w:t>435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14</w:t>
            </w:r>
            <w:r w:rsidR="008D12EC">
              <w:rPr>
                <w:rFonts w:hAnsi="標楷體" w:hint="eastAsia"/>
                <w:sz w:val="20"/>
                <w:szCs w:val="20"/>
              </w:rPr>
              <w:t>,</w:t>
            </w:r>
            <w:r>
              <w:rPr>
                <w:rFonts w:hAnsi="標楷體" w:hint="eastAsia"/>
                <w:sz w:val="20"/>
                <w:szCs w:val="20"/>
              </w:rPr>
              <w:t>508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14</w:t>
            </w:r>
            <w:r w:rsidR="008D12EC">
              <w:rPr>
                <w:rFonts w:hAnsi="標楷體" w:hint="eastAsia"/>
                <w:sz w:val="20"/>
                <w:szCs w:val="20"/>
              </w:rPr>
              <w:t>,</w:t>
            </w:r>
            <w:r>
              <w:rPr>
                <w:rFonts w:hAnsi="標楷體" w:hint="eastAsia"/>
                <w:sz w:val="20"/>
                <w:szCs w:val="20"/>
              </w:rPr>
              <w:t>594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14</w:t>
            </w:r>
            <w:r w:rsidR="008D12EC">
              <w:rPr>
                <w:rFonts w:hAnsi="標楷體" w:hint="eastAsia"/>
                <w:sz w:val="20"/>
                <w:szCs w:val="20"/>
              </w:rPr>
              <w:t>,</w:t>
            </w:r>
            <w:r>
              <w:rPr>
                <w:rFonts w:hAnsi="標楷體" w:hint="eastAsia"/>
                <w:sz w:val="20"/>
                <w:szCs w:val="20"/>
              </w:rPr>
              <w:t>997</w:t>
            </w:r>
          </w:p>
        </w:tc>
        <w:tc>
          <w:tcPr>
            <w:tcW w:w="680" w:type="dxa"/>
            <w:shd w:val="clear" w:color="auto" w:fill="auto"/>
          </w:tcPr>
          <w:p w:rsidR="00345D36" w:rsidRPr="002755F4" w:rsidRDefault="00345D36" w:rsidP="00463BE1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15</w:t>
            </w:r>
            <w:r w:rsidR="008D12EC">
              <w:rPr>
                <w:rFonts w:ascii="標楷體" w:eastAsia="標楷體" w:hAnsi="標楷體" w:hint="eastAsia"/>
                <w:sz w:val="20"/>
                <w:szCs w:val="20"/>
              </w:rPr>
              <w:t>,</w:t>
            </w:r>
            <w:r>
              <w:rPr>
                <w:rFonts w:ascii="標楷體" w:eastAsia="標楷體" w:hAnsi="標楷體"/>
                <w:sz w:val="20"/>
                <w:szCs w:val="20"/>
              </w:rPr>
              <w:t>230</w:t>
            </w:r>
          </w:p>
        </w:tc>
        <w:tc>
          <w:tcPr>
            <w:tcW w:w="680" w:type="dxa"/>
            <w:shd w:val="clear" w:color="auto" w:fill="auto"/>
          </w:tcPr>
          <w:p w:rsidR="00345D36" w:rsidRPr="002755F4" w:rsidRDefault="00345D36" w:rsidP="00463BE1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15</w:t>
            </w:r>
            <w:r w:rsidR="008D12EC">
              <w:rPr>
                <w:rFonts w:ascii="標楷體" w:eastAsia="標楷體" w:hAnsi="標楷體" w:hint="eastAsia"/>
                <w:sz w:val="20"/>
                <w:szCs w:val="20"/>
              </w:rPr>
              <w:t>,</w:t>
            </w:r>
            <w:r>
              <w:rPr>
                <w:rFonts w:ascii="標楷體" w:eastAsia="標楷體" w:hAnsi="標楷體"/>
                <w:sz w:val="20"/>
                <w:szCs w:val="20"/>
              </w:rPr>
              <w:t>447</w:t>
            </w:r>
          </w:p>
        </w:tc>
        <w:tc>
          <w:tcPr>
            <w:tcW w:w="680" w:type="dxa"/>
            <w:shd w:val="clear" w:color="auto" w:fill="auto"/>
          </w:tcPr>
          <w:p w:rsidR="00345D36" w:rsidRPr="002755F4" w:rsidRDefault="00345D36" w:rsidP="00463BE1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15</w:t>
            </w:r>
            <w:r w:rsidR="008D12EC">
              <w:rPr>
                <w:rFonts w:ascii="標楷體" w:eastAsia="標楷體" w:hAnsi="標楷體" w:hint="eastAsia"/>
                <w:sz w:val="20"/>
                <w:szCs w:val="20"/>
              </w:rPr>
              <w:t>,</w:t>
            </w:r>
            <w:r>
              <w:rPr>
                <w:rFonts w:ascii="標楷體" w:eastAsia="標楷體" w:hAnsi="標楷體"/>
                <w:sz w:val="20"/>
                <w:szCs w:val="20"/>
              </w:rPr>
              <w:t>820</w:t>
            </w:r>
          </w:p>
        </w:tc>
        <w:tc>
          <w:tcPr>
            <w:tcW w:w="680" w:type="dxa"/>
            <w:shd w:val="clear" w:color="auto" w:fill="auto"/>
          </w:tcPr>
          <w:p w:rsidR="00345D36" w:rsidRPr="002755F4" w:rsidRDefault="00345D36" w:rsidP="00463BE1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16</w:t>
            </w:r>
            <w:r w:rsidR="008D12EC">
              <w:rPr>
                <w:rFonts w:ascii="標楷體" w:eastAsia="標楷體" w:hAnsi="標楷體" w:hint="eastAsia"/>
                <w:sz w:val="20"/>
                <w:szCs w:val="20"/>
              </w:rPr>
              <w:t>,</w:t>
            </w:r>
            <w:r>
              <w:rPr>
                <w:rFonts w:ascii="標楷體" w:eastAsia="標楷體" w:hAnsi="標楷體"/>
                <w:sz w:val="20"/>
                <w:szCs w:val="20"/>
              </w:rPr>
              <w:t>059</w:t>
            </w:r>
          </w:p>
        </w:tc>
      </w:tr>
      <w:tr w:rsidR="00345D36" w:rsidTr="00345D36">
        <w:trPr>
          <w:trHeight w:val="250"/>
        </w:trPr>
        <w:tc>
          <w:tcPr>
            <w:tcW w:w="879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老年人口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2</w:t>
            </w:r>
            <w:r w:rsidR="008D12EC">
              <w:rPr>
                <w:rFonts w:hAnsi="標楷體" w:hint="eastAsia"/>
                <w:sz w:val="20"/>
                <w:szCs w:val="20"/>
              </w:rPr>
              <w:t>,</w:t>
            </w:r>
            <w:r>
              <w:rPr>
                <w:rFonts w:hAnsi="標楷體" w:hint="eastAsia"/>
                <w:sz w:val="20"/>
                <w:szCs w:val="20"/>
              </w:rPr>
              <w:t>383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2</w:t>
            </w:r>
            <w:r w:rsidR="008D12EC">
              <w:rPr>
                <w:rFonts w:hAnsi="標楷體" w:hint="eastAsia"/>
                <w:sz w:val="20"/>
                <w:szCs w:val="20"/>
              </w:rPr>
              <w:t>,</w:t>
            </w:r>
            <w:r>
              <w:rPr>
                <w:rFonts w:hAnsi="標楷體" w:hint="eastAsia"/>
                <w:sz w:val="20"/>
                <w:szCs w:val="20"/>
              </w:rPr>
              <w:t>424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2</w:t>
            </w:r>
            <w:r w:rsidR="008D12EC">
              <w:rPr>
                <w:rFonts w:hAnsi="標楷體" w:hint="eastAsia"/>
                <w:sz w:val="20"/>
                <w:szCs w:val="20"/>
              </w:rPr>
              <w:t>,</w:t>
            </w:r>
            <w:r>
              <w:rPr>
                <w:rFonts w:hAnsi="標楷體" w:hint="eastAsia"/>
                <w:sz w:val="20"/>
                <w:szCs w:val="20"/>
              </w:rPr>
              <w:t>453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2</w:t>
            </w:r>
            <w:r w:rsidR="008D12EC">
              <w:rPr>
                <w:rFonts w:hAnsi="標楷體" w:hint="eastAsia"/>
                <w:sz w:val="20"/>
                <w:szCs w:val="20"/>
              </w:rPr>
              <w:t>,</w:t>
            </w:r>
            <w:r>
              <w:rPr>
                <w:rFonts w:hAnsi="標楷體" w:hint="eastAsia"/>
                <w:sz w:val="20"/>
                <w:szCs w:val="20"/>
              </w:rPr>
              <w:t>513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2</w:t>
            </w:r>
            <w:r w:rsidR="008D12EC">
              <w:rPr>
                <w:rFonts w:hAnsi="標楷體" w:hint="eastAsia"/>
                <w:sz w:val="20"/>
                <w:szCs w:val="20"/>
              </w:rPr>
              <w:t>,</w:t>
            </w:r>
            <w:r>
              <w:rPr>
                <w:rFonts w:hAnsi="標楷體" w:hint="eastAsia"/>
                <w:sz w:val="20"/>
                <w:szCs w:val="20"/>
              </w:rPr>
              <w:t>593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2</w:t>
            </w:r>
            <w:r w:rsidR="008D12EC">
              <w:rPr>
                <w:rFonts w:hAnsi="標楷體" w:hint="eastAsia"/>
                <w:sz w:val="20"/>
                <w:szCs w:val="20"/>
              </w:rPr>
              <w:t>,</w:t>
            </w:r>
            <w:r>
              <w:rPr>
                <w:rFonts w:hAnsi="標楷體" w:hint="eastAsia"/>
                <w:sz w:val="20"/>
                <w:szCs w:val="20"/>
              </w:rPr>
              <w:t>674</w:t>
            </w:r>
          </w:p>
        </w:tc>
        <w:tc>
          <w:tcPr>
            <w:tcW w:w="680" w:type="dxa"/>
            <w:shd w:val="clear" w:color="auto" w:fill="auto"/>
          </w:tcPr>
          <w:p w:rsidR="00345D36" w:rsidRPr="002755F4" w:rsidRDefault="00345D36" w:rsidP="00463BE1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 w:rsidRPr="002755F4">
              <w:rPr>
                <w:rFonts w:ascii="標楷體" w:eastAsia="標楷體" w:hAnsi="標楷體"/>
                <w:sz w:val="20"/>
                <w:szCs w:val="20"/>
              </w:rPr>
              <w:t>2</w:t>
            </w:r>
            <w:r w:rsidR="008D12EC">
              <w:rPr>
                <w:rFonts w:ascii="標楷體" w:eastAsia="標楷體" w:hAnsi="標楷體" w:hint="eastAsia"/>
                <w:sz w:val="20"/>
                <w:szCs w:val="20"/>
              </w:rPr>
              <w:t>,</w:t>
            </w:r>
            <w:r w:rsidRPr="002755F4">
              <w:rPr>
                <w:rFonts w:ascii="標楷體" w:eastAsia="標楷體" w:hAnsi="標楷體"/>
                <w:sz w:val="20"/>
                <w:szCs w:val="20"/>
              </w:rPr>
              <w:t>747</w:t>
            </w:r>
          </w:p>
        </w:tc>
        <w:tc>
          <w:tcPr>
            <w:tcW w:w="680" w:type="dxa"/>
            <w:shd w:val="clear" w:color="auto" w:fill="auto"/>
          </w:tcPr>
          <w:p w:rsidR="00345D36" w:rsidRPr="002755F4" w:rsidRDefault="00345D36" w:rsidP="00463BE1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</w:t>
            </w:r>
            <w:r w:rsidR="008D12EC">
              <w:rPr>
                <w:rFonts w:ascii="標楷體" w:eastAsia="標楷體" w:hAnsi="標楷體" w:hint="eastAsia"/>
                <w:sz w:val="20"/>
                <w:szCs w:val="20"/>
              </w:rPr>
              <w:t>,</w:t>
            </w:r>
            <w:r>
              <w:rPr>
                <w:rFonts w:ascii="標楷體" w:eastAsia="標楷體" w:hAnsi="標楷體"/>
                <w:sz w:val="20"/>
                <w:szCs w:val="20"/>
              </w:rPr>
              <w:t>835</w:t>
            </w:r>
          </w:p>
        </w:tc>
        <w:tc>
          <w:tcPr>
            <w:tcW w:w="680" w:type="dxa"/>
            <w:shd w:val="clear" w:color="auto" w:fill="auto"/>
          </w:tcPr>
          <w:p w:rsidR="00345D36" w:rsidRPr="002755F4" w:rsidRDefault="00345D36" w:rsidP="00463BE1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</w:t>
            </w:r>
            <w:r w:rsidR="008D12EC">
              <w:rPr>
                <w:rFonts w:ascii="標楷體" w:eastAsia="標楷體" w:hAnsi="標楷體" w:hint="eastAsia"/>
                <w:sz w:val="20"/>
                <w:szCs w:val="20"/>
              </w:rPr>
              <w:t>,</w:t>
            </w:r>
            <w:r>
              <w:rPr>
                <w:rFonts w:ascii="標楷體" w:eastAsia="標楷體" w:hAnsi="標楷體"/>
                <w:sz w:val="20"/>
                <w:szCs w:val="20"/>
              </w:rPr>
              <w:t>914</w:t>
            </w:r>
          </w:p>
        </w:tc>
        <w:tc>
          <w:tcPr>
            <w:tcW w:w="680" w:type="dxa"/>
            <w:shd w:val="clear" w:color="auto" w:fill="auto"/>
          </w:tcPr>
          <w:p w:rsidR="00345D36" w:rsidRPr="002755F4" w:rsidRDefault="00345D36" w:rsidP="00463BE1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</w:t>
            </w:r>
            <w:r w:rsidR="008D12EC">
              <w:rPr>
                <w:rFonts w:ascii="標楷體" w:eastAsia="標楷體" w:hAnsi="標楷體" w:hint="eastAsia"/>
                <w:sz w:val="20"/>
                <w:szCs w:val="20"/>
              </w:rPr>
              <w:t>,</w:t>
            </w:r>
            <w:r>
              <w:rPr>
                <w:rFonts w:ascii="標楷體" w:eastAsia="標楷體" w:hAnsi="標楷體"/>
                <w:sz w:val="20"/>
                <w:szCs w:val="20"/>
              </w:rPr>
              <w:t>092</w:t>
            </w:r>
          </w:p>
        </w:tc>
      </w:tr>
      <w:tr w:rsidR="00345D36" w:rsidTr="00345D36">
        <w:trPr>
          <w:trHeight w:val="261"/>
        </w:trPr>
        <w:tc>
          <w:tcPr>
            <w:tcW w:w="879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老年人口比率(%)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16.65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16.82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16.99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17.32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17.77</w:t>
            </w:r>
          </w:p>
        </w:tc>
        <w:tc>
          <w:tcPr>
            <w:tcW w:w="680" w:type="dxa"/>
          </w:tcPr>
          <w:p w:rsidR="00345D36" w:rsidRDefault="00345D36" w:rsidP="00463BE1">
            <w:pPr>
              <w:pStyle w:val="Default"/>
              <w:rPr>
                <w:rFonts w:hAnsi="標楷體"/>
                <w:sz w:val="20"/>
                <w:szCs w:val="20"/>
              </w:rPr>
            </w:pPr>
            <w:r>
              <w:rPr>
                <w:rFonts w:hAnsi="標楷體" w:hint="eastAsia"/>
                <w:sz w:val="20"/>
                <w:szCs w:val="20"/>
              </w:rPr>
              <w:t>17.83</w:t>
            </w:r>
          </w:p>
        </w:tc>
        <w:tc>
          <w:tcPr>
            <w:tcW w:w="680" w:type="dxa"/>
            <w:shd w:val="clear" w:color="auto" w:fill="auto"/>
          </w:tcPr>
          <w:p w:rsidR="00345D36" w:rsidRPr="002755F4" w:rsidRDefault="00345D36" w:rsidP="00463BE1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18.04</w:t>
            </w:r>
          </w:p>
        </w:tc>
        <w:tc>
          <w:tcPr>
            <w:tcW w:w="680" w:type="dxa"/>
            <w:shd w:val="clear" w:color="auto" w:fill="auto"/>
          </w:tcPr>
          <w:p w:rsidR="00345D36" w:rsidRPr="002755F4" w:rsidRDefault="00345D36" w:rsidP="00463BE1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18.35</w:t>
            </w:r>
          </w:p>
        </w:tc>
        <w:tc>
          <w:tcPr>
            <w:tcW w:w="680" w:type="dxa"/>
            <w:shd w:val="clear" w:color="auto" w:fill="auto"/>
          </w:tcPr>
          <w:p w:rsidR="00345D36" w:rsidRPr="002755F4" w:rsidRDefault="00345D36" w:rsidP="00463BE1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18.42</w:t>
            </w:r>
          </w:p>
        </w:tc>
        <w:tc>
          <w:tcPr>
            <w:tcW w:w="680" w:type="dxa"/>
            <w:shd w:val="clear" w:color="auto" w:fill="auto"/>
          </w:tcPr>
          <w:p w:rsidR="00345D36" w:rsidRPr="002755F4" w:rsidRDefault="00345D36" w:rsidP="00463BE1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19.25</w:t>
            </w:r>
          </w:p>
        </w:tc>
      </w:tr>
    </w:tbl>
    <w:p w:rsidR="00510B65" w:rsidRPr="00035473" w:rsidRDefault="00510B65" w:rsidP="00510B65">
      <w:pPr>
        <w:rPr>
          <w:rFonts w:ascii="標楷體" w:eastAsia="標楷體" w:hAnsi="標楷體"/>
        </w:rPr>
      </w:pPr>
    </w:p>
    <w:p w:rsidR="00D91255" w:rsidRDefault="00D91255" w:rsidP="00510B65">
      <w:pPr>
        <w:rPr>
          <w:rFonts w:ascii="標楷體" w:eastAsia="標楷體" w:hAnsi="標楷體"/>
        </w:rPr>
      </w:pPr>
    </w:p>
    <w:p w:rsidR="00510B65" w:rsidRDefault="00510B65" w:rsidP="00510B65">
      <w:pPr>
        <w:rPr>
          <w:rFonts w:ascii="標楷體" w:eastAsia="標楷體" w:hAnsi="標楷體"/>
        </w:rPr>
      </w:pPr>
    </w:p>
    <w:p w:rsidR="00510B65" w:rsidRDefault="00510B65" w:rsidP="00510B65">
      <w:pPr>
        <w:rPr>
          <w:rFonts w:ascii="標楷體" w:eastAsia="標楷體" w:hAnsi="標楷體"/>
        </w:rPr>
      </w:pPr>
    </w:p>
    <w:p w:rsidR="00510B65" w:rsidRDefault="00510B65" w:rsidP="00510B65">
      <w:pPr>
        <w:rPr>
          <w:rFonts w:ascii="標楷體" w:eastAsia="標楷體" w:hAnsi="標楷體"/>
        </w:rPr>
      </w:pPr>
    </w:p>
    <w:p w:rsidR="00510B65" w:rsidRDefault="00510B65" w:rsidP="00510B65">
      <w:pPr>
        <w:rPr>
          <w:rFonts w:ascii="標楷體" w:eastAsia="標楷體" w:hAnsi="標楷體"/>
        </w:rPr>
      </w:pPr>
    </w:p>
    <w:p w:rsidR="003403B1" w:rsidRPr="009C7F1A" w:rsidRDefault="009C7F1A" w:rsidP="003403B1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參</w:t>
      </w:r>
      <w:r w:rsidR="003403B1" w:rsidRPr="009C7F1A">
        <w:rPr>
          <w:rFonts w:ascii="標楷體" w:eastAsia="標楷體" w:hAnsi="標楷體" w:hint="eastAsia"/>
          <w:b/>
          <w:sz w:val="32"/>
          <w:szCs w:val="32"/>
        </w:rPr>
        <w:t>、</w:t>
      </w:r>
      <w:r w:rsidR="003403B1" w:rsidRPr="009C7F1A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高齡者</w:t>
      </w:r>
      <w:r w:rsidR="00AD06E3" w:rsidRPr="009C7F1A">
        <w:rPr>
          <w:rFonts w:ascii="標楷體" w:eastAsia="標楷體" w:hAnsi="標楷體"/>
          <w:b/>
          <w:sz w:val="32"/>
          <w:szCs w:val="32"/>
        </w:rPr>
        <w:t>照顧及關懷服務概況</w:t>
      </w:r>
      <w:r w:rsidR="003403B1" w:rsidRPr="009C7F1A">
        <w:rPr>
          <w:rFonts w:ascii="標楷體" w:eastAsia="標楷體" w:hAnsi="標楷體" w:cs="DFKaiShu-SB-Estd-BF" w:hint="eastAsia"/>
          <w:b/>
          <w:kern w:val="0"/>
          <w:sz w:val="32"/>
          <w:szCs w:val="32"/>
        </w:rPr>
        <w:t>：</w:t>
      </w:r>
    </w:p>
    <w:p w:rsidR="00AD06E3" w:rsidRPr="00EA1887" w:rsidRDefault="00AD06E3" w:rsidP="00EA1887">
      <w:pPr>
        <w:pStyle w:val="Web"/>
        <w:rPr>
          <w:rFonts w:ascii="標楷體" w:eastAsia="標楷體" w:hAnsi="標楷體"/>
        </w:rPr>
      </w:pPr>
      <w:r w:rsidRPr="00EA1887">
        <w:rPr>
          <w:rFonts w:ascii="標楷體" w:eastAsia="標楷體" w:hAnsi="標楷體"/>
        </w:rPr>
        <w:t>高齡者福利服務通常包括以下幾個主要方面：</w:t>
      </w:r>
    </w:p>
    <w:p w:rsidR="00EA1887" w:rsidRPr="00EA1887" w:rsidRDefault="00AD06E3" w:rsidP="00EA1887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EA1887">
        <w:rPr>
          <w:rStyle w:val="ae"/>
          <w:rFonts w:ascii="標楷體" w:eastAsia="標楷體" w:hAnsi="標楷體"/>
          <w:b w:val="0"/>
        </w:rPr>
        <w:t>醫療保健服務</w:t>
      </w:r>
      <w:r w:rsidRPr="00EA1887">
        <w:rPr>
          <w:rFonts w:ascii="標楷體" w:eastAsia="標楷體" w:hAnsi="標楷體"/>
        </w:rPr>
        <w:t>：包括醫院治療、長期護理、日間照護、家庭醫療等。</w:t>
      </w:r>
    </w:p>
    <w:p w:rsidR="00EA1887" w:rsidRPr="00EA1887" w:rsidRDefault="00AD06E3" w:rsidP="00EA1887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EA1887">
        <w:rPr>
          <w:rStyle w:val="ae"/>
          <w:rFonts w:ascii="標楷體" w:eastAsia="標楷體" w:hAnsi="標楷體"/>
          <w:b w:val="0"/>
        </w:rPr>
        <w:t>社會保障和財政支持</w:t>
      </w:r>
      <w:r w:rsidRPr="00EA1887">
        <w:rPr>
          <w:rFonts w:ascii="標楷體" w:eastAsia="標楷體" w:hAnsi="標楷體"/>
        </w:rPr>
        <w:t>：如老年養老金、退休金、社會福利津貼等經濟援助措施。</w:t>
      </w:r>
    </w:p>
    <w:p w:rsidR="00EA1887" w:rsidRPr="00EA1887" w:rsidRDefault="00AD06E3" w:rsidP="00EA1887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EA1887">
        <w:rPr>
          <w:rStyle w:val="ae"/>
          <w:rFonts w:ascii="標楷體" w:eastAsia="標楷體" w:hAnsi="標楷體"/>
          <w:b w:val="0"/>
        </w:rPr>
        <w:t>社會參與和心理支持</w:t>
      </w:r>
      <w:r w:rsidRPr="00EA1887">
        <w:rPr>
          <w:rFonts w:ascii="標楷體" w:eastAsia="標楷體" w:hAnsi="標楷體"/>
        </w:rPr>
        <w:t>：例如老年人活動中心、社區活動、心理輔導服務等，旨在促進高齡者的社會參與和心理健康。</w:t>
      </w:r>
    </w:p>
    <w:p w:rsidR="00EA1887" w:rsidRPr="00EA1887" w:rsidRDefault="00AD06E3" w:rsidP="00EA1887">
      <w:pPr>
        <w:pStyle w:val="Web"/>
        <w:numPr>
          <w:ilvl w:val="0"/>
          <w:numId w:val="13"/>
        </w:numPr>
        <w:rPr>
          <w:rFonts w:ascii="標楷體" w:eastAsia="標楷體" w:hAnsi="標楷體"/>
        </w:rPr>
      </w:pPr>
      <w:r w:rsidRPr="00EA1887">
        <w:rPr>
          <w:rStyle w:val="ae"/>
          <w:rFonts w:ascii="標楷體" w:eastAsia="標楷體" w:hAnsi="標楷體"/>
          <w:b w:val="0"/>
        </w:rPr>
        <w:t>居住環境和安全保障</w:t>
      </w:r>
      <w:r w:rsidRPr="00EA1887">
        <w:rPr>
          <w:rFonts w:ascii="標楷體" w:eastAsia="標楷體" w:hAnsi="標楷體"/>
        </w:rPr>
        <w:t>：包括老年人住宅安全改造、交通便利性改善等措施，以提高高齡者的居住品質和安全性。</w:t>
      </w:r>
    </w:p>
    <w:p w:rsidR="00EA1887" w:rsidRDefault="00EA1887" w:rsidP="00EA1887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為瞭解本鄉</w:t>
      </w:r>
      <w:r w:rsidRPr="00EA1887">
        <w:rPr>
          <w:rFonts w:ascii="標楷體" w:eastAsia="標楷體" w:hAnsi="標楷體" w:hint="eastAsia"/>
        </w:rPr>
        <w:t>近年來高齡者照顧及服務情形，以下將從近年來相關公務統計資料進行概況分析：</w:t>
      </w:r>
    </w:p>
    <w:p w:rsidR="002B1198" w:rsidRDefault="00EA1887" w:rsidP="00660D84">
      <w:pPr>
        <w:pStyle w:val="Default"/>
        <w:numPr>
          <w:ilvl w:val="0"/>
          <w:numId w:val="14"/>
        </w:numPr>
        <w:rPr>
          <w:rFonts w:hAnsi="標楷體"/>
        </w:rPr>
      </w:pPr>
      <w:r>
        <w:rPr>
          <w:rFonts w:hAnsi="標楷體" w:hint="eastAsia"/>
        </w:rPr>
        <w:t>列冊獨居老人服務概況</w:t>
      </w:r>
    </w:p>
    <w:p w:rsidR="002B1198" w:rsidRDefault="002B1198" w:rsidP="002B1198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</w:t>
      </w:r>
      <w:r w:rsidRPr="002B1198">
        <w:rPr>
          <w:rFonts w:ascii="標楷體" w:eastAsia="標楷體" w:hAnsi="標楷體"/>
        </w:rPr>
        <w:t>獨居老人是社會中需要特別關注的群體，因為他們往往面臨健康、安全、</w:t>
      </w:r>
      <w:r>
        <w:rPr>
          <w:rFonts w:ascii="標楷體" w:eastAsia="標楷體" w:hAnsi="標楷體"/>
        </w:rPr>
        <w:t xml:space="preserve"> </w:t>
      </w:r>
    </w:p>
    <w:p w:rsidR="002B1198" w:rsidRDefault="002B1198" w:rsidP="002B119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2B1198">
        <w:rPr>
          <w:rFonts w:ascii="標楷體" w:eastAsia="標楷體" w:hAnsi="標楷體"/>
        </w:rPr>
        <w:t>社交孤立等問題。可以通過多種資源和服務來支持和照顧這些獨居老人</w:t>
      </w:r>
      <w:r w:rsidRPr="002B1198">
        <w:rPr>
          <w:rFonts w:ascii="標楷體" w:eastAsia="標楷體" w:hAnsi="標楷體" w:hint="eastAsia"/>
        </w:rPr>
        <w:t>，例</w:t>
      </w:r>
      <w:r>
        <w:rPr>
          <w:rFonts w:ascii="標楷體" w:eastAsia="標楷體" w:hAnsi="標楷體" w:hint="eastAsia"/>
        </w:rPr>
        <w:t xml:space="preserve"> </w:t>
      </w:r>
    </w:p>
    <w:p w:rsidR="002B1198" w:rsidRDefault="002B1198" w:rsidP="002B1198">
      <w:pPr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hint="eastAsia"/>
        </w:rPr>
        <w:t xml:space="preserve">   </w:t>
      </w:r>
      <w:r w:rsidRPr="002B1198">
        <w:rPr>
          <w:rFonts w:ascii="標楷體" w:eastAsia="標楷體" w:hAnsi="標楷體" w:hint="eastAsia"/>
        </w:rPr>
        <w:t>如</w:t>
      </w:r>
      <w:r w:rsidRPr="002B1198">
        <w:rPr>
          <w:rFonts w:ascii="標楷體" w:eastAsia="標楷體" w:hAnsi="標楷體" w:cs="新細明體"/>
          <w:kern w:val="0"/>
          <w:szCs w:val="24"/>
        </w:rPr>
        <w:t>設立社區健康中心，提供定期健康檢查、慢性病管理和疫苗接種服務等，</w:t>
      </w:r>
      <w:r>
        <w:rPr>
          <w:rFonts w:ascii="標楷體" w:eastAsia="標楷體" w:hAnsi="標楷體" w:cs="新細明體"/>
          <w:kern w:val="0"/>
          <w:szCs w:val="24"/>
        </w:rPr>
        <w:t xml:space="preserve">    </w:t>
      </w:r>
    </w:p>
    <w:p w:rsidR="002B1198" w:rsidRDefault="002B1198" w:rsidP="002B1198">
      <w:pPr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 </w:t>
      </w:r>
      <w:r w:rsidRPr="002B1198">
        <w:rPr>
          <w:rFonts w:ascii="標楷體" w:eastAsia="標楷體" w:hAnsi="標楷體" w:cs="新細明體"/>
          <w:kern w:val="0"/>
          <w:szCs w:val="24"/>
        </w:rPr>
        <w:t>或者</w:t>
      </w:r>
      <w:r w:rsidRPr="002B1198">
        <w:rPr>
          <w:rFonts w:ascii="標楷體" w:eastAsia="標楷體" w:hAnsi="標楷體" w:cs="新細明體"/>
        </w:rPr>
        <w:t>提供家庭護理服務，包括護士或護理員上門服務，協助老人日常生活活</w:t>
      </w:r>
    </w:p>
    <w:p w:rsidR="00660D84" w:rsidRPr="002B1198" w:rsidRDefault="002B1198" w:rsidP="002B1198">
      <w:pPr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</w:rPr>
        <w:t xml:space="preserve">   </w:t>
      </w:r>
      <w:r w:rsidRPr="002B1198">
        <w:rPr>
          <w:rFonts w:ascii="標楷體" w:eastAsia="標楷體" w:hAnsi="標楷體" w:cs="新細明體"/>
        </w:rPr>
        <w:t>動等。</w:t>
      </w:r>
      <w:r w:rsidR="00EA1887" w:rsidRPr="002B1198">
        <w:rPr>
          <w:rFonts w:ascii="標楷體" w:eastAsia="標楷體" w:hAnsi="標楷體"/>
        </w:rPr>
        <w:t xml:space="preserve"> </w:t>
      </w:r>
    </w:p>
    <w:p w:rsidR="00EA1887" w:rsidRPr="002B1198" w:rsidRDefault="002B1198" w:rsidP="005455A7">
      <w:pPr>
        <w:pStyle w:val="Default"/>
        <w:ind w:left="360"/>
        <w:rPr>
          <w:rFonts w:hAnsi="標楷體"/>
        </w:rPr>
      </w:pPr>
      <w:r>
        <w:rPr>
          <w:rFonts w:hAnsi="標楷體"/>
        </w:rPr>
        <w:t xml:space="preserve">   本鄉</w:t>
      </w:r>
      <w:r w:rsidR="00EA1887" w:rsidRPr="002B1198">
        <w:rPr>
          <w:rFonts w:hAnsi="標楷體"/>
        </w:rPr>
        <w:t>113</w:t>
      </w:r>
      <w:r w:rsidR="00EA1887" w:rsidRPr="002B1198">
        <w:rPr>
          <w:rFonts w:hAnsi="標楷體" w:hint="eastAsia"/>
        </w:rPr>
        <w:t>年第</w:t>
      </w:r>
      <w:r w:rsidR="00660D84" w:rsidRPr="002B1198">
        <w:rPr>
          <w:rFonts w:hAnsi="標楷體" w:hint="eastAsia"/>
        </w:rPr>
        <w:t>2</w:t>
      </w:r>
      <w:r w:rsidR="00EA1887" w:rsidRPr="002B1198">
        <w:rPr>
          <w:rFonts w:hAnsi="標楷體" w:hint="eastAsia"/>
        </w:rPr>
        <w:t>季</w:t>
      </w:r>
      <w:r w:rsidR="00660D84" w:rsidRPr="002B1198">
        <w:rPr>
          <w:rFonts w:hAnsi="標楷體" w:hint="eastAsia"/>
        </w:rPr>
        <w:t>(4</w:t>
      </w:r>
      <w:r w:rsidR="00EA1887" w:rsidRPr="002B1198">
        <w:rPr>
          <w:rFonts w:hAnsi="標楷體" w:hint="eastAsia"/>
        </w:rPr>
        <w:t>月至</w:t>
      </w:r>
      <w:r w:rsidR="00660D84" w:rsidRPr="002B1198">
        <w:rPr>
          <w:rFonts w:hAnsi="標楷體" w:hint="eastAsia"/>
        </w:rPr>
        <w:t>6</w:t>
      </w:r>
      <w:r w:rsidR="00EA1887" w:rsidRPr="002B1198">
        <w:rPr>
          <w:rFonts w:hAnsi="標楷體" w:hint="eastAsia"/>
        </w:rPr>
        <w:t>月)</w:t>
      </w:r>
      <w:proofErr w:type="gramStart"/>
      <w:r w:rsidR="00EA1887" w:rsidRPr="002B1198">
        <w:rPr>
          <w:rFonts w:hAnsi="標楷體" w:hint="eastAsia"/>
        </w:rPr>
        <w:t>列冊需關懷</w:t>
      </w:r>
      <w:proofErr w:type="gramEnd"/>
      <w:r w:rsidR="00EA1887" w:rsidRPr="002B1198">
        <w:rPr>
          <w:rFonts w:hAnsi="標楷體" w:hint="eastAsia"/>
        </w:rPr>
        <w:t>之獨居老人數共</w:t>
      </w:r>
      <w:r w:rsidR="00EA1887" w:rsidRPr="002B1198">
        <w:rPr>
          <w:rFonts w:hAnsi="標楷體"/>
        </w:rPr>
        <w:t>20</w:t>
      </w:r>
      <w:r w:rsidR="00660D84" w:rsidRPr="002B1198">
        <w:rPr>
          <w:rFonts w:hAnsi="標楷體"/>
        </w:rPr>
        <w:t>7</w:t>
      </w:r>
      <w:r w:rsidR="00EA1887" w:rsidRPr="002B1198">
        <w:rPr>
          <w:rFonts w:hAnsi="標楷體" w:hint="eastAsia"/>
        </w:rPr>
        <w:t>人</w:t>
      </w:r>
      <w:r w:rsidR="009D4CA2" w:rsidRPr="002B1198">
        <w:rPr>
          <w:rFonts w:hAnsi="標楷體" w:hint="eastAsia"/>
        </w:rPr>
        <w:t>，</w:t>
      </w:r>
      <w:r w:rsidR="00EA1887" w:rsidRPr="002B1198">
        <w:rPr>
          <w:rFonts w:hAnsi="標楷體" w:hint="eastAsia"/>
        </w:rPr>
        <w:t>其中男性106人</w:t>
      </w:r>
      <w:r w:rsidR="009D4CA2" w:rsidRPr="002B1198">
        <w:rPr>
          <w:rFonts w:hAnsi="標楷體" w:hint="eastAsia"/>
        </w:rPr>
        <w:t>，</w:t>
      </w:r>
      <w:r w:rsidR="00EA1887" w:rsidRPr="002B1198">
        <w:rPr>
          <w:rFonts w:hAnsi="標楷體" w:hint="eastAsia"/>
        </w:rPr>
        <w:t>女性101人</w:t>
      </w:r>
      <w:r w:rsidR="009D4CA2" w:rsidRPr="002B1198">
        <w:rPr>
          <w:rFonts w:hAnsi="標楷體" w:hint="eastAsia"/>
        </w:rPr>
        <w:t>，與112年</w:t>
      </w:r>
      <w:r w:rsidR="00EA1887" w:rsidRPr="002B1198">
        <w:rPr>
          <w:rFonts w:hAnsi="標楷體" w:hint="eastAsia"/>
        </w:rPr>
        <w:t>第</w:t>
      </w:r>
      <w:r w:rsidR="00660D84" w:rsidRPr="002B1198">
        <w:rPr>
          <w:rFonts w:hAnsi="標楷體" w:hint="eastAsia"/>
        </w:rPr>
        <w:t>2</w:t>
      </w:r>
      <w:r w:rsidR="00EA1887" w:rsidRPr="002B1198">
        <w:rPr>
          <w:rFonts w:hAnsi="標楷體" w:hint="eastAsia"/>
        </w:rPr>
        <w:t>季19</w:t>
      </w:r>
      <w:r w:rsidR="00660D84" w:rsidRPr="002B1198">
        <w:rPr>
          <w:rFonts w:hAnsi="標楷體" w:hint="eastAsia"/>
        </w:rPr>
        <w:t>2</w:t>
      </w:r>
      <w:r w:rsidR="00EA1887" w:rsidRPr="002B1198">
        <w:rPr>
          <w:rFonts w:hAnsi="標楷體" w:hint="eastAsia"/>
        </w:rPr>
        <w:t>人</w:t>
      </w:r>
      <w:r w:rsidR="009D4CA2" w:rsidRPr="002B1198">
        <w:rPr>
          <w:rFonts w:hAnsi="標楷體" w:hint="eastAsia"/>
        </w:rPr>
        <w:t>，</w:t>
      </w:r>
      <w:r w:rsidR="00EA1887" w:rsidRPr="002B1198">
        <w:rPr>
          <w:rFonts w:hAnsi="標楷體" w:hint="eastAsia"/>
        </w:rPr>
        <w:t>其中男性10</w:t>
      </w:r>
      <w:r w:rsidR="00660D84" w:rsidRPr="002B1198">
        <w:rPr>
          <w:rFonts w:hAnsi="標楷體" w:hint="eastAsia"/>
        </w:rPr>
        <w:t>5</w:t>
      </w:r>
      <w:r w:rsidR="00EA1887" w:rsidRPr="002B1198">
        <w:rPr>
          <w:rFonts w:hAnsi="標楷體" w:hint="eastAsia"/>
        </w:rPr>
        <w:t>人</w:t>
      </w:r>
      <w:r w:rsidR="00660D84" w:rsidRPr="002B1198">
        <w:rPr>
          <w:rFonts w:hAnsi="標楷體" w:hint="eastAsia"/>
        </w:rPr>
        <w:t>，</w:t>
      </w:r>
      <w:r w:rsidR="00EA1887" w:rsidRPr="002B1198">
        <w:rPr>
          <w:rFonts w:hAnsi="標楷體" w:hint="eastAsia"/>
        </w:rPr>
        <w:t>女性</w:t>
      </w:r>
      <w:r w:rsidR="00660D84" w:rsidRPr="002B1198">
        <w:rPr>
          <w:rFonts w:hAnsi="標楷體" w:hint="eastAsia"/>
        </w:rPr>
        <w:t>87</w:t>
      </w:r>
      <w:r w:rsidR="00EA1887" w:rsidRPr="002B1198">
        <w:rPr>
          <w:rFonts w:hAnsi="標楷體" w:hint="eastAsia"/>
        </w:rPr>
        <w:t>人相較，增加人</w:t>
      </w:r>
      <w:r w:rsidR="00660D84" w:rsidRPr="002B1198">
        <w:rPr>
          <w:rFonts w:hAnsi="標楷體" w:hint="eastAsia"/>
        </w:rPr>
        <w:t>，增加</w:t>
      </w:r>
      <w:r w:rsidR="00EA1887" w:rsidRPr="002B1198">
        <w:rPr>
          <w:rFonts w:hAnsi="標楷體"/>
        </w:rPr>
        <w:t>比率約</w:t>
      </w:r>
      <w:r w:rsidR="00660D84" w:rsidRPr="002B1198">
        <w:rPr>
          <w:rFonts w:hAnsi="標楷體"/>
        </w:rPr>
        <w:t>7.81</w:t>
      </w:r>
      <w:r w:rsidR="00660D84" w:rsidRPr="002B1198">
        <w:rPr>
          <w:rFonts w:hAnsi="標楷體" w:hint="eastAsia"/>
        </w:rPr>
        <w:t>；</w:t>
      </w:r>
      <w:r w:rsidR="009D4CA2" w:rsidRPr="002B1198">
        <w:rPr>
          <w:rFonts w:hAnsi="標楷體" w:hint="eastAsia"/>
        </w:rPr>
        <w:t>服務成果(</w:t>
      </w:r>
      <w:proofErr w:type="gramStart"/>
      <w:r w:rsidR="009D4CA2" w:rsidRPr="002B1198">
        <w:rPr>
          <w:rFonts w:hAnsi="標楷體" w:hint="eastAsia"/>
        </w:rPr>
        <w:t>人次)</w:t>
      </w:r>
      <w:proofErr w:type="gramEnd"/>
      <w:r w:rsidR="009D4CA2" w:rsidRPr="002B1198">
        <w:rPr>
          <w:rFonts w:hAnsi="標楷體"/>
        </w:rPr>
        <w:t xml:space="preserve"> 113</w:t>
      </w:r>
      <w:r w:rsidR="009D4CA2" w:rsidRPr="002B1198">
        <w:rPr>
          <w:rFonts w:hAnsi="標楷體" w:hint="eastAsia"/>
        </w:rPr>
        <w:t>年第</w:t>
      </w:r>
      <w:r w:rsidR="00660D84" w:rsidRPr="002B1198">
        <w:rPr>
          <w:rFonts w:hAnsi="標楷體" w:hint="eastAsia"/>
        </w:rPr>
        <w:t>2</w:t>
      </w:r>
      <w:r w:rsidR="009D4CA2" w:rsidRPr="002B1198">
        <w:rPr>
          <w:rFonts w:hAnsi="標楷體" w:hint="eastAsia"/>
        </w:rPr>
        <w:t>季總計</w:t>
      </w:r>
      <w:r w:rsidR="00660D84" w:rsidRPr="002B1198">
        <w:rPr>
          <w:rFonts w:hAnsi="標楷體" w:hint="eastAsia"/>
        </w:rPr>
        <w:t>2</w:t>
      </w:r>
      <w:r w:rsidR="008D12EC" w:rsidRPr="002B1198">
        <w:rPr>
          <w:rFonts w:hAnsi="標楷體" w:hint="eastAsia"/>
        </w:rPr>
        <w:t>,</w:t>
      </w:r>
      <w:r w:rsidR="00660D84" w:rsidRPr="002B1198">
        <w:rPr>
          <w:rFonts w:hAnsi="標楷體" w:hint="eastAsia"/>
        </w:rPr>
        <w:t>068</w:t>
      </w:r>
      <w:r w:rsidR="009D4CA2" w:rsidRPr="002B1198">
        <w:rPr>
          <w:rFonts w:hAnsi="標楷體" w:hint="eastAsia"/>
        </w:rPr>
        <w:t>人次</w:t>
      </w:r>
      <w:r w:rsidR="00660D84" w:rsidRPr="002B1198">
        <w:rPr>
          <w:rFonts w:hAnsi="標楷體" w:hint="eastAsia"/>
        </w:rPr>
        <w:t>，</w:t>
      </w:r>
      <w:r w:rsidR="009D4CA2" w:rsidRPr="002B1198">
        <w:rPr>
          <w:rFonts w:hAnsi="標楷體" w:hint="eastAsia"/>
        </w:rPr>
        <w:t>其中男性</w:t>
      </w:r>
      <w:r w:rsidR="00660D84" w:rsidRPr="002B1198">
        <w:rPr>
          <w:rFonts w:hAnsi="標楷體" w:hint="eastAsia"/>
        </w:rPr>
        <w:t>1</w:t>
      </w:r>
      <w:r w:rsidR="008D12EC" w:rsidRPr="002B1198">
        <w:rPr>
          <w:rFonts w:hAnsi="標楷體" w:hint="eastAsia"/>
        </w:rPr>
        <w:t>,</w:t>
      </w:r>
      <w:r w:rsidR="00660D84" w:rsidRPr="002B1198">
        <w:rPr>
          <w:rFonts w:hAnsi="標楷體" w:hint="eastAsia"/>
        </w:rPr>
        <w:t>085</w:t>
      </w:r>
      <w:r w:rsidR="009D4CA2" w:rsidRPr="002B1198">
        <w:rPr>
          <w:rFonts w:hAnsi="標楷體" w:hint="eastAsia"/>
        </w:rPr>
        <w:t>人次</w:t>
      </w:r>
      <w:r w:rsidR="00660D84" w:rsidRPr="002B1198">
        <w:rPr>
          <w:rFonts w:hAnsi="標楷體" w:hint="eastAsia"/>
        </w:rPr>
        <w:t>，</w:t>
      </w:r>
      <w:r w:rsidR="009D4CA2" w:rsidRPr="002B1198">
        <w:rPr>
          <w:rFonts w:hAnsi="標楷體" w:hint="eastAsia"/>
        </w:rPr>
        <w:t>女性</w:t>
      </w:r>
      <w:r w:rsidR="00660D84" w:rsidRPr="002B1198">
        <w:rPr>
          <w:rFonts w:hAnsi="標楷體" w:hint="eastAsia"/>
        </w:rPr>
        <w:t>983</w:t>
      </w:r>
      <w:r w:rsidR="009D4CA2" w:rsidRPr="002B1198">
        <w:rPr>
          <w:rFonts w:hAnsi="標楷體" w:hint="eastAsia"/>
        </w:rPr>
        <w:t>人次</w:t>
      </w:r>
      <w:r w:rsidR="00660D84" w:rsidRPr="002B1198">
        <w:rPr>
          <w:rFonts w:hAnsi="標楷體" w:hint="eastAsia"/>
        </w:rPr>
        <w:t>，</w:t>
      </w:r>
      <w:r w:rsidR="009D4CA2" w:rsidRPr="002B1198">
        <w:rPr>
          <w:rFonts w:hAnsi="標楷體" w:hint="eastAsia"/>
        </w:rPr>
        <w:t>關懷</w:t>
      </w:r>
      <w:proofErr w:type="gramStart"/>
      <w:r w:rsidR="009D4CA2" w:rsidRPr="002B1198">
        <w:rPr>
          <w:rFonts w:hAnsi="標楷體" w:hint="eastAsia"/>
        </w:rPr>
        <w:t>訪視計</w:t>
      </w:r>
      <w:proofErr w:type="gramEnd"/>
      <w:r w:rsidR="00660D84" w:rsidRPr="002B1198">
        <w:rPr>
          <w:rFonts w:hAnsi="標楷體" w:hint="eastAsia"/>
        </w:rPr>
        <w:t>1</w:t>
      </w:r>
      <w:r w:rsidR="008D12EC" w:rsidRPr="002B1198">
        <w:rPr>
          <w:rFonts w:hAnsi="標楷體" w:hint="eastAsia"/>
        </w:rPr>
        <w:t>,</w:t>
      </w:r>
      <w:r w:rsidR="00660D84" w:rsidRPr="002B1198">
        <w:rPr>
          <w:rFonts w:hAnsi="標楷體" w:hint="eastAsia"/>
        </w:rPr>
        <w:t>000</w:t>
      </w:r>
      <w:r w:rsidR="009D4CA2" w:rsidRPr="002B1198">
        <w:rPr>
          <w:rFonts w:hAnsi="標楷體" w:hint="eastAsia"/>
        </w:rPr>
        <w:t>人次</w:t>
      </w:r>
      <w:r w:rsidR="00660D84" w:rsidRPr="002B1198">
        <w:rPr>
          <w:rFonts w:hAnsi="標楷體" w:hint="eastAsia"/>
        </w:rPr>
        <w:t>其中男性517人次，女性483人次，</w:t>
      </w:r>
      <w:r w:rsidR="009D4CA2" w:rsidRPr="002B1198">
        <w:rPr>
          <w:rFonts w:hAnsi="標楷體" w:hint="eastAsia"/>
        </w:rPr>
        <w:t>電話問安</w:t>
      </w:r>
      <w:r w:rsidR="00660D84" w:rsidRPr="002B1198">
        <w:rPr>
          <w:rFonts w:hAnsi="標楷體" w:hint="eastAsia"/>
        </w:rPr>
        <w:t>1</w:t>
      </w:r>
      <w:r w:rsidR="008D12EC" w:rsidRPr="002B1198">
        <w:rPr>
          <w:rFonts w:hAnsi="標楷體" w:hint="eastAsia"/>
        </w:rPr>
        <w:t>,</w:t>
      </w:r>
      <w:r w:rsidR="00660D84" w:rsidRPr="002B1198">
        <w:rPr>
          <w:rFonts w:hAnsi="標楷體" w:hint="eastAsia"/>
        </w:rPr>
        <w:t>056</w:t>
      </w:r>
      <w:r w:rsidR="009D4CA2" w:rsidRPr="002B1198">
        <w:rPr>
          <w:rFonts w:hAnsi="標楷體" w:hint="eastAsia"/>
        </w:rPr>
        <w:t>人次</w:t>
      </w:r>
      <w:r w:rsidR="00660D84" w:rsidRPr="002B1198">
        <w:rPr>
          <w:rFonts w:hAnsi="標楷體" w:hint="eastAsia"/>
        </w:rPr>
        <w:t>，其中男性人568次，女性488人次</w:t>
      </w:r>
      <w:r w:rsidR="004A6F5E" w:rsidRPr="002B1198">
        <w:rPr>
          <w:rFonts w:hAnsi="標楷體" w:hint="eastAsia"/>
        </w:rPr>
        <w:t>，生活協助12人次，皆為女性12人次</w:t>
      </w:r>
      <w:r w:rsidR="005455A7" w:rsidRPr="002B1198">
        <w:rPr>
          <w:rFonts w:hAnsi="標楷體" w:hint="eastAsia"/>
        </w:rPr>
        <w:t>，另</w:t>
      </w:r>
      <w:r w:rsidR="005455A7" w:rsidRPr="002B1198">
        <w:rPr>
          <w:rFonts w:hAnsi="標楷體"/>
          <w:bCs/>
        </w:rPr>
        <w:t>109年第2季至113年第2季獨居老人人數如下圖，可見近年來男性皆多於女性。</w:t>
      </w:r>
      <w:r w:rsidR="00EA1887" w:rsidRPr="002B1198">
        <w:rPr>
          <w:rFonts w:hAnsi="標楷體"/>
        </w:rPr>
        <w:t>(</w:t>
      </w:r>
      <w:r w:rsidR="00EA1887" w:rsidRPr="002B1198">
        <w:rPr>
          <w:rFonts w:hAnsi="標楷體" w:hint="eastAsia"/>
        </w:rPr>
        <w:t>詳</w:t>
      </w:r>
      <w:r w:rsidR="004A6F5E" w:rsidRPr="002B1198">
        <w:rPr>
          <w:rFonts w:hAnsi="標楷體" w:hint="eastAsia"/>
        </w:rPr>
        <w:t>下</w:t>
      </w:r>
      <w:r w:rsidR="00EA1887" w:rsidRPr="002B1198">
        <w:rPr>
          <w:rFonts w:hAnsi="標楷體" w:hint="eastAsia"/>
        </w:rPr>
        <w:t>表</w:t>
      </w:r>
      <w:r w:rsidR="00EE113F" w:rsidRPr="002B1198">
        <w:rPr>
          <w:rFonts w:hAnsi="標楷體" w:hint="eastAsia"/>
        </w:rPr>
        <w:t>二、圖二</w:t>
      </w:r>
      <w:r w:rsidR="00EA1887" w:rsidRPr="002B1198">
        <w:rPr>
          <w:rFonts w:hAnsi="標楷體"/>
        </w:rPr>
        <w:t>)</w:t>
      </w:r>
    </w:p>
    <w:p w:rsidR="00EE113F" w:rsidRDefault="00EE113F" w:rsidP="005455A7">
      <w:pPr>
        <w:pStyle w:val="Default"/>
        <w:ind w:left="360"/>
        <w:rPr>
          <w:rFonts w:hAnsi="標楷體"/>
        </w:rPr>
      </w:pPr>
    </w:p>
    <w:p w:rsidR="00EE113F" w:rsidRDefault="00EE113F" w:rsidP="005455A7">
      <w:pPr>
        <w:pStyle w:val="Default"/>
        <w:ind w:left="360"/>
        <w:rPr>
          <w:rFonts w:hAnsi="標楷體"/>
        </w:rPr>
      </w:pPr>
    </w:p>
    <w:p w:rsidR="00EE113F" w:rsidRDefault="00EE113F" w:rsidP="005455A7">
      <w:pPr>
        <w:pStyle w:val="Default"/>
        <w:ind w:left="360"/>
        <w:rPr>
          <w:rFonts w:hAnsi="標楷體"/>
        </w:rPr>
      </w:pPr>
    </w:p>
    <w:p w:rsidR="00EE113F" w:rsidRDefault="00EE113F" w:rsidP="002B1198">
      <w:pPr>
        <w:pStyle w:val="Default"/>
        <w:rPr>
          <w:rFonts w:hAnsi="標楷體"/>
        </w:rPr>
      </w:pPr>
    </w:p>
    <w:p w:rsidR="00EE113F" w:rsidRDefault="00EE113F" w:rsidP="005455A7">
      <w:pPr>
        <w:pStyle w:val="Default"/>
        <w:ind w:left="360"/>
        <w:rPr>
          <w:rFonts w:hAnsi="標楷體"/>
        </w:rPr>
      </w:pPr>
      <w:r>
        <w:rPr>
          <w:rFonts w:hAnsi="標楷體" w:hint="eastAsia"/>
        </w:rPr>
        <w:lastRenderedPageBreak/>
        <w:t>表二、</w:t>
      </w:r>
      <w:r>
        <w:rPr>
          <w:rFonts w:hAnsi="標楷體"/>
        </w:rPr>
        <w:t>113</w:t>
      </w:r>
      <w:r w:rsidRPr="00EA1887">
        <w:rPr>
          <w:rFonts w:hAnsi="標楷體" w:hint="eastAsia"/>
        </w:rPr>
        <w:t>年第</w:t>
      </w:r>
      <w:r>
        <w:rPr>
          <w:rFonts w:hAnsi="標楷體" w:hint="eastAsia"/>
        </w:rPr>
        <w:t>2</w:t>
      </w:r>
      <w:r w:rsidRPr="00EA1887">
        <w:rPr>
          <w:rFonts w:hAnsi="標楷體" w:hint="eastAsia"/>
        </w:rPr>
        <w:t>季</w:t>
      </w:r>
      <w:r>
        <w:rPr>
          <w:rFonts w:hAnsi="標楷體" w:hint="eastAsia"/>
        </w:rPr>
        <w:t>(4</w:t>
      </w:r>
      <w:r w:rsidRPr="00EA1887">
        <w:rPr>
          <w:rFonts w:hAnsi="標楷體" w:hint="eastAsia"/>
        </w:rPr>
        <w:t>月至</w:t>
      </w:r>
      <w:r>
        <w:rPr>
          <w:rFonts w:hAnsi="標楷體" w:hint="eastAsia"/>
        </w:rPr>
        <w:t>6</w:t>
      </w:r>
      <w:r w:rsidRPr="00EA1887">
        <w:rPr>
          <w:rFonts w:hAnsi="標楷體" w:hint="eastAsia"/>
        </w:rPr>
        <w:t>月)</w:t>
      </w:r>
      <w:proofErr w:type="gramStart"/>
      <w:r w:rsidRPr="00EA1887">
        <w:rPr>
          <w:rFonts w:hAnsi="標楷體" w:hint="eastAsia"/>
        </w:rPr>
        <w:t>列冊需關懷</w:t>
      </w:r>
      <w:proofErr w:type="gramEnd"/>
      <w:r w:rsidRPr="00EA1887">
        <w:rPr>
          <w:rFonts w:hAnsi="標楷體" w:hint="eastAsia"/>
        </w:rPr>
        <w:t>之獨居老人數</w:t>
      </w:r>
      <w:r>
        <w:rPr>
          <w:rFonts w:hAnsi="標楷體" w:hint="eastAsia"/>
        </w:rPr>
        <w:t>及服務人次</w:t>
      </w:r>
    </w:p>
    <w:p w:rsidR="009D4CA2" w:rsidRDefault="00660D84" w:rsidP="00EA1887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>
            <wp:extent cx="4435594" cy="2136859"/>
            <wp:effectExtent l="19050" t="0" r="3056" b="0"/>
            <wp:docPr id="5" name="圖片 4" descr="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命名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5596" cy="213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CA2" w:rsidRDefault="00660D84" w:rsidP="00EA1887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>
            <wp:extent cx="4499162" cy="2391131"/>
            <wp:effectExtent l="19050" t="0" r="0" b="0"/>
            <wp:docPr id="6" name="圖片 5" descr="1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未命名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1466" cy="239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1AC" w:rsidRPr="00DA41AC" w:rsidRDefault="00DA41AC" w:rsidP="00DA41AC">
      <w:pPr>
        <w:pStyle w:val="Default"/>
        <w:ind w:left="360"/>
        <w:rPr>
          <w:rFonts w:hAnsi="標楷體"/>
        </w:rPr>
      </w:pPr>
      <w:r>
        <w:rPr>
          <w:rFonts w:hAnsi="標楷體" w:hint="eastAsia"/>
        </w:rPr>
        <w:t>圖二、</w:t>
      </w:r>
      <w:r>
        <w:rPr>
          <w:rFonts w:hAnsi="標楷體"/>
        </w:rPr>
        <w:t>近5年</w:t>
      </w:r>
      <w:proofErr w:type="gramStart"/>
      <w:r w:rsidRPr="00EA1887">
        <w:rPr>
          <w:rFonts w:hAnsi="標楷體" w:hint="eastAsia"/>
        </w:rPr>
        <w:t>列冊需關懷</w:t>
      </w:r>
      <w:proofErr w:type="gramEnd"/>
      <w:r w:rsidRPr="00EA1887">
        <w:rPr>
          <w:rFonts w:hAnsi="標楷體" w:hint="eastAsia"/>
        </w:rPr>
        <w:t>之獨居老人</w:t>
      </w:r>
      <w:r>
        <w:rPr>
          <w:rFonts w:hAnsi="標楷體" w:hint="eastAsia"/>
        </w:rPr>
        <w:t>性別人數</w:t>
      </w:r>
    </w:p>
    <w:p w:rsidR="009D4CA2" w:rsidRDefault="00B27792" w:rsidP="00EA1887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>
            <wp:extent cx="5275251" cy="2752980"/>
            <wp:effectExtent l="19050" t="0" r="20649" b="9270"/>
            <wp:docPr id="7" name="圖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D719A" w:rsidRDefault="00622519" w:rsidP="005D719A">
      <w:pPr>
        <w:pStyle w:val="Web"/>
        <w:numPr>
          <w:ilvl w:val="0"/>
          <w:numId w:val="14"/>
        </w:numPr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文康中心</w:t>
      </w:r>
      <w:r w:rsidR="005E6B49" w:rsidRPr="004F02CA">
        <w:rPr>
          <w:rFonts w:ascii="標楷體" w:eastAsia="標楷體" w:hAnsi="標楷體"/>
        </w:rPr>
        <w:t>參與</w:t>
      </w:r>
      <w:r>
        <w:rPr>
          <w:rFonts w:ascii="標楷體" w:eastAsia="標楷體" w:hAnsi="標楷體"/>
        </w:rPr>
        <w:t>人次</w:t>
      </w:r>
      <w:r w:rsidR="004D1620">
        <w:rPr>
          <w:rFonts w:ascii="標楷體" w:eastAsia="標楷體" w:hAnsi="標楷體"/>
        </w:rPr>
        <w:t xml:space="preserve">                                                  </w:t>
      </w:r>
      <w:r w:rsidR="004D1620" w:rsidRPr="004D1620">
        <w:rPr>
          <w:rFonts w:ascii="標楷體" w:eastAsia="標楷體" w:hAnsi="標楷體" w:hint="eastAsia"/>
        </w:rPr>
        <w:t xml:space="preserve">   </w:t>
      </w:r>
      <w:r w:rsidR="004D1620">
        <w:rPr>
          <w:rFonts w:ascii="標楷體" w:eastAsia="標楷體" w:hAnsi="標楷體" w:hint="eastAsia"/>
        </w:rPr>
        <w:t xml:space="preserve"> </w:t>
      </w:r>
      <w:r w:rsidR="005D719A">
        <w:rPr>
          <w:rFonts w:ascii="標楷體" w:eastAsia="標楷體" w:hAnsi="標楷體" w:hint="eastAsia"/>
        </w:rPr>
        <w:t xml:space="preserve">   </w:t>
      </w:r>
    </w:p>
    <w:p w:rsidR="004F02CA" w:rsidRPr="005D719A" w:rsidRDefault="005D719A" w:rsidP="005D719A">
      <w:pPr>
        <w:pStyle w:val="Web"/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622519" w:rsidRPr="005D719A">
        <w:rPr>
          <w:rFonts w:ascii="標楷體" w:eastAsia="標楷體" w:hAnsi="標楷體" w:hint="eastAsia"/>
        </w:rPr>
        <w:t>本鄉為打造高齡友善的居住環境，近年來積極推動老人社會參與活動，鄉內2間老人活動中心分別為</w:t>
      </w:r>
      <w:r w:rsidR="004F02CA" w:rsidRPr="005D719A">
        <w:rPr>
          <w:rFonts w:ascii="標楷體" w:eastAsia="標楷體" w:hAnsi="標楷體" w:hint="eastAsia"/>
        </w:rPr>
        <w:t>菓葉老人活動中心與湖西鄉老人文康活動中心</w:t>
      </w:r>
      <w:r w:rsidR="00622519" w:rsidRPr="005D719A">
        <w:rPr>
          <w:rFonts w:ascii="標楷體" w:eastAsia="標楷體" w:hAnsi="標楷體" w:hint="eastAsia"/>
        </w:rPr>
        <w:t>，</w:t>
      </w:r>
      <w:r w:rsidR="00A94DE0">
        <w:rPr>
          <w:rFonts w:ascii="標楷體" w:eastAsia="標楷體" w:hAnsi="標楷體" w:hint="eastAsia"/>
        </w:rPr>
        <w:t>旨在</w:t>
      </w:r>
      <w:r w:rsidRPr="005D719A">
        <w:rPr>
          <w:rFonts w:ascii="標楷體" w:eastAsia="標楷體" w:hAnsi="標楷體"/>
        </w:rPr>
        <w:t>推動老人參與社會活動</w:t>
      </w:r>
      <w:r w:rsidR="00A94DE0">
        <w:rPr>
          <w:rFonts w:ascii="標楷體" w:eastAsia="標楷體" w:hAnsi="標楷體"/>
        </w:rPr>
        <w:t>，</w:t>
      </w:r>
      <w:r w:rsidRPr="005D719A">
        <w:rPr>
          <w:rFonts w:ascii="標楷體" w:eastAsia="標楷體" w:hAnsi="標楷體"/>
        </w:rPr>
        <w:t>不僅可以改善他們的生活質量，還能幫助他們保持身心健康，減少孤獨感。</w:t>
      </w:r>
      <w:r w:rsidR="00622519" w:rsidRPr="005D719A">
        <w:rPr>
          <w:rFonts w:ascii="標楷體" w:eastAsia="標楷體" w:hAnsi="標楷體" w:hint="eastAsia"/>
        </w:rPr>
        <w:t>近年來參加人次如下</w:t>
      </w:r>
      <w:r w:rsidR="0054742A" w:rsidRPr="005D719A">
        <w:rPr>
          <w:rFonts w:ascii="標楷體" w:eastAsia="標楷體" w:hAnsi="標楷體" w:hint="eastAsia"/>
        </w:rPr>
        <w:t>(圖三)</w:t>
      </w:r>
      <w:r w:rsidR="00622519" w:rsidRPr="005D719A">
        <w:rPr>
          <w:rFonts w:ascii="標楷體" w:eastAsia="標楷體" w:hAnsi="標楷體" w:hint="eastAsia"/>
        </w:rPr>
        <w:t>：</w:t>
      </w:r>
    </w:p>
    <w:p w:rsidR="0054742A" w:rsidRPr="004D1620" w:rsidRDefault="0054742A" w:rsidP="0054742A">
      <w:pPr>
        <w:pStyle w:val="Web"/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圖三、近5年</w:t>
      </w:r>
      <w:r w:rsidRPr="0054742A">
        <w:rPr>
          <w:rFonts w:ascii="標楷體" w:eastAsia="標楷體" w:hAnsi="標楷體" w:hint="eastAsia"/>
        </w:rPr>
        <w:t>湖西鄉老人福利服務成果</w:t>
      </w:r>
      <w:r>
        <w:rPr>
          <w:rFonts w:ascii="標楷體" w:eastAsia="標楷體" w:hAnsi="標楷體" w:hint="eastAsia"/>
        </w:rPr>
        <w:t>-文康中心參與人數</w:t>
      </w:r>
    </w:p>
    <w:p w:rsidR="00C320FB" w:rsidRPr="00622519" w:rsidRDefault="00C320FB" w:rsidP="00622519">
      <w:pPr>
        <w:pStyle w:val="Web"/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>
            <wp:extent cx="4949027" cy="1578148"/>
            <wp:effectExtent l="19050" t="0" r="23023" b="3002"/>
            <wp:docPr id="8" name="圖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B50D7" w:rsidRPr="00FF75E3" w:rsidRDefault="003403B1" w:rsidP="00FF75E3">
      <w:pPr>
        <w:pStyle w:val="Web"/>
        <w:numPr>
          <w:ilvl w:val="0"/>
          <w:numId w:val="14"/>
        </w:numPr>
        <w:rPr>
          <w:rFonts w:ascii="標楷體" w:eastAsia="標楷體" w:hAnsi="標楷體" w:cs="DFKaiShu-SB-Estd-BF"/>
        </w:rPr>
      </w:pPr>
      <w:r w:rsidRPr="00EA1887">
        <w:rPr>
          <w:rFonts w:ascii="標楷體" w:eastAsia="標楷體" w:hAnsi="標楷體" w:cs="DFKaiShu-SB-Estd-BF" w:hint="eastAsia"/>
        </w:rPr>
        <w:t>重陽節敬老禮金</w:t>
      </w:r>
      <w:r w:rsidR="00FF75E3">
        <w:rPr>
          <w:rFonts w:ascii="標楷體" w:eastAsia="標楷體" w:hAnsi="標楷體" w:cs="DFKaiShu-SB-Estd-BF" w:hint="eastAsia"/>
        </w:rPr>
        <w:t xml:space="preserve">                                                     </w:t>
      </w:r>
      <w:r w:rsidR="00A94DE0" w:rsidRPr="00A94DE0">
        <w:rPr>
          <w:rFonts w:ascii="標楷體" w:eastAsia="標楷體" w:hAnsi="標楷體"/>
        </w:rPr>
        <w:t>發放敬老禮金是一種尊敬和感謝高齡者對社會貢獻的方式，能夠在一定程度上改善他們的經濟狀況，提高生活質量</w:t>
      </w:r>
      <w:r w:rsidR="00A94DE0">
        <w:rPr>
          <w:rFonts w:ascii="標楷體" w:eastAsia="標楷體" w:hAnsi="標楷體"/>
        </w:rPr>
        <w:t>，還能促進社會和諧</w:t>
      </w:r>
      <w:proofErr w:type="gramStart"/>
      <w:r w:rsidR="00A94DE0">
        <w:rPr>
          <w:rFonts w:ascii="標楷體" w:eastAsia="標楷體" w:hAnsi="標楷體"/>
        </w:rPr>
        <w:t>與代際關係</w:t>
      </w:r>
      <w:proofErr w:type="gramEnd"/>
      <w:r w:rsidR="00A94DE0">
        <w:rPr>
          <w:rFonts w:ascii="標楷體" w:eastAsia="標楷體" w:hAnsi="標楷體"/>
        </w:rPr>
        <w:t>的融洽；</w:t>
      </w:r>
      <w:r w:rsidR="00A94DE0" w:rsidRPr="00A94DE0">
        <w:rPr>
          <w:rFonts w:ascii="標楷體" w:eastAsia="標楷體" w:hAnsi="標楷體"/>
        </w:rPr>
        <w:t>本鄉發放標準</w:t>
      </w:r>
      <w:r w:rsidRPr="00A94DE0">
        <w:rPr>
          <w:rFonts w:ascii="標楷體" w:eastAsia="標楷體" w:hAnsi="標楷體" w:cs="DFKaiShu-SB-Estd-BF" w:hint="eastAsia"/>
        </w:rPr>
        <w:t>以年齡為標準分三級：</w:t>
      </w:r>
      <w:r w:rsidR="00FF75E3" w:rsidRPr="00A94DE0">
        <w:rPr>
          <w:rFonts w:ascii="標楷體" w:eastAsia="標楷體" w:hAnsi="標楷體" w:cs="DFKaiShu-SB-Estd-BF" w:hint="eastAsia"/>
        </w:rPr>
        <w:t xml:space="preserve">               </w:t>
      </w:r>
      <w:r w:rsidR="00A94DE0">
        <w:rPr>
          <w:rFonts w:ascii="標楷體" w:eastAsia="標楷體" w:hAnsi="標楷體" w:cs="DFKaiShu-SB-Estd-BF" w:hint="eastAsia"/>
        </w:rPr>
        <w:t xml:space="preserve">             </w:t>
      </w:r>
      <w:r w:rsidR="00FF75E3" w:rsidRPr="00A94DE0">
        <w:rPr>
          <w:rFonts w:ascii="標楷體" w:eastAsia="標楷體" w:hAnsi="標楷體" w:cs="DFKaiShu-SB-Estd-BF" w:hint="eastAsia"/>
        </w:rPr>
        <w:t xml:space="preserve">  (</w:t>
      </w:r>
      <w:r w:rsidRPr="00A94DE0">
        <w:rPr>
          <w:rFonts w:ascii="標楷體" w:eastAsia="標楷體" w:hAnsi="標楷體" w:cs="DFKaiShu-SB-Estd-BF" w:hint="eastAsia"/>
        </w:rPr>
        <w:t>1</w:t>
      </w:r>
      <w:r w:rsidR="00FF75E3" w:rsidRPr="00A94DE0">
        <w:rPr>
          <w:rFonts w:ascii="標楷體" w:eastAsia="標楷體" w:hAnsi="標楷體" w:cs="DFKaiShu-SB-Estd-BF" w:hint="eastAsia"/>
        </w:rPr>
        <w:t>)</w:t>
      </w:r>
      <w:r w:rsidRPr="00A94DE0">
        <w:rPr>
          <w:rFonts w:ascii="標楷體" w:eastAsia="標楷體" w:hAnsi="標楷體" w:cs="DFKaiShu-SB-Estd-BF" w:hint="eastAsia"/>
        </w:rPr>
        <w:t>、年滿六十五歲至八十九歲之長者，每人發放新台幣壹仟元整。</w:t>
      </w:r>
      <w:r w:rsidR="00FF75E3" w:rsidRPr="00A94DE0">
        <w:rPr>
          <w:rFonts w:ascii="標楷體" w:eastAsia="標楷體" w:hAnsi="標楷體" w:cs="DFKaiShu-SB-Estd-BF" w:hint="eastAsia"/>
        </w:rPr>
        <w:t xml:space="preserve">            (</w:t>
      </w:r>
      <w:r w:rsidRPr="00A94DE0">
        <w:rPr>
          <w:rFonts w:ascii="標楷體" w:eastAsia="標楷體" w:hAnsi="標楷體" w:cs="DFKaiShu-SB-Estd-BF" w:hint="eastAsia"/>
        </w:rPr>
        <w:t>2</w:t>
      </w:r>
      <w:r w:rsidR="00FF75E3" w:rsidRPr="00A94DE0">
        <w:rPr>
          <w:rFonts w:ascii="標楷體" w:eastAsia="標楷體" w:hAnsi="標楷體" w:cs="DFKaiShu-SB-Estd-BF" w:hint="eastAsia"/>
        </w:rPr>
        <w:t>)</w:t>
      </w:r>
      <w:r w:rsidRPr="00A94DE0">
        <w:rPr>
          <w:rFonts w:ascii="標楷體" w:eastAsia="標楷體" w:hAnsi="標楷體" w:cs="DFKaiShu-SB-Estd-BF" w:hint="eastAsia"/>
        </w:rPr>
        <w:t>、年滿九十歲至九十九歲之長者，每人發放新台幣貳仟元整。</w:t>
      </w:r>
      <w:r w:rsidR="00FF75E3" w:rsidRPr="00A94DE0">
        <w:rPr>
          <w:rFonts w:ascii="標楷體" w:eastAsia="標楷體" w:hAnsi="標楷體" w:cs="DFKaiShu-SB-Estd-BF" w:hint="eastAsia"/>
        </w:rPr>
        <w:t xml:space="preserve">              (</w:t>
      </w:r>
      <w:r w:rsidRPr="00A94DE0">
        <w:rPr>
          <w:rFonts w:ascii="標楷體" w:eastAsia="標楷體" w:hAnsi="標楷體" w:cs="DFKaiShu-SB-Estd-BF" w:hint="eastAsia"/>
        </w:rPr>
        <w:t>3</w:t>
      </w:r>
      <w:r w:rsidR="00FF75E3" w:rsidRPr="00A94DE0">
        <w:rPr>
          <w:rFonts w:ascii="標楷體" w:eastAsia="標楷體" w:hAnsi="標楷體" w:cs="DFKaiShu-SB-Estd-BF" w:hint="eastAsia"/>
        </w:rPr>
        <w:t>)</w:t>
      </w:r>
      <w:r w:rsidRPr="00A94DE0">
        <w:rPr>
          <w:rFonts w:ascii="標楷體" w:eastAsia="標楷體" w:hAnsi="標楷體" w:cs="DFKaiShu-SB-Estd-BF" w:hint="eastAsia"/>
        </w:rPr>
        <w:t>、年滿一百歲以上之長者，每人發放新台幣陸仟元整。</w:t>
      </w:r>
      <w:r w:rsidR="00FF75E3" w:rsidRPr="00A94DE0">
        <w:rPr>
          <w:rFonts w:ascii="標楷體" w:eastAsia="標楷體" w:hAnsi="標楷體" w:cs="DFKaiShu-SB-Estd-BF" w:hint="eastAsia"/>
        </w:rPr>
        <w:t xml:space="preserve">                   </w:t>
      </w:r>
      <w:r w:rsidR="008D7B6B" w:rsidRPr="00A94DE0">
        <w:rPr>
          <w:rFonts w:ascii="標楷體" w:eastAsia="標楷體" w:hAnsi="標楷體" w:cs="DFKaiShu-SB-Estd-BF" w:hint="eastAsia"/>
        </w:rPr>
        <w:t>前項之年齡計算以足歲</w:t>
      </w:r>
      <w:proofErr w:type="gramStart"/>
      <w:r w:rsidRPr="00A94DE0">
        <w:rPr>
          <w:rFonts w:ascii="標楷體" w:eastAsia="標楷體" w:hAnsi="標楷體" w:cs="DFKaiShu-SB-Estd-BF" w:hint="eastAsia"/>
        </w:rPr>
        <w:t>準</w:t>
      </w:r>
      <w:proofErr w:type="gramEnd"/>
      <w:r w:rsidRPr="00A94DE0">
        <w:rPr>
          <w:rFonts w:ascii="標楷體" w:eastAsia="標楷體" w:hAnsi="標楷體" w:cs="DFKaiShu-SB-Estd-BF" w:hint="eastAsia"/>
        </w:rPr>
        <w:t>。</w:t>
      </w:r>
      <w:r w:rsidR="00FF75E3" w:rsidRPr="00FF75E3">
        <w:rPr>
          <w:rFonts w:ascii="標楷體" w:eastAsia="標楷體" w:hAnsi="標楷體" w:cs="DFKaiShu-SB-Estd-BF" w:hint="eastAsia"/>
        </w:rPr>
        <w:t xml:space="preserve">                                        </w:t>
      </w:r>
      <w:r w:rsidRPr="00FF75E3">
        <w:rPr>
          <w:rFonts w:ascii="標楷體" w:eastAsia="標楷體" w:hAnsi="標楷體" w:cs="DFKaiShu-SB-Estd-BF" w:hint="eastAsia"/>
        </w:rPr>
        <w:t>。</w:t>
      </w:r>
    </w:p>
    <w:tbl>
      <w:tblPr>
        <w:tblStyle w:val="aa"/>
        <w:tblW w:w="0" w:type="auto"/>
        <w:tblLook w:val="04A0"/>
      </w:tblPr>
      <w:tblGrid>
        <w:gridCol w:w="2090"/>
        <w:gridCol w:w="2090"/>
        <w:gridCol w:w="2095"/>
        <w:gridCol w:w="2097"/>
      </w:tblGrid>
      <w:tr w:rsidR="00CB50D7" w:rsidTr="00CB50D7">
        <w:tc>
          <w:tcPr>
            <w:tcW w:w="8372" w:type="dxa"/>
            <w:gridSpan w:val="4"/>
          </w:tcPr>
          <w:p w:rsidR="00CB50D7" w:rsidRDefault="008D7B6B" w:rsidP="00CB50D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表三、</w:t>
            </w:r>
            <w:r w:rsidR="00CB50D7">
              <w:rPr>
                <w:rFonts w:ascii="標楷體" w:eastAsia="標楷體" w:hAnsi="標楷體" w:cs="DFKaiShu-SB-Estd-BF" w:hint="eastAsia"/>
                <w:kern w:val="0"/>
                <w:szCs w:val="24"/>
              </w:rPr>
              <w:t>重陽節敬老禮金發放人數及金額</w:t>
            </w:r>
          </w:p>
        </w:tc>
      </w:tr>
      <w:tr w:rsidR="00CB50D7" w:rsidTr="00CB50D7">
        <w:tc>
          <w:tcPr>
            <w:tcW w:w="2090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年度</w:t>
            </w:r>
          </w:p>
        </w:tc>
        <w:tc>
          <w:tcPr>
            <w:tcW w:w="2090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人數</w:t>
            </w:r>
          </w:p>
        </w:tc>
        <w:tc>
          <w:tcPr>
            <w:tcW w:w="2095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發放金額</w:t>
            </w:r>
          </w:p>
        </w:tc>
        <w:tc>
          <w:tcPr>
            <w:tcW w:w="2097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</w:p>
        </w:tc>
      </w:tr>
      <w:tr w:rsidR="00CB50D7" w:rsidTr="00CB50D7">
        <w:tc>
          <w:tcPr>
            <w:tcW w:w="2090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104年</w:t>
            </w:r>
          </w:p>
        </w:tc>
        <w:tc>
          <w:tcPr>
            <w:tcW w:w="2090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2</w:t>
            </w:r>
            <w:r w:rsidR="004266A8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450</w:t>
            </w:r>
          </w:p>
        </w:tc>
        <w:tc>
          <w:tcPr>
            <w:tcW w:w="2095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1</w:t>
            </w:r>
            <w:r w:rsidR="001B78CB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572</w:t>
            </w:r>
            <w:r w:rsidR="001B78CB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800</w:t>
            </w:r>
          </w:p>
        </w:tc>
        <w:tc>
          <w:tcPr>
            <w:tcW w:w="2097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</w:p>
        </w:tc>
      </w:tr>
      <w:tr w:rsidR="00CB50D7" w:rsidTr="00CB50D7">
        <w:tc>
          <w:tcPr>
            <w:tcW w:w="2090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105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年</w:t>
            </w:r>
          </w:p>
        </w:tc>
        <w:tc>
          <w:tcPr>
            <w:tcW w:w="2090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2</w:t>
            </w:r>
            <w:r w:rsidR="004266A8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470</w:t>
            </w:r>
          </w:p>
        </w:tc>
        <w:tc>
          <w:tcPr>
            <w:tcW w:w="2095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1</w:t>
            </w:r>
            <w:r w:rsidR="001B78CB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594</w:t>
            </w:r>
            <w:r w:rsidR="001B78CB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200</w:t>
            </w:r>
          </w:p>
        </w:tc>
        <w:tc>
          <w:tcPr>
            <w:tcW w:w="2097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</w:p>
        </w:tc>
      </w:tr>
      <w:tr w:rsidR="00CB50D7" w:rsidTr="00CB50D7">
        <w:tc>
          <w:tcPr>
            <w:tcW w:w="2090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106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年</w:t>
            </w:r>
          </w:p>
        </w:tc>
        <w:tc>
          <w:tcPr>
            <w:tcW w:w="2090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2</w:t>
            </w:r>
            <w:r w:rsidR="004266A8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519</w:t>
            </w:r>
          </w:p>
        </w:tc>
        <w:tc>
          <w:tcPr>
            <w:tcW w:w="2095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1</w:t>
            </w:r>
            <w:r w:rsidR="001B78CB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637</w:t>
            </w:r>
            <w:r w:rsidR="001B78CB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400</w:t>
            </w:r>
          </w:p>
        </w:tc>
        <w:tc>
          <w:tcPr>
            <w:tcW w:w="2097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</w:p>
        </w:tc>
      </w:tr>
      <w:tr w:rsidR="00CB50D7" w:rsidTr="00CB50D7">
        <w:tc>
          <w:tcPr>
            <w:tcW w:w="2090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107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年</w:t>
            </w:r>
          </w:p>
        </w:tc>
        <w:tc>
          <w:tcPr>
            <w:tcW w:w="2090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2</w:t>
            </w:r>
            <w:r w:rsidR="004266A8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600</w:t>
            </w:r>
          </w:p>
        </w:tc>
        <w:tc>
          <w:tcPr>
            <w:tcW w:w="2095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1</w:t>
            </w:r>
            <w:r w:rsidR="001B78CB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696</w:t>
            </w:r>
            <w:r w:rsidR="001B78CB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600</w:t>
            </w:r>
          </w:p>
        </w:tc>
        <w:tc>
          <w:tcPr>
            <w:tcW w:w="2097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</w:p>
        </w:tc>
      </w:tr>
      <w:tr w:rsidR="00CB50D7" w:rsidTr="00CB50D7">
        <w:tc>
          <w:tcPr>
            <w:tcW w:w="2090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108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年</w:t>
            </w:r>
          </w:p>
        </w:tc>
        <w:tc>
          <w:tcPr>
            <w:tcW w:w="2090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2</w:t>
            </w:r>
            <w:r w:rsidR="004266A8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688</w:t>
            </w:r>
          </w:p>
        </w:tc>
        <w:tc>
          <w:tcPr>
            <w:tcW w:w="2095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2</w:t>
            </w:r>
            <w:r w:rsidR="001B78CB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910</w:t>
            </w:r>
            <w:r w:rsidR="001B78CB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000</w:t>
            </w:r>
          </w:p>
        </w:tc>
        <w:tc>
          <w:tcPr>
            <w:tcW w:w="2097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</w:p>
        </w:tc>
      </w:tr>
      <w:tr w:rsidR="00CB50D7" w:rsidTr="00CB50D7">
        <w:tc>
          <w:tcPr>
            <w:tcW w:w="2090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109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年</w:t>
            </w:r>
          </w:p>
        </w:tc>
        <w:tc>
          <w:tcPr>
            <w:tcW w:w="2090" w:type="dxa"/>
          </w:tcPr>
          <w:p w:rsidR="00CB50D7" w:rsidRDefault="000C552D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2,730</w:t>
            </w:r>
          </w:p>
        </w:tc>
        <w:tc>
          <w:tcPr>
            <w:tcW w:w="2095" w:type="dxa"/>
          </w:tcPr>
          <w:p w:rsidR="00CB50D7" w:rsidRDefault="000C552D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3,001,000</w:t>
            </w:r>
          </w:p>
        </w:tc>
        <w:tc>
          <w:tcPr>
            <w:tcW w:w="2097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</w:p>
        </w:tc>
      </w:tr>
      <w:tr w:rsidR="00CB50D7" w:rsidTr="00CB50D7">
        <w:tblPrEx>
          <w:tblCellMar>
            <w:left w:w="28" w:type="dxa"/>
            <w:right w:w="28" w:type="dxa"/>
          </w:tblCellMar>
          <w:tblLook w:val="0000"/>
        </w:tblPrEx>
        <w:trPr>
          <w:trHeight w:val="369"/>
        </w:trPr>
        <w:tc>
          <w:tcPr>
            <w:tcW w:w="2090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ind w:left="108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110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年</w:t>
            </w:r>
          </w:p>
        </w:tc>
        <w:tc>
          <w:tcPr>
            <w:tcW w:w="2090" w:type="dxa"/>
          </w:tcPr>
          <w:p w:rsidR="00CB50D7" w:rsidRDefault="008D12EC" w:rsidP="00CB50D7">
            <w:pPr>
              <w:autoSpaceDE w:val="0"/>
              <w:autoSpaceDN w:val="0"/>
              <w:adjustRightInd w:val="0"/>
              <w:spacing w:line="400" w:lineRule="exact"/>
              <w:ind w:left="108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2,770</w:t>
            </w:r>
          </w:p>
        </w:tc>
        <w:tc>
          <w:tcPr>
            <w:tcW w:w="2095" w:type="dxa"/>
          </w:tcPr>
          <w:p w:rsidR="00CB50D7" w:rsidRDefault="008D12EC" w:rsidP="00CB50D7">
            <w:pPr>
              <w:autoSpaceDE w:val="0"/>
              <w:autoSpaceDN w:val="0"/>
              <w:adjustRightInd w:val="0"/>
              <w:spacing w:line="400" w:lineRule="exact"/>
              <w:ind w:left="108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3,039,000</w:t>
            </w:r>
          </w:p>
        </w:tc>
        <w:tc>
          <w:tcPr>
            <w:tcW w:w="2097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ind w:left="108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</w:p>
        </w:tc>
      </w:tr>
      <w:tr w:rsidR="00CB50D7" w:rsidTr="00CB50D7">
        <w:tblPrEx>
          <w:tblCellMar>
            <w:left w:w="28" w:type="dxa"/>
            <w:right w:w="28" w:type="dxa"/>
          </w:tblCellMar>
          <w:tblLook w:val="0000"/>
        </w:tblPrEx>
        <w:trPr>
          <w:trHeight w:val="346"/>
        </w:trPr>
        <w:tc>
          <w:tcPr>
            <w:tcW w:w="2090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ind w:left="108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111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年</w:t>
            </w:r>
          </w:p>
        </w:tc>
        <w:tc>
          <w:tcPr>
            <w:tcW w:w="2090" w:type="dxa"/>
          </w:tcPr>
          <w:p w:rsidR="00CB50D7" w:rsidRDefault="00064D7E" w:rsidP="00CB50D7">
            <w:pPr>
              <w:autoSpaceDE w:val="0"/>
              <w:autoSpaceDN w:val="0"/>
              <w:adjustRightInd w:val="0"/>
              <w:spacing w:line="400" w:lineRule="exact"/>
              <w:ind w:left="108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2,831</w:t>
            </w:r>
          </w:p>
        </w:tc>
        <w:tc>
          <w:tcPr>
            <w:tcW w:w="2095" w:type="dxa"/>
          </w:tcPr>
          <w:p w:rsidR="00CB50D7" w:rsidRDefault="00064D7E" w:rsidP="00CB50D7">
            <w:pPr>
              <w:autoSpaceDE w:val="0"/>
              <w:autoSpaceDN w:val="0"/>
              <w:adjustRightInd w:val="0"/>
              <w:spacing w:line="400" w:lineRule="exact"/>
              <w:ind w:left="108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3,105,000</w:t>
            </w:r>
          </w:p>
        </w:tc>
        <w:tc>
          <w:tcPr>
            <w:tcW w:w="2097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ind w:left="108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</w:p>
        </w:tc>
      </w:tr>
      <w:tr w:rsidR="00CB50D7" w:rsidTr="00CB50D7">
        <w:tblPrEx>
          <w:tblCellMar>
            <w:left w:w="28" w:type="dxa"/>
            <w:right w:w="28" w:type="dxa"/>
          </w:tblCellMar>
          <w:tblLook w:val="0000"/>
        </w:tblPrEx>
        <w:trPr>
          <w:trHeight w:val="362"/>
        </w:trPr>
        <w:tc>
          <w:tcPr>
            <w:tcW w:w="2090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ind w:left="108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112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年</w:t>
            </w:r>
          </w:p>
        </w:tc>
        <w:tc>
          <w:tcPr>
            <w:tcW w:w="2090" w:type="dxa"/>
          </w:tcPr>
          <w:p w:rsidR="00CB50D7" w:rsidRDefault="004266A8" w:rsidP="00CB50D7">
            <w:pPr>
              <w:autoSpaceDE w:val="0"/>
              <w:autoSpaceDN w:val="0"/>
              <w:adjustRightInd w:val="0"/>
              <w:spacing w:line="400" w:lineRule="exact"/>
              <w:ind w:left="108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2,959</w:t>
            </w:r>
          </w:p>
        </w:tc>
        <w:tc>
          <w:tcPr>
            <w:tcW w:w="2095" w:type="dxa"/>
          </w:tcPr>
          <w:p w:rsidR="00CB50D7" w:rsidRDefault="004266A8" w:rsidP="00CB50D7">
            <w:pPr>
              <w:autoSpaceDE w:val="0"/>
              <w:autoSpaceDN w:val="0"/>
              <w:adjustRightInd w:val="0"/>
              <w:spacing w:line="400" w:lineRule="exact"/>
              <w:ind w:left="108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3,242,000</w:t>
            </w:r>
          </w:p>
        </w:tc>
        <w:tc>
          <w:tcPr>
            <w:tcW w:w="2097" w:type="dxa"/>
          </w:tcPr>
          <w:p w:rsidR="00CB50D7" w:rsidRDefault="00CB50D7" w:rsidP="00CB50D7">
            <w:pPr>
              <w:autoSpaceDE w:val="0"/>
              <w:autoSpaceDN w:val="0"/>
              <w:adjustRightInd w:val="0"/>
              <w:spacing w:line="400" w:lineRule="exact"/>
              <w:ind w:left="108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</w:p>
        </w:tc>
      </w:tr>
    </w:tbl>
    <w:p w:rsidR="008D7B6B" w:rsidRDefault="008D7B6B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8D7B6B" w:rsidRPr="00E74480" w:rsidRDefault="008D7B6B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Cs w:val="24"/>
        </w:rPr>
      </w:pPr>
      <w:r w:rsidRPr="00E74480">
        <w:rPr>
          <w:rFonts w:ascii="標楷體" w:eastAsia="標楷體" w:hAnsi="標楷體" w:cs="DFKaiShu-SB-Estd-BF" w:hint="eastAsia"/>
          <w:kern w:val="0"/>
          <w:szCs w:val="24"/>
        </w:rPr>
        <w:lastRenderedPageBreak/>
        <w:t>圖四</w:t>
      </w:r>
      <w:r w:rsidR="00E74480">
        <w:rPr>
          <w:rFonts w:ascii="標楷體" w:eastAsia="標楷體" w:hAnsi="標楷體" w:cs="DFKaiShu-SB-Estd-BF" w:hint="eastAsia"/>
          <w:kern w:val="0"/>
          <w:szCs w:val="24"/>
        </w:rPr>
        <w:t>、</w:t>
      </w:r>
      <w:r w:rsidR="00E74480" w:rsidRPr="00E74480">
        <w:rPr>
          <w:rFonts w:ascii="標楷體" w:eastAsia="標楷體" w:hAnsi="標楷體" w:cs="DFKaiShu-SB-Estd-BF" w:hint="eastAsia"/>
          <w:kern w:val="0"/>
          <w:szCs w:val="24"/>
        </w:rPr>
        <w:t>重陽節敬老禮金發放人數及金額</w:t>
      </w:r>
    </w:p>
    <w:p w:rsidR="00463BE1" w:rsidRDefault="00346080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noProof/>
          <w:kern w:val="0"/>
          <w:sz w:val="28"/>
          <w:szCs w:val="28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-57965</wp:posOffset>
            </wp:positionH>
            <wp:positionV relativeFrom="paragraph">
              <wp:posOffset>14534</wp:posOffset>
            </wp:positionV>
            <wp:extent cx="5305605" cy="2440030"/>
            <wp:effectExtent l="19050" t="0" r="28395" b="0"/>
            <wp:wrapNone/>
            <wp:docPr id="22" name="圖表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:rsidR="00463BE1" w:rsidRDefault="00463BE1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463BE1" w:rsidRDefault="00463BE1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463BE1" w:rsidRDefault="00463BE1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463BE1" w:rsidRDefault="00463BE1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463BE1" w:rsidRDefault="00463BE1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463BE1" w:rsidRDefault="00463BE1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463BE1" w:rsidRDefault="00463BE1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463BE1" w:rsidRDefault="00463BE1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463BE1" w:rsidRDefault="00463BE1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463BE1" w:rsidRPr="000955B8" w:rsidRDefault="00463BE1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CB50D7" w:rsidRPr="00646068" w:rsidRDefault="00646068" w:rsidP="003403B1">
      <w:pPr>
        <w:autoSpaceDE w:val="0"/>
        <w:autoSpaceDN w:val="0"/>
        <w:adjustRightInd w:val="0"/>
        <w:rPr>
          <w:rFonts w:ascii="標楷體" w:eastAsia="標楷體" w:hAnsi="標楷體"/>
          <w:color w:val="000000"/>
          <w:szCs w:val="24"/>
          <w:shd w:val="clear" w:color="auto" w:fill="FFFFFF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>4.</w:t>
      </w:r>
      <w:proofErr w:type="gramStart"/>
      <w:r w:rsidR="003403B1" w:rsidRPr="00646068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澎湖縣樂齡學習</w:t>
      </w:r>
      <w:proofErr w:type="gramEnd"/>
      <w:r w:rsidR="003403B1" w:rsidRPr="00646068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示範中心：</w:t>
      </w:r>
    </w:p>
    <w:p w:rsidR="003403B1" w:rsidRDefault="003403B1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hint="eastAsia"/>
          <w:color w:val="000000"/>
          <w:szCs w:val="24"/>
          <w:shd w:val="clear" w:color="auto" w:fill="FFFFFF"/>
        </w:rPr>
      </w:pPr>
      <w:r w:rsidRPr="00646068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位於</w:t>
      </w:r>
      <w:r w:rsidR="006575FE" w:rsidRPr="00646068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隘門村的</w:t>
      </w:r>
      <w:proofErr w:type="gramStart"/>
      <w:r w:rsidRPr="00646068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澎湖縣樂齡學習</w:t>
      </w:r>
      <w:proofErr w:type="gramEnd"/>
      <w:r w:rsidRPr="00646068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示範中心成立多年來針對</w:t>
      </w:r>
      <w:r w:rsidRPr="00646068">
        <w:rPr>
          <w:rFonts w:ascii="標楷體" w:eastAsia="標楷體" w:hAnsi="標楷體"/>
          <w:szCs w:val="24"/>
        </w:rPr>
        <w:t>中高齡</w:t>
      </w:r>
      <w:r w:rsidRPr="00646068">
        <w:rPr>
          <w:rFonts w:ascii="標楷體" w:eastAsia="標楷體" w:hAnsi="標楷體" w:hint="eastAsia"/>
          <w:szCs w:val="24"/>
        </w:rPr>
        <w:t>長者</w:t>
      </w:r>
      <w:r w:rsidRPr="00646068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舉辦多項活動，如油畫小品創作、</w:t>
      </w:r>
      <w:proofErr w:type="gramStart"/>
      <w:r w:rsidRPr="00646068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樂齡FUN心玩</w:t>
      </w:r>
      <w:proofErr w:type="gramEnd"/>
      <w:r w:rsidRPr="00646068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粉彩、手作烘焙坊等研習課程，幫助</w:t>
      </w:r>
      <w:r w:rsidRPr="00646068">
        <w:rPr>
          <w:rFonts w:ascii="標楷體" w:eastAsia="標楷體" w:hAnsi="標楷體"/>
          <w:szCs w:val="24"/>
        </w:rPr>
        <w:t>中高齡</w:t>
      </w:r>
      <w:r w:rsidRPr="00646068">
        <w:rPr>
          <w:rFonts w:ascii="標楷體" w:eastAsia="標楷體" w:hAnsi="標楷體" w:hint="eastAsia"/>
          <w:szCs w:val="24"/>
        </w:rPr>
        <w:t>長者能</w:t>
      </w:r>
      <w:r w:rsidRPr="00646068">
        <w:rPr>
          <w:rFonts w:ascii="標楷體" w:eastAsia="標楷體" w:hAnsi="標楷體"/>
          <w:szCs w:val="24"/>
        </w:rPr>
        <w:t>有個快樂、健康的</w:t>
      </w:r>
      <w:r w:rsidRPr="00646068">
        <w:rPr>
          <w:rFonts w:ascii="標楷體" w:eastAsia="標楷體" w:hAnsi="標楷體" w:hint="eastAsia"/>
          <w:szCs w:val="24"/>
        </w:rPr>
        <w:t>老年</w:t>
      </w:r>
      <w:r w:rsidRPr="00646068">
        <w:rPr>
          <w:rFonts w:ascii="標楷體" w:eastAsia="標楷體" w:hAnsi="標楷體"/>
          <w:szCs w:val="24"/>
        </w:rPr>
        <w:t>生活，</w:t>
      </w:r>
      <w:r w:rsidR="00C871B3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其中近年參加男女性別人數</w:t>
      </w:r>
      <w:r w:rsidRPr="00646068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如下</w:t>
      </w:r>
      <w:r w:rsidR="009D2F5D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(表四、圖五)</w:t>
      </w:r>
      <w:r w:rsidRPr="00646068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：</w:t>
      </w:r>
    </w:p>
    <w:p w:rsidR="000F6A5E" w:rsidRDefault="009D2F5D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hint="eastAsia"/>
          <w:color w:val="000000"/>
          <w:szCs w:val="24"/>
          <w:shd w:val="clear" w:color="auto" w:fill="FFFFFF"/>
        </w:rPr>
      </w:pPr>
      <w:r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圖五、</w:t>
      </w:r>
      <w:proofErr w:type="gramStart"/>
      <w:r w:rsidRPr="00646068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澎湖縣樂齡學習</w:t>
      </w:r>
      <w:proofErr w:type="gramEnd"/>
      <w:r w:rsidRPr="00646068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示範中心</w:t>
      </w:r>
      <w:r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男女性人數</w:t>
      </w:r>
    </w:p>
    <w:p w:rsidR="000F6A5E" w:rsidRDefault="000F6A5E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hint="eastAsia"/>
          <w:color w:val="000000"/>
          <w:szCs w:val="24"/>
          <w:shd w:val="clear" w:color="auto" w:fill="FFFFFF"/>
        </w:rPr>
      </w:pPr>
      <w:r>
        <w:rPr>
          <w:rFonts w:ascii="標楷體" w:eastAsia="標楷體" w:hAnsi="標楷體" w:hint="eastAsia"/>
          <w:noProof/>
          <w:color w:val="000000"/>
          <w:szCs w:val="24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20272</wp:posOffset>
            </wp:positionH>
            <wp:positionV relativeFrom="paragraph">
              <wp:posOffset>69137</wp:posOffset>
            </wp:positionV>
            <wp:extent cx="5276521" cy="2860556"/>
            <wp:effectExtent l="19050" t="0" r="19379" b="0"/>
            <wp:wrapNone/>
            <wp:docPr id="11" name="圖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:rsidR="000F6A5E" w:rsidRDefault="000F6A5E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hint="eastAsia"/>
          <w:color w:val="000000"/>
          <w:szCs w:val="24"/>
          <w:shd w:val="clear" w:color="auto" w:fill="FFFFFF"/>
        </w:rPr>
      </w:pPr>
    </w:p>
    <w:p w:rsidR="000F6A5E" w:rsidRDefault="000F6A5E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hint="eastAsia"/>
          <w:color w:val="000000"/>
          <w:szCs w:val="24"/>
          <w:shd w:val="clear" w:color="auto" w:fill="FFFFFF"/>
        </w:rPr>
      </w:pPr>
    </w:p>
    <w:p w:rsidR="000F6A5E" w:rsidRDefault="000F6A5E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hint="eastAsia"/>
          <w:color w:val="000000"/>
          <w:szCs w:val="24"/>
          <w:shd w:val="clear" w:color="auto" w:fill="FFFFFF"/>
        </w:rPr>
      </w:pPr>
    </w:p>
    <w:p w:rsidR="000F6A5E" w:rsidRDefault="000F6A5E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hint="eastAsia"/>
          <w:color w:val="000000"/>
          <w:szCs w:val="24"/>
          <w:shd w:val="clear" w:color="auto" w:fill="FFFFFF"/>
        </w:rPr>
      </w:pPr>
    </w:p>
    <w:p w:rsidR="000F6A5E" w:rsidRDefault="000F6A5E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hint="eastAsia"/>
          <w:color w:val="000000"/>
          <w:szCs w:val="24"/>
          <w:shd w:val="clear" w:color="auto" w:fill="FFFFFF"/>
        </w:rPr>
      </w:pPr>
    </w:p>
    <w:p w:rsidR="000F6A5E" w:rsidRDefault="000F6A5E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hint="eastAsia"/>
          <w:color w:val="000000"/>
          <w:szCs w:val="24"/>
          <w:shd w:val="clear" w:color="auto" w:fill="FFFFFF"/>
        </w:rPr>
      </w:pPr>
    </w:p>
    <w:p w:rsidR="000F6A5E" w:rsidRDefault="000F6A5E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hint="eastAsia"/>
          <w:color w:val="000000"/>
          <w:szCs w:val="24"/>
          <w:shd w:val="clear" w:color="auto" w:fill="FFFFFF"/>
        </w:rPr>
      </w:pPr>
    </w:p>
    <w:p w:rsidR="000F6A5E" w:rsidRDefault="000F6A5E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hint="eastAsia"/>
          <w:color w:val="000000"/>
          <w:szCs w:val="24"/>
          <w:shd w:val="clear" w:color="auto" w:fill="FFFFFF"/>
        </w:rPr>
      </w:pPr>
    </w:p>
    <w:p w:rsidR="000F6A5E" w:rsidRDefault="000F6A5E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hint="eastAsia"/>
          <w:color w:val="000000"/>
          <w:szCs w:val="24"/>
          <w:shd w:val="clear" w:color="auto" w:fill="FFFFFF"/>
        </w:rPr>
      </w:pPr>
    </w:p>
    <w:p w:rsidR="000F6A5E" w:rsidRDefault="000F6A5E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hint="eastAsia"/>
          <w:color w:val="000000"/>
          <w:szCs w:val="24"/>
          <w:shd w:val="clear" w:color="auto" w:fill="FFFFFF"/>
        </w:rPr>
      </w:pPr>
    </w:p>
    <w:p w:rsidR="000F6A5E" w:rsidRDefault="000F6A5E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hint="eastAsia"/>
          <w:color w:val="000000"/>
          <w:szCs w:val="24"/>
          <w:shd w:val="clear" w:color="auto" w:fill="FFFFFF"/>
        </w:rPr>
      </w:pPr>
    </w:p>
    <w:p w:rsidR="000F6A5E" w:rsidRDefault="000F6A5E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hint="eastAsia"/>
          <w:color w:val="000000"/>
          <w:szCs w:val="24"/>
          <w:shd w:val="clear" w:color="auto" w:fill="FFFFFF"/>
        </w:rPr>
      </w:pPr>
    </w:p>
    <w:p w:rsidR="000F6A5E" w:rsidRDefault="000F6A5E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hint="eastAsia"/>
          <w:color w:val="000000"/>
          <w:szCs w:val="24"/>
          <w:shd w:val="clear" w:color="auto" w:fill="FFFFFF"/>
        </w:rPr>
      </w:pPr>
    </w:p>
    <w:p w:rsidR="000F6A5E" w:rsidRDefault="000F6A5E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hint="eastAsia"/>
          <w:color w:val="000000"/>
          <w:szCs w:val="24"/>
          <w:shd w:val="clear" w:color="auto" w:fill="FFFFFF"/>
        </w:rPr>
      </w:pPr>
    </w:p>
    <w:p w:rsidR="000F6A5E" w:rsidRPr="00646068" w:rsidRDefault="000F6A5E" w:rsidP="003403B1">
      <w:pPr>
        <w:autoSpaceDE w:val="0"/>
        <w:autoSpaceDN w:val="0"/>
        <w:adjustRightInd w:val="0"/>
        <w:spacing w:line="400" w:lineRule="exact"/>
        <w:rPr>
          <w:rFonts w:ascii="標楷體" w:eastAsia="標楷體" w:hAnsi="標楷體"/>
          <w:color w:val="000000"/>
          <w:szCs w:val="24"/>
          <w:shd w:val="clear" w:color="auto" w:fill="FFFFFF"/>
        </w:rPr>
      </w:pPr>
    </w:p>
    <w:tbl>
      <w:tblPr>
        <w:tblStyle w:val="aa"/>
        <w:tblW w:w="0" w:type="auto"/>
        <w:tblLook w:val="04A0"/>
      </w:tblPr>
      <w:tblGrid>
        <w:gridCol w:w="1675"/>
        <w:gridCol w:w="1675"/>
        <w:gridCol w:w="1675"/>
        <w:gridCol w:w="1320"/>
      </w:tblGrid>
      <w:tr w:rsidR="007E6B60" w:rsidTr="0083439A">
        <w:tc>
          <w:tcPr>
            <w:tcW w:w="6345" w:type="dxa"/>
            <w:gridSpan w:val="4"/>
          </w:tcPr>
          <w:p w:rsidR="007E6B60" w:rsidRDefault="00646068" w:rsidP="007E6B6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lastRenderedPageBreak/>
              <w:t>表4、</w:t>
            </w:r>
            <w:proofErr w:type="gramStart"/>
            <w:r w:rsidR="007E6B60" w:rsidRPr="007D1DA5"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澎湖縣樂齡學習</w:t>
            </w:r>
            <w:proofErr w:type="gramEnd"/>
            <w:r w:rsidR="007E6B60" w:rsidRPr="007D1DA5"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示範中心</w:t>
            </w:r>
          </w:p>
        </w:tc>
      </w:tr>
      <w:tr w:rsidR="0083439A" w:rsidTr="0083439A">
        <w:trPr>
          <w:trHeight w:val="399"/>
        </w:trPr>
        <w:tc>
          <w:tcPr>
            <w:tcW w:w="1675" w:type="dxa"/>
            <w:vMerge w:val="restart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 xml:space="preserve">   年度</w:t>
            </w:r>
          </w:p>
        </w:tc>
        <w:tc>
          <w:tcPr>
            <w:tcW w:w="3350" w:type="dxa"/>
            <w:gridSpan w:val="2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參加人數</w:t>
            </w:r>
          </w:p>
        </w:tc>
        <w:tc>
          <w:tcPr>
            <w:tcW w:w="1320" w:type="dxa"/>
            <w:vMerge w:val="restart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</w:pPr>
          </w:p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  <w:t>合計</w:t>
            </w:r>
          </w:p>
        </w:tc>
      </w:tr>
      <w:tr w:rsidR="0083439A" w:rsidTr="0083439A">
        <w:trPr>
          <w:trHeight w:val="386"/>
        </w:trPr>
        <w:tc>
          <w:tcPr>
            <w:tcW w:w="1675" w:type="dxa"/>
            <w:vMerge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男性</w:t>
            </w:r>
          </w:p>
        </w:tc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女性</w:t>
            </w:r>
          </w:p>
        </w:tc>
        <w:tc>
          <w:tcPr>
            <w:tcW w:w="1320" w:type="dxa"/>
            <w:vMerge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3439A" w:rsidTr="0083439A"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105年</w:t>
            </w:r>
          </w:p>
        </w:tc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2093</w:t>
            </w:r>
          </w:p>
        </w:tc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4198</w:t>
            </w:r>
          </w:p>
        </w:tc>
        <w:tc>
          <w:tcPr>
            <w:tcW w:w="1320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  <w:t>6291</w:t>
            </w:r>
          </w:p>
        </w:tc>
      </w:tr>
      <w:tr w:rsidR="0083439A" w:rsidTr="0083439A"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106年</w:t>
            </w:r>
          </w:p>
        </w:tc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1430</w:t>
            </w:r>
          </w:p>
        </w:tc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3750</w:t>
            </w:r>
          </w:p>
        </w:tc>
        <w:tc>
          <w:tcPr>
            <w:tcW w:w="1320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  <w:t>5180</w:t>
            </w:r>
          </w:p>
        </w:tc>
      </w:tr>
      <w:tr w:rsidR="0083439A" w:rsidTr="0083439A"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107年</w:t>
            </w:r>
          </w:p>
        </w:tc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2019</w:t>
            </w:r>
          </w:p>
        </w:tc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4130</w:t>
            </w:r>
          </w:p>
        </w:tc>
        <w:tc>
          <w:tcPr>
            <w:tcW w:w="1320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  <w:t>6149</w:t>
            </w:r>
          </w:p>
        </w:tc>
      </w:tr>
      <w:tr w:rsidR="0083439A" w:rsidTr="0083439A"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108年</w:t>
            </w:r>
          </w:p>
        </w:tc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1172</w:t>
            </w:r>
          </w:p>
        </w:tc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2430</w:t>
            </w:r>
          </w:p>
        </w:tc>
        <w:tc>
          <w:tcPr>
            <w:tcW w:w="1320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  <w:t>3602</w:t>
            </w:r>
          </w:p>
        </w:tc>
      </w:tr>
      <w:tr w:rsidR="0083439A" w:rsidTr="0083439A"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109年</w:t>
            </w:r>
          </w:p>
        </w:tc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  <w:t>1551</w:t>
            </w:r>
          </w:p>
        </w:tc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  <w:t>3675</w:t>
            </w:r>
          </w:p>
        </w:tc>
        <w:tc>
          <w:tcPr>
            <w:tcW w:w="1320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  <w:t>5226</w:t>
            </w:r>
          </w:p>
        </w:tc>
      </w:tr>
      <w:tr w:rsidR="0083439A" w:rsidTr="0083439A"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110年</w:t>
            </w:r>
          </w:p>
        </w:tc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  <w:t>1020</w:t>
            </w:r>
          </w:p>
        </w:tc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  <w:t>3268</w:t>
            </w:r>
          </w:p>
        </w:tc>
        <w:tc>
          <w:tcPr>
            <w:tcW w:w="1320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  <w:t>4288</w:t>
            </w:r>
          </w:p>
        </w:tc>
      </w:tr>
      <w:tr w:rsidR="0083439A" w:rsidTr="0083439A">
        <w:tblPrEx>
          <w:tblCellMar>
            <w:left w:w="28" w:type="dxa"/>
            <w:right w:w="28" w:type="dxa"/>
          </w:tblCellMar>
          <w:tblLook w:val="0000"/>
        </w:tblPrEx>
        <w:trPr>
          <w:trHeight w:val="357"/>
        </w:trPr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ind w:left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111年</w:t>
            </w:r>
          </w:p>
        </w:tc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ind w:left="108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  <w:t>1363</w:t>
            </w:r>
          </w:p>
        </w:tc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ind w:left="108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  <w:t>3914</w:t>
            </w:r>
          </w:p>
        </w:tc>
        <w:tc>
          <w:tcPr>
            <w:tcW w:w="1320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ind w:left="108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  <w:t>5277</w:t>
            </w:r>
          </w:p>
        </w:tc>
      </w:tr>
      <w:tr w:rsidR="0083439A" w:rsidTr="0083439A">
        <w:tblPrEx>
          <w:tblCellMar>
            <w:left w:w="28" w:type="dxa"/>
            <w:right w:w="28" w:type="dxa"/>
          </w:tblCellMar>
          <w:tblLook w:val="0000"/>
        </w:tblPrEx>
        <w:trPr>
          <w:trHeight w:val="456"/>
        </w:trPr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ind w:left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112年</w:t>
            </w:r>
          </w:p>
        </w:tc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ind w:left="108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  <w:t>1189</w:t>
            </w:r>
          </w:p>
        </w:tc>
        <w:tc>
          <w:tcPr>
            <w:tcW w:w="1675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ind w:left="108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  <w:t>3126</w:t>
            </w:r>
          </w:p>
        </w:tc>
        <w:tc>
          <w:tcPr>
            <w:tcW w:w="1320" w:type="dxa"/>
          </w:tcPr>
          <w:p w:rsidR="0083439A" w:rsidRDefault="0083439A" w:rsidP="007E6B60">
            <w:pPr>
              <w:autoSpaceDE w:val="0"/>
              <w:autoSpaceDN w:val="0"/>
              <w:adjustRightInd w:val="0"/>
              <w:spacing w:line="400" w:lineRule="exact"/>
              <w:ind w:left="108"/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shd w:val="clear" w:color="auto" w:fill="FFFFFF"/>
              </w:rPr>
              <w:t>4405</w:t>
            </w:r>
          </w:p>
        </w:tc>
      </w:tr>
    </w:tbl>
    <w:p w:rsidR="003403B1" w:rsidRPr="009C7F1A" w:rsidRDefault="009C7F1A" w:rsidP="003403B1">
      <w:pPr>
        <w:pStyle w:val="Web"/>
        <w:rPr>
          <w:rFonts w:ascii="標楷體" w:eastAsia="標楷體" w:hAnsi="標楷體"/>
          <w:sz w:val="32"/>
          <w:szCs w:val="32"/>
        </w:rPr>
      </w:pPr>
      <w:r w:rsidRPr="009C7F1A">
        <w:rPr>
          <w:rStyle w:val="ae"/>
          <w:rFonts w:ascii="標楷體" w:eastAsia="標楷體" w:hAnsi="標楷體"/>
          <w:sz w:val="32"/>
          <w:szCs w:val="32"/>
        </w:rPr>
        <w:t>肆、</w:t>
      </w:r>
      <w:r w:rsidR="003403B1" w:rsidRPr="009C7F1A">
        <w:rPr>
          <w:rStyle w:val="ae"/>
          <w:rFonts w:ascii="標楷體" w:eastAsia="標楷體" w:hAnsi="標楷體"/>
          <w:sz w:val="32"/>
          <w:szCs w:val="32"/>
        </w:rPr>
        <w:t>結論</w:t>
      </w:r>
    </w:p>
    <w:p w:rsidR="00D91255" w:rsidRPr="003403B1" w:rsidRDefault="003403B1" w:rsidP="004F2725">
      <w:pPr>
        <w:pStyle w:val="Web"/>
        <w:rPr>
          <w:rFonts w:ascii="標楷體" w:eastAsia="標楷體" w:hAnsi="標楷體"/>
        </w:rPr>
      </w:pPr>
      <w:r w:rsidRPr="00C84563">
        <w:rPr>
          <w:rFonts w:ascii="標楷體" w:eastAsia="標楷體" w:hAnsi="標楷體"/>
        </w:rPr>
        <w:t>高齡者福利服務是一個涉及多方面、多層次的複雜系統，需要政府、社會和個人的共同努力來實現全面的覆蓋和優質的服務。透過持續的改進和創新，可以更好地滿足日益增長的高齡者群體的需求，提高他們的生活質量和幸福感，建設更加健康、平等和包容的社會。</w:t>
      </w:r>
    </w:p>
    <w:p w:rsidR="00A72224" w:rsidRPr="00035473" w:rsidRDefault="006C3D46" w:rsidP="00A72224">
      <w:pPr>
        <w:spacing w:line="480" w:lineRule="auto"/>
        <w:rPr>
          <w:rFonts w:ascii="標楷體" w:eastAsia="標楷體" w:hAnsi="標楷體" w:cs="Times New Roman"/>
          <w:sz w:val="44"/>
          <w:szCs w:val="44"/>
        </w:rPr>
      </w:pPr>
      <w:r w:rsidRPr="00035473">
        <w:rPr>
          <w:rFonts w:ascii="標楷體" w:eastAsia="標楷體" w:hAnsi="標楷體" w:hint="eastAsia"/>
          <w:sz w:val="44"/>
          <w:szCs w:val="44"/>
        </w:rPr>
        <w:t>伍、參考資料</w:t>
      </w:r>
      <w:r w:rsidRPr="00035473">
        <w:rPr>
          <w:rFonts w:ascii="標楷體" w:eastAsia="標楷體" w:hAnsi="標楷體"/>
          <w:sz w:val="44"/>
          <w:szCs w:val="44"/>
        </w:rPr>
        <w:t xml:space="preserve"> </w:t>
      </w:r>
    </w:p>
    <w:p w:rsidR="00DA0E33" w:rsidRPr="00035473" w:rsidRDefault="006A241F" w:rsidP="00613619">
      <w:pPr>
        <w:rPr>
          <w:rFonts w:ascii="標楷體" w:eastAsia="標楷體" w:hAnsi="標楷體" w:cs="DFKai-SB"/>
          <w:color w:val="000000"/>
          <w:kern w:val="0"/>
          <w:szCs w:val="24"/>
        </w:rPr>
      </w:pPr>
      <w:r w:rsidRPr="00035473">
        <w:rPr>
          <w:rFonts w:ascii="標楷體" w:eastAsia="標楷體" w:hAnsi="標楷體" w:cs="新細明體" w:hint="eastAsia"/>
          <w:kern w:val="0"/>
          <w:szCs w:val="24"/>
        </w:rPr>
        <w:t>1.</w:t>
      </w:r>
      <w:r w:rsidR="006C3D46" w:rsidRPr="00035473">
        <w:rPr>
          <w:rFonts w:ascii="標楷體" w:eastAsia="標楷體" w:hAnsi="標楷體" w:cs="新細明體" w:hint="eastAsia"/>
          <w:kern w:val="0"/>
          <w:szCs w:val="24"/>
        </w:rPr>
        <w:t>澎湖縣政府</w:t>
      </w:r>
      <w:r w:rsidRPr="00035473">
        <w:rPr>
          <w:rFonts w:ascii="標楷體" w:eastAsia="標楷體" w:hAnsi="標楷體" w:cs="DFKai-SB"/>
          <w:color w:val="000000"/>
          <w:kern w:val="0"/>
          <w:szCs w:val="24"/>
        </w:rPr>
        <w:t>主計處</w:t>
      </w:r>
    </w:p>
    <w:p w:rsidR="00DA0E33" w:rsidRPr="00035473" w:rsidRDefault="006A241F" w:rsidP="00613619">
      <w:pPr>
        <w:rPr>
          <w:rFonts w:ascii="標楷體" w:eastAsia="標楷體" w:hAnsi="標楷體" w:cs="新細明體"/>
          <w:kern w:val="0"/>
          <w:szCs w:val="24"/>
        </w:rPr>
      </w:pPr>
      <w:r w:rsidRPr="00035473">
        <w:rPr>
          <w:rFonts w:ascii="標楷體" w:eastAsia="標楷體" w:hAnsi="標楷體" w:cs="DFKai-SB" w:hint="eastAsia"/>
          <w:color w:val="000000"/>
          <w:kern w:val="0"/>
          <w:szCs w:val="24"/>
        </w:rPr>
        <w:t>2.</w:t>
      </w:r>
      <w:r w:rsidRPr="00035473">
        <w:rPr>
          <w:rFonts w:ascii="標楷體" w:eastAsia="標楷體" w:hAnsi="標楷體" w:cs="新細明體" w:hint="eastAsia"/>
          <w:kern w:val="0"/>
          <w:szCs w:val="24"/>
        </w:rPr>
        <w:t>澎湖縣政府民政處</w:t>
      </w:r>
    </w:p>
    <w:p w:rsidR="00DA0E33" w:rsidRPr="00035473" w:rsidRDefault="006A241F" w:rsidP="00613619">
      <w:pPr>
        <w:rPr>
          <w:rFonts w:ascii="標楷體" w:eastAsia="標楷體" w:hAnsi="標楷體" w:cs="Arial"/>
          <w:szCs w:val="24"/>
          <w:shd w:val="clear" w:color="auto" w:fill="FFFFFF"/>
        </w:rPr>
      </w:pPr>
      <w:r w:rsidRPr="00035473">
        <w:rPr>
          <w:rFonts w:ascii="標楷體" w:eastAsia="標楷體" w:hAnsi="標楷體" w:cs="Times New Roman" w:hint="eastAsia"/>
          <w:color w:val="000000"/>
          <w:kern w:val="0"/>
          <w:szCs w:val="24"/>
        </w:rPr>
        <w:t>3.</w:t>
      </w:r>
      <w:r w:rsidRPr="00035473">
        <w:rPr>
          <w:rStyle w:val="ab"/>
          <w:rFonts w:ascii="標楷體" w:eastAsia="標楷體" w:hAnsi="標楷體" w:cs="Arial"/>
          <w:i w:val="0"/>
          <w:iCs w:val="0"/>
          <w:szCs w:val="24"/>
          <w:shd w:val="clear" w:color="auto" w:fill="FFFFFF"/>
        </w:rPr>
        <w:t>湖西</w:t>
      </w:r>
      <w:r w:rsidRPr="00035473">
        <w:rPr>
          <w:rFonts w:ascii="標楷體" w:eastAsia="標楷體" w:hAnsi="標楷體" w:cs="Arial"/>
          <w:szCs w:val="24"/>
          <w:shd w:val="clear" w:color="auto" w:fill="FFFFFF"/>
        </w:rPr>
        <w:t>鄉</w:t>
      </w:r>
      <w:r w:rsidRPr="00035473">
        <w:rPr>
          <w:rStyle w:val="ab"/>
          <w:rFonts w:ascii="標楷體" w:eastAsia="標楷體" w:hAnsi="標楷體" w:cs="Arial"/>
          <w:i w:val="0"/>
          <w:iCs w:val="0"/>
          <w:szCs w:val="24"/>
          <w:shd w:val="clear" w:color="auto" w:fill="FFFFFF"/>
        </w:rPr>
        <w:t>戶政</w:t>
      </w:r>
      <w:r w:rsidRPr="00035473">
        <w:rPr>
          <w:rFonts w:ascii="標楷體" w:eastAsia="標楷體" w:hAnsi="標楷體" w:cs="Arial"/>
          <w:szCs w:val="24"/>
          <w:shd w:val="clear" w:color="auto" w:fill="FFFFFF"/>
        </w:rPr>
        <w:t>事務</w:t>
      </w:r>
      <w:r w:rsidRPr="00035473">
        <w:rPr>
          <w:rFonts w:ascii="標楷體" w:eastAsia="標楷體" w:hAnsi="標楷體" w:cs="Arial" w:hint="eastAsia"/>
          <w:szCs w:val="24"/>
          <w:shd w:val="clear" w:color="auto" w:fill="FFFFFF"/>
        </w:rPr>
        <w:t>所</w:t>
      </w:r>
    </w:p>
    <w:p w:rsidR="00DA0E33" w:rsidRPr="00035473" w:rsidRDefault="00813499" w:rsidP="00613619">
      <w:pPr>
        <w:rPr>
          <w:rFonts w:ascii="標楷體" w:eastAsia="標楷體" w:hAnsi="標楷體" w:cs="DFKai-SB"/>
          <w:color w:val="000000"/>
          <w:kern w:val="0"/>
          <w:szCs w:val="24"/>
        </w:rPr>
      </w:pPr>
      <w:r w:rsidRPr="00035473">
        <w:rPr>
          <w:rFonts w:ascii="標楷體" w:eastAsia="標楷體" w:hAnsi="標楷體" w:cs="Arial" w:hint="eastAsia"/>
          <w:szCs w:val="24"/>
          <w:shd w:val="clear" w:color="auto" w:fill="FFFFFF"/>
        </w:rPr>
        <w:t>4.</w:t>
      </w:r>
      <w:r w:rsidR="00DA0E33" w:rsidRPr="00035473">
        <w:rPr>
          <w:rFonts w:ascii="標楷體" w:eastAsia="標楷體" w:hAnsi="標楷體" w:cs="細明體" w:hint="eastAsia"/>
          <w:kern w:val="0"/>
          <w:szCs w:val="24"/>
        </w:rPr>
        <w:t>本鄉統計年報</w:t>
      </w:r>
    </w:p>
    <w:p w:rsidR="00DA0E33" w:rsidRPr="00035473" w:rsidRDefault="00DA0E33" w:rsidP="00613619">
      <w:pPr>
        <w:rPr>
          <w:rFonts w:ascii="標楷體" w:eastAsia="標楷體" w:hAnsi="標楷體" w:cs="DFKai-SB"/>
          <w:color w:val="000000"/>
          <w:kern w:val="0"/>
          <w:szCs w:val="24"/>
        </w:rPr>
      </w:pPr>
      <w:r w:rsidRPr="00035473">
        <w:rPr>
          <w:rFonts w:ascii="標楷體" w:eastAsia="標楷體" w:hAnsi="標楷體" w:cs="細明體" w:hint="eastAsia"/>
          <w:kern w:val="0"/>
          <w:szCs w:val="24"/>
        </w:rPr>
        <w:t>5.中華民國統計資訊網</w:t>
      </w:r>
      <w:r w:rsidRPr="00035473">
        <w:rPr>
          <w:rFonts w:ascii="標楷體" w:eastAsia="標楷體" w:hAnsi="標楷體" w:cs="TimesNewRomanPSMT"/>
          <w:kern w:val="0"/>
          <w:szCs w:val="24"/>
        </w:rPr>
        <w:t>-</w:t>
      </w:r>
      <w:r w:rsidRPr="00035473">
        <w:rPr>
          <w:rFonts w:ascii="標楷體" w:eastAsia="標楷體" w:hAnsi="標楷體" w:cs="細明體" w:hint="eastAsia"/>
          <w:kern w:val="0"/>
          <w:szCs w:val="24"/>
        </w:rPr>
        <w:t>縣市重要統計指標查詢系統</w:t>
      </w:r>
    </w:p>
    <w:p w:rsidR="00613619" w:rsidRPr="00035473" w:rsidRDefault="00DA0E33" w:rsidP="00A72224">
      <w:pPr>
        <w:rPr>
          <w:rFonts w:ascii="標楷體" w:eastAsia="標楷體" w:hAnsi="標楷體"/>
        </w:rPr>
      </w:pPr>
      <w:r w:rsidRPr="00035473">
        <w:rPr>
          <w:rFonts w:ascii="標楷體" w:eastAsia="標楷體" w:hAnsi="標楷體" w:hint="eastAsia"/>
        </w:rPr>
        <w:t>6.</w:t>
      </w:r>
      <w:r w:rsidR="00D91255" w:rsidRPr="00035473">
        <w:rPr>
          <w:rFonts w:ascii="標楷體" w:eastAsia="標楷體" w:hAnsi="標楷體" w:hint="eastAsia"/>
        </w:rPr>
        <w:t>中華民國內政部戶政司全球資訊網 - 人口統計資料</w:t>
      </w:r>
    </w:p>
    <w:p w:rsidR="00D91255" w:rsidRPr="00064D7E" w:rsidRDefault="00D91255" w:rsidP="00A72224">
      <w:pPr>
        <w:rPr>
          <w:rFonts w:ascii="標楷體" w:eastAsia="標楷體" w:hAnsi="標楷體"/>
          <w:szCs w:val="24"/>
        </w:rPr>
      </w:pPr>
      <w:proofErr w:type="gramStart"/>
      <w:r w:rsidRPr="00064D7E">
        <w:rPr>
          <w:rFonts w:ascii="標楷體" w:eastAsia="標楷體" w:hAnsi="標楷體" w:hint="eastAsia"/>
          <w:szCs w:val="24"/>
        </w:rPr>
        <w:t>7.</w:t>
      </w:r>
      <w:r w:rsidRPr="00064D7E">
        <w:rPr>
          <w:rFonts w:ascii="標楷體" w:eastAsia="標楷體" w:hAnsi="標楷體"/>
          <w:szCs w:val="24"/>
        </w:rPr>
        <w:t>chat.openai.com</w:t>
      </w:r>
      <w:proofErr w:type="gramEnd"/>
      <w:r w:rsidRPr="00064D7E">
        <w:rPr>
          <w:rFonts w:ascii="標楷體" w:eastAsia="標楷體" w:hAnsi="標楷體"/>
          <w:szCs w:val="24"/>
        </w:rPr>
        <w:t>/chat</w:t>
      </w:r>
    </w:p>
    <w:p w:rsidR="002F0D38" w:rsidRPr="00064D7E" w:rsidRDefault="002F0D38" w:rsidP="00A72224">
      <w:pPr>
        <w:rPr>
          <w:rFonts w:ascii="標楷體" w:eastAsia="標楷體" w:hAnsi="標楷體"/>
          <w:szCs w:val="24"/>
        </w:rPr>
      </w:pPr>
      <w:r w:rsidRPr="00064D7E">
        <w:rPr>
          <w:rFonts w:ascii="標楷體" w:eastAsia="標楷體" w:hAnsi="標楷體" w:hint="eastAsia"/>
          <w:szCs w:val="24"/>
        </w:rPr>
        <w:t>8.</w:t>
      </w:r>
      <w:r w:rsidRPr="00064D7E">
        <w:rPr>
          <w:rFonts w:ascii="標楷體" w:eastAsia="標楷體" w:hAnsi="標楷體" w:hint="eastAsia"/>
          <w:color w:val="262626"/>
          <w:spacing w:val="10"/>
          <w:szCs w:val="24"/>
          <w:shd w:val="clear" w:color="auto" w:fill="FFFFFF"/>
        </w:rPr>
        <w:t xml:space="preserve"> 衛生福利部</w:t>
      </w:r>
    </w:p>
    <w:sectPr w:rsidR="002F0D38" w:rsidRPr="00064D7E" w:rsidSect="00354903">
      <w:footerReference w:type="default" r:id="rId16"/>
      <w:pgSz w:w="11906" w:h="16838"/>
      <w:pgMar w:top="1440" w:right="1800" w:bottom="1440" w:left="1800" w:header="851" w:footer="992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pgNumType w:start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A68" w:rsidRDefault="00093A68" w:rsidP="00150C00">
      <w:r>
        <w:separator/>
      </w:r>
    </w:p>
  </w:endnote>
  <w:endnote w:type="continuationSeparator" w:id="0">
    <w:p w:rsidR="00093A68" w:rsidRDefault="00093A68" w:rsidP="00150C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-SB">
    <w:altName w:val="DF Kai Shu"/>
    <w:panose1 w:val="00000000000000000000"/>
    <w:charset w:val="00"/>
    <w:family w:val="swiss"/>
    <w:notTrueType/>
    <w:pitch w:val="default"/>
    <w:sig w:usb0="00000003" w:usb1="08080000" w:usb2="00000010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24591137"/>
      <w:docPartObj>
        <w:docPartGallery w:val="Page Numbers (Bottom of Page)"/>
        <w:docPartUnique/>
      </w:docPartObj>
    </w:sdtPr>
    <w:sdtContent>
      <w:p w:rsidR="00463BE1" w:rsidRDefault="001631B0">
        <w:pPr>
          <w:pStyle w:val="a5"/>
          <w:jc w:val="center"/>
        </w:pPr>
        <w:fldSimple w:instr=" PAGE   \* MERGEFORMAT ">
          <w:r w:rsidR="00FB2954" w:rsidRPr="00FB2954">
            <w:rPr>
              <w:noProof/>
              <w:lang w:val="zh-TW"/>
            </w:rPr>
            <w:t>1</w:t>
          </w:r>
        </w:fldSimple>
      </w:p>
    </w:sdtContent>
  </w:sdt>
  <w:p w:rsidR="00463BE1" w:rsidRDefault="00463BE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A68" w:rsidRDefault="00093A68" w:rsidP="00150C00">
      <w:r>
        <w:separator/>
      </w:r>
    </w:p>
  </w:footnote>
  <w:footnote w:type="continuationSeparator" w:id="0">
    <w:p w:rsidR="00093A68" w:rsidRDefault="00093A68" w:rsidP="00150C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E6A0C"/>
    <w:multiLevelType w:val="hybridMultilevel"/>
    <w:tmpl w:val="764A7150"/>
    <w:lvl w:ilvl="0" w:tplc="9C469A42">
      <w:start w:val="1"/>
      <w:numFmt w:val="decimal"/>
      <w:lvlText w:val="(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1">
    <w:nsid w:val="05107016"/>
    <w:multiLevelType w:val="hybridMultilevel"/>
    <w:tmpl w:val="AF3E7272"/>
    <w:lvl w:ilvl="0" w:tplc="737A8F8E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1BBD5FB5"/>
    <w:multiLevelType w:val="hybridMultilevel"/>
    <w:tmpl w:val="CDA48B96"/>
    <w:lvl w:ilvl="0" w:tplc="04090003">
      <w:start w:val="1"/>
      <w:numFmt w:val="bullet"/>
      <w:lvlText w:val=""/>
      <w:lvlJc w:val="left"/>
      <w:pPr>
        <w:ind w:left="96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3">
    <w:nsid w:val="38991534"/>
    <w:multiLevelType w:val="hybridMultilevel"/>
    <w:tmpl w:val="39A004FC"/>
    <w:lvl w:ilvl="0" w:tplc="0E669EB2">
      <w:start w:val="1"/>
      <w:numFmt w:val="bullet"/>
      <w:lvlText w:val=""/>
      <w:lvlJc w:val="left"/>
      <w:pPr>
        <w:ind w:left="960" w:hanging="480"/>
      </w:pPr>
      <w:rPr>
        <w:rFonts w:ascii="Symbol" w:hAnsi="Symbo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9315986"/>
    <w:multiLevelType w:val="multilevel"/>
    <w:tmpl w:val="7DA46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7B16BA"/>
    <w:multiLevelType w:val="multilevel"/>
    <w:tmpl w:val="3C3AD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0E5030"/>
    <w:multiLevelType w:val="hybridMultilevel"/>
    <w:tmpl w:val="F398B1A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>
    <w:nsid w:val="40C0390C"/>
    <w:multiLevelType w:val="hybridMultilevel"/>
    <w:tmpl w:val="65D0416A"/>
    <w:lvl w:ilvl="0" w:tplc="CF20BD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8274416"/>
    <w:multiLevelType w:val="multilevel"/>
    <w:tmpl w:val="7FBCC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88961DF"/>
    <w:multiLevelType w:val="hybridMultilevel"/>
    <w:tmpl w:val="0B54D27A"/>
    <w:lvl w:ilvl="0" w:tplc="8A626E9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091078E"/>
    <w:multiLevelType w:val="hybridMultilevel"/>
    <w:tmpl w:val="D1CE460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625818CB"/>
    <w:multiLevelType w:val="hybridMultilevel"/>
    <w:tmpl w:val="BAACFB7E"/>
    <w:lvl w:ilvl="0" w:tplc="72F6B0B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>
    <w:nsid w:val="643A5D64"/>
    <w:multiLevelType w:val="multilevel"/>
    <w:tmpl w:val="3F868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0B35134"/>
    <w:multiLevelType w:val="multilevel"/>
    <w:tmpl w:val="0E321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8"/>
  </w:num>
  <w:num w:numId="9">
    <w:abstractNumId w:val="12"/>
  </w:num>
  <w:num w:numId="10">
    <w:abstractNumId w:val="13"/>
  </w:num>
  <w:num w:numId="11">
    <w:abstractNumId w:val="4"/>
  </w:num>
  <w:num w:numId="12">
    <w:abstractNumId w:val="5"/>
  </w:num>
  <w:num w:numId="13">
    <w:abstractNumId w:val="1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656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50C00"/>
    <w:rsid w:val="00002C07"/>
    <w:rsid w:val="000050FE"/>
    <w:rsid w:val="0001149D"/>
    <w:rsid w:val="00026412"/>
    <w:rsid w:val="00034F2C"/>
    <w:rsid w:val="00035473"/>
    <w:rsid w:val="000521D0"/>
    <w:rsid w:val="000530E7"/>
    <w:rsid w:val="00060D15"/>
    <w:rsid w:val="00064D7E"/>
    <w:rsid w:val="00064DCD"/>
    <w:rsid w:val="000655F7"/>
    <w:rsid w:val="00065C6C"/>
    <w:rsid w:val="00072E7C"/>
    <w:rsid w:val="000759CF"/>
    <w:rsid w:val="00084BF7"/>
    <w:rsid w:val="00093A68"/>
    <w:rsid w:val="000960E4"/>
    <w:rsid w:val="000A0656"/>
    <w:rsid w:val="000A43E1"/>
    <w:rsid w:val="000A6E46"/>
    <w:rsid w:val="000A7DB4"/>
    <w:rsid w:val="000B154B"/>
    <w:rsid w:val="000B1FA2"/>
    <w:rsid w:val="000B29D7"/>
    <w:rsid w:val="000B3DB5"/>
    <w:rsid w:val="000B659E"/>
    <w:rsid w:val="000C552D"/>
    <w:rsid w:val="000D0624"/>
    <w:rsid w:val="000D3349"/>
    <w:rsid w:val="000D535D"/>
    <w:rsid w:val="000D7516"/>
    <w:rsid w:val="000E200C"/>
    <w:rsid w:val="000E3BF3"/>
    <w:rsid w:val="000F6A5E"/>
    <w:rsid w:val="001031C7"/>
    <w:rsid w:val="00111B01"/>
    <w:rsid w:val="00120F23"/>
    <w:rsid w:val="00122FAB"/>
    <w:rsid w:val="001317C5"/>
    <w:rsid w:val="001350B6"/>
    <w:rsid w:val="00137161"/>
    <w:rsid w:val="00141F10"/>
    <w:rsid w:val="001422BC"/>
    <w:rsid w:val="00142BA4"/>
    <w:rsid w:val="001478BE"/>
    <w:rsid w:val="00150C00"/>
    <w:rsid w:val="00151E49"/>
    <w:rsid w:val="00160BCE"/>
    <w:rsid w:val="001631B0"/>
    <w:rsid w:val="001766D2"/>
    <w:rsid w:val="00181BC4"/>
    <w:rsid w:val="00186553"/>
    <w:rsid w:val="00187103"/>
    <w:rsid w:val="00187D3B"/>
    <w:rsid w:val="00187E36"/>
    <w:rsid w:val="00193E1A"/>
    <w:rsid w:val="001B0636"/>
    <w:rsid w:val="001B76A3"/>
    <w:rsid w:val="001B78CB"/>
    <w:rsid w:val="001C08CD"/>
    <w:rsid w:val="001C21DC"/>
    <w:rsid w:val="001D0B53"/>
    <w:rsid w:val="001D58E6"/>
    <w:rsid w:val="001E12BC"/>
    <w:rsid w:val="001E683A"/>
    <w:rsid w:val="001F6024"/>
    <w:rsid w:val="00212DD8"/>
    <w:rsid w:val="0021608C"/>
    <w:rsid w:val="0023509C"/>
    <w:rsid w:val="00236028"/>
    <w:rsid w:val="00242878"/>
    <w:rsid w:val="00242DD6"/>
    <w:rsid w:val="002440C3"/>
    <w:rsid w:val="00250F0F"/>
    <w:rsid w:val="00252377"/>
    <w:rsid w:val="00273D7F"/>
    <w:rsid w:val="0027584B"/>
    <w:rsid w:val="0028685D"/>
    <w:rsid w:val="00295C86"/>
    <w:rsid w:val="002B0557"/>
    <w:rsid w:val="002B1198"/>
    <w:rsid w:val="002B674B"/>
    <w:rsid w:val="002C1790"/>
    <w:rsid w:val="002D6B41"/>
    <w:rsid w:val="002D6F15"/>
    <w:rsid w:val="002D7A7C"/>
    <w:rsid w:val="002E4404"/>
    <w:rsid w:val="002F0D38"/>
    <w:rsid w:val="002F4412"/>
    <w:rsid w:val="002F5B32"/>
    <w:rsid w:val="00310123"/>
    <w:rsid w:val="00321024"/>
    <w:rsid w:val="00335F07"/>
    <w:rsid w:val="003403B1"/>
    <w:rsid w:val="003414A6"/>
    <w:rsid w:val="00345D36"/>
    <w:rsid w:val="00346080"/>
    <w:rsid w:val="003535FC"/>
    <w:rsid w:val="00354903"/>
    <w:rsid w:val="003656B8"/>
    <w:rsid w:val="003720AA"/>
    <w:rsid w:val="0037344A"/>
    <w:rsid w:val="00374DE4"/>
    <w:rsid w:val="00377CBF"/>
    <w:rsid w:val="003800B1"/>
    <w:rsid w:val="0038211E"/>
    <w:rsid w:val="0038406E"/>
    <w:rsid w:val="00391C1D"/>
    <w:rsid w:val="003930D0"/>
    <w:rsid w:val="0039528D"/>
    <w:rsid w:val="003A6B5B"/>
    <w:rsid w:val="003A6F5F"/>
    <w:rsid w:val="003B739B"/>
    <w:rsid w:val="003C08A5"/>
    <w:rsid w:val="003C1B59"/>
    <w:rsid w:val="003C6BC8"/>
    <w:rsid w:val="003D220C"/>
    <w:rsid w:val="003D5C8E"/>
    <w:rsid w:val="003D5D97"/>
    <w:rsid w:val="003D7DDF"/>
    <w:rsid w:val="003E355E"/>
    <w:rsid w:val="003E46BB"/>
    <w:rsid w:val="003F558B"/>
    <w:rsid w:val="003F7D78"/>
    <w:rsid w:val="004023FE"/>
    <w:rsid w:val="00405997"/>
    <w:rsid w:val="00406D27"/>
    <w:rsid w:val="004129F3"/>
    <w:rsid w:val="00413883"/>
    <w:rsid w:val="004266A8"/>
    <w:rsid w:val="0043090C"/>
    <w:rsid w:val="00434F60"/>
    <w:rsid w:val="0044531E"/>
    <w:rsid w:val="004635AD"/>
    <w:rsid w:val="00463BE1"/>
    <w:rsid w:val="0046451F"/>
    <w:rsid w:val="00472C2B"/>
    <w:rsid w:val="004802BB"/>
    <w:rsid w:val="004843FD"/>
    <w:rsid w:val="00484E24"/>
    <w:rsid w:val="004A4944"/>
    <w:rsid w:val="004A6F5E"/>
    <w:rsid w:val="004A76FB"/>
    <w:rsid w:val="004B07F9"/>
    <w:rsid w:val="004B095D"/>
    <w:rsid w:val="004B0DB4"/>
    <w:rsid w:val="004B5B04"/>
    <w:rsid w:val="004B75CF"/>
    <w:rsid w:val="004C5311"/>
    <w:rsid w:val="004D06FC"/>
    <w:rsid w:val="004D1620"/>
    <w:rsid w:val="004D2ACE"/>
    <w:rsid w:val="004E0299"/>
    <w:rsid w:val="004E3AD2"/>
    <w:rsid w:val="004F02CA"/>
    <w:rsid w:val="004F2725"/>
    <w:rsid w:val="004F5D70"/>
    <w:rsid w:val="005036F4"/>
    <w:rsid w:val="00505FA3"/>
    <w:rsid w:val="00506B69"/>
    <w:rsid w:val="00510B65"/>
    <w:rsid w:val="00515451"/>
    <w:rsid w:val="0052075F"/>
    <w:rsid w:val="005214F2"/>
    <w:rsid w:val="005223DA"/>
    <w:rsid w:val="00531973"/>
    <w:rsid w:val="0053586B"/>
    <w:rsid w:val="00537365"/>
    <w:rsid w:val="00537420"/>
    <w:rsid w:val="0053761B"/>
    <w:rsid w:val="005455A7"/>
    <w:rsid w:val="0054742A"/>
    <w:rsid w:val="00553215"/>
    <w:rsid w:val="00576983"/>
    <w:rsid w:val="00583E8E"/>
    <w:rsid w:val="00592271"/>
    <w:rsid w:val="005A19B4"/>
    <w:rsid w:val="005A1E8C"/>
    <w:rsid w:val="005A2E4F"/>
    <w:rsid w:val="005A36DD"/>
    <w:rsid w:val="005A67AC"/>
    <w:rsid w:val="005A6D46"/>
    <w:rsid w:val="005A7B48"/>
    <w:rsid w:val="005B1ADE"/>
    <w:rsid w:val="005B70D7"/>
    <w:rsid w:val="005B7A66"/>
    <w:rsid w:val="005C599A"/>
    <w:rsid w:val="005C5D55"/>
    <w:rsid w:val="005D31AC"/>
    <w:rsid w:val="005D719A"/>
    <w:rsid w:val="005D72B7"/>
    <w:rsid w:val="005E6B49"/>
    <w:rsid w:val="005F28EF"/>
    <w:rsid w:val="005F4FA7"/>
    <w:rsid w:val="0060267F"/>
    <w:rsid w:val="00602DC4"/>
    <w:rsid w:val="00603925"/>
    <w:rsid w:val="00610A87"/>
    <w:rsid w:val="00613596"/>
    <w:rsid w:val="00613619"/>
    <w:rsid w:val="00622519"/>
    <w:rsid w:val="00640E5C"/>
    <w:rsid w:val="00641B1D"/>
    <w:rsid w:val="00646068"/>
    <w:rsid w:val="00646FB0"/>
    <w:rsid w:val="006479B7"/>
    <w:rsid w:val="00647E97"/>
    <w:rsid w:val="006575FE"/>
    <w:rsid w:val="00660D84"/>
    <w:rsid w:val="00662B45"/>
    <w:rsid w:val="006667DE"/>
    <w:rsid w:val="006716BC"/>
    <w:rsid w:val="0067348F"/>
    <w:rsid w:val="00673A2E"/>
    <w:rsid w:val="00673E31"/>
    <w:rsid w:val="00675195"/>
    <w:rsid w:val="006855A8"/>
    <w:rsid w:val="006927A5"/>
    <w:rsid w:val="00693984"/>
    <w:rsid w:val="006A241F"/>
    <w:rsid w:val="006A72F1"/>
    <w:rsid w:val="006B25AB"/>
    <w:rsid w:val="006B3ADC"/>
    <w:rsid w:val="006B4FE2"/>
    <w:rsid w:val="006C3D46"/>
    <w:rsid w:val="006C58B8"/>
    <w:rsid w:val="006C6C83"/>
    <w:rsid w:val="006E32EA"/>
    <w:rsid w:val="006E4703"/>
    <w:rsid w:val="006E672F"/>
    <w:rsid w:val="007116BE"/>
    <w:rsid w:val="0071747D"/>
    <w:rsid w:val="007373CC"/>
    <w:rsid w:val="00773966"/>
    <w:rsid w:val="00780357"/>
    <w:rsid w:val="00785616"/>
    <w:rsid w:val="0079207B"/>
    <w:rsid w:val="007A08A7"/>
    <w:rsid w:val="007A1D2A"/>
    <w:rsid w:val="007A2BD3"/>
    <w:rsid w:val="007A4F6C"/>
    <w:rsid w:val="007B1CFC"/>
    <w:rsid w:val="007B523B"/>
    <w:rsid w:val="007B5AD5"/>
    <w:rsid w:val="007B5D33"/>
    <w:rsid w:val="007C54C8"/>
    <w:rsid w:val="007D6791"/>
    <w:rsid w:val="007E50E7"/>
    <w:rsid w:val="007E6B60"/>
    <w:rsid w:val="007F4361"/>
    <w:rsid w:val="00803C37"/>
    <w:rsid w:val="00803F9C"/>
    <w:rsid w:val="00813499"/>
    <w:rsid w:val="00814FE5"/>
    <w:rsid w:val="00817180"/>
    <w:rsid w:val="00822A43"/>
    <w:rsid w:val="00824ED2"/>
    <w:rsid w:val="00832783"/>
    <w:rsid w:val="0083439A"/>
    <w:rsid w:val="008368E9"/>
    <w:rsid w:val="0084091F"/>
    <w:rsid w:val="008460F5"/>
    <w:rsid w:val="00846E67"/>
    <w:rsid w:val="0085083F"/>
    <w:rsid w:val="00860B5E"/>
    <w:rsid w:val="008610E3"/>
    <w:rsid w:val="00862090"/>
    <w:rsid w:val="008637DB"/>
    <w:rsid w:val="00896CF6"/>
    <w:rsid w:val="008A4EA6"/>
    <w:rsid w:val="008B317B"/>
    <w:rsid w:val="008B58AF"/>
    <w:rsid w:val="008B6B61"/>
    <w:rsid w:val="008D12EC"/>
    <w:rsid w:val="008D7B6B"/>
    <w:rsid w:val="008D7FA8"/>
    <w:rsid w:val="008E2720"/>
    <w:rsid w:val="008F1A0B"/>
    <w:rsid w:val="008F588F"/>
    <w:rsid w:val="008F6B47"/>
    <w:rsid w:val="00903EFC"/>
    <w:rsid w:val="00905DAF"/>
    <w:rsid w:val="009066F9"/>
    <w:rsid w:val="00912666"/>
    <w:rsid w:val="00914517"/>
    <w:rsid w:val="00921FB6"/>
    <w:rsid w:val="009225E7"/>
    <w:rsid w:val="00923437"/>
    <w:rsid w:val="00924DC6"/>
    <w:rsid w:val="00925762"/>
    <w:rsid w:val="00930177"/>
    <w:rsid w:val="009352A4"/>
    <w:rsid w:val="00953AC6"/>
    <w:rsid w:val="00953AE4"/>
    <w:rsid w:val="00956447"/>
    <w:rsid w:val="009576A4"/>
    <w:rsid w:val="0095789E"/>
    <w:rsid w:val="00962164"/>
    <w:rsid w:val="00971149"/>
    <w:rsid w:val="00971FF5"/>
    <w:rsid w:val="009746E4"/>
    <w:rsid w:val="00975FB5"/>
    <w:rsid w:val="00981675"/>
    <w:rsid w:val="00986CD6"/>
    <w:rsid w:val="0099153B"/>
    <w:rsid w:val="00991742"/>
    <w:rsid w:val="00993A53"/>
    <w:rsid w:val="00994E3B"/>
    <w:rsid w:val="00996AD1"/>
    <w:rsid w:val="009A074A"/>
    <w:rsid w:val="009C3FF7"/>
    <w:rsid w:val="009C5112"/>
    <w:rsid w:val="009C7F1A"/>
    <w:rsid w:val="009D2F5D"/>
    <w:rsid w:val="009D3964"/>
    <w:rsid w:val="009D4CA2"/>
    <w:rsid w:val="009D4DF8"/>
    <w:rsid w:val="009D68E1"/>
    <w:rsid w:val="009E77AC"/>
    <w:rsid w:val="009F1D6E"/>
    <w:rsid w:val="009F1EDC"/>
    <w:rsid w:val="00A01B2B"/>
    <w:rsid w:val="00A02659"/>
    <w:rsid w:val="00A13F07"/>
    <w:rsid w:val="00A17CE1"/>
    <w:rsid w:val="00A222E1"/>
    <w:rsid w:val="00A255D7"/>
    <w:rsid w:val="00A33196"/>
    <w:rsid w:val="00A334C7"/>
    <w:rsid w:val="00A37E95"/>
    <w:rsid w:val="00A40D3C"/>
    <w:rsid w:val="00A4128C"/>
    <w:rsid w:val="00A41C49"/>
    <w:rsid w:val="00A51836"/>
    <w:rsid w:val="00A52572"/>
    <w:rsid w:val="00A534C9"/>
    <w:rsid w:val="00A558FB"/>
    <w:rsid w:val="00A55C32"/>
    <w:rsid w:val="00A57A65"/>
    <w:rsid w:val="00A663D1"/>
    <w:rsid w:val="00A673D6"/>
    <w:rsid w:val="00A70FD6"/>
    <w:rsid w:val="00A71ECC"/>
    <w:rsid w:val="00A72224"/>
    <w:rsid w:val="00A7627D"/>
    <w:rsid w:val="00A77E39"/>
    <w:rsid w:val="00A81377"/>
    <w:rsid w:val="00A84657"/>
    <w:rsid w:val="00A8577D"/>
    <w:rsid w:val="00A867B4"/>
    <w:rsid w:val="00A94DE0"/>
    <w:rsid w:val="00AA1202"/>
    <w:rsid w:val="00AA3293"/>
    <w:rsid w:val="00AB07B8"/>
    <w:rsid w:val="00AB3256"/>
    <w:rsid w:val="00AC6F13"/>
    <w:rsid w:val="00AD06E3"/>
    <w:rsid w:val="00AD2FCA"/>
    <w:rsid w:val="00AD54EC"/>
    <w:rsid w:val="00AD5B57"/>
    <w:rsid w:val="00AE3A25"/>
    <w:rsid w:val="00AE61F5"/>
    <w:rsid w:val="00AF0837"/>
    <w:rsid w:val="00AF75D9"/>
    <w:rsid w:val="00B025EF"/>
    <w:rsid w:val="00B032AE"/>
    <w:rsid w:val="00B040AE"/>
    <w:rsid w:val="00B04AB1"/>
    <w:rsid w:val="00B06597"/>
    <w:rsid w:val="00B26969"/>
    <w:rsid w:val="00B27792"/>
    <w:rsid w:val="00B315FA"/>
    <w:rsid w:val="00B35C3A"/>
    <w:rsid w:val="00B36400"/>
    <w:rsid w:val="00B36E25"/>
    <w:rsid w:val="00B42F0B"/>
    <w:rsid w:val="00B508D6"/>
    <w:rsid w:val="00B5335A"/>
    <w:rsid w:val="00B545A3"/>
    <w:rsid w:val="00B555FD"/>
    <w:rsid w:val="00B55D2D"/>
    <w:rsid w:val="00B70297"/>
    <w:rsid w:val="00B82AD3"/>
    <w:rsid w:val="00B85EE6"/>
    <w:rsid w:val="00B921D6"/>
    <w:rsid w:val="00B926A4"/>
    <w:rsid w:val="00B979DF"/>
    <w:rsid w:val="00BA5EB0"/>
    <w:rsid w:val="00BB1241"/>
    <w:rsid w:val="00BD1DA1"/>
    <w:rsid w:val="00BD369C"/>
    <w:rsid w:val="00BD4605"/>
    <w:rsid w:val="00BD5D6E"/>
    <w:rsid w:val="00BE16C7"/>
    <w:rsid w:val="00BF2B02"/>
    <w:rsid w:val="00C127D4"/>
    <w:rsid w:val="00C1286E"/>
    <w:rsid w:val="00C12A37"/>
    <w:rsid w:val="00C12A8C"/>
    <w:rsid w:val="00C24AE7"/>
    <w:rsid w:val="00C260B6"/>
    <w:rsid w:val="00C26671"/>
    <w:rsid w:val="00C31E09"/>
    <w:rsid w:val="00C320FB"/>
    <w:rsid w:val="00C32D84"/>
    <w:rsid w:val="00C437B3"/>
    <w:rsid w:val="00C44B10"/>
    <w:rsid w:val="00C5377E"/>
    <w:rsid w:val="00C63059"/>
    <w:rsid w:val="00C7649F"/>
    <w:rsid w:val="00C82F7D"/>
    <w:rsid w:val="00C84563"/>
    <w:rsid w:val="00C86B5C"/>
    <w:rsid w:val="00C871B3"/>
    <w:rsid w:val="00C936E1"/>
    <w:rsid w:val="00CA1D1D"/>
    <w:rsid w:val="00CA359C"/>
    <w:rsid w:val="00CA40B4"/>
    <w:rsid w:val="00CB41D0"/>
    <w:rsid w:val="00CB50D7"/>
    <w:rsid w:val="00CC1F6C"/>
    <w:rsid w:val="00CD6C57"/>
    <w:rsid w:val="00CE1234"/>
    <w:rsid w:val="00CE5C71"/>
    <w:rsid w:val="00CE7F66"/>
    <w:rsid w:val="00CF221F"/>
    <w:rsid w:val="00CF278A"/>
    <w:rsid w:val="00D00838"/>
    <w:rsid w:val="00D01B42"/>
    <w:rsid w:val="00D038AB"/>
    <w:rsid w:val="00D12AA8"/>
    <w:rsid w:val="00D12DE6"/>
    <w:rsid w:val="00D13B99"/>
    <w:rsid w:val="00D13D4F"/>
    <w:rsid w:val="00D14E87"/>
    <w:rsid w:val="00D17073"/>
    <w:rsid w:val="00D1739A"/>
    <w:rsid w:val="00D22463"/>
    <w:rsid w:val="00D23F9F"/>
    <w:rsid w:val="00D24BE7"/>
    <w:rsid w:val="00D31B34"/>
    <w:rsid w:val="00D326C8"/>
    <w:rsid w:val="00D35A61"/>
    <w:rsid w:val="00D408E9"/>
    <w:rsid w:val="00D52F93"/>
    <w:rsid w:val="00D53332"/>
    <w:rsid w:val="00D55F66"/>
    <w:rsid w:val="00D6656B"/>
    <w:rsid w:val="00D70C39"/>
    <w:rsid w:val="00D7780F"/>
    <w:rsid w:val="00D77CCF"/>
    <w:rsid w:val="00D90E6B"/>
    <w:rsid w:val="00D91255"/>
    <w:rsid w:val="00DA02C2"/>
    <w:rsid w:val="00DA0E33"/>
    <w:rsid w:val="00DA41AC"/>
    <w:rsid w:val="00DA6EB8"/>
    <w:rsid w:val="00DA78F2"/>
    <w:rsid w:val="00DB4DB1"/>
    <w:rsid w:val="00DD07B6"/>
    <w:rsid w:val="00DE13FC"/>
    <w:rsid w:val="00DE3CE9"/>
    <w:rsid w:val="00DF6241"/>
    <w:rsid w:val="00E01F65"/>
    <w:rsid w:val="00E108C0"/>
    <w:rsid w:val="00E12676"/>
    <w:rsid w:val="00E138C4"/>
    <w:rsid w:val="00E14640"/>
    <w:rsid w:val="00E1648E"/>
    <w:rsid w:val="00E309AC"/>
    <w:rsid w:val="00E32C7A"/>
    <w:rsid w:val="00E447F3"/>
    <w:rsid w:val="00E44DCF"/>
    <w:rsid w:val="00E5440E"/>
    <w:rsid w:val="00E604E5"/>
    <w:rsid w:val="00E60E5F"/>
    <w:rsid w:val="00E651C9"/>
    <w:rsid w:val="00E73CE9"/>
    <w:rsid w:val="00E74480"/>
    <w:rsid w:val="00E75BEF"/>
    <w:rsid w:val="00E936A7"/>
    <w:rsid w:val="00E94868"/>
    <w:rsid w:val="00E9706D"/>
    <w:rsid w:val="00EA076F"/>
    <w:rsid w:val="00EA1887"/>
    <w:rsid w:val="00EA211A"/>
    <w:rsid w:val="00EA6468"/>
    <w:rsid w:val="00EA67E3"/>
    <w:rsid w:val="00EC6714"/>
    <w:rsid w:val="00EC69C5"/>
    <w:rsid w:val="00ED2EBD"/>
    <w:rsid w:val="00ED4C47"/>
    <w:rsid w:val="00ED7159"/>
    <w:rsid w:val="00ED780B"/>
    <w:rsid w:val="00EE113F"/>
    <w:rsid w:val="00EF06FE"/>
    <w:rsid w:val="00EF1E0A"/>
    <w:rsid w:val="00EF34F3"/>
    <w:rsid w:val="00EF62E2"/>
    <w:rsid w:val="00F06EC3"/>
    <w:rsid w:val="00F07298"/>
    <w:rsid w:val="00F24BE4"/>
    <w:rsid w:val="00F34CDD"/>
    <w:rsid w:val="00F46913"/>
    <w:rsid w:val="00F50A76"/>
    <w:rsid w:val="00F511D9"/>
    <w:rsid w:val="00F61DC7"/>
    <w:rsid w:val="00F6337C"/>
    <w:rsid w:val="00F70920"/>
    <w:rsid w:val="00F72659"/>
    <w:rsid w:val="00F768CB"/>
    <w:rsid w:val="00F84148"/>
    <w:rsid w:val="00F94325"/>
    <w:rsid w:val="00F9557C"/>
    <w:rsid w:val="00F95A25"/>
    <w:rsid w:val="00F9764E"/>
    <w:rsid w:val="00FA57E2"/>
    <w:rsid w:val="00FB2954"/>
    <w:rsid w:val="00FC3A5A"/>
    <w:rsid w:val="00FE0AA1"/>
    <w:rsid w:val="00FF7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>
      <o:colormenu v:ext="edit" stroke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FE2"/>
    <w:pPr>
      <w:widowControl w:val="0"/>
    </w:pPr>
  </w:style>
  <w:style w:type="paragraph" w:styleId="3">
    <w:name w:val="heading 3"/>
    <w:basedOn w:val="a"/>
    <w:link w:val="30"/>
    <w:uiPriority w:val="9"/>
    <w:qFormat/>
    <w:rsid w:val="004E0299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50C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50C0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0C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0C00"/>
    <w:rPr>
      <w:sz w:val="20"/>
      <w:szCs w:val="20"/>
    </w:rPr>
  </w:style>
  <w:style w:type="paragraph" w:customStyle="1" w:styleId="Default">
    <w:name w:val="Default"/>
    <w:rsid w:val="002E440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7">
    <w:name w:val="List Paragraph"/>
    <w:basedOn w:val="a"/>
    <w:uiPriority w:val="34"/>
    <w:qFormat/>
    <w:rsid w:val="004023FE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142B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42BA4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0759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basedOn w:val="a0"/>
    <w:uiPriority w:val="20"/>
    <w:qFormat/>
    <w:rsid w:val="00406D27"/>
    <w:rPr>
      <w:i/>
      <w:iCs/>
    </w:rPr>
  </w:style>
  <w:style w:type="character" w:customStyle="1" w:styleId="hgkelc">
    <w:name w:val="hgkelc"/>
    <w:basedOn w:val="a0"/>
    <w:rsid w:val="004B75CF"/>
  </w:style>
  <w:style w:type="character" w:customStyle="1" w:styleId="30">
    <w:name w:val="標題 3 字元"/>
    <w:basedOn w:val="a0"/>
    <w:link w:val="3"/>
    <w:uiPriority w:val="9"/>
    <w:rsid w:val="004E0299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c">
    <w:name w:val="Hyperlink"/>
    <w:basedOn w:val="a0"/>
    <w:uiPriority w:val="99"/>
    <w:semiHidden/>
    <w:unhideWhenUsed/>
    <w:rsid w:val="004E0299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4E0299"/>
    <w:rPr>
      <w:i/>
      <w:iCs/>
    </w:rPr>
  </w:style>
  <w:style w:type="character" w:customStyle="1" w:styleId="dyjrff">
    <w:name w:val="dyjrff"/>
    <w:basedOn w:val="a0"/>
    <w:rsid w:val="004E0299"/>
  </w:style>
  <w:style w:type="character" w:styleId="ad">
    <w:name w:val="line number"/>
    <w:basedOn w:val="a0"/>
    <w:uiPriority w:val="99"/>
    <w:semiHidden/>
    <w:unhideWhenUsed/>
    <w:rsid w:val="00675195"/>
  </w:style>
  <w:style w:type="paragraph" w:styleId="Web">
    <w:name w:val="Normal (Web)"/>
    <w:basedOn w:val="a"/>
    <w:uiPriority w:val="99"/>
    <w:unhideWhenUsed/>
    <w:rsid w:val="00DA02C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e">
    <w:name w:val="Strong"/>
    <w:basedOn w:val="a0"/>
    <w:uiPriority w:val="22"/>
    <w:qFormat/>
    <w:rsid w:val="00E73CE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53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8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8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autoTitleDeleted val="1"/>
    <c:plotArea>
      <c:layout>
        <c:manualLayout>
          <c:layoutTarget val="inner"/>
          <c:xMode val="edge"/>
          <c:yMode val="edge"/>
          <c:x val="0.10377769750523262"/>
          <c:y val="0.12711214317606936"/>
          <c:w val="0.86846469220048983"/>
          <c:h val="0.5856843855595838"/>
        </c:manualLayout>
      </c:layout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總人口</c:v>
                </c:pt>
              </c:strCache>
            </c:strRef>
          </c:tx>
          <c:cat>
            <c:strRef>
              <c:f>Sheet1!$A$2:$A$11</c:f>
              <c:strCache>
                <c:ptCount val="10"/>
                <c:pt idx="0">
                  <c:v>103年</c:v>
                </c:pt>
                <c:pt idx="1">
                  <c:v>104年</c:v>
                </c:pt>
                <c:pt idx="2">
                  <c:v>105年</c:v>
                </c:pt>
                <c:pt idx="3">
                  <c:v>106年</c:v>
                </c:pt>
                <c:pt idx="4">
                  <c:v>107年</c:v>
                </c:pt>
                <c:pt idx="5">
                  <c:v>108年</c:v>
                </c:pt>
                <c:pt idx="6">
                  <c:v>109年</c:v>
                </c:pt>
                <c:pt idx="7">
                  <c:v>110年</c:v>
                </c:pt>
                <c:pt idx="8">
                  <c:v>111年</c:v>
                </c:pt>
                <c:pt idx="9">
                  <c:v>112年</c:v>
                </c:pt>
              </c:strCache>
            </c:strRef>
          </c:cat>
          <c:val>
            <c:numRef>
              <c:f>Sheet1!$B$2:$B$11</c:f>
              <c:numCache>
                <c:formatCode>General</c:formatCode>
                <c:ptCount val="10"/>
                <c:pt idx="0">
                  <c:v>14315</c:v>
                </c:pt>
                <c:pt idx="1">
                  <c:v>14413</c:v>
                </c:pt>
                <c:pt idx="2">
                  <c:v>14435</c:v>
                </c:pt>
                <c:pt idx="3">
                  <c:v>14508</c:v>
                </c:pt>
                <c:pt idx="4">
                  <c:v>14594</c:v>
                </c:pt>
                <c:pt idx="5">
                  <c:v>14997</c:v>
                </c:pt>
                <c:pt idx="6">
                  <c:v>15230</c:v>
                </c:pt>
                <c:pt idx="7">
                  <c:v>15447</c:v>
                </c:pt>
                <c:pt idx="8">
                  <c:v>15820</c:v>
                </c:pt>
                <c:pt idx="9">
                  <c:v>16059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老年人口</c:v>
                </c:pt>
              </c:strCache>
            </c:strRef>
          </c:tx>
          <c:cat>
            <c:strRef>
              <c:f>Sheet1!$A$2:$A$11</c:f>
              <c:strCache>
                <c:ptCount val="10"/>
                <c:pt idx="0">
                  <c:v>103年</c:v>
                </c:pt>
                <c:pt idx="1">
                  <c:v>104年</c:v>
                </c:pt>
                <c:pt idx="2">
                  <c:v>105年</c:v>
                </c:pt>
                <c:pt idx="3">
                  <c:v>106年</c:v>
                </c:pt>
                <c:pt idx="4">
                  <c:v>107年</c:v>
                </c:pt>
                <c:pt idx="5">
                  <c:v>108年</c:v>
                </c:pt>
                <c:pt idx="6">
                  <c:v>109年</c:v>
                </c:pt>
                <c:pt idx="7">
                  <c:v>110年</c:v>
                </c:pt>
                <c:pt idx="8">
                  <c:v>111年</c:v>
                </c:pt>
                <c:pt idx="9">
                  <c:v>112年</c:v>
                </c:pt>
              </c:strCache>
            </c:strRef>
          </c:cat>
          <c:val>
            <c:numRef>
              <c:f>Sheet1!$C$2:$C$11</c:f>
              <c:numCache>
                <c:formatCode>General</c:formatCode>
                <c:ptCount val="10"/>
                <c:pt idx="0">
                  <c:v>2383</c:v>
                </c:pt>
                <c:pt idx="1">
                  <c:v>2424</c:v>
                </c:pt>
                <c:pt idx="2">
                  <c:v>2453</c:v>
                </c:pt>
                <c:pt idx="3">
                  <c:v>2513</c:v>
                </c:pt>
                <c:pt idx="4">
                  <c:v>2593</c:v>
                </c:pt>
                <c:pt idx="5">
                  <c:v>2674</c:v>
                </c:pt>
                <c:pt idx="6">
                  <c:v>2747</c:v>
                </c:pt>
                <c:pt idx="7">
                  <c:v>2835</c:v>
                </c:pt>
                <c:pt idx="8">
                  <c:v>2914</c:v>
                </c:pt>
                <c:pt idx="9">
                  <c:v>3092</c:v>
                </c:pt>
              </c:numCache>
            </c:numRef>
          </c:val>
        </c:ser>
        <c:dLbls>
          <c:showVal val="1"/>
        </c:dLbls>
        <c:gapWidth val="75"/>
        <c:axId val="136966528"/>
        <c:axId val="136968832"/>
      </c:barChart>
      <c:catAx>
        <c:axId val="136966528"/>
        <c:scaling>
          <c:orientation val="minMax"/>
        </c:scaling>
        <c:axPos val="b"/>
        <c:majorTickMark val="none"/>
        <c:tickLblPos val="nextTo"/>
        <c:crossAx val="136968832"/>
        <c:crosses val="autoZero"/>
        <c:auto val="1"/>
        <c:lblAlgn val="ctr"/>
        <c:lblOffset val="100"/>
      </c:catAx>
      <c:valAx>
        <c:axId val="136968832"/>
        <c:scaling>
          <c:orientation val="minMax"/>
        </c:scaling>
        <c:axPos val="l"/>
        <c:numFmt formatCode="General" sourceLinked="1"/>
        <c:majorTickMark val="none"/>
        <c:tickLblPos val="nextTo"/>
        <c:crossAx val="136966528"/>
        <c:crosses val="autoZero"/>
        <c:crossBetween val="between"/>
      </c:valAx>
    </c:plotArea>
    <c:legend>
      <c:legendPos val="b"/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autoTitleDeleted val="1"/>
    <c:plotArea>
      <c:layout/>
      <c:barChart>
        <c:barDir val="bar"/>
        <c:grouping val="stacked"/>
        <c:ser>
          <c:idx val="0"/>
          <c:order val="0"/>
          <c:tx>
            <c:strRef>
              <c:f>Sheet1!$B$1</c:f>
              <c:strCache>
                <c:ptCount val="1"/>
                <c:pt idx="0">
                  <c:v>男性</c:v>
                </c:pt>
              </c:strCache>
            </c:strRef>
          </c:tx>
          <c:cat>
            <c:strRef>
              <c:f>Sheet1!$A$2:$A$6</c:f>
              <c:strCache>
                <c:ptCount val="5"/>
                <c:pt idx="0">
                  <c:v>109年第2季</c:v>
                </c:pt>
                <c:pt idx="1">
                  <c:v>110年第2季</c:v>
                </c:pt>
                <c:pt idx="2">
                  <c:v>111年第2季</c:v>
                </c:pt>
                <c:pt idx="3">
                  <c:v>112年第2季</c:v>
                </c:pt>
                <c:pt idx="4">
                  <c:v>113年第2季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128</c:v>
                </c:pt>
                <c:pt idx="1">
                  <c:v>127</c:v>
                </c:pt>
                <c:pt idx="2">
                  <c:v>116</c:v>
                </c:pt>
                <c:pt idx="3">
                  <c:v>105</c:v>
                </c:pt>
                <c:pt idx="4">
                  <c:v>106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女性</c:v>
                </c:pt>
              </c:strCache>
            </c:strRef>
          </c:tx>
          <c:cat>
            <c:strRef>
              <c:f>Sheet1!$A$2:$A$6</c:f>
              <c:strCache>
                <c:ptCount val="5"/>
                <c:pt idx="0">
                  <c:v>109年第2季</c:v>
                </c:pt>
                <c:pt idx="1">
                  <c:v>110年第2季</c:v>
                </c:pt>
                <c:pt idx="2">
                  <c:v>111年第2季</c:v>
                </c:pt>
                <c:pt idx="3">
                  <c:v>112年第2季</c:v>
                </c:pt>
                <c:pt idx="4">
                  <c:v>113年第2季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109</c:v>
                </c:pt>
                <c:pt idx="1">
                  <c:v>102</c:v>
                </c:pt>
                <c:pt idx="2">
                  <c:v>91</c:v>
                </c:pt>
                <c:pt idx="3">
                  <c:v>87</c:v>
                </c:pt>
                <c:pt idx="4">
                  <c:v>101</c:v>
                </c:pt>
              </c:numCache>
            </c:numRef>
          </c:val>
        </c:ser>
        <c:dLbls>
          <c:showVal val="1"/>
        </c:dLbls>
        <c:gapWidth val="75"/>
        <c:overlap val="100"/>
        <c:axId val="150197760"/>
        <c:axId val="150355968"/>
      </c:barChart>
      <c:catAx>
        <c:axId val="150197760"/>
        <c:scaling>
          <c:orientation val="minMax"/>
        </c:scaling>
        <c:axPos val="l"/>
        <c:majorTickMark val="none"/>
        <c:tickLblPos val="nextTo"/>
        <c:crossAx val="150355968"/>
        <c:crosses val="autoZero"/>
        <c:auto val="1"/>
        <c:lblAlgn val="ctr"/>
        <c:lblOffset val="100"/>
      </c:catAx>
      <c:valAx>
        <c:axId val="150355968"/>
        <c:scaling>
          <c:orientation val="minMax"/>
        </c:scaling>
        <c:axPos val="b"/>
        <c:numFmt formatCode="General" sourceLinked="1"/>
        <c:majorTickMark val="none"/>
        <c:tickLblPos val="nextTo"/>
        <c:crossAx val="150197760"/>
        <c:crosses val="autoZero"/>
        <c:crossBetween val="between"/>
      </c:valAx>
    </c:plotArea>
    <c:legend>
      <c:legendPos val="b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title>
      <c:tx>
        <c:rich>
          <a:bodyPr/>
          <a:lstStyle/>
          <a:p>
            <a:pPr>
              <a:defRPr/>
            </a:pPr>
            <a:endParaRPr lang="zh-TW" altLang="en-US"/>
          </a:p>
        </c:rich>
      </c:tx>
      <c:layout>
        <c:manualLayout>
          <c:xMode val="edge"/>
          <c:yMode val="edge"/>
          <c:x val="0.4691995012352933"/>
          <c:y val="4.0237037337436117E-2"/>
        </c:manualLayout>
      </c:layout>
    </c:title>
    <c:plotArea>
      <c:layout/>
      <c:lineChart>
        <c:grouping val="standard"/>
        <c:ser>
          <c:idx val="0"/>
          <c:order val="0"/>
          <c:tx>
            <c:strRef>
              <c:f>Sheet1!$B$1</c:f>
              <c:strCache>
                <c:ptCount val="1"/>
                <c:pt idx="0">
                  <c:v>參加人次</c:v>
                </c:pt>
              </c:strCache>
            </c:strRef>
          </c:tx>
          <c:marker>
            <c:symbol val="none"/>
          </c:marker>
          <c:cat>
            <c:strRef>
              <c:f>Sheet1!$A$2:$A$6</c:f>
              <c:strCache>
                <c:ptCount val="5"/>
                <c:pt idx="0">
                  <c:v>109年</c:v>
                </c:pt>
                <c:pt idx="1">
                  <c:v>110年</c:v>
                </c:pt>
                <c:pt idx="2">
                  <c:v>111年</c:v>
                </c:pt>
                <c:pt idx="3">
                  <c:v>112年</c:v>
                </c:pt>
                <c:pt idx="4">
                  <c:v>113年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14120</c:v>
                </c:pt>
                <c:pt idx="1">
                  <c:v>9950</c:v>
                </c:pt>
                <c:pt idx="2">
                  <c:v>10910</c:v>
                </c:pt>
                <c:pt idx="3">
                  <c:v>10650</c:v>
                </c:pt>
                <c:pt idx="4">
                  <c:v>10475</c:v>
                </c:pt>
              </c:numCache>
            </c:numRef>
          </c:val>
        </c:ser>
        <c:dLbls>
          <c:showVal val="1"/>
        </c:dLbls>
        <c:marker val="1"/>
        <c:axId val="175150208"/>
        <c:axId val="175151744"/>
      </c:lineChart>
      <c:catAx>
        <c:axId val="175150208"/>
        <c:scaling>
          <c:orientation val="minMax"/>
        </c:scaling>
        <c:axPos val="b"/>
        <c:majorTickMark val="none"/>
        <c:tickLblPos val="nextTo"/>
        <c:crossAx val="175151744"/>
        <c:crosses val="autoZero"/>
        <c:auto val="1"/>
        <c:lblAlgn val="ctr"/>
        <c:lblOffset val="100"/>
      </c:catAx>
      <c:valAx>
        <c:axId val="175151744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crossAx val="17515020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人數</c:v>
                </c:pt>
              </c:strCache>
            </c:strRef>
          </c:tx>
          <c:cat>
            <c:strRef>
              <c:f>Sheet1!$A$2:$A$10</c:f>
              <c:strCache>
                <c:ptCount val="9"/>
                <c:pt idx="0">
                  <c:v>104年</c:v>
                </c:pt>
                <c:pt idx="1">
                  <c:v>105年</c:v>
                </c:pt>
                <c:pt idx="2">
                  <c:v>106年</c:v>
                </c:pt>
                <c:pt idx="3">
                  <c:v>107年</c:v>
                </c:pt>
                <c:pt idx="4">
                  <c:v>108年</c:v>
                </c:pt>
                <c:pt idx="5">
                  <c:v>109年</c:v>
                </c:pt>
                <c:pt idx="6">
                  <c:v>110年</c:v>
                </c:pt>
                <c:pt idx="7">
                  <c:v>111年</c:v>
                </c:pt>
                <c:pt idx="8">
                  <c:v>112年</c:v>
                </c:pt>
              </c:strCache>
            </c:strRef>
          </c:cat>
          <c:val>
            <c:numRef>
              <c:f>Sheet1!$B$2:$B$10</c:f>
              <c:numCache>
                <c:formatCode>General</c:formatCode>
                <c:ptCount val="9"/>
                <c:pt idx="0">
                  <c:v>2450</c:v>
                </c:pt>
                <c:pt idx="1">
                  <c:v>2470</c:v>
                </c:pt>
                <c:pt idx="2">
                  <c:v>2519</c:v>
                </c:pt>
                <c:pt idx="3">
                  <c:v>2600</c:v>
                </c:pt>
                <c:pt idx="4">
                  <c:v>2688</c:v>
                </c:pt>
                <c:pt idx="5">
                  <c:v>2730</c:v>
                </c:pt>
                <c:pt idx="6">
                  <c:v>2770</c:v>
                </c:pt>
                <c:pt idx="7">
                  <c:v>2831</c:v>
                </c:pt>
                <c:pt idx="8">
                  <c:v>2959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發放金額</c:v>
                </c:pt>
              </c:strCache>
            </c:strRef>
          </c:tx>
          <c:cat>
            <c:strRef>
              <c:f>Sheet1!$A$2:$A$10</c:f>
              <c:strCache>
                <c:ptCount val="9"/>
                <c:pt idx="0">
                  <c:v>104年</c:v>
                </c:pt>
                <c:pt idx="1">
                  <c:v>105年</c:v>
                </c:pt>
                <c:pt idx="2">
                  <c:v>106年</c:v>
                </c:pt>
                <c:pt idx="3">
                  <c:v>107年</c:v>
                </c:pt>
                <c:pt idx="4">
                  <c:v>108年</c:v>
                </c:pt>
                <c:pt idx="5">
                  <c:v>109年</c:v>
                </c:pt>
                <c:pt idx="6">
                  <c:v>110年</c:v>
                </c:pt>
                <c:pt idx="7">
                  <c:v>111年</c:v>
                </c:pt>
                <c:pt idx="8">
                  <c:v>112年</c:v>
                </c:pt>
              </c:strCache>
            </c:strRef>
          </c:cat>
          <c:val>
            <c:numRef>
              <c:f>Sheet1!$C$2:$C$10</c:f>
              <c:numCache>
                <c:formatCode>General</c:formatCode>
                <c:ptCount val="9"/>
                <c:pt idx="0">
                  <c:v>1572800</c:v>
                </c:pt>
                <c:pt idx="1">
                  <c:v>1594200</c:v>
                </c:pt>
                <c:pt idx="2">
                  <c:v>1637400</c:v>
                </c:pt>
                <c:pt idx="3">
                  <c:v>1696600</c:v>
                </c:pt>
                <c:pt idx="4">
                  <c:v>2910000</c:v>
                </c:pt>
                <c:pt idx="5">
                  <c:v>3001000</c:v>
                </c:pt>
                <c:pt idx="6">
                  <c:v>3039000</c:v>
                </c:pt>
                <c:pt idx="7">
                  <c:v>3105000</c:v>
                </c:pt>
                <c:pt idx="8">
                  <c:v>3242000</c:v>
                </c:pt>
              </c:numCache>
            </c:numRef>
          </c:val>
        </c:ser>
        <c:dLbls>
          <c:showVal val="1"/>
        </c:dLbls>
        <c:gapWidth val="75"/>
        <c:axId val="192057728"/>
        <c:axId val="177403392"/>
      </c:barChart>
      <c:valAx>
        <c:axId val="177403392"/>
        <c:scaling>
          <c:orientation val="minMax"/>
        </c:scaling>
        <c:axPos val="l"/>
        <c:numFmt formatCode="General" sourceLinked="1"/>
        <c:majorTickMark val="none"/>
        <c:tickLblPos val="nextTo"/>
        <c:crossAx val="192057728"/>
        <c:crosses val="autoZero"/>
        <c:crossBetween val="between"/>
      </c:valAx>
      <c:catAx>
        <c:axId val="192057728"/>
        <c:scaling>
          <c:orientation val="minMax"/>
        </c:scaling>
        <c:axPos val="b"/>
        <c:majorTickMark val="none"/>
        <c:tickLblPos val="nextTo"/>
        <c:crossAx val="177403392"/>
        <c:crosses val="autoZero"/>
        <c:auto val="1"/>
        <c:lblAlgn val="ctr"/>
        <c:lblOffset val="100"/>
      </c:catAx>
    </c:plotArea>
    <c:legend>
      <c:legendPos val="b"/>
    </c:legend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zh-TW"/>
  <c:chart>
    <c:plotArea>
      <c:layout/>
      <c:lineChart>
        <c:grouping val="stacked"/>
        <c:ser>
          <c:idx val="0"/>
          <c:order val="0"/>
          <c:tx>
            <c:strRef>
              <c:f>Sheet1!$B$1</c:f>
              <c:strCache>
                <c:ptCount val="1"/>
                <c:pt idx="0">
                  <c:v>男性</c:v>
                </c:pt>
              </c:strCache>
            </c:strRef>
          </c:tx>
          <c:marker>
            <c:symbol val="none"/>
          </c:marker>
          <c:cat>
            <c:strRef>
              <c:f>Sheet1!$A$2:$A$9</c:f>
              <c:strCache>
                <c:ptCount val="8"/>
                <c:pt idx="0">
                  <c:v>105年</c:v>
                </c:pt>
                <c:pt idx="1">
                  <c:v>106年</c:v>
                </c:pt>
                <c:pt idx="2">
                  <c:v>107年</c:v>
                </c:pt>
                <c:pt idx="3">
                  <c:v>108年</c:v>
                </c:pt>
                <c:pt idx="4">
                  <c:v>109年</c:v>
                </c:pt>
                <c:pt idx="5">
                  <c:v>110年</c:v>
                </c:pt>
                <c:pt idx="6">
                  <c:v>111年</c:v>
                </c:pt>
                <c:pt idx="7">
                  <c:v>112年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2093</c:v>
                </c:pt>
                <c:pt idx="1">
                  <c:v>1430</c:v>
                </c:pt>
                <c:pt idx="2">
                  <c:v>2019</c:v>
                </c:pt>
                <c:pt idx="3">
                  <c:v>1172</c:v>
                </c:pt>
                <c:pt idx="4">
                  <c:v>1551</c:v>
                </c:pt>
                <c:pt idx="5">
                  <c:v>1020</c:v>
                </c:pt>
                <c:pt idx="6">
                  <c:v>1363</c:v>
                </c:pt>
                <c:pt idx="7">
                  <c:v>1189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女性</c:v>
                </c:pt>
              </c:strCache>
            </c:strRef>
          </c:tx>
          <c:marker>
            <c:symbol val="none"/>
          </c:marker>
          <c:cat>
            <c:strRef>
              <c:f>Sheet1!$A$2:$A$9</c:f>
              <c:strCache>
                <c:ptCount val="8"/>
                <c:pt idx="0">
                  <c:v>105年</c:v>
                </c:pt>
                <c:pt idx="1">
                  <c:v>106年</c:v>
                </c:pt>
                <c:pt idx="2">
                  <c:v>107年</c:v>
                </c:pt>
                <c:pt idx="3">
                  <c:v>108年</c:v>
                </c:pt>
                <c:pt idx="4">
                  <c:v>109年</c:v>
                </c:pt>
                <c:pt idx="5">
                  <c:v>110年</c:v>
                </c:pt>
                <c:pt idx="6">
                  <c:v>111年</c:v>
                </c:pt>
                <c:pt idx="7">
                  <c:v>112年</c:v>
                </c:pt>
              </c:strCache>
            </c:strRef>
          </c:cat>
          <c:val>
            <c:numRef>
              <c:f>Sheet1!$C$2:$C$9</c:f>
              <c:numCache>
                <c:formatCode>General</c:formatCode>
                <c:ptCount val="8"/>
                <c:pt idx="0">
                  <c:v>4198</c:v>
                </c:pt>
                <c:pt idx="1">
                  <c:v>5750</c:v>
                </c:pt>
                <c:pt idx="2">
                  <c:v>4130</c:v>
                </c:pt>
                <c:pt idx="3">
                  <c:v>2430</c:v>
                </c:pt>
                <c:pt idx="4">
                  <c:v>3675</c:v>
                </c:pt>
                <c:pt idx="5">
                  <c:v>3268</c:v>
                </c:pt>
                <c:pt idx="6">
                  <c:v>3914</c:v>
                </c:pt>
                <c:pt idx="7">
                  <c:v>3126</c:v>
                </c:pt>
              </c:numCache>
            </c:numRef>
          </c:val>
        </c:ser>
        <c:marker val="1"/>
        <c:axId val="194965504"/>
        <c:axId val="194967040"/>
      </c:lineChart>
      <c:catAx>
        <c:axId val="194965504"/>
        <c:scaling>
          <c:orientation val="minMax"/>
        </c:scaling>
        <c:axPos val="b"/>
        <c:tickLblPos val="nextTo"/>
        <c:crossAx val="194967040"/>
        <c:crosses val="autoZero"/>
        <c:auto val="1"/>
        <c:lblAlgn val="ctr"/>
        <c:lblOffset val="100"/>
      </c:catAx>
      <c:valAx>
        <c:axId val="194967040"/>
        <c:scaling>
          <c:orientation val="minMax"/>
        </c:scaling>
        <c:axPos val="l"/>
        <c:majorGridlines/>
        <c:numFmt formatCode="General" sourceLinked="1"/>
        <c:tickLblPos val="nextTo"/>
        <c:crossAx val="19496550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71930C-A40A-42FF-AE0C-7D46E4653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1916</TotalTime>
  <Pages>8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K</cp:lastModifiedBy>
  <cp:revision>56</cp:revision>
  <cp:lastPrinted>2023-07-31T08:45:00Z</cp:lastPrinted>
  <dcterms:created xsi:type="dcterms:W3CDTF">2024-07-22T02:11:00Z</dcterms:created>
  <dcterms:modified xsi:type="dcterms:W3CDTF">2024-08-15T01:29:00Z</dcterms:modified>
</cp:coreProperties>
</file>