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72" w:rsidRPr="00525EB7" w:rsidRDefault="00357572" w:rsidP="00357572">
      <w:pPr>
        <w:spacing w:line="400" w:lineRule="exact"/>
        <w:outlineLvl w:val="0"/>
        <w:rPr>
          <w:rFonts w:ascii="標楷體" w:eastAsia="標楷體" w:hAnsi="標楷體"/>
          <w:b/>
          <w:szCs w:val="24"/>
        </w:rPr>
      </w:pPr>
      <w:r w:rsidRPr="00525EB7">
        <w:rPr>
          <w:rFonts w:ascii="標楷體" w:eastAsia="標楷體" w:hAnsi="標楷體" w:hint="eastAsia"/>
          <w:b/>
          <w:szCs w:val="24"/>
        </w:rPr>
        <w:t>旅遊部門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b/>
          <w:szCs w:val="24"/>
        </w:rPr>
      </w:pPr>
      <w:r w:rsidRPr="00525EB7">
        <w:rPr>
          <w:rFonts w:ascii="標楷體" w:eastAsia="標楷體" w:hAnsi="標楷體" w:hint="eastAsia"/>
          <w:b/>
          <w:szCs w:val="24"/>
        </w:rPr>
        <w:t>壹、年度施政目標與重點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一、提升旅遊服務品質</w:t>
      </w:r>
      <w:proofErr w:type="gramStart"/>
      <w:r w:rsidR="009E2F0A" w:rsidRPr="00525EB7">
        <w:rPr>
          <w:rFonts w:ascii="標楷體" w:eastAsia="標楷體" w:hAnsi="標楷體" w:hint="eastAsia"/>
          <w:szCs w:val="24"/>
        </w:rPr>
        <w:t>及文旅年</w:t>
      </w:r>
      <w:proofErr w:type="gramEnd"/>
      <w:r w:rsidR="009E2F0A" w:rsidRPr="00525EB7">
        <w:rPr>
          <w:rFonts w:ascii="標楷體" w:eastAsia="標楷體" w:hAnsi="標楷體" w:hint="eastAsia"/>
          <w:szCs w:val="24"/>
        </w:rPr>
        <w:t>業務計畫推動</w:t>
      </w:r>
      <w:r w:rsidRPr="00525EB7">
        <w:rPr>
          <w:rFonts w:ascii="標楷體" w:eastAsia="標楷體" w:hAnsi="標楷體" w:hint="eastAsia"/>
          <w:szCs w:val="24"/>
        </w:rPr>
        <w:t>。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二、行銷推廣澎湖之美，吸引觀光客蒞臨澎湖旅遊。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三、改善本縣內外交通，並提升服務品質。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四、推動陸客市場 及增進兩岸交流活動。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五、對外航空運能整合及協調機制之建立。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六、</w:t>
      </w:r>
      <w:r w:rsidR="009E2F0A" w:rsidRPr="00525EB7">
        <w:rPr>
          <w:rFonts w:ascii="標楷體" w:eastAsia="標楷體" w:hAnsi="標楷體" w:hint="eastAsia"/>
          <w:szCs w:val="24"/>
        </w:rPr>
        <w:t>促進民間參與觀光建設投資，提振</w:t>
      </w:r>
      <w:r w:rsidRPr="00525EB7">
        <w:rPr>
          <w:rFonts w:ascii="標楷體" w:eastAsia="標楷體" w:hAnsi="標楷體" w:hint="eastAsia"/>
          <w:szCs w:val="24"/>
        </w:rPr>
        <w:t>觀光服務</w:t>
      </w:r>
      <w:r w:rsidR="009E2F0A" w:rsidRPr="00525EB7">
        <w:rPr>
          <w:rFonts w:ascii="標楷體" w:eastAsia="標楷體" w:hAnsi="標楷體" w:hint="eastAsia"/>
          <w:szCs w:val="24"/>
        </w:rPr>
        <w:t>產業升級</w:t>
      </w:r>
      <w:r w:rsidRPr="00525EB7">
        <w:rPr>
          <w:rFonts w:ascii="標楷體" w:eastAsia="標楷體" w:hAnsi="標楷體" w:hint="eastAsia"/>
          <w:szCs w:val="24"/>
        </w:rPr>
        <w:t>。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七、整備觀光遊憩環境品質計畫。</w:t>
      </w:r>
    </w:p>
    <w:p w:rsidR="003E46D4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八、</w:t>
      </w:r>
      <w:r w:rsidR="003E46D4" w:rsidRPr="00525EB7">
        <w:rPr>
          <w:rFonts w:ascii="標楷體" w:eastAsia="標楷體" w:hAnsi="標楷體"/>
        </w:rPr>
        <w:t>展館維護管理績效</w:t>
      </w:r>
      <w:r w:rsidR="003E46D4" w:rsidRPr="00525EB7">
        <w:rPr>
          <w:rFonts w:ascii="標楷體" w:eastAsia="標楷體" w:hAnsi="標楷體" w:hint="eastAsia"/>
        </w:rPr>
        <w:t>。</w:t>
      </w:r>
    </w:p>
    <w:p w:rsidR="00357572" w:rsidRPr="00525EB7" w:rsidRDefault="003E46D4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/>
          <w:szCs w:val="24"/>
        </w:rPr>
        <w:t>九</w:t>
      </w:r>
      <w:r w:rsidRPr="00525EB7">
        <w:rPr>
          <w:rFonts w:ascii="標楷體" w:eastAsia="標楷體" w:hAnsi="標楷體" w:hint="eastAsia"/>
          <w:szCs w:val="24"/>
        </w:rPr>
        <w:t>、</w:t>
      </w:r>
      <w:r w:rsidR="00357572" w:rsidRPr="00525EB7">
        <w:rPr>
          <w:rFonts w:ascii="標楷體" w:eastAsia="標楷體" w:hAnsi="標楷體" w:hint="eastAsia"/>
          <w:szCs w:val="24"/>
        </w:rPr>
        <w:t>辦理創新主題性觀光行銷活動。</w:t>
      </w:r>
    </w:p>
    <w:p w:rsidR="003E46D4" w:rsidRPr="00525EB7" w:rsidRDefault="003E46D4" w:rsidP="008E1E22">
      <w:pPr>
        <w:spacing w:line="400" w:lineRule="exact"/>
        <w:rPr>
          <w:rFonts w:ascii="標楷體" w:eastAsia="標楷體" w:hAnsi="標楷體"/>
        </w:rPr>
      </w:pPr>
      <w:r w:rsidRPr="00525EB7">
        <w:rPr>
          <w:rFonts w:ascii="標楷體" w:eastAsia="標楷體" w:hAnsi="標楷體" w:hint="eastAsia"/>
          <w:szCs w:val="24"/>
        </w:rPr>
        <w:t>十、</w:t>
      </w:r>
      <w:r w:rsidRPr="00525EB7">
        <w:rPr>
          <w:rFonts w:ascii="標楷體" w:eastAsia="標楷體" w:hAnsi="標楷體" w:hint="eastAsia"/>
        </w:rPr>
        <w:t>對外航空運能整合及</w:t>
      </w:r>
      <w:r w:rsidRPr="00525EB7">
        <w:rPr>
          <w:rFonts w:ascii="標楷體" w:eastAsia="標楷體" w:hAnsi="標楷體" w:hint="eastAsia"/>
          <w:szCs w:val="24"/>
        </w:rPr>
        <w:t>協調</w:t>
      </w:r>
      <w:r w:rsidRPr="00525EB7">
        <w:rPr>
          <w:rFonts w:ascii="標楷體" w:eastAsia="標楷體" w:hAnsi="標楷體" w:hint="eastAsia"/>
        </w:rPr>
        <w:t>機制之建立。</w:t>
      </w:r>
    </w:p>
    <w:p w:rsidR="003E46D4" w:rsidRPr="00525EB7" w:rsidRDefault="003E46D4" w:rsidP="008E1E2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</w:rPr>
        <w:t>十一、</w:t>
      </w:r>
      <w:r w:rsidRPr="00525EB7">
        <w:rPr>
          <w:rFonts w:ascii="標楷體" w:eastAsia="標楷體" w:hAnsi="標楷體"/>
        </w:rPr>
        <w:t>設置裝置藝術，增加景區之可看性</w:t>
      </w:r>
      <w:r w:rsidRPr="00525EB7">
        <w:rPr>
          <w:rFonts w:ascii="標楷體" w:eastAsia="標楷體" w:hAnsi="標楷體" w:hint="eastAsia"/>
        </w:rPr>
        <w:t>。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b/>
        </w:rPr>
      </w:pPr>
      <w:r w:rsidRPr="00525EB7">
        <w:rPr>
          <w:rFonts w:ascii="標楷體" w:eastAsia="標楷體" w:hAnsi="標楷體" w:hint="eastAsia"/>
          <w:b/>
        </w:rPr>
        <w:t>貳、關鍵績效指標</w:t>
      </w:r>
    </w:p>
    <w:p w:rsidR="00357572" w:rsidRPr="00525EB7" w:rsidRDefault="00357572" w:rsidP="00357572">
      <w:pPr>
        <w:kinsoku w:val="0"/>
        <w:overflowPunct w:val="0"/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一、核心業務面向衡量標準與年度目標值 60%</w:t>
      </w: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525"/>
        <w:gridCol w:w="2976"/>
        <w:gridCol w:w="567"/>
        <w:gridCol w:w="2835"/>
        <w:gridCol w:w="1097"/>
      </w:tblGrid>
      <w:tr w:rsidR="00357572" w:rsidRPr="00525EB7" w:rsidTr="007C230A">
        <w:trPr>
          <w:cantSplit/>
          <w:trHeight w:val="340"/>
          <w:jc w:val="center"/>
        </w:trPr>
        <w:tc>
          <w:tcPr>
            <w:tcW w:w="1525" w:type="dxa"/>
            <w:vMerge w:val="restart"/>
            <w:vAlign w:val="center"/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eastAsia="標楷體" w:hint="eastAsia"/>
              </w:rPr>
              <w:t>關鍵策略目標</w:t>
            </w:r>
          </w:p>
        </w:tc>
        <w:tc>
          <w:tcPr>
            <w:tcW w:w="7475" w:type="dxa"/>
            <w:gridSpan w:val="4"/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eastAsia="標楷體" w:hint="eastAsia"/>
              </w:rPr>
              <w:t>關鍵績效指標</w:t>
            </w:r>
          </w:p>
        </w:tc>
      </w:tr>
      <w:tr w:rsidR="00357572" w:rsidRPr="00525EB7" w:rsidTr="007C230A">
        <w:trPr>
          <w:cantSplit/>
          <w:trHeight w:val="610"/>
          <w:jc w:val="center"/>
        </w:trPr>
        <w:tc>
          <w:tcPr>
            <w:tcW w:w="1525" w:type="dxa"/>
            <w:vMerge/>
            <w:vAlign w:val="center"/>
            <w:hideMark/>
          </w:tcPr>
          <w:p w:rsidR="00357572" w:rsidRPr="00525EB7" w:rsidRDefault="00357572" w:rsidP="007C230A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vAlign w:val="center"/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eastAsia="標楷體"/>
              </w:rPr>
            </w:pPr>
            <w:r w:rsidRPr="00525EB7">
              <w:rPr>
                <w:rFonts w:eastAsia="標楷體" w:hint="eastAsia"/>
              </w:rPr>
              <w:t>關鍵績效指標</w:t>
            </w:r>
          </w:p>
        </w:tc>
        <w:tc>
          <w:tcPr>
            <w:tcW w:w="567" w:type="dxa"/>
            <w:vAlign w:val="center"/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2835" w:type="dxa"/>
            <w:vAlign w:val="center"/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衡量標準</w:t>
            </w:r>
          </w:p>
        </w:tc>
        <w:tc>
          <w:tcPr>
            <w:tcW w:w="1097" w:type="dxa"/>
            <w:hideMark/>
          </w:tcPr>
          <w:p w:rsidR="00357572" w:rsidRPr="00525EB7" w:rsidRDefault="009E2F0A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525EB7">
              <w:rPr>
                <w:rFonts w:ascii="標楷體" w:eastAsia="標楷體" w:hAnsi="標楷體" w:hint="eastAsia"/>
              </w:rPr>
              <w:t>110</w:t>
            </w:r>
            <w:proofErr w:type="gramEnd"/>
            <w:r w:rsidR="00357572" w:rsidRPr="00525EB7">
              <w:rPr>
                <w:rFonts w:ascii="標楷體" w:eastAsia="標楷體" w:hAnsi="標楷體" w:hint="eastAsia"/>
              </w:rPr>
              <w:t>年度目標值</w:t>
            </w:r>
          </w:p>
        </w:tc>
      </w:tr>
      <w:tr w:rsidR="009C737C" w:rsidRPr="00525EB7" w:rsidTr="00AF16AC">
        <w:trPr>
          <w:cantSplit/>
          <w:trHeight w:val="651"/>
          <w:jc w:val="center"/>
        </w:trPr>
        <w:tc>
          <w:tcPr>
            <w:tcW w:w="1525" w:type="dxa"/>
            <w:vMerge w:val="restart"/>
            <w:hideMark/>
          </w:tcPr>
          <w:p w:rsidR="009C737C" w:rsidRPr="00525EB7" w:rsidRDefault="009C737C" w:rsidP="007C230A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1.</w:t>
            </w:r>
            <w:r w:rsidRPr="00525EB7">
              <w:rPr>
                <w:rFonts w:ascii="標楷體" w:eastAsia="標楷體" w:hAnsi="標楷體" w:hint="eastAsia"/>
                <w:szCs w:val="24"/>
              </w:rPr>
              <w:t>提升旅遊服務品質（10%）</w:t>
            </w:r>
          </w:p>
        </w:tc>
        <w:tc>
          <w:tcPr>
            <w:tcW w:w="2976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(1)旅遊解說及導</w:t>
            </w:r>
            <w:proofErr w:type="gramStart"/>
            <w:r w:rsidRPr="00525EB7">
              <w:rPr>
                <w:rFonts w:ascii="標楷體" w:eastAsia="標楷體" w:hAnsi="標楷體" w:hint="eastAsia"/>
              </w:rPr>
              <w:t>覽</w:t>
            </w:r>
            <w:proofErr w:type="gramEnd"/>
            <w:r w:rsidRPr="00525EB7">
              <w:rPr>
                <w:rFonts w:ascii="標楷體" w:eastAsia="標楷體" w:hAnsi="標楷體" w:hint="eastAsia"/>
              </w:rPr>
              <w:t>服務提升計畫(2%)</w:t>
            </w:r>
          </w:p>
        </w:tc>
        <w:tc>
          <w:tcPr>
            <w:tcW w:w="567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辦理解說從業人員及領團人員訓練、講習場次</w:t>
            </w:r>
          </w:p>
        </w:tc>
        <w:tc>
          <w:tcPr>
            <w:tcW w:w="1097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3</w:t>
            </w:r>
          </w:p>
        </w:tc>
      </w:tr>
      <w:tr w:rsidR="009C737C" w:rsidRPr="00525EB7" w:rsidTr="00AF16AC">
        <w:trPr>
          <w:cantSplit/>
          <w:trHeight w:val="703"/>
          <w:jc w:val="center"/>
        </w:trPr>
        <w:tc>
          <w:tcPr>
            <w:tcW w:w="1525" w:type="dxa"/>
            <w:vMerge/>
            <w:vAlign w:val="center"/>
            <w:hideMark/>
          </w:tcPr>
          <w:p w:rsidR="009C737C" w:rsidRPr="00525EB7" w:rsidRDefault="009C737C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525EB7">
              <w:rPr>
                <w:rFonts w:ascii="標楷體" w:eastAsia="標楷體" w:hAnsi="標楷體" w:hint="eastAsia"/>
                <w:szCs w:val="24"/>
              </w:rPr>
              <w:t>(2)澎湖美食推廣計畫</w:t>
            </w:r>
            <w:proofErr w:type="gramStart"/>
            <w:r w:rsidRPr="00525EB7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Pr="00525EB7">
              <w:rPr>
                <w:rFonts w:ascii="標楷體" w:eastAsia="標楷體" w:hAnsi="標楷體" w:hint="eastAsia"/>
                <w:szCs w:val="24"/>
              </w:rPr>
              <w:t>2</w:t>
            </w:r>
            <w:r>
              <w:rPr>
                <w:rFonts w:ascii="標楷體" w:eastAsia="標楷體" w:hAnsi="標楷體" w:hint="eastAsia"/>
                <w:szCs w:val="24"/>
              </w:rPr>
              <w:t>%</w:t>
            </w:r>
          </w:p>
          <w:p w:rsidR="009C737C" w:rsidRPr="00525EB7" w:rsidRDefault="009B37BE" w:rsidP="00804950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9C737C" w:rsidRPr="00525EB7">
              <w:rPr>
                <w:rFonts w:ascii="標楷體" w:eastAsia="標楷體" w:hAnsi="標楷體"/>
                <w:szCs w:val="24"/>
              </w:rPr>
              <w:t>）</w:t>
            </w:r>
          </w:p>
        </w:tc>
        <w:tc>
          <w:tcPr>
            <w:tcW w:w="567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9C737C" w:rsidRPr="00525EB7" w:rsidRDefault="009C737C" w:rsidP="00804950">
            <w:pPr>
              <w:pStyle w:val="a3"/>
              <w:tabs>
                <w:tab w:val="left" w:pos="480"/>
              </w:tabs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525EB7">
              <w:rPr>
                <w:rFonts w:ascii="標楷體" w:eastAsia="標楷體" w:hAnsi="標楷體" w:hint="eastAsia"/>
                <w:sz w:val="24"/>
                <w:szCs w:val="24"/>
              </w:rPr>
              <w:t>餐飲業輔導相關活動場次</w:t>
            </w:r>
          </w:p>
        </w:tc>
        <w:tc>
          <w:tcPr>
            <w:tcW w:w="1097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4</w:t>
            </w:r>
          </w:p>
        </w:tc>
      </w:tr>
      <w:tr w:rsidR="009C737C" w:rsidRPr="00525EB7" w:rsidTr="00AF16AC">
        <w:trPr>
          <w:cantSplit/>
          <w:trHeight w:val="698"/>
          <w:jc w:val="center"/>
        </w:trPr>
        <w:tc>
          <w:tcPr>
            <w:tcW w:w="1525" w:type="dxa"/>
            <w:vMerge/>
            <w:vAlign w:val="center"/>
            <w:hideMark/>
          </w:tcPr>
          <w:p w:rsidR="009C737C" w:rsidRPr="00525EB7" w:rsidRDefault="009C737C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9C737C" w:rsidRPr="00DA6284" w:rsidRDefault="009C737C" w:rsidP="00804950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</w:rPr>
              <w:t>(3)旅宿業管理（</w:t>
            </w:r>
            <w:r w:rsidR="004D7F5D" w:rsidRPr="00DA6284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A6284">
              <w:rPr>
                <w:rFonts w:ascii="標楷體" w:eastAsia="標楷體" w:hAnsi="標楷體" w:hint="eastAsia"/>
                <w:color w:val="000000" w:themeColor="text1"/>
              </w:rPr>
              <w:t>%）</w:t>
            </w:r>
          </w:p>
        </w:tc>
        <w:tc>
          <w:tcPr>
            <w:tcW w:w="567" w:type="dxa"/>
            <w:hideMark/>
          </w:tcPr>
          <w:p w:rsidR="009C737C" w:rsidRPr="00DA6284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</w:rPr>
              <w:t>統計數據</w:t>
            </w:r>
          </w:p>
        </w:tc>
        <w:tc>
          <w:tcPr>
            <w:tcW w:w="2835" w:type="dxa"/>
            <w:hideMark/>
          </w:tcPr>
          <w:p w:rsidR="009C737C" w:rsidRPr="00DA6284" w:rsidRDefault="009C737C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</w:rPr>
              <w:t>辦理旅宿業稽查家次</w:t>
            </w:r>
          </w:p>
        </w:tc>
        <w:tc>
          <w:tcPr>
            <w:tcW w:w="1097" w:type="dxa"/>
            <w:hideMark/>
          </w:tcPr>
          <w:p w:rsidR="009C737C" w:rsidRPr="00DA6284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A6284">
              <w:rPr>
                <w:rFonts w:ascii="標楷體" w:eastAsia="標楷體" w:hAnsi="標楷體"/>
                <w:color w:val="000000" w:themeColor="text1"/>
              </w:rPr>
              <w:t>300</w:t>
            </w:r>
          </w:p>
        </w:tc>
      </w:tr>
      <w:tr w:rsidR="009C737C" w:rsidRPr="00525EB7" w:rsidTr="00AF16AC">
        <w:trPr>
          <w:cantSplit/>
          <w:trHeight w:val="708"/>
          <w:jc w:val="center"/>
        </w:trPr>
        <w:tc>
          <w:tcPr>
            <w:tcW w:w="1525" w:type="dxa"/>
            <w:vMerge/>
            <w:vAlign w:val="center"/>
            <w:hideMark/>
          </w:tcPr>
          <w:p w:rsidR="009C737C" w:rsidRPr="00525EB7" w:rsidRDefault="009C737C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(4)海上平台管理（</w:t>
            </w:r>
            <w:r w:rsidR="004D7F5D">
              <w:rPr>
                <w:rFonts w:ascii="標楷體" w:eastAsia="標楷體" w:hAnsi="標楷體" w:hint="eastAsia"/>
              </w:rPr>
              <w:t>1</w:t>
            </w:r>
            <w:r w:rsidRPr="00525EB7">
              <w:rPr>
                <w:rFonts w:ascii="標楷體" w:eastAsia="標楷體" w:hAnsi="標楷體" w:hint="eastAsia"/>
              </w:rPr>
              <w:t>%）</w:t>
            </w:r>
          </w:p>
        </w:tc>
        <w:tc>
          <w:tcPr>
            <w:tcW w:w="567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統計數據</w:t>
            </w:r>
          </w:p>
        </w:tc>
        <w:tc>
          <w:tcPr>
            <w:tcW w:w="2835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辦理海上平台稽查家次</w:t>
            </w:r>
          </w:p>
        </w:tc>
        <w:tc>
          <w:tcPr>
            <w:tcW w:w="1097" w:type="dxa"/>
            <w:hideMark/>
          </w:tcPr>
          <w:p w:rsidR="009C737C" w:rsidRPr="00525EB7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25</w:t>
            </w:r>
          </w:p>
        </w:tc>
      </w:tr>
      <w:tr w:rsidR="009C737C" w:rsidRPr="00525EB7" w:rsidTr="00480958">
        <w:trPr>
          <w:cantSplit/>
          <w:trHeight w:val="1621"/>
          <w:jc w:val="center"/>
        </w:trPr>
        <w:tc>
          <w:tcPr>
            <w:tcW w:w="1525" w:type="dxa"/>
            <w:vMerge/>
            <w:vAlign w:val="center"/>
          </w:tcPr>
          <w:p w:rsidR="009C737C" w:rsidRPr="00525EB7" w:rsidRDefault="009C737C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9C737C" w:rsidRPr="00DA6284" w:rsidRDefault="009C737C" w:rsidP="00804950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</w:rPr>
              <w:t>(5)</w:t>
            </w:r>
            <w:r w:rsidR="0098004C" w:rsidRPr="00DA6284">
              <w:rPr>
                <w:rFonts w:ascii="標楷體" w:eastAsia="標楷體" w:hAnsi="標楷體" w:hint="eastAsia"/>
                <w:color w:val="000000" w:themeColor="text1"/>
              </w:rPr>
              <w:t>澎湖縣觀光地區導遊解說人員手冊編輯</w:t>
            </w:r>
            <w:r w:rsidRPr="00DA6284">
              <w:rPr>
                <w:rFonts w:ascii="標楷體" w:eastAsia="標楷體" w:hAnsi="標楷體" w:hint="eastAsia"/>
                <w:color w:val="000000" w:themeColor="text1"/>
              </w:rPr>
              <w:t>案（</w:t>
            </w:r>
            <w:r w:rsidR="004D7F5D" w:rsidRPr="00DA6284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A6284">
              <w:rPr>
                <w:rFonts w:ascii="標楷體" w:eastAsia="標楷體" w:hAnsi="標楷體" w:hint="eastAsia"/>
                <w:color w:val="000000" w:themeColor="text1"/>
              </w:rPr>
              <w:t>%）</w:t>
            </w:r>
          </w:p>
        </w:tc>
        <w:tc>
          <w:tcPr>
            <w:tcW w:w="567" w:type="dxa"/>
          </w:tcPr>
          <w:p w:rsidR="009C737C" w:rsidRPr="00DA6284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A6284">
              <w:rPr>
                <w:rFonts w:ascii="標楷體" w:eastAsia="標楷體" w:hAnsi="標楷體"/>
                <w:color w:val="000000" w:themeColor="text1"/>
                <w:szCs w:val="24"/>
              </w:rPr>
              <w:t>進度控管</w:t>
            </w:r>
          </w:p>
        </w:tc>
        <w:tc>
          <w:tcPr>
            <w:tcW w:w="2835" w:type="dxa"/>
          </w:tcPr>
          <w:p w:rsidR="009C737C" w:rsidRPr="00DA6284" w:rsidRDefault="009B37BE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招標20</w:t>
            </w:r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9C737C" w:rsidRPr="00DA6284" w:rsidRDefault="009B37BE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簽約35</w:t>
            </w:r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9C737C" w:rsidRPr="00DA6284" w:rsidRDefault="009B37BE" w:rsidP="00804950">
            <w:pPr>
              <w:kinsoku w:val="0"/>
              <w:overflowPunct w:val="0"/>
              <w:spacing w:line="30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期初工作</w:t>
            </w:r>
            <w:proofErr w:type="gramStart"/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（</w:t>
            </w:r>
            <w:proofErr w:type="gramEnd"/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主架構擬</w:t>
            </w:r>
          </w:p>
          <w:p w:rsidR="009C737C" w:rsidRPr="00DA6284" w:rsidRDefault="009B37BE" w:rsidP="009B37B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定</w:t>
            </w:r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特殊解說資源盤整</w:t>
            </w:r>
            <w:proofErr w:type="gramStart"/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）</w:t>
            </w:r>
            <w:proofErr w:type="gramEnd"/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9C737C" w:rsidRPr="00DA6284" w:rsidRDefault="009B37BE" w:rsidP="009B37B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(4)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期中工作</w:t>
            </w:r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(撰寫澎湖本島與四大戰役專章)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75</w:t>
            </w:r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9C737C" w:rsidRPr="00DA6284" w:rsidRDefault="009B37BE" w:rsidP="009B37B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(5)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期末工作</w:t>
            </w:r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(撰寫澎湖離島內容)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95</w:t>
            </w:r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9C737C" w:rsidRPr="00DA6284" w:rsidRDefault="009B37BE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(6)</w:t>
            </w:r>
            <w:r w:rsidR="009C737C" w:rsidRPr="00DA6284">
              <w:rPr>
                <w:rFonts w:ascii="標楷體" w:eastAsia="標楷體" w:hAnsi="標楷體"/>
                <w:color w:val="000000" w:themeColor="text1"/>
                <w:szCs w:val="24"/>
              </w:rPr>
              <w:t>驗收100</w:t>
            </w:r>
            <w:r w:rsidR="009C737C" w:rsidRPr="00DA6284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</w:tc>
        <w:tc>
          <w:tcPr>
            <w:tcW w:w="1097" w:type="dxa"/>
          </w:tcPr>
          <w:p w:rsidR="009C737C" w:rsidRPr="00DA6284" w:rsidRDefault="009C737C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A6284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DA6284">
              <w:rPr>
                <w:rFonts w:ascii="標楷體" w:eastAsia="標楷體" w:hAnsi="標楷體"/>
                <w:color w:val="000000" w:themeColor="text1"/>
              </w:rPr>
              <w:t>5</w:t>
            </w:r>
            <w:r w:rsidRPr="00DA6284">
              <w:rPr>
                <w:rFonts w:ascii="標楷體" w:eastAsia="標楷體" w:hAnsi="標楷體" w:hint="eastAsia"/>
                <w:color w:val="000000" w:themeColor="text1"/>
              </w:rPr>
              <w:t>％</w:t>
            </w:r>
          </w:p>
        </w:tc>
      </w:tr>
      <w:tr w:rsidR="00D46728" w:rsidRPr="00525EB7" w:rsidTr="004D7F5D">
        <w:trPr>
          <w:cantSplit/>
          <w:trHeight w:val="983"/>
          <w:jc w:val="center"/>
        </w:trPr>
        <w:tc>
          <w:tcPr>
            <w:tcW w:w="1525" w:type="dxa"/>
            <w:vMerge/>
            <w:vAlign w:val="center"/>
          </w:tcPr>
          <w:p w:rsidR="00D46728" w:rsidRPr="00525EB7" w:rsidRDefault="00D46728" w:rsidP="00A53F80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(6)穆斯林觀光產業推廣</w:t>
            </w:r>
            <w:proofErr w:type="gramStart"/>
            <w:r w:rsidRPr="00D46728">
              <w:rPr>
                <w:rFonts w:ascii="標楷體" w:eastAsia="標楷體" w:hAnsi="標楷體" w:hint="eastAsia"/>
                <w:color w:val="002060"/>
              </w:rPr>
              <w:t>（</w:t>
            </w:r>
            <w:proofErr w:type="gramEnd"/>
          </w:p>
          <w:p w:rsidR="00D46728" w:rsidRPr="00D46728" w:rsidRDefault="00D46728" w:rsidP="008668F8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 xml:space="preserve">   2%</w:t>
            </w:r>
            <w:proofErr w:type="gramStart"/>
            <w:r w:rsidRPr="00D46728">
              <w:rPr>
                <w:rFonts w:ascii="標楷體" w:eastAsia="標楷體" w:hAnsi="標楷體" w:hint="eastAsia"/>
                <w:color w:val="002060"/>
              </w:rPr>
              <w:t>）</w:t>
            </w:r>
            <w:proofErr w:type="gramEnd"/>
          </w:p>
        </w:tc>
        <w:tc>
          <w:tcPr>
            <w:tcW w:w="567" w:type="dxa"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統計數據</w:t>
            </w:r>
          </w:p>
        </w:tc>
        <w:tc>
          <w:tcPr>
            <w:tcW w:w="2835" w:type="dxa"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完成</w:t>
            </w:r>
            <w:r w:rsidRPr="00D46728">
              <w:rPr>
                <w:rFonts w:ascii="標楷體" w:eastAsia="標楷體" w:hAnsi="標楷體" w:hint="eastAsia"/>
                <w:color w:val="002060"/>
                <w:szCs w:val="24"/>
              </w:rPr>
              <w:t>認證家數</w:t>
            </w:r>
          </w:p>
        </w:tc>
        <w:tc>
          <w:tcPr>
            <w:tcW w:w="1097" w:type="dxa"/>
          </w:tcPr>
          <w:p w:rsidR="00D46728" w:rsidRPr="00D46728" w:rsidRDefault="009048B4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>
              <w:rPr>
                <w:rFonts w:ascii="標楷體" w:eastAsia="標楷體" w:hAnsi="標楷體" w:hint="eastAsia"/>
                <w:color w:val="002060"/>
              </w:rPr>
              <w:t>5</w:t>
            </w:r>
          </w:p>
        </w:tc>
      </w:tr>
      <w:tr w:rsidR="00D46728" w:rsidRPr="00525EB7" w:rsidTr="00B857EA">
        <w:trPr>
          <w:cantSplit/>
          <w:trHeight w:val="679"/>
          <w:jc w:val="center"/>
        </w:trPr>
        <w:tc>
          <w:tcPr>
            <w:tcW w:w="1525" w:type="dxa"/>
            <w:vMerge w:val="restart"/>
          </w:tcPr>
          <w:p w:rsidR="00D46728" w:rsidRPr="00277DC8" w:rsidRDefault="00D46728" w:rsidP="0024052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2.</w:t>
            </w:r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行銷推廣澎湖之美，吸引觀光客蒞臨澎湖旅遊</w:t>
            </w:r>
          </w:p>
          <w:p w:rsidR="00D46728" w:rsidRPr="00277DC8" w:rsidRDefault="00D46728" w:rsidP="0024052C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 xml:space="preserve"> </w:t>
            </w:r>
            <w:r w:rsidRPr="00277DC8">
              <w:rPr>
                <w:rFonts w:ascii="標楷體" w:eastAsia="標楷體" w:hAnsi="標楷體" w:hint="eastAsia"/>
                <w:color w:val="002060"/>
              </w:rPr>
              <w:t>（12%）</w:t>
            </w:r>
          </w:p>
          <w:p w:rsidR="00D46728" w:rsidRPr="00277DC8" w:rsidRDefault="00D46728" w:rsidP="0024052C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2060"/>
              </w:rPr>
            </w:pPr>
          </w:p>
          <w:p w:rsidR="00D46728" w:rsidRPr="00277DC8" w:rsidRDefault="00D46728" w:rsidP="0024052C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(1)辦理澎湖海上</w:t>
            </w:r>
            <w:proofErr w:type="gramStart"/>
            <w:r w:rsidRPr="00277DC8">
              <w:rPr>
                <w:rFonts w:ascii="標楷體" w:eastAsia="標楷體" w:hAnsi="標楷體" w:hint="eastAsia"/>
                <w:color w:val="002060"/>
              </w:rPr>
              <w:t>花火節</w:t>
            </w:r>
            <w:proofErr w:type="gramEnd"/>
            <w:r w:rsidRPr="00277DC8">
              <w:rPr>
                <w:rFonts w:ascii="標楷體" w:eastAsia="標楷體" w:hAnsi="標楷體" w:hint="eastAsia"/>
                <w:color w:val="002060"/>
              </w:rPr>
              <w:t>(4%)</w:t>
            </w:r>
          </w:p>
        </w:tc>
        <w:tc>
          <w:tcPr>
            <w:tcW w:w="56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統計數據</w:t>
            </w:r>
          </w:p>
        </w:tc>
        <w:tc>
          <w:tcPr>
            <w:tcW w:w="2835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活動期間遊客人數(萬人)</w:t>
            </w:r>
          </w:p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(以</w:t>
            </w:r>
            <w:r w:rsidRPr="00277DC8">
              <w:rPr>
                <w:rFonts w:ascii="標楷體" w:eastAsia="標楷體" w:hAnsi="標楷體"/>
                <w:color w:val="002060"/>
              </w:rPr>
              <w:t>活動期間</w:t>
            </w:r>
            <w:r w:rsidRPr="00277DC8">
              <w:rPr>
                <w:rFonts w:ascii="標楷體" w:eastAsia="標楷體" w:hAnsi="標楷體" w:hint="eastAsia"/>
                <w:color w:val="002060"/>
              </w:rPr>
              <w:t>觀光客人數計)</w:t>
            </w:r>
          </w:p>
        </w:tc>
        <w:tc>
          <w:tcPr>
            <w:tcW w:w="109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48</w:t>
            </w:r>
          </w:p>
        </w:tc>
      </w:tr>
      <w:tr w:rsidR="00D46728" w:rsidRPr="00525EB7" w:rsidTr="00B857EA">
        <w:trPr>
          <w:cantSplit/>
          <w:trHeight w:val="688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455039" w:rsidRDefault="00D46728" w:rsidP="00B857E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976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(2)淡季旅遊推廣行銷(2%)</w:t>
            </w:r>
          </w:p>
        </w:tc>
        <w:tc>
          <w:tcPr>
            <w:tcW w:w="56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統計數據</w:t>
            </w:r>
          </w:p>
        </w:tc>
        <w:tc>
          <w:tcPr>
            <w:tcW w:w="2835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10月-12月統計遊客人數（萬人）</w:t>
            </w:r>
          </w:p>
        </w:tc>
        <w:tc>
          <w:tcPr>
            <w:tcW w:w="109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jc w:val="center"/>
              <w:rPr>
                <w:color w:val="002060"/>
              </w:rPr>
            </w:pPr>
            <w:r w:rsidRPr="00277DC8">
              <w:rPr>
                <w:rFonts w:hint="eastAsia"/>
                <w:color w:val="002060"/>
              </w:rPr>
              <w:t>18</w:t>
            </w:r>
          </w:p>
        </w:tc>
      </w:tr>
      <w:tr w:rsidR="00D46728" w:rsidRPr="00525EB7" w:rsidTr="00AF16AC">
        <w:trPr>
          <w:cantSplit/>
          <w:trHeight w:val="714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455039" w:rsidRDefault="00D46728" w:rsidP="00B857EA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976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(3)影視戲劇行銷，擴大觀光效益(2%)</w:t>
            </w:r>
          </w:p>
        </w:tc>
        <w:tc>
          <w:tcPr>
            <w:tcW w:w="56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統計數據</w:t>
            </w:r>
            <w:r w:rsidRPr="00277DC8">
              <w:rPr>
                <w:rFonts w:ascii="標楷體" w:eastAsia="標楷體" w:hAnsi="標楷體" w:hint="eastAsia"/>
                <w:color w:val="002060"/>
              </w:rPr>
              <w:tab/>
            </w:r>
          </w:p>
        </w:tc>
        <w:tc>
          <w:tcPr>
            <w:tcW w:w="2835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napToGrid w:val="0"/>
              <w:spacing w:line="300" w:lineRule="exact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獎補助或協助影視團隊拍片數</w:t>
            </w:r>
          </w:p>
        </w:tc>
        <w:tc>
          <w:tcPr>
            <w:tcW w:w="109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2</w:t>
            </w:r>
          </w:p>
        </w:tc>
      </w:tr>
      <w:tr w:rsidR="00D46728" w:rsidRPr="00525EB7" w:rsidTr="007C230A">
        <w:trPr>
          <w:cantSplit/>
          <w:trHeight w:val="400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525EB7" w:rsidRDefault="00D46728" w:rsidP="00B857EA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(4)文化旅遊推廣(</w:t>
            </w:r>
            <w:r w:rsidRPr="00277DC8">
              <w:rPr>
                <w:rFonts w:ascii="標楷體" w:eastAsia="標楷體" w:hAnsi="標楷體"/>
                <w:color w:val="002060"/>
                <w:szCs w:val="24"/>
              </w:rPr>
              <w:t>2</w:t>
            </w:r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%)</w:t>
            </w:r>
          </w:p>
        </w:tc>
        <w:tc>
          <w:tcPr>
            <w:tcW w:w="56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napToGrid w:val="0"/>
              <w:spacing w:line="300" w:lineRule="exact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辦理文化體驗活動或體驗展覽</w:t>
            </w:r>
          </w:p>
        </w:tc>
        <w:tc>
          <w:tcPr>
            <w:tcW w:w="109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2</w:t>
            </w:r>
          </w:p>
        </w:tc>
      </w:tr>
      <w:tr w:rsidR="00D46728" w:rsidRPr="00525EB7" w:rsidTr="00AF16AC">
        <w:trPr>
          <w:cantSplit/>
          <w:trHeight w:val="699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525EB7" w:rsidRDefault="00D46728" w:rsidP="00B857EA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D46728" w:rsidRPr="00277DC8" w:rsidRDefault="00D46728" w:rsidP="001825E2">
            <w:pPr>
              <w:tabs>
                <w:tab w:val="left" w:pos="1995"/>
              </w:tabs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(5)</w:t>
            </w:r>
            <w:proofErr w:type="gramStart"/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文創商品</w:t>
            </w:r>
            <w:proofErr w:type="gramEnd"/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開發(2</w:t>
            </w:r>
            <w:r w:rsidRPr="00277DC8">
              <w:rPr>
                <w:rFonts w:ascii="標楷體" w:eastAsia="標楷體" w:hAnsi="標楷體"/>
                <w:color w:val="002060"/>
                <w:szCs w:val="24"/>
              </w:rPr>
              <w:t>%)</w:t>
            </w:r>
          </w:p>
        </w:tc>
        <w:tc>
          <w:tcPr>
            <w:tcW w:w="56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napToGrid w:val="0"/>
              <w:spacing w:line="300" w:lineRule="exact"/>
              <w:rPr>
                <w:rFonts w:ascii="標楷體" w:eastAsia="標楷體" w:hAnsi="標楷體"/>
                <w:color w:val="002060"/>
              </w:rPr>
            </w:pPr>
            <w:proofErr w:type="gramStart"/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文創商品</w:t>
            </w:r>
            <w:proofErr w:type="gramEnd"/>
            <w:r w:rsidRPr="00277DC8">
              <w:rPr>
                <w:rFonts w:ascii="標楷體" w:eastAsia="標楷體" w:hAnsi="標楷體" w:hint="eastAsia"/>
                <w:color w:val="002060"/>
                <w:szCs w:val="24"/>
              </w:rPr>
              <w:t>年度銷售額成長</w:t>
            </w:r>
          </w:p>
        </w:tc>
        <w:tc>
          <w:tcPr>
            <w:tcW w:w="1097" w:type="dxa"/>
            <w:hideMark/>
          </w:tcPr>
          <w:p w:rsidR="00D46728" w:rsidRPr="00277DC8" w:rsidRDefault="00D46728" w:rsidP="001825E2">
            <w:pPr>
              <w:kinsoku w:val="0"/>
              <w:overflowPunct w:val="0"/>
              <w:spacing w:line="300" w:lineRule="exact"/>
              <w:jc w:val="center"/>
              <w:rPr>
                <w:color w:val="002060"/>
              </w:rPr>
            </w:pPr>
            <w:r w:rsidRPr="00277DC8">
              <w:rPr>
                <w:rFonts w:ascii="標楷體" w:eastAsia="標楷體" w:hAnsi="標楷體" w:hint="eastAsia"/>
                <w:color w:val="002060"/>
              </w:rPr>
              <w:t>10</w:t>
            </w:r>
          </w:p>
        </w:tc>
      </w:tr>
      <w:tr w:rsidR="00D46728" w:rsidRPr="00525EB7" w:rsidTr="001B2A3E">
        <w:trPr>
          <w:cantSplit/>
          <w:trHeight w:val="759"/>
          <w:jc w:val="center"/>
        </w:trPr>
        <w:tc>
          <w:tcPr>
            <w:tcW w:w="1525" w:type="dxa"/>
            <w:vMerge w:val="restart"/>
            <w:hideMark/>
          </w:tcPr>
          <w:p w:rsidR="00D46728" w:rsidRPr="00D46728" w:rsidRDefault="00D46728" w:rsidP="001B2A3E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3.</w:t>
            </w:r>
            <w:r w:rsidRPr="00D46728">
              <w:rPr>
                <w:rFonts w:ascii="標楷體" w:eastAsia="標楷體" w:hAnsi="標楷體" w:cs="標楷體" w:hint="eastAsia"/>
                <w:color w:val="002060"/>
              </w:rPr>
              <w:t>提升本縣內外交通便利性及服務品質（</w:t>
            </w:r>
            <w:r w:rsidR="00B6588E">
              <w:rPr>
                <w:rFonts w:ascii="標楷體" w:eastAsia="標楷體" w:hAnsi="標楷體" w:cs="標楷體" w:hint="eastAsia"/>
                <w:color w:val="002060"/>
              </w:rPr>
              <w:t>19</w:t>
            </w:r>
            <w:r w:rsidRPr="00D46728">
              <w:rPr>
                <w:rFonts w:ascii="標楷體" w:eastAsia="標楷體" w:hAnsi="標楷體" w:cs="標楷體" w:hint="eastAsia"/>
                <w:color w:val="002060"/>
              </w:rPr>
              <w:t>%）</w:t>
            </w:r>
          </w:p>
        </w:tc>
        <w:tc>
          <w:tcPr>
            <w:tcW w:w="2976" w:type="dxa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(1)改善小離島交通營運虧損補貼（2%）</w:t>
            </w:r>
          </w:p>
        </w:tc>
        <w:tc>
          <w:tcPr>
            <w:tcW w:w="567" w:type="dxa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統計</w:t>
            </w:r>
          </w:p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數據</w:t>
            </w:r>
          </w:p>
        </w:tc>
        <w:tc>
          <w:tcPr>
            <w:tcW w:w="2835" w:type="dxa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當年補助執行數/核定預算數×100%</w:t>
            </w:r>
          </w:p>
        </w:tc>
        <w:tc>
          <w:tcPr>
            <w:tcW w:w="1097" w:type="dxa"/>
            <w:hideMark/>
          </w:tcPr>
          <w:p w:rsidR="00D46728" w:rsidRPr="00D46728" w:rsidRDefault="00D46728" w:rsidP="008668F8">
            <w:pPr>
              <w:spacing w:line="276" w:lineRule="auto"/>
              <w:jc w:val="center"/>
              <w:rPr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  <w:spacing w:val="-20"/>
              </w:rPr>
              <w:t>97%</w:t>
            </w:r>
          </w:p>
        </w:tc>
      </w:tr>
      <w:tr w:rsidR="00D46728" w:rsidRPr="00525EB7" w:rsidTr="00AF16AC">
        <w:trPr>
          <w:cantSplit/>
          <w:trHeight w:val="710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D46728" w:rsidRDefault="00D46728" w:rsidP="009433C2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(2)辦理對外海運船票補貼(2%)</w:t>
            </w:r>
          </w:p>
        </w:tc>
        <w:tc>
          <w:tcPr>
            <w:tcW w:w="567" w:type="dxa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統計</w:t>
            </w:r>
          </w:p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數據</w:t>
            </w:r>
          </w:p>
        </w:tc>
        <w:tc>
          <w:tcPr>
            <w:tcW w:w="2835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當年補助執行數/核定預算數×100%</w:t>
            </w:r>
          </w:p>
        </w:tc>
        <w:tc>
          <w:tcPr>
            <w:tcW w:w="1097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  <w:spacing w:val="-2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  <w:spacing w:val="-20"/>
              </w:rPr>
              <w:t>90%</w:t>
            </w:r>
          </w:p>
        </w:tc>
      </w:tr>
      <w:tr w:rsidR="00D46728" w:rsidRPr="00525EB7" w:rsidTr="00AF16AC">
        <w:trPr>
          <w:cantSplit/>
          <w:trHeight w:val="706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D46728" w:rsidRDefault="00D46728" w:rsidP="009433C2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(3)辦理小船經營業相關研習</w:t>
            </w:r>
            <w:r w:rsidR="00B6588E">
              <w:rPr>
                <w:rFonts w:ascii="標楷體" w:eastAsia="標楷體" w:hAnsi="標楷體" w:cs="標楷體" w:hint="eastAsia"/>
                <w:color w:val="002060"/>
              </w:rPr>
              <w:t>(1</w:t>
            </w:r>
            <w:r w:rsidRPr="00D46728">
              <w:rPr>
                <w:rFonts w:ascii="標楷體" w:eastAsia="標楷體" w:hAnsi="標楷體" w:cs="標楷體" w:hint="eastAsia"/>
                <w:color w:val="002060"/>
              </w:rPr>
              <w:t>%)</w:t>
            </w:r>
          </w:p>
        </w:tc>
        <w:tc>
          <w:tcPr>
            <w:tcW w:w="567" w:type="dxa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統計</w:t>
            </w:r>
          </w:p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數據</w:t>
            </w:r>
          </w:p>
        </w:tc>
        <w:tc>
          <w:tcPr>
            <w:tcW w:w="2835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辦理載客小船實務人員研習會次數</w:t>
            </w:r>
          </w:p>
        </w:tc>
        <w:tc>
          <w:tcPr>
            <w:tcW w:w="1097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  <w:spacing w:val="-2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  <w:spacing w:val="-20"/>
              </w:rPr>
              <w:t>1</w:t>
            </w:r>
          </w:p>
        </w:tc>
      </w:tr>
      <w:tr w:rsidR="00D46728" w:rsidRPr="00525EB7" w:rsidTr="00525EB7">
        <w:trPr>
          <w:cantSplit/>
          <w:trHeight w:val="1259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D46728" w:rsidRDefault="00D46728" w:rsidP="009433C2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(4)辦理台灣好行旅遊推廣計畫（</w:t>
            </w:r>
            <w:r w:rsidR="00B6588E">
              <w:rPr>
                <w:rFonts w:ascii="標楷體" w:eastAsia="標楷體" w:hAnsi="標楷體" w:cs="標楷體" w:hint="eastAsia"/>
                <w:color w:val="002060"/>
              </w:rPr>
              <w:t>2</w:t>
            </w:r>
            <w:r w:rsidRPr="00D46728">
              <w:rPr>
                <w:rFonts w:ascii="標楷體" w:eastAsia="標楷體" w:hAnsi="標楷體" w:cs="標楷體" w:hint="eastAsia"/>
                <w:color w:val="002060"/>
              </w:rPr>
              <w:t>%）</w:t>
            </w:r>
          </w:p>
        </w:tc>
        <w:tc>
          <w:tcPr>
            <w:tcW w:w="567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進度管控</w:t>
            </w:r>
          </w:p>
        </w:tc>
        <w:tc>
          <w:tcPr>
            <w:tcW w:w="2835" w:type="dxa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(1)網站維護廠商招標 50%</w:t>
            </w:r>
          </w:p>
          <w:p w:rsidR="00D46728" w:rsidRPr="00D46728" w:rsidRDefault="00D46728" w:rsidP="008668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(2)既定路線如期營運70%</w:t>
            </w:r>
          </w:p>
          <w:p w:rsidR="00D46728" w:rsidRPr="00D46728" w:rsidRDefault="00D46728" w:rsidP="008668F8">
            <w:pPr>
              <w:kinsoku w:val="0"/>
              <w:overflowPunct w:val="0"/>
              <w:spacing w:line="300" w:lineRule="exact"/>
              <w:ind w:left="235" w:hangingChars="98" w:hanging="235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(3)各類標案如期驗收95%</w:t>
            </w:r>
          </w:p>
          <w:p w:rsidR="00D46728" w:rsidRPr="00D46728" w:rsidRDefault="00D46728" w:rsidP="00B857EA">
            <w:pPr>
              <w:pStyle w:val="a5"/>
              <w:kinsoku w:val="0"/>
              <w:overflowPunct w:val="0"/>
              <w:spacing w:line="300" w:lineRule="exact"/>
              <w:ind w:leftChars="0"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(4)營運結案100%</w:t>
            </w:r>
          </w:p>
        </w:tc>
        <w:tc>
          <w:tcPr>
            <w:tcW w:w="1097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95%</w:t>
            </w:r>
          </w:p>
        </w:tc>
      </w:tr>
      <w:tr w:rsidR="00D46728" w:rsidRPr="00525EB7" w:rsidTr="00FF27B7">
        <w:trPr>
          <w:cantSplit/>
          <w:trHeight w:val="752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D46728" w:rsidRDefault="00D46728" w:rsidP="009433C2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(5)辦理老人及未滿12歲3.5</w:t>
            </w:r>
            <w:proofErr w:type="gramStart"/>
            <w:r w:rsidRPr="00D46728">
              <w:rPr>
                <w:rFonts w:ascii="標楷體" w:eastAsia="標楷體" w:hAnsi="標楷體" w:cs="標楷體" w:hint="eastAsia"/>
                <w:color w:val="002060"/>
              </w:rPr>
              <w:t>折票補貼</w:t>
            </w:r>
            <w:proofErr w:type="gramEnd"/>
            <w:r w:rsidR="009048B4">
              <w:rPr>
                <w:rFonts w:ascii="標楷體" w:eastAsia="標楷體" w:hAnsi="標楷體" w:cs="標楷體" w:hint="eastAsia"/>
                <w:color w:val="002060"/>
              </w:rPr>
              <w:t>(3</w:t>
            </w:r>
            <w:r w:rsidRPr="00D46728">
              <w:rPr>
                <w:rFonts w:ascii="標楷體" w:eastAsia="標楷體" w:hAnsi="標楷體" w:cs="標楷體" w:hint="eastAsia"/>
                <w:color w:val="002060"/>
              </w:rPr>
              <w:t>%)</w:t>
            </w:r>
          </w:p>
        </w:tc>
        <w:tc>
          <w:tcPr>
            <w:tcW w:w="567" w:type="dxa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統計</w:t>
            </w:r>
          </w:p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數據</w:t>
            </w:r>
          </w:p>
        </w:tc>
        <w:tc>
          <w:tcPr>
            <w:tcW w:w="2835" w:type="dxa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ind w:left="360" w:hangingChars="150" w:hanging="360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當年補助執行數/核定預算</w:t>
            </w:r>
          </w:p>
          <w:p w:rsidR="00D46728" w:rsidRPr="00D46728" w:rsidRDefault="00D46728" w:rsidP="00B857EA">
            <w:pPr>
              <w:kinsoku w:val="0"/>
              <w:overflowPunct w:val="0"/>
              <w:spacing w:line="300" w:lineRule="exact"/>
              <w:ind w:left="360" w:hangingChars="150" w:hanging="360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數×100%</w:t>
            </w:r>
          </w:p>
        </w:tc>
        <w:tc>
          <w:tcPr>
            <w:tcW w:w="1097" w:type="dxa"/>
            <w:hideMark/>
          </w:tcPr>
          <w:p w:rsidR="00D46728" w:rsidRPr="00D46728" w:rsidRDefault="00D46728" w:rsidP="00B857E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90%</w:t>
            </w:r>
          </w:p>
        </w:tc>
      </w:tr>
      <w:tr w:rsidR="00D46728" w:rsidRPr="00525EB7" w:rsidTr="00663FC2">
        <w:trPr>
          <w:cantSplit/>
          <w:trHeight w:val="752"/>
          <w:jc w:val="center"/>
        </w:trPr>
        <w:tc>
          <w:tcPr>
            <w:tcW w:w="1525" w:type="dxa"/>
            <w:vMerge/>
          </w:tcPr>
          <w:p w:rsidR="00D46728" w:rsidRPr="00D46728" w:rsidRDefault="00D46728" w:rsidP="009433C2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</w:tcPr>
          <w:p w:rsidR="00D46728" w:rsidRPr="00D46728" w:rsidRDefault="00D46728" w:rsidP="009433C2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(6)受理遊艇及動力小船報名訓練</w:t>
            </w:r>
            <w:r w:rsidR="009048B4">
              <w:rPr>
                <w:rFonts w:ascii="標楷體" w:eastAsia="標楷體" w:hAnsi="標楷體" w:cs="標楷體" w:hint="eastAsia"/>
                <w:color w:val="002060"/>
              </w:rPr>
              <w:t>(2</w:t>
            </w:r>
            <w:r w:rsidRPr="00D46728">
              <w:rPr>
                <w:rFonts w:ascii="標楷體" w:eastAsia="標楷體" w:hAnsi="標楷體" w:cs="標楷體" w:hint="eastAsia"/>
                <w:color w:val="002060"/>
              </w:rPr>
              <w:t>%)</w:t>
            </w:r>
          </w:p>
        </w:tc>
        <w:tc>
          <w:tcPr>
            <w:tcW w:w="567" w:type="dxa"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統計</w:t>
            </w:r>
          </w:p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數據</w:t>
            </w:r>
          </w:p>
        </w:tc>
        <w:tc>
          <w:tcPr>
            <w:tcW w:w="2835" w:type="dxa"/>
          </w:tcPr>
          <w:p w:rsidR="00D46728" w:rsidRPr="00D46728" w:rsidRDefault="00293639" w:rsidP="00AF16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  <w:color w:val="002060"/>
              </w:rPr>
            </w:pPr>
            <w:r>
              <w:rPr>
                <w:rFonts w:ascii="標楷體" w:eastAsia="標楷體" w:hAnsi="標楷體" w:cs="標楷體" w:hint="eastAsia"/>
                <w:color w:val="002060"/>
              </w:rPr>
              <w:t>受理港口總工</w:t>
            </w:r>
            <w:r w:rsidR="00D46728" w:rsidRPr="00D46728">
              <w:rPr>
                <w:rFonts w:ascii="標楷體" w:eastAsia="標楷體" w:hAnsi="標楷體" w:cs="標楷體" w:hint="eastAsia"/>
                <w:color w:val="002060"/>
              </w:rPr>
              <w:t>會辦理之考證訓練場次(簡章宣導,協助收件)</w:t>
            </w:r>
          </w:p>
        </w:tc>
        <w:tc>
          <w:tcPr>
            <w:tcW w:w="1097" w:type="dxa"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  <w:spacing w:val="-2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  <w:spacing w:val="-20"/>
              </w:rPr>
              <w:t>1</w:t>
            </w:r>
          </w:p>
        </w:tc>
      </w:tr>
      <w:tr w:rsidR="00D46728" w:rsidRPr="00525EB7" w:rsidTr="00AF16AC">
        <w:trPr>
          <w:cantSplit/>
          <w:trHeight w:val="776"/>
          <w:jc w:val="center"/>
        </w:trPr>
        <w:tc>
          <w:tcPr>
            <w:tcW w:w="1525" w:type="dxa"/>
            <w:vMerge/>
            <w:hideMark/>
          </w:tcPr>
          <w:p w:rsidR="00D46728" w:rsidRPr="00D46728" w:rsidRDefault="00D46728" w:rsidP="009433C2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hideMark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ind w:left="377" w:hangingChars="157" w:hanging="377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(7)</w:t>
            </w:r>
            <w:r w:rsidRPr="00D46728">
              <w:rPr>
                <w:rFonts w:ascii="標楷體" w:eastAsia="標楷體" w:hAnsi="標楷體" w:hint="eastAsia"/>
                <w:color w:val="002060"/>
              </w:rPr>
              <w:t>急、重症空中轉診處理窗口（2%）</w:t>
            </w:r>
          </w:p>
        </w:tc>
        <w:tc>
          <w:tcPr>
            <w:tcW w:w="567" w:type="dxa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統計</w:t>
            </w:r>
          </w:p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數據</w:t>
            </w:r>
          </w:p>
        </w:tc>
        <w:tc>
          <w:tcPr>
            <w:tcW w:w="2835" w:type="dxa"/>
            <w:hideMark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New Gulim" w:hint="eastAsia"/>
                <w:color w:val="002060"/>
                <w:szCs w:val="24"/>
              </w:rPr>
              <w:t>年度</w:t>
            </w:r>
            <w:r w:rsidRPr="00D46728">
              <w:rPr>
                <w:rFonts w:ascii="標楷體" w:eastAsia="標楷體" w:hAnsi="標楷體" w:hint="eastAsia"/>
                <w:color w:val="002060"/>
                <w:szCs w:val="24"/>
              </w:rPr>
              <w:t>轉診成功人次</w:t>
            </w:r>
          </w:p>
        </w:tc>
        <w:tc>
          <w:tcPr>
            <w:tcW w:w="1097" w:type="dxa"/>
            <w:hideMark/>
          </w:tcPr>
          <w:p w:rsidR="00D46728" w:rsidRPr="00D46728" w:rsidRDefault="00D46728" w:rsidP="00AF16AC">
            <w:pPr>
              <w:jc w:val="center"/>
              <w:rPr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  <w:spacing w:val="-20"/>
              </w:rPr>
              <w:t>40</w:t>
            </w:r>
          </w:p>
        </w:tc>
      </w:tr>
      <w:tr w:rsidR="00D46728" w:rsidRPr="00525EB7" w:rsidTr="001B2A3E">
        <w:trPr>
          <w:cantSplit/>
          <w:trHeight w:val="495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D46728" w:rsidRDefault="00D46728" w:rsidP="00AF16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vMerge w:val="restart"/>
            <w:hideMark/>
          </w:tcPr>
          <w:p w:rsidR="001B2A3E" w:rsidRDefault="00D46728" w:rsidP="001B2A3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(8)協調加班疏運(3%，各</w:t>
            </w:r>
            <w:r w:rsidR="006342F1">
              <w:rPr>
                <w:rFonts w:ascii="標楷體" w:eastAsia="標楷體" w:hAnsi="標楷體" w:hint="eastAsia"/>
                <w:color w:val="002060"/>
              </w:rPr>
              <w:t>1</w:t>
            </w:r>
          </w:p>
          <w:p w:rsidR="00D46728" w:rsidRPr="00D46728" w:rsidRDefault="001B2A3E" w:rsidP="001B2A3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 w:cs="標楷體"/>
                <w:color w:val="002060"/>
              </w:rPr>
            </w:pPr>
            <w:r>
              <w:rPr>
                <w:rFonts w:ascii="標楷體" w:eastAsia="標楷體" w:hAnsi="標楷體" w:hint="eastAsia"/>
                <w:color w:val="002060"/>
              </w:rPr>
              <w:t xml:space="preserve">   </w:t>
            </w:r>
            <w:r w:rsidR="00D46728" w:rsidRPr="00D46728">
              <w:rPr>
                <w:rFonts w:ascii="標楷體" w:eastAsia="標楷體" w:hAnsi="標楷體" w:hint="eastAsia"/>
                <w:color w:val="002060"/>
              </w:rPr>
              <w:t>%</w:t>
            </w:r>
            <w:proofErr w:type="gramStart"/>
            <w:r w:rsidR="00D46728" w:rsidRPr="00D46728">
              <w:rPr>
                <w:rFonts w:ascii="標楷體" w:eastAsia="標楷體" w:hAnsi="標楷體" w:hint="eastAsia"/>
                <w:color w:val="002060"/>
              </w:rPr>
              <w:t>）</w:t>
            </w:r>
            <w:proofErr w:type="gramEnd"/>
          </w:p>
        </w:tc>
        <w:tc>
          <w:tcPr>
            <w:tcW w:w="567" w:type="dxa"/>
            <w:vMerge w:val="restart"/>
            <w:vAlign w:val="center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統計</w:t>
            </w:r>
          </w:p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</w:rPr>
              <w:t>數據</w:t>
            </w:r>
          </w:p>
        </w:tc>
        <w:tc>
          <w:tcPr>
            <w:tcW w:w="2835" w:type="dxa"/>
            <w:hideMark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重大節日辦理聯合候補作業日數</w:t>
            </w:r>
          </w:p>
        </w:tc>
        <w:tc>
          <w:tcPr>
            <w:tcW w:w="1097" w:type="dxa"/>
            <w:hideMark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  <w:spacing w:val="-2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  <w:spacing w:val="-20"/>
              </w:rPr>
              <w:t>5</w:t>
            </w:r>
          </w:p>
        </w:tc>
      </w:tr>
      <w:tr w:rsidR="00D46728" w:rsidRPr="00525EB7" w:rsidTr="00AF16AC">
        <w:trPr>
          <w:cantSplit/>
          <w:trHeight w:val="469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D46728" w:rsidRDefault="00D46728" w:rsidP="00AF16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:rsidR="00D46728" w:rsidRPr="00D46728" w:rsidRDefault="00D46728" w:rsidP="00AF16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 w:cs="標楷體"/>
                <w:color w:val="002060"/>
              </w:rPr>
            </w:pPr>
          </w:p>
        </w:tc>
        <w:tc>
          <w:tcPr>
            <w:tcW w:w="567" w:type="dxa"/>
            <w:vMerge/>
            <w:vAlign w:val="center"/>
            <w:hideMark/>
          </w:tcPr>
          <w:p w:rsidR="00D46728" w:rsidRPr="00D46728" w:rsidRDefault="00D46728" w:rsidP="00AF16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 w:cs="標楷體"/>
                <w:color w:val="002060"/>
              </w:rPr>
            </w:pPr>
          </w:p>
        </w:tc>
        <w:tc>
          <w:tcPr>
            <w:tcW w:w="2835" w:type="dxa"/>
            <w:hideMark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 w:cs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協調機動加班作業班次</w:t>
            </w:r>
          </w:p>
        </w:tc>
        <w:tc>
          <w:tcPr>
            <w:tcW w:w="1097" w:type="dxa"/>
            <w:hideMark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  <w:spacing w:val="-2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  <w:spacing w:val="-20"/>
              </w:rPr>
              <w:t>33</w:t>
            </w:r>
          </w:p>
        </w:tc>
      </w:tr>
      <w:tr w:rsidR="00D46728" w:rsidRPr="00525EB7" w:rsidTr="007C230A">
        <w:trPr>
          <w:cantSplit/>
          <w:trHeight w:val="1200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D46728" w:rsidRDefault="00D46728" w:rsidP="00AF16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vMerge/>
            <w:hideMark/>
          </w:tcPr>
          <w:p w:rsidR="00D46728" w:rsidRPr="00D46728" w:rsidRDefault="00D46728" w:rsidP="0031512B">
            <w:pPr>
              <w:kinsoku w:val="0"/>
              <w:overflowPunct w:val="0"/>
              <w:spacing w:line="300" w:lineRule="exact"/>
              <w:ind w:left="360" w:hangingChars="150" w:hanging="360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567" w:type="dxa"/>
            <w:vMerge/>
            <w:hideMark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</w:rPr>
            </w:pPr>
          </w:p>
        </w:tc>
        <w:tc>
          <w:tcPr>
            <w:tcW w:w="2835" w:type="dxa"/>
            <w:hideMark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strike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旅遊旺季及重要活動航空運能供需協調</w:t>
            </w:r>
          </w:p>
        </w:tc>
        <w:tc>
          <w:tcPr>
            <w:tcW w:w="1097" w:type="dxa"/>
            <w:vAlign w:val="center"/>
          </w:tcPr>
          <w:p w:rsidR="00D46728" w:rsidRPr="00D46728" w:rsidRDefault="00D46728" w:rsidP="00AF16A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 w:cs="標楷體"/>
                <w:color w:val="002060"/>
                <w:spacing w:val="-20"/>
              </w:rPr>
            </w:pPr>
            <w:r w:rsidRPr="00D46728">
              <w:rPr>
                <w:rFonts w:ascii="標楷體" w:eastAsia="標楷體" w:hAnsi="標楷體" w:cs="標楷體" w:hint="eastAsia"/>
                <w:color w:val="002060"/>
                <w:spacing w:val="-20"/>
              </w:rPr>
              <w:t>5</w:t>
            </w:r>
          </w:p>
        </w:tc>
      </w:tr>
      <w:tr w:rsidR="00D46728" w:rsidRPr="00525EB7" w:rsidTr="002358EA">
        <w:trPr>
          <w:cantSplit/>
          <w:trHeight w:val="1408"/>
          <w:jc w:val="center"/>
        </w:trPr>
        <w:tc>
          <w:tcPr>
            <w:tcW w:w="1525" w:type="dxa"/>
            <w:vAlign w:val="center"/>
            <w:hideMark/>
          </w:tcPr>
          <w:p w:rsidR="00D46728" w:rsidRPr="00D46728" w:rsidRDefault="00D46728" w:rsidP="008668F8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976" w:type="dxa"/>
            <w:vAlign w:val="center"/>
            <w:hideMark/>
          </w:tcPr>
          <w:p w:rsidR="00D46728" w:rsidRPr="00D46728" w:rsidRDefault="00293639" w:rsidP="00231410">
            <w:pPr>
              <w:kinsoku w:val="0"/>
              <w:overflowPunct w:val="0"/>
              <w:spacing w:line="300" w:lineRule="exact"/>
              <w:ind w:left="384" w:hangingChars="160" w:hanging="384"/>
              <w:jc w:val="both"/>
              <w:rPr>
                <w:rFonts w:ascii="標楷體" w:eastAsia="標楷體" w:hAnsi="標楷體"/>
                <w:color w:val="002060"/>
              </w:rPr>
            </w:pPr>
            <w:r>
              <w:rPr>
                <w:rFonts w:ascii="標楷體" w:eastAsia="標楷體" w:hAnsi="標楷體" w:hint="eastAsia"/>
                <w:color w:val="002060"/>
              </w:rPr>
              <w:t>(9)</w:t>
            </w:r>
            <w:r w:rsidR="00D46728" w:rsidRPr="00D46728">
              <w:rPr>
                <w:rFonts w:ascii="標楷體" w:eastAsia="標楷體" w:hAnsi="標楷體" w:hint="eastAsia"/>
                <w:color w:val="002060"/>
              </w:rPr>
              <w:t>依據汽車運輸業管理規則設立市區汽車客運業審議委員會，作為後續台灣好行釋出予民間業者之準備</w:t>
            </w:r>
            <w:r w:rsidR="00B6588E">
              <w:rPr>
                <w:rFonts w:ascii="標楷體" w:eastAsia="標楷體" w:hAnsi="標楷體" w:hint="eastAsia"/>
                <w:color w:val="002060"/>
              </w:rPr>
              <w:t>(2</w:t>
            </w:r>
            <w:r w:rsidR="00D46728" w:rsidRPr="00D46728">
              <w:rPr>
                <w:rFonts w:ascii="標楷體" w:eastAsia="標楷體" w:hAnsi="標楷體" w:hint="eastAsia"/>
                <w:color w:val="002060"/>
              </w:rPr>
              <w:t>%)</w:t>
            </w:r>
          </w:p>
        </w:tc>
        <w:tc>
          <w:tcPr>
            <w:tcW w:w="567" w:type="dxa"/>
            <w:vAlign w:val="center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D46728">
              <w:rPr>
                <w:rFonts w:ascii="標楷體" w:eastAsia="標楷體" w:hAnsi="標楷體" w:hint="eastAsia"/>
                <w:color w:val="002060"/>
                <w:szCs w:val="24"/>
              </w:rPr>
              <w:t>進度控管</w:t>
            </w:r>
          </w:p>
        </w:tc>
        <w:tc>
          <w:tcPr>
            <w:tcW w:w="2835" w:type="dxa"/>
            <w:vAlign w:val="center"/>
            <w:hideMark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(1)完成設置要點(50%)</w:t>
            </w:r>
          </w:p>
          <w:p w:rsidR="00D46728" w:rsidRPr="00D46728" w:rsidRDefault="00D46728" w:rsidP="008668F8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(2)成立委員會(100%)</w:t>
            </w:r>
          </w:p>
        </w:tc>
        <w:tc>
          <w:tcPr>
            <w:tcW w:w="1097" w:type="dxa"/>
            <w:vAlign w:val="center"/>
          </w:tcPr>
          <w:p w:rsidR="00D46728" w:rsidRPr="00D46728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D46728">
              <w:rPr>
                <w:rFonts w:ascii="標楷體" w:eastAsia="標楷體" w:hAnsi="標楷體" w:hint="eastAsia"/>
                <w:color w:val="002060"/>
              </w:rPr>
              <w:t>95%</w:t>
            </w:r>
          </w:p>
        </w:tc>
      </w:tr>
      <w:tr w:rsidR="00D46728" w:rsidRPr="00525EB7" w:rsidTr="00AF16AC">
        <w:trPr>
          <w:cantSplit/>
          <w:trHeight w:val="1797"/>
          <w:jc w:val="center"/>
        </w:trPr>
        <w:tc>
          <w:tcPr>
            <w:tcW w:w="1525" w:type="dxa"/>
            <w:vMerge w:val="restart"/>
            <w:hideMark/>
          </w:tcPr>
          <w:p w:rsidR="00D46728" w:rsidRPr="00525EB7" w:rsidRDefault="001B2A3E" w:rsidP="009B785B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  <w:r w:rsidR="00D46728" w:rsidRPr="00525EB7">
              <w:rPr>
                <w:rFonts w:ascii="標楷體" w:eastAsia="標楷體" w:hAnsi="標楷體" w:hint="eastAsia"/>
                <w:szCs w:val="24"/>
              </w:rPr>
              <w:t>.促進民間參</w:t>
            </w:r>
          </w:p>
          <w:p w:rsidR="00D46728" w:rsidRPr="00525EB7" w:rsidRDefault="00D46728" w:rsidP="009B785B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 w:rsidRPr="00525EB7">
              <w:rPr>
                <w:rFonts w:ascii="標楷體" w:eastAsia="標楷體" w:hAnsi="標楷體"/>
                <w:szCs w:val="24"/>
              </w:rPr>
              <w:t xml:space="preserve">  </w:t>
            </w:r>
            <w:r w:rsidRPr="00525EB7">
              <w:rPr>
                <w:rFonts w:ascii="標楷體" w:eastAsia="標楷體" w:hAnsi="標楷體" w:hint="eastAsia"/>
                <w:szCs w:val="24"/>
              </w:rPr>
              <w:t>與觀光建設</w:t>
            </w:r>
          </w:p>
          <w:p w:rsidR="00D46728" w:rsidRPr="00525EB7" w:rsidRDefault="00D46728" w:rsidP="009B785B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 w:rsidRPr="00525EB7">
              <w:rPr>
                <w:rFonts w:ascii="標楷體" w:eastAsia="標楷體" w:hAnsi="標楷體"/>
                <w:szCs w:val="24"/>
              </w:rPr>
              <w:t xml:space="preserve">  </w:t>
            </w:r>
            <w:r w:rsidRPr="00525EB7">
              <w:rPr>
                <w:rFonts w:ascii="標楷體" w:eastAsia="標楷體" w:hAnsi="標楷體" w:hint="eastAsia"/>
                <w:szCs w:val="24"/>
              </w:rPr>
              <w:t>投資，提振</w:t>
            </w:r>
          </w:p>
          <w:p w:rsidR="00D46728" w:rsidRPr="00525EB7" w:rsidRDefault="00D46728" w:rsidP="009B785B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 w:rsidRPr="00525EB7">
              <w:rPr>
                <w:rFonts w:ascii="標楷體" w:eastAsia="標楷體" w:hAnsi="標楷體"/>
                <w:szCs w:val="24"/>
              </w:rPr>
              <w:t xml:space="preserve">  </w:t>
            </w:r>
            <w:r w:rsidRPr="00525EB7">
              <w:rPr>
                <w:rFonts w:ascii="標楷體" w:eastAsia="標楷體" w:hAnsi="標楷體" w:hint="eastAsia"/>
                <w:szCs w:val="24"/>
              </w:rPr>
              <w:t>國際觀光服</w:t>
            </w:r>
          </w:p>
          <w:p w:rsidR="00D46728" w:rsidRPr="00525EB7" w:rsidRDefault="00D46728" w:rsidP="009B785B">
            <w:pPr>
              <w:kinsoku w:val="0"/>
              <w:overflowPunct w:val="0"/>
              <w:spacing w:line="300" w:lineRule="exact"/>
              <w:ind w:left="317" w:hangingChars="132" w:hanging="317"/>
              <w:jc w:val="both"/>
              <w:rPr>
                <w:rFonts w:ascii="標楷體" w:eastAsia="標楷體" w:hAnsi="標楷體"/>
                <w:szCs w:val="24"/>
              </w:rPr>
            </w:pPr>
            <w:r w:rsidRPr="00525EB7">
              <w:rPr>
                <w:rFonts w:ascii="標楷體" w:eastAsia="標楷體" w:hAnsi="標楷體"/>
                <w:szCs w:val="24"/>
              </w:rPr>
              <w:t xml:space="preserve">  </w:t>
            </w:r>
            <w:proofErr w:type="gramStart"/>
            <w:r w:rsidRPr="00525EB7">
              <w:rPr>
                <w:rFonts w:ascii="標楷體" w:eastAsia="標楷體" w:hAnsi="標楷體" w:hint="eastAsia"/>
                <w:szCs w:val="24"/>
              </w:rPr>
              <w:t>務</w:t>
            </w:r>
            <w:proofErr w:type="gramEnd"/>
            <w:r w:rsidRPr="00525EB7"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 w:rsidRPr="00525EB7">
              <w:rPr>
                <w:rFonts w:ascii="標楷體" w:eastAsia="標楷體" w:hAnsi="標楷體" w:hint="eastAsia"/>
                <w:szCs w:val="24"/>
              </w:rPr>
              <w:t>%</w:t>
            </w:r>
            <w:proofErr w:type="gramStart"/>
            <w:r w:rsidRPr="00525EB7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  <w:tc>
          <w:tcPr>
            <w:tcW w:w="2976" w:type="dxa"/>
          </w:tcPr>
          <w:p w:rsidR="00D46728" w:rsidRPr="00242EE0" w:rsidRDefault="00D46728" w:rsidP="008668F8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242EE0">
              <w:rPr>
                <w:rFonts w:ascii="標楷體" w:eastAsia="標楷體" w:hAnsi="標楷體" w:hint="eastAsia"/>
                <w:color w:val="002060"/>
                <w:szCs w:val="24"/>
              </w:rPr>
              <w:t>(1)有效的土地整合，鬆綁法規政策面（1%）</w:t>
            </w:r>
          </w:p>
        </w:tc>
        <w:tc>
          <w:tcPr>
            <w:tcW w:w="567" w:type="dxa"/>
          </w:tcPr>
          <w:p w:rsidR="00D46728" w:rsidRPr="00242EE0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42EE0">
              <w:rPr>
                <w:rFonts w:ascii="標楷體" w:eastAsia="標楷體" w:hAnsi="標楷體" w:hint="eastAsia"/>
                <w:color w:val="002060"/>
              </w:rPr>
              <w:t>統計數據</w:t>
            </w:r>
          </w:p>
        </w:tc>
        <w:tc>
          <w:tcPr>
            <w:tcW w:w="2835" w:type="dxa"/>
          </w:tcPr>
          <w:p w:rsidR="00D46728" w:rsidRPr="00242EE0" w:rsidRDefault="00D46728" w:rsidP="008668F8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242EE0">
              <w:rPr>
                <w:rFonts w:ascii="標楷體" w:eastAsia="標楷體" w:hAnsi="標楷體" w:hint="eastAsia"/>
                <w:color w:val="002060"/>
              </w:rPr>
              <w:t>受理民間開發案件數</w:t>
            </w:r>
          </w:p>
        </w:tc>
        <w:tc>
          <w:tcPr>
            <w:tcW w:w="1097" w:type="dxa"/>
          </w:tcPr>
          <w:p w:rsidR="00D46728" w:rsidRPr="00242EE0" w:rsidRDefault="00D46728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42EE0">
              <w:rPr>
                <w:rFonts w:ascii="標楷體" w:eastAsia="標楷體" w:hAnsi="標楷體" w:hint="eastAsia"/>
                <w:color w:val="002060"/>
              </w:rPr>
              <w:t>5</w:t>
            </w:r>
          </w:p>
        </w:tc>
      </w:tr>
      <w:tr w:rsidR="00D46728" w:rsidRPr="00525EB7" w:rsidTr="007C230A">
        <w:trPr>
          <w:cantSplit/>
          <w:trHeight w:val="1690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525EB7" w:rsidRDefault="00D46728" w:rsidP="00AF16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</w:tcPr>
          <w:p w:rsidR="00D46728" w:rsidRPr="00BD2096" w:rsidRDefault="00D46728" w:rsidP="00804950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(2)馬公第一漁港休閒漁業專用區BOT案前置規劃作業計畫（2%）</w:t>
            </w:r>
          </w:p>
        </w:tc>
        <w:tc>
          <w:tcPr>
            <w:tcW w:w="567" w:type="dxa"/>
          </w:tcPr>
          <w:p w:rsidR="00D46728" w:rsidRPr="00BD2096" w:rsidRDefault="00D46728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進度控管</w:t>
            </w:r>
          </w:p>
        </w:tc>
        <w:tc>
          <w:tcPr>
            <w:tcW w:w="2835" w:type="dxa"/>
          </w:tcPr>
          <w:p w:rsidR="00D46728" w:rsidRPr="00BD2096" w:rsidRDefault="00D46728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招標20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簽約35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804950">
            <w:pPr>
              <w:kinsoku w:val="0"/>
              <w:overflowPunct w:val="0"/>
              <w:spacing w:line="30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可行性評估報告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4D7F5D">
            <w:pPr>
              <w:kinsoku w:val="0"/>
              <w:overflowPunct w:val="0"/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(4)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先期作業規劃報告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4D7F5D">
            <w:pPr>
              <w:kinsoku w:val="0"/>
              <w:overflowPunct w:val="0"/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(5)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招商文件擬定及結案報</w:t>
            </w:r>
          </w:p>
          <w:p w:rsidR="00D46728" w:rsidRPr="00BD2096" w:rsidRDefault="00D46728" w:rsidP="004D7F5D">
            <w:pPr>
              <w:kinsoku w:val="0"/>
              <w:overflowPunct w:val="0"/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告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4D7F5D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(6)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驗收100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</w:tc>
        <w:tc>
          <w:tcPr>
            <w:tcW w:w="1097" w:type="dxa"/>
          </w:tcPr>
          <w:p w:rsidR="00D46728" w:rsidRPr="00BD2096" w:rsidRDefault="00D46728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Pr="00BD2096">
              <w:rPr>
                <w:rFonts w:ascii="標楷體" w:eastAsia="標楷體" w:hAnsi="標楷體"/>
                <w:color w:val="000000" w:themeColor="text1"/>
              </w:rPr>
              <w:t>5</w:t>
            </w:r>
            <w:r w:rsidRPr="00BD2096">
              <w:rPr>
                <w:rFonts w:ascii="標楷體" w:eastAsia="標楷體" w:hAnsi="標楷體" w:hint="eastAsia"/>
                <w:color w:val="000000" w:themeColor="text1"/>
              </w:rPr>
              <w:t>％</w:t>
            </w:r>
          </w:p>
        </w:tc>
      </w:tr>
      <w:tr w:rsidR="00D46728" w:rsidRPr="00525EB7" w:rsidTr="007C230A">
        <w:trPr>
          <w:cantSplit/>
          <w:trHeight w:val="1690"/>
          <w:jc w:val="center"/>
        </w:trPr>
        <w:tc>
          <w:tcPr>
            <w:tcW w:w="1525" w:type="dxa"/>
            <w:vMerge/>
            <w:vAlign w:val="center"/>
            <w:hideMark/>
          </w:tcPr>
          <w:p w:rsidR="00D46728" w:rsidRPr="00525EB7" w:rsidRDefault="00D46728" w:rsidP="00AF16A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76" w:type="dxa"/>
          </w:tcPr>
          <w:p w:rsidR="00D46728" w:rsidRPr="00BD2096" w:rsidRDefault="00D46728" w:rsidP="00804950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(3)澎湖縣馬公市篤行十村第二期ROT案前置規劃作業計畫（2%）</w:t>
            </w:r>
          </w:p>
        </w:tc>
        <w:tc>
          <w:tcPr>
            <w:tcW w:w="567" w:type="dxa"/>
          </w:tcPr>
          <w:p w:rsidR="00D46728" w:rsidRPr="00BD2096" w:rsidRDefault="00D46728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進度控管</w:t>
            </w:r>
          </w:p>
        </w:tc>
        <w:tc>
          <w:tcPr>
            <w:tcW w:w="2835" w:type="dxa"/>
          </w:tcPr>
          <w:p w:rsidR="00D46728" w:rsidRPr="00BD2096" w:rsidRDefault="00D46728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招標20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804950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簽約35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804950">
            <w:pPr>
              <w:kinsoku w:val="0"/>
              <w:overflowPunct w:val="0"/>
              <w:spacing w:line="300" w:lineRule="exact"/>
              <w:ind w:left="720" w:hangingChars="300" w:hanging="72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可行性評估報告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4D7F5D">
            <w:pPr>
              <w:kinsoku w:val="0"/>
              <w:overflowPunct w:val="0"/>
              <w:spacing w:line="300" w:lineRule="exact"/>
              <w:ind w:left="600" w:hangingChars="250" w:hanging="60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(4)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先期作業規劃報告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4D7F5D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(5)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招商文件擬定及結案報告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5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  <w:p w:rsidR="00D46728" w:rsidRPr="00BD2096" w:rsidRDefault="00D46728" w:rsidP="00804950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(6)</w:t>
            </w:r>
            <w:r w:rsidRPr="00BD2096">
              <w:rPr>
                <w:rFonts w:ascii="標楷體" w:eastAsia="標楷體" w:hAnsi="標楷體"/>
                <w:color w:val="000000" w:themeColor="text1"/>
                <w:szCs w:val="24"/>
              </w:rPr>
              <w:t>驗收100</w:t>
            </w: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％</w:t>
            </w:r>
          </w:p>
        </w:tc>
        <w:tc>
          <w:tcPr>
            <w:tcW w:w="1097" w:type="dxa"/>
          </w:tcPr>
          <w:p w:rsidR="00D46728" w:rsidRPr="00BD2096" w:rsidRDefault="00D46728" w:rsidP="00804950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Pr="00BD2096">
              <w:rPr>
                <w:rFonts w:ascii="標楷體" w:eastAsia="標楷體" w:hAnsi="標楷體"/>
                <w:color w:val="000000" w:themeColor="text1"/>
              </w:rPr>
              <w:t>5</w:t>
            </w:r>
            <w:r w:rsidRPr="00BD2096">
              <w:rPr>
                <w:rFonts w:ascii="標楷體" w:eastAsia="標楷體" w:hAnsi="標楷體" w:hint="eastAsia"/>
                <w:color w:val="000000" w:themeColor="text1"/>
              </w:rPr>
              <w:t>％</w:t>
            </w:r>
            <w:bookmarkStart w:id="0" w:name="_GoBack"/>
            <w:bookmarkEnd w:id="0"/>
          </w:p>
        </w:tc>
      </w:tr>
      <w:tr w:rsidR="00BD2096" w:rsidRPr="00525EB7" w:rsidTr="005C0A2D">
        <w:trPr>
          <w:cantSplit/>
          <w:trHeight w:val="1842"/>
          <w:jc w:val="center"/>
        </w:trPr>
        <w:tc>
          <w:tcPr>
            <w:tcW w:w="1525" w:type="dxa"/>
            <w:vMerge w:val="restart"/>
            <w:hideMark/>
          </w:tcPr>
          <w:p w:rsidR="00BD2096" w:rsidRPr="00BD53E3" w:rsidRDefault="001B2A3E" w:rsidP="00BD53E3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distribute"/>
              <w:rPr>
                <w:rFonts w:ascii="標楷體" w:eastAsia="標楷體" w:hAnsi="標楷體" w:cs="細明體"/>
                <w:w w:val="99"/>
                <w:position w:val="-1"/>
                <w:szCs w:val="24"/>
              </w:rPr>
            </w:pPr>
            <w:r>
              <w:rPr>
                <w:rFonts w:ascii="標楷體" w:eastAsia="標楷體" w:hAnsi="標楷體" w:cs="細明體" w:hint="eastAsia"/>
                <w:w w:val="99"/>
                <w:position w:val="-1"/>
              </w:rPr>
              <w:t>5</w:t>
            </w:r>
            <w:r w:rsidR="00BD2096" w:rsidRPr="00525EB7">
              <w:rPr>
                <w:rFonts w:ascii="標楷體" w:eastAsia="標楷體" w:hAnsi="標楷體" w:cs="細明體" w:hint="eastAsia"/>
                <w:w w:val="99"/>
                <w:position w:val="-1"/>
              </w:rPr>
              <w:t>.</w:t>
            </w:r>
            <w:r w:rsidR="00BD2096" w:rsidRPr="00BD53E3">
              <w:rPr>
                <w:rFonts w:ascii="標楷體" w:eastAsia="標楷體" w:hAnsi="標楷體" w:cs="細明體" w:hint="eastAsia"/>
                <w:w w:val="99"/>
                <w:position w:val="-1"/>
                <w:szCs w:val="24"/>
              </w:rPr>
              <w:t>整備觀光遊</w:t>
            </w:r>
          </w:p>
          <w:p w:rsidR="00BD2096" w:rsidRPr="00BD53E3" w:rsidRDefault="00BD2096" w:rsidP="00BD53E3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distribute"/>
              <w:rPr>
                <w:rFonts w:ascii="標楷體" w:eastAsia="標楷體" w:hAnsi="標楷體" w:cs="細明體"/>
                <w:w w:val="99"/>
                <w:position w:val="-1"/>
                <w:szCs w:val="24"/>
              </w:rPr>
            </w:pPr>
            <w:r w:rsidRPr="00BD53E3">
              <w:rPr>
                <w:rFonts w:ascii="標楷體" w:eastAsia="標楷體" w:hAnsi="標楷體" w:cs="細明體" w:hint="eastAsia"/>
                <w:w w:val="99"/>
                <w:position w:val="-1"/>
                <w:szCs w:val="24"/>
              </w:rPr>
              <w:t xml:space="preserve">  </w:t>
            </w:r>
            <w:proofErr w:type="gramStart"/>
            <w:r w:rsidRPr="00BD53E3">
              <w:rPr>
                <w:rFonts w:ascii="標楷體" w:eastAsia="標楷體" w:hAnsi="標楷體" w:cs="細明體" w:hint="eastAsia"/>
                <w:w w:val="99"/>
                <w:position w:val="-1"/>
                <w:szCs w:val="24"/>
              </w:rPr>
              <w:t>憩</w:t>
            </w:r>
            <w:proofErr w:type="gramEnd"/>
            <w:r w:rsidRPr="00BD53E3">
              <w:rPr>
                <w:rFonts w:ascii="標楷體" w:eastAsia="標楷體" w:hAnsi="標楷體" w:cs="細明體" w:hint="eastAsia"/>
                <w:w w:val="99"/>
                <w:position w:val="-1"/>
                <w:szCs w:val="24"/>
              </w:rPr>
              <w:t>環境品質</w:t>
            </w:r>
          </w:p>
          <w:p w:rsidR="00BD2096" w:rsidRPr="00BD53E3" w:rsidRDefault="00BD2096" w:rsidP="00BD53E3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rPr>
                <w:rFonts w:ascii="標楷體" w:eastAsia="標楷體" w:hAnsi="標楷體"/>
                <w:szCs w:val="24"/>
              </w:rPr>
            </w:pPr>
            <w:r w:rsidRPr="00BD53E3">
              <w:rPr>
                <w:rFonts w:ascii="標楷體" w:eastAsia="標楷體" w:hAnsi="標楷體" w:cs="細明體" w:hint="eastAsia"/>
                <w:w w:val="99"/>
                <w:position w:val="-1"/>
                <w:szCs w:val="24"/>
              </w:rPr>
              <w:t xml:space="preserve">  計畫（8%）</w:t>
            </w:r>
          </w:p>
          <w:p w:rsidR="00BD2096" w:rsidRPr="00525EB7" w:rsidRDefault="00BD2096" w:rsidP="00A93799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9" w:hangingChars="133" w:hanging="319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BD2096" w:rsidRPr="00525EB7" w:rsidRDefault="00BD2096" w:rsidP="00525EB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525EB7">
              <w:rPr>
                <w:rFonts w:ascii="標楷體" w:eastAsia="標楷體" w:hAnsi="標楷體" w:hint="eastAsia"/>
                <w:szCs w:val="24"/>
              </w:rPr>
              <w:t>(1)西嶼西</w:t>
            </w:r>
            <w:proofErr w:type="gramStart"/>
            <w:r w:rsidRPr="00525EB7">
              <w:rPr>
                <w:rFonts w:ascii="標楷體" w:eastAsia="標楷體" w:hAnsi="標楷體" w:hint="eastAsia"/>
                <w:szCs w:val="24"/>
              </w:rPr>
              <w:t>臺古堡仿炮修繕</w:t>
            </w:r>
            <w:proofErr w:type="gramEnd"/>
            <w:r w:rsidRPr="00525EB7">
              <w:rPr>
                <w:rFonts w:ascii="標楷體" w:eastAsia="標楷體" w:hAnsi="標楷體"/>
                <w:szCs w:val="24"/>
              </w:rPr>
              <w:t>計畫</w:t>
            </w:r>
            <w:r w:rsidRPr="00525EB7">
              <w:rPr>
                <w:rFonts w:ascii="標楷體" w:eastAsia="標楷體" w:hAnsi="標楷體" w:hint="eastAsia"/>
                <w:szCs w:val="24"/>
              </w:rPr>
              <w:t>(2%)</w:t>
            </w:r>
          </w:p>
          <w:p w:rsidR="00BD2096" w:rsidRPr="00525EB7" w:rsidRDefault="00BD2096" w:rsidP="00525EB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7" w:type="dxa"/>
            <w:hideMark/>
          </w:tcPr>
          <w:p w:rsidR="00BD2096" w:rsidRPr="00525EB7" w:rsidRDefault="00BD2096" w:rsidP="00A9379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進度控管</w:t>
            </w:r>
          </w:p>
        </w:tc>
        <w:tc>
          <w:tcPr>
            <w:tcW w:w="2835" w:type="dxa"/>
            <w:hideMark/>
          </w:tcPr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(1)設計完成25%</w:t>
            </w:r>
          </w:p>
          <w:p w:rsidR="00BD2096" w:rsidRPr="00525EB7" w:rsidRDefault="00BD2096" w:rsidP="00A93799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(2)發包決標40%</w:t>
            </w:r>
          </w:p>
          <w:p w:rsidR="00BD2096" w:rsidRPr="00525EB7" w:rsidRDefault="00BD2096" w:rsidP="00A93799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(3)開工55%</w:t>
            </w:r>
          </w:p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(4)施工進度達50%(75%)</w:t>
            </w:r>
          </w:p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 xml:space="preserve">(5)完工95% </w:t>
            </w:r>
          </w:p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(6)驗收完成100%</w:t>
            </w:r>
          </w:p>
        </w:tc>
        <w:tc>
          <w:tcPr>
            <w:tcW w:w="1097" w:type="dxa"/>
            <w:hideMark/>
          </w:tcPr>
          <w:p w:rsidR="00BD2096" w:rsidRPr="00BD2096" w:rsidRDefault="00BD2096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D2096">
              <w:rPr>
                <w:rFonts w:ascii="標楷體" w:eastAsia="標楷體" w:hAnsi="標楷體" w:hint="eastAsia"/>
                <w:color w:val="002060"/>
              </w:rPr>
              <w:t>100%</w:t>
            </w:r>
          </w:p>
        </w:tc>
      </w:tr>
      <w:tr w:rsidR="00BD2096" w:rsidRPr="00525EB7" w:rsidTr="005C0A2D">
        <w:trPr>
          <w:cantSplit/>
          <w:trHeight w:val="550"/>
          <w:jc w:val="center"/>
        </w:trPr>
        <w:tc>
          <w:tcPr>
            <w:tcW w:w="1525" w:type="dxa"/>
            <w:vMerge/>
            <w:hideMark/>
          </w:tcPr>
          <w:p w:rsidR="00BD2096" w:rsidRPr="00525EB7" w:rsidRDefault="00BD2096" w:rsidP="00A93799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both"/>
              <w:rPr>
                <w:rFonts w:ascii="標楷體" w:eastAsia="標楷體" w:hAnsi="標楷體" w:cs="細明體"/>
                <w:w w:val="99"/>
                <w:position w:val="-1"/>
              </w:rPr>
            </w:pPr>
          </w:p>
        </w:tc>
        <w:tc>
          <w:tcPr>
            <w:tcW w:w="2976" w:type="dxa"/>
            <w:hideMark/>
          </w:tcPr>
          <w:p w:rsidR="00BD2096" w:rsidRPr="00525EB7" w:rsidRDefault="00BD2096" w:rsidP="00525EB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 w:rsidRPr="00525EB7">
              <w:rPr>
                <w:rFonts w:ascii="標楷體" w:eastAsia="標楷體" w:hAnsi="標楷體" w:hint="eastAsia"/>
                <w:szCs w:val="24"/>
              </w:rPr>
              <w:t>(2)</w:t>
            </w:r>
            <w:r w:rsidRPr="00525EB7">
              <w:rPr>
                <w:rFonts w:ascii="標楷體" w:eastAsia="標楷體" w:hAnsi="標楷體"/>
                <w:szCs w:val="24"/>
              </w:rPr>
              <w:t>吉貝</w:t>
            </w:r>
            <w:proofErr w:type="gramStart"/>
            <w:r w:rsidRPr="00525EB7">
              <w:rPr>
                <w:rFonts w:ascii="標楷體" w:eastAsia="標楷體" w:hAnsi="標楷體"/>
                <w:szCs w:val="24"/>
              </w:rPr>
              <w:t>沙尾亮</w:t>
            </w:r>
            <w:proofErr w:type="gramEnd"/>
            <w:r w:rsidRPr="00525EB7">
              <w:rPr>
                <w:rFonts w:ascii="標楷體" w:eastAsia="標楷體" w:hAnsi="標楷體"/>
                <w:szCs w:val="24"/>
              </w:rPr>
              <w:t>點景觀營造計畫</w:t>
            </w:r>
            <w:r w:rsidRPr="00525EB7">
              <w:rPr>
                <w:rFonts w:ascii="標楷體" w:eastAsia="標楷體" w:hAnsi="標楷體" w:hint="eastAsia"/>
                <w:szCs w:val="24"/>
              </w:rPr>
              <w:t>(2%)</w:t>
            </w:r>
          </w:p>
        </w:tc>
        <w:tc>
          <w:tcPr>
            <w:tcW w:w="567" w:type="dxa"/>
            <w:hideMark/>
          </w:tcPr>
          <w:p w:rsidR="00BD2096" w:rsidRPr="00525EB7" w:rsidRDefault="00BD2096" w:rsidP="00A9379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進度控管</w:t>
            </w:r>
          </w:p>
        </w:tc>
        <w:tc>
          <w:tcPr>
            <w:tcW w:w="2835" w:type="dxa"/>
            <w:hideMark/>
          </w:tcPr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(1)設計完成25%</w:t>
            </w:r>
          </w:p>
          <w:p w:rsidR="00BD2096" w:rsidRPr="00525EB7" w:rsidRDefault="00BD2096" w:rsidP="00A93799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(2)發包決標40%</w:t>
            </w:r>
          </w:p>
          <w:p w:rsidR="00BD2096" w:rsidRPr="00525EB7" w:rsidRDefault="00BD2096" w:rsidP="00A93799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(3)開工55%</w:t>
            </w:r>
          </w:p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(4)施工進度達50%(75%)</w:t>
            </w:r>
          </w:p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 xml:space="preserve">(5)完工95% </w:t>
            </w:r>
          </w:p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(6)驗收完成100%</w:t>
            </w:r>
          </w:p>
        </w:tc>
        <w:tc>
          <w:tcPr>
            <w:tcW w:w="1097" w:type="dxa"/>
            <w:hideMark/>
          </w:tcPr>
          <w:p w:rsidR="00BD2096" w:rsidRPr="00BD2096" w:rsidRDefault="00BD2096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D2096">
              <w:rPr>
                <w:rFonts w:ascii="標楷體" w:eastAsia="標楷體" w:hAnsi="標楷體" w:hint="eastAsia"/>
                <w:color w:val="002060"/>
              </w:rPr>
              <w:t>100%</w:t>
            </w:r>
          </w:p>
        </w:tc>
      </w:tr>
      <w:tr w:rsidR="00BD2096" w:rsidRPr="00525EB7" w:rsidTr="005C0A2D">
        <w:trPr>
          <w:cantSplit/>
          <w:trHeight w:val="550"/>
          <w:jc w:val="center"/>
        </w:trPr>
        <w:tc>
          <w:tcPr>
            <w:tcW w:w="1525" w:type="dxa"/>
            <w:vMerge/>
            <w:hideMark/>
          </w:tcPr>
          <w:p w:rsidR="00BD2096" w:rsidRPr="00525EB7" w:rsidRDefault="00BD2096" w:rsidP="00A93799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both"/>
              <w:rPr>
                <w:rFonts w:ascii="標楷體" w:eastAsia="標楷體" w:hAnsi="標楷體" w:cs="細明體"/>
                <w:w w:val="99"/>
                <w:position w:val="-1"/>
              </w:rPr>
            </w:pPr>
          </w:p>
        </w:tc>
        <w:tc>
          <w:tcPr>
            <w:tcW w:w="2976" w:type="dxa"/>
            <w:hideMark/>
          </w:tcPr>
          <w:p w:rsidR="00BD2096" w:rsidRPr="00BD2096" w:rsidRDefault="00BD2096" w:rsidP="00525EB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(3)澎湖縣馬公商圈</w:t>
            </w:r>
            <w:proofErr w:type="gramStart"/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燈廊統</w:t>
            </w:r>
            <w:proofErr w:type="gramEnd"/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包計畫(2%)</w:t>
            </w:r>
          </w:p>
        </w:tc>
        <w:tc>
          <w:tcPr>
            <w:tcW w:w="567" w:type="dxa"/>
            <w:hideMark/>
          </w:tcPr>
          <w:p w:rsidR="00BD2096" w:rsidRPr="00BD2096" w:rsidRDefault="00BD2096" w:rsidP="00A9379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eastAsia="標楷體" w:hAnsi="標楷體" w:hint="eastAsia"/>
                <w:color w:val="000000" w:themeColor="text1"/>
              </w:rPr>
              <w:t>進度控管</w:t>
            </w:r>
          </w:p>
        </w:tc>
        <w:tc>
          <w:tcPr>
            <w:tcW w:w="2835" w:type="dxa"/>
            <w:hideMark/>
          </w:tcPr>
          <w:p w:rsidR="00BD2096" w:rsidRPr="00BD2096" w:rsidRDefault="00BD2096" w:rsidP="00725A4B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(1)設計完成25%</w:t>
            </w:r>
          </w:p>
          <w:p w:rsidR="00BD2096" w:rsidRPr="00BD2096" w:rsidRDefault="00BD2096" w:rsidP="00725A4B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(2)發包決標40%</w:t>
            </w:r>
          </w:p>
          <w:p w:rsidR="00BD2096" w:rsidRPr="00BD2096" w:rsidRDefault="00BD2096" w:rsidP="00725A4B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(3)開工55%</w:t>
            </w:r>
          </w:p>
          <w:p w:rsidR="00BD2096" w:rsidRPr="00BD2096" w:rsidRDefault="00BD2096" w:rsidP="00725A4B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(4)施工進度達50%(75%)</w:t>
            </w:r>
          </w:p>
          <w:p w:rsidR="00BD2096" w:rsidRPr="00BD2096" w:rsidRDefault="00BD2096" w:rsidP="00725A4B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 xml:space="preserve">(5)完工95% </w:t>
            </w:r>
          </w:p>
          <w:p w:rsidR="00BD2096" w:rsidRPr="00BD2096" w:rsidRDefault="00BD2096" w:rsidP="00725A4B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(6)驗收完成100%</w:t>
            </w:r>
          </w:p>
        </w:tc>
        <w:tc>
          <w:tcPr>
            <w:tcW w:w="1097" w:type="dxa"/>
            <w:hideMark/>
          </w:tcPr>
          <w:p w:rsidR="00BD2096" w:rsidRPr="00BD2096" w:rsidRDefault="00BD2096" w:rsidP="008668F8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D2096">
              <w:rPr>
                <w:rFonts w:ascii="標楷體" w:eastAsia="標楷體" w:hAnsi="標楷體" w:hint="eastAsia"/>
                <w:color w:val="002060"/>
              </w:rPr>
              <w:t>100%</w:t>
            </w:r>
          </w:p>
        </w:tc>
      </w:tr>
      <w:tr w:rsidR="00BD2096" w:rsidRPr="00525EB7" w:rsidTr="005C0A2D">
        <w:trPr>
          <w:cantSplit/>
          <w:trHeight w:val="550"/>
          <w:jc w:val="center"/>
        </w:trPr>
        <w:tc>
          <w:tcPr>
            <w:tcW w:w="1525" w:type="dxa"/>
            <w:vMerge/>
            <w:hideMark/>
          </w:tcPr>
          <w:p w:rsidR="00BD2096" w:rsidRPr="00525EB7" w:rsidRDefault="00BD2096" w:rsidP="00A93799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jc w:val="both"/>
              <w:rPr>
                <w:rFonts w:ascii="標楷體" w:eastAsia="標楷體" w:hAnsi="標楷體" w:cs="細明體"/>
                <w:w w:val="99"/>
                <w:position w:val="-1"/>
              </w:rPr>
            </w:pPr>
          </w:p>
        </w:tc>
        <w:tc>
          <w:tcPr>
            <w:tcW w:w="2976" w:type="dxa"/>
            <w:hideMark/>
          </w:tcPr>
          <w:p w:rsidR="00BD2096" w:rsidRPr="00BD2096" w:rsidRDefault="00BD2096" w:rsidP="00525EB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(4)西嶼鄉外</w:t>
            </w:r>
            <w:proofErr w:type="gramStart"/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垵</w:t>
            </w:r>
            <w:proofErr w:type="gramEnd"/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村三</w:t>
            </w:r>
            <w:proofErr w:type="gramStart"/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仙塔景觀</w:t>
            </w:r>
            <w:proofErr w:type="gramEnd"/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營造計畫(1%)</w:t>
            </w:r>
          </w:p>
        </w:tc>
        <w:tc>
          <w:tcPr>
            <w:tcW w:w="567" w:type="dxa"/>
            <w:hideMark/>
          </w:tcPr>
          <w:p w:rsidR="00BD2096" w:rsidRPr="00BD2096" w:rsidRDefault="00BD2096" w:rsidP="00A9379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eastAsia="標楷體" w:hAnsi="標楷體" w:hint="eastAsia"/>
                <w:color w:val="000000" w:themeColor="text1"/>
              </w:rPr>
              <w:t>進度控管</w:t>
            </w:r>
          </w:p>
        </w:tc>
        <w:tc>
          <w:tcPr>
            <w:tcW w:w="2835" w:type="dxa"/>
            <w:hideMark/>
          </w:tcPr>
          <w:p w:rsidR="00BD2096" w:rsidRPr="00BD2096" w:rsidRDefault="00BD2096" w:rsidP="00725A4B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(1)設計完成25%</w:t>
            </w:r>
          </w:p>
          <w:p w:rsidR="00BD2096" w:rsidRPr="00BD2096" w:rsidRDefault="00BD2096" w:rsidP="00725A4B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(2)發包決標40%</w:t>
            </w:r>
          </w:p>
          <w:p w:rsidR="00BD2096" w:rsidRPr="00BD2096" w:rsidRDefault="00BD2096" w:rsidP="00725A4B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(3)開工55%</w:t>
            </w:r>
          </w:p>
          <w:p w:rsidR="00BD2096" w:rsidRPr="00BD2096" w:rsidRDefault="00BD2096" w:rsidP="00725A4B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(4)施工進度達50%(75%)</w:t>
            </w:r>
          </w:p>
          <w:p w:rsidR="00BD2096" w:rsidRPr="00BD2096" w:rsidRDefault="00BD2096" w:rsidP="00725A4B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 xml:space="preserve">(5)完工95% </w:t>
            </w:r>
          </w:p>
          <w:p w:rsidR="00BD2096" w:rsidRPr="00BD2096" w:rsidRDefault="00BD2096" w:rsidP="00725A4B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(6)驗收完成100%</w:t>
            </w:r>
          </w:p>
        </w:tc>
        <w:tc>
          <w:tcPr>
            <w:tcW w:w="1097" w:type="dxa"/>
            <w:hideMark/>
          </w:tcPr>
          <w:p w:rsidR="00BD2096" w:rsidRPr="00BD2096" w:rsidRDefault="00BD2096" w:rsidP="00725A4B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75%</w:t>
            </w:r>
          </w:p>
        </w:tc>
      </w:tr>
      <w:tr w:rsidR="00BD2096" w:rsidRPr="00525EB7" w:rsidTr="00490367">
        <w:trPr>
          <w:cantSplit/>
          <w:trHeight w:val="1723"/>
          <w:jc w:val="center"/>
        </w:trPr>
        <w:tc>
          <w:tcPr>
            <w:tcW w:w="1525" w:type="dxa"/>
            <w:vMerge/>
            <w:vAlign w:val="center"/>
            <w:hideMark/>
          </w:tcPr>
          <w:p w:rsidR="00BD2096" w:rsidRPr="00525EB7" w:rsidRDefault="00BD2096" w:rsidP="00A93799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  <w:hideMark/>
          </w:tcPr>
          <w:p w:rsidR="00BD2096" w:rsidRPr="00525EB7" w:rsidRDefault="00BD2096" w:rsidP="00525EB7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(5</w:t>
            </w:r>
            <w:r w:rsidRPr="00525EB7">
              <w:rPr>
                <w:rFonts w:ascii="標楷體" w:eastAsia="標楷體" w:hAnsi="標楷體" w:hint="eastAsia"/>
                <w:szCs w:val="24"/>
              </w:rPr>
              <w:t>)虎井社區特色意象建置計畫(1%)</w:t>
            </w:r>
          </w:p>
        </w:tc>
        <w:tc>
          <w:tcPr>
            <w:tcW w:w="567" w:type="dxa"/>
            <w:hideMark/>
          </w:tcPr>
          <w:p w:rsidR="00BD2096" w:rsidRPr="00525EB7" w:rsidRDefault="00BD2096" w:rsidP="00A93799">
            <w:pPr>
              <w:kinsoku w:val="0"/>
              <w:overflowPunct w:val="0"/>
              <w:spacing w:line="300" w:lineRule="exact"/>
              <w:jc w:val="center"/>
              <w:rPr>
                <w:rFonts w:eastAsia="標楷體" w:hAnsi="標楷體"/>
              </w:rPr>
            </w:pPr>
            <w:r w:rsidRPr="00525EB7">
              <w:rPr>
                <w:rFonts w:eastAsia="標楷體" w:hAnsi="標楷體" w:hint="eastAsia"/>
              </w:rPr>
              <w:t>進度控管</w:t>
            </w:r>
          </w:p>
        </w:tc>
        <w:tc>
          <w:tcPr>
            <w:tcW w:w="2835" w:type="dxa"/>
            <w:hideMark/>
          </w:tcPr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(1)設計完成25%</w:t>
            </w:r>
          </w:p>
          <w:p w:rsidR="00BD2096" w:rsidRPr="00525EB7" w:rsidRDefault="00BD2096" w:rsidP="00A93799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(2)發包決標40%</w:t>
            </w:r>
          </w:p>
          <w:p w:rsidR="00BD2096" w:rsidRPr="00525EB7" w:rsidRDefault="00BD2096" w:rsidP="00A93799">
            <w:pPr>
              <w:kinsoku w:val="0"/>
              <w:overflowPunct w:val="0"/>
              <w:spacing w:before="8"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(3)開工55%</w:t>
            </w:r>
          </w:p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(4)施工進度達50%(75%)</w:t>
            </w:r>
          </w:p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 xml:space="preserve">(5)完工95% </w:t>
            </w:r>
          </w:p>
          <w:p w:rsidR="00BD2096" w:rsidRPr="00525EB7" w:rsidRDefault="00BD2096" w:rsidP="00A93799">
            <w:pPr>
              <w:kinsoku w:val="0"/>
              <w:overflowPunct w:val="0"/>
              <w:spacing w:line="300" w:lineRule="exact"/>
              <w:ind w:left="360" w:hanging="360"/>
              <w:jc w:val="both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(6)驗收完成100%</w:t>
            </w:r>
          </w:p>
        </w:tc>
        <w:tc>
          <w:tcPr>
            <w:tcW w:w="1097" w:type="dxa"/>
            <w:hideMark/>
          </w:tcPr>
          <w:p w:rsidR="00BD2096" w:rsidRPr="002E2188" w:rsidRDefault="00BD2096" w:rsidP="00A93799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2E2188">
              <w:rPr>
                <w:rFonts w:ascii="標楷體" w:eastAsia="標楷體" w:hAnsi="標楷體" w:hint="eastAsia"/>
                <w:color w:val="002060"/>
              </w:rPr>
              <w:t>100%</w:t>
            </w:r>
          </w:p>
        </w:tc>
      </w:tr>
      <w:tr w:rsidR="00BD2096" w:rsidRPr="00525EB7" w:rsidTr="008A61B7">
        <w:trPr>
          <w:cantSplit/>
          <w:trHeight w:val="986"/>
          <w:jc w:val="center"/>
        </w:trPr>
        <w:tc>
          <w:tcPr>
            <w:tcW w:w="1525" w:type="dxa"/>
            <w:vMerge w:val="restart"/>
          </w:tcPr>
          <w:p w:rsidR="00BD2096" w:rsidRPr="00BD2096" w:rsidRDefault="001B2A3E" w:rsidP="0024052C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rPr>
                <w:rFonts w:ascii="標楷體" w:eastAsia="標楷體" w:hAnsi="標楷體" w:cs="細明體"/>
                <w:color w:val="000000" w:themeColor="text1"/>
                <w:w w:val="99"/>
                <w:position w:val="-1"/>
              </w:rPr>
            </w:pPr>
            <w:r>
              <w:rPr>
                <w:rFonts w:ascii="標楷體" w:eastAsia="標楷體" w:hAnsi="標楷體" w:cs="細明體" w:hint="eastAsia"/>
                <w:color w:val="000000" w:themeColor="text1"/>
                <w:w w:val="99"/>
                <w:position w:val="-1"/>
              </w:rPr>
              <w:t>6</w:t>
            </w:r>
            <w:r w:rsidR="00BD2096" w:rsidRPr="00BD2096">
              <w:rPr>
                <w:rFonts w:ascii="標楷體" w:eastAsia="標楷體" w:hAnsi="標楷體" w:cs="細明體"/>
                <w:color w:val="000000" w:themeColor="text1"/>
                <w:w w:val="99"/>
                <w:position w:val="-1"/>
              </w:rPr>
              <w:t>.展館維護管</w:t>
            </w:r>
          </w:p>
          <w:p w:rsidR="00BD2096" w:rsidRPr="00BD2096" w:rsidRDefault="00BD2096" w:rsidP="0024052C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5" w:hangingChars="133" w:hanging="315"/>
              <w:rPr>
                <w:rFonts w:ascii="標楷體" w:eastAsia="標楷體" w:hAnsi="標楷體" w:cs="細明體"/>
                <w:color w:val="000000" w:themeColor="text1"/>
                <w:w w:val="99"/>
                <w:position w:val="-1"/>
              </w:rPr>
            </w:pPr>
            <w:r w:rsidRPr="00BD2096">
              <w:rPr>
                <w:rFonts w:ascii="標楷體" w:eastAsia="標楷體" w:hAnsi="標楷體" w:cs="細明體" w:hint="eastAsia"/>
                <w:color w:val="000000" w:themeColor="text1"/>
                <w:w w:val="99"/>
                <w:position w:val="-1"/>
              </w:rPr>
              <w:t xml:space="preserve">  </w:t>
            </w:r>
            <w:r w:rsidRPr="00BD2096">
              <w:rPr>
                <w:rFonts w:ascii="標楷體" w:eastAsia="標楷體" w:hAnsi="標楷體" w:cs="細明體"/>
                <w:color w:val="000000" w:themeColor="text1"/>
                <w:w w:val="99"/>
                <w:position w:val="-1"/>
              </w:rPr>
              <w:t>理績效(</w:t>
            </w:r>
            <w:r w:rsidRPr="00BD2096">
              <w:rPr>
                <w:rFonts w:ascii="標楷體" w:eastAsia="標楷體" w:hAnsi="標楷體" w:cs="細明體" w:hint="eastAsia"/>
                <w:color w:val="000000" w:themeColor="text1"/>
                <w:w w:val="99"/>
                <w:position w:val="-1"/>
              </w:rPr>
              <w:t>6</w:t>
            </w:r>
            <w:r w:rsidRPr="00BD2096">
              <w:rPr>
                <w:rFonts w:ascii="標楷體" w:eastAsia="標楷體" w:hAnsi="標楷體" w:cs="細明體"/>
                <w:color w:val="000000" w:themeColor="text1"/>
                <w:w w:val="99"/>
                <w:position w:val="-1"/>
              </w:rPr>
              <w:t>%)</w:t>
            </w:r>
          </w:p>
          <w:p w:rsidR="00BD2096" w:rsidRPr="00455039" w:rsidRDefault="00BD2096" w:rsidP="0024052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976" w:type="dxa"/>
          </w:tcPr>
          <w:p w:rsidR="00BD2096" w:rsidRPr="00BD2096" w:rsidRDefault="00BD2096" w:rsidP="0024052C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  <w:szCs w:val="24"/>
              </w:rPr>
              <w:t>(1)海洋地質公園中心、雨生館及潘安邦館維護管理(1%)</w:t>
            </w:r>
          </w:p>
        </w:tc>
        <w:tc>
          <w:tcPr>
            <w:tcW w:w="567" w:type="dxa"/>
          </w:tcPr>
          <w:p w:rsidR="00BD2096" w:rsidRPr="00BD2096" w:rsidRDefault="00BD2096" w:rsidP="0024052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預算執行率</w:t>
            </w:r>
          </w:p>
        </w:tc>
        <w:tc>
          <w:tcPr>
            <w:tcW w:w="2835" w:type="dxa"/>
          </w:tcPr>
          <w:p w:rsidR="00BD2096" w:rsidRPr="00BD2096" w:rsidRDefault="00BD2096" w:rsidP="0024052C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預算執行率</w:t>
            </w:r>
          </w:p>
        </w:tc>
        <w:tc>
          <w:tcPr>
            <w:tcW w:w="1097" w:type="dxa"/>
          </w:tcPr>
          <w:p w:rsidR="00BD2096" w:rsidRPr="00BD2096" w:rsidRDefault="00BD2096" w:rsidP="0024052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90%</w:t>
            </w:r>
          </w:p>
        </w:tc>
      </w:tr>
      <w:tr w:rsidR="00BD2096" w:rsidRPr="00525EB7" w:rsidTr="00CF32AE">
        <w:trPr>
          <w:cantSplit/>
          <w:trHeight w:val="702"/>
          <w:jc w:val="center"/>
        </w:trPr>
        <w:tc>
          <w:tcPr>
            <w:tcW w:w="1525" w:type="dxa"/>
            <w:vMerge/>
            <w:vAlign w:val="center"/>
          </w:tcPr>
          <w:p w:rsidR="00BD2096" w:rsidRPr="00525EB7" w:rsidRDefault="00BD2096" w:rsidP="001B5424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BD2096" w:rsidRPr="00BD2096" w:rsidRDefault="00BD2096" w:rsidP="001B5424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(2)海洋地質公園中心參訪人數(2%)</w:t>
            </w:r>
          </w:p>
        </w:tc>
        <w:tc>
          <w:tcPr>
            <w:tcW w:w="567" w:type="dxa"/>
          </w:tcPr>
          <w:p w:rsidR="00BD2096" w:rsidRPr="00BD2096" w:rsidRDefault="00BD2096" w:rsidP="001B5424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統計數據</w:t>
            </w:r>
          </w:p>
        </w:tc>
        <w:tc>
          <w:tcPr>
            <w:tcW w:w="2835" w:type="dxa"/>
          </w:tcPr>
          <w:p w:rsidR="00BD2096" w:rsidRPr="00BD2096" w:rsidRDefault="00BD2096" w:rsidP="001B5424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年度參訪人數成長率（％）</w:t>
            </w:r>
          </w:p>
        </w:tc>
        <w:tc>
          <w:tcPr>
            <w:tcW w:w="1097" w:type="dxa"/>
          </w:tcPr>
          <w:p w:rsidR="00BD2096" w:rsidRPr="00BD2096" w:rsidRDefault="00BD2096" w:rsidP="001B5424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5</w:t>
            </w:r>
          </w:p>
        </w:tc>
      </w:tr>
      <w:tr w:rsidR="00BD2096" w:rsidRPr="00525EB7" w:rsidTr="00CF32AE">
        <w:trPr>
          <w:cantSplit/>
          <w:trHeight w:val="684"/>
          <w:jc w:val="center"/>
        </w:trPr>
        <w:tc>
          <w:tcPr>
            <w:tcW w:w="1525" w:type="dxa"/>
            <w:vMerge/>
            <w:vAlign w:val="center"/>
          </w:tcPr>
          <w:p w:rsidR="00BD2096" w:rsidRPr="00525EB7" w:rsidRDefault="00BD2096" w:rsidP="007729F1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BD2096" w:rsidRPr="00BD2096" w:rsidRDefault="00BD2096" w:rsidP="007729F1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</w:rPr>
            </w:pPr>
            <w:r w:rsidRPr="00BD2096">
              <w:rPr>
                <w:rFonts w:ascii="標楷體" w:eastAsia="標楷體" w:hAnsi="標楷體" w:hint="eastAsia"/>
                <w:color w:val="002060"/>
              </w:rPr>
              <w:t>(3)篤行園區參訪人數(2%)</w:t>
            </w:r>
          </w:p>
        </w:tc>
        <w:tc>
          <w:tcPr>
            <w:tcW w:w="567" w:type="dxa"/>
          </w:tcPr>
          <w:p w:rsidR="00BD2096" w:rsidRPr="00BD2096" w:rsidRDefault="00BD2096" w:rsidP="007729F1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D2096">
              <w:rPr>
                <w:rFonts w:ascii="標楷體" w:eastAsia="標楷體" w:hAnsi="標楷體" w:hint="eastAsia"/>
                <w:color w:val="002060"/>
              </w:rPr>
              <w:t>統計數據</w:t>
            </w:r>
          </w:p>
        </w:tc>
        <w:tc>
          <w:tcPr>
            <w:tcW w:w="2835" w:type="dxa"/>
          </w:tcPr>
          <w:p w:rsidR="00BD2096" w:rsidRPr="00BD2096" w:rsidRDefault="00BD2096" w:rsidP="007729F1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2060"/>
              </w:rPr>
            </w:pPr>
            <w:r w:rsidRPr="00BD2096">
              <w:rPr>
                <w:rFonts w:ascii="標楷體" w:eastAsia="標楷體" w:hAnsi="標楷體" w:hint="eastAsia"/>
                <w:color w:val="002060"/>
              </w:rPr>
              <w:t>實際參訪30萬人次/年</w:t>
            </w:r>
          </w:p>
        </w:tc>
        <w:tc>
          <w:tcPr>
            <w:tcW w:w="1097" w:type="dxa"/>
          </w:tcPr>
          <w:p w:rsidR="00BD2096" w:rsidRPr="00BD2096" w:rsidRDefault="00BD2096" w:rsidP="007729F1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D2096">
              <w:rPr>
                <w:rFonts w:ascii="標楷體" w:eastAsia="標楷體" w:hAnsi="標楷體" w:hint="eastAsia"/>
                <w:color w:val="002060"/>
              </w:rPr>
              <w:t>30</w:t>
            </w:r>
          </w:p>
        </w:tc>
      </w:tr>
      <w:tr w:rsidR="00BD2096" w:rsidRPr="00525EB7" w:rsidTr="00CF32AE">
        <w:trPr>
          <w:cantSplit/>
          <w:trHeight w:val="684"/>
          <w:jc w:val="center"/>
        </w:trPr>
        <w:tc>
          <w:tcPr>
            <w:tcW w:w="1525" w:type="dxa"/>
            <w:vMerge/>
            <w:vAlign w:val="center"/>
          </w:tcPr>
          <w:p w:rsidR="00BD2096" w:rsidRPr="00525EB7" w:rsidRDefault="00BD2096" w:rsidP="0024052C">
            <w:pPr>
              <w:widowControl/>
              <w:kinsoku w:val="0"/>
              <w:overflowPunct w:val="0"/>
              <w:autoSpaceDE/>
              <w:autoSpaceDN/>
              <w:adjustRightInd/>
              <w:spacing w:beforeAutospacing="1" w:afterAutospacing="1"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976" w:type="dxa"/>
          </w:tcPr>
          <w:p w:rsidR="00BD2096" w:rsidRPr="00BD2096" w:rsidRDefault="00BD2096" w:rsidP="004D7F5D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(4)龍門閉鎖陣地參訪人數</w:t>
            </w:r>
          </w:p>
          <w:p w:rsidR="00BD2096" w:rsidRPr="00BD2096" w:rsidRDefault="00BD2096" w:rsidP="004D7F5D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 xml:space="preserve">  （1％）</w:t>
            </w:r>
          </w:p>
        </w:tc>
        <w:tc>
          <w:tcPr>
            <w:tcW w:w="567" w:type="dxa"/>
          </w:tcPr>
          <w:p w:rsidR="00BD2096" w:rsidRPr="00BD2096" w:rsidRDefault="00BD2096" w:rsidP="0024052C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統計數據</w:t>
            </w:r>
          </w:p>
        </w:tc>
        <w:tc>
          <w:tcPr>
            <w:tcW w:w="2835" w:type="dxa"/>
          </w:tcPr>
          <w:p w:rsidR="00BD2096" w:rsidRPr="00BD2096" w:rsidRDefault="00BD2096" w:rsidP="0024052C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年度</w:t>
            </w:r>
            <w:proofErr w:type="gramStart"/>
            <w:r w:rsidRPr="00BD2096">
              <w:rPr>
                <w:rFonts w:ascii="標楷體" w:eastAsia="標楷體" w:hAnsi="標楷體" w:hint="eastAsia"/>
                <w:color w:val="000000" w:themeColor="text1"/>
              </w:rPr>
              <w:t>參訪總人數</w:t>
            </w:r>
            <w:proofErr w:type="gramEnd"/>
            <w:r w:rsidRPr="00BD2096">
              <w:rPr>
                <w:rFonts w:ascii="標楷體" w:eastAsia="標楷體" w:hAnsi="標楷體" w:hint="eastAsia"/>
                <w:color w:val="000000" w:themeColor="text1"/>
              </w:rPr>
              <w:t>(萬人)</w:t>
            </w:r>
          </w:p>
        </w:tc>
        <w:tc>
          <w:tcPr>
            <w:tcW w:w="1097" w:type="dxa"/>
          </w:tcPr>
          <w:p w:rsidR="00BD2096" w:rsidRPr="00BD2096" w:rsidRDefault="00BD2096" w:rsidP="002358E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BD2096">
              <w:rPr>
                <w:rFonts w:ascii="標楷體" w:eastAsia="標楷體" w:hAnsi="標楷體" w:hint="eastAsia"/>
                <w:color w:val="000000" w:themeColor="text1"/>
              </w:rPr>
              <w:t>2</w:t>
            </w:r>
          </w:p>
        </w:tc>
      </w:tr>
    </w:tbl>
    <w:p w:rsidR="00357572" w:rsidRPr="00525EB7" w:rsidRDefault="00357572" w:rsidP="00357572">
      <w:pPr>
        <w:kinsoku w:val="0"/>
        <w:overflowPunct w:val="0"/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 xml:space="preserve"> </w:t>
      </w:r>
    </w:p>
    <w:p w:rsidR="00357572" w:rsidRPr="00525EB7" w:rsidRDefault="00357572" w:rsidP="00357572">
      <w:pPr>
        <w:kinsoku w:val="0"/>
        <w:overflowPunct w:val="0"/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二、業務創新改良面向衡量標準與年度目標值 20%</w:t>
      </w:r>
    </w:p>
    <w:tbl>
      <w:tblPr>
        <w:tblW w:w="8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702"/>
        <w:gridCol w:w="2792"/>
        <w:gridCol w:w="567"/>
        <w:gridCol w:w="2835"/>
        <w:gridCol w:w="1089"/>
      </w:tblGrid>
      <w:tr w:rsidR="00357572" w:rsidRPr="00525EB7" w:rsidTr="007C230A">
        <w:trPr>
          <w:cantSplit/>
          <w:trHeight w:val="340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eastAsia="標楷體" w:hint="eastAsia"/>
              </w:rPr>
              <w:t>關鍵策略目標</w:t>
            </w:r>
          </w:p>
        </w:tc>
        <w:tc>
          <w:tcPr>
            <w:tcW w:w="72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eastAsia="標楷體" w:hint="eastAsia"/>
              </w:rPr>
              <w:t>關鍵績效指標</w:t>
            </w:r>
          </w:p>
        </w:tc>
      </w:tr>
      <w:tr w:rsidR="00357572" w:rsidRPr="00525EB7" w:rsidTr="007C230A">
        <w:trPr>
          <w:cantSplit/>
          <w:trHeight w:val="872"/>
          <w:jc w:val="center"/>
        </w:trPr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525EB7" w:rsidRDefault="00357572" w:rsidP="007C230A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eastAsia="標楷體" w:hint="eastAsia"/>
              </w:rPr>
              <w:t>關鍵績效指標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評估方式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衡量標準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57572" w:rsidRPr="00525EB7" w:rsidRDefault="00525EB7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110</w:t>
            </w:r>
            <w:proofErr w:type="gramEnd"/>
            <w:r w:rsidR="00357572" w:rsidRPr="00525EB7">
              <w:rPr>
                <w:rFonts w:ascii="標楷體" w:eastAsia="標楷體" w:hAnsi="標楷體" w:hint="eastAsia"/>
              </w:rPr>
              <w:t>年度</w:t>
            </w:r>
          </w:p>
          <w:p w:rsidR="00357572" w:rsidRPr="00525EB7" w:rsidRDefault="00357572" w:rsidP="007C230A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525EB7">
              <w:rPr>
                <w:rFonts w:ascii="標楷體" w:eastAsia="標楷體" w:hAnsi="標楷體" w:hint="eastAsia"/>
              </w:rPr>
              <w:t>目標值</w:t>
            </w:r>
          </w:p>
        </w:tc>
      </w:tr>
      <w:tr w:rsidR="00CD16D6" w:rsidRPr="00525EB7" w:rsidTr="00F634E9">
        <w:trPr>
          <w:cantSplit/>
          <w:trHeight w:val="710"/>
          <w:jc w:val="center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16D6" w:rsidRPr="00BE08CF" w:rsidRDefault="00CD16D6" w:rsidP="00F452AF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61" w:hangingChars="110" w:hanging="261"/>
              <w:jc w:val="both"/>
              <w:rPr>
                <w:rFonts w:ascii="標楷體" w:eastAsia="標楷體" w:hAnsi="標楷體" w:cs="細明體"/>
                <w:color w:val="002060"/>
                <w:w w:val="99"/>
                <w:position w:val="-1"/>
                <w:szCs w:val="24"/>
              </w:rPr>
            </w:pPr>
            <w:r w:rsidRPr="00BE08CF">
              <w:rPr>
                <w:rFonts w:ascii="標楷體" w:eastAsia="標楷體" w:hAnsi="標楷體" w:cs="細明體" w:hint="eastAsia"/>
                <w:color w:val="002060"/>
                <w:w w:val="99"/>
                <w:position w:val="-1"/>
                <w:szCs w:val="24"/>
              </w:rPr>
              <w:t>1.觀光活動創新規劃(5%)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/>
                <w:color w:val="002060"/>
                <w:szCs w:val="24"/>
              </w:rPr>
              <w:t>品牌聯名（2</w:t>
            </w: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%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kern w:val="2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/>
                <w:color w:val="002060"/>
                <w:szCs w:val="24"/>
              </w:rPr>
              <w:t>至少一項年度大型主題活動與國際品牌聯名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1</w:t>
            </w:r>
          </w:p>
        </w:tc>
      </w:tr>
      <w:tr w:rsidR="00CD16D6" w:rsidRPr="00525EB7" w:rsidTr="00820A82">
        <w:trPr>
          <w:cantSplit/>
          <w:trHeight w:val="694"/>
          <w:jc w:val="center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D6" w:rsidRPr="00BE08CF" w:rsidRDefault="00CD16D6" w:rsidP="00A60982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  <w:color w:val="002060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60982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/>
                <w:color w:val="002060"/>
                <w:szCs w:val="24"/>
              </w:rPr>
              <w:t>創新展演（1%）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6098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60982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/>
                <w:color w:val="002060"/>
                <w:szCs w:val="24"/>
              </w:rPr>
              <w:t>規劃至少一項創新展演提昇活動效果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60982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1</w:t>
            </w:r>
          </w:p>
        </w:tc>
      </w:tr>
      <w:tr w:rsidR="00CD16D6" w:rsidRPr="00525EB7" w:rsidTr="00F634E9">
        <w:trPr>
          <w:cantSplit/>
          <w:trHeight w:val="694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6D6" w:rsidRPr="00BE08CF" w:rsidRDefault="00CD16D6" w:rsidP="00A60982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rPr>
                <w:rFonts w:ascii="標楷體" w:eastAsia="標楷體" w:hAnsi="標楷體"/>
                <w:color w:val="002060"/>
                <w:szCs w:val="24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77" w:hangingChars="157" w:hanging="377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/>
                <w:color w:val="002060"/>
                <w:szCs w:val="24"/>
              </w:rPr>
              <w:t>異業結盟</w:t>
            </w: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(1%)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/>
                <w:color w:val="002060"/>
                <w:szCs w:val="24"/>
              </w:rPr>
              <w:t>主題活動與至少一個知名品牌結盟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1</w:t>
            </w:r>
          </w:p>
        </w:tc>
      </w:tr>
      <w:tr w:rsidR="00CD16D6" w:rsidRPr="00525EB7" w:rsidTr="00F260FB">
        <w:trPr>
          <w:cantSplit/>
          <w:trHeight w:val="625"/>
          <w:jc w:val="center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16D6" w:rsidRPr="00BE08CF" w:rsidRDefault="00CD16D6" w:rsidP="00CD16D6">
            <w:pPr>
              <w:widowControl/>
              <w:kinsoku w:val="0"/>
              <w:overflowPunct w:val="0"/>
              <w:autoSpaceDE/>
              <w:autoSpaceDN/>
              <w:adjustRightInd/>
              <w:spacing w:line="240" w:lineRule="auto"/>
              <w:ind w:left="288" w:hangingChars="120" w:hanging="288"/>
              <w:jc w:val="both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2.篤行十</w:t>
            </w:r>
            <w:proofErr w:type="gramStart"/>
            <w:r w:rsidRPr="00BE08CF">
              <w:rPr>
                <w:rFonts w:ascii="標楷體" w:eastAsia="標楷體" w:hAnsi="標楷體" w:hint="eastAsia"/>
                <w:color w:val="002060"/>
              </w:rPr>
              <w:t>村低碳島</w:t>
            </w:r>
            <w:proofErr w:type="gramEnd"/>
            <w:r w:rsidRPr="00BE08CF">
              <w:rPr>
                <w:rFonts w:ascii="標楷體" w:eastAsia="標楷體" w:hAnsi="標楷體" w:hint="eastAsia"/>
                <w:color w:val="002060"/>
              </w:rPr>
              <w:t>展示館創意布展(4 %)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花火主題創意布展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（2</w:t>
            </w: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%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完成至少一場主題</w:t>
            </w:r>
            <w:proofErr w:type="gramStart"/>
            <w:r w:rsidRPr="00BE08CF">
              <w:rPr>
                <w:rFonts w:ascii="標楷體" w:eastAsia="標楷體" w:hAnsi="標楷體"/>
                <w:color w:val="002060"/>
              </w:rPr>
              <w:t>展館策展</w:t>
            </w:r>
            <w:proofErr w:type="gram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1</w:t>
            </w:r>
          </w:p>
        </w:tc>
      </w:tr>
      <w:tr w:rsidR="00CD16D6" w:rsidRPr="00525EB7" w:rsidTr="00F260FB">
        <w:trPr>
          <w:cantSplit/>
          <w:trHeight w:val="566"/>
          <w:jc w:val="center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6D6" w:rsidRPr="00BE08CF" w:rsidRDefault="00CD16D6" w:rsidP="00A60982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319" w:hangingChars="133" w:hanging="319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愛情主題創意布展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（2</w:t>
            </w: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%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）</w:t>
            </w:r>
          </w:p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完成至少一場主題展館策</w:t>
            </w:r>
          </w:p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展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1</w:t>
            </w:r>
          </w:p>
        </w:tc>
      </w:tr>
      <w:tr w:rsidR="00CD16D6" w:rsidRPr="00525EB7" w:rsidTr="00F634E9">
        <w:trPr>
          <w:cantSplit/>
          <w:trHeight w:val="566"/>
          <w:jc w:val="center"/>
        </w:trPr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</w:tcPr>
          <w:p w:rsidR="00CD16D6" w:rsidRPr="00BE08CF" w:rsidRDefault="00CD16D6" w:rsidP="00CD16D6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3.國際接待能力整備（2%）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proofErr w:type="gramStart"/>
            <w:r w:rsidRPr="00BE08CF">
              <w:rPr>
                <w:rFonts w:ascii="標楷體" w:eastAsia="標楷體" w:hAnsi="標楷體"/>
                <w:color w:val="002060"/>
              </w:rPr>
              <w:t>線上外語</w:t>
            </w:r>
            <w:proofErr w:type="gramEnd"/>
            <w:r w:rsidRPr="00BE08CF">
              <w:rPr>
                <w:rFonts w:ascii="標楷體" w:eastAsia="標楷體" w:hAnsi="標楷體"/>
                <w:color w:val="002060"/>
              </w:rPr>
              <w:t>語音導</w:t>
            </w:r>
            <w:proofErr w:type="gramStart"/>
            <w:r w:rsidRPr="00BE08CF">
              <w:rPr>
                <w:rFonts w:ascii="標楷體" w:eastAsia="標楷體" w:hAnsi="標楷體"/>
                <w:color w:val="002060"/>
              </w:rPr>
              <w:t>覽</w:t>
            </w:r>
            <w:proofErr w:type="gramEnd"/>
            <w:r w:rsidRPr="00BE08CF">
              <w:rPr>
                <w:rFonts w:ascii="標楷體" w:eastAsia="標楷體" w:hAnsi="標楷體"/>
                <w:color w:val="002060"/>
                <w:szCs w:val="24"/>
              </w:rPr>
              <w:t>（2</w:t>
            </w: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%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完成至少30個</w:t>
            </w:r>
            <w:proofErr w:type="gramStart"/>
            <w:r w:rsidRPr="00BE08CF">
              <w:rPr>
                <w:rFonts w:ascii="標楷體" w:eastAsia="標楷體" w:hAnsi="標楷體"/>
                <w:color w:val="002060"/>
              </w:rPr>
              <w:t>本縣景點</w:t>
            </w:r>
            <w:proofErr w:type="gramEnd"/>
            <w:r w:rsidRPr="00BE08CF">
              <w:rPr>
                <w:rFonts w:ascii="標楷體" w:eastAsia="標楷體" w:hAnsi="標楷體"/>
                <w:color w:val="002060"/>
              </w:rPr>
              <w:t>之</w:t>
            </w:r>
          </w:p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外語語音導</w:t>
            </w:r>
            <w:proofErr w:type="gramStart"/>
            <w:r w:rsidRPr="00BE08CF">
              <w:rPr>
                <w:rFonts w:ascii="標楷體" w:eastAsia="標楷體" w:hAnsi="標楷體"/>
                <w:color w:val="002060"/>
              </w:rPr>
              <w:t>覽</w:t>
            </w:r>
            <w:proofErr w:type="gramEnd"/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30</w:t>
            </w:r>
          </w:p>
        </w:tc>
      </w:tr>
      <w:tr w:rsidR="00CD16D6" w:rsidRPr="00525EB7" w:rsidTr="00ED1B60">
        <w:trPr>
          <w:cantSplit/>
          <w:trHeight w:val="566"/>
          <w:jc w:val="center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16D6" w:rsidRPr="00BE08CF" w:rsidRDefault="00CD16D6" w:rsidP="00CD16D6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88" w:hangingChars="120" w:hanging="288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4.澎湖海洋地質公園中心</w:t>
            </w:r>
            <w:r w:rsidRPr="00BE08CF">
              <w:rPr>
                <w:rFonts w:ascii="標楷體" w:eastAsia="標楷體" w:hAnsi="標楷體" w:hint="eastAsia"/>
                <w:color w:val="002060"/>
              </w:rPr>
              <w:lastRenderedPageBreak/>
              <w:t>活化改善</w:t>
            </w:r>
            <w:proofErr w:type="gramStart"/>
            <w:r w:rsidRPr="00BE08CF">
              <w:rPr>
                <w:rFonts w:ascii="標楷體" w:eastAsia="標楷體" w:hAnsi="標楷體" w:hint="eastAsia"/>
                <w:color w:val="002060"/>
              </w:rPr>
              <w:t>（</w:t>
            </w:r>
            <w:proofErr w:type="gramEnd"/>
            <w:r w:rsidRPr="00BE08CF">
              <w:rPr>
                <w:rFonts w:ascii="標楷體" w:eastAsia="標楷體" w:hAnsi="標楷體" w:hint="eastAsia"/>
                <w:color w:val="002060"/>
              </w:rPr>
              <w:t>5</w:t>
            </w:r>
          </w:p>
          <w:p w:rsidR="00CD16D6" w:rsidRPr="00BE08CF" w:rsidRDefault="00CD16D6" w:rsidP="00CD16D6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88" w:hangingChars="120" w:hanging="288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 xml:space="preserve">   %</w:t>
            </w:r>
            <w:proofErr w:type="gramStart"/>
            <w:r w:rsidRPr="00BE08CF">
              <w:rPr>
                <w:rFonts w:ascii="標楷體" w:eastAsia="標楷體" w:hAnsi="標楷體" w:hint="eastAsia"/>
                <w:color w:val="002060"/>
              </w:rPr>
              <w:t>）</w:t>
            </w:r>
            <w:proofErr w:type="gramEnd"/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proofErr w:type="gramStart"/>
            <w:r w:rsidRPr="00BE08CF">
              <w:rPr>
                <w:rFonts w:ascii="標楷體" w:eastAsia="標楷體" w:hAnsi="標楷體"/>
                <w:color w:val="002060"/>
              </w:rPr>
              <w:lastRenderedPageBreak/>
              <w:t>搖滾藍洞</w:t>
            </w:r>
            <w:proofErr w:type="gramEnd"/>
            <w:r w:rsidRPr="00BE08CF">
              <w:rPr>
                <w:rFonts w:ascii="標楷體" w:eastAsia="標楷體" w:hAnsi="標楷體"/>
                <w:color w:val="002060"/>
              </w:rPr>
              <w:t>VR體驗劇場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（2</w:t>
            </w: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%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全年度體驗人數（千人）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5</w:t>
            </w:r>
          </w:p>
        </w:tc>
      </w:tr>
      <w:tr w:rsidR="00CD16D6" w:rsidRPr="00525EB7" w:rsidTr="00ED1B60">
        <w:trPr>
          <w:cantSplit/>
          <w:trHeight w:val="566"/>
          <w:jc w:val="center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空間活化利用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（1%）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完成至少兩個創意方案利</w:t>
            </w:r>
          </w:p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proofErr w:type="gramStart"/>
            <w:r w:rsidRPr="00BE08CF">
              <w:rPr>
                <w:rFonts w:ascii="標楷體" w:eastAsia="標楷體" w:hAnsi="標楷體"/>
                <w:color w:val="002060"/>
              </w:rPr>
              <w:t>用產學</w:t>
            </w:r>
            <w:proofErr w:type="gramEnd"/>
            <w:r w:rsidRPr="00BE08CF">
              <w:rPr>
                <w:rFonts w:ascii="標楷體" w:eastAsia="標楷體" w:hAnsi="標楷體"/>
                <w:color w:val="002060"/>
              </w:rPr>
              <w:t>合作、空間功能提</w:t>
            </w:r>
          </w:p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proofErr w:type="gramStart"/>
            <w:r w:rsidRPr="00BE08CF">
              <w:rPr>
                <w:rFonts w:ascii="標楷體" w:eastAsia="標楷體" w:hAnsi="標楷體"/>
                <w:color w:val="002060"/>
              </w:rPr>
              <w:t>昇</w:t>
            </w:r>
            <w:proofErr w:type="gramEnd"/>
            <w:r w:rsidRPr="00BE08CF">
              <w:rPr>
                <w:rFonts w:ascii="標楷體" w:eastAsia="標楷體" w:hAnsi="標楷體"/>
                <w:color w:val="002060"/>
              </w:rPr>
              <w:t>等方式活化展館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2</w:t>
            </w:r>
          </w:p>
        </w:tc>
      </w:tr>
      <w:tr w:rsidR="00CD16D6" w:rsidRPr="00525EB7" w:rsidTr="00825FE8">
        <w:trPr>
          <w:cantSplit/>
          <w:trHeight w:val="566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設備充實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（1%）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展館內部設備及外部空間</w:t>
            </w:r>
          </w:p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設備充實施作至少三項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3</w:t>
            </w:r>
          </w:p>
        </w:tc>
      </w:tr>
      <w:tr w:rsidR="00CD16D6" w:rsidRPr="00525EB7" w:rsidTr="00F452AF">
        <w:trPr>
          <w:cantSplit/>
          <w:trHeight w:val="735"/>
          <w:jc w:val="center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5.員貝國小舊校舍活化利用（2%）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員貝露營區營運設備充實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（1%）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完成至少三項創意設備充</w:t>
            </w:r>
          </w:p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實施作提昇露營區功能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3</w:t>
            </w:r>
          </w:p>
        </w:tc>
      </w:tr>
      <w:tr w:rsidR="00CD16D6" w:rsidRPr="00525EB7" w:rsidTr="00F452AF">
        <w:trPr>
          <w:cantSplit/>
          <w:trHeight w:val="702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員貝露營區行銷推廣活動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（1%）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  <w:szCs w:val="24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完成至少兩項創意行銷活</w:t>
            </w:r>
          </w:p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動推廣員貝露營區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2</w:t>
            </w:r>
          </w:p>
        </w:tc>
      </w:tr>
      <w:tr w:rsidR="00CD16D6" w:rsidRPr="00525EB7" w:rsidTr="0005152A">
        <w:trPr>
          <w:cantSplit/>
          <w:trHeight w:val="566"/>
          <w:jc w:val="center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6.</w:t>
            </w:r>
            <w:proofErr w:type="gramStart"/>
            <w:r w:rsidRPr="00BE08CF">
              <w:rPr>
                <w:rFonts w:ascii="標楷體" w:eastAsia="標楷體" w:hAnsi="標楷體" w:hint="eastAsia"/>
                <w:color w:val="002060"/>
              </w:rPr>
              <w:t>龍門創生地方</w:t>
            </w:r>
            <w:proofErr w:type="gramEnd"/>
            <w:r w:rsidRPr="00BE08CF">
              <w:rPr>
                <w:rFonts w:ascii="標楷體" w:eastAsia="標楷體" w:hAnsi="標楷體" w:hint="eastAsia"/>
                <w:color w:val="002060"/>
              </w:rPr>
              <w:t>產業(2%)</w:t>
            </w: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龍門閉鎖陣地創意行銷活動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（1%）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rPr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規劃至少一項創意活動提昇地方觀光景點產業發展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center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1</w:t>
            </w:r>
          </w:p>
        </w:tc>
      </w:tr>
      <w:tr w:rsidR="00CD16D6" w:rsidRPr="00525EB7" w:rsidTr="00825FE8">
        <w:trPr>
          <w:cantSplit/>
          <w:trHeight w:val="566"/>
          <w:jc w:val="center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tabs>
                <w:tab w:val="left" w:pos="1864"/>
              </w:tabs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ascii="標楷體" w:eastAsia="標楷體" w:hAnsi="標楷體"/>
                <w:color w:val="002060"/>
              </w:rPr>
            </w:pPr>
          </w:p>
        </w:tc>
        <w:tc>
          <w:tcPr>
            <w:tcW w:w="2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龍門閉鎖陣地景點設施充實改善</w:t>
            </w:r>
            <w:r w:rsidRPr="00BE08CF">
              <w:rPr>
                <w:rFonts w:ascii="標楷體" w:eastAsia="標楷體" w:hAnsi="標楷體"/>
                <w:color w:val="002060"/>
                <w:szCs w:val="24"/>
              </w:rPr>
              <w:t>（1%）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rPr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  <w:szCs w:val="24"/>
              </w:rPr>
              <w:t>統計數據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/>
                <w:color w:val="002060"/>
              </w:rPr>
              <w:t>規劃至少三項設備充實改善措施提昇服務功能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6D6" w:rsidRPr="00BE08CF" w:rsidRDefault="00CD16D6" w:rsidP="00A1036E">
            <w:pPr>
              <w:kinsoku w:val="0"/>
              <w:overflowPunct w:val="0"/>
              <w:spacing w:line="300" w:lineRule="exact"/>
              <w:ind w:firstLine="480"/>
              <w:rPr>
                <w:rFonts w:ascii="標楷體" w:eastAsia="標楷體" w:hAnsi="標楷體"/>
                <w:color w:val="002060"/>
              </w:rPr>
            </w:pPr>
            <w:r w:rsidRPr="00BE08CF">
              <w:rPr>
                <w:rFonts w:ascii="標楷體" w:eastAsia="標楷體" w:hAnsi="標楷體" w:hint="eastAsia"/>
                <w:color w:val="002060"/>
              </w:rPr>
              <w:t>3</w:t>
            </w:r>
          </w:p>
        </w:tc>
      </w:tr>
    </w:tbl>
    <w:p w:rsidR="00357572" w:rsidRPr="00525EB7" w:rsidRDefault="00357572" w:rsidP="00357572">
      <w:pPr>
        <w:kinsoku w:val="0"/>
        <w:overflowPunct w:val="0"/>
        <w:rPr>
          <w:rFonts w:ascii="標楷體" w:eastAsia="標楷體" w:hAnsi="標楷體"/>
          <w:szCs w:val="24"/>
        </w:rPr>
      </w:pP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 xml:space="preserve">三、人力面向衡量標準與年度目標值 </w:t>
      </w:r>
      <w:r w:rsidRPr="00525EB7">
        <w:rPr>
          <w:rFonts w:ascii="標楷體" w:eastAsia="標楷體" w:hAnsi="標楷體"/>
          <w:szCs w:val="24"/>
        </w:rPr>
        <w:t>10%</w:t>
      </w:r>
    </w:p>
    <w:p w:rsidR="00357572" w:rsidRPr="00525EB7" w:rsidRDefault="00357572" w:rsidP="00357572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屬本府共同性目標，見第91頁。</w:t>
      </w:r>
    </w:p>
    <w:p w:rsidR="00357572" w:rsidRPr="00525EB7" w:rsidRDefault="00357572" w:rsidP="00357572">
      <w:pPr>
        <w:spacing w:line="400" w:lineRule="exact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 xml:space="preserve">四、經費面向衡量標準與年度目標值 </w:t>
      </w:r>
      <w:r w:rsidRPr="00525EB7">
        <w:rPr>
          <w:rFonts w:ascii="標楷體" w:eastAsia="標楷體" w:hAnsi="標楷體"/>
          <w:szCs w:val="24"/>
        </w:rPr>
        <w:t>10%</w:t>
      </w:r>
    </w:p>
    <w:p w:rsidR="00357572" w:rsidRPr="00525EB7" w:rsidRDefault="00357572" w:rsidP="00357572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525EB7">
        <w:rPr>
          <w:rFonts w:ascii="標楷體" w:eastAsia="標楷體" w:hAnsi="標楷體" w:hint="eastAsia"/>
          <w:szCs w:val="24"/>
        </w:rPr>
        <w:t>屬本府共同性目標，見第92頁。</w:t>
      </w:r>
    </w:p>
    <w:p w:rsidR="00DF01F7" w:rsidRPr="00525EB7" w:rsidRDefault="00DF01F7"/>
    <w:p w:rsidR="003E46D4" w:rsidRPr="00525EB7" w:rsidRDefault="003E46D4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 w:cs="標楷體"/>
          <w:b/>
          <w:bCs/>
        </w:rPr>
      </w:pPr>
      <w:r w:rsidRPr="00525EB7">
        <w:rPr>
          <w:rFonts w:ascii="標楷體" w:eastAsia="標楷體" w:hAnsi="標楷體" w:cs="標楷體"/>
          <w:b/>
          <w:bCs/>
        </w:rPr>
        <w:br w:type="page"/>
      </w:r>
    </w:p>
    <w:p w:rsidR="00DF01F7" w:rsidRPr="00525EB7" w:rsidRDefault="00DF01F7" w:rsidP="00DF01F7">
      <w:pPr>
        <w:jc w:val="center"/>
        <w:outlineLvl w:val="0"/>
        <w:rPr>
          <w:rFonts w:ascii="標楷體" w:eastAsia="標楷體" w:hAnsi="標楷體"/>
          <w:b/>
          <w:bCs/>
        </w:rPr>
      </w:pPr>
      <w:r w:rsidRPr="00525EB7">
        <w:rPr>
          <w:rFonts w:ascii="標楷體" w:eastAsia="標楷體" w:hAnsi="標楷體" w:cs="標楷體" w:hint="eastAsia"/>
          <w:b/>
          <w:bCs/>
        </w:rPr>
        <w:lastRenderedPageBreak/>
        <w:t>旅遊處</w:t>
      </w:r>
      <w:proofErr w:type="gramStart"/>
      <w:r w:rsidR="00C80D6A" w:rsidRPr="00525EB7">
        <w:rPr>
          <w:rFonts w:ascii="標楷體" w:eastAsia="標楷體" w:hAnsi="標楷體"/>
          <w:b/>
          <w:bCs/>
        </w:rPr>
        <w:t>110</w:t>
      </w:r>
      <w:proofErr w:type="gramEnd"/>
      <w:r w:rsidRPr="00525EB7">
        <w:rPr>
          <w:rFonts w:ascii="標楷體" w:eastAsia="標楷體" w:hAnsi="標楷體" w:cs="標楷體" w:hint="eastAsia"/>
          <w:b/>
          <w:bCs/>
        </w:rPr>
        <w:t>年度重要施政計畫與預算</w:t>
      </w:r>
    </w:p>
    <w:tbl>
      <w:tblPr>
        <w:tblW w:w="9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/>
      </w:tblPr>
      <w:tblGrid>
        <w:gridCol w:w="1514"/>
        <w:gridCol w:w="1456"/>
        <w:gridCol w:w="1814"/>
        <w:gridCol w:w="3572"/>
        <w:gridCol w:w="992"/>
      </w:tblGrid>
      <w:tr w:rsidR="00DF01F7" w:rsidRPr="00525EB7" w:rsidTr="007C230A">
        <w:trPr>
          <w:trHeight w:val="567"/>
          <w:jc w:val="center"/>
        </w:trPr>
        <w:tc>
          <w:tcPr>
            <w:tcW w:w="1514" w:type="dxa"/>
            <w:vAlign w:val="center"/>
          </w:tcPr>
          <w:p w:rsidR="00DF01F7" w:rsidRPr="00525EB7" w:rsidRDefault="00DF01F7" w:rsidP="007C230A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業務別</w:t>
            </w:r>
          </w:p>
          <w:p w:rsidR="00DF01F7" w:rsidRPr="00525EB7" w:rsidRDefault="00DF01F7" w:rsidP="007C230A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（預算科目）</w:t>
            </w:r>
          </w:p>
        </w:tc>
        <w:tc>
          <w:tcPr>
            <w:tcW w:w="1456" w:type="dxa"/>
            <w:vAlign w:val="center"/>
          </w:tcPr>
          <w:p w:rsidR="00DF01F7" w:rsidRPr="00525EB7" w:rsidRDefault="00DF01F7" w:rsidP="007C230A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預算金額</w:t>
            </w:r>
          </w:p>
          <w:p w:rsidR="00DF01F7" w:rsidRPr="00525EB7" w:rsidRDefault="00DF01F7" w:rsidP="007C230A">
            <w:pPr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proofErr w:type="gramStart"/>
            <w:r w:rsidRPr="00525EB7">
              <w:rPr>
                <w:rFonts w:ascii="標楷體" w:eastAsia="標楷體" w:hAnsi="標楷體" w:cs="標楷體" w:hint="eastAsia"/>
                <w:spacing w:val="-20"/>
                <w:sz w:val="20"/>
              </w:rPr>
              <w:t>（</w:t>
            </w:r>
            <w:proofErr w:type="gramEnd"/>
            <w:r w:rsidRPr="00525EB7">
              <w:rPr>
                <w:rFonts w:ascii="標楷體" w:eastAsia="標楷體" w:hAnsi="標楷體" w:cs="標楷體" w:hint="eastAsia"/>
                <w:spacing w:val="-20"/>
                <w:sz w:val="20"/>
              </w:rPr>
              <w:t>單位：千元</w:t>
            </w:r>
            <w:proofErr w:type="gramStart"/>
            <w:r w:rsidRPr="00525EB7">
              <w:rPr>
                <w:rFonts w:ascii="標楷體" w:eastAsia="標楷體" w:hAnsi="標楷體" w:cs="標楷體" w:hint="eastAsia"/>
                <w:spacing w:val="-20"/>
                <w:sz w:val="20"/>
              </w:rPr>
              <w:t>）</w:t>
            </w:r>
            <w:proofErr w:type="gramEnd"/>
          </w:p>
        </w:tc>
        <w:tc>
          <w:tcPr>
            <w:tcW w:w="1814" w:type="dxa"/>
            <w:vAlign w:val="center"/>
          </w:tcPr>
          <w:p w:rsidR="00DF01F7" w:rsidRPr="00525EB7" w:rsidRDefault="00DF01F7" w:rsidP="007C230A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重要施政</w:t>
            </w:r>
          </w:p>
          <w:p w:rsidR="00DF01F7" w:rsidRPr="00525EB7" w:rsidRDefault="00DF01F7" w:rsidP="007C230A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計畫項目</w:t>
            </w:r>
          </w:p>
        </w:tc>
        <w:tc>
          <w:tcPr>
            <w:tcW w:w="3572" w:type="dxa"/>
            <w:vAlign w:val="center"/>
          </w:tcPr>
          <w:p w:rsidR="00DF01F7" w:rsidRPr="00525EB7" w:rsidRDefault="00DF01F7" w:rsidP="007C230A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hint="eastAsia"/>
                <w:sz w:val="20"/>
              </w:rPr>
              <w:t>實      施      內      容</w:t>
            </w:r>
          </w:p>
        </w:tc>
        <w:tc>
          <w:tcPr>
            <w:tcW w:w="992" w:type="dxa"/>
            <w:vAlign w:val="center"/>
          </w:tcPr>
          <w:p w:rsidR="00DF01F7" w:rsidRPr="00525EB7" w:rsidRDefault="00DF01F7" w:rsidP="007C230A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備註</w:t>
            </w:r>
          </w:p>
        </w:tc>
      </w:tr>
      <w:tr w:rsidR="00DF01F7" w:rsidRPr="00525EB7" w:rsidTr="007C230A">
        <w:trPr>
          <w:trHeight w:val="714"/>
          <w:jc w:val="center"/>
        </w:trPr>
        <w:tc>
          <w:tcPr>
            <w:tcW w:w="1514" w:type="dxa"/>
            <w:vMerge w:val="restart"/>
          </w:tcPr>
          <w:p w:rsidR="00DF01F7" w:rsidRPr="00525EB7" w:rsidRDefault="00DF01F7" w:rsidP="007C230A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一、旅遊發展規劃</w:t>
            </w:r>
          </w:p>
        </w:tc>
        <w:tc>
          <w:tcPr>
            <w:tcW w:w="1456" w:type="dxa"/>
            <w:vMerge w:val="restart"/>
          </w:tcPr>
          <w:p w:rsidR="00C24344" w:rsidRPr="00525EB7" w:rsidRDefault="00C24344" w:rsidP="007C230A">
            <w:pPr>
              <w:spacing w:line="300" w:lineRule="exact"/>
              <w:ind w:firstLineChars="100" w:firstLine="180"/>
              <w:jc w:val="right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525EB7">
              <w:rPr>
                <w:rFonts w:ascii="標楷體" w:eastAsia="標楷體" w:hAnsi="標楷體" w:cs="標楷體"/>
                <w:sz w:val="18"/>
                <w:szCs w:val="18"/>
              </w:rPr>
              <w:t>中央</w:t>
            </w:r>
            <w:r w:rsidRPr="00525EB7">
              <w:rPr>
                <w:rFonts w:ascii="標楷體" w:eastAsia="標楷體" w:hAnsi="標楷體" w:cs="標楷體" w:hint="eastAsia"/>
                <w:sz w:val="18"/>
                <w:szCs w:val="18"/>
              </w:rPr>
              <w:t>：</w:t>
            </w:r>
            <w:r w:rsidR="0042079A" w:rsidRPr="00525EB7">
              <w:rPr>
                <w:rFonts w:ascii="標楷體" w:eastAsia="標楷體" w:hAnsi="標楷體" w:cs="標楷體"/>
                <w:sz w:val="18"/>
                <w:szCs w:val="18"/>
              </w:rPr>
              <w:t>2,597</w:t>
            </w:r>
          </w:p>
          <w:p w:rsidR="00DF01F7" w:rsidRPr="00525EB7" w:rsidRDefault="00DF01F7" w:rsidP="007C230A">
            <w:pPr>
              <w:spacing w:line="300" w:lineRule="exact"/>
              <w:ind w:firstLineChars="100" w:firstLine="180"/>
              <w:jc w:val="right"/>
              <w:rPr>
                <w:rFonts w:ascii="標楷體" w:eastAsia="標楷體" w:hAnsi="標楷體"/>
                <w:sz w:val="18"/>
                <w:szCs w:val="18"/>
              </w:rPr>
            </w:pPr>
            <w:r w:rsidRPr="00525EB7">
              <w:rPr>
                <w:rFonts w:ascii="標楷體" w:eastAsia="標楷體" w:hAnsi="標楷體" w:cs="標楷體" w:hint="eastAsia"/>
                <w:sz w:val="18"/>
                <w:szCs w:val="18"/>
              </w:rPr>
              <w:t>縣：</w:t>
            </w:r>
            <w:r w:rsidR="00C24344" w:rsidRPr="00525EB7">
              <w:rPr>
                <w:rFonts w:ascii="標楷體" w:eastAsia="標楷體" w:hAnsi="標楷體" w:cs="標楷體"/>
                <w:sz w:val="18"/>
                <w:szCs w:val="18"/>
              </w:rPr>
              <w:t>3</w:t>
            </w:r>
            <w:r w:rsidR="0042079A" w:rsidRPr="00525EB7">
              <w:rPr>
                <w:rFonts w:ascii="標楷體" w:eastAsia="標楷體" w:hAnsi="標楷體" w:cs="標楷體"/>
                <w:sz w:val="18"/>
                <w:szCs w:val="18"/>
              </w:rPr>
              <w:t>,</w:t>
            </w:r>
            <w:r w:rsidR="00C24344" w:rsidRPr="00525EB7">
              <w:rPr>
                <w:rFonts w:ascii="標楷體" w:eastAsia="標楷體" w:hAnsi="標楷體" w:cs="標楷體"/>
                <w:sz w:val="18"/>
                <w:szCs w:val="18"/>
              </w:rPr>
              <w:t>96</w:t>
            </w:r>
            <w:r w:rsidR="0042079A" w:rsidRPr="00525EB7">
              <w:rPr>
                <w:rFonts w:ascii="標楷體" w:eastAsia="標楷體" w:hAnsi="標楷體" w:cs="標楷體"/>
                <w:sz w:val="18"/>
                <w:szCs w:val="18"/>
              </w:rPr>
              <w:t>4</w:t>
            </w:r>
          </w:p>
          <w:p w:rsidR="00DF01F7" w:rsidRPr="00525EB7" w:rsidRDefault="00DF01F7" w:rsidP="007C230A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18"/>
                <w:szCs w:val="18"/>
              </w:rPr>
              <w:t>合計：</w:t>
            </w:r>
            <w:r w:rsidR="0042079A" w:rsidRPr="00525EB7">
              <w:rPr>
                <w:rFonts w:ascii="標楷體" w:eastAsia="標楷體" w:hAnsi="標楷體"/>
                <w:sz w:val="18"/>
                <w:szCs w:val="18"/>
              </w:rPr>
              <w:t>6,561</w:t>
            </w:r>
          </w:p>
        </w:tc>
        <w:tc>
          <w:tcPr>
            <w:tcW w:w="1814" w:type="dxa"/>
          </w:tcPr>
          <w:p w:rsidR="00DF01F7" w:rsidRPr="00525EB7" w:rsidRDefault="00DF01F7" w:rsidP="007C230A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一</w:t>
            </w:r>
            <w:proofErr w:type="gramEnd"/>
            <w:r w:rsidRPr="00525EB7">
              <w:rPr>
                <w:rFonts w:ascii="標楷體" w:eastAsia="標楷體" w:hAnsi="標楷體"/>
                <w:sz w:val="20"/>
              </w:rPr>
              <w:t>)5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等專業臨時人員</w:t>
            </w:r>
            <w:r w:rsidRPr="00525EB7">
              <w:rPr>
                <w:rFonts w:ascii="標楷體" w:eastAsia="標楷體" w:hAnsi="標楷體"/>
                <w:sz w:val="20"/>
              </w:rPr>
              <w:t>3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人</w:t>
            </w:r>
          </w:p>
        </w:tc>
        <w:tc>
          <w:tcPr>
            <w:tcW w:w="3572" w:type="dxa"/>
          </w:tcPr>
          <w:p w:rsidR="00DF01F7" w:rsidRPr="00525EB7" w:rsidRDefault="00DF01F7" w:rsidP="000814F5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辦理觀光產業招商、民宿旅館及海上平台、觀光事業管理</w:t>
            </w:r>
            <w:r w:rsidR="000814F5" w:rsidRPr="00525EB7">
              <w:rPr>
                <w:rFonts w:ascii="標楷體" w:eastAsia="標楷體" w:hAnsi="標楷體" w:cs="標楷體" w:hint="eastAsia"/>
                <w:sz w:val="20"/>
              </w:rPr>
              <w:t>及中央專案旅遊補助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等觀光行政業務</w:t>
            </w:r>
          </w:p>
        </w:tc>
        <w:tc>
          <w:tcPr>
            <w:tcW w:w="992" w:type="dxa"/>
          </w:tcPr>
          <w:p w:rsidR="00DF01F7" w:rsidRPr="00525EB7" w:rsidRDefault="00DF01F7" w:rsidP="007C230A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F01F7" w:rsidRPr="00525EB7" w:rsidTr="007C230A">
        <w:trPr>
          <w:trHeight w:val="714"/>
          <w:jc w:val="center"/>
        </w:trPr>
        <w:tc>
          <w:tcPr>
            <w:tcW w:w="1514" w:type="dxa"/>
            <w:vMerge/>
            <w:vAlign w:val="center"/>
          </w:tcPr>
          <w:p w:rsidR="00DF01F7" w:rsidRPr="00525EB7" w:rsidRDefault="00DF01F7" w:rsidP="007C230A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DF01F7" w:rsidRPr="00525EB7" w:rsidRDefault="00DF01F7" w:rsidP="007C230A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DF01F7" w:rsidRPr="00525EB7" w:rsidRDefault="00DF01F7" w:rsidP="007C230A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(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二</w:t>
            </w:r>
            <w:r w:rsidRPr="00525EB7">
              <w:rPr>
                <w:rFonts w:ascii="標楷體" w:eastAsia="標楷體" w:hAnsi="標楷體"/>
                <w:sz w:val="20"/>
              </w:rPr>
              <w:t>)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觀光政策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研</w:t>
            </w:r>
            <w:proofErr w:type="gramEnd"/>
            <w:r w:rsidRPr="00525EB7">
              <w:rPr>
                <w:rFonts w:ascii="標楷體" w:eastAsia="標楷體" w:hAnsi="標楷體" w:cs="標楷體" w:hint="eastAsia"/>
                <w:sz w:val="20"/>
              </w:rPr>
              <w:t>擬及推展等行政作業</w:t>
            </w:r>
          </w:p>
        </w:tc>
        <w:tc>
          <w:tcPr>
            <w:tcW w:w="3572" w:type="dxa"/>
          </w:tcPr>
          <w:p w:rsidR="00DF01F7" w:rsidRPr="00525EB7" w:rsidRDefault="00E8555C" w:rsidP="00E8555C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hint="eastAsia"/>
                <w:sz w:val="20"/>
              </w:rPr>
              <w:t>辦理澎湖觀光政策</w:t>
            </w:r>
            <w:proofErr w:type="gramStart"/>
            <w:r w:rsidRPr="00525EB7">
              <w:rPr>
                <w:rFonts w:ascii="標楷體" w:eastAsia="標楷體" w:hAnsi="標楷體" w:hint="eastAsia"/>
                <w:sz w:val="20"/>
              </w:rPr>
              <w:t>研</w:t>
            </w:r>
            <w:proofErr w:type="gramEnd"/>
            <w:r w:rsidRPr="00525EB7">
              <w:rPr>
                <w:rFonts w:ascii="標楷體" w:eastAsia="標楷體" w:hAnsi="標楷體" w:hint="eastAsia"/>
                <w:sz w:val="20"/>
              </w:rPr>
              <w:t>擬與觀光政策宣導、旅遊服務品質提升、遊憩用地興辦計畫申辦、民宿旅館及海上平台申請輔導稽查管理訓練及各項裁罰案件執行</w:t>
            </w:r>
          </w:p>
        </w:tc>
        <w:tc>
          <w:tcPr>
            <w:tcW w:w="992" w:type="dxa"/>
            <w:vMerge w:val="restart"/>
          </w:tcPr>
          <w:p w:rsidR="00DF01F7" w:rsidRPr="00525EB7" w:rsidRDefault="00DF01F7" w:rsidP="007C230A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</w:p>
        </w:tc>
      </w:tr>
      <w:tr w:rsidR="00DF01F7" w:rsidRPr="00525EB7" w:rsidTr="007C230A">
        <w:trPr>
          <w:trHeight w:val="714"/>
          <w:jc w:val="center"/>
        </w:trPr>
        <w:tc>
          <w:tcPr>
            <w:tcW w:w="1514" w:type="dxa"/>
            <w:vMerge/>
            <w:vAlign w:val="center"/>
          </w:tcPr>
          <w:p w:rsidR="00DF01F7" w:rsidRPr="00525EB7" w:rsidRDefault="00DF01F7" w:rsidP="007C230A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DF01F7" w:rsidRPr="00525EB7" w:rsidRDefault="00DF01F7" w:rsidP="007C230A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DF01F7" w:rsidRPr="00525EB7" w:rsidRDefault="00DF01F7" w:rsidP="007C230A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(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三</w:t>
            </w:r>
            <w:r w:rsidRPr="00525EB7">
              <w:rPr>
                <w:rFonts w:ascii="標楷體" w:eastAsia="標楷體" w:hAnsi="標楷體"/>
                <w:sz w:val="20"/>
              </w:rPr>
              <w:t>)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旅館業及民宿之管理與輔導</w:t>
            </w:r>
          </w:p>
        </w:tc>
        <w:tc>
          <w:tcPr>
            <w:tcW w:w="3572" w:type="dxa"/>
          </w:tcPr>
          <w:p w:rsidR="00DF01F7" w:rsidRPr="00525EB7" w:rsidRDefault="00DF01F7" w:rsidP="007C230A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1.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加強旅館業及民宿之安全查核。</w:t>
            </w:r>
          </w:p>
          <w:p w:rsidR="00DF01F7" w:rsidRPr="00525EB7" w:rsidRDefault="00DF01F7" w:rsidP="007C230A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2.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加強旅館業及民宿輔導合法化業務。</w:t>
            </w:r>
          </w:p>
          <w:p w:rsidR="00DF01F7" w:rsidRPr="00525EB7" w:rsidRDefault="00DF01F7" w:rsidP="007C230A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3.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加強非法旅館及民宿之查報取締，並依法查處。</w:t>
            </w:r>
          </w:p>
          <w:p w:rsidR="00DF01F7" w:rsidRPr="00525EB7" w:rsidRDefault="00DF01F7" w:rsidP="007C230A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4.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加強旅館業及民宿違規網站查核。</w:t>
            </w:r>
          </w:p>
          <w:p w:rsidR="00DF01F7" w:rsidRPr="00525EB7" w:rsidRDefault="00DF01F7" w:rsidP="007C230A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5.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加強旅館業及民宿教育訓練</w:t>
            </w:r>
            <w:r w:rsidR="00BE303A" w:rsidRPr="00525EB7">
              <w:rPr>
                <w:rFonts w:ascii="標楷體" w:eastAsia="標楷體" w:hAnsi="標楷體" w:cs="標楷體" w:hint="eastAsia"/>
                <w:sz w:val="20"/>
              </w:rPr>
              <w:t>及好客民宿推廣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。</w:t>
            </w:r>
          </w:p>
          <w:p w:rsidR="00DF01F7" w:rsidRPr="00525EB7" w:rsidRDefault="00DF01F7" w:rsidP="007C230A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6.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落實違反發展觀光條例裁罰事件之執行。</w:t>
            </w:r>
          </w:p>
        </w:tc>
        <w:tc>
          <w:tcPr>
            <w:tcW w:w="0" w:type="auto"/>
            <w:vMerge/>
            <w:vAlign w:val="center"/>
          </w:tcPr>
          <w:p w:rsidR="00DF01F7" w:rsidRPr="00525EB7" w:rsidRDefault="00DF01F7" w:rsidP="007C230A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</w:tr>
      <w:tr w:rsidR="00783B93" w:rsidRPr="00525EB7" w:rsidTr="007C230A">
        <w:trPr>
          <w:trHeight w:val="914"/>
          <w:jc w:val="center"/>
        </w:trPr>
        <w:tc>
          <w:tcPr>
            <w:tcW w:w="1514" w:type="dxa"/>
            <w:vMerge w:val="restart"/>
          </w:tcPr>
          <w:p w:rsidR="00783B93" w:rsidRPr="00525EB7" w:rsidRDefault="00783B93" w:rsidP="00783B93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二、觀光與公用事業管理旅遊行銷管理</w:t>
            </w:r>
          </w:p>
        </w:tc>
        <w:tc>
          <w:tcPr>
            <w:tcW w:w="1456" w:type="dxa"/>
            <w:vMerge w:val="restart"/>
          </w:tcPr>
          <w:p w:rsidR="00783B93" w:rsidRPr="00525EB7" w:rsidRDefault="00783B93" w:rsidP="00783B93">
            <w:pPr>
              <w:spacing w:line="300" w:lineRule="exact"/>
              <w:ind w:firstLineChars="100" w:firstLine="200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hint="eastAsia"/>
                <w:sz w:val="20"/>
              </w:rPr>
              <w:t>縣： 64</w:t>
            </w:r>
            <w:r w:rsidRPr="00525EB7">
              <w:rPr>
                <w:rFonts w:ascii="標楷體" w:eastAsia="標楷體" w:hAnsi="標楷體"/>
                <w:sz w:val="20"/>
              </w:rPr>
              <w:t>,</w:t>
            </w:r>
            <w:r w:rsidRPr="00525EB7">
              <w:rPr>
                <w:rFonts w:ascii="標楷體" w:eastAsia="標楷體" w:hAnsi="標楷體" w:hint="eastAsia"/>
                <w:sz w:val="20"/>
              </w:rPr>
              <w:t>059</w:t>
            </w:r>
          </w:p>
          <w:p w:rsidR="00783B93" w:rsidRPr="00525EB7" w:rsidRDefault="00783B93" w:rsidP="00783B93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hint="eastAsia"/>
                <w:sz w:val="20"/>
              </w:rPr>
              <w:t xml:space="preserve">合計： </w:t>
            </w:r>
            <w:r w:rsidRPr="00525EB7">
              <w:rPr>
                <w:rFonts w:ascii="標楷體" w:eastAsia="標楷體" w:hAnsi="標楷體"/>
                <w:sz w:val="20"/>
              </w:rPr>
              <w:t>64,059</w:t>
            </w:r>
          </w:p>
          <w:p w:rsidR="00783B93" w:rsidRPr="00525EB7" w:rsidRDefault="00783B93" w:rsidP="00783B93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783B93" w:rsidRPr="00525EB7" w:rsidRDefault="00783B93" w:rsidP="00783B93">
            <w:pPr>
              <w:spacing w:line="300" w:lineRule="exact"/>
              <w:ind w:left="376" w:hangingChars="188" w:hanging="376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一</w:t>
            </w:r>
            <w:proofErr w:type="gramEnd"/>
            <w:r w:rsidRPr="00525EB7">
              <w:rPr>
                <w:rFonts w:ascii="標楷體" w:eastAsia="標楷體" w:hAnsi="標楷體"/>
                <w:sz w:val="20"/>
              </w:rPr>
              <w:t>)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辦理觀光活動</w:t>
            </w:r>
          </w:p>
        </w:tc>
        <w:tc>
          <w:tcPr>
            <w:tcW w:w="3572" w:type="dxa"/>
          </w:tcPr>
          <w:p w:rsidR="00783B93" w:rsidRPr="00525EB7" w:rsidRDefault="00783B93" w:rsidP="00783B93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1.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辦理春夏旅遊推廣活動。</w:t>
            </w:r>
          </w:p>
          <w:p w:rsidR="00783B93" w:rsidRPr="00525EB7" w:rsidRDefault="00783B93" w:rsidP="00783B93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2.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辦理澎湖國際海上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花火節</w:t>
            </w:r>
            <w:proofErr w:type="gramEnd"/>
            <w:r w:rsidRPr="00525EB7">
              <w:rPr>
                <w:rFonts w:ascii="標楷體" w:eastAsia="標楷體" w:hAnsi="標楷體" w:cs="標楷體" w:hint="eastAsia"/>
                <w:sz w:val="20"/>
              </w:rPr>
              <w:t>。</w:t>
            </w:r>
          </w:p>
          <w:p w:rsidR="00783B93" w:rsidRPr="00525EB7" w:rsidRDefault="00783B93" w:rsidP="00783B93">
            <w:pPr>
              <w:spacing w:line="300" w:lineRule="exact"/>
              <w:jc w:val="both"/>
              <w:rPr>
                <w:rFonts w:ascii="標楷體" w:eastAsia="標楷體" w:hAnsi="標楷體" w:cs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3.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辦理秋冬旅遊推廣活動。</w:t>
            </w:r>
          </w:p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4.辦理深度文化旅遊活動。</w:t>
            </w:r>
          </w:p>
        </w:tc>
        <w:tc>
          <w:tcPr>
            <w:tcW w:w="992" w:type="dxa"/>
          </w:tcPr>
          <w:p w:rsidR="00783B93" w:rsidRPr="00525EB7" w:rsidRDefault="00783B93" w:rsidP="00783B93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783B93" w:rsidRPr="00525EB7" w:rsidTr="007C230A">
        <w:trPr>
          <w:trHeight w:val="1184"/>
          <w:jc w:val="center"/>
        </w:trPr>
        <w:tc>
          <w:tcPr>
            <w:tcW w:w="1514" w:type="dxa"/>
            <w:vMerge/>
            <w:vAlign w:val="center"/>
          </w:tcPr>
          <w:p w:rsidR="00783B93" w:rsidRPr="00525EB7" w:rsidRDefault="00783B93" w:rsidP="00783B93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783B93" w:rsidRPr="00525EB7" w:rsidRDefault="00783B93" w:rsidP="00783B93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783B93" w:rsidRPr="00525EB7" w:rsidRDefault="00783B93" w:rsidP="00783B93">
            <w:pPr>
              <w:spacing w:line="300" w:lineRule="exact"/>
              <w:ind w:left="376" w:hangingChars="188" w:hanging="376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(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二</w:t>
            </w:r>
            <w:r w:rsidRPr="00525EB7">
              <w:rPr>
                <w:rFonts w:ascii="標楷體" w:eastAsia="標楷體" w:hAnsi="標楷體"/>
                <w:sz w:val="20"/>
              </w:rPr>
              <w:t>)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辦理觀光行銷</w:t>
            </w:r>
          </w:p>
        </w:tc>
        <w:tc>
          <w:tcPr>
            <w:tcW w:w="3572" w:type="dxa"/>
          </w:tcPr>
          <w:p w:rsidR="00783B93" w:rsidRPr="00525EB7" w:rsidRDefault="00783B93" w:rsidP="00783B93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1.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編印各項宣傳摺頁及多媒體等資料。</w:t>
            </w:r>
          </w:p>
          <w:p w:rsidR="00783B93" w:rsidRPr="00525EB7" w:rsidRDefault="00783B93" w:rsidP="00783B93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2.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參與各項旅展及推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介</w:t>
            </w:r>
            <w:proofErr w:type="gramEnd"/>
            <w:r w:rsidRPr="00525EB7">
              <w:rPr>
                <w:rFonts w:ascii="標楷體" w:eastAsia="標楷體" w:hAnsi="標楷體" w:cs="標楷體" w:hint="eastAsia"/>
                <w:sz w:val="20"/>
              </w:rPr>
              <w:t>會。</w:t>
            </w:r>
          </w:p>
          <w:p w:rsidR="00783B93" w:rsidRPr="00525EB7" w:rsidRDefault="00783B93" w:rsidP="00783B93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3.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結合媒體雜誌報導。</w:t>
            </w:r>
          </w:p>
          <w:p w:rsidR="00783B93" w:rsidRPr="00525EB7" w:rsidRDefault="00783B93" w:rsidP="00783B93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4.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景點語音導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覽</w:t>
            </w:r>
            <w:proofErr w:type="gramEnd"/>
            <w:r w:rsidRPr="00525EB7">
              <w:rPr>
                <w:rFonts w:ascii="標楷體" w:eastAsia="標楷體" w:hAnsi="標楷體" w:cs="標楷體" w:hint="eastAsia"/>
                <w:sz w:val="20"/>
              </w:rPr>
              <w:t>優化。</w:t>
            </w:r>
          </w:p>
          <w:p w:rsidR="00783B93" w:rsidRPr="00525EB7" w:rsidRDefault="00783B93" w:rsidP="00783B93">
            <w:pPr>
              <w:spacing w:line="300" w:lineRule="exact"/>
              <w:ind w:left="130" w:hangingChars="65" w:hanging="13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5.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辦理國際觀光行銷宣傳。</w:t>
            </w:r>
          </w:p>
        </w:tc>
        <w:tc>
          <w:tcPr>
            <w:tcW w:w="992" w:type="dxa"/>
            <w:vMerge w:val="restart"/>
          </w:tcPr>
          <w:p w:rsidR="00783B93" w:rsidRPr="00525EB7" w:rsidRDefault="00783B93" w:rsidP="00783B93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783B93" w:rsidRPr="00525EB7" w:rsidTr="007C230A">
        <w:trPr>
          <w:trHeight w:val="340"/>
          <w:jc w:val="center"/>
        </w:trPr>
        <w:tc>
          <w:tcPr>
            <w:tcW w:w="1514" w:type="dxa"/>
            <w:vMerge/>
            <w:vAlign w:val="center"/>
          </w:tcPr>
          <w:p w:rsidR="00783B93" w:rsidRPr="00525EB7" w:rsidRDefault="00783B93" w:rsidP="00783B93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783B93" w:rsidRPr="00525EB7" w:rsidRDefault="00783B93" w:rsidP="00783B93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783B93" w:rsidRPr="00525EB7" w:rsidRDefault="00783B93" w:rsidP="00783B93">
            <w:pPr>
              <w:spacing w:line="300" w:lineRule="exact"/>
              <w:ind w:left="376" w:hangingChars="188" w:hanging="376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(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三</w:t>
            </w:r>
            <w:r w:rsidRPr="00525EB7">
              <w:rPr>
                <w:rFonts w:ascii="標楷體" w:eastAsia="標楷體" w:hAnsi="標楷體"/>
                <w:sz w:val="20"/>
              </w:rPr>
              <w:t>)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獎勵補助</w:t>
            </w:r>
          </w:p>
        </w:tc>
        <w:tc>
          <w:tcPr>
            <w:tcW w:w="3572" w:type="dxa"/>
          </w:tcPr>
          <w:p w:rsidR="00783B93" w:rsidRPr="00525EB7" w:rsidRDefault="00783B93" w:rsidP="00783B93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補助機關團體辦理各項觀光活動。</w:t>
            </w:r>
          </w:p>
        </w:tc>
        <w:tc>
          <w:tcPr>
            <w:tcW w:w="0" w:type="auto"/>
            <w:vMerge/>
            <w:vAlign w:val="center"/>
          </w:tcPr>
          <w:p w:rsidR="00783B93" w:rsidRPr="00525EB7" w:rsidRDefault="00783B93" w:rsidP="00783B93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</w:tr>
      <w:tr w:rsidR="00783B93" w:rsidRPr="00525EB7" w:rsidTr="007C230A">
        <w:trPr>
          <w:trHeight w:val="830"/>
          <w:jc w:val="center"/>
        </w:trPr>
        <w:tc>
          <w:tcPr>
            <w:tcW w:w="1514" w:type="dxa"/>
          </w:tcPr>
          <w:p w:rsidR="00783B93" w:rsidRPr="00525EB7" w:rsidRDefault="00783B93" w:rsidP="00783B93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三、公有建築工程旅遊據點整建</w:t>
            </w:r>
          </w:p>
        </w:tc>
        <w:tc>
          <w:tcPr>
            <w:tcW w:w="1456" w:type="dxa"/>
          </w:tcPr>
          <w:p w:rsidR="00783B93" w:rsidRPr="00525EB7" w:rsidRDefault="00783B93" w:rsidP="00783B93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中央：26,250</w:t>
            </w:r>
          </w:p>
          <w:p w:rsidR="00783B93" w:rsidRPr="00525EB7" w:rsidRDefault="00783B93" w:rsidP="00783B93">
            <w:pPr>
              <w:spacing w:line="300" w:lineRule="exact"/>
              <w:ind w:firstLineChars="100" w:firstLine="200"/>
              <w:jc w:val="center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縣：</w:t>
            </w:r>
            <w:r w:rsidRPr="00525EB7">
              <w:rPr>
                <w:rFonts w:ascii="標楷體" w:eastAsia="標楷體" w:hAnsi="標楷體" w:hint="eastAsia"/>
                <w:sz w:val="20"/>
              </w:rPr>
              <w:t>21</w:t>
            </w:r>
            <w:r w:rsidRPr="00525EB7">
              <w:rPr>
                <w:rFonts w:ascii="標楷體" w:eastAsia="標楷體" w:hAnsi="標楷體"/>
                <w:sz w:val="20"/>
              </w:rPr>
              <w:t>,</w:t>
            </w:r>
            <w:r w:rsidRPr="00525EB7">
              <w:rPr>
                <w:rFonts w:ascii="標楷體" w:eastAsia="標楷體" w:hAnsi="標楷體" w:hint="eastAsia"/>
                <w:sz w:val="20"/>
              </w:rPr>
              <w:t>500</w:t>
            </w:r>
          </w:p>
          <w:p w:rsidR="00783B93" w:rsidRPr="00525EB7" w:rsidRDefault="00783B93" w:rsidP="00783B93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合計：</w:t>
            </w:r>
            <w:r w:rsidRPr="00525EB7">
              <w:rPr>
                <w:rFonts w:ascii="標楷體" w:eastAsia="標楷體" w:hAnsi="標楷體" w:hint="eastAsia"/>
                <w:sz w:val="20"/>
              </w:rPr>
              <w:t>47</w:t>
            </w:r>
            <w:r w:rsidRPr="00525EB7">
              <w:rPr>
                <w:rFonts w:ascii="標楷體" w:eastAsia="標楷體" w:hAnsi="標楷體"/>
                <w:sz w:val="20"/>
              </w:rPr>
              <w:t>,</w:t>
            </w:r>
            <w:r w:rsidRPr="00525EB7">
              <w:rPr>
                <w:rFonts w:ascii="標楷體" w:eastAsia="標楷體" w:hAnsi="標楷體" w:hint="eastAsia"/>
                <w:sz w:val="20"/>
              </w:rPr>
              <w:t>750</w:t>
            </w:r>
          </w:p>
        </w:tc>
        <w:tc>
          <w:tcPr>
            <w:tcW w:w="1814" w:type="dxa"/>
          </w:tcPr>
          <w:p w:rsidR="00783B93" w:rsidRPr="00525EB7" w:rsidRDefault="00783B93" w:rsidP="00783B9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以旅遊景點為核心，加強周邊景觀規劃，形塑景觀意象</w:t>
            </w:r>
          </w:p>
        </w:tc>
        <w:tc>
          <w:tcPr>
            <w:tcW w:w="3572" w:type="dxa"/>
          </w:tcPr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本縣風景區公共藝術品、夜間照明及周</w:t>
            </w:r>
          </w:p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邊環境整理。</w:t>
            </w:r>
          </w:p>
        </w:tc>
        <w:tc>
          <w:tcPr>
            <w:tcW w:w="992" w:type="dxa"/>
          </w:tcPr>
          <w:p w:rsidR="00783B93" w:rsidRPr="00525EB7" w:rsidRDefault="00783B93" w:rsidP="00783B93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783B93" w:rsidRPr="00525EB7" w:rsidTr="007C230A">
        <w:trPr>
          <w:trHeight w:val="934"/>
          <w:jc w:val="center"/>
        </w:trPr>
        <w:tc>
          <w:tcPr>
            <w:tcW w:w="1514" w:type="dxa"/>
          </w:tcPr>
          <w:p w:rsidR="00783B93" w:rsidRPr="00525EB7" w:rsidRDefault="00783B93" w:rsidP="00783B93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四、觀光與公用事業管理風景區規劃</w:t>
            </w:r>
          </w:p>
        </w:tc>
        <w:tc>
          <w:tcPr>
            <w:tcW w:w="1456" w:type="dxa"/>
          </w:tcPr>
          <w:p w:rsidR="00783B93" w:rsidRPr="00525EB7" w:rsidRDefault="00783B93" w:rsidP="00783B93">
            <w:pPr>
              <w:spacing w:line="300" w:lineRule="exact"/>
              <w:ind w:firstLineChars="100" w:firstLine="200"/>
              <w:jc w:val="righ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縣：72,000</w:t>
            </w:r>
          </w:p>
          <w:p w:rsidR="00783B93" w:rsidRPr="00525EB7" w:rsidRDefault="00783B93" w:rsidP="00783B93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合計：72,000</w:t>
            </w:r>
          </w:p>
        </w:tc>
        <w:tc>
          <w:tcPr>
            <w:tcW w:w="1814" w:type="dxa"/>
          </w:tcPr>
          <w:p w:rsidR="00783B93" w:rsidRPr="00525EB7" w:rsidRDefault="00783B93" w:rsidP="00783B93">
            <w:pPr>
              <w:kinsoku w:val="0"/>
              <w:overflowPunct w:val="0"/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以旅遊景點為核心，加強周邊景觀規劃，形塑景觀意象</w:t>
            </w:r>
          </w:p>
        </w:tc>
        <w:tc>
          <w:tcPr>
            <w:tcW w:w="3572" w:type="dxa"/>
          </w:tcPr>
          <w:p w:rsidR="00783B93" w:rsidRPr="00525EB7" w:rsidRDefault="00783B93" w:rsidP="00783B93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1.本縣風景區環境充實強化展館及行銷規劃事宜及行政文書處理。</w:t>
            </w:r>
          </w:p>
          <w:p w:rsidR="00783B93" w:rsidRPr="00525EB7" w:rsidRDefault="00783B93" w:rsidP="00783B93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hint="eastAsia"/>
                <w:sz w:val="20"/>
              </w:rPr>
              <w:t>2.僱用臨時短工辦理旅遊據點景觀維護管理。</w:t>
            </w:r>
          </w:p>
        </w:tc>
        <w:tc>
          <w:tcPr>
            <w:tcW w:w="992" w:type="dxa"/>
          </w:tcPr>
          <w:p w:rsidR="00783B93" w:rsidRPr="00525EB7" w:rsidRDefault="00783B93" w:rsidP="00783B93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783B93" w:rsidRPr="00525EB7" w:rsidTr="007C230A">
        <w:trPr>
          <w:trHeight w:val="1371"/>
          <w:jc w:val="center"/>
        </w:trPr>
        <w:tc>
          <w:tcPr>
            <w:tcW w:w="1514" w:type="dxa"/>
          </w:tcPr>
          <w:p w:rsidR="00783B93" w:rsidRPr="00525EB7" w:rsidRDefault="00783B93" w:rsidP="00783B93">
            <w:pPr>
              <w:kinsoku w:val="0"/>
              <w:overflowPunct w:val="0"/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五、出席國際會議及考察</w:t>
            </w:r>
          </w:p>
        </w:tc>
        <w:tc>
          <w:tcPr>
            <w:tcW w:w="1456" w:type="dxa"/>
          </w:tcPr>
          <w:p w:rsidR="00783B93" w:rsidRPr="00525EB7" w:rsidRDefault="00783B93" w:rsidP="00783B93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縣：</w:t>
            </w:r>
            <w:r w:rsidRPr="00525EB7">
              <w:rPr>
                <w:rFonts w:ascii="標楷體" w:eastAsia="標楷體" w:hAnsi="標楷體" w:hint="eastAsia"/>
                <w:sz w:val="20"/>
              </w:rPr>
              <w:t>1,000</w:t>
            </w:r>
          </w:p>
          <w:p w:rsidR="00783B93" w:rsidRPr="00525EB7" w:rsidRDefault="00783B93" w:rsidP="00783B93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合計：</w:t>
            </w:r>
            <w:r w:rsidRPr="00525EB7">
              <w:rPr>
                <w:rFonts w:ascii="標楷體" w:eastAsia="標楷體" w:hAnsi="標楷體" w:hint="eastAsia"/>
                <w:sz w:val="20"/>
              </w:rPr>
              <w:t>1,000</w:t>
            </w:r>
          </w:p>
        </w:tc>
        <w:tc>
          <w:tcPr>
            <w:tcW w:w="1814" w:type="dxa"/>
          </w:tcPr>
          <w:p w:rsidR="00783B93" w:rsidRPr="00525EB7" w:rsidRDefault="00783B93" w:rsidP="00783B93">
            <w:pPr>
              <w:spacing w:line="300" w:lineRule="exact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加強澎湖觀光旅遊產業行銷，吸引國際觀光客蒞臨澎湖旅遊，達成觀光客倍增之政策目標</w:t>
            </w:r>
          </w:p>
        </w:tc>
        <w:tc>
          <w:tcPr>
            <w:tcW w:w="3572" w:type="dxa"/>
          </w:tcPr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1.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參加日本、韓國、香港及東南亞等國家舉辦之國際旅展。</w:t>
            </w:r>
          </w:p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2.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出席參加各項國際旅遊會議旅展。</w:t>
            </w:r>
          </w:p>
        </w:tc>
        <w:tc>
          <w:tcPr>
            <w:tcW w:w="992" w:type="dxa"/>
          </w:tcPr>
          <w:p w:rsidR="00783B93" w:rsidRPr="00525EB7" w:rsidRDefault="00783B93" w:rsidP="00783B93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783B93" w:rsidRPr="00525EB7" w:rsidTr="00072467">
        <w:trPr>
          <w:trHeight w:val="274"/>
          <w:jc w:val="center"/>
        </w:trPr>
        <w:tc>
          <w:tcPr>
            <w:tcW w:w="1514" w:type="dxa"/>
            <w:vMerge w:val="restart"/>
            <w:tcBorders>
              <w:bottom w:val="single" w:sz="4" w:space="0" w:color="auto"/>
            </w:tcBorders>
          </w:tcPr>
          <w:p w:rsidR="00783B93" w:rsidRPr="00525EB7" w:rsidRDefault="00783B93" w:rsidP="00783B93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六、交通陸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務</w:t>
            </w:r>
            <w:proofErr w:type="gramEnd"/>
            <w:r w:rsidRPr="00525EB7">
              <w:rPr>
                <w:rFonts w:ascii="標楷體" w:eastAsia="標楷體" w:hAnsi="標楷體" w:cs="標楷體" w:hint="eastAsia"/>
                <w:sz w:val="20"/>
              </w:rPr>
              <w:t>管理</w:t>
            </w:r>
          </w:p>
        </w:tc>
        <w:tc>
          <w:tcPr>
            <w:tcW w:w="1456" w:type="dxa"/>
            <w:vMerge w:val="restart"/>
            <w:tcBorders>
              <w:bottom w:val="single" w:sz="4" w:space="0" w:color="auto"/>
            </w:tcBorders>
          </w:tcPr>
          <w:p w:rsidR="00783B93" w:rsidRPr="00525EB7" w:rsidRDefault="00783B93" w:rsidP="00783B93">
            <w:pPr>
              <w:spacing w:line="300" w:lineRule="exact"/>
              <w:jc w:val="right"/>
              <w:rPr>
                <w:rFonts w:ascii="標楷體" w:eastAsia="標楷體" w:hAnsi="標楷體" w:cs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中央：</w:t>
            </w:r>
            <w:r w:rsidR="004E4E13" w:rsidRPr="00525EB7">
              <w:rPr>
                <w:rFonts w:ascii="標楷體" w:eastAsia="標楷體" w:hAnsi="標楷體" w:cs="標楷體"/>
                <w:sz w:val="20"/>
              </w:rPr>
              <w:t>176,605</w:t>
            </w:r>
          </w:p>
          <w:p w:rsidR="00783B93" w:rsidRPr="00525EB7" w:rsidRDefault="00783B93" w:rsidP="00783B93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縣：</w:t>
            </w:r>
            <w:r w:rsidR="004E4E13" w:rsidRPr="00525EB7">
              <w:rPr>
                <w:rFonts w:ascii="標楷體" w:eastAsia="標楷體" w:hAnsi="標楷體" w:cs="標楷體"/>
                <w:sz w:val="20"/>
              </w:rPr>
              <w:t>152,232</w:t>
            </w:r>
          </w:p>
          <w:p w:rsidR="00783B93" w:rsidRPr="00525EB7" w:rsidRDefault="00783B93" w:rsidP="00783B93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hint="eastAsia"/>
                <w:sz w:val="20"/>
              </w:rPr>
              <w:t>其他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：</w:t>
            </w:r>
            <w:r w:rsidR="004E4E13" w:rsidRPr="00525EB7">
              <w:rPr>
                <w:rFonts w:ascii="標楷體" w:eastAsia="標楷體" w:hAnsi="標楷體" w:cs="標楷體"/>
                <w:sz w:val="20"/>
              </w:rPr>
              <w:t>6</w:t>
            </w:r>
            <w:r w:rsidR="004E4E13" w:rsidRPr="00525EB7">
              <w:rPr>
                <w:rFonts w:ascii="標楷體" w:eastAsia="標楷體" w:hAnsi="標楷體" w:cs="標楷體" w:hint="eastAsia"/>
                <w:sz w:val="20"/>
              </w:rPr>
              <w:t>,</w:t>
            </w:r>
            <w:r w:rsidR="004E4E13" w:rsidRPr="00525EB7">
              <w:rPr>
                <w:rFonts w:ascii="標楷體" w:eastAsia="標楷體" w:hAnsi="標楷體" w:cs="標楷體"/>
                <w:sz w:val="20"/>
              </w:rPr>
              <w:t>600</w:t>
            </w:r>
          </w:p>
          <w:p w:rsidR="00783B93" w:rsidRPr="00525EB7" w:rsidRDefault="00783B93" w:rsidP="00783B93">
            <w:pPr>
              <w:spacing w:line="300" w:lineRule="exact"/>
              <w:jc w:val="right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合計：</w:t>
            </w:r>
            <w:r w:rsidR="004E4E13" w:rsidRPr="00525EB7">
              <w:rPr>
                <w:rFonts w:ascii="標楷體" w:eastAsia="標楷體" w:hAnsi="標楷體" w:cs="標楷體" w:hint="eastAsia"/>
                <w:sz w:val="20"/>
              </w:rPr>
              <w:t>3</w:t>
            </w:r>
            <w:r w:rsidR="004E4E13" w:rsidRPr="00525EB7">
              <w:rPr>
                <w:rFonts w:ascii="標楷體" w:eastAsia="標楷體" w:hAnsi="標楷體" w:cs="標楷體"/>
                <w:sz w:val="20"/>
              </w:rPr>
              <w:t>35,437</w:t>
            </w:r>
          </w:p>
        </w:tc>
        <w:tc>
          <w:tcPr>
            <w:tcW w:w="1814" w:type="dxa"/>
            <w:tcBorders>
              <w:bottom w:val="single" w:sz="4" w:space="0" w:color="auto"/>
            </w:tcBorders>
          </w:tcPr>
          <w:p w:rsidR="00783B93" w:rsidRPr="00525EB7" w:rsidRDefault="00783B93" w:rsidP="00783B93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(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一</w:t>
            </w:r>
            <w:proofErr w:type="gramEnd"/>
            <w:r w:rsidRPr="00525EB7">
              <w:rPr>
                <w:rFonts w:ascii="標楷體" w:eastAsia="標楷體" w:hAnsi="標楷體"/>
                <w:sz w:val="20"/>
              </w:rPr>
              <w:t>)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改善對外交通措施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1.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改善小離島交通船，補貼馬公市、白沙鄉、望安鄉及澎湖縣公共車船管理處營運虧損。</w:t>
            </w:r>
          </w:p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2.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航行本縣淡旺季海空航班班次調控，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lastRenderedPageBreak/>
              <w:t>並辦理春節等民俗節日、連續假日包機、及設立聯合服務櫃台。</w:t>
            </w:r>
          </w:p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 w:cs="標楷體"/>
                <w:sz w:val="20"/>
              </w:rPr>
            </w:pPr>
            <w:r w:rsidRPr="00525EB7">
              <w:rPr>
                <w:rFonts w:ascii="標楷體" w:eastAsia="標楷體" w:hAnsi="標楷體" w:cs="標楷體" w:hint="eastAsia"/>
                <w:sz w:val="20"/>
              </w:rPr>
              <w:t>4.持續實施老人及小孩3.5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折票優惠</w:t>
            </w:r>
            <w:proofErr w:type="gramEnd"/>
            <w:r w:rsidRPr="00525EB7">
              <w:rPr>
                <w:rFonts w:ascii="標楷體" w:eastAsia="標楷體" w:hAnsi="標楷體" w:cs="標楷體" w:hint="eastAsia"/>
                <w:sz w:val="20"/>
              </w:rPr>
              <w:t>措施，並鼓勵鄉親儘量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至官網及</w:t>
            </w:r>
            <w:proofErr w:type="gramEnd"/>
            <w:r w:rsidRPr="00525EB7">
              <w:rPr>
                <w:rFonts w:ascii="標楷體" w:eastAsia="標楷體" w:hAnsi="標楷體" w:cs="標楷體" w:hint="eastAsia"/>
                <w:sz w:val="20"/>
              </w:rPr>
              <w:t>超商購買。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83B93" w:rsidRPr="00525EB7" w:rsidRDefault="00783B93" w:rsidP="00783B93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783B93" w:rsidRPr="00525EB7" w:rsidTr="007C230A">
        <w:trPr>
          <w:trHeight w:val="1371"/>
          <w:jc w:val="center"/>
        </w:trPr>
        <w:tc>
          <w:tcPr>
            <w:tcW w:w="1514" w:type="dxa"/>
            <w:vMerge/>
            <w:vAlign w:val="center"/>
          </w:tcPr>
          <w:p w:rsidR="00783B93" w:rsidRPr="00525EB7" w:rsidRDefault="00783B93" w:rsidP="00783B93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456" w:type="dxa"/>
            <w:vMerge/>
            <w:vAlign w:val="center"/>
          </w:tcPr>
          <w:p w:rsidR="00783B93" w:rsidRPr="00525EB7" w:rsidRDefault="00783B93" w:rsidP="00783B93">
            <w:pPr>
              <w:widowControl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814" w:type="dxa"/>
          </w:tcPr>
          <w:p w:rsidR="00783B93" w:rsidRPr="00525EB7" w:rsidRDefault="00783B93" w:rsidP="00783B93">
            <w:pPr>
              <w:spacing w:line="300" w:lineRule="exact"/>
              <w:ind w:left="400" w:hangingChars="200" w:hanging="4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(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二</w:t>
            </w:r>
            <w:r w:rsidRPr="00525EB7">
              <w:rPr>
                <w:rFonts w:ascii="標楷體" w:eastAsia="標楷體" w:hAnsi="標楷體"/>
                <w:sz w:val="20"/>
              </w:rPr>
              <w:t>)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督導</w:t>
            </w:r>
            <w:proofErr w:type="gramStart"/>
            <w:r w:rsidRPr="00525EB7">
              <w:rPr>
                <w:rFonts w:ascii="標楷體" w:eastAsia="標楷體" w:hAnsi="標楷體" w:cs="標楷體" w:hint="eastAsia"/>
                <w:sz w:val="20"/>
              </w:rPr>
              <w:t>縣內暨航行</w:t>
            </w:r>
            <w:proofErr w:type="gramEnd"/>
            <w:r w:rsidRPr="00525EB7">
              <w:rPr>
                <w:rFonts w:ascii="標楷體" w:eastAsia="標楷體" w:hAnsi="標楷體" w:cs="標楷體" w:hint="eastAsia"/>
                <w:sz w:val="20"/>
              </w:rPr>
              <w:t>本縣交通事業單位提升品質</w:t>
            </w:r>
          </w:p>
        </w:tc>
        <w:tc>
          <w:tcPr>
            <w:tcW w:w="3572" w:type="dxa"/>
          </w:tcPr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1.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督導本縣公共車船管理處、各地交通船之營運及提高服務品質。</w:t>
            </w:r>
          </w:p>
          <w:p w:rsidR="00783B93" w:rsidRPr="00525EB7" w:rsidRDefault="00783B93" w:rsidP="00783B93">
            <w:pPr>
              <w:spacing w:line="300" w:lineRule="exact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525EB7">
              <w:rPr>
                <w:rFonts w:ascii="標楷體" w:eastAsia="標楷體" w:hAnsi="標楷體"/>
                <w:sz w:val="20"/>
              </w:rPr>
              <w:t>2.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補助車船處提升地方公共交通網計畫</w:t>
            </w:r>
            <w:r w:rsidRPr="00525EB7">
              <w:rPr>
                <w:rFonts w:ascii="標楷體" w:eastAsia="標楷體" w:hAnsi="標楷體"/>
                <w:sz w:val="20"/>
              </w:rPr>
              <w:t>-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人本公共客運提昇計畫</w:t>
            </w:r>
            <w:r w:rsidRPr="00525EB7">
              <w:rPr>
                <w:rFonts w:ascii="標楷體" w:eastAsia="標楷體" w:hAnsi="標楷體"/>
                <w:sz w:val="20"/>
              </w:rPr>
              <w:t>-</w:t>
            </w:r>
            <w:r w:rsidRPr="00525EB7">
              <w:rPr>
                <w:rFonts w:ascii="標楷體" w:eastAsia="標楷體" w:hAnsi="標楷體" w:cs="標楷體" w:hint="eastAsia"/>
                <w:sz w:val="20"/>
              </w:rPr>
              <w:t>補助偏遠（離島）服務性路線營運虧損。</w:t>
            </w:r>
          </w:p>
        </w:tc>
        <w:tc>
          <w:tcPr>
            <w:tcW w:w="992" w:type="dxa"/>
          </w:tcPr>
          <w:p w:rsidR="00783B93" w:rsidRPr="00525EB7" w:rsidRDefault="00783B93" w:rsidP="00783B93">
            <w:pPr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</w:tr>
    </w:tbl>
    <w:p w:rsidR="001B759F" w:rsidRDefault="001B759F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</w:rPr>
      </w:pPr>
    </w:p>
    <w:p w:rsidR="001B759F" w:rsidRDefault="001B759F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</w:rPr>
      </w:pPr>
    </w:p>
    <w:p w:rsidR="001B759F" w:rsidRDefault="001B759F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</w:rPr>
      </w:pPr>
    </w:p>
    <w:p w:rsidR="001B759F" w:rsidRDefault="001B759F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</w:rPr>
      </w:pPr>
    </w:p>
    <w:p w:rsidR="00291A73" w:rsidRDefault="001B759F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承辦人:            科長:              副處長:               處長</w:t>
      </w:r>
    </w:p>
    <w:p w:rsidR="00AD0B9D" w:rsidRDefault="00AD0B9D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</w:p>
    <w:p w:rsidR="00AD0B9D" w:rsidRDefault="00AD0B9D" w:rsidP="00072467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</w:p>
    <w:p w:rsidR="00AD0B9D" w:rsidRPr="00525EB7" w:rsidRDefault="00AD0B9D" w:rsidP="00AD0B9D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b/>
        </w:rPr>
      </w:pPr>
    </w:p>
    <w:sectPr w:rsidR="00AD0B9D" w:rsidRPr="00525EB7" w:rsidSect="00B358E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0D98" w:rsidRDefault="004B0D98" w:rsidP="00DF01F7">
      <w:pPr>
        <w:spacing w:line="240" w:lineRule="auto"/>
      </w:pPr>
      <w:r>
        <w:separator/>
      </w:r>
    </w:p>
  </w:endnote>
  <w:endnote w:type="continuationSeparator" w:id="0">
    <w:p w:rsidR="004B0D98" w:rsidRDefault="004B0D98" w:rsidP="00DF01F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Gulim">
    <w:charset w:val="81"/>
    <w:family w:val="roman"/>
    <w:pitch w:val="variable"/>
    <w:sig w:usb0="B00002AF" w:usb1="7B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0D98" w:rsidRDefault="004B0D98" w:rsidP="00DF01F7">
      <w:pPr>
        <w:spacing w:line="240" w:lineRule="auto"/>
      </w:pPr>
      <w:r>
        <w:separator/>
      </w:r>
    </w:p>
  </w:footnote>
  <w:footnote w:type="continuationSeparator" w:id="0">
    <w:p w:rsidR="004B0D98" w:rsidRDefault="004B0D98" w:rsidP="00DF01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C80220"/>
    <w:multiLevelType w:val="hybridMultilevel"/>
    <w:tmpl w:val="EC7E52F2"/>
    <w:lvl w:ilvl="0" w:tplc="15A00BAA">
      <w:start w:val="1"/>
      <w:numFmt w:val="decimal"/>
      <w:lvlText w:val="(%1)"/>
      <w:lvlJc w:val="left"/>
      <w:pPr>
        <w:ind w:left="360" w:hanging="360"/>
      </w:pPr>
      <w:rPr>
        <w:rFonts w:cs="細明體" w:hint="default"/>
        <w:w w:val="9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86F0EE8"/>
    <w:multiLevelType w:val="hybridMultilevel"/>
    <w:tmpl w:val="067068E0"/>
    <w:lvl w:ilvl="0" w:tplc="344A508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7572"/>
    <w:rsid w:val="00022514"/>
    <w:rsid w:val="0005010B"/>
    <w:rsid w:val="00063B7C"/>
    <w:rsid w:val="00067353"/>
    <w:rsid w:val="00072467"/>
    <w:rsid w:val="000814F5"/>
    <w:rsid w:val="00092E4D"/>
    <w:rsid w:val="000B73BE"/>
    <w:rsid w:val="000C0E9B"/>
    <w:rsid w:val="000C7F99"/>
    <w:rsid w:val="000E79F8"/>
    <w:rsid w:val="000F02E1"/>
    <w:rsid w:val="001030BE"/>
    <w:rsid w:val="00115B32"/>
    <w:rsid w:val="00141E22"/>
    <w:rsid w:val="001623DC"/>
    <w:rsid w:val="00175067"/>
    <w:rsid w:val="0019653F"/>
    <w:rsid w:val="001A785B"/>
    <w:rsid w:val="001B2A3E"/>
    <w:rsid w:val="001B5424"/>
    <w:rsid w:val="001B759F"/>
    <w:rsid w:val="001C145E"/>
    <w:rsid w:val="001D050A"/>
    <w:rsid w:val="001D0FF1"/>
    <w:rsid w:val="0020728C"/>
    <w:rsid w:val="002147C0"/>
    <w:rsid w:val="002147DB"/>
    <w:rsid w:val="00231410"/>
    <w:rsid w:val="002358EA"/>
    <w:rsid w:val="00255B3E"/>
    <w:rsid w:val="00262ACD"/>
    <w:rsid w:val="00277DC8"/>
    <w:rsid w:val="00291A73"/>
    <w:rsid w:val="00293639"/>
    <w:rsid w:val="002B0E31"/>
    <w:rsid w:val="002B4A01"/>
    <w:rsid w:val="002B68A4"/>
    <w:rsid w:val="002D5978"/>
    <w:rsid w:val="002E2188"/>
    <w:rsid w:val="002E726E"/>
    <w:rsid w:val="002F6451"/>
    <w:rsid w:val="003021B6"/>
    <w:rsid w:val="00303482"/>
    <w:rsid w:val="0031512B"/>
    <w:rsid w:val="00326BF5"/>
    <w:rsid w:val="00357572"/>
    <w:rsid w:val="00373C8C"/>
    <w:rsid w:val="003769CD"/>
    <w:rsid w:val="003B35B0"/>
    <w:rsid w:val="003E46D4"/>
    <w:rsid w:val="003E583A"/>
    <w:rsid w:val="003F12CD"/>
    <w:rsid w:val="00415998"/>
    <w:rsid w:val="0042079A"/>
    <w:rsid w:val="00455039"/>
    <w:rsid w:val="00462CD4"/>
    <w:rsid w:val="00480958"/>
    <w:rsid w:val="00480FD4"/>
    <w:rsid w:val="00490367"/>
    <w:rsid w:val="004A0B90"/>
    <w:rsid w:val="004B0D98"/>
    <w:rsid w:val="004D2290"/>
    <w:rsid w:val="004D7F5D"/>
    <w:rsid w:val="004E4E13"/>
    <w:rsid w:val="004F02C8"/>
    <w:rsid w:val="004F4F65"/>
    <w:rsid w:val="004F78D3"/>
    <w:rsid w:val="005001CA"/>
    <w:rsid w:val="005202F8"/>
    <w:rsid w:val="005247AA"/>
    <w:rsid w:val="00525EB7"/>
    <w:rsid w:val="005362EF"/>
    <w:rsid w:val="00554D3B"/>
    <w:rsid w:val="005553F9"/>
    <w:rsid w:val="005B7243"/>
    <w:rsid w:val="005C0A2D"/>
    <w:rsid w:val="005F126D"/>
    <w:rsid w:val="00603858"/>
    <w:rsid w:val="0062002C"/>
    <w:rsid w:val="0062278E"/>
    <w:rsid w:val="006342F1"/>
    <w:rsid w:val="00641C47"/>
    <w:rsid w:val="0064250F"/>
    <w:rsid w:val="00644394"/>
    <w:rsid w:val="00651B4F"/>
    <w:rsid w:val="006831F4"/>
    <w:rsid w:val="006B149A"/>
    <w:rsid w:val="006B476B"/>
    <w:rsid w:val="006D0C88"/>
    <w:rsid w:val="006E15B7"/>
    <w:rsid w:val="006E43D6"/>
    <w:rsid w:val="00716611"/>
    <w:rsid w:val="00755C55"/>
    <w:rsid w:val="007729F1"/>
    <w:rsid w:val="00783B93"/>
    <w:rsid w:val="00796223"/>
    <w:rsid w:val="007A0A02"/>
    <w:rsid w:val="007B1C79"/>
    <w:rsid w:val="007B21DF"/>
    <w:rsid w:val="007B2626"/>
    <w:rsid w:val="007B2F98"/>
    <w:rsid w:val="007F53B6"/>
    <w:rsid w:val="00816FDD"/>
    <w:rsid w:val="0085325A"/>
    <w:rsid w:val="00857A9F"/>
    <w:rsid w:val="00896C72"/>
    <w:rsid w:val="008A61B7"/>
    <w:rsid w:val="008D71A9"/>
    <w:rsid w:val="008E1E22"/>
    <w:rsid w:val="00900BB0"/>
    <w:rsid w:val="009048B4"/>
    <w:rsid w:val="00910640"/>
    <w:rsid w:val="009207F0"/>
    <w:rsid w:val="00931A58"/>
    <w:rsid w:val="009433C2"/>
    <w:rsid w:val="00951D6D"/>
    <w:rsid w:val="0098004C"/>
    <w:rsid w:val="00990038"/>
    <w:rsid w:val="009B37BE"/>
    <w:rsid w:val="009B785B"/>
    <w:rsid w:val="009C2513"/>
    <w:rsid w:val="009C63F3"/>
    <w:rsid w:val="009C737C"/>
    <w:rsid w:val="009D215B"/>
    <w:rsid w:val="009E2C8D"/>
    <w:rsid w:val="009E2F0A"/>
    <w:rsid w:val="009F0319"/>
    <w:rsid w:val="009F0B17"/>
    <w:rsid w:val="009F72D9"/>
    <w:rsid w:val="00A3272E"/>
    <w:rsid w:val="00A42DCE"/>
    <w:rsid w:val="00A455EF"/>
    <w:rsid w:val="00A53CB0"/>
    <w:rsid w:val="00A53F80"/>
    <w:rsid w:val="00A57BF2"/>
    <w:rsid w:val="00A60982"/>
    <w:rsid w:val="00A93799"/>
    <w:rsid w:val="00AA61C1"/>
    <w:rsid w:val="00AB7844"/>
    <w:rsid w:val="00AC04BF"/>
    <w:rsid w:val="00AD0B9D"/>
    <w:rsid w:val="00AD26ED"/>
    <w:rsid w:val="00AE124A"/>
    <w:rsid w:val="00AF16AC"/>
    <w:rsid w:val="00B175B2"/>
    <w:rsid w:val="00B22547"/>
    <w:rsid w:val="00B358EA"/>
    <w:rsid w:val="00B6588E"/>
    <w:rsid w:val="00B81A78"/>
    <w:rsid w:val="00B857EA"/>
    <w:rsid w:val="00B91ED5"/>
    <w:rsid w:val="00B92DA0"/>
    <w:rsid w:val="00B938FD"/>
    <w:rsid w:val="00B95574"/>
    <w:rsid w:val="00BB1FA8"/>
    <w:rsid w:val="00BC1091"/>
    <w:rsid w:val="00BC6EDC"/>
    <w:rsid w:val="00BD2096"/>
    <w:rsid w:val="00BD369F"/>
    <w:rsid w:val="00BD53E3"/>
    <w:rsid w:val="00BE08CF"/>
    <w:rsid w:val="00BE303A"/>
    <w:rsid w:val="00BF7F01"/>
    <w:rsid w:val="00C23720"/>
    <w:rsid w:val="00C24344"/>
    <w:rsid w:val="00C502DB"/>
    <w:rsid w:val="00C53F19"/>
    <w:rsid w:val="00C80D6A"/>
    <w:rsid w:val="00CB12CF"/>
    <w:rsid w:val="00CC1D08"/>
    <w:rsid w:val="00CD16D6"/>
    <w:rsid w:val="00CE28E4"/>
    <w:rsid w:val="00CF318D"/>
    <w:rsid w:val="00CF32AE"/>
    <w:rsid w:val="00D04B23"/>
    <w:rsid w:val="00D23705"/>
    <w:rsid w:val="00D3613E"/>
    <w:rsid w:val="00D406F9"/>
    <w:rsid w:val="00D46728"/>
    <w:rsid w:val="00D76EB8"/>
    <w:rsid w:val="00D96B8A"/>
    <w:rsid w:val="00DA6284"/>
    <w:rsid w:val="00DD1A7F"/>
    <w:rsid w:val="00DE0170"/>
    <w:rsid w:val="00DF01F7"/>
    <w:rsid w:val="00DF54F5"/>
    <w:rsid w:val="00E04640"/>
    <w:rsid w:val="00E117B8"/>
    <w:rsid w:val="00E12B39"/>
    <w:rsid w:val="00E274D6"/>
    <w:rsid w:val="00E33D73"/>
    <w:rsid w:val="00E63324"/>
    <w:rsid w:val="00E8555C"/>
    <w:rsid w:val="00EF28E5"/>
    <w:rsid w:val="00F04559"/>
    <w:rsid w:val="00F109A4"/>
    <w:rsid w:val="00F202F2"/>
    <w:rsid w:val="00F3234E"/>
    <w:rsid w:val="00F36995"/>
    <w:rsid w:val="00F452AF"/>
    <w:rsid w:val="00F53815"/>
    <w:rsid w:val="00F56268"/>
    <w:rsid w:val="00F634E9"/>
    <w:rsid w:val="00F937DB"/>
    <w:rsid w:val="00F95762"/>
    <w:rsid w:val="00F963B7"/>
    <w:rsid w:val="00FC149F"/>
    <w:rsid w:val="00FC70A0"/>
    <w:rsid w:val="00FF27B7"/>
    <w:rsid w:val="00FF6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572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7572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357572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List Paragraph"/>
    <w:aliases w:val="標題(一),卑南壹"/>
    <w:basedOn w:val="a"/>
    <w:link w:val="a6"/>
    <w:uiPriority w:val="34"/>
    <w:qFormat/>
    <w:rsid w:val="00357572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character" w:customStyle="1" w:styleId="a6">
    <w:name w:val="清單段落 字元"/>
    <w:aliases w:val="標題(一) 字元,卑南壹 字元"/>
    <w:link w:val="a5"/>
    <w:uiPriority w:val="34"/>
    <w:rsid w:val="00357572"/>
    <w:rPr>
      <w:rFonts w:ascii="Times New Roman" w:eastAsia="新細明體" w:hAnsi="Times New Roman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DF01F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DF01F7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937D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937DB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b">
    <w:name w:val="Document Map"/>
    <w:basedOn w:val="a"/>
    <w:link w:val="ac"/>
    <w:uiPriority w:val="99"/>
    <w:semiHidden/>
    <w:unhideWhenUsed/>
    <w:rsid w:val="00525EB7"/>
    <w:rPr>
      <w:rFonts w:ascii="新細明體"/>
      <w:sz w:val="18"/>
      <w:szCs w:val="18"/>
    </w:rPr>
  </w:style>
  <w:style w:type="character" w:customStyle="1" w:styleId="ac">
    <w:name w:val="文件引導模式 字元"/>
    <w:basedOn w:val="a0"/>
    <w:link w:val="ab"/>
    <w:uiPriority w:val="99"/>
    <w:semiHidden/>
    <w:rsid w:val="00525EB7"/>
    <w:rPr>
      <w:rFonts w:ascii="新細明體" w:eastAsia="新細明體" w:hAnsi="Times New Roman" w:cs="Times New Roman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4AF2C3-8FBF-4AAC-B1EE-AD1F23922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696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蔡沛容</dc:creator>
  <cp:lastModifiedBy>fa93250</cp:lastModifiedBy>
  <cp:revision>2</cp:revision>
  <cp:lastPrinted>2021-05-21T07:46:00Z</cp:lastPrinted>
  <dcterms:created xsi:type="dcterms:W3CDTF">2021-09-13T03:18:00Z</dcterms:created>
  <dcterms:modified xsi:type="dcterms:W3CDTF">2021-09-13T03:18:00Z</dcterms:modified>
</cp:coreProperties>
</file>