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614" w:rsidRPr="004B6767" w:rsidRDefault="00E14614" w:rsidP="00E14614">
      <w:pPr>
        <w:spacing w:line="400" w:lineRule="exact"/>
        <w:rPr>
          <w:rFonts w:ascii="標楷體" w:eastAsia="標楷體" w:hAnsi="標楷體"/>
        </w:rPr>
      </w:pPr>
      <w:r>
        <w:rPr>
          <w:rFonts w:ascii="標楷體" w:eastAsia="標楷體" w:hAnsi="標楷體" w:hint="eastAsia"/>
        </w:rPr>
        <w:t>附件6</w:t>
      </w:r>
    </w:p>
    <w:p w:rsidR="00E14614" w:rsidRPr="004554E9" w:rsidRDefault="00E14614" w:rsidP="00E14614">
      <w:pPr>
        <w:spacing w:line="360" w:lineRule="exact"/>
        <w:jc w:val="center"/>
        <w:rPr>
          <w:rFonts w:ascii="標楷體" w:eastAsia="標楷體" w:hAnsi="標楷體"/>
          <w:b/>
          <w:sz w:val="28"/>
          <w:szCs w:val="28"/>
        </w:rPr>
      </w:pPr>
      <w:r>
        <w:rPr>
          <w:rFonts w:ascii="標楷體" w:eastAsia="標楷體" w:hAnsi="標楷體" w:hint="eastAsia"/>
          <w:b/>
          <w:sz w:val="28"/>
          <w:szCs w:val="28"/>
        </w:rPr>
        <w:t>馬公市公所</w:t>
      </w:r>
      <w:r w:rsidRPr="00C24AFF">
        <w:rPr>
          <w:rFonts w:ascii="標楷體" w:eastAsia="標楷體" w:hAnsi="標楷體" w:hint="eastAsia"/>
          <w:b/>
          <w:sz w:val="28"/>
          <w:szCs w:val="28"/>
          <w:u w:val="single"/>
        </w:rPr>
        <w:t xml:space="preserve">    </w:t>
      </w:r>
      <w:r w:rsidRPr="004554E9">
        <w:rPr>
          <w:rFonts w:ascii="標楷體" w:eastAsia="標楷體" w:hAnsi="標楷體" w:hint="eastAsia"/>
          <w:b/>
          <w:sz w:val="28"/>
          <w:szCs w:val="28"/>
        </w:rPr>
        <w:t>年度</w:t>
      </w:r>
      <w:r w:rsidR="00144E53">
        <w:rPr>
          <w:rFonts w:ascii="標楷體" w:eastAsia="標楷體" w:hAnsi="標楷體" w:hint="eastAsia"/>
          <w:b/>
          <w:sz w:val="28"/>
          <w:szCs w:val="28"/>
        </w:rPr>
        <w:t>個案</w:t>
      </w:r>
      <w:r w:rsidRPr="004554E9">
        <w:rPr>
          <w:rFonts w:ascii="標楷體" w:eastAsia="標楷體" w:hAnsi="標楷體" w:hint="eastAsia"/>
          <w:b/>
          <w:sz w:val="28"/>
          <w:szCs w:val="28"/>
        </w:rPr>
        <w:t>列管計畫項目年終考核評分表</w:t>
      </w:r>
    </w:p>
    <w:p w:rsidR="00E14614" w:rsidRPr="00C87640" w:rsidRDefault="00E14614" w:rsidP="00E14614">
      <w:pPr>
        <w:spacing w:line="360" w:lineRule="exact"/>
        <w:rPr>
          <w:rFonts w:ascii="標楷體" w:eastAsia="標楷體" w:hAnsi="標楷體"/>
          <w:sz w:val="28"/>
          <w:szCs w:val="28"/>
        </w:rPr>
      </w:pPr>
      <w:r w:rsidRPr="00C87640">
        <w:rPr>
          <w:rFonts w:ascii="標楷體" w:eastAsia="標楷體" w:hAnsi="標楷體" w:hint="eastAsia"/>
          <w:sz w:val="28"/>
          <w:szCs w:val="28"/>
        </w:rPr>
        <w:t>計畫名稱（含編號）：</w:t>
      </w:r>
    </w:p>
    <w:p w:rsidR="00E14614" w:rsidRPr="00C87640" w:rsidRDefault="00E14614" w:rsidP="00E14614">
      <w:pPr>
        <w:spacing w:line="360" w:lineRule="exact"/>
        <w:rPr>
          <w:rFonts w:ascii="標楷體" w:eastAsia="標楷體" w:hAnsi="標楷體"/>
          <w:sz w:val="28"/>
          <w:szCs w:val="28"/>
        </w:rPr>
      </w:pPr>
      <w:r w:rsidRPr="00C87640">
        <w:rPr>
          <w:rFonts w:ascii="標楷體" w:eastAsia="標楷體" w:hAnsi="標楷體" w:hint="eastAsia"/>
          <w:sz w:val="28"/>
          <w:szCs w:val="28"/>
        </w:rPr>
        <w:t>主辦單位（機</w:t>
      </w:r>
      <w:r>
        <w:rPr>
          <w:rFonts w:ascii="標楷體" w:eastAsia="標楷體" w:hAnsi="標楷體" w:hint="eastAsia"/>
          <w:sz w:val="28"/>
          <w:szCs w:val="28"/>
        </w:rPr>
        <w:t xml:space="preserve"> </w:t>
      </w:r>
      <w:r w:rsidRPr="00C87640">
        <w:rPr>
          <w:rFonts w:ascii="標楷體" w:eastAsia="標楷體" w:hAnsi="標楷體" w:hint="eastAsia"/>
          <w:sz w:val="28"/>
          <w:szCs w:val="28"/>
        </w:rPr>
        <w:t>關）：</w:t>
      </w: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20"/>
        <w:gridCol w:w="1800"/>
        <w:gridCol w:w="1080"/>
        <w:gridCol w:w="2340"/>
        <w:gridCol w:w="955"/>
        <w:gridCol w:w="2465"/>
      </w:tblGrid>
      <w:tr w:rsidR="00E14614" w:rsidRPr="00C87640" w:rsidTr="00626ACC">
        <w:trPr>
          <w:tblHeader/>
        </w:trPr>
        <w:tc>
          <w:tcPr>
            <w:tcW w:w="1620" w:type="dxa"/>
            <w:vAlign w:val="center"/>
          </w:tcPr>
          <w:p w:rsidR="00E14614" w:rsidRPr="00C02F38" w:rsidRDefault="00E14614" w:rsidP="00626ACC">
            <w:pPr>
              <w:spacing w:line="300" w:lineRule="exact"/>
              <w:jc w:val="center"/>
              <w:rPr>
                <w:rFonts w:ascii="標楷體" w:eastAsia="標楷體" w:hAnsi="標楷體"/>
              </w:rPr>
            </w:pPr>
            <w:r w:rsidRPr="00C02F38">
              <w:rPr>
                <w:rFonts w:ascii="標楷體" w:eastAsia="標楷體" w:hAnsi="標楷體" w:hint="eastAsia"/>
              </w:rPr>
              <w:t>考核項目</w:t>
            </w:r>
          </w:p>
          <w:p w:rsidR="00E14614" w:rsidRPr="00C02F38" w:rsidRDefault="00E14614" w:rsidP="00626ACC">
            <w:pPr>
              <w:spacing w:line="300" w:lineRule="exact"/>
              <w:jc w:val="center"/>
              <w:rPr>
                <w:rFonts w:ascii="標楷體" w:eastAsia="標楷體" w:hAnsi="標楷體"/>
              </w:rPr>
            </w:pPr>
            <w:r w:rsidRPr="00C02F38">
              <w:rPr>
                <w:rFonts w:ascii="標楷體" w:eastAsia="標楷體" w:hAnsi="標楷體" w:hint="eastAsia"/>
              </w:rPr>
              <w:t>（權數%）</w:t>
            </w:r>
          </w:p>
        </w:tc>
        <w:tc>
          <w:tcPr>
            <w:tcW w:w="1800" w:type="dxa"/>
            <w:vAlign w:val="center"/>
          </w:tcPr>
          <w:p w:rsidR="00E14614" w:rsidRPr="00C02F38" w:rsidRDefault="00E14614" w:rsidP="00626ACC">
            <w:pPr>
              <w:spacing w:line="300" w:lineRule="exact"/>
              <w:jc w:val="center"/>
              <w:rPr>
                <w:rFonts w:ascii="標楷體" w:eastAsia="標楷體" w:hAnsi="標楷體"/>
              </w:rPr>
            </w:pPr>
            <w:r w:rsidRPr="00C02F38">
              <w:rPr>
                <w:rFonts w:ascii="標楷體" w:eastAsia="標楷體" w:hAnsi="標楷體" w:hint="eastAsia"/>
              </w:rPr>
              <w:t>考評分項</w:t>
            </w:r>
          </w:p>
        </w:tc>
        <w:tc>
          <w:tcPr>
            <w:tcW w:w="1080" w:type="dxa"/>
            <w:vAlign w:val="center"/>
          </w:tcPr>
          <w:p w:rsidR="00E14614" w:rsidRPr="00C02F38" w:rsidRDefault="00E14614" w:rsidP="00626ACC">
            <w:pPr>
              <w:spacing w:line="300" w:lineRule="exact"/>
              <w:jc w:val="center"/>
              <w:rPr>
                <w:rFonts w:ascii="標楷體" w:eastAsia="標楷體" w:hAnsi="標楷體"/>
              </w:rPr>
            </w:pPr>
            <w:r w:rsidRPr="00C02F38">
              <w:rPr>
                <w:rFonts w:ascii="標楷體" w:eastAsia="標楷體" w:hAnsi="標楷體" w:hint="eastAsia"/>
              </w:rPr>
              <w:t>主辦單位自評</w:t>
            </w:r>
          </w:p>
        </w:tc>
        <w:tc>
          <w:tcPr>
            <w:tcW w:w="2340" w:type="dxa"/>
            <w:vAlign w:val="center"/>
          </w:tcPr>
          <w:p w:rsidR="00E14614" w:rsidRPr="00C02F38" w:rsidRDefault="00E14614" w:rsidP="00626ACC">
            <w:pPr>
              <w:spacing w:line="300" w:lineRule="exact"/>
              <w:jc w:val="center"/>
              <w:rPr>
                <w:rFonts w:ascii="標楷體" w:eastAsia="標楷體" w:hAnsi="標楷體"/>
              </w:rPr>
            </w:pPr>
            <w:r w:rsidRPr="00C02F38">
              <w:rPr>
                <w:rFonts w:ascii="標楷體" w:eastAsia="標楷體" w:hAnsi="標楷體" w:hint="eastAsia"/>
              </w:rPr>
              <w:t>評分說明</w:t>
            </w:r>
          </w:p>
        </w:tc>
        <w:tc>
          <w:tcPr>
            <w:tcW w:w="955" w:type="dxa"/>
            <w:vAlign w:val="center"/>
          </w:tcPr>
          <w:p w:rsidR="00E14614" w:rsidRPr="00C02F38" w:rsidRDefault="00E14614" w:rsidP="00626ACC">
            <w:pPr>
              <w:spacing w:line="300" w:lineRule="exact"/>
              <w:jc w:val="center"/>
              <w:rPr>
                <w:rFonts w:ascii="標楷體" w:eastAsia="標楷體" w:hAnsi="標楷體"/>
              </w:rPr>
            </w:pPr>
            <w:r w:rsidRPr="00C02F38">
              <w:rPr>
                <w:rFonts w:ascii="標楷體" w:eastAsia="標楷體" w:hAnsi="標楷體" w:hint="eastAsia"/>
              </w:rPr>
              <w:t>研考單位初核</w:t>
            </w:r>
          </w:p>
        </w:tc>
        <w:tc>
          <w:tcPr>
            <w:tcW w:w="2465" w:type="dxa"/>
            <w:vAlign w:val="center"/>
          </w:tcPr>
          <w:p w:rsidR="00E14614" w:rsidRPr="00C02F38" w:rsidRDefault="00E14614" w:rsidP="00626ACC">
            <w:pPr>
              <w:spacing w:line="300" w:lineRule="exact"/>
              <w:jc w:val="center"/>
              <w:rPr>
                <w:rFonts w:ascii="標楷體" w:eastAsia="標楷體" w:hAnsi="標楷體"/>
              </w:rPr>
            </w:pPr>
            <w:r w:rsidRPr="00C02F38">
              <w:rPr>
                <w:rFonts w:ascii="標楷體" w:eastAsia="標楷體" w:hAnsi="標楷體" w:hint="eastAsia"/>
              </w:rPr>
              <w:t>評分說明</w:t>
            </w:r>
          </w:p>
        </w:tc>
      </w:tr>
      <w:tr w:rsidR="00E14614" w:rsidRPr="00C87640" w:rsidTr="00626ACC">
        <w:trPr>
          <w:cantSplit/>
          <w:trHeight w:val="680"/>
        </w:trPr>
        <w:tc>
          <w:tcPr>
            <w:tcW w:w="1620" w:type="dxa"/>
            <w:vMerge w:val="restart"/>
          </w:tcPr>
          <w:p w:rsidR="00E14614" w:rsidRPr="00C02F38" w:rsidRDefault="00E14614" w:rsidP="00626ACC">
            <w:pPr>
              <w:spacing w:line="300" w:lineRule="exact"/>
              <w:ind w:left="480" w:hangingChars="200" w:hanging="480"/>
              <w:rPr>
                <w:rFonts w:ascii="標楷體" w:eastAsia="標楷體" w:hAnsi="標楷體"/>
              </w:rPr>
            </w:pPr>
            <w:r w:rsidRPr="00C02F38">
              <w:rPr>
                <w:rFonts w:ascii="標楷體" w:eastAsia="標楷體" w:hAnsi="標楷體" w:hint="eastAsia"/>
              </w:rPr>
              <w:t>一、計畫作為（35%</w:t>
            </w:r>
            <w:r w:rsidRPr="00C02F38">
              <w:rPr>
                <w:rFonts w:ascii="標楷體" w:eastAsia="標楷體" w:hAnsi="標楷體"/>
              </w:rPr>
              <w:t>）</w:t>
            </w:r>
          </w:p>
        </w:tc>
        <w:tc>
          <w:tcPr>
            <w:tcW w:w="1800" w:type="dxa"/>
            <w:vAlign w:val="center"/>
          </w:tcPr>
          <w:p w:rsidR="00E14614" w:rsidRPr="00C02F38" w:rsidRDefault="00E14614" w:rsidP="00626ACC">
            <w:pPr>
              <w:spacing w:line="300" w:lineRule="exact"/>
              <w:rPr>
                <w:rFonts w:ascii="標楷體" w:eastAsia="標楷體" w:hAnsi="標楷體"/>
              </w:rPr>
            </w:pPr>
            <w:r w:rsidRPr="00C02F38">
              <w:rPr>
                <w:rFonts w:ascii="標楷體" w:eastAsia="標楷體" w:hAnsi="標楷體" w:hint="eastAsia"/>
              </w:rPr>
              <w:t>計畫目標之挑戰性（15%）</w:t>
            </w:r>
          </w:p>
        </w:tc>
        <w:tc>
          <w:tcPr>
            <w:tcW w:w="1080" w:type="dxa"/>
          </w:tcPr>
          <w:p w:rsidR="00E14614" w:rsidRPr="00C02F38" w:rsidRDefault="00E14614" w:rsidP="00626ACC">
            <w:pPr>
              <w:spacing w:line="300" w:lineRule="exact"/>
              <w:rPr>
                <w:rFonts w:ascii="標楷體" w:eastAsia="標楷體" w:hAnsi="標楷體"/>
              </w:rPr>
            </w:pPr>
          </w:p>
        </w:tc>
        <w:tc>
          <w:tcPr>
            <w:tcW w:w="2340" w:type="dxa"/>
          </w:tcPr>
          <w:p w:rsidR="00E14614" w:rsidRPr="00C02F38" w:rsidRDefault="00E14614" w:rsidP="00626ACC">
            <w:pPr>
              <w:spacing w:line="300" w:lineRule="exact"/>
              <w:rPr>
                <w:rFonts w:ascii="標楷體" w:eastAsia="標楷體" w:hAnsi="標楷體"/>
              </w:rPr>
            </w:pPr>
          </w:p>
        </w:tc>
        <w:tc>
          <w:tcPr>
            <w:tcW w:w="955" w:type="dxa"/>
          </w:tcPr>
          <w:p w:rsidR="00E14614" w:rsidRPr="00C02F38" w:rsidRDefault="00E14614" w:rsidP="00626ACC">
            <w:pPr>
              <w:spacing w:line="300" w:lineRule="exact"/>
              <w:rPr>
                <w:rFonts w:ascii="標楷體" w:eastAsia="標楷體" w:hAnsi="標楷體"/>
              </w:rPr>
            </w:pPr>
          </w:p>
        </w:tc>
        <w:tc>
          <w:tcPr>
            <w:tcW w:w="2465" w:type="dxa"/>
          </w:tcPr>
          <w:p w:rsidR="00E14614" w:rsidRPr="00C02F38" w:rsidRDefault="00E14614" w:rsidP="00626ACC">
            <w:pPr>
              <w:spacing w:line="300" w:lineRule="exact"/>
              <w:rPr>
                <w:rFonts w:ascii="標楷體" w:eastAsia="標楷體" w:hAnsi="標楷體"/>
              </w:rPr>
            </w:pPr>
            <w:r w:rsidRPr="00C02F38">
              <w:rPr>
                <w:rFonts w:ascii="標楷體" w:eastAsia="標楷體" w:hAnsi="標楷體" w:hint="eastAsia"/>
              </w:rPr>
              <w:t>依計畫與本府重要施政方針切合度及計畫執行困難度給分</w:t>
            </w:r>
          </w:p>
        </w:tc>
      </w:tr>
      <w:tr w:rsidR="00E14614" w:rsidRPr="00C87640" w:rsidTr="00626ACC">
        <w:trPr>
          <w:cantSplit/>
          <w:trHeight w:val="680"/>
        </w:trPr>
        <w:tc>
          <w:tcPr>
            <w:tcW w:w="1620" w:type="dxa"/>
            <w:vMerge/>
          </w:tcPr>
          <w:p w:rsidR="00E14614" w:rsidRPr="00C02F38" w:rsidRDefault="00E14614" w:rsidP="00626ACC">
            <w:pPr>
              <w:spacing w:line="300" w:lineRule="exact"/>
              <w:rPr>
                <w:rFonts w:ascii="標楷體" w:eastAsia="標楷體" w:hAnsi="標楷體"/>
              </w:rPr>
            </w:pPr>
          </w:p>
        </w:tc>
        <w:tc>
          <w:tcPr>
            <w:tcW w:w="1800" w:type="dxa"/>
            <w:vAlign w:val="center"/>
          </w:tcPr>
          <w:p w:rsidR="00E14614" w:rsidRPr="00C02F38" w:rsidRDefault="00E14614" w:rsidP="00626ACC">
            <w:pPr>
              <w:spacing w:line="300" w:lineRule="exact"/>
              <w:rPr>
                <w:rFonts w:ascii="標楷體" w:eastAsia="標楷體" w:hAnsi="標楷體"/>
              </w:rPr>
            </w:pPr>
            <w:r w:rsidRPr="00C02F38">
              <w:rPr>
                <w:rFonts w:ascii="標楷體" w:eastAsia="標楷體" w:hAnsi="標楷體" w:hint="eastAsia"/>
              </w:rPr>
              <w:t>計畫性質（10%）</w:t>
            </w:r>
          </w:p>
        </w:tc>
        <w:tc>
          <w:tcPr>
            <w:tcW w:w="1080" w:type="dxa"/>
          </w:tcPr>
          <w:p w:rsidR="00E14614" w:rsidRPr="00C02F38" w:rsidRDefault="00E14614" w:rsidP="00626ACC">
            <w:pPr>
              <w:spacing w:line="300" w:lineRule="exact"/>
              <w:rPr>
                <w:rFonts w:ascii="標楷體" w:eastAsia="標楷體" w:hAnsi="標楷體"/>
              </w:rPr>
            </w:pPr>
          </w:p>
        </w:tc>
        <w:tc>
          <w:tcPr>
            <w:tcW w:w="2340" w:type="dxa"/>
          </w:tcPr>
          <w:p w:rsidR="00E14614" w:rsidRPr="00C02F38" w:rsidRDefault="00E14614" w:rsidP="00626ACC">
            <w:pPr>
              <w:spacing w:line="300" w:lineRule="exact"/>
              <w:rPr>
                <w:rFonts w:ascii="標楷體" w:eastAsia="標楷體" w:hAnsi="標楷體"/>
              </w:rPr>
            </w:pPr>
          </w:p>
        </w:tc>
        <w:tc>
          <w:tcPr>
            <w:tcW w:w="955" w:type="dxa"/>
          </w:tcPr>
          <w:p w:rsidR="00E14614" w:rsidRPr="00C02F38" w:rsidRDefault="00E14614" w:rsidP="00626ACC">
            <w:pPr>
              <w:spacing w:line="300" w:lineRule="exact"/>
              <w:rPr>
                <w:rFonts w:ascii="標楷體" w:eastAsia="標楷體" w:hAnsi="標楷體"/>
              </w:rPr>
            </w:pPr>
          </w:p>
        </w:tc>
        <w:tc>
          <w:tcPr>
            <w:tcW w:w="2465" w:type="dxa"/>
          </w:tcPr>
          <w:p w:rsidR="00E14614" w:rsidRPr="00C02F38" w:rsidRDefault="00E14614" w:rsidP="00626ACC">
            <w:pPr>
              <w:spacing w:line="300" w:lineRule="exact"/>
              <w:rPr>
                <w:rFonts w:ascii="標楷體" w:eastAsia="標楷體" w:hAnsi="標楷體"/>
              </w:rPr>
            </w:pPr>
          </w:p>
        </w:tc>
      </w:tr>
      <w:tr w:rsidR="00E14614" w:rsidRPr="00C87640" w:rsidTr="00626ACC">
        <w:trPr>
          <w:cantSplit/>
          <w:trHeight w:val="680"/>
        </w:trPr>
        <w:tc>
          <w:tcPr>
            <w:tcW w:w="1620" w:type="dxa"/>
            <w:vMerge/>
          </w:tcPr>
          <w:p w:rsidR="00E14614" w:rsidRPr="00C02F38" w:rsidRDefault="00E14614" w:rsidP="00626ACC">
            <w:pPr>
              <w:spacing w:line="300" w:lineRule="exact"/>
              <w:rPr>
                <w:rFonts w:ascii="標楷體" w:eastAsia="標楷體" w:hAnsi="標楷體"/>
              </w:rPr>
            </w:pPr>
          </w:p>
        </w:tc>
        <w:tc>
          <w:tcPr>
            <w:tcW w:w="1800" w:type="dxa"/>
            <w:vAlign w:val="center"/>
          </w:tcPr>
          <w:p w:rsidR="00E14614" w:rsidRPr="00C02F38" w:rsidRDefault="00E14614" w:rsidP="00626ACC">
            <w:pPr>
              <w:spacing w:line="300" w:lineRule="exact"/>
              <w:rPr>
                <w:rFonts w:ascii="標楷體" w:eastAsia="標楷體" w:hAnsi="標楷體"/>
              </w:rPr>
            </w:pPr>
            <w:r w:rsidRPr="00C02F38">
              <w:rPr>
                <w:rFonts w:ascii="標楷體" w:eastAsia="標楷體" w:hAnsi="標楷體" w:hint="eastAsia"/>
              </w:rPr>
              <w:t>作業計畫調整（10%）</w:t>
            </w:r>
          </w:p>
        </w:tc>
        <w:tc>
          <w:tcPr>
            <w:tcW w:w="1080" w:type="dxa"/>
          </w:tcPr>
          <w:p w:rsidR="00E14614" w:rsidRPr="00C02F38" w:rsidRDefault="00E14614" w:rsidP="00626ACC">
            <w:pPr>
              <w:spacing w:line="300" w:lineRule="exact"/>
              <w:rPr>
                <w:rFonts w:ascii="標楷體" w:eastAsia="標楷體" w:hAnsi="標楷體"/>
              </w:rPr>
            </w:pPr>
          </w:p>
        </w:tc>
        <w:tc>
          <w:tcPr>
            <w:tcW w:w="2340" w:type="dxa"/>
          </w:tcPr>
          <w:p w:rsidR="00E14614" w:rsidRPr="00C02F38" w:rsidRDefault="00E14614" w:rsidP="00626ACC">
            <w:pPr>
              <w:spacing w:line="300" w:lineRule="exact"/>
              <w:rPr>
                <w:rFonts w:ascii="標楷體" w:eastAsia="標楷體" w:hAnsi="標楷體"/>
              </w:rPr>
            </w:pPr>
          </w:p>
        </w:tc>
        <w:tc>
          <w:tcPr>
            <w:tcW w:w="955" w:type="dxa"/>
          </w:tcPr>
          <w:p w:rsidR="00E14614" w:rsidRPr="00C02F38" w:rsidRDefault="00E14614" w:rsidP="00626ACC">
            <w:pPr>
              <w:spacing w:line="300" w:lineRule="exact"/>
              <w:rPr>
                <w:rFonts w:ascii="標楷體" w:eastAsia="標楷體" w:hAnsi="標楷體"/>
              </w:rPr>
            </w:pPr>
          </w:p>
        </w:tc>
        <w:tc>
          <w:tcPr>
            <w:tcW w:w="2465" w:type="dxa"/>
          </w:tcPr>
          <w:p w:rsidR="00E14614" w:rsidRPr="00C02F38" w:rsidRDefault="00E14614" w:rsidP="00626ACC">
            <w:pPr>
              <w:spacing w:line="300" w:lineRule="exact"/>
              <w:rPr>
                <w:rFonts w:ascii="標楷體" w:eastAsia="標楷體" w:hAnsi="標楷體"/>
              </w:rPr>
            </w:pPr>
          </w:p>
        </w:tc>
      </w:tr>
      <w:tr w:rsidR="00E14614" w:rsidRPr="00C87640" w:rsidTr="00626ACC">
        <w:trPr>
          <w:cantSplit/>
          <w:trHeight w:val="680"/>
        </w:trPr>
        <w:tc>
          <w:tcPr>
            <w:tcW w:w="1620" w:type="dxa"/>
            <w:vMerge w:val="restart"/>
          </w:tcPr>
          <w:p w:rsidR="00E14614" w:rsidRPr="00C02F38" w:rsidRDefault="00E14614" w:rsidP="00626ACC">
            <w:pPr>
              <w:spacing w:line="300" w:lineRule="exact"/>
              <w:ind w:left="480" w:hangingChars="200" w:hanging="480"/>
              <w:rPr>
                <w:rFonts w:ascii="標楷體" w:eastAsia="標楷體" w:hAnsi="標楷體"/>
              </w:rPr>
            </w:pPr>
            <w:r w:rsidRPr="00C02F38">
              <w:rPr>
                <w:rFonts w:ascii="標楷體" w:eastAsia="標楷體" w:hAnsi="標楷體" w:hint="eastAsia"/>
              </w:rPr>
              <w:t>二、計畫執行(30%)</w:t>
            </w:r>
          </w:p>
        </w:tc>
        <w:tc>
          <w:tcPr>
            <w:tcW w:w="1800" w:type="dxa"/>
            <w:vAlign w:val="center"/>
          </w:tcPr>
          <w:p w:rsidR="00E14614" w:rsidRPr="00C02F38" w:rsidRDefault="00E14614" w:rsidP="00626ACC">
            <w:pPr>
              <w:spacing w:line="300" w:lineRule="exact"/>
              <w:rPr>
                <w:rFonts w:ascii="標楷體" w:eastAsia="標楷體" w:hAnsi="標楷體"/>
              </w:rPr>
            </w:pPr>
            <w:r w:rsidRPr="00C02F38">
              <w:rPr>
                <w:rFonts w:ascii="標楷體" w:eastAsia="標楷體" w:hAnsi="標楷體" w:hint="eastAsia"/>
              </w:rPr>
              <w:t>進度控制情形（5%）</w:t>
            </w:r>
          </w:p>
        </w:tc>
        <w:tc>
          <w:tcPr>
            <w:tcW w:w="1080" w:type="dxa"/>
          </w:tcPr>
          <w:p w:rsidR="00E14614" w:rsidRPr="00C02F38" w:rsidRDefault="00E14614" w:rsidP="00626ACC">
            <w:pPr>
              <w:spacing w:line="300" w:lineRule="exact"/>
              <w:rPr>
                <w:rFonts w:ascii="標楷體" w:eastAsia="標楷體" w:hAnsi="標楷體"/>
              </w:rPr>
            </w:pPr>
          </w:p>
        </w:tc>
        <w:tc>
          <w:tcPr>
            <w:tcW w:w="2340" w:type="dxa"/>
          </w:tcPr>
          <w:p w:rsidR="00E14614" w:rsidRPr="00C02F38" w:rsidRDefault="00E14614" w:rsidP="00626ACC">
            <w:pPr>
              <w:spacing w:line="300" w:lineRule="exact"/>
              <w:rPr>
                <w:rFonts w:ascii="標楷體" w:eastAsia="標楷體" w:hAnsi="標楷體"/>
              </w:rPr>
            </w:pPr>
          </w:p>
        </w:tc>
        <w:tc>
          <w:tcPr>
            <w:tcW w:w="955" w:type="dxa"/>
          </w:tcPr>
          <w:p w:rsidR="00E14614" w:rsidRPr="00C02F38" w:rsidRDefault="00E14614" w:rsidP="00626ACC">
            <w:pPr>
              <w:spacing w:line="300" w:lineRule="exact"/>
              <w:rPr>
                <w:rFonts w:ascii="標楷體" w:eastAsia="標楷體" w:hAnsi="標楷體"/>
              </w:rPr>
            </w:pPr>
          </w:p>
        </w:tc>
        <w:tc>
          <w:tcPr>
            <w:tcW w:w="2465" w:type="dxa"/>
          </w:tcPr>
          <w:p w:rsidR="00E14614" w:rsidRPr="00C02F38" w:rsidRDefault="00E14614" w:rsidP="00626ACC">
            <w:pPr>
              <w:spacing w:line="300" w:lineRule="exact"/>
              <w:rPr>
                <w:rFonts w:ascii="標楷體" w:eastAsia="標楷體" w:hAnsi="標楷體"/>
              </w:rPr>
            </w:pPr>
          </w:p>
        </w:tc>
      </w:tr>
      <w:tr w:rsidR="00E14614" w:rsidRPr="00C87640" w:rsidTr="00626ACC">
        <w:trPr>
          <w:cantSplit/>
          <w:trHeight w:val="680"/>
        </w:trPr>
        <w:tc>
          <w:tcPr>
            <w:tcW w:w="1620" w:type="dxa"/>
            <w:vMerge/>
          </w:tcPr>
          <w:p w:rsidR="00E14614" w:rsidRPr="00C02F38" w:rsidRDefault="00E14614" w:rsidP="00626ACC">
            <w:pPr>
              <w:spacing w:line="300" w:lineRule="exact"/>
              <w:rPr>
                <w:rFonts w:ascii="標楷體" w:eastAsia="標楷體" w:hAnsi="標楷體"/>
              </w:rPr>
            </w:pPr>
          </w:p>
        </w:tc>
        <w:tc>
          <w:tcPr>
            <w:tcW w:w="1800" w:type="dxa"/>
            <w:vAlign w:val="center"/>
          </w:tcPr>
          <w:p w:rsidR="00E14614" w:rsidRPr="00C02F38" w:rsidRDefault="00E14614" w:rsidP="00626ACC">
            <w:pPr>
              <w:spacing w:line="300" w:lineRule="exact"/>
              <w:rPr>
                <w:rFonts w:ascii="標楷體" w:eastAsia="標楷體" w:hAnsi="標楷體"/>
              </w:rPr>
            </w:pPr>
            <w:r w:rsidRPr="00C02F38">
              <w:rPr>
                <w:rFonts w:ascii="標楷體" w:eastAsia="標楷體" w:hAnsi="標楷體" w:hint="eastAsia"/>
              </w:rPr>
              <w:t>進度控制結果（15%）</w:t>
            </w:r>
          </w:p>
        </w:tc>
        <w:tc>
          <w:tcPr>
            <w:tcW w:w="1080" w:type="dxa"/>
          </w:tcPr>
          <w:p w:rsidR="00E14614" w:rsidRPr="00C02F38" w:rsidRDefault="00E14614" w:rsidP="00626ACC">
            <w:pPr>
              <w:spacing w:line="300" w:lineRule="exact"/>
              <w:rPr>
                <w:rFonts w:ascii="標楷體" w:eastAsia="標楷體" w:hAnsi="標楷體"/>
              </w:rPr>
            </w:pPr>
          </w:p>
        </w:tc>
        <w:tc>
          <w:tcPr>
            <w:tcW w:w="2340" w:type="dxa"/>
          </w:tcPr>
          <w:p w:rsidR="00E14614" w:rsidRPr="00C02F38" w:rsidRDefault="00E14614" w:rsidP="00626ACC">
            <w:pPr>
              <w:spacing w:line="300" w:lineRule="exact"/>
              <w:rPr>
                <w:rFonts w:ascii="標楷體" w:eastAsia="標楷體" w:hAnsi="標楷體"/>
              </w:rPr>
            </w:pPr>
          </w:p>
        </w:tc>
        <w:tc>
          <w:tcPr>
            <w:tcW w:w="955" w:type="dxa"/>
          </w:tcPr>
          <w:p w:rsidR="00E14614" w:rsidRPr="00C02F38" w:rsidRDefault="00E14614" w:rsidP="00626ACC">
            <w:pPr>
              <w:spacing w:line="300" w:lineRule="exact"/>
              <w:rPr>
                <w:rFonts w:ascii="標楷體" w:eastAsia="標楷體" w:hAnsi="標楷體"/>
              </w:rPr>
            </w:pPr>
          </w:p>
        </w:tc>
        <w:tc>
          <w:tcPr>
            <w:tcW w:w="2465" w:type="dxa"/>
          </w:tcPr>
          <w:p w:rsidR="00E14614" w:rsidRPr="00C02F38" w:rsidRDefault="00E14614" w:rsidP="00626ACC">
            <w:pPr>
              <w:spacing w:line="300" w:lineRule="exact"/>
              <w:rPr>
                <w:rFonts w:ascii="標楷體" w:eastAsia="標楷體" w:hAnsi="標楷體"/>
              </w:rPr>
            </w:pPr>
          </w:p>
        </w:tc>
      </w:tr>
      <w:tr w:rsidR="00E14614" w:rsidRPr="00C87640" w:rsidTr="00626ACC">
        <w:trPr>
          <w:cantSplit/>
          <w:trHeight w:val="360"/>
        </w:trPr>
        <w:tc>
          <w:tcPr>
            <w:tcW w:w="1620" w:type="dxa"/>
            <w:vMerge/>
          </w:tcPr>
          <w:p w:rsidR="00E14614" w:rsidRPr="00C02F38" w:rsidRDefault="00E14614" w:rsidP="00626ACC">
            <w:pPr>
              <w:spacing w:line="300" w:lineRule="exact"/>
              <w:rPr>
                <w:rFonts w:ascii="標楷體" w:eastAsia="標楷體" w:hAnsi="標楷體"/>
              </w:rPr>
            </w:pPr>
          </w:p>
        </w:tc>
        <w:tc>
          <w:tcPr>
            <w:tcW w:w="1800" w:type="dxa"/>
            <w:vAlign w:val="center"/>
          </w:tcPr>
          <w:p w:rsidR="00E14614" w:rsidRPr="00C02F38" w:rsidRDefault="00E14614" w:rsidP="00626ACC">
            <w:pPr>
              <w:spacing w:line="300" w:lineRule="exact"/>
              <w:rPr>
                <w:rFonts w:ascii="標楷體" w:eastAsia="標楷體" w:hAnsi="標楷體"/>
              </w:rPr>
            </w:pPr>
            <w:r w:rsidRPr="00C02F38">
              <w:rPr>
                <w:rFonts w:ascii="標楷體" w:eastAsia="標楷體" w:hAnsi="標楷體" w:hint="eastAsia"/>
              </w:rPr>
              <w:t>標案驗收完成率（5%）</w:t>
            </w:r>
          </w:p>
        </w:tc>
        <w:tc>
          <w:tcPr>
            <w:tcW w:w="1080" w:type="dxa"/>
            <w:shd w:val="clear" w:color="auto" w:fill="auto"/>
          </w:tcPr>
          <w:p w:rsidR="00E14614" w:rsidRPr="00C02F38" w:rsidRDefault="00E14614" w:rsidP="00626ACC">
            <w:pPr>
              <w:spacing w:line="300" w:lineRule="exact"/>
              <w:rPr>
                <w:rFonts w:ascii="標楷體" w:eastAsia="標楷體" w:hAnsi="標楷體"/>
              </w:rPr>
            </w:pPr>
          </w:p>
        </w:tc>
        <w:tc>
          <w:tcPr>
            <w:tcW w:w="2340" w:type="dxa"/>
            <w:shd w:val="clear" w:color="auto" w:fill="auto"/>
          </w:tcPr>
          <w:p w:rsidR="00E14614" w:rsidRPr="00C02F38" w:rsidRDefault="00E14614" w:rsidP="00626ACC">
            <w:pPr>
              <w:spacing w:line="300" w:lineRule="exact"/>
              <w:rPr>
                <w:rFonts w:ascii="標楷體" w:eastAsia="標楷體" w:hAnsi="標楷體"/>
              </w:rPr>
            </w:pPr>
          </w:p>
        </w:tc>
        <w:tc>
          <w:tcPr>
            <w:tcW w:w="955" w:type="dxa"/>
            <w:shd w:val="clear" w:color="auto" w:fill="auto"/>
          </w:tcPr>
          <w:p w:rsidR="00E14614" w:rsidRPr="00C02F38" w:rsidRDefault="00E14614" w:rsidP="00626ACC">
            <w:pPr>
              <w:spacing w:line="300" w:lineRule="exact"/>
              <w:rPr>
                <w:rFonts w:ascii="標楷體" w:eastAsia="標楷體" w:hAnsi="標楷體"/>
              </w:rPr>
            </w:pPr>
          </w:p>
        </w:tc>
        <w:tc>
          <w:tcPr>
            <w:tcW w:w="2465" w:type="dxa"/>
            <w:shd w:val="clear" w:color="auto" w:fill="auto"/>
          </w:tcPr>
          <w:p w:rsidR="00E14614" w:rsidRPr="00C02F38" w:rsidRDefault="00E14614" w:rsidP="00626ACC">
            <w:pPr>
              <w:spacing w:line="300" w:lineRule="exact"/>
              <w:rPr>
                <w:rFonts w:ascii="標楷體" w:eastAsia="標楷體" w:hAnsi="標楷體"/>
              </w:rPr>
            </w:pPr>
          </w:p>
        </w:tc>
      </w:tr>
      <w:tr w:rsidR="00E14614" w:rsidRPr="00C87640" w:rsidTr="00626ACC">
        <w:trPr>
          <w:cantSplit/>
          <w:trHeight w:val="360"/>
        </w:trPr>
        <w:tc>
          <w:tcPr>
            <w:tcW w:w="1620" w:type="dxa"/>
            <w:vMerge/>
          </w:tcPr>
          <w:p w:rsidR="00E14614" w:rsidRPr="00C02F38" w:rsidRDefault="00E14614" w:rsidP="00626ACC">
            <w:pPr>
              <w:spacing w:line="300" w:lineRule="exact"/>
              <w:rPr>
                <w:rFonts w:ascii="標楷體" w:eastAsia="標楷體" w:hAnsi="標楷體"/>
              </w:rPr>
            </w:pPr>
          </w:p>
        </w:tc>
        <w:tc>
          <w:tcPr>
            <w:tcW w:w="1800" w:type="dxa"/>
          </w:tcPr>
          <w:p w:rsidR="00E14614" w:rsidRPr="00C02F38" w:rsidRDefault="00E14614" w:rsidP="00626ACC">
            <w:pPr>
              <w:spacing w:line="300" w:lineRule="exact"/>
              <w:rPr>
                <w:rFonts w:ascii="標楷體" w:eastAsia="標楷體" w:hAnsi="標楷體"/>
              </w:rPr>
            </w:pPr>
            <w:r w:rsidRPr="00C02F38">
              <w:rPr>
                <w:rFonts w:ascii="標楷體" w:eastAsia="標楷體" w:hAnsi="標楷體" w:hint="eastAsia"/>
              </w:rPr>
              <w:t>資料管理（執行中之民意調查、協調會議、施工會勘、督導建議、成果等）（5%）</w:t>
            </w:r>
          </w:p>
        </w:tc>
        <w:tc>
          <w:tcPr>
            <w:tcW w:w="1080" w:type="dxa"/>
            <w:shd w:val="clear" w:color="auto" w:fill="auto"/>
          </w:tcPr>
          <w:p w:rsidR="00E14614" w:rsidRPr="00C02F38" w:rsidRDefault="00E14614" w:rsidP="00626ACC">
            <w:pPr>
              <w:spacing w:line="300" w:lineRule="exact"/>
              <w:rPr>
                <w:rFonts w:ascii="標楷體" w:eastAsia="標楷體" w:hAnsi="標楷體"/>
              </w:rPr>
            </w:pPr>
          </w:p>
        </w:tc>
        <w:tc>
          <w:tcPr>
            <w:tcW w:w="2340" w:type="dxa"/>
            <w:shd w:val="clear" w:color="auto" w:fill="auto"/>
          </w:tcPr>
          <w:p w:rsidR="00E14614" w:rsidRPr="00C02F38" w:rsidRDefault="00E14614" w:rsidP="00626ACC">
            <w:pPr>
              <w:spacing w:line="300" w:lineRule="exact"/>
              <w:rPr>
                <w:rFonts w:ascii="標楷體" w:eastAsia="標楷體" w:hAnsi="標楷體"/>
              </w:rPr>
            </w:pPr>
          </w:p>
        </w:tc>
        <w:tc>
          <w:tcPr>
            <w:tcW w:w="955" w:type="dxa"/>
            <w:shd w:val="clear" w:color="auto" w:fill="auto"/>
          </w:tcPr>
          <w:p w:rsidR="00E14614" w:rsidRPr="00C02F38" w:rsidRDefault="00E14614" w:rsidP="00626ACC">
            <w:pPr>
              <w:spacing w:line="300" w:lineRule="exact"/>
              <w:rPr>
                <w:rFonts w:ascii="標楷體" w:eastAsia="標楷體" w:hAnsi="標楷體"/>
              </w:rPr>
            </w:pPr>
          </w:p>
        </w:tc>
        <w:tc>
          <w:tcPr>
            <w:tcW w:w="2465" w:type="dxa"/>
            <w:shd w:val="clear" w:color="auto" w:fill="auto"/>
          </w:tcPr>
          <w:p w:rsidR="00E14614" w:rsidRPr="00C02F38" w:rsidRDefault="00E14614" w:rsidP="00626ACC">
            <w:pPr>
              <w:spacing w:line="300" w:lineRule="exact"/>
              <w:rPr>
                <w:rFonts w:ascii="標楷體" w:eastAsia="標楷體" w:hAnsi="標楷體"/>
              </w:rPr>
            </w:pPr>
          </w:p>
        </w:tc>
      </w:tr>
      <w:tr w:rsidR="00E14614" w:rsidRPr="00C87640" w:rsidTr="00626ACC">
        <w:trPr>
          <w:trHeight w:val="680"/>
        </w:trPr>
        <w:tc>
          <w:tcPr>
            <w:tcW w:w="3420" w:type="dxa"/>
            <w:gridSpan w:val="2"/>
          </w:tcPr>
          <w:p w:rsidR="00E14614" w:rsidRPr="00C02F38" w:rsidRDefault="00E14614" w:rsidP="00626ACC">
            <w:pPr>
              <w:spacing w:line="300" w:lineRule="exact"/>
              <w:jc w:val="both"/>
              <w:rPr>
                <w:rFonts w:ascii="標楷體" w:eastAsia="標楷體" w:hAnsi="標楷體"/>
              </w:rPr>
            </w:pPr>
            <w:r w:rsidRPr="00C02F38">
              <w:rPr>
                <w:rFonts w:ascii="標楷體" w:eastAsia="標楷體" w:hAnsi="標楷體" w:hint="eastAsia"/>
              </w:rPr>
              <w:t>三、預算執行情形（20%）</w:t>
            </w:r>
          </w:p>
        </w:tc>
        <w:tc>
          <w:tcPr>
            <w:tcW w:w="1080" w:type="dxa"/>
          </w:tcPr>
          <w:p w:rsidR="00E14614" w:rsidRPr="00C02F38" w:rsidRDefault="00E14614" w:rsidP="00626ACC">
            <w:pPr>
              <w:spacing w:line="300" w:lineRule="exact"/>
              <w:rPr>
                <w:rFonts w:ascii="標楷體" w:eastAsia="標楷體" w:hAnsi="標楷體"/>
              </w:rPr>
            </w:pPr>
          </w:p>
        </w:tc>
        <w:tc>
          <w:tcPr>
            <w:tcW w:w="2340" w:type="dxa"/>
          </w:tcPr>
          <w:p w:rsidR="00E14614" w:rsidRPr="00C02F38" w:rsidRDefault="00E14614" w:rsidP="00626ACC">
            <w:pPr>
              <w:spacing w:line="300" w:lineRule="exact"/>
              <w:rPr>
                <w:rFonts w:ascii="標楷體" w:eastAsia="標楷體" w:hAnsi="標楷體"/>
              </w:rPr>
            </w:pPr>
          </w:p>
        </w:tc>
        <w:tc>
          <w:tcPr>
            <w:tcW w:w="955" w:type="dxa"/>
          </w:tcPr>
          <w:p w:rsidR="00E14614" w:rsidRPr="00C02F38" w:rsidRDefault="00E14614" w:rsidP="00626ACC">
            <w:pPr>
              <w:spacing w:line="300" w:lineRule="exact"/>
              <w:rPr>
                <w:rFonts w:ascii="標楷體" w:eastAsia="標楷體" w:hAnsi="標楷體"/>
              </w:rPr>
            </w:pPr>
          </w:p>
        </w:tc>
        <w:tc>
          <w:tcPr>
            <w:tcW w:w="2465" w:type="dxa"/>
          </w:tcPr>
          <w:p w:rsidR="00E14614" w:rsidRPr="00C02F38" w:rsidRDefault="00E14614" w:rsidP="00626ACC">
            <w:pPr>
              <w:spacing w:line="300" w:lineRule="exact"/>
              <w:rPr>
                <w:rFonts w:ascii="標楷體" w:eastAsia="標楷體" w:hAnsi="標楷體"/>
              </w:rPr>
            </w:pPr>
          </w:p>
        </w:tc>
      </w:tr>
      <w:tr w:rsidR="00E14614" w:rsidRPr="00C87640" w:rsidTr="00626ACC">
        <w:trPr>
          <w:cantSplit/>
          <w:trHeight w:val="680"/>
        </w:trPr>
        <w:tc>
          <w:tcPr>
            <w:tcW w:w="1620" w:type="dxa"/>
            <w:vMerge w:val="restart"/>
            <w:shd w:val="clear" w:color="auto" w:fill="auto"/>
          </w:tcPr>
          <w:p w:rsidR="00E14614" w:rsidRPr="00C02F38" w:rsidRDefault="00E14614" w:rsidP="00626ACC">
            <w:pPr>
              <w:spacing w:line="300" w:lineRule="exact"/>
              <w:ind w:left="480" w:hangingChars="200" w:hanging="480"/>
              <w:rPr>
                <w:rFonts w:ascii="標楷體" w:eastAsia="標楷體" w:hAnsi="標楷體"/>
              </w:rPr>
            </w:pPr>
            <w:r w:rsidRPr="00C02F38">
              <w:rPr>
                <w:rFonts w:ascii="標楷體" w:eastAsia="標楷體" w:hAnsi="標楷體" w:hint="eastAsia"/>
              </w:rPr>
              <w:t>四、行政作業（15%）</w:t>
            </w:r>
          </w:p>
        </w:tc>
        <w:tc>
          <w:tcPr>
            <w:tcW w:w="1800" w:type="dxa"/>
          </w:tcPr>
          <w:p w:rsidR="00E14614" w:rsidRPr="00C02F38" w:rsidRDefault="00E14614" w:rsidP="00626ACC">
            <w:pPr>
              <w:spacing w:line="300" w:lineRule="exact"/>
              <w:rPr>
                <w:rFonts w:ascii="標楷體" w:eastAsia="標楷體" w:hAnsi="標楷體"/>
              </w:rPr>
            </w:pPr>
            <w:r w:rsidRPr="00C02F38">
              <w:rPr>
                <w:rFonts w:ascii="標楷體" w:eastAsia="標楷體" w:hAnsi="標楷體" w:hint="eastAsia"/>
              </w:rPr>
              <w:t>作業計畫之填報（5%）</w:t>
            </w:r>
          </w:p>
        </w:tc>
        <w:tc>
          <w:tcPr>
            <w:tcW w:w="1080" w:type="dxa"/>
          </w:tcPr>
          <w:p w:rsidR="00E14614" w:rsidRPr="00C02F38" w:rsidRDefault="00E14614" w:rsidP="00626ACC">
            <w:pPr>
              <w:spacing w:line="300" w:lineRule="exact"/>
              <w:rPr>
                <w:rFonts w:ascii="標楷體" w:eastAsia="標楷體" w:hAnsi="標楷體"/>
              </w:rPr>
            </w:pPr>
          </w:p>
        </w:tc>
        <w:tc>
          <w:tcPr>
            <w:tcW w:w="2340" w:type="dxa"/>
          </w:tcPr>
          <w:p w:rsidR="00E14614" w:rsidRPr="00C02F38" w:rsidRDefault="00E14614" w:rsidP="00626ACC">
            <w:pPr>
              <w:spacing w:line="300" w:lineRule="exact"/>
              <w:rPr>
                <w:rFonts w:ascii="標楷體" w:eastAsia="標楷體" w:hAnsi="標楷體"/>
              </w:rPr>
            </w:pPr>
          </w:p>
        </w:tc>
        <w:tc>
          <w:tcPr>
            <w:tcW w:w="955" w:type="dxa"/>
          </w:tcPr>
          <w:p w:rsidR="00E14614" w:rsidRPr="00C02F38" w:rsidRDefault="00E14614" w:rsidP="00626ACC">
            <w:pPr>
              <w:spacing w:line="300" w:lineRule="exact"/>
              <w:rPr>
                <w:rFonts w:ascii="標楷體" w:eastAsia="標楷體" w:hAnsi="標楷體"/>
              </w:rPr>
            </w:pPr>
          </w:p>
        </w:tc>
        <w:tc>
          <w:tcPr>
            <w:tcW w:w="2465" w:type="dxa"/>
          </w:tcPr>
          <w:p w:rsidR="00E14614" w:rsidRPr="00C02F38" w:rsidRDefault="00E14614" w:rsidP="00626ACC">
            <w:pPr>
              <w:spacing w:line="300" w:lineRule="exact"/>
              <w:rPr>
                <w:rFonts w:ascii="標楷體" w:eastAsia="標楷體" w:hAnsi="標楷體"/>
              </w:rPr>
            </w:pPr>
          </w:p>
        </w:tc>
      </w:tr>
      <w:tr w:rsidR="00E14614" w:rsidRPr="00C87640" w:rsidTr="00626ACC">
        <w:trPr>
          <w:cantSplit/>
          <w:trHeight w:val="680"/>
        </w:trPr>
        <w:tc>
          <w:tcPr>
            <w:tcW w:w="1620" w:type="dxa"/>
            <w:vMerge/>
            <w:shd w:val="clear" w:color="auto" w:fill="auto"/>
          </w:tcPr>
          <w:p w:rsidR="00E14614" w:rsidRPr="00C02F38" w:rsidRDefault="00E14614" w:rsidP="00626ACC">
            <w:pPr>
              <w:spacing w:line="300" w:lineRule="exact"/>
              <w:rPr>
                <w:rFonts w:ascii="標楷體" w:eastAsia="標楷體" w:hAnsi="標楷體"/>
              </w:rPr>
            </w:pPr>
          </w:p>
        </w:tc>
        <w:tc>
          <w:tcPr>
            <w:tcW w:w="1800" w:type="dxa"/>
          </w:tcPr>
          <w:p w:rsidR="00E14614" w:rsidRPr="00C02F38" w:rsidRDefault="00E14614" w:rsidP="00626ACC">
            <w:pPr>
              <w:spacing w:line="300" w:lineRule="exact"/>
              <w:rPr>
                <w:rFonts w:ascii="標楷體" w:eastAsia="標楷體" w:hAnsi="標楷體"/>
              </w:rPr>
            </w:pPr>
            <w:r w:rsidRPr="00C02F38">
              <w:rPr>
                <w:rFonts w:ascii="標楷體" w:eastAsia="標楷體" w:hAnsi="標楷體" w:hint="eastAsia"/>
              </w:rPr>
              <w:t>進度報表之填報（5%）</w:t>
            </w:r>
          </w:p>
        </w:tc>
        <w:tc>
          <w:tcPr>
            <w:tcW w:w="1080" w:type="dxa"/>
          </w:tcPr>
          <w:p w:rsidR="00E14614" w:rsidRPr="00C02F38" w:rsidRDefault="00E14614" w:rsidP="00626ACC">
            <w:pPr>
              <w:spacing w:line="300" w:lineRule="exact"/>
              <w:rPr>
                <w:rFonts w:ascii="標楷體" w:eastAsia="標楷體" w:hAnsi="標楷體"/>
              </w:rPr>
            </w:pPr>
          </w:p>
        </w:tc>
        <w:tc>
          <w:tcPr>
            <w:tcW w:w="2340" w:type="dxa"/>
          </w:tcPr>
          <w:p w:rsidR="00E14614" w:rsidRPr="00C02F38" w:rsidRDefault="00E14614" w:rsidP="00626ACC">
            <w:pPr>
              <w:spacing w:line="300" w:lineRule="exact"/>
              <w:rPr>
                <w:rFonts w:ascii="標楷體" w:eastAsia="標楷體" w:hAnsi="標楷體"/>
              </w:rPr>
            </w:pPr>
          </w:p>
        </w:tc>
        <w:tc>
          <w:tcPr>
            <w:tcW w:w="955" w:type="dxa"/>
          </w:tcPr>
          <w:p w:rsidR="00E14614" w:rsidRPr="00C02F38" w:rsidRDefault="00E14614" w:rsidP="00626ACC">
            <w:pPr>
              <w:spacing w:line="300" w:lineRule="exact"/>
              <w:rPr>
                <w:rFonts w:ascii="標楷體" w:eastAsia="標楷體" w:hAnsi="標楷體"/>
              </w:rPr>
            </w:pPr>
          </w:p>
        </w:tc>
        <w:tc>
          <w:tcPr>
            <w:tcW w:w="2465" w:type="dxa"/>
          </w:tcPr>
          <w:p w:rsidR="00E14614" w:rsidRPr="00C02F38" w:rsidRDefault="00E14614" w:rsidP="00626ACC">
            <w:pPr>
              <w:spacing w:line="300" w:lineRule="exact"/>
              <w:rPr>
                <w:rFonts w:ascii="標楷體" w:eastAsia="標楷體" w:hAnsi="標楷體"/>
              </w:rPr>
            </w:pPr>
          </w:p>
        </w:tc>
      </w:tr>
      <w:tr w:rsidR="00E14614" w:rsidRPr="00C87640" w:rsidTr="00626ACC">
        <w:trPr>
          <w:cantSplit/>
          <w:trHeight w:val="680"/>
        </w:trPr>
        <w:tc>
          <w:tcPr>
            <w:tcW w:w="1620" w:type="dxa"/>
            <w:vMerge/>
            <w:shd w:val="clear" w:color="auto" w:fill="auto"/>
          </w:tcPr>
          <w:p w:rsidR="00E14614" w:rsidRPr="00C02F38" w:rsidRDefault="00E14614" w:rsidP="00626ACC">
            <w:pPr>
              <w:spacing w:line="300" w:lineRule="exact"/>
              <w:rPr>
                <w:rFonts w:ascii="標楷體" w:eastAsia="標楷體" w:hAnsi="標楷體"/>
              </w:rPr>
            </w:pPr>
          </w:p>
        </w:tc>
        <w:tc>
          <w:tcPr>
            <w:tcW w:w="1800" w:type="dxa"/>
          </w:tcPr>
          <w:p w:rsidR="00E14614" w:rsidRPr="00C02F38" w:rsidRDefault="00E14614" w:rsidP="00626ACC">
            <w:pPr>
              <w:spacing w:line="300" w:lineRule="exact"/>
              <w:rPr>
                <w:rFonts w:ascii="標楷體" w:eastAsia="標楷體" w:hAnsi="標楷體"/>
              </w:rPr>
            </w:pPr>
            <w:r w:rsidRPr="00C02F38">
              <w:rPr>
                <w:rFonts w:ascii="標楷體" w:eastAsia="標楷體" w:hAnsi="標楷體" w:hint="eastAsia"/>
              </w:rPr>
              <w:t>年度評核資料之填報（5%）</w:t>
            </w:r>
          </w:p>
        </w:tc>
        <w:tc>
          <w:tcPr>
            <w:tcW w:w="1080" w:type="dxa"/>
          </w:tcPr>
          <w:p w:rsidR="00E14614" w:rsidRPr="00C02F38" w:rsidRDefault="00E14614" w:rsidP="00626ACC">
            <w:pPr>
              <w:spacing w:line="300" w:lineRule="exact"/>
              <w:rPr>
                <w:rFonts w:ascii="標楷體" w:eastAsia="標楷體" w:hAnsi="標楷體"/>
              </w:rPr>
            </w:pPr>
          </w:p>
        </w:tc>
        <w:tc>
          <w:tcPr>
            <w:tcW w:w="2340" w:type="dxa"/>
          </w:tcPr>
          <w:p w:rsidR="00E14614" w:rsidRPr="00C02F38" w:rsidRDefault="00E14614" w:rsidP="00626ACC">
            <w:pPr>
              <w:spacing w:line="300" w:lineRule="exact"/>
              <w:rPr>
                <w:rFonts w:ascii="標楷體" w:eastAsia="標楷體" w:hAnsi="標楷體"/>
              </w:rPr>
            </w:pPr>
          </w:p>
        </w:tc>
        <w:tc>
          <w:tcPr>
            <w:tcW w:w="955" w:type="dxa"/>
          </w:tcPr>
          <w:p w:rsidR="00E14614" w:rsidRPr="00C02F38" w:rsidRDefault="00E14614" w:rsidP="00626ACC">
            <w:pPr>
              <w:spacing w:line="300" w:lineRule="exact"/>
              <w:rPr>
                <w:rFonts w:ascii="標楷體" w:eastAsia="標楷體" w:hAnsi="標楷體"/>
              </w:rPr>
            </w:pPr>
          </w:p>
        </w:tc>
        <w:tc>
          <w:tcPr>
            <w:tcW w:w="2465" w:type="dxa"/>
          </w:tcPr>
          <w:p w:rsidR="00E14614" w:rsidRPr="00C02F38" w:rsidRDefault="00E14614" w:rsidP="00626ACC">
            <w:pPr>
              <w:spacing w:line="300" w:lineRule="exact"/>
              <w:rPr>
                <w:rFonts w:ascii="標楷體" w:eastAsia="標楷體" w:hAnsi="標楷體"/>
              </w:rPr>
            </w:pPr>
          </w:p>
        </w:tc>
      </w:tr>
      <w:tr w:rsidR="00E14614" w:rsidRPr="00C87640" w:rsidTr="00626ACC">
        <w:trPr>
          <w:cantSplit/>
          <w:trHeight w:val="680"/>
        </w:trPr>
        <w:tc>
          <w:tcPr>
            <w:tcW w:w="3420" w:type="dxa"/>
            <w:gridSpan w:val="2"/>
            <w:tcBorders>
              <w:right w:val="single" w:sz="4" w:space="0" w:color="auto"/>
            </w:tcBorders>
            <w:shd w:val="clear" w:color="auto" w:fill="auto"/>
            <w:vAlign w:val="center"/>
          </w:tcPr>
          <w:p w:rsidR="00E14614" w:rsidRPr="00C02F38" w:rsidRDefault="00E14614" w:rsidP="00626ACC">
            <w:pPr>
              <w:spacing w:line="300" w:lineRule="exact"/>
              <w:jc w:val="both"/>
              <w:rPr>
                <w:rFonts w:ascii="標楷體" w:eastAsia="標楷體" w:hAnsi="標楷體"/>
              </w:rPr>
            </w:pPr>
            <w:r w:rsidRPr="00C02F38">
              <w:rPr>
                <w:rFonts w:ascii="標楷體" w:eastAsia="標楷體" w:hAnsi="標楷體" w:hint="eastAsia"/>
              </w:rPr>
              <w:t>分數小計：</w:t>
            </w:r>
          </w:p>
        </w:tc>
        <w:tc>
          <w:tcPr>
            <w:tcW w:w="1080" w:type="dxa"/>
            <w:tcBorders>
              <w:top w:val="single" w:sz="4" w:space="0" w:color="auto"/>
              <w:left w:val="single" w:sz="4" w:space="0" w:color="auto"/>
              <w:bottom w:val="single" w:sz="4" w:space="0" w:color="auto"/>
              <w:right w:val="single" w:sz="4" w:space="0" w:color="auto"/>
            </w:tcBorders>
          </w:tcPr>
          <w:p w:rsidR="00E14614" w:rsidRPr="00C02F38" w:rsidRDefault="00E14614" w:rsidP="00626ACC">
            <w:pPr>
              <w:spacing w:line="300" w:lineRule="exact"/>
              <w:rPr>
                <w:rFonts w:ascii="標楷體" w:eastAsia="標楷體" w:hAnsi="標楷體"/>
              </w:rPr>
            </w:pPr>
          </w:p>
        </w:tc>
        <w:tc>
          <w:tcPr>
            <w:tcW w:w="2340" w:type="dxa"/>
            <w:tcBorders>
              <w:top w:val="single" w:sz="4" w:space="0" w:color="auto"/>
              <w:left w:val="single" w:sz="4" w:space="0" w:color="auto"/>
              <w:bottom w:val="single" w:sz="4" w:space="0" w:color="auto"/>
              <w:right w:val="single" w:sz="4" w:space="0" w:color="auto"/>
            </w:tcBorders>
          </w:tcPr>
          <w:p w:rsidR="00E14614" w:rsidRPr="00C02F38" w:rsidRDefault="00E14614" w:rsidP="00626ACC">
            <w:pPr>
              <w:spacing w:line="300" w:lineRule="exact"/>
              <w:rPr>
                <w:rFonts w:ascii="標楷體" w:eastAsia="標楷體" w:hAnsi="標楷體"/>
              </w:rPr>
            </w:pPr>
          </w:p>
        </w:tc>
        <w:tc>
          <w:tcPr>
            <w:tcW w:w="955" w:type="dxa"/>
            <w:tcBorders>
              <w:top w:val="single" w:sz="4" w:space="0" w:color="auto"/>
              <w:left w:val="single" w:sz="4" w:space="0" w:color="auto"/>
              <w:bottom w:val="single" w:sz="4" w:space="0" w:color="auto"/>
              <w:right w:val="single" w:sz="4" w:space="0" w:color="auto"/>
            </w:tcBorders>
          </w:tcPr>
          <w:p w:rsidR="00E14614" w:rsidRPr="00C02F38" w:rsidRDefault="00E14614" w:rsidP="00626ACC">
            <w:pPr>
              <w:spacing w:line="300" w:lineRule="exact"/>
              <w:rPr>
                <w:rFonts w:ascii="標楷體" w:eastAsia="標楷體" w:hAnsi="標楷體"/>
              </w:rPr>
            </w:pPr>
          </w:p>
        </w:tc>
        <w:tc>
          <w:tcPr>
            <w:tcW w:w="2465" w:type="dxa"/>
            <w:tcBorders>
              <w:top w:val="single" w:sz="4" w:space="0" w:color="auto"/>
              <w:left w:val="single" w:sz="4" w:space="0" w:color="auto"/>
              <w:bottom w:val="single" w:sz="4" w:space="0" w:color="auto"/>
              <w:right w:val="single" w:sz="4" w:space="0" w:color="auto"/>
            </w:tcBorders>
          </w:tcPr>
          <w:p w:rsidR="00E14614" w:rsidRPr="00C02F38" w:rsidRDefault="00E14614" w:rsidP="00626ACC">
            <w:pPr>
              <w:spacing w:line="300" w:lineRule="exact"/>
              <w:rPr>
                <w:rFonts w:ascii="標楷體" w:eastAsia="標楷體" w:hAnsi="標楷體"/>
              </w:rPr>
            </w:pPr>
          </w:p>
        </w:tc>
      </w:tr>
      <w:tr w:rsidR="00E14614" w:rsidRPr="00C87640" w:rsidTr="00626ACC">
        <w:trPr>
          <w:cantSplit/>
          <w:trHeight w:val="680"/>
        </w:trPr>
        <w:tc>
          <w:tcPr>
            <w:tcW w:w="3420" w:type="dxa"/>
            <w:gridSpan w:val="2"/>
            <w:tcBorders>
              <w:right w:val="single" w:sz="4" w:space="0" w:color="auto"/>
            </w:tcBorders>
            <w:shd w:val="clear" w:color="auto" w:fill="auto"/>
            <w:vAlign w:val="center"/>
          </w:tcPr>
          <w:p w:rsidR="00E14614" w:rsidRPr="00C02F38" w:rsidRDefault="00E14614" w:rsidP="00626ACC">
            <w:pPr>
              <w:spacing w:line="300" w:lineRule="exact"/>
              <w:jc w:val="both"/>
              <w:rPr>
                <w:rFonts w:ascii="標楷體" w:eastAsia="標楷體" w:hAnsi="標楷體"/>
              </w:rPr>
            </w:pPr>
            <w:r w:rsidRPr="00C02F38">
              <w:rPr>
                <w:rFonts w:ascii="標楷體" w:eastAsia="標楷體" w:hAnsi="標楷體" w:hint="eastAsia"/>
              </w:rPr>
              <w:t>分數總計：</w:t>
            </w:r>
          </w:p>
        </w:tc>
        <w:tc>
          <w:tcPr>
            <w:tcW w:w="1080" w:type="dxa"/>
            <w:tcBorders>
              <w:top w:val="single" w:sz="4" w:space="0" w:color="auto"/>
              <w:left w:val="single" w:sz="4" w:space="0" w:color="auto"/>
              <w:bottom w:val="single" w:sz="4" w:space="0" w:color="auto"/>
              <w:right w:val="single" w:sz="4" w:space="0" w:color="auto"/>
            </w:tcBorders>
          </w:tcPr>
          <w:p w:rsidR="00E14614" w:rsidRPr="00C02F38" w:rsidRDefault="00E14614" w:rsidP="00626ACC">
            <w:pPr>
              <w:spacing w:line="300" w:lineRule="exact"/>
              <w:rPr>
                <w:rFonts w:ascii="標楷體" w:eastAsia="標楷體" w:hAnsi="標楷體"/>
              </w:rPr>
            </w:pPr>
          </w:p>
        </w:tc>
        <w:tc>
          <w:tcPr>
            <w:tcW w:w="2340" w:type="dxa"/>
            <w:tcBorders>
              <w:top w:val="single" w:sz="4" w:space="0" w:color="auto"/>
              <w:left w:val="single" w:sz="4" w:space="0" w:color="auto"/>
              <w:bottom w:val="single" w:sz="4" w:space="0" w:color="auto"/>
              <w:right w:val="single" w:sz="4" w:space="0" w:color="auto"/>
            </w:tcBorders>
          </w:tcPr>
          <w:p w:rsidR="00E14614" w:rsidRPr="00C02F38" w:rsidRDefault="00E14614" w:rsidP="00626ACC">
            <w:pPr>
              <w:spacing w:line="300" w:lineRule="exact"/>
              <w:rPr>
                <w:rFonts w:ascii="標楷體" w:eastAsia="標楷體" w:hAnsi="標楷體"/>
              </w:rPr>
            </w:pPr>
          </w:p>
        </w:tc>
        <w:tc>
          <w:tcPr>
            <w:tcW w:w="955" w:type="dxa"/>
            <w:tcBorders>
              <w:top w:val="single" w:sz="4" w:space="0" w:color="auto"/>
              <w:left w:val="single" w:sz="4" w:space="0" w:color="auto"/>
              <w:bottom w:val="single" w:sz="4" w:space="0" w:color="auto"/>
              <w:right w:val="single" w:sz="4" w:space="0" w:color="auto"/>
            </w:tcBorders>
          </w:tcPr>
          <w:p w:rsidR="00E14614" w:rsidRPr="00C02F38" w:rsidRDefault="00E14614" w:rsidP="00626ACC">
            <w:pPr>
              <w:spacing w:line="300" w:lineRule="exact"/>
              <w:rPr>
                <w:rFonts w:ascii="標楷體" w:eastAsia="標楷體" w:hAnsi="標楷體"/>
              </w:rPr>
            </w:pPr>
          </w:p>
        </w:tc>
        <w:tc>
          <w:tcPr>
            <w:tcW w:w="2465" w:type="dxa"/>
            <w:tcBorders>
              <w:top w:val="single" w:sz="4" w:space="0" w:color="auto"/>
              <w:left w:val="single" w:sz="4" w:space="0" w:color="auto"/>
              <w:bottom w:val="single" w:sz="4" w:space="0" w:color="auto"/>
              <w:right w:val="single" w:sz="4" w:space="0" w:color="auto"/>
            </w:tcBorders>
          </w:tcPr>
          <w:p w:rsidR="00E14614" w:rsidRPr="00C02F38" w:rsidRDefault="00E14614" w:rsidP="00626ACC">
            <w:pPr>
              <w:spacing w:line="300" w:lineRule="exact"/>
              <w:rPr>
                <w:rFonts w:ascii="標楷體" w:eastAsia="標楷體" w:hAnsi="標楷體"/>
              </w:rPr>
            </w:pPr>
          </w:p>
        </w:tc>
      </w:tr>
    </w:tbl>
    <w:p w:rsidR="00E14614" w:rsidRPr="00FC597F" w:rsidRDefault="00E14614" w:rsidP="00E14614">
      <w:pPr>
        <w:spacing w:line="200" w:lineRule="exact"/>
        <w:rPr>
          <w:rFonts w:ascii="標楷體" w:eastAsia="標楷體" w:hAnsi="標楷體"/>
          <w:sz w:val="20"/>
          <w:szCs w:val="20"/>
        </w:rPr>
      </w:pPr>
      <w:r w:rsidRPr="00C87640">
        <w:rPr>
          <w:rFonts w:ascii="標楷體" w:eastAsia="標楷體" w:hAnsi="標楷體" w:hint="eastAsia"/>
          <w:sz w:val="20"/>
          <w:szCs w:val="20"/>
        </w:rPr>
        <w:t>備註：</w:t>
      </w:r>
    </w:p>
    <w:p w:rsidR="00E14614" w:rsidRPr="00FC597F" w:rsidRDefault="00E14614" w:rsidP="00E14614">
      <w:pPr>
        <w:spacing w:line="240" w:lineRule="exact"/>
        <w:rPr>
          <w:rFonts w:ascii="標楷體" w:eastAsia="標楷體" w:hAnsi="標楷體"/>
          <w:sz w:val="20"/>
          <w:szCs w:val="20"/>
        </w:rPr>
      </w:pPr>
      <w:r>
        <w:rPr>
          <w:rFonts w:ascii="標楷體" w:eastAsia="標楷體" w:hAnsi="標楷體" w:hint="eastAsia"/>
          <w:sz w:val="20"/>
          <w:szCs w:val="20"/>
        </w:rPr>
        <w:t>1.</w:t>
      </w:r>
      <w:r w:rsidRPr="00FC597F">
        <w:rPr>
          <w:rFonts w:ascii="標楷體" w:eastAsia="標楷體" w:hAnsi="標楷體" w:hint="eastAsia"/>
          <w:sz w:val="20"/>
          <w:szCs w:val="20"/>
        </w:rPr>
        <w:t>全年度預算金額:係包括當年度核定補助款、</w:t>
      </w:r>
      <w:r>
        <w:rPr>
          <w:rFonts w:ascii="標楷體" w:eastAsia="標楷體" w:hAnsi="標楷體" w:hint="eastAsia"/>
          <w:sz w:val="20"/>
          <w:szCs w:val="20"/>
        </w:rPr>
        <w:t>公所</w:t>
      </w:r>
      <w:r w:rsidRPr="00FC597F">
        <w:rPr>
          <w:rFonts w:ascii="標楷體" w:eastAsia="標楷體" w:hAnsi="標楷體" w:hint="eastAsia"/>
          <w:sz w:val="20"/>
          <w:szCs w:val="20"/>
        </w:rPr>
        <w:t>預算數、追加減預算數等。（請</w:t>
      </w:r>
      <w:r>
        <w:rPr>
          <w:rFonts w:ascii="標楷體" w:eastAsia="標楷體" w:hAnsi="標楷體" w:hint="eastAsia"/>
          <w:sz w:val="20"/>
          <w:szCs w:val="20"/>
        </w:rPr>
        <w:t>主</w:t>
      </w:r>
      <w:r w:rsidRPr="00FC597F">
        <w:rPr>
          <w:rFonts w:ascii="標楷體" w:eastAsia="標楷體" w:hAnsi="標楷體" w:hint="eastAsia"/>
          <w:sz w:val="20"/>
          <w:szCs w:val="20"/>
        </w:rPr>
        <w:t>計單位核對）</w:t>
      </w:r>
    </w:p>
    <w:p w:rsidR="00E14614" w:rsidRPr="00FC597F" w:rsidRDefault="00E14614" w:rsidP="00E14614">
      <w:pPr>
        <w:spacing w:line="240" w:lineRule="exact"/>
        <w:rPr>
          <w:rFonts w:ascii="標楷體" w:eastAsia="標楷體" w:hAnsi="標楷體"/>
          <w:sz w:val="20"/>
          <w:szCs w:val="20"/>
        </w:rPr>
      </w:pPr>
      <w:r>
        <w:rPr>
          <w:rFonts w:ascii="標楷體" w:eastAsia="標楷體" w:hAnsi="標楷體" w:hint="eastAsia"/>
          <w:sz w:val="20"/>
          <w:szCs w:val="20"/>
        </w:rPr>
        <w:t>2.</w:t>
      </w:r>
      <w:r w:rsidRPr="00FC597F">
        <w:rPr>
          <w:rFonts w:ascii="標楷體" w:eastAsia="標楷體" w:hAnsi="標楷體" w:hint="eastAsia"/>
          <w:sz w:val="20"/>
          <w:szCs w:val="20"/>
        </w:rPr>
        <w:t>實際支用數：係指工作實際已執行且實際支付予廠商之款項。（請</w:t>
      </w:r>
      <w:r>
        <w:rPr>
          <w:rFonts w:ascii="標楷體" w:eastAsia="標楷體" w:hAnsi="標楷體" w:hint="eastAsia"/>
          <w:sz w:val="20"/>
          <w:szCs w:val="20"/>
        </w:rPr>
        <w:t>主</w:t>
      </w:r>
      <w:r w:rsidRPr="00FC597F">
        <w:rPr>
          <w:rFonts w:ascii="標楷體" w:eastAsia="標楷體" w:hAnsi="標楷體" w:hint="eastAsia"/>
          <w:sz w:val="20"/>
          <w:szCs w:val="20"/>
        </w:rPr>
        <w:t>計單位核對）</w:t>
      </w:r>
    </w:p>
    <w:p w:rsidR="00E14614" w:rsidRPr="00FC597F" w:rsidRDefault="00E14614" w:rsidP="00E14614">
      <w:pPr>
        <w:spacing w:line="240" w:lineRule="exact"/>
        <w:ind w:left="1800" w:hangingChars="900" w:hanging="1800"/>
        <w:rPr>
          <w:rFonts w:ascii="標楷體" w:eastAsia="標楷體" w:hAnsi="標楷體"/>
          <w:sz w:val="20"/>
          <w:szCs w:val="20"/>
        </w:rPr>
      </w:pPr>
      <w:r>
        <w:rPr>
          <w:rFonts w:ascii="標楷體" w:eastAsia="標楷體" w:hAnsi="標楷體" w:hint="eastAsia"/>
          <w:sz w:val="20"/>
          <w:szCs w:val="20"/>
        </w:rPr>
        <w:t>3.</w:t>
      </w:r>
      <w:r w:rsidRPr="00FC597F">
        <w:rPr>
          <w:rFonts w:ascii="標楷體" w:eastAsia="標楷體" w:hAnsi="標楷體" w:hint="eastAsia"/>
          <w:sz w:val="20"/>
          <w:szCs w:val="20"/>
        </w:rPr>
        <w:t>估驗計價保留款：係指執行單位為使承包商能依合約執行完成工程並保證工程執行品質，與承包廠商於合約中所訂定保留之款項，並累計至工程結束後一次退還承包廠商。（請檢附資料證明）</w:t>
      </w:r>
    </w:p>
    <w:p w:rsidR="00E14614" w:rsidRPr="00FC597F" w:rsidRDefault="00E14614" w:rsidP="00E14614">
      <w:pPr>
        <w:spacing w:line="240" w:lineRule="exact"/>
        <w:ind w:left="3000" w:hangingChars="1500" w:hanging="3000"/>
        <w:rPr>
          <w:rFonts w:ascii="標楷體" w:eastAsia="標楷體" w:hAnsi="標楷體"/>
          <w:sz w:val="20"/>
          <w:szCs w:val="20"/>
        </w:rPr>
      </w:pPr>
      <w:r>
        <w:rPr>
          <w:rFonts w:ascii="標楷體" w:eastAsia="標楷體" w:hAnsi="標楷體" w:hint="eastAsia"/>
          <w:sz w:val="20"/>
          <w:szCs w:val="20"/>
        </w:rPr>
        <w:t>4.</w:t>
      </w:r>
      <w:r w:rsidRPr="00FC597F">
        <w:rPr>
          <w:rFonts w:ascii="標楷體" w:eastAsia="標楷體" w:hAnsi="標楷體" w:hint="eastAsia"/>
          <w:sz w:val="20"/>
          <w:szCs w:val="20"/>
        </w:rPr>
        <w:t>已估驗未付款：係指工程已完成估驗但會計作業未完成致未支付之款項。（請檢附資料證明）</w:t>
      </w:r>
    </w:p>
    <w:p w:rsidR="00E14614" w:rsidRPr="00C87640" w:rsidRDefault="00E14614" w:rsidP="00E14614">
      <w:pPr>
        <w:spacing w:line="200" w:lineRule="exact"/>
        <w:ind w:left="600" w:rightChars="100" w:right="240" w:hangingChars="300" w:hanging="600"/>
        <w:rPr>
          <w:rFonts w:ascii="標楷體" w:eastAsia="標楷體" w:hAnsi="標楷體"/>
          <w:sz w:val="20"/>
          <w:szCs w:val="20"/>
        </w:rPr>
      </w:pPr>
    </w:p>
    <w:p w:rsidR="00E14614" w:rsidRPr="004554E9" w:rsidRDefault="00E14614" w:rsidP="00E14614">
      <w:pPr>
        <w:spacing w:line="300" w:lineRule="exact"/>
        <w:ind w:leftChars="1200" w:left="2880"/>
        <w:jc w:val="both"/>
        <w:rPr>
          <w:rFonts w:ascii="標楷體" w:eastAsia="標楷體" w:hAnsi="標楷體"/>
          <w:b/>
          <w:sz w:val="28"/>
          <w:szCs w:val="28"/>
        </w:rPr>
      </w:pPr>
      <w:r>
        <w:br w:type="page"/>
      </w:r>
      <w:r w:rsidR="00985FF5">
        <w:rPr>
          <w:rFonts w:ascii="標楷體" w:eastAsia="標楷體" w:hAnsi="標楷體"/>
          <w:b/>
          <w:noProof/>
          <w:sz w:val="28"/>
          <w:szCs w:val="28"/>
        </w:rPr>
        <w:lastRenderedPageBreak/>
        <w:pict>
          <v:shapetype id="_x0000_t202" coordsize="21600,21600" o:spt="202" path="m,l,21600r21600,l21600,xe">
            <v:stroke joinstyle="miter"/>
            <v:path gradientshapeok="t" o:connecttype="rect"/>
          </v:shapetype>
          <v:shape id="_x0000_s1026" type="#_x0000_t202" style="position:absolute;left:0;text-align:left;margin-left:1.7pt;margin-top:-12.7pt;width:63pt;height:18pt;z-index:251660288" stroked="f">
            <v:textbox style="mso-next-textbox:#_x0000_s1026">
              <w:txbxContent>
                <w:p w:rsidR="00E14614" w:rsidRPr="002A2FE5" w:rsidRDefault="00E14614" w:rsidP="00E14614"/>
              </w:txbxContent>
            </v:textbox>
          </v:shape>
        </w:pict>
      </w:r>
      <w:r w:rsidRPr="00C24AFF">
        <w:rPr>
          <w:rFonts w:ascii="標楷體" w:eastAsia="標楷體" w:hAnsi="標楷體" w:hint="eastAsia"/>
          <w:b/>
          <w:sz w:val="28"/>
          <w:szCs w:val="28"/>
        </w:rPr>
        <w:t>馬公市公所年</w:t>
      </w:r>
      <w:r w:rsidRPr="004554E9">
        <w:rPr>
          <w:rFonts w:ascii="標楷體" w:eastAsia="標楷體" w:hAnsi="標楷體" w:hint="eastAsia"/>
          <w:b/>
          <w:sz w:val="28"/>
          <w:szCs w:val="28"/>
        </w:rPr>
        <w:t>度</w:t>
      </w:r>
      <w:r w:rsidR="001A42D6">
        <w:rPr>
          <w:rFonts w:ascii="標楷體" w:eastAsia="標楷體" w:hAnsi="標楷體" w:hint="eastAsia"/>
          <w:b/>
          <w:sz w:val="28"/>
          <w:szCs w:val="28"/>
        </w:rPr>
        <w:t>個案</w:t>
      </w:r>
      <w:r w:rsidRPr="004554E9">
        <w:rPr>
          <w:rFonts w:ascii="標楷體" w:eastAsia="標楷體" w:hAnsi="標楷體" w:hint="eastAsia"/>
          <w:b/>
          <w:sz w:val="28"/>
          <w:szCs w:val="28"/>
        </w:rPr>
        <w:t>列管計畫考核評分標準表</w:t>
      </w:r>
    </w:p>
    <w:tbl>
      <w:tblPr>
        <w:tblW w:w="1039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56"/>
        <w:gridCol w:w="624"/>
        <w:gridCol w:w="1259"/>
        <w:gridCol w:w="720"/>
        <w:gridCol w:w="1439"/>
        <w:gridCol w:w="1679"/>
        <w:gridCol w:w="1620"/>
        <w:gridCol w:w="1702"/>
      </w:tblGrid>
      <w:tr w:rsidR="00E14614" w:rsidRPr="003A1647" w:rsidTr="00626ACC">
        <w:trPr>
          <w:tblHeader/>
        </w:trPr>
        <w:tc>
          <w:tcPr>
            <w:tcW w:w="1356" w:type="dxa"/>
            <w:vMerge w:val="restart"/>
            <w:vAlign w:val="center"/>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考核項目</w:t>
            </w:r>
          </w:p>
        </w:tc>
        <w:tc>
          <w:tcPr>
            <w:tcW w:w="624" w:type="dxa"/>
            <w:vMerge w:val="restart"/>
            <w:vAlign w:val="center"/>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權數</w:t>
            </w:r>
          </w:p>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w:t>
            </w:r>
          </w:p>
        </w:tc>
        <w:tc>
          <w:tcPr>
            <w:tcW w:w="1259" w:type="dxa"/>
            <w:vMerge w:val="restart"/>
            <w:vAlign w:val="center"/>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考評分項</w:t>
            </w:r>
          </w:p>
        </w:tc>
        <w:tc>
          <w:tcPr>
            <w:tcW w:w="720" w:type="dxa"/>
            <w:vMerge w:val="restart"/>
            <w:vAlign w:val="center"/>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權數</w:t>
            </w:r>
          </w:p>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w:t>
            </w:r>
          </w:p>
        </w:tc>
        <w:tc>
          <w:tcPr>
            <w:tcW w:w="6440" w:type="dxa"/>
            <w:gridSpan w:val="4"/>
            <w:vAlign w:val="center"/>
          </w:tcPr>
          <w:p w:rsidR="00E14614" w:rsidRPr="003A1647" w:rsidRDefault="00E14614" w:rsidP="00626ACC">
            <w:pPr>
              <w:spacing w:line="200" w:lineRule="exact"/>
              <w:jc w:val="distribute"/>
              <w:rPr>
                <w:rFonts w:ascii="標楷體" w:eastAsia="標楷體" w:hAnsi="標楷體"/>
                <w:sz w:val="20"/>
                <w:szCs w:val="20"/>
              </w:rPr>
            </w:pPr>
            <w:r w:rsidRPr="003A1647">
              <w:rPr>
                <w:rFonts w:ascii="標楷體" w:eastAsia="標楷體" w:hAnsi="標楷體" w:hint="eastAsia"/>
                <w:sz w:val="20"/>
                <w:szCs w:val="20"/>
              </w:rPr>
              <w:t>衡量標準</w:t>
            </w:r>
          </w:p>
        </w:tc>
      </w:tr>
      <w:tr w:rsidR="00E14614" w:rsidRPr="003A1647" w:rsidTr="00626ACC">
        <w:trPr>
          <w:tblHeader/>
        </w:trPr>
        <w:tc>
          <w:tcPr>
            <w:tcW w:w="1356" w:type="dxa"/>
            <w:vMerge/>
            <w:vAlign w:val="center"/>
          </w:tcPr>
          <w:p w:rsidR="00E14614" w:rsidRPr="003A1647" w:rsidRDefault="00E14614" w:rsidP="00626ACC">
            <w:pPr>
              <w:spacing w:line="200" w:lineRule="exact"/>
              <w:jc w:val="center"/>
              <w:rPr>
                <w:rFonts w:ascii="標楷體" w:eastAsia="標楷體" w:hAnsi="標楷體"/>
                <w:sz w:val="20"/>
                <w:szCs w:val="20"/>
              </w:rPr>
            </w:pPr>
          </w:p>
        </w:tc>
        <w:tc>
          <w:tcPr>
            <w:tcW w:w="624" w:type="dxa"/>
            <w:vMerge/>
            <w:vAlign w:val="center"/>
          </w:tcPr>
          <w:p w:rsidR="00E14614" w:rsidRPr="003A1647" w:rsidRDefault="00E14614" w:rsidP="00626ACC">
            <w:pPr>
              <w:spacing w:line="200" w:lineRule="exact"/>
              <w:jc w:val="center"/>
              <w:rPr>
                <w:rFonts w:ascii="標楷體" w:eastAsia="標楷體" w:hAnsi="標楷體"/>
                <w:sz w:val="20"/>
                <w:szCs w:val="20"/>
              </w:rPr>
            </w:pPr>
          </w:p>
        </w:tc>
        <w:tc>
          <w:tcPr>
            <w:tcW w:w="1259" w:type="dxa"/>
            <w:vMerge/>
            <w:vAlign w:val="center"/>
          </w:tcPr>
          <w:p w:rsidR="00E14614" w:rsidRPr="003A1647" w:rsidRDefault="00E14614" w:rsidP="00626ACC">
            <w:pPr>
              <w:spacing w:line="200" w:lineRule="exact"/>
              <w:jc w:val="center"/>
              <w:rPr>
                <w:rFonts w:ascii="標楷體" w:eastAsia="標楷體" w:hAnsi="標楷體"/>
                <w:sz w:val="20"/>
                <w:szCs w:val="20"/>
              </w:rPr>
            </w:pPr>
          </w:p>
        </w:tc>
        <w:tc>
          <w:tcPr>
            <w:tcW w:w="720" w:type="dxa"/>
            <w:vMerge/>
            <w:vAlign w:val="center"/>
          </w:tcPr>
          <w:p w:rsidR="00E14614" w:rsidRPr="003A1647" w:rsidRDefault="00E14614" w:rsidP="00626ACC">
            <w:pPr>
              <w:spacing w:line="200" w:lineRule="exact"/>
              <w:jc w:val="center"/>
              <w:rPr>
                <w:rFonts w:ascii="標楷體" w:eastAsia="標楷體" w:hAnsi="標楷體"/>
                <w:sz w:val="20"/>
                <w:szCs w:val="20"/>
              </w:rPr>
            </w:pPr>
          </w:p>
        </w:tc>
        <w:tc>
          <w:tcPr>
            <w:tcW w:w="1439" w:type="dxa"/>
            <w:vAlign w:val="center"/>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100</w:t>
            </w:r>
          </w:p>
        </w:tc>
        <w:tc>
          <w:tcPr>
            <w:tcW w:w="1679" w:type="dxa"/>
            <w:vAlign w:val="center"/>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99-80</w:t>
            </w:r>
          </w:p>
        </w:tc>
        <w:tc>
          <w:tcPr>
            <w:tcW w:w="1620" w:type="dxa"/>
            <w:vAlign w:val="center"/>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79-60</w:t>
            </w:r>
          </w:p>
        </w:tc>
        <w:tc>
          <w:tcPr>
            <w:tcW w:w="1702" w:type="dxa"/>
            <w:vAlign w:val="center"/>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59-0</w:t>
            </w:r>
          </w:p>
        </w:tc>
      </w:tr>
      <w:tr w:rsidR="00E14614" w:rsidRPr="003A1647" w:rsidTr="00626ACC">
        <w:trPr>
          <w:trHeight w:val="439"/>
        </w:trPr>
        <w:tc>
          <w:tcPr>
            <w:tcW w:w="1356" w:type="dxa"/>
            <w:vMerge w:val="restart"/>
          </w:tcPr>
          <w:p w:rsidR="00E14614" w:rsidRPr="003A1647" w:rsidRDefault="00E14614" w:rsidP="00626ACC">
            <w:pPr>
              <w:spacing w:line="200" w:lineRule="exact"/>
              <w:ind w:left="400" w:hangingChars="200" w:hanging="400"/>
              <w:rPr>
                <w:rFonts w:ascii="標楷體" w:eastAsia="標楷體" w:hAnsi="標楷體"/>
                <w:sz w:val="20"/>
                <w:szCs w:val="20"/>
              </w:rPr>
            </w:pPr>
            <w:r w:rsidRPr="003A1647">
              <w:rPr>
                <w:rFonts w:ascii="標楷體" w:eastAsia="標楷體" w:hAnsi="標楷體" w:hint="eastAsia"/>
                <w:sz w:val="20"/>
                <w:szCs w:val="20"/>
              </w:rPr>
              <w:t>一、計畫作為</w:t>
            </w:r>
          </w:p>
        </w:tc>
        <w:tc>
          <w:tcPr>
            <w:tcW w:w="624" w:type="dxa"/>
            <w:vMerge w:val="restart"/>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35</w:t>
            </w:r>
          </w:p>
        </w:tc>
        <w:tc>
          <w:tcPr>
            <w:tcW w:w="125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計畫目標之挑戰性</w:t>
            </w:r>
          </w:p>
        </w:tc>
        <w:tc>
          <w:tcPr>
            <w:tcW w:w="720" w:type="dxa"/>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15</w:t>
            </w:r>
          </w:p>
        </w:tc>
        <w:tc>
          <w:tcPr>
            <w:tcW w:w="6440" w:type="dxa"/>
            <w:gridSpan w:val="4"/>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依計畫與本</w:t>
            </w:r>
            <w:r>
              <w:rPr>
                <w:rFonts w:ascii="標楷體" w:eastAsia="標楷體" w:hAnsi="標楷體" w:hint="eastAsia"/>
                <w:sz w:val="20"/>
                <w:szCs w:val="20"/>
              </w:rPr>
              <w:t>所</w:t>
            </w:r>
            <w:r w:rsidRPr="003A1647">
              <w:rPr>
                <w:rFonts w:ascii="標楷體" w:eastAsia="標楷體" w:hAnsi="標楷體" w:hint="eastAsia"/>
                <w:sz w:val="20"/>
                <w:szCs w:val="20"/>
              </w:rPr>
              <w:t>重要施政方針切合度及計畫執行困難度給分。</w:t>
            </w:r>
          </w:p>
        </w:tc>
      </w:tr>
      <w:tr w:rsidR="00E14614" w:rsidRPr="003A1647" w:rsidTr="00626ACC">
        <w:tc>
          <w:tcPr>
            <w:tcW w:w="1356" w:type="dxa"/>
            <w:vMerge/>
          </w:tcPr>
          <w:p w:rsidR="00E14614" w:rsidRPr="003A1647" w:rsidRDefault="00E14614" w:rsidP="00626ACC">
            <w:pPr>
              <w:spacing w:line="200" w:lineRule="exact"/>
              <w:ind w:left="400" w:hangingChars="200" w:hanging="400"/>
              <w:rPr>
                <w:rFonts w:ascii="標楷體" w:eastAsia="標楷體" w:hAnsi="標楷體"/>
                <w:sz w:val="20"/>
                <w:szCs w:val="20"/>
              </w:rPr>
            </w:pPr>
          </w:p>
        </w:tc>
        <w:tc>
          <w:tcPr>
            <w:tcW w:w="624" w:type="dxa"/>
            <w:vMerge/>
          </w:tcPr>
          <w:p w:rsidR="00E14614" w:rsidRPr="003A1647" w:rsidRDefault="00E14614" w:rsidP="00626ACC">
            <w:pPr>
              <w:spacing w:line="200" w:lineRule="exact"/>
              <w:jc w:val="center"/>
              <w:rPr>
                <w:rFonts w:ascii="標楷體" w:eastAsia="標楷體" w:hAnsi="標楷體"/>
                <w:sz w:val="20"/>
                <w:szCs w:val="20"/>
              </w:rPr>
            </w:pPr>
          </w:p>
        </w:tc>
        <w:tc>
          <w:tcPr>
            <w:tcW w:w="125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計畫性質</w:t>
            </w:r>
          </w:p>
        </w:tc>
        <w:tc>
          <w:tcPr>
            <w:tcW w:w="720" w:type="dxa"/>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10</w:t>
            </w:r>
          </w:p>
        </w:tc>
        <w:tc>
          <w:tcPr>
            <w:tcW w:w="143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全數計畫標案未委外辦理，皆為自行辦理。</w:t>
            </w:r>
          </w:p>
        </w:tc>
        <w:tc>
          <w:tcPr>
            <w:tcW w:w="167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全數計畫標案75％以上(含)為自行辦理。</w:t>
            </w:r>
          </w:p>
        </w:tc>
        <w:tc>
          <w:tcPr>
            <w:tcW w:w="1620"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全數計畫標案50％以上(含)為自行辦理。</w:t>
            </w:r>
          </w:p>
        </w:tc>
        <w:tc>
          <w:tcPr>
            <w:tcW w:w="1702"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全數計畫標案35％以下為自行辦理，每少10個百分比扣5分。</w:t>
            </w:r>
          </w:p>
        </w:tc>
      </w:tr>
      <w:tr w:rsidR="00E14614" w:rsidRPr="003A1647" w:rsidTr="00626ACC">
        <w:trPr>
          <w:trHeight w:val="466"/>
        </w:trPr>
        <w:tc>
          <w:tcPr>
            <w:tcW w:w="1356" w:type="dxa"/>
            <w:vMerge/>
          </w:tcPr>
          <w:p w:rsidR="00E14614" w:rsidRPr="003A1647" w:rsidRDefault="00E14614" w:rsidP="00626ACC">
            <w:pPr>
              <w:spacing w:line="200" w:lineRule="exact"/>
              <w:ind w:left="400" w:hangingChars="200" w:hanging="400"/>
              <w:rPr>
                <w:rFonts w:ascii="標楷體" w:eastAsia="標楷體" w:hAnsi="標楷體"/>
                <w:sz w:val="20"/>
                <w:szCs w:val="20"/>
              </w:rPr>
            </w:pPr>
          </w:p>
        </w:tc>
        <w:tc>
          <w:tcPr>
            <w:tcW w:w="624" w:type="dxa"/>
            <w:vMerge/>
          </w:tcPr>
          <w:p w:rsidR="00E14614" w:rsidRPr="003A1647" w:rsidRDefault="00E14614" w:rsidP="00626ACC">
            <w:pPr>
              <w:spacing w:line="200" w:lineRule="exact"/>
              <w:jc w:val="center"/>
              <w:rPr>
                <w:rFonts w:ascii="標楷體" w:eastAsia="標楷體" w:hAnsi="標楷體"/>
                <w:sz w:val="20"/>
                <w:szCs w:val="20"/>
              </w:rPr>
            </w:pPr>
          </w:p>
        </w:tc>
        <w:tc>
          <w:tcPr>
            <w:tcW w:w="125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作業計畫調整</w:t>
            </w:r>
          </w:p>
        </w:tc>
        <w:tc>
          <w:tcPr>
            <w:tcW w:w="720" w:type="dxa"/>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 xml:space="preserve">10 </w:t>
            </w:r>
          </w:p>
        </w:tc>
        <w:tc>
          <w:tcPr>
            <w:tcW w:w="1439" w:type="dxa"/>
          </w:tcPr>
          <w:p w:rsidR="00E14614" w:rsidRPr="003A1647" w:rsidRDefault="00E14614" w:rsidP="00626ACC">
            <w:pPr>
              <w:spacing w:line="200" w:lineRule="exact"/>
              <w:rPr>
                <w:rFonts w:ascii="標楷體" w:eastAsia="標楷體" w:hAnsi="標楷體"/>
                <w:spacing w:val="-14"/>
                <w:sz w:val="20"/>
                <w:szCs w:val="20"/>
              </w:rPr>
            </w:pPr>
            <w:r w:rsidRPr="003A1647">
              <w:rPr>
                <w:rFonts w:ascii="標楷體" w:eastAsia="標楷體" w:hAnsi="標楷體" w:hint="eastAsia"/>
                <w:spacing w:val="-14"/>
                <w:sz w:val="20"/>
                <w:szCs w:val="20"/>
              </w:rPr>
              <w:t>作業計畫內容具體詳實且</w:t>
            </w:r>
            <w:r w:rsidRPr="003A1647">
              <w:rPr>
                <w:rFonts w:ascii="標楷體" w:eastAsia="標楷體" w:hAnsi="標楷體" w:hint="eastAsia"/>
                <w:sz w:val="20"/>
                <w:szCs w:val="20"/>
              </w:rPr>
              <w:t>預定進度、目標及內容均未經調整修正</w:t>
            </w:r>
            <w:r w:rsidRPr="003A1647">
              <w:rPr>
                <w:rFonts w:ascii="標楷體" w:eastAsia="標楷體" w:hAnsi="標楷體" w:hint="eastAsia"/>
                <w:spacing w:val="-14"/>
                <w:sz w:val="20"/>
                <w:szCs w:val="20"/>
              </w:rPr>
              <w:t>。</w:t>
            </w:r>
          </w:p>
        </w:tc>
        <w:tc>
          <w:tcPr>
            <w:tcW w:w="167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年度中計畫部分預定進度、目標及內容尚稱詳實或曾經調整修正，但不影響整體計畫之完成期限。</w:t>
            </w:r>
          </w:p>
        </w:tc>
        <w:tc>
          <w:tcPr>
            <w:tcW w:w="1620"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年度中計畫預定進度、目標及內容曾經調整修正，並延長整體計畫之完成期限。</w:t>
            </w:r>
          </w:p>
        </w:tc>
        <w:tc>
          <w:tcPr>
            <w:tcW w:w="1702"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整體計畫期程調整修正2次（含）以上，每多1次扣10分至0分止。</w:t>
            </w:r>
          </w:p>
        </w:tc>
      </w:tr>
      <w:tr w:rsidR="00E14614" w:rsidRPr="003A1647" w:rsidTr="00626ACC">
        <w:trPr>
          <w:trHeight w:val="990"/>
        </w:trPr>
        <w:tc>
          <w:tcPr>
            <w:tcW w:w="1356" w:type="dxa"/>
            <w:vMerge w:val="restart"/>
          </w:tcPr>
          <w:p w:rsidR="00E14614" w:rsidRPr="003A1647" w:rsidRDefault="00E14614" w:rsidP="00626ACC">
            <w:pPr>
              <w:spacing w:line="200" w:lineRule="exact"/>
              <w:ind w:left="400" w:hangingChars="200" w:hanging="400"/>
              <w:rPr>
                <w:rFonts w:ascii="標楷體" w:eastAsia="標楷體" w:hAnsi="標楷體"/>
                <w:sz w:val="20"/>
                <w:szCs w:val="20"/>
              </w:rPr>
            </w:pPr>
            <w:r w:rsidRPr="003A1647">
              <w:rPr>
                <w:rFonts w:ascii="標楷體" w:eastAsia="標楷體" w:hAnsi="標楷體" w:hint="eastAsia"/>
                <w:sz w:val="20"/>
                <w:szCs w:val="20"/>
              </w:rPr>
              <w:t>二、計畫執行</w:t>
            </w:r>
          </w:p>
        </w:tc>
        <w:tc>
          <w:tcPr>
            <w:tcW w:w="624" w:type="dxa"/>
            <w:vMerge w:val="restart"/>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30</w:t>
            </w:r>
          </w:p>
        </w:tc>
        <w:tc>
          <w:tcPr>
            <w:tcW w:w="125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進度控制情形</w:t>
            </w:r>
          </w:p>
        </w:tc>
        <w:tc>
          <w:tcPr>
            <w:tcW w:w="720" w:type="dxa"/>
            <w:shd w:val="clear" w:color="auto" w:fill="auto"/>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5</w:t>
            </w:r>
          </w:p>
        </w:tc>
        <w:tc>
          <w:tcPr>
            <w:tcW w:w="1439" w:type="dxa"/>
            <w:shd w:val="clear" w:color="auto" w:fill="auto"/>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依管考週期，當期進度或累積進度均符合預定進度。</w:t>
            </w:r>
          </w:p>
        </w:tc>
        <w:tc>
          <w:tcPr>
            <w:tcW w:w="1679" w:type="dxa"/>
            <w:shd w:val="clear" w:color="auto" w:fill="auto"/>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依管考週期，當期進度或累積進度曾落後在10﹪（含）以下者。</w:t>
            </w:r>
          </w:p>
        </w:tc>
        <w:tc>
          <w:tcPr>
            <w:tcW w:w="1620" w:type="dxa"/>
            <w:shd w:val="clear" w:color="auto" w:fill="auto"/>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依管考週期，當期進度或累積進度曾落後在20﹪（含）以下者。</w:t>
            </w:r>
          </w:p>
        </w:tc>
        <w:tc>
          <w:tcPr>
            <w:tcW w:w="1702" w:type="dxa"/>
            <w:shd w:val="clear" w:color="auto" w:fill="auto"/>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依管考週期，當期進度或累積進度曾落後超過20﹪者，每高1個百分比扣3分至0分為止。</w:t>
            </w:r>
          </w:p>
        </w:tc>
      </w:tr>
      <w:tr w:rsidR="00E14614" w:rsidRPr="003A1647" w:rsidTr="00626ACC">
        <w:trPr>
          <w:trHeight w:val="990"/>
        </w:trPr>
        <w:tc>
          <w:tcPr>
            <w:tcW w:w="1356" w:type="dxa"/>
            <w:vMerge/>
          </w:tcPr>
          <w:p w:rsidR="00E14614" w:rsidRPr="003A1647" w:rsidRDefault="00E14614" w:rsidP="00626ACC">
            <w:pPr>
              <w:spacing w:line="200" w:lineRule="exact"/>
              <w:ind w:left="400" w:hangingChars="200" w:hanging="400"/>
              <w:rPr>
                <w:rFonts w:ascii="標楷體" w:eastAsia="標楷體" w:hAnsi="標楷體"/>
                <w:sz w:val="20"/>
                <w:szCs w:val="20"/>
              </w:rPr>
            </w:pPr>
          </w:p>
        </w:tc>
        <w:tc>
          <w:tcPr>
            <w:tcW w:w="624" w:type="dxa"/>
            <w:vMerge/>
          </w:tcPr>
          <w:p w:rsidR="00E14614" w:rsidRPr="003A1647" w:rsidRDefault="00E14614" w:rsidP="00626ACC">
            <w:pPr>
              <w:spacing w:line="200" w:lineRule="exact"/>
              <w:jc w:val="center"/>
              <w:rPr>
                <w:rFonts w:ascii="標楷體" w:eastAsia="標楷體" w:hAnsi="標楷體"/>
                <w:sz w:val="20"/>
                <w:szCs w:val="20"/>
              </w:rPr>
            </w:pPr>
          </w:p>
        </w:tc>
        <w:tc>
          <w:tcPr>
            <w:tcW w:w="125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進度控制結果</w:t>
            </w:r>
          </w:p>
        </w:tc>
        <w:tc>
          <w:tcPr>
            <w:tcW w:w="720" w:type="dxa"/>
            <w:shd w:val="clear" w:color="auto" w:fill="auto"/>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15</w:t>
            </w:r>
          </w:p>
        </w:tc>
        <w:tc>
          <w:tcPr>
            <w:tcW w:w="1439" w:type="dxa"/>
            <w:shd w:val="clear" w:color="auto" w:fill="auto"/>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年度終了累積進度符合預定進度，且如期完成預期之年度進度。</w:t>
            </w:r>
          </w:p>
        </w:tc>
        <w:tc>
          <w:tcPr>
            <w:tcW w:w="1679" w:type="dxa"/>
            <w:shd w:val="clear" w:color="auto" w:fill="auto"/>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年終時年度進度落後在10﹪（含）以下者。</w:t>
            </w:r>
          </w:p>
        </w:tc>
        <w:tc>
          <w:tcPr>
            <w:tcW w:w="1620" w:type="dxa"/>
            <w:shd w:val="clear" w:color="auto" w:fill="auto"/>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年終時年度進度落後在20﹪（含）以下者。</w:t>
            </w:r>
          </w:p>
        </w:tc>
        <w:tc>
          <w:tcPr>
            <w:tcW w:w="1702" w:type="dxa"/>
            <w:shd w:val="clear" w:color="auto" w:fill="auto"/>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年終時年度進度落後超過20﹪者，每高1個百分比扣3分至0分為止。</w:t>
            </w:r>
          </w:p>
        </w:tc>
      </w:tr>
      <w:tr w:rsidR="00E14614" w:rsidRPr="003A1647" w:rsidTr="00626ACC">
        <w:trPr>
          <w:trHeight w:val="684"/>
        </w:trPr>
        <w:tc>
          <w:tcPr>
            <w:tcW w:w="1356" w:type="dxa"/>
            <w:vMerge/>
          </w:tcPr>
          <w:p w:rsidR="00E14614" w:rsidRPr="003A1647" w:rsidRDefault="00E14614" w:rsidP="00626ACC">
            <w:pPr>
              <w:spacing w:line="200" w:lineRule="exact"/>
              <w:ind w:left="400" w:hangingChars="200" w:hanging="400"/>
              <w:rPr>
                <w:rFonts w:ascii="標楷體" w:eastAsia="標楷體" w:hAnsi="標楷體"/>
                <w:sz w:val="20"/>
                <w:szCs w:val="20"/>
              </w:rPr>
            </w:pPr>
          </w:p>
        </w:tc>
        <w:tc>
          <w:tcPr>
            <w:tcW w:w="624" w:type="dxa"/>
            <w:vMerge/>
          </w:tcPr>
          <w:p w:rsidR="00E14614" w:rsidRPr="003A1647" w:rsidRDefault="00E14614" w:rsidP="00626ACC">
            <w:pPr>
              <w:spacing w:line="200" w:lineRule="exact"/>
              <w:jc w:val="center"/>
              <w:rPr>
                <w:rFonts w:ascii="標楷體" w:eastAsia="標楷體" w:hAnsi="標楷體"/>
                <w:sz w:val="20"/>
                <w:szCs w:val="20"/>
              </w:rPr>
            </w:pPr>
          </w:p>
        </w:tc>
        <w:tc>
          <w:tcPr>
            <w:tcW w:w="125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標案驗收完成率</w:t>
            </w:r>
          </w:p>
        </w:tc>
        <w:tc>
          <w:tcPr>
            <w:tcW w:w="720" w:type="dxa"/>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5</w:t>
            </w:r>
          </w:p>
        </w:tc>
        <w:tc>
          <w:tcPr>
            <w:tcW w:w="6440" w:type="dxa"/>
            <w:gridSpan w:val="4"/>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依年度終了計畫驗收完成率給分：【於年度內完成驗收標案數／（原標案數＋增辦標案數－註銷標案數）】，如驗收完成率為80%，即以80分表述。</w:t>
            </w:r>
          </w:p>
        </w:tc>
      </w:tr>
      <w:tr w:rsidR="00E14614" w:rsidRPr="003A1647" w:rsidTr="00626ACC">
        <w:trPr>
          <w:trHeight w:val="621"/>
        </w:trPr>
        <w:tc>
          <w:tcPr>
            <w:tcW w:w="1356" w:type="dxa"/>
            <w:vMerge/>
          </w:tcPr>
          <w:p w:rsidR="00E14614" w:rsidRPr="003A1647" w:rsidRDefault="00E14614" w:rsidP="00626ACC">
            <w:pPr>
              <w:spacing w:line="200" w:lineRule="exact"/>
              <w:ind w:left="400" w:hangingChars="200" w:hanging="400"/>
              <w:rPr>
                <w:rFonts w:ascii="標楷體" w:eastAsia="標楷體" w:hAnsi="標楷體"/>
                <w:sz w:val="20"/>
                <w:szCs w:val="20"/>
              </w:rPr>
            </w:pPr>
          </w:p>
        </w:tc>
        <w:tc>
          <w:tcPr>
            <w:tcW w:w="624" w:type="dxa"/>
            <w:vMerge/>
          </w:tcPr>
          <w:p w:rsidR="00E14614" w:rsidRPr="003A1647" w:rsidRDefault="00E14614" w:rsidP="00626ACC">
            <w:pPr>
              <w:spacing w:line="200" w:lineRule="exact"/>
              <w:jc w:val="center"/>
              <w:rPr>
                <w:rFonts w:ascii="標楷體" w:eastAsia="標楷體" w:hAnsi="標楷體"/>
                <w:sz w:val="20"/>
                <w:szCs w:val="20"/>
              </w:rPr>
            </w:pPr>
          </w:p>
        </w:tc>
        <w:tc>
          <w:tcPr>
            <w:tcW w:w="125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資料管理（執行中之民意調查、協調會議、施工會勘、督導建議、成果等）</w:t>
            </w:r>
          </w:p>
        </w:tc>
        <w:tc>
          <w:tcPr>
            <w:tcW w:w="720" w:type="dxa"/>
            <w:shd w:val="clear" w:color="auto" w:fill="auto"/>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5</w:t>
            </w:r>
          </w:p>
        </w:tc>
        <w:tc>
          <w:tcPr>
            <w:tcW w:w="1439" w:type="dxa"/>
            <w:shd w:val="clear" w:color="auto" w:fill="auto"/>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各項計畫相關資料能完整建檔且管理良好並能資訊化，確實發揮經驗傳承與分享功能。</w:t>
            </w:r>
          </w:p>
        </w:tc>
        <w:tc>
          <w:tcPr>
            <w:tcW w:w="1679" w:type="dxa"/>
            <w:shd w:val="clear" w:color="auto" w:fill="auto"/>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各項計畫相關資料能完整建檔且管理良好，部分資料能資訊化，仍可發揮經驗傳承與分享功能。</w:t>
            </w:r>
          </w:p>
        </w:tc>
        <w:tc>
          <w:tcPr>
            <w:tcW w:w="1620" w:type="dxa"/>
            <w:shd w:val="clear" w:color="auto" w:fill="auto"/>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各項計畫相關資料能完整建檔且管理良好，雖未資訊化，仍可發揮經驗傳承與分享功能。</w:t>
            </w:r>
          </w:p>
        </w:tc>
        <w:tc>
          <w:tcPr>
            <w:tcW w:w="1702" w:type="dxa"/>
            <w:shd w:val="clear" w:color="auto" w:fill="auto"/>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各項計畫相關資料保存管理不良，欠缺佐證資料，未能發揮經驗傳承與分享功能。</w:t>
            </w:r>
          </w:p>
        </w:tc>
      </w:tr>
      <w:tr w:rsidR="00E14614" w:rsidRPr="003A1647" w:rsidTr="00626ACC">
        <w:tc>
          <w:tcPr>
            <w:tcW w:w="1356" w:type="dxa"/>
          </w:tcPr>
          <w:p w:rsidR="00E14614" w:rsidRPr="003A1647" w:rsidRDefault="00E14614" w:rsidP="00626ACC">
            <w:pPr>
              <w:spacing w:line="200" w:lineRule="exact"/>
              <w:ind w:left="400" w:hangingChars="200" w:hanging="400"/>
              <w:rPr>
                <w:rFonts w:ascii="標楷體" w:eastAsia="標楷體" w:hAnsi="標楷體"/>
                <w:sz w:val="20"/>
                <w:szCs w:val="20"/>
              </w:rPr>
            </w:pPr>
            <w:r w:rsidRPr="003A1647">
              <w:rPr>
                <w:rFonts w:ascii="標楷體" w:eastAsia="標楷體" w:hAnsi="標楷體" w:hint="eastAsia"/>
                <w:sz w:val="20"/>
                <w:szCs w:val="20"/>
              </w:rPr>
              <w:t>三、預算執行情形</w:t>
            </w:r>
          </w:p>
        </w:tc>
        <w:tc>
          <w:tcPr>
            <w:tcW w:w="624" w:type="dxa"/>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20</w:t>
            </w:r>
          </w:p>
        </w:tc>
        <w:tc>
          <w:tcPr>
            <w:tcW w:w="1259" w:type="dxa"/>
          </w:tcPr>
          <w:p w:rsidR="00E14614" w:rsidRPr="003A1647" w:rsidRDefault="00E14614" w:rsidP="00626ACC">
            <w:pPr>
              <w:spacing w:line="200" w:lineRule="exact"/>
              <w:rPr>
                <w:rFonts w:ascii="標楷體" w:eastAsia="標楷體" w:hAnsi="標楷體"/>
                <w:sz w:val="20"/>
                <w:szCs w:val="20"/>
              </w:rPr>
            </w:pPr>
          </w:p>
        </w:tc>
        <w:tc>
          <w:tcPr>
            <w:tcW w:w="720" w:type="dxa"/>
          </w:tcPr>
          <w:p w:rsidR="00E14614" w:rsidRPr="003A1647" w:rsidRDefault="00E14614" w:rsidP="00626ACC">
            <w:pPr>
              <w:spacing w:line="200" w:lineRule="exact"/>
              <w:jc w:val="center"/>
              <w:rPr>
                <w:rFonts w:ascii="標楷體" w:eastAsia="標楷體" w:hAnsi="標楷體"/>
                <w:sz w:val="20"/>
                <w:szCs w:val="20"/>
              </w:rPr>
            </w:pPr>
          </w:p>
        </w:tc>
        <w:tc>
          <w:tcPr>
            <w:tcW w:w="6440" w:type="dxa"/>
            <w:gridSpan w:val="4"/>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依年度終了計畫預算執行率給分（實際支用數+估驗計價保留款+已估驗未付款／【預算金額-節餘款】＊100﹪），如計畫預算執行率80﹪，即以80分表述，另以上各項定義詳如本表備註。</w:t>
            </w:r>
          </w:p>
        </w:tc>
      </w:tr>
      <w:tr w:rsidR="00E14614" w:rsidRPr="003A1647" w:rsidTr="00626ACC">
        <w:tc>
          <w:tcPr>
            <w:tcW w:w="1356" w:type="dxa"/>
            <w:vMerge w:val="restart"/>
          </w:tcPr>
          <w:p w:rsidR="00E14614" w:rsidRPr="003A1647" w:rsidRDefault="00E14614" w:rsidP="00626ACC">
            <w:pPr>
              <w:spacing w:line="200" w:lineRule="exact"/>
              <w:ind w:left="400" w:hangingChars="200" w:hanging="400"/>
              <w:rPr>
                <w:rFonts w:ascii="標楷體" w:eastAsia="標楷體" w:hAnsi="標楷體"/>
                <w:sz w:val="20"/>
                <w:szCs w:val="20"/>
              </w:rPr>
            </w:pPr>
            <w:r w:rsidRPr="003A1647">
              <w:rPr>
                <w:rFonts w:ascii="標楷體" w:eastAsia="標楷體" w:hAnsi="標楷體" w:hint="eastAsia"/>
                <w:sz w:val="20"/>
                <w:szCs w:val="20"/>
              </w:rPr>
              <w:t>四、行政作業</w:t>
            </w:r>
          </w:p>
        </w:tc>
        <w:tc>
          <w:tcPr>
            <w:tcW w:w="624" w:type="dxa"/>
            <w:vMerge w:val="restart"/>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15</w:t>
            </w:r>
          </w:p>
        </w:tc>
        <w:tc>
          <w:tcPr>
            <w:tcW w:w="125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作業計畫之填報</w:t>
            </w:r>
          </w:p>
        </w:tc>
        <w:tc>
          <w:tcPr>
            <w:tcW w:w="720" w:type="dxa"/>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5</w:t>
            </w:r>
          </w:p>
        </w:tc>
        <w:tc>
          <w:tcPr>
            <w:tcW w:w="143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作業計畫依限填報，並依格式詳實填寫未有退件。</w:t>
            </w:r>
          </w:p>
        </w:tc>
        <w:tc>
          <w:tcPr>
            <w:tcW w:w="167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作業計畫依限填報但內容尚稱詳實；或平均逾期日數在4日（含）以內者，或或曾退件修訂1次（含）者。</w:t>
            </w:r>
          </w:p>
        </w:tc>
        <w:tc>
          <w:tcPr>
            <w:tcW w:w="1620"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作業計畫填報時間平均逾期日數在8日（含）以內者；或曾退件修訂2次（含）者。</w:t>
            </w:r>
          </w:p>
        </w:tc>
        <w:tc>
          <w:tcPr>
            <w:tcW w:w="1702" w:type="dxa"/>
          </w:tcPr>
          <w:p w:rsidR="00E14614" w:rsidRPr="003A1647" w:rsidRDefault="00E14614" w:rsidP="00626ACC">
            <w:pPr>
              <w:spacing w:line="200" w:lineRule="exact"/>
              <w:jc w:val="both"/>
              <w:rPr>
                <w:rFonts w:ascii="標楷體" w:eastAsia="標楷體" w:hAnsi="標楷體"/>
                <w:spacing w:val="-16"/>
                <w:sz w:val="20"/>
                <w:szCs w:val="20"/>
              </w:rPr>
            </w:pPr>
            <w:r w:rsidRPr="003A1647">
              <w:rPr>
                <w:rFonts w:ascii="標楷體" w:eastAsia="標楷體" w:hAnsi="標楷體" w:hint="eastAsia"/>
                <w:spacing w:val="-16"/>
                <w:sz w:val="20"/>
                <w:szCs w:val="20"/>
              </w:rPr>
              <w:t>作業計畫填報時間平均逾期日數超過8日者，每逾期1日扣5分至0分為止；或曾退件修訂超過3次者，每多1次扣10分至0分止。</w:t>
            </w:r>
          </w:p>
        </w:tc>
      </w:tr>
      <w:tr w:rsidR="00E14614" w:rsidRPr="003A1647" w:rsidTr="00626ACC">
        <w:tc>
          <w:tcPr>
            <w:tcW w:w="1356" w:type="dxa"/>
            <w:vMerge/>
          </w:tcPr>
          <w:p w:rsidR="00E14614" w:rsidRPr="003A1647" w:rsidRDefault="00E14614" w:rsidP="00626ACC">
            <w:pPr>
              <w:spacing w:line="200" w:lineRule="exact"/>
              <w:rPr>
                <w:rFonts w:ascii="標楷體" w:eastAsia="標楷體" w:hAnsi="標楷體"/>
                <w:sz w:val="20"/>
                <w:szCs w:val="20"/>
              </w:rPr>
            </w:pPr>
          </w:p>
        </w:tc>
        <w:tc>
          <w:tcPr>
            <w:tcW w:w="624" w:type="dxa"/>
            <w:vMerge/>
          </w:tcPr>
          <w:p w:rsidR="00E14614" w:rsidRPr="003A1647" w:rsidRDefault="00E14614" w:rsidP="00626ACC">
            <w:pPr>
              <w:spacing w:line="200" w:lineRule="exact"/>
              <w:rPr>
                <w:rFonts w:ascii="標楷體" w:eastAsia="標楷體" w:hAnsi="標楷體"/>
                <w:sz w:val="20"/>
                <w:szCs w:val="20"/>
              </w:rPr>
            </w:pPr>
          </w:p>
        </w:tc>
        <w:tc>
          <w:tcPr>
            <w:tcW w:w="125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進度報表之填報</w:t>
            </w:r>
          </w:p>
        </w:tc>
        <w:tc>
          <w:tcPr>
            <w:tcW w:w="720" w:type="dxa"/>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5</w:t>
            </w:r>
          </w:p>
        </w:tc>
        <w:tc>
          <w:tcPr>
            <w:tcW w:w="143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各項進度報表皆於每月5日前填報，且依格式詳實填寫。</w:t>
            </w:r>
          </w:p>
        </w:tc>
        <w:tc>
          <w:tcPr>
            <w:tcW w:w="167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各項進度報表填報時間平均逾期日數在4日（含）以內者。</w:t>
            </w:r>
          </w:p>
        </w:tc>
        <w:tc>
          <w:tcPr>
            <w:tcW w:w="1620"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各項進度報表填報時間平均逾期日數在8日（含）以內者。</w:t>
            </w:r>
          </w:p>
        </w:tc>
        <w:tc>
          <w:tcPr>
            <w:tcW w:w="1702"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各項進度報表填報時間平均逾期日數超過8日者，每逾期1日扣5分至0分為止。</w:t>
            </w:r>
          </w:p>
        </w:tc>
      </w:tr>
      <w:tr w:rsidR="00E14614" w:rsidRPr="003A1647" w:rsidTr="00626ACC">
        <w:tc>
          <w:tcPr>
            <w:tcW w:w="1356" w:type="dxa"/>
            <w:vMerge/>
          </w:tcPr>
          <w:p w:rsidR="00E14614" w:rsidRPr="003A1647" w:rsidRDefault="00E14614" w:rsidP="00626ACC">
            <w:pPr>
              <w:spacing w:line="200" w:lineRule="exact"/>
              <w:rPr>
                <w:rFonts w:ascii="標楷體" w:eastAsia="標楷體" w:hAnsi="標楷體"/>
                <w:sz w:val="20"/>
                <w:szCs w:val="20"/>
              </w:rPr>
            </w:pPr>
          </w:p>
        </w:tc>
        <w:tc>
          <w:tcPr>
            <w:tcW w:w="624" w:type="dxa"/>
            <w:vMerge/>
          </w:tcPr>
          <w:p w:rsidR="00E14614" w:rsidRPr="003A1647" w:rsidRDefault="00E14614" w:rsidP="00626ACC">
            <w:pPr>
              <w:spacing w:line="200" w:lineRule="exact"/>
              <w:rPr>
                <w:rFonts w:ascii="標楷體" w:eastAsia="標楷體" w:hAnsi="標楷體"/>
                <w:sz w:val="20"/>
                <w:szCs w:val="20"/>
              </w:rPr>
            </w:pPr>
          </w:p>
        </w:tc>
        <w:tc>
          <w:tcPr>
            <w:tcW w:w="125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年度評核資料之填報</w:t>
            </w:r>
          </w:p>
        </w:tc>
        <w:tc>
          <w:tcPr>
            <w:tcW w:w="720" w:type="dxa"/>
          </w:tcPr>
          <w:p w:rsidR="00E14614" w:rsidRPr="003A1647" w:rsidRDefault="00E14614" w:rsidP="00626ACC">
            <w:pPr>
              <w:spacing w:line="200" w:lineRule="exact"/>
              <w:jc w:val="center"/>
              <w:rPr>
                <w:rFonts w:ascii="標楷體" w:eastAsia="標楷體" w:hAnsi="標楷體"/>
                <w:sz w:val="20"/>
                <w:szCs w:val="20"/>
              </w:rPr>
            </w:pPr>
            <w:r w:rsidRPr="003A1647">
              <w:rPr>
                <w:rFonts w:ascii="標楷體" w:eastAsia="標楷體" w:hAnsi="標楷體" w:hint="eastAsia"/>
                <w:sz w:val="20"/>
                <w:szCs w:val="20"/>
              </w:rPr>
              <w:t>5</w:t>
            </w:r>
          </w:p>
        </w:tc>
        <w:tc>
          <w:tcPr>
            <w:tcW w:w="143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評核資料依限填報，且依格式詳實填寫。</w:t>
            </w:r>
          </w:p>
        </w:tc>
        <w:tc>
          <w:tcPr>
            <w:tcW w:w="1679"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評核資料依限填報但內容尚稱評實或各項進度報表填報時間平均逾期日數在4日（含）以內者。</w:t>
            </w:r>
          </w:p>
        </w:tc>
        <w:tc>
          <w:tcPr>
            <w:tcW w:w="1620"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評核資料填報時間平均逾期日數在8日（含）以內者。</w:t>
            </w:r>
          </w:p>
        </w:tc>
        <w:tc>
          <w:tcPr>
            <w:tcW w:w="1702" w:type="dxa"/>
          </w:tcPr>
          <w:p w:rsidR="00E14614" w:rsidRPr="003A1647" w:rsidRDefault="00E14614" w:rsidP="00626ACC">
            <w:pPr>
              <w:spacing w:line="200" w:lineRule="exact"/>
              <w:rPr>
                <w:rFonts w:ascii="標楷體" w:eastAsia="標楷體" w:hAnsi="標楷體"/>
                <w:sz w:val="20"/>
                <w:szCs w:val="20"/>
              </w:rPr>
            </w:pPr>
            <w:r w:rsidRPr="003A1647">
              <w:rPr>
                <w:rFonts w:ascii="標楷體" w:eastAsia="標楷體" w:hAnsi="標楷體" w:hint="eastAsia"/>
                <w:sz w:val="20"/>
                <w:szCs w:val="20"/>
              </w:rPr>
              <w:t>評核資料填報時間平均逾期日數超過8日者，每逾期1日扣5分至0分為止。</w:t>
            </w:r>
          </w:p>
        </w:tc>
      </w:tr>
    </w:tbl>
    <w:p w:rsidR="00E14614" w:rsidRPr="00FC597F" w:rsidRDefault="00E14614" w:rsidP="00E14614">
      <w:pPr>
        <w:spacing w:line="200" w:lineRule="exact"/>
        <w:rPr>
          <w:rFonts w:ascii="標楷體" w:eastAsia="標楷體" w:hAnsi="標楷體"/>
          <w:sz w:val="20"/>
          <w:szCs w:val="20"/>
        </w:rPr>
      </w:pPr>
      <w:r w:rsidRPr="00FC597F">
        <w:rPr>
          <w:rFonts w:ascii="標楷體" w:eastAsia="標楷體" w:hAnsi="標楷體" w:hint="eastAsia"/>
          <w:sz w:val="20"/>
          <w:szCs w:val="20"/>
        </w:rPr>
        <w:t>備註:</w:t>
      </w:r>
    </w:p>
    <w:p w:rsidR="00E14614" w:rsidRPr="00FC597F" w:rsidRDefault="00E14614" w:rsidP="00E14614">
      <w:pPr>
        <w:spacing w:line="240" w:lineRule="exact"/>
        <w:rPr>
          <w:rFonts w:ascii="標楷體" w:eastAsia="標楷體" w:hAnsi="標楷體"/>
          <w:sz w:val="20"/>
          <w:szCs w:val="20"/>
        </w:rPr>
      </w:pPr>
      <w:r>
        <w:rPr>
          <w:rFonts w:ascii="標楷體" w:eastAsia="標楷體" w:hAnsi="標楷體" w:hint="eastAsia"/>
          <w:sz w:val="20"/>
          <w:szCs w:val="20"/>
        </w:rPr>
        <w:t>1.</w:t>
      </w:r>
      <w:r w:rsidRPr="00FC597F">
        <w:rPr>
          <w:rFonts w:ascii="標楷體" w:eastAsia="標楷體" w:hAnsi="標楷體" w:hint="eastAsia"/>
          <w:sz w:val="20"/>
          <w:szCs w:val="20"/>
        </w:rPr>
        <w:t>全年度預算金額:係包括當年度核定補助款、</w:t>
      </w:r>
      <w:r>
        <w:rPr>
          <w:rFonts w:ascii="標楷體" w:eastAsia="標楷體" w:hAnsi="標楷體" w:hint="eastAsia"/>
          <w:sz w:val="20"/>
          <w:szCs w:val="20"/>
        </w:rPr>
        <w:t>公所</w:t>
      </w:r>
      <w:r w:rsidRPr="00FC597F">
        <w:rPr>
          <w:rFonts w:ascii="標楷體" w:eastAsia="標楷體" w:hAnsi="標楷體" w:hint="eastAsia"/>
          <w:sz w:val="20"/>
          <w:szCs w:val="20"/>
        </w:rPr>
        <w:t>預算數、追加減預算數等。（請</w:t>
      </w:r>
      <w:r>
        <w:rPr>
          <w:rFonts w:ascii="標楷體" w:eastAsia="標楷體" w:hAnsi="標楷體" w:hint="eastAsia"/>
          <w:sz w:val="20"/>
          <w:szCs w:val="20"/>
        </w:rPr>
        <w:t>主</w:t>
      </w:r>
      <w:r w:rsidRPr="00FC597F">
        <w:rPr>
          <w:rFonts w:ascii="標楷體" w:eastAsia="標楷體" w:hAnsi="標楷體" w:hint="eastAsia"/>
          <w:sz w:val="20"/>
          <w:szCs w:val="20"/>
        </w:rPr>
        <w:t>計單位核對）</w:t>
      </w:r>
    </w:p>
    <w:p w:rsidR="00E14614" w:rsidRPr="00FC597F" w:rsidRDefault="00E14614" w:rsidP="00E14614">
      <w:pPr>
        <w:spacing w:line="240" w:lineRule="exact"/>
        <w:rPr>
          <w:rFonts w:ascii="標楷體" w:eastAsia="標楷體" w:hAnsi="標楷體"/>
          <w:sz w:val="20"/>
          <w:szCs w:val="20"/>
        </w:rPr>
      </w:pPr>
      <w:r>
        <w:rPr>
          <w:rFonts w:ascii="標楷體" w:eastAsia="標楷體" w:hAnsi="標楷體" w:hint="eastAsia"/>
          <w:sz w:val="20"/>
          <w:szCs w:val="20"/>
        </w:rPr>
        <w:t>2.</w:t>
      </w:r>
      <w:r w:rsidRPr="00FC597F">
        <w:rPr>
          <w:rFonts w:ascii="標楷體" w:eastAsia="標楷體" w:hAnsi="標楷體" w:hint="eastAsia"/>
          <w:sz w:val="20"/>
          <w:szCs w:val="20"/>
        </w:rPr>
        <w:t>實際支用數：係指工作實際已執行且實際支付予廠商之款項。（請</w:t>
      </w:r>
      <w:r>
        <w:rPr>
          <w:rFonts w:ascii="標楷體" w:eastAsia="標楷體" w:hAnsi="標楷體" w:hint="eastAsia"/>
          <w:sz w:val="20"/>
          <w:szCs w:val="20"/>
        </w:rPr>
        <w:t>主</w:t>
      </w:r>
      <w:r w:rsidRPr="00FC597F">
        <w:rPr>
          <w:rFonts w:ascii="標楷體" w:eastAsia="標楷體" w:hAnsi="標楷體" w:hint="eastAsia"/>
          <w:sz w:val="20"/>
          <w:szCs w:val="20"/>
        </w:rPr>
        <w:t>計單位核對）</w:t>
      </w:r>
    </w:p>
    <w:p w:rsidR="00E14614" w:rsidRPr="00FC597F" w:rsidRDefault="00E14614" w:rsidP="00E14614">
      <w:pPr>
        <w:spacing w:line="240" w:lineRule="exact"/>
        <w:ind w:left="1800" w:hangingChars="900" w:hanging="1800"/>
        <w:rPr>
          <w:rFonts w:ascii="標楷體" w:eastAsia="標楷體" w:hAnsi="標楷體"/>
          <w:sz w:val="20"/>
          <w:szCs w:val="20"/>
        </w:rPr>
      </w:pPr>
      <w:r>
        <w:rPr>
          <w:rFonts w:ascii="標楷體" w:eastAsia="標楷體" w:hAnsi="標楷體" w:hint="eastAsia"/>
          <w:sz w:val="20"/>
          <w:szCs w:val="20"/>
        </w:rPr>
        <w:t>3.</w:t>
      </w:r>
      <w:r w:rsidRPr="00FC597F">
        <w:rPr>
          <w:rFonts w:ascii="標楷體" w:eastAsia="標楷體" w:hAnsi="標楷體" w:hint="eastAsia"/>
          <w:sz w:val="20"/>
          <w:szCs w:val="20"/>
        </w:rPr>
        <w:t>估驗計價保留款：係指執行單位為使承包商能依合約執行完成工程並保證工程執行品質，與承包廠商於合約中所訂定保留之款項，並累計至工程結束後一次退還承包廠商。（請檢附資料證明）</w:t>
      </w:r>
    </w:p>
    <w:p w:rsidR="00E14614" w:rsidRPr="00FC597F" w:rsidRDefault="00E14614" w:rsidP="00E14614">
      <w:pPr>
        <w:spacing w:line="240" w:lineRule="exact"/>
        <w:ind w:left="3000" w:hangingChars="1500" w:hanging="3000"/>
        <w:rPr>
          <w:rFonts w:ascii="標楷體" w:eastAsia="標楷體" w:hAnsi="標楷體"/>
          <w:sz w:val="20"/>
          <w:szCs w:val="20"/>
        </w:rPr>
      </w:pPr>
      <w:r>
        <w:rPr>
          <w:rFonts w:ascii="標楷體" w:eastAsia="標楷體" w:hAnsi="標楷體" w:hint="eastAsia"/>
          <w:sz w:val="20"/>
          <w:szCs w:val="20"/>
        </w:rPr>
        <w:t>4.</w:t>
      </w:r>
      <w:r w:rsidRPr="00FC597F">
        <w:rPr>
          <w:rFonts w:ascii="標楷體" w:eastAsia="標楷體" w:hAnsi="標楷體" w:hint="eastAsia"/>
          <w:sz w:val="20"/>
          <w:szCs w:val="20"/>
        </w:rPr>
        <w:t>已估驗未付款：係指工程已完成估驗但會計作業未完成致未支付之款項。（請檢附資料證明）</w:t>
      </w:r>
    </w:p>
    <w:p w:rsidR="00E14614" w:rsidRDefault="00E14614" w:rsidP="00E14614">
      <w:pPr>
        <w:spacing w:line="240" w:lineRule="exact"/>
        <w:ind w:left="1320" w:hangingChars="550" w:hanging="1320"/>
        <w:rPr>
          <w:rFonts w:ascii="標楷體" w:eastAsia="標楷體" w:hAnsi="標楷體"/>
        </w:rPr>
      </w:pPr>
    </w:p>
    <w:p w:rsidR="00E14614" w:rsidRPr="00C87640" w:rsidRDefault="00E14614" w:rsidP="00E14614">
      <w:pPr>
        <w:spacing w:line="300" w:lineRule="exact"/>
        <w:ind w:leftChars="1200" w:left="2880"/>
        <w:jc w:val="both"/>
      </w:pPr>
    </w:p>
    <w:p w:rsidR="00A87177" w:rsidRDefault="00A87177"/>
    <w:sectPr w:rsidR="00A87177" w:rsidSect="009C2B0F">
      <w:pgSz w:w="11906" w:h="16838"/>
      <w:pgMar w:top="851" w:right="964" w:bottom="851" w:left="96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2D27" w:rsidRDefault="00132D27" w:rsidP="00144E53">
      <w:r>
        <w:separator/>
      </w:r>
    </w:p>
  </w:endnote>
  <w:endnote w:type="continuationSeparator" w:id="0">
    <w:p w:rsidR="00132D27" w:rsidRDefault="00132D27" w:rsidP="00144E5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2D27" w:rsidRDefault="00132D27" w:rsidP="00144E53">
      <w:r>
        <w:separator/>
      </w:r>
    </w:p>
  </w:footnote>
  <w:footnote w:type="continuationSeparator" w:id="0">
    <w:p w:rsidR="00132D27" w:rsidRDefault="00132D27" w:rsidP="00144E5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14614"/>
    <w:rsid w:val="00132D27"/>
    <w:rsid w:val="00144E53"/>
    <w:rsid w:val="001A42D6"/>
    <w:rsid w:val="00253655"/>
    <w:rsid w:val="00985FF5"/>
    <w:rsid w:val="00A87177"/>
    <w:rsid w:val="00E14614"/>
    <w:rsid w:val="00E34480"/>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pPr>
        <w:spacing w:line="56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614"/>
    <w:pPr>
      <w:widowControl w:val="0"/>
      <w:spacing w:line="240" w:lineRule="auto"/>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44E53"/>
    <w:pPr>
      <w:tabs>
        <w:tab w:val="center" w:pos="4153"/>
        <w:tab w:val="right" w:pos="8306"/>
      </w:tabs>
      <w:snapToGrid w:val="0"/>
    </w:pPr>
    <w:rPr>
      <w:sz w:val="20"/>
      <w:szCs w:val="20"/>
    </w:rPr>
  </w:style>
  <w:style w:type="character" w:customStyle="1" w:styleId="a4">
    <w:name w:val="頁首 字元"/>
    <w:basedOn w:val="a0"/>
    <w:link w:val="a3"/>
    <w:uiPriority w:val="99"/>
    <w:semiHidden/>
    <w:rsid w:val="00144E53"/>
    <w:rPr>
      <w:rFonts w:ascii="Times New Roman" w:eastAsia="新細明體" w:hAnsi="Times New Roman" w:cs="Times New Roman"/>
      <w:sz w:val="20"/>
      <w:szCs w:val="20"/>
    </w:rPr>
  </w:style>
  <w:style w:type="paragraph" w:styleId="a5">
    <w:name w:val="footer"/>
    <w:basedOn w:val="a"/>
    <w:link w:val="a6"/>
    <w:uiPriority w:val="99"/>
    <w:semiHidden/>
    <w:unhideWhenUsed/>
    <w:rsid w:val="00144E53"/>
    <w:pPr>
      <w:tabs>
        <w:tab w:val="center" w:pos="4153"/>
        <w:tab w:val="right" w:pos="8306"/>
      </w:tabs>
      <w:snapToGrid w:val="0"/>
    </w:pPr>
    <w:rPr>
      <w:sz w:val="20"/>
      <w:szCs w:val="20"/>
    </w:rPr>
  </w:style>
  <w:style w:type="character" w:customStyle="1" w:styleId="a6">
    <w:name w:val="頁尾 字元"/>
    <w:basedOn w:val="a0"/>
    <w:link w:val="a5"/>
    <w:uiPriority w:val="99"/>
    <w:semiHidden/>
    <w:rsid w:val="00144E53"/>
    <w:rPr>
      <w:rFonts w:ascii="Times New Roman" w:eastAsia="新細明體"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347</Words>
  <Characters>1983</Characters>
  <Application>Microsoft Office Word</Application>
  <DocSecurity>0</DocSecurity>
  <Lines>16</Lines>
  <Paragraphs>4</Paragraphs>
  <ScaleCrop>false</ScaleCrop>
  <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pc62</dc:creator>
  <cp:lastModifiedBy>pc62</cp:lastModifiedBy>
  <cp:revision>3</cp:revision>
  <dcterms:created xsi:type="dcterms:W3CDTF">2020-09-26T03:53:00Z</dcterms:created>
  <dcterms:modified xsi:type="dcterms:W3CDTF">2020-10-19T00:34:00Z</dcterms:modified>
</cp:coreProperties>
</file>