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549" w:rsidRDefault="00BE4549" w:rsidP="00BE4549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澎湖縣政府政風處</w:t>
      </w:r>
    </w:p>
    <w:p w:rsidR="00BE4549" w:rsidRDefault="00BE4549" w:rsidP="00BE4549">
      <w:pPr>
        <w:ind w:rightChars="-82" w:right="-197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「108年度國家考試廉政類科考試心得分享</w:t>
      </w:r>
    </w:p>
    <w:p w:rsidR="00BE4549" w:rsidRDefault="00BE4549" w:rsidP="00BE4549">
      <w:pPr>
        <w:ind w:rightChars="-82" w:right="-197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暨廉政教育宣導說明會」</w:t>
      </w:r>
    </w:p>
    <w:p w:rsidR="00E457AD" w:rsidRPr="005767ED" w:rsidRDefault="00BE4549" w:rsidP="00BE4549">
      <w:pPr>
        <w:ind w:rightChars="-82" w:right="-197"/>
        <w:jc w:val="center"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 w:hint="eastAsia"/>
          <w:b/>
          <w:sz w:val="44"/>
          <w:szCs w:val="36"/>
        </w:rPr>
        <w:t>報告人</w:t>
      </w:r>
      <w:r w:rsidR="00671265" w:rsidRPr="005767ED">
        <w:rPr>
          <w:rFonts w:ascii="標楷體" w:eastAsia="標楷體" w:hAnsi="標楷體" w:hint="eastAsia"/>
          <w:b/>
          <w:sz w:val="44"/>
          <w:szCs w:val="36"/>
        </w:rPr>
        <w:t>簡介</w:t>
      </w:r>
    </w:p>
    <w:p w:rsidR="00671265" w:rsidRPr="00671265" w:rsidRDefault="00671265">
      <w:pPr>
        <w:rPr>
          <w:rFonts w:ascii="標楷體" w:eastAsia="標楷體" w:hAnsi="標楷體"/>
          <w:b/>
          <w:sz w:val="40"/>
          <w:szCs w:val="36"/>
        </w:rPr>
      </w:pPr>
    </w:p>
    <w:p w:rsidR="00671265" w:rsidRPr="00BE4549" w:rsidRDefault="00BE4549" w:rsidP="00671265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報告者：</w:t>
      </w:r>
      <w:r w:rsidR="003B5FD7">
        <w:rPr>
          <w:rFonts w:ascii="標楷體" w:eastAsia="標楷體" w:hAnsi="標楷體" w:hint="eastAsia"/>
          <w:b/>
          <w:sz w:val="32"/>
        </w:rPr>
        <w:t>周美杏</w:t>
      </w:r>
    </w:p>
    <w:p w:rsidR="00671265" w:rsidRPr="00BE4549" w:rsidRDefault="00671265" w:rsidP="00671265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現職：</w:t>
      </w:r>
      <w:r w:rsidR="003B5FD7">
        <w:rPr>
          <w:rFonts w:ascii="標楷體" w:eastAsia="標楷體" w:hAnsi="標楷體" w:hint="eastAsia"/>
          <w:b/>
          <w:sz w:val="32"/>
        </w:rPr>
        <w:t>澎湖縣政府公共車船管理處政風室</w:t>
      </w:r>
      <w:r w:rsidR="00BE4549" w:rsidRPr="00BE4549">
        <w:rPr>
          <w:rFonts w:ascii="標楷體" w:eastAsia="標楷體" w:hAnsi="標楷體" w:hint="eastAsia"/>
          <w:b/>
          <w:sz w:val="32"/>
        </w:rPr>
        <w:t>/</w:t>
      </w:r>
      <w:r w:rsidR="003B5FD7">
        <w:rPr>
          <w:rFonts w:ascii="標楷體" w:eastAsia="標楷體" w:hAnsi="標楷體" w:hint="eastAsia"/>
          <w:b/>
          <w:sz w:val="32"/>
        </w:rPr>
        <w:t>主任</w:t>
      </w:r>
    </w:p>
    <w:p w:rsidR="00B064B5" w:rsidRPr="00BE4549" w:rsidRDefault="00B064B5" w:rsidP="00D359DA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學歷：</w:t>
      </w:r>
      <w:r w:rsidR="003B5FD7">
        <w:rPr>
          <w:rFonts w:ascii="標楷體" w:eastAsia="標楷體" w:hAnsi="標楷體" w:hint="eastAsia"/>
          <w:b/>
          <w:sz w:val="32"/>
        </w:rPr>
        <w:t>世新大學公共關係暨廣告學系</w:t>
      </w:r>
    </w:p>
    <w:p w:rsidR="002B7169" w:rsidRDefault="00671265" w:rsidP="00D359DA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經歷：</w:t>
      </w:r>
    </w:p>
    <w:p w:rsidR="005244D6" w:rsidRPr="002B7169" w:rsidRDefault="002B7169" w:rsidP="00D359DA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r w:rsidRPr="002B7169">
        <w:rPr>
          <w:rFonts w:ascii="標楷體" w:eastAsia="標楷體" w:hAnsi="標楷體"/>
          <w:b/>
          <w:sz w:val="28"/>
          <w:szCs w:val="28"/>
        </w:rPr>
        <w:t>10</w:t>
      </w:r>
      <w:r w:rsidR="003B5FD7">
        <w:rPr>
          <w:rFonts w:ascii="標楷體" w:eastAsia="標楷體" w:hAnsi="標楷體" w:hint="eastAsia"/>
          <w:b/>
          <w:sz w:val="28"/>
          <w:szCs w:val="28"/>
        </w:rPr>
        <w:t>3</w:t>
      </w:r>
      <w:r w:rsidRPr="002B7169">
        <w:rPr>
          <w:rFonts w:ascii="標楷體" w:eastAsia="標楷體" w:hAnsi="標楷體"/>
          <w:b/>
          <w:sz w:val="28"/>
          <w:szCs w:val="28"/>
        </w:rPr>
        <w:t>年</w:t>
      </w:r>
      <w:r w:rsidR="003B5FD7" w:rsidRPr="003B5FD7">
        <w:rPr>
          <w:rFonts w:ascii="標楷體" w:eastAsia="標楷體" w:hAnsi="標楷體" w:cs="Arial"/>
          <w:b/>
          <w:sz w:val="28"/>
          <w:szCs w:val="28"/>
          <w:shd w:val="clear" w:color="auto" w:fill="FFFFFF"/>
        </w:rPr>
        <w:t>公務人員高等考試三級考試</w:t>
      </w:r>
      <w:r w:rsidRPr="002B7169">
        <w:rPr>
          <w:rFonts w:ascii="標楷體" w:eastAsia="標楷體" w:hAnsi="標楷體" w:hint="eastAsia"/>
          <w:b/>
          <w:sz w:val="28"/>
          <w:szCs w:val="28"/>
        </w:rPr>
        <w:t>/法律廉政類科</w:t>
      </w:r>
    </w:p>
    <w:p w:rsidR="002B7169" w:rsidRPr="002B7169" w:rsidRDefault="003B5FD7" w:rsidP="00D359DA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9</w:t>
      </w:r>
      <w:r w:rsidR="002B7169" w:rsidRPr="002B7169">
        <w:rPr>
          <w:rFonts w:ascii="標楷體" w:eastAsia="標楷體" w:hAnsi="標楷體" w:hint="eastAsia"/>
          <w:b/>
          <w:sz w:val="28"/>
          <w:szCs w:val="28"/>
        </w:rPr>
        <w:t>5年</w:t>
      </w:r>
      <w:r w:rsidRPr="003B5FD7">
        <w:rPr>
          <w:rFonts w:ascii="標楷體" w:eastAsia="標楷體" w:hAnsi="標楷體" w:cs="Arial"/>
          <w:b/>
          <w:sz w:val="28"/>
          <w:szCs w:val="28"/>
          <w:shd w:val="clear" w:color="auto" w:fill="FFFFFF"/>
        </w:rPr>
        <w:t>公務人員</w:t>
      </w:r>
      <w:r>
        <w:rPr>
          <w:rFonts w:ascii="標楷體" w:eastAsia="標楷體" w:hAnsi="標楷體" w:cs="Arial" w:hint="eastAsia"/>
          <w:b/>
          <w:sz w:val="28"/>
          <w:szCs w:val="28"/>
          <w:shd w:val="clear" w:color="auto" w:fill="FFFFFF"/>
        </w:rPr>
        <w:t>初等</w:t>
      </w:r>
      <w:r w:rsidRPr="003B5FD7">
        <w:rPr>
          <w:rFonts w:ascii="標楷體" w:eastAsia="標楷體" w:hAnsi="標楷體" w:cs="Arial"/>
          <w:b/>
          <w:sz w:val="28"/>
          <w:szCs w:val="28"/>
          <w:shd w:val="clear" w:color="auto" w:fill="FFFFFF"/>
        </w:rPr>
        <w:t>考試</w:t>
      </w:r>
      <w:r w:rsidR="002B7169" w:rsidRPr="002B7169">
        <w:rPr>
          <w:rFonts w:ascii="標楷體" w:eastAsia="標楷體" w:hAnsi="標楷體" w:hint="eastAsia"/>
          <w:b/>
          <w:sz w:val="28"/>
          <w:szCs w:val="28"/>
        </w:rPr>
        <w:t>/</w:t>
      </w:r>
      <w:r>
        <w:rPr>
          <w:rFonts w:ascii="標楷體" w:eastAsia="標楷體" w:hAnsi="標楷體" w:hint="eastAsia"/>
          <w:b/>
          <w:sz w:val="28"/>
          <w:szCs w:val="28"/>
        </w:rPr>
        <w:t>一般行政</w:t>
      </w:r>
    </w:p>
    <w:p w:rsidR="00A03AF6" w:rsidRDefault="002B7169" w:rsidP="003B5FD7">
      <w:pPr>
        <w:pStyle w:val="a3"/>
        <w:ind w:leftChars="0"/>
        <w:rPr>
          <w:rFonts w:ascii="標楷體" w:eastAsia="標楷體" w:hAnsi="標楷體"/>
          <w:b/>
          <w:sz w:val="32"/>
        </w:rPr>
        <w:sectPr w:rsidR="00A03AF6" w:rsidSect="00B064B5">
          <w:pgSz w:w="11906" w:h="16838"/>
          <w:pgMar w:top="709" w:right="1800" w:bottom="1440" w:left="180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b/>
          <w:sz w:val="32"/>
        </w:rPr>
        <w:t>分享內容</w:t>
      </w:r>
      <w:r w:rsidR="00671265" w:rsidRPr="00BE4549">
        <w:rPr>
          <w:rFonts w:ascii="標楷體" w:eastAsia="標楷體" w:hAnsi="標楷體" w:hint="eastAsia"/>
          <w:b/>
          <w:sz w:val="32"/>
        </w:rPr>
        <w:t>：</w:t>
      </w:r>
      <w:r w:rsidR="00A03AF6">
        <w:rPr>
          <w:rFonts w:ascii="標楷體" w:eastAsia="標楷體" w:hAnsi="標楷體" w:hint="eastAsia"/>
          <w:b/>
          <w:sz w:val="32"/>
        </w:rPr>
        <w:t>國考隨談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lastRenderedPageBreak/>
        <w:t>就如同老師說的，除非考試資格受限，不然真的建議同學在準備國家考試時要以高階考試為主，以初階考試為輔，因為人都是有惰性的，如果一開始就以低階為準備方向，考上後就容易怠惰，大概要等到升等考時才會再回到補習班。</w:t>
      </w: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 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>
        <w:rPr>
          <w:rFonts w:ascii="Verdana" w:eastAsia="新細明體" w:hAnsi="Verdana" w:cs="新細明體" w:hint="eastAsia"/>
          <w:color w:val="333333"/>
          <w:kern w:val="0"/>
          <w:szCs w:val="24"/>
        </w:rPr>
        <w:t xml:space="preserve">    </w:t>
      </w: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我就是這樣的一個例子，貪圖初等考科較少，好準備，所以就在民國</w:t>
      </w: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94</w:t>
      </w: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年購買了【超級函授】，考取</w:t>
      </w: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95</w:t>
      </w: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年的初等考試，但就真的如老師說得，考取之後就開始了非常怠惰的日子，但由於公部門通常不以職等標準來分派工作，而是以工作能力指派工作，導致職等低但卻比職等高做較繁重的工作，經向主管反映，主管也只表示誰叫你不考高考。基於這樣的情形下，受到刺激的我又重回高普考的懷抱，並有幸於考取高考法律廉政。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在準備高考法律廉政的考科過程中有以下幾個心得，提供給各位考生參考：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b/>
          <w:bCs/>
          <w:color w:val="333333"/>
          <w:kern w:val="0"/>
          <w:szCs w:val="24"/>
        </w:rPr>
        <w:t>一、對於各科的準備心態：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就是上課要認真聽課，不管是不是已經上過，都要砍掉重練以第一次上課的心態來聽課，相信會有不一樣的收穫。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b/>
          <w:bCs/>
          <w:color w:val="333333"/>
          <w:kern w:val="0"/>
          <w:szCs w:val="24"/>
        </w:rPr>
        <w:t>二、行政學：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在申論題與選擇題部分就以老師的書去做準備就足夠了，</w:t>
      </w:r>
      <w:r w:rsidRPr="00A03AF6">
        <w:rPr>
          <w:rFonts w:ascii="Verdana" w:eastAsia="新細明體" w:hAnsi="Verdana" w:cs="新細明體"/>
          <w:color w:val="808000"/>
          <w:kern w:val="0"/>
          <w:szCs w:val="24"/>
        </w:rPr>
        <w:t>另外我會在邊讀行政學時準備字卡，把碰到的人物與說過的話或出版的書彙整在同一張字卡內，方便複習用</w:t>
      </w: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，這個方法對於解決基本的考題非常有幫助。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b/>
          <w:bCs/>
          <w:color w:val="333333"/>
          <w:kern w:val="0"/>
          <w:szCs w:val="24"/>
        </w:rPr>
        <w:t>三、行政法：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我除了林清老師外，還聽陳治宇老師的課，就如陳治宇老師在課堂上說的玩笑話，志光系列的行政法老師有兩寶一個就是林清，一個就是他，說得一點也沒錯，只要上課認真聽講，然後把兩位老師準備的資料熟讀就足夠了。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b/>
          <w:bCs/>
          <w:color w:val="333333"/>
          <w:kern w:val="0"/>
          <w:szCs w:val="24"/>
        </w:rPr>
        <w:t>四、刑法、刑事訴訟法：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對於非法科畢業的人來說準備法科是相當吃力的一件事，我也不例外，一開始聽課時也是備感吃力，一度想放棄，但在周昉老師精湛的講解下，我也逐漸喜歡上法科，然後全然相信老師準備的資料，</w:t>
      </w:r>
      <w:r w:rsidRPr="00A03AF6">
        <w:rPr>
          <w:rFonts w:ascii="Verdana" w:eastAsia="新細明體" w:hAnsi="Verdana" w:cs="新細明體"/>
          <w:color w:val="333399"/>
          <w:kern w:val="0"/>
          <w:szCs w:val="24"/>
        </w:rPr>
        <w:t>對於聽不懂的地方就拿出反覆地聽，直到聽懂為止。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b/>
          <w:bCs/>
          <w:color w:val="333333"/>
          <w:kern w:val="0"/>
          <w:szCs w:val="24"/>
        </w:rPr>
        <w:t>五、社會學：</w:t>
      </w:r>
    </w:p>
    <w:p w:rsidR="00A03AF6" w:rsidRPr="00A03AF6" w:rsidRDefault="00A03AF6" w:rsidP="00A03AF6">
      <w:pPr>
        <w:widowControl/>
        <w:shd w:val="clear" w:color="auto" w:fill="FFFFFF"/>
        <w:rPr>
          <w:rFonts w:ascii="Verdana" w:eastAsia="新細明體" w:hAnsi="Verdana" w:cs="新細明體"/>
          <w:color w:val="333333"/>
          <w:kern w:val="0"/>
          <w:szCs w:val="24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>這是我覺得最難準備的科目，因為看似簡單，但實則不然，考了幾次有時可以考到七八十分，有時卻只拿到三四十分，所以對於社會學我的建議是</w:t>
      </w:r>
      <w:r w:rsidRPr="00A03AF6">
        <w:rPr>
          <w:rFonts w:ascii="Verdana" w:eastAsia="新細明體" w:hAnsi="Verdana" w:cs="新細明體"/>
          <w:color w:val="808000"/>
          <w:kern w:val="0"/>
          <w:szCs w:val="24"/>
        </w:rPr>
        <w:t>大量閱讀，多做題目，才可以應付社會學的考科。</w:t>
      </w:r>
    </w:p>
    <w:p w:rsidR="00D359DA" w:rsidRPr="00A03AF6" w:rsidRDefault="00A03AF6" w:rsidP="00A03AF6">
      <w:pPr>
        <w:widowControl/>
        <w:shd w:val="clear" w:color="auto" w:fill="FFFFFF"/>
        <w:rPr>
          <w:rFonts w:ascii="標楷體" w:eastAsia="標楷體" w:hAnsi="標楷體"/>
          <w:b/>
          <w:sz w:val="32"/>
        </w:rPr>
      </w:pPr>
      <w:r w:rsidRPr="00A03AF6">
        <w:rPr>
          <w:rFonts w:ascii="Verdana" w:eastAsia="新細明體" w:hAnsi="Verdana" w:cs="新細明體"/>
          <w:color w:val="333333"/>
          <w:kern w:val="0"/>
          <w:szCs w:val="24"/>
        </w:rPr>
        <w:t xml:space="preserve">　　以上僅是我個人的準備心得，讀書方法因人而異，希望大家都可以找出一個適合自己的讀書方式。</w:t>
      </w:r>
    </w:p>
    <w:sectPr w:rsidR="00D359DA" w:rsidRPr="00A03AF6" w:rsidSect="00B064B5">
      <w:pgSz w:w="11906" w:h="16838"/>
      <w:pgMar w:top="709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F63" w:rsidRDefault="00E67F63" w:rsidP="00B064B5">
      <w:r>
        <w:separator/>
      </w:r>
    </w:p>
  </w:endnote>
  <w:endnote w:type="continuationSeparator" w:id="0">
    <w:p w:rsidR="00E67F63" w:rsidRDefault="00E67F63" w:rsidP="00B0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F63" w:rsidRDefault="00E67F63" w:rsidP="00B064B5">
      <w:r>
        <w:separator/>
      </w:r>
    </w:p>
  </w:footnote>
  <w:footnote w:type="continuationSeparator" w:id="0">
    <w:p w:rsidR="00E67F63" w:rsidRDefault="00E67F63" w:rsidP="00B06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FF3"/>
    <w:multiLevelType w:val="hybridMultilevel"/>
    <w:tmpl w:val="8B20CA44"/>
    <w:lvl w:ilvl="0" w:tplc="75D022B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7877E57"/>
    <w:multiLevelType w:val="hybridMultilevel"/>
    <w:tmpl w:val="CFCA2B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65"/>
    <w:rsid w:val="000172A0"/>
    <w:rsid w:val="000E2A3E"/>
    <w:rsid w:val="001A33E3"/>
    <w:rsid w:val="002B7169"/>
    <w:rsid w:val="00390C80"/>
    <w:rsid w:val="003B5FD7"/>
    <w:rsid w:val="00445469"/>
    <w:rsid w:val="005244D6"/>
    <w:rsid w:val="005767ED"/>
    <w:rsid w:val="005A028A"/>
    <w:rsid w:val="005D2F73"/>
    <w:rsid w:val="005E2230"/>
    <w:rsid w:val="00671265"/>
    <w:rsid w:val="00820270"/>
    <w:rsid w:val="00822502"/>
    <w:rsid w:val="008C09DF"/>
    <w:rsid w:val="008E081B"/>
    <w:rsid w:val="00941687"/>
    <w:rsid w:val="00A03AF6"/>
    <w:rsid w:val="00B064B5"/>
    <w:rsid w:val="00B233FA"/>
    <w:rsid w:val="00BE4549"/>
    <w:rsid w:val="00D359DA"/>
    <w:rsid w:val="00E457AD"/>
    <w:rsid w:val="00E67F63"/>
    <w:rsid w:val="00FE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B60B0B-028A-417D-BB7B-F8D738DE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26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064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064B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064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064B5"/>
    <w:rPr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2B71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李佳珍</dc:creator>
  <cp:keywords/>
  <dc:description/>
  <cp:lastModifiedBy>陳怡臻</cp:lastModifiedBy>
  <cp:revision>2</cp:revision>
  <dcterms:created xsi:type="dcterms:W3CDTF">2019-01-03T06:27:00Z</dcterms:created>
  <dcterms:modified xsi:type="dcterms:W3CDTF">2019-01-03T06:27:00Z</dcterms:modified>
</cp:coreProperties>
</file>