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39F" w:rsidRDefault="00C85665">
      <w:pPr>
        <w:rPr>
          <w:rFonts w:ascii="標楷體" w:eastAsia="標楷體" w:hAnsi="標楷體"/>
          <w:b/>
          <w:sz w:val="44"/>
          <w:szCs w:val="40"/>
        </w:rPr>
      </w:pPr>
      <w:r>
        <w:rPr>
          <w:rFonts w:ascii="標楷體" w:eastAsia="標楷體" w:hAnsi="標楷體"/>
          <w:b/>
          <w:sz w:val="44"/>
          <w:szCs w:val="40"/>
        </w:rPr>
        <w:t>國軍招募</w:t>
      </w:r>
      <w:proofErr w:type="gramStart"/>
      <w:r>
        <w:rPr>
          <w:rFonts w:ascii="標楷體" w:eastAsia="標楷體" w:hAnsi="標楷體"/>
          <w:b/>
          <w:sz w:val="44"/>
          <w:szCs w:val="40"/>
        </w:rPr>
        <w:t>班隊紙本</w:t>
      </w:r>
      <w:proofErr w:type="gramEnd"/>
      <w:r>
        <w:rPr>
          <w:rFonts w:ascii="標楷體" w:eastAsia="標楷體" w:hAnsi="標楷體"/>
          <w:b/>
          <w:sz w:val="44"/>
          <w:szCs w:val="40"/>
        </w:rPr>
        <w:t>測驗作業要點</w:t>
      </w:r>
    </w:p>
    <w:p w:rsidR="0037639F" w:rsidRDefault="00C85665">
      <w:pPr>
        <w:pStyle w:val="a3"/>
        <w:numPr>
          <w:ilvl w:val="0"/>
          <w:numId w:val="1"/>
        </w:numPr>
        <w:spacing w:line="480" w:lineRule="exact"/>
      </w:pPr>
      <w:r>
        <w:rPr>
          <w:rFonts w:ascii="標楷體" w:eastAsia="標楷體" w:hAnsi="標楷體"/>
          <w:color w:val="000000"/>
          <w:sz w:val="32"/>
          <w:szCs w:val="32"/>
        </w:rPr>
        <w:t>為推動智力測驗及全民國防測驗紙本作業，提供合作學校</w:t>
      </w:r>
      <w:r>
        <w:rPr>
          <w:rFonts w:ascii="標楷體" w:eastAsia="標楷體" w:hAnsi="標楷體"/>
          <w:color w:val="000000"/>
          <w:sz w:val="32"/>
          <w:szCs w:val="32"/>
        </w:rPr>
        <w:t>(</w:t>
      </w:r>
      <w:r>
        <w:rPr>
          <w:rFonts w:ascii="標楷體" w:eastAsia="標楷體" w:hAnsi="標楷體"/>
          <w:color w:val="000000"/>
          <w:sz w:val="32"/>
          <w:szCs w:val="32"/>
        </w:rPr>
        <w:t>含偏遠地區學校</w:t>
      </w:r>
      <w:r>
        <w:rPr>
          <w:rFonts w:ascii="標楷體" w:eastAsia="標楷體" w:hAnsi="標楷體"/>
          <w:color w:val="000000"/>
          <w:sz w:val="32"/>
          <w:szCs w:val="32"/>
        </w:rPr>
        <w:t>)</w:t>
      </w:r>
      <w:r>
        <w:rPr>
          <w:rFonts w:ascii="標楷體" w:eastAsia="標楷體" w:hAnsi="標楷體"/>
          <w:color w:val="000000"/>
          <w:sz w:val="32"/>
          <w:szCs w:val="32"/>
        </w:rPr>
        <w:t>學生，可透過紙</w:t>
      </w:r>
      <w:proofErr w:type="gramStart"/>
      <w:r>
        <w:rPr>
          <w:rFonts w:ascii="標楷體" w:eastAsia="標楷體" w:hAnsi="標楷體"/>
          <w:color w:val="000000"/>
          <w:sz w:val="32"/>
          <w:szCs w:val="32"/>
        </w:rPr>
        <w:t>本測考</w:t>
      </w:r>
      <w:proofErr w:type="gramEnd"/>
      <w:r>
        <w:rPr>
          <w:rFonts w:ascii="標楷體" w:eastAsia="標楷體" w:hAnsi="標楷體"/>
          <w:color w:val="000000"/>
          <w:sz w:val="32"/>
          <w:szCs w:val="32"/>
        </w:rPr>
        <w:t>後，獲得智力測驗或全民國防測驗成績，供各用人及考選單位運用，以利推動國軍人才招募政策，特訂定本要點。</w:t>
      </w:r>
    </w:p>
    <w:p w:rsidR="0037639F" w:rsidRDefault="00C85665">
      <w:pPr>
        <w:pStyle w:val="a3"/>
        <w:numPr>
          <w:ilvl w:val="0"/>
          <w:numId w:val="1"/>
        </w:numPr>
        <w:spacing w:line="480" w:lineRule="exact"/>
      </w:pPr>
      <w:r>
        <w:rPr>
          <w:rFonts w:ascii="標楷體" w:eastAsia="標楷體" w:hAnsi="標楷體"/>
          <w:color w:val="000000"/>
          <w:sz w:val="32"/>
          <w:szCs w:val="32"/>
        </w:rPr>
        <w:t>本要點用詞，定義如下：</w:t>
      </w:r>
    </w:p>
    <w:p w:rsidR="0037639F" w:rsidRDefault="00C85665">
      <w:pPr>
        <w:pStyle w:val="a3"/>
        <w:numPr>
          <w:ilvl w:val="1"/>
          <w:numId w:val="1"/>
        </w:numPr>
        <w:spacing w:line="480" w:lineRule="exact"/>
      </w:pPr>
      <w:r>
        <w:rPr>
          <w:rFonts w:ascii="標楷體" w:eastAsia="標楷體" w:hAnsi="標楷體"/>
          <w:color w:val="000000"/>
          <w:sz w:val="32"/>
          <w:szCs w:val="40"/>
        </w:rPr>
        <w:t>紙本測驗：指智力測驗及全民國防測驗。</w:t>
      </w:r>
    </w:p>
    <w:p w:rsidR="0037639F" w:rsidRDefault="00C85665">
      <w:pPr>
        <w:pStyle w:val="a3"/>
        <w:numPr>
          <w:ilvl w:val="1"/>
          <w:numId w:val="1"/>
        </w:numPr>
        <w:spacing w:line="480" w:lineRule="exact"/>
      </w:pPr>
      <w:r>
        <w:rPr>
          <w:rFonts w:ascii="標楷體" w:eastAsia="標楷體" w:hAnsi="標楷體"/>
          <w:color w:val="000000"/>
          <w:sz w:val="32"/>
          <w:szCs w:val="32"/>
        </w:rPr>
        <w:t>合作學校：指與國防部合作，開設「國防培育班」之國內民間高中職校</w:t>
      </w:r>
      <w:r>
        <w:rPr>
          <w:rFonts w:ascii="標楷體" w:eastAsia="標楷體" w:hAnsi="標楷體"/>
          <w:color w:val="000000"/>
          <w:sz w:val="32"/>
          <w:szCs w:val="32"/>
        </w:rPr>
        <w:t>或委託民間大學辦理「大學儲備軍官</w:t>
      </w:r>
      <w:proofErr w:type="gramStart"/>
      <w:r>
        <w:rPr>
          <w:rFonts w:ascii="標楷體" w:eastAsia="標楷體" w:hAnsi="標楷體"/>
          <w:color w:val="000000"/>
          <w:sz w:val="32"/>
          <w:szCs w:val="32"/>
        </w:rPr>
        <w:t>訓練團選訓</w:t>
      </w:r>
      <w:proofErr w:type="gramEnd"/>
      <w:r>
        <w:rPr>
          <w:rFonts w:ascii="標楷體" w:eastAsia="標楷體" w:hAnsi="標楷體"/>
          <w:color w:val="000000"/>
          <w:sz w:val="32"/>
          <w:szCs w:val="32"/>
        </w:rPr>
        <w:t>作業」簽約學校。</w:t>
      </w:r>
    </w:p>
    <w:p w:rsidR="0037639F" w:rsidRDefault="00C85665">
      <w:pPr>
        <w:pStyle w:val="a3"/>
        <w:numPr>
          <w:ilvl w:val="1"/>
          <w:numId w:val="1"/>
        </w:numPr>
        <w:spacing w:line="480" w:lineRule="exact"/>
      </w:pPr>
      <w:r>
        <w:rPr>
          <w:rFonts w:ascii="標楷體" w:eastAsia="標楷體" w:hAnsi="標楷體"/>
          <w:color w:val="000000"/>
          <w:sz w:val="32"/>
          <w:szCs w:val="32"/>
        </w:rPr>
        <w:t>偏遠地區學校：指因交通、文化、生活機能、數位環境、社會經濟條件或其他因素，不利所屬學生參與國軍招募班</w:t>
      </w:r>
      <w:proofErr w:type="gramStart"/>
      <w:r>
        <w:rPr>
          <w:rFonts w:ascii="標楷體" w:eastAsia="標楷體" w:hAnsi="標楷體"/>
          <w:color w:val="000000"/>
          <w:sz w:val="32"/>
          <w:szCs w:val="32"/>
        </w:rPr>
        <w:t>隊線上</w:t>
      </w:r>
      <w:proofErr w:type="gramEnd"/>
      <w:r>
        <w:rPr>
          <w:rFonts w:ascii="標楷體" w:eastAsia="標楷體" w:hAnsi="標楷體"/>
          <w:color w:val="000000"/>
          <w:sz w:val="32"/>
          <w:szCs w:val="32"/>
        </w:rPr>
        <w:t>測驗之學校。</w:t>
      </w:r>
    </w:p>
    <w:p w:rsidR="0037639F" w:rsidRDefault="00C85665">
      <w:pPr>
        <w:pStyle w:val="a3"/>
        <w:numPr>
          <w:ilvl w:val="0"/>
          <w:numId w:val="1"/>
        </w:numPr>
        <w:spacing w:line="480" w:lineRule="exact"/>
      </w:pPr>
      <w:r>
        <w:rPr>
          <w:rFonts w:ascii="標楷體" w:eastAsia="標楷體" w:hAnsi="標楷體"/>
          <w:color w:val="000000"/>
          <w:sz w:val="32"/>
          <w:szCs w:val="32"/>
        </w:rPr>
        <w:t>權責區分：</w:t>
      </w:r>
    </w:p>
    <w:p w:rsidR="0037639F" w:rsidRDefault="00C85665">
      <w:pPr>
        <w:pStyle w:val="a3"/>
        <w:numPr>
          <w:ilvl w:val="1"/>
          <w:numId w:val="1"/>
        </w:numPr>
        <w:spacing w:line="480" w:lineRule="exact"/>
        <w:rPr>
          <w:rFonts w:ascii="標楷體" w:eastAsia="標楷體" w:hAnsi="標楷體"/>
          <w:color w:val="000000"/>
          <w:sz w:val="32"/>
          <w:szCs w:val="40"/>
        </w:rPr>
      </w:pPr>
      <w:r>
        <w:rPr>
          <w:rFonts w:ascii="標楷體" w:eastAsia="標楷體" w:hAnsi="標楷體"/>
          <w:color w:val="000000"/>
          <w:sz w:val="32"/>
          <w:szCs w:val="40"/>
        </w:rPr>
        <w:t>國防部</w:t>
      </w:r>
      <w:r>
        <w:rPr>
          <w:rFonts w:ascii="標楷體" w:eastAsia="標楷體" w:hAnsi="標楷體"/>
          <w:color w:val="000000"/>
          <w:sz w:val="32"/>
          <w:szCs w:val="40"/>
        </w:rPr>
        <w:t>(</w:t>
      </w:r>
      <w:r>
        <w:rPr>
          <w:rFonts w:ascii="標楷體" w:eastAsia="標楷體" w:hAnsi="標楷體"/>
          <w:color w:val="000000"/>
          <w:sz w:val="32"/>
          <w:szCs w:val="40"/>
        </w:rPr>
        <w:t>下稱本部</w:t>
      </w:r>
      <w:r>
        <w:rPr>
          <w:rFonts w:ascii="標楷體" w:eastAsia="標楷體" w:hAnsi="標楷體"/>
          <w:color w:val="000000"/>
          <w:sz w:val="32"/>
          <w:szCs w:val="40"/>
        </w:rPr>
        <w:t>)</w:t>
      </w:r>
      <w:r>
        <w:rPr>
          <w:rFonts w:ascii="標楷體" w:eastAsia="標楷體" w:hAnsi="標楷體"/>
          <w:color w:val="000000"/>
          <w:sz w:val="32"/>
          <w:szCs w:val="40"/>
        </w:rPr>
        <w:t>：</w:t>
      </w:r>
    </w:p>
    <w:p w:rsidR="0037639F" w:rsidRDefault="00C85665">
      <w:pPr>
        <w:pStyle w:val="a3"/>
        <w:numPr>
          <w:ilvl w:val="0"/>
          <w:numId w:val="2"/>
        </w:numPr>
        <w:spacing w:line="480" w:lineRule="exact"/>
        <w:ind w:left="962" w:hanging="480"/>
        <w:rPr>
          <w:rFonts w:ascii="標楷體" w:eastAsia="標楷體" w:hAnsi="標楷體"/>
          <w:color w:val="000000"/>
          <w:sz w:val="32"/>
          <w:szCs w:val="40"/>
        </w:rPr>
      </w:pPr>
      <w:r>
        <w:rPr>
          <w:rFonts w:ascii="標楷體" w:eastAsia="標楷體" w:hAnsi="標楷體"/>
          <w:color w:val="000000"/>
          <w:sz w:val="32"/>
          <w:szCs w:val="40"/>
        </w:rPr>
        <w:t>人事參謀次長室：</w:t>
      </w:r>
    </w:p>
    <w:p w:rsidR="0037639F" w:rsidRDefault="00C85665">
      <w:pPr>
        <w:spacing w:line="480" w:lineRule="exact"/>
        <w:ind w:left="962" w:hanging="480"/>
        <w:rPr>
          <w:rFonts w:ascii="標楷體" w:eastAsia="標楷體" w:hAnsi="標楷體"/>
          <w:color w:val="000000"/>
          <w:sz w:val="32"/>
          <w:szCs w:val="40"/>
        </w:rPr>
      </w:pPr>
      <w:r>
        <w:rPr>
          <w:rFonts w:ascii="標楷體" w:eastAsia="標楷體" w:hAnsi="標楷體"/>
          <w:color w:val="000000"/>
          <w:sz w:val="32"/>
          <w:szCs w:val="40"/>
        </w:rPr>
        <w:t>(1)</w:t>
      </w:r>
      <w:r>
        <w:rPr>
          <w:rFonts w:ascii="標楷體" w:eastAsia="標楷體" w:hAnsi="標楷體"/>
          <w:color w:val="000000"/>
          <w:sz w:val="32"/>
          <w:szCs w:val="40"/>
        </w:rPr>
        <w:t>負責智力測驗</w:t>
      </w:r>
      <w:r>
        <w:rPr>
          <w:rFonts w:ascii="標楷體" w:eastAsia="標楷體" w:hAnsi="標楷體"/>
          <w:color w:val="000000"/>
          <w:sz w:val="32"/>
          <w:szCs w:val="40"/>
        </w:rPr>
        <w:t>(</w:t>
      </w:r>
      <w:r>
        <w:rPr>
          <w:rFonts w:ascii="標楷體" w:eastAsia="標楷體" w:hAnsi="標楷體"/>
          <w:color w:val="000000"/>
          <w:sz w:val="32"/>
          <w:szCs w:val="40"/>
        </w:rPr>
        <w:t>人事管理處</w:t>
      </w:r>
      <w:r>
        <w:rPr>
          <w:rFonts w:ascii="標楷體" w:eastAsia="標楷體" w:hAnsi="標楷體"/>
          <w:color w:val="000000"/>
          <w:sz w:val="32"/>
          <w:szCs w:val="40"/>
        </w:rPr>
        <w:t>)</w:t>
      </w:r>
      <w:r>
        <w:rPr>
          <w:rFonts w:ascii="標楷體" w:eastAsia="標楷體" w:hAnsi="標楷體"/>
          <w:color w:val="000000"/>
          <w:sz w:val="32"/>
          <w:szCs w:val="40"/>
        </w:rPr>
        <w:t>及全民國防測驗</w:t>
      </w:r>
      <w:r>
        <w:rPr>
          <w:rFonts w:ascii="標楷體" w:eastAsia="標楷體" w:hAnsi="標楷體"/>
          <w:color w:val="000000"/>
          <w:sz w:val="32"/>
          <w:szCs w:val="40"/>
        </w:rPr>
        <w:t>(</w:t>
      </w:r>
      <w:r>
        <w:rPr>
          <w:rFonts w:ascii="標楷體" w:eastAsia="標楷體" w:hAnsi="標楷體"/>
          <w:color w:val="000000"/>
          <w:sz w:val="32"/>
          <w:szCs w:val="40"/>
        </w:rPr>
        <w:t>人才培育處</w:t>
      </w:r>
      <w:r>
        <w:rPr>
          <w:rFonts w:ascii="標楷體" w:eastAsia="標楷體" w:hAnsi="標楷體"/>
          <w:color w:val="000000"/>
          <w:sz w:val="32"/>
          <w:szCs w:val="40"/>
        </w:rPr>
        <w:t>)</w:t>
      </w:r>
      <w:proofErr w:type="gramStart"/>
      <w:r>
        <w:rPr>
          <w:rFonts w:ascii="標楷體" w:eastAsia="標楷體" w:hAnsi="標楷體"/>
          <w:color w:val="000000"/>
          <w:sz w:val="32"/>
          <w:szCs w:val="40"/>
        </w:rPr>
        <w:t>題本印製</w:t>
      </w:r>
      <w:proofErr w:type="gramEnd"/>
      <w:r>
        <w:rPr>
          <w:rFonts w:ascii="標楷體" w:eastAsia="標楷體" w:hAnsi="標楷體"/>
          <w:color w:val="000000"/>
          <w:sz w:val="32"/>
          <w:szCs w:val="40"/>
        </w:rPr>
        <w:t>。</w:t>
      </w:r>
    </w:p>
    <w:p w:rsidR="0037639F" w:rsidRDefault="00C85665">
      <w:pPr>
        <w:spacing w:line="480" w:lineRule="exact"/>
        <w:ind w:left="962" w:hanging="480"/>
        <w:rPr>
          <w:rFonts w:ascii="標楷體" w:eastAsia="標楷體" w:hAnsi="標楷體"/>
          <w:color w:val="000000"/>
          <w:sz w:val="32"/>
          <w:szCs w:val="40"/>
        </w:rPr>
      </w:pPr>
      <w:r>
        <w:rPr>
          <w:rFonts w:ascii="標楷體" w:eastAsia="標楷體" w:hAnsi="標楷體"/>
          <w:color w:val="000000"/>
          <w:sz w:val="32"/>
          <w:szCs w:val="40"/>
        </w:rPr>
        <w:t>(2)</w:t>
      </w:r>
      <w:proofErr w:type="gramStart"/>
      <w:r>
        <w:rPr>
          <w:rFonts w:ascii="標楷體" w:eastAsia="標楷體" w:hAnsi="標楷體"/>
          <w:color w:val="000000"/>
          <w:sz w:val="32"/>
          <w:szCs w:val="40"/>
        </w:rPr>
        <w:t>負責綜辦各</w:t>
      </w:r>
      <w:proofErr w:type="gramEnd"/>
      <w:r>
        <w:rPr>
          <w:rFonts w:ascii="標楷體" w:eastAsia="標楷體" w:hAnsi="標楷體"/>
          <w:color w:val="000000"/>
          <w:sz w:val="32"/>
          <w:szCs w:val="40"/>
        </w:rPr>
        <w:t>校申請紙</w:t>
      </w:r>
      <w:proofErr w:type="gramStart"/>
      <w:r>
        <w:rPr>
          <w:rFonts w:ascii="標楷體" w:eastAsia="標楷體" w:hAnsi="標楷體"/>
          <w:color w:val="000000"/>
          <w:sz w:val="32"/>
          <w:szCs w:val="40"/>
        </w:rPr>
        <w:t>本測考</w:t>
      </w:r>
      <w:proofErr w:type="gramEnd"/>
      <w:r>
        <w:rPr>
          <w:rFonts w:ascii="標楷體" w:eastAsia="標楷體" w:hAnsi="標楷體"/>
          <w:color w:val="000000"/>
          <w:sz w:val="32"/>
          <w:szCs w:val="40"/>
        </w:rPr>
        <w:t>資格審定及全般試</w:t>
      </w:r>
      <w:proofErr w:type="gramStart"/>
      <w:r>
        <w:rPr>
          <w:rFonts w:ascii="標楷體" w:eastAsia="標楷體" w:hAnsi="標楷體"/>
          <w:color w:val="000000"/>
          <w:sz w:val="32"/>
          <w:szCs w:val="40"/>
        </w:rPr>
        <w:t>務</w:t>
      </w:r>
      <w:proofErr w:type="gramEnd"/>
      <w:r>
        <w:rPr>
          <w:rFonts w:ascii="標楷體" w:eastAsia="標楷體" w:hAnsi="標楷體"/>
          <w:color w:val="000000"/>
          <w:sz w:val="32"/>
          <w:szCs w:val="40"/>
        </w:rPr>
        <w:t>作業</w:t>
      </w:r>
      <w:r>
        <w:rPr>
          <w:rFonts w:ascii="標楷體" w:eastAsia="標楷體" w:hAnsi="標楷體"/>
          <w:color w:val="000000"/>
          <w:sz w:val="32"/>
          <w:szCs w:val="40"/>
        </w:rPr>
        <w:t>(</w:t>
      </w:r>
      <w:r>
        <w:rPr>
          <w:rFonts w:ascii="標楷體" w:eastAsia="標楷體" w:hAnsi="標楷體"/>
          <w:color w:val="000000"/>
          <w:sz w:val="32"/>
          <w:szCs w:val="40"/>
        </w:rPr>
        <w:t>人才培育處</w:t>
      </w:r>
      <w:r>
        <w:rPr>
          <w:rFonts w:ascii="標楷體" w:eastAsia="標楷體" w:hAnsi="標楷體"/>
          <w:color w:val="000000"/>
          <w:sz w:val="32"/>
          <w:szCs w:val="40"/>
        </w:rPr>
        <w:t>)</w:t>
      </w:r>
      <w:r>
        <w:rPr>
          <w:rFonts w:ascii="標楷體" w:eastAsia="標楷體" w:hAnsi="標楷體"/>
          <w:color w:val="000000"/>
          <w:sz w:val="32"/>
          <w:szCs w:val="40"/>
        </w:rPr>
        <w:t>。</w:t>
      </w:r>
    </w:p>
    <w:p w:rsidR="0037639F" w:rsidRDefault="00C85665">
      <w:pPr>
        <w:spacing w:line="480" w:lineRule="exact"/>
        <w:ind w:left="962" w:hanging="480"/>
        <w:rPr>
          <w:rFonts w:ascii="標楷體" w:eastAsia="標楷體" w:hAnsi="標楷體"/>
          <w:color w:val="000000"/>
          <w:sz w:val="32"/>
          <w:szCs w:val="40"/>
        </w:rPr>
      </w:pPr>
      <w:r>
        <w:rPr>
          <w:rFonts w:ascii="標楷體" w:eastAsia="標楷體" w:hAnsi="標楷體"/>
          <w:color w:val="000000"/>
          <w:sz w:val="32"/>
          <w:szCs w:val="40"/>
        </w:rPr>
        <w:t>(3)</w:t>
      </w:r>
      <w:proofErr w:type="gramStart"/>
      <w:r>
        <w:rPr>
          <w:rFonts w:ascii="標楷體" w:eastAsia="標楷體" w:hAnsi="標楷體"/>
          <w:color w:val="000000"/>
          <w:sz w:val="32"/>
          <w:szCs w:val="40"/>
        </w:rPr>
        <w:t>負責測考人員</w:t>
      </w:r>
      <w:proofErr w:type="gramEnd"/>
      <w:r>
        <w:rPr>
          <w:rFonts w:ascii="標楷體" w:eastAsia="標楷體" w:hAnsi="標楷體"/>
          <w:color w:val="000000"/>
          <w:sz w:val="32"/>
          <w:szCs w:val="40"/>
        </w:rPr>
        <w:t>編組及管制執行試</w:t>
      </w:r>
      <w:proofErr w:type="gramStart"/>
      <w:r>
        <w:rPr>
          <w:rFonts w:ascii="標楷體" w:eastAsia="標楷體" w:hAnsi="標楷體"/>
          <w:color w:val="000000"/>
          <w:sz w:val="32"/>
          <w:szCs w:val="40"/>
        </w:rPr>
        <w:t>務</w:t>
      </w:r>
      <w:proofErr w:type="gramEnd"/>
      <w:r>
        <w:rPr>
          <w:rFonts w:ascii="標楷體" w:eastAsia="標楷體" w:hAnsi="標楷體"/>
          <w:color w:val="000000"/>
          <w:sz w:val="32"/>
          <w:szCs w:val="40"/>
        </w:rPr>
        <w:t>作業</w:t>
      </w:r>
      <w:r>
        <w:rPr>
          <w:rFonts w:ascii="標楷體" w:eastAsia="標楷體" w:hAnsi="標楷體"/>
          <w:color w:val="000000"/>
          <w:sz w:val="32"/>
          <w:szCs w:val="40"/>
        </w:rPr>
        <w:t>(</w:t>
      </w:r>
      <w:r>
        <w:rPr>
          <w:rFonts w:ascii="標楷體" w:eastAsia="標楷體" w:hAnsi="標楷體"/>
          <w:color w:val="000000"/>
          <w:sz w:val="32"/>
          <w:szCs w:val="40"/>
        </w:rPr>
        <w:t>人才培育處</w:t>
      </w:r>
      <w:r>
        <w:rPr>
          <w:rFonts w:ascii="標楷體" w:eastAsia="標楷體" w:hAnsi="標楷體"/>
          <w:color w:val="000000"/>
          <w:sz w:val="32"/>
          <w:szCs w:val="40"/>
        </w:rPr>
        <w:t>)</w:t>
      </w:r>
      <w:r>
        <w:rPr>
          <w:rFonts w:ascii="標楷體" w:eastAsia="標楷體" w:hAnsi="標楷體"/>
          <w:color w:val="000000"/>
          <w:sz w:val="32"/>
          <w:szCs w:val="40"/>
        </w:rPr>
        <w:t>。</w:t>
      </w:r>
    </w:p>
    <w:p w:rsidR="0037639F" w:rsidRDefault="00C85665">
      <w:pPr>
        <w:spacing w:line="480" w:lineRule="exact"/>
        <w:ind w:left="962" w:hanging="480"/>
        <w:rPr>
          <w:rFonts w:ascii="標楷體" w:eastAsia="標楷體" w:hAnsi="標楷體"/>
          <w:color w:val="000000"/>
          <w:sz w:val="32"/>
          <w:szCs w:val="40"/>
        </w:rPr>
      </w:pPr>
      <w:r>
        <w:rPr>
          <w:rFonts w:ascii="標楷體" w:eastAsia="標楷體" w:hAnsi="標楷體"/>
          <w:color w:val="000000"/>
          <w:sz w:val="32"/>
          <w:szCs w:val="40"/>
        </w:rPr>
        <w:t>(4)</w:t>
      </w:r>
      <w:r>
        <w:rPr>
          <w:rFonts w:ascii="標楷體" w:eastAsia="標楷體" w:hAnsi="標楷體"/>
          <w:color w:val="000000"/>
          <w:sz w:val="32"/>
          <w:szCs w:val="40"/>
        </w:rPr>
        <w:t>負責智力測驗及全民國防測驗答案卡製作及成績公布作業</w:t>
      </w:r>
      <w:r>
        <w:rPr>
          <w:rFonts w:ascii="標楷體" w:eastAsia="標楷體" w:hAnsi="標楷體"/>
          <w:color w:val="000000"/>
          <w:sz w:val="32"/>
          <w:szCs w:val="40"/>
        </w:rPr>
        <w:t>(</w:t>
      </w:r>
      <w:r>
        <w:rPr>
          <w:rFonts w:ascii="標楷體" w:eastAsia="標楷體" w:hAnsi="標楷體"/>
          <w:color w:val="000000"/>
          <w:sz w:val="32"/>
          <w:szCs w:val="40"/>
        </w:rPr>
        <w:t>人才培育處</w:t>
      </w:r>
      <w:r>
        <w:rPr>
          <w:rFonts w:ascii="標楷體" w:eastAsia="標楷體" w:hAnsi="標楷體"/>
          <w:color w:val="000000"/>
          <w:sz w:val="32"/>
          <w:szCs w:val="40"/>
        </w:rPr>
        <w:t>)</w:t>
      </w:r>
      <w:r>
        <w:rPr>
          <w:rFonts w:ascii="標楷體" w:eastAsia="標楷體" w:hAnsi="標楷體"/>
          <w:color w:val="000000"/>
          <w:sz w:val="32"/>
          <w:szCs w:val="40"/>
        </w:rPr>
        <w:t>。</w:t>
      </w:r>
    </w:p>
    <w:p w:rsidR="0037639F" w:rsidRDefault="00C85665">
      <w:pPr>
        <w:spacing w:line="480" w:lineRule="exact"/>
        <w:ind w:left="962" w:hanging="480"/>
        <w:rPr>
          <w:rFonts w:ascii="標楷體" w:eastAsia="標楷體" w:hAnsi="標楷體"/>
          <w:color w:val="000000"/>
          <w:sz w:val="32"/>
          <w:szCs w:val="40"/>
        </w:rPr>
      </w:pPr>
      <w:r>
        <w:rPr>
          <w:rFonts w:ascii="標楷體" w:eastAsia="標楷體" w:hAnsi="標楷體"/>
          <w:color w:val="000000"/>
          <w:sz w:val="32"/>
          <w:szCs w:val="40"/>
        </w:rPr>
        <w:t>(5)</w:t>
      </w:r>
      <w:r>
        <w:rPr>
          <w:rFonts w:ascii="標楷體" w:eastAsia="標楷體" w:hAnsi="標楷體"/>
          <w:color w:val="000000"/>
          <w:sz w:val="32"/>
          <w:szCs w:val="40"/>
        </w:rPr>
        <w:t>相關作業預算編列及核撥</w:t>
      </w:r>
      <w:r>
        <w:rPr>
          <w:rFonts w:ascii="標楷體" w:eastAsia="標楷體" w:hAnsi="標楷體"/>
          <w:color w:val="000000"/>
          <w:sz w:val="32"/>
          <w:szCs w:val="40"/>
        </w:rPr>
        <w:t>(</w:t>
      </w:r>
      <w:r>
        <w:rPr>
          <w:rFonts w:ascii="標楷體" w:eastAsia="標楷體" w:hAnsi="標楷體"/>
          <w:color w:val="000000"/>
          <w:sz w:val="32"/>
          <w:szCs w:val="40"/>
        </w:rPr>
        <w:t>人才培育處</w:t>
      </w:r>
      <w:r>
        <w:rPr>
          <w:rFonts w:ascii="標楷體" w:eastAsia="標楷體" w:hAnsi="標楷體"/>
          <w:color w:val="000000"/>
          <w:sz w:val="32"/>
          <w:szCs w:val="40"/>
        </w:rPr>
        <w:t>)</w:t>
      </w:r>
      <w:r>
        <w:rPr>
          <w:rFonts w:ascii="標楷體" w:eastAsia="標楷體" w:hAnsi="標楷體"/>
          <w:color w:val="000000"/>
          <w:sz w:val="32"/>
          <w:szCs w:val="40"/>
        </w:rPr>
        <w:t>。</w:t>
      </w:r>
    </w:p>
    <w:p w:rsidR="0037639F" w:rsidRDefault="00C85665">
      <w:pPr>
        <w:pStyle w:val="a3"/>
        <w:numPr>
          <w:ilvl w:val="0"/>
          <w:numId w:val="2"/>
        </w:numPr>
        <w:spacing w:line="480" w:lineRule="exact"/>
        <w:ind w:left="962" w:hanging="480"/>
        <w:rPr>
          <w:rFonts w:ascii="標楷體" w:eastAsia="標楷體" w:hAnsi="標楷體"/>
          <w:color w:val="000000"/>
          <w:sz w:val="32"/>
          <w:szCs w:val="40"/>
        </w:rPr>
      </w:pPr>
      <w:r>
        <w:rPr>
          <w:rFonts w:ascii="標楷體" w:eastAsia="標楷體" w:hAnsi="標楷體"/>
          <w:color w:val="000000"/>
          <w:sz w:val="32"/>
          <w:szCs w:val="40"/>
        </w:rPr>
        <w:t>通信電子資訊參謀次長室：</w:t>
      </w:r>
      <w:r>
        <w:rPr>
          <w:rFonts w:ascii="標楷體" w:eastAsia="標楷體" w:hAnsi="標楷體"/>
          <w:color w:val="000000"/>
          <w:sz w:val="32"/>
          <w:szCs w:val="40"/>
        </w:rPr>
        <w:t xml:space="preserve"> </w:t>
      </w:r>
    </w:p>
    <w:p w:rsidR="0037639F" w:rsidRDefault="00C85665">
      <w:pPr>
        <w:pStyle w:val="a3"/>
        <w:spacing w:line="480" w:lineRule="exact"/>
        <w:ind w:left="962"/>
        <w:rPr>
          <w:rFonts w:ascii="標楷體" w:eastAsia="標楷體" w:hAnsi="標楷體"/>
          <w:color w:val="000000"/>
          <w:sz w:val="32"/>
          <w:szCs w:val="40"/>
        </w:rPr>
      </w:pPr>
      <w:r>
        <w:rPr>
          <w:rFonts w:ascii="標楷體" w:eastAsia="標楷體" w:hAnsi="標楷體"/>
          <w:color w:val="000000"/>
          <w:sz w:val="32"/>
          <w:szCs w:val="40"/>
        </w:rPr>
        <w:t>負責智力測驗及全民國防測驗答案卡讀卡作業各項事宜</w:t>
      </w:r>
      <w:r>
        <w:rPr>
          <w:rFonts w:ascii="標楷體" w:eastAsia="標楷體" w:hAnsi="標楷體"/>
          <w:color w:val="000000"/>
          <w:sz w:val="32"/>
          <w:szCs w:val="40"/>
        </w:rPr>
        <w:t>(</w:t>
      </w:r>
      <w:r>
        <w:rPr>
          <w:rFonts w:ascii="標楷體" w:eastAsia="標楷體" w:hAnsi="標楷體"/>
          <w:color w:val="000000"/>
          <w:sz w:val="32"/>
          <w:szCs w:val="40"/>
        </w:rPr>
        <w:t>資通安全處</w:t>
      </w:r>
      <w:r>
        <w:rPr>
          <w:rFonts w:ascii="標楷體" w:eastAsia="標楷體" w:hAnsi="標楷體"/>
          <w:color w:val="000000"/>
          <w:sz w:val="32"/>
          <w:szCs w:val="40"/>
        </w:rPr>
        <w:t>)</w:t>
      </w:r>
      <w:r>
        <w:rPr>
          <w:rFonts w:ascii="標楷體" w:eastAsia="標楷體" w:hAnsi="標楷體"/>
          <w:color w:val="000000"/>
          <w:sz w:val="32"/>
          <w:szCs w:val="40"/>
        </w:rPr>
        <w:t>。</w:t>
      </w:r>
    </w:p>
    <w:p w:rsidR="0037639F" w:rsidRDefault="00C85665">
      <w:pPr>
        <w:pStyle w:val="a3"/>
        <w:numPr>
          <w:ilvl w:val="1"/>
          <w:numId w:val="1"/>
        </w:numPr>
        <w:spacing w:line="480" w:lineRule="exact"/>
        <w:rPr>
          <w:rFonts w:ascii="標楷體" w:eastAsia="標楷體" w:hAnsi="標楷體"/>
          <w:color w:val="000000"/>
          <w:sz w:val="32"/>
          <w:szCs w:val="40"/>
        </w:rPr>
      </w:pPr>
      <w:r>
        <w:rPr>
          <w:rFonts w:ascii="標楷體" w:eastAsia="標楷體" w:hAnsi="標楷體"/>
          <w:color w:val="000000"/>
          <w:sz w:val="32"/>
          <w:szCs w:val="40"/>
        </w:rPr>
        <w:t>合作</w:t>
      </w:r>
      <w:r>
        <w:rPr>
          <w:rFonts w:ascii="標楷體" w:eastAsia="標楷體" w:hAnsi="標楷體"/>
          <w:color w:val="000000"/>
          <w:sz w:val="32"/>
          <w:szCs w:val="40"/>
        </w:rPr>
        <w:t>(</w:t>
      </w:r>
      <w:r>
        <w:rPr>
          <w:rFonts w:ascii="標楷體" w:eastAsia="標楷體" w:hAnsi="標楷體"/>
          <w:color w:val="000000"/>
          <w:sz w:val="32"/>
          <w:szCs w:val="40"/>
        </w:rPr>
        <w:t>偏遠地區</w:t>
      </w:r>
      <w:r>
        <w:rPr>
          <w:rFonts w:ascii="標楷體" w:eastAsia="標楷體" w:hAnsi="標楷體"/>
          <w:color w:val="000000"/>
          <w:sz w:val="32"/>
          <w:szCs w:val="40"/>
        </w:rPr>
        <w:t>)</w:t>
      </w:r>
      <w:r>
        <w:rPr>
          <w:rFonts w:ascii="標楷體" w:eastAsia="標楷體" w:hAnsi="標楷體"/>
          <w:color w:val="000000"/>
          <w:sz w:val="32"/>
          <w:szCs w:val="40"/>
        </w:rPr>
        <w:t>學校：</w:t>
      </w:r>
    </w:p>
    <w:p w:rsidR="0037639F" w:rsidRDefault="00C85665">
      <w:pPr>
        <w:pStyle w:val="a3"/>
        <w:numPr>
          <w:ilvl w:val="0"/>
          <w:numId w:val="3"/>
        </w:numPr>
        <w:spacing w:line="480" w:lineRule="exact"/>
        <w:ind w:left="482" w:firstLine="0"/>
        <w:rPr>
          <w:rFonts w:ascii="標楷體" w:eastAsia="標楷體" w:hAnsi="標楷體"/>
          <w:color w:val="000000"/>
          <w:sz w:val="32"/>
          <w:szCs w:val="40"/>
        </w:rPr>
      </w:pPr>
      <w:r>
        <w:rPr>
          <w:rFonts w:ascii="標楷體" w:eastAsia="標楷體" w:hAnsi="標楷體"/>
          <w:color w:val="000000"/>
          <w:sz w:val="32"/>
          <w:szCs w:val="40"/>
        </w:rPr>
        <w:t>負責向指定機關申請紙</w:t>
      </w:r>
      <w:proofErr w:type="gramStart"/>
      <w:r>
        <w:rPr>
          <w:rFonts w:ascii="標楷體" w:eastAsia="標楷體" w:hAnsi="標楷體"/>
          <w:color w:val="000000"/>
          <w:sz w:val="32"/>
          <w:szCs w:val="40"/>
        </w:rPr>
        <w:t>本測考全</w:t>
      </w:r>
      <w:proofErr w:type="gramEnd"/>
      <w:r>
        <w:rPr>
          <w:rFonts w:ascii="標楷體" w:eastAsia="標楷體" w:hAnsi="標楷體"/>
          <w:color w:val="000000"/>
          <w:sz w:val="32"/>
          <w:szCs w:val="40"/>
        </w:rPr>
        <w:t>般作業。</w:t>
      </w:r>
    </w:p>
    <w:p w:rsidR="0037639F" w:rsidRDefault="00C85665">
      <w:pPr>
        <w:pStyle w:val="a3"/>
        <w:numPr>
          <w:ilvl w:val="0"/>
          <w:numId w:val="3"/>
        </w:numPr>
        <w:spacing w:line="480" w:lineRule="exact"/>
        <w:ind w:left="482" w:firstLine="0"/>
        <w:rPr>
          <w:rFonts w:ascii="標楷體" w:eastAsia="標楷體" w:hAnsi="標楷體"/>
          <w:color w:val="000000"/>
          <w:sz w:val="32"/>
          <w:szCs w:val="40"/>
        </w:rPr>
      </w:pPr>
      <w:r>
        <w:rPr>
          <w:rFonts w:ascii="標楷體" w:eastAsia="標楷體" w:hAnsi="標楷體"/>
          <w:color w:val="000000"/>
          <w:sz w:val="32"/>
          <w:szCs w:val="40"/>
        </w:rPr>
        <w:lastRenderedPageBreak/>
        <w:t>負責測考場地規劃及整備全般作業。</w:t>
      </w:r>
    </w:p>
    <w:p w:rsidR="0037639F" w:rsidRDefault="00C85665">
      <w:pPr>
        <w:pStyle w:val="a3"/>
        <w:numPr>
          <w:ilvl w:val="1"/>
          <w:numId w:val="1"/>
        </w:numPr>
        <w:spacing w:line="480" w:lineRule="exact"/>
      </w:pPr>
      <w:r>
        <w:rPr>
          <w:rFonts w:ascii="標楷體" w:eastAsia="標楷體" w:hAnsi="標楷體"/>
          <w:color w:val="000000"/>
          <w:sz w:val="32"/>
          <w:szCs w:val="40"/>
        </w:rPr>
        <w:t>各</w:t>
      </w:r>
      <w:r>
        <w:rPr>
          <w:rFonts w:ascii="標楷體" w:eastAsia="標楷體" w:hAnsi="標楷體"/>
          <w:color w:val="000000"/>
          <w:sz w:val="32"/>
          <w:szCs w:val="32"/>
        </w:rPr>
        <w:t>軍司令部：</w:t>
      </w:r>
    </w:p>
    <w:p w:rsidR="0037639F" w:rsidRDefault="00C85665">
      <w:pPr>
        <w:pStyle w:val="a3"/>
        <w:numPr>
          <w:ilvl w:val="0"/>
          <w:numId w:val="4"/>
        </w:numPr>
        <w:spacing w:line="480" w:lineRule="exact"/>
        <w:ind w:left="482" w:firstLine="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>負責監考人員編組。</w:t>
      </w:r>
    </w:p>
    <w:p w:rsidR="0037639F" w:rsidRDefault="00C85665">
      <w:pPr>
        <w:pStyle w:val="a3"/>
        <w:numPr>
          <w:ilvl w:val="0"/>
          <w:numId w:val="4"/>
        </w:numPr>
        <w:spacing w:line="480" w:lineRule="exact"/>
        <w:ind w:left="482" w:firstLine="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>監考人員試</w:t>
      </w:r>
      <w:proofErr w:type="gramStart"/>
      <w:r>
        <w:rPr>
          <w:rFonts w:ascii="標楷體" w:eastAsia="標楷體" w:hAnsi="標楷體"/>
          <w:color w:val="000000"/>
          <w:sz w:val="32"/>
          <w:szCs w:val="32"/>
        </w:rPr>
        <w:t>務</w:t>
      </w:r>
      <w:proofErr w:type="gramEnd"/>
      <w:r>
        <w:rPr>
          <w:rFonts w:ascii="標楷體" w:eastAsia="標楷體" w:hAnsi="標楷體"/>
          <w:color w:val="000000"/>
          <w:sz w:val="32"/>
          <w:szCs w:val="32"/>
        </w:rPr>
        <w:t>工作費核銷作業。</w:t>
      </w:r>
    </w:p>
    <w:p w:rsidR="0037639F" w:rsidRDefault="00C85665">
      <w:pPr>
        <w:pStyle w:val="a3"/>
        <w:numPr>
          <w:ilvl w:val="1"/>
          <w:numId w:val="1"/>
        </w:numPr>
        <w:spacing w:line="480" w:lineRule="exact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>地區招募中心</w:t>
      </w:r>
      <w:r>
        <w:rPr>
          <w:rFonts w:ascii="標楷體" w:eastAsia="標楷體" w:hAnsi="標楷體"/>
          <w:color w:val="000000"/>
          <w:sz w:val="32"/>
          <w:szCs w:val="32"/>
        </w:rPr>
        <w:t>(</w:t>
      </w:r>
      <w:r>
        <w:rPr>
          <w:rFonts w:ascii="標楷體" w:eastAsia="標楷體" w:hAnsi="標楷體"/>
          <w:color w:val="000000"/>
          <w:sz w:val="32"/>
          <w:szCs w:val="32"/>
        </w:rPr>
        <w:t>本部指定機關</w:t>
      </w:r>
      <w:r>
        <w:rPr>
          <w:rFonts w:ascii="標楷體" w:eastAsia="標楷體" w:hAnsi="標楷體"/>
          <w:color w:val="000000"/>
          <w:sz w:val="32"/>
          <w:szCs w:val="32"/>
        </w:rPr>
        <w:t>)</w:t>
      </w:r>
      <w:r>
        <w:rPr>
          <w:rFonts w:ascii="標楷體" w:eastAsia="標楷體" w:hAnsi="標楷體"/>
          <w:color w:val="000000"/>
          <w:sz w:val="32"/>
          <w:szCs w:val="32"/>
        </w:rPr>
        <w:t>：</w:t>
      </w:r>
    </w:p>
    <w:p w:rsidR="0037639F" w:rsidRDefault="00C85665">
      <w:pPr>
        <w:pStyle w:val="a3"/>
        <w:numPr>
          <w:ilvl w:val="0"/>
          <w:numId w:val="5"/>
        </w:numPr>
        <w:spacing w:line="480" w:lineRule="exact"/>
        <w:ind w:left="482" w:firstLine="0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>協助辦理紙本測驗並配合執行。</w:t>
      </w:r>
    </w:p>
    <w:p w:rsidR="0037639F" w:rsidRDefault="00C85665">
      <w:pPr>
        <w:pStyle w:val="a3"/>
        <w:numPr>
          <w:ilvl w:val="0"/>
          <w:numId w:val="5"/>
        </w:numPr>
        <w:spacing w:line="480" w:lineRule="exact"/>
        <w:ind w:left="482" w:firstLine="0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>不定期派員瞭解合作學校執行狀況及窒礙。</w:t>
      </w:r>
    </w:p>
    <w:p w:rsidR="0037639F" w:rsidRDefault="00C85665">
      <w:pPr>
        <w:pStyle w:val="a3"/>
        <w:numPr>
          <w:ilvl w:val="0"/>
          <w:numId w:val="5"/>
        </w:numPr>
        <w:spacing w:line="480" w:lineRule="exact"/>
        <w:ind w:left="962" w:hanging="480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>北部地區</w:t>
      </w:r>
      <w:r>
        <w:rPr>
          <w:rFonts w:ascii="標楷體" w:eastAsia="標楷體" w:hAnsi="標楷體"/>
          <w:color w:val="000000"/>
          <w:sz w:val="32"/>
          <w:szCs w:val="32"/>
        </w:rPr>
        <w:t>(</w:t>
      </w:r>
      <w:r>
        <w:rPr>
          <w:rFonts w:ascii="標楷體" w:eastAsia="標楷體" w:hAnsi="標楷體"/>
          <w:color w:val="000000"/>
          <w:sz w:val="32"/>
          <w:szCs w:val="32"/>
        </w:rPr>
        <w:t>含花蓮</w:t>
      </w:r>
      <w:r>
        <w:rPr>
          <w:rFonts w:ascii="標楷體" w:eastAsia="標楷體" w:hAnsi="標楷體"/>
          <w:color w:val="000000"/>
          <w:sz w:val="32"/>
          <w:szCs w:val="32"/>
        </w:rPr>
        <w:t>)</w:t>
      </w:r>
      <w:r>
        <w:rPr>
          <w:rFonts w:ascii="標楷體" w:eastAsia="標楷體" w:hAnsi="標楷體"/>
          <w:color w:val="000000"/>
          <w:sz w:val="32"/>
          <w:szCs w:val="32"/>
        </w:rPr>
        <w:t>學校由北部地區人才招募中心負責、中部地區學校由中部地區人才招募中心負責、南部地區</w:t>
      </w:r>
      <w:r>
        <w:rPr>
          <w:rFonts w:ascii="標楷體" w:eastAsia="標楷體" w:hAnsi="標楷體"/>
          <w:color w:val="000000"/>
          <w:sz w:val="32"/>
          <w:szCs w:val="32"/>
        </w:rPr>
        <w:t>(</w:t>
      </w:r>
      <w:r>
        <w:rPr>
          <w:rFonts w:ascii="標楷體" w:eastAsia="標楷體" w:hAnsi="標楷體"/>
          <w:color w:val="000000"/>
          <w:sz w:val="32"/>
          <w:szCs w:val="32"/>
        </w:rPr>
        <w:t>含</w:t>
      </w:r>
      <w:proofErr w:type="gramStart"/>
      <w:r>
        <w:rPr>
          <w:rFonts w:ascii="標楷體" w:eastAsia="標楷體" w:hAnsi="標楷體"/>
          <w:color w:val="000000"/>
          <w:sz w:val="32"/>
          <w:szCs w:val="32"/>
        </w:rPr>
        <w:t>臺</w:t>
      </w:r>
      <w:proofErr w:type="gramEnd"/>
      <w:r>
        <w:rPr>
          <w:rFonts w:ascii="標楷體" w:eastAsia="標楷體" w:hAnsi="標楷體"/>
          <w:color w:val="000000"/>
          <w:sz w:val="32"/>
          <w:szCs w:val="32"/>
        </w:rPr>
        <w:t>東</w:t>
      </w:r>
      <w:r>
        <w:rPr>
          <w:rFonts w:ascii="標楷體" w:eastAsia="標楷體" w:hAnsi="標楷體"/>
          <w:color w:val="000000"/>
          <w:sz w:val="32"/>
          <w:szCs w:val="32"/>
        </w:rPr>
        <w:t>)</w:t>
      </w:r>
      <w:r>
        <w:rPr>
          <w:rFonts w:ascii="標楷體" w:eastAsia="標楷體" w:hAnsi="標楷體"/>
          <w:color w:val="000000"/>
          <w:sz w:val="32"/>
          <w:szCs w:val="32"/>
        </w:rPr>
        <w:t>學校由南部地區人才招募中心負責。</w:t>
      </w:r>
    </w:p>
    <w:p w:rsidR="0037639F" w:rsidRDefault="00C85665">
      <w:pPr>
        <w:pStyle w:val="a3"/>
        <w:numPr>
          <w:ilvl w:val="0"/>
          <w:numId w:val="1"/>
        </w:numPr>
        <w:spacing w:line="480" w:lineRule="exact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>合作學校須</w:t>
      </w:r>
      <w:proofErr w:type="gramStart"/>
      <w:r>
        <w:rPr>
          <w:rFonts w:ascii="標楷體" w:eastAsia="標楷體" w:hAnsi="標楷體"/>
          <w:color w:val="000000"/>
          <w:sz w:val="32"/>
          <w:szCs w:val="32"/>
        </w:rPr>
        <w:t>於測考</w:t>
      </w:r>
      <w:proofErr w:type="gramEnd"/>
      <w:r>
        <w:rPr>
          <w:rFonts w:ascii="標楷體" w:eastAsia="標楷體" w:hAnsi="標楷體"/>
          <w:color w:val="000000"/>
          <w:sz w:val="32"/>
          <w:szCs w:val="32"/>
        </w:rPr>
        <w:t>前二十八日，正式函文提出申請。</w:t>
      </w:r>
    </w:p>
    <w:p w:rsidR="0037639F" w:rsidRDefault="00C85665">
      <w:pPr>
        <w:pStyle w:val="a3"/>
        <w:spacing w:line="480" w:lineRule="exact"/>
        <w:ind w:left="720"/>
      </w:pPr>
      <w:r>
        <w:rPr>
          <w:rFonts w:ascii="標楷體" w:eastAsia="標楷體" w:hAnsi="標楷體"/>
          <w:color w:val="000000"/>
          <w:sz w:val="32"/>
          <w:szCs w:val="32"/>
        </w:rPr>
        <w:t>未依作業期程（如附件一）辦理，或檢附名冊</w:t>
      </w:r>
      <w:r>
        <w:rPr>
          <w:rFonts w:ascii="標楷體" w:eastAsia="標楷體" w:hAnsi="標楷體"/>
          <w:color w:val="000000"/>
          <w:sz w:val="32"/>
          <w:szCs w:val="32"/>
        </w:rPr>
        <w:t>(</w:t>
      </w:r>
      <w:r>
        <w:rPr>
          <w:rFonts w:ascii="標楷體" w:eastAsia="標楷體" w:hAnsi="標楷體"/>
          <w:color w:val="000000"/>
          <w:sz w:val="32"/>
          <w:szCs w:val="32"/>
        </w:rPr>
        <w:t>如附件二</w:t>
      </w:r>
      <w:r>
        <w:rPr>
          <w:rFonts w:ascii="標楷體" w:eastAsia="標楷體" w:hAnsi="標楷體"/>
          <w:color w:val="000000"/>
          <w:sz w:val="32"/>
          <w:szCs w:val="32"/>
        </w:rPr>
        <w:t>)</w:t>
      </w:r>
      <w:r>
        <w:rPr>
          <w:rFonts w:ascii="標楷體" w:eastAsia="標楷體" w:hAnsi="標楷體"/>
          <w:color w:val="000000"/>
          <w:sz w:val="32"/>
          <w:szCs w:val="32"/>
        </w:rPr>
        <w:t>、場地規劃圖</w:t>
      </w:r>
      <w:r>
        <w:rPr>
          <w:rFonts w:ascii="標楷體" w:eastAsia="標楷體" w:hAnsi="標楷體"/>
          <w:color w:val="000000"/>
          <w:sz w:val="32"/>
          <w:szCs w:val="32"/>
        </w:rPr>
        <w:t>(</w:t>
      </w:r>
      <w:r>
        <w:rPr>
          <w:rFonts w:ascii="標楷體" w:eastAsia="標楷體" w:hAnsi="標楷體"/>
          <w:color w:val="000000"/>
          <w:sz w:val="32"/>
          <w:szCs w:val="32"/>
        </w:rPr>
        <w:t>如附件三</w:t>
      </w:r>
      <w:r>
        <w:rPr>
          <w:rFonts w:ascii="標楷體" w:eastAsia="標楷體" w:hAnsi="標楷體"/>
          <w:color w:val="000000"/>
          <w:sz w:val="32"/>
          <w:szCs w:val="32"/>
        </w:rPr>
        <w:t>)</w:t>
      </w:r>
      <w:r>
        <w:rPr>
          <w:rFonts w:ascii="標楷體" w:eastAsia="標楷體" w:hAnsi="標楷體"/>
          <w:color w:val="000000"/>
          <w:sz w:val="32"/>
          <w:szCs w:val="32"/>
        </w:rPr>
        <w:t>，或檢附相關資料，本部及所屬機關（構）不予受理相關申請。本部考科期程安排</w:t>
      </w:r>
      <w:r>
        <w:rPr>
          <w:rFonts w:ascii="標楷體" w:eastAsia="標楷體" w:hAnsi="標楷體"/>
          <w:color w:val="000000"/>
          <w:kern w:val="0"/>
          <w:sz w:val="32"/>
          <w:szCs w:val="32"/>
        </w:rPr>
        <w:t>，</w:t>
      </w:r>
      <w:proofErr w:type="gramStart"/>
      <w:r>
        <w:rPr>
          <w:rFonts w:ascii="標楷體" w:eastAsia="標楷體" w:hAnsi="標楷體"/>
          <w:color w:val="000000"/>
          <w:kern w:val="0"/>
          <w:sz w:val="32"/>
          <w:szCs w:val="32"/>
        </w:rPr>
        <w:t>即紙本</w:t>
      </w:r>
      <w:proofErr w:type="gramEnd"/>
      <w:r>
        <w:rPr>
          <w:rFonts w:ascii="標楷體" w:eastAsia="標楷體" w:hAnsi="標楷體"/>
          <w:color w:val="000000"/>
          <w:kern w:val="0"/>
          <w:sz w:val="32"/>
          <w:szCs w:val="32"/>
        </w:rPr>
        <w:t>測驗時序</w:t>
      </w:r>
      <w:proofErr w:type="gramStart"/>
      <w:r>
        <w:rPr>
          <w:rFonts w:ascii="標楷體" w:eastAsia="標楷體" w:hAnsi="標楷體"/>
          <w:color w:val="000000"/>
          <w:kern w:val="0"/>
          <w:sz w:val="32"/>
          <w:szCs w:val="32"/>
        </w:rPr>
        <w:t>規劃表</w:t>
      </w:r>
      <w:r>
        <w:rPr>
          <w:rFonts w:ascii="標楷體" w:eastAsia="標楷體" w:hAnsi="標楷體"/>
          <w:color w:val="000000"/>
          <w:sz w:val="32"/>
          <w:szCs w:val="32"/>
        </w:rPr>
        <w:t>如附件</w:t>
      </w:r>
      <w:proofErr w:type="gramEnd"/>
      <w:r>
        <w:rPr>
          <w:rFonts w:ascii="標楷體" w:eastAsia="標楷體" w:hAnsi="標楷體"/>
          <w:color w:val="000000"/>
          <w:sz w:val="32"/>
          <w:szCs w:val="32"/>
        </w:rPr>
        <w:t>四。</w:t>
      </w:r>
    </w:p>
    <w:p w:rsidR="0037639F" w:rsidRDefault="00C85665">
      <w:pPr>
        <w:pStyle w:val="a3"/>
        <w:numPr>
          <w:ilvl w:val="0"/>
          <w:numId w:val="1"/>
        </w:numPr>
        <w:spacing w:line="480" w:lineRule="exact"/>
        <w:rPr>
          <w:rFonts w:ascii="標楷體" w:eastAsia="標楷體" w:hAnsi="標楷體"/>
          <w:color w:val="000000"/>
          <w:sz w:val="32"/>
          <w:szCs w:val="40"/>
        </w:rPr>
      </w:pPr>
      <w:r>
        <w:rPr>
          <w:rFonts w:ascii="標楷體" w:eastAsia="標楷體" w:hAnsi="標楷體"/>
          <w:color w:val="000000"/>
          <w:sz w:val="32"/>
          <w:szCs w:val="40"/>
        </w:rPr>
        <w:t>符合下列條件之</w:t>
      </w:r>
      <w:proofErr w:type="gramStart"/>
      <w:r>
        <w:rPr>
          <w:rFonts w:ascii="標楷體" w:eastAsia="標楷體" w:hAnsi="標楷體"/>
          <w:color w:val="000000"/>
          <w:sz w:val="32"/>
          <w:szCs w:val="40"/>
        </w:rPr>
        <w:t>一</w:t>
      </w:r>
      <w:proofErr w:type="gramEnd"/>
      <w:r>
        <w:rPr>
          <w:rFonts w:ascii="標楷體" w:eastAsia="標楷體" w:hAnsi="標楷體"/>
          <w:color w:val="000000"/>
          <w:sz w:val="32"/>
          <w:szCs w:val="40"/>
        </w:rPr>
        <w:t>者，得提出紙</w:t>
      </w:r>
      <w:proofErr w:type="gramStart"/>
      <w:r>
        <w:rPr>
          <w:rFonts w:ascii="標楷體" w:eastAsia="標楷體" w:hAnsi="標楷體"/>
          <w:color w:val="000000"/>
          <w:sz w:val="32"/>
          <w:szCs w:val="40"/>
        </w:rPr>
        <w:t>本測考</w:t>
      </w:r>
      <w:proofErr w:type="gramEnd"/>
      <w:r>
        <w:rPr>
          <w:rFonts w:ascii="標楷體" w:eastAsia="標楷體" w:hAnsi="標楷體"/>
          <w:color w:val="000000"/>
          <w:sz w:val="32"/>
          <w:szCs w:val="40"/>
        </w:rPr>
        <w:t>申請：</w:t>
      </w:r>
    </w:p>
    <w:p w:rsidR="0037639F" w:rsidRDefault="00C85665">
      <w:pPr>
        <w:pStyle w:val="a3"/>
        <w:numPr>
          <w:ilvl w:val="0"/>
          <w:numId w:val="6"/>
        </w:numPr>
        <w:spacing w:line="480" w:lineRule="exact"/>
        <w:jc w:val="both"/>
        <w:rPr>
          <w:rFonts w:ascii="標楷體" w:eastAsia="標楷體" w:hAnsi="標楷體"/>
          <w:color w:val="000000"/>
          <w:sz w:val="32"/>
          <w:szCs w:val="40"/>
        </w:rPr>
      </w:pPr>
      <w:r>
        <w:rPr>
          <w:rFonts w:ascii="標楷體" w:eastAsia="標楷體" w:hAnsi="標楷體"/>
          <w:color w:val="000000"/>
          <w:sz w:val="32"/>
          <w:szCs w:val="40"/>
        </w:rPr>
        <w:t>單一學校一次</w:t>
      </w:r>
      <w:proofErr w:type="gramStart"/>
      <w:r>
        <w:rPr>
          <w:rFonts w:ascii="標楷體" w:eastAsia="標楷體" w:hAnsi="標楷體"/>
          <w:color w:val="000000"/>
          <w:sz w:val="32"/>
          <w:szCs w:val="40"/>
        </w:rPr>
        <w:t>申請測考人數</w:t>
      </w:r>
      <w:proofErr w:type="gramEnd"/>
      <w:r>
        <w:rPr>
          <w:rFonts w:ascii="標楷體" w:eastAsia="標楷體" w:hAnsi="標楷體"/>
          <w:color w:val="000000"/>
          <w:sz w:val="32"/>
          <w:szCs w:val="40"/>
        </w:rPr>
        <w:t>達五百人以上。</w:t>
      </w:r>
    </w:p>
    <w:p w:rsidR="0037639F" w:rsidRDefault="00C85665">
      <w:pPr>
        <w:pStyle w:val="a3"/>
        <w:numPr>
          <w:ilvl w:val="0"/>
          <w:numId w:val="6"/>
        </w:numPr>
        <w:spacing w:line="480" w:lineRule="exact"/>
        <w:jc w:val="both"/>
        <w:rPr>
          <w:rFonts w:ascii="標楷體" w:eastAsia="標楷體" w:hAnsi="標楷體"/>
          <w:color w:val="000000"/>
          <w:sz w:val="32"/>
          <w:szCs w:val="40"/>
        </w:rPr>
      </w:pPr>
      <w:r>
        <w:rPr>
          <w:rFonts w:ascii="標楷體" w:eastAsia="標楷體" w:hAnsi="標楷體"/>
          <w:color w:val="000000"/>
          <w:sz w:val="32"/>
          <w:szCs w:val="40"/>
        </w:rPr>
        <w:t>前一年度招募班隊入營累計人數達一百人以上學校。</w:t>
      </w:r>
    </w:p>
    <w:p w:rsidR="0037639F" w:rsidRDefault="00C85665">
      <w:pPr>
        <w:pStyle w:val="a3"/>
        <w:numPr>
          <w:ilvl w:val="0"/>
          <w:numId w:val="6"/>
        </w:numPr>
        <w:spacing w:line="480" w:lineRule="exact"/>
        <w:jc w:val="both"/>
        <w:rPr>
          <w:rFonts w:ascii="標楷體" w:eastAsia="標楷體" w:hAnsi="標楷體"/>
          <w:color w:val="000000"/>
          <w:sz w:val="32"/>
          <w:szCs w:val="40"/>
        </w:rPr>
      </w:pPr>
      <w:r>
        <w:rPr>
          <w:rFonts w:ascii="標楷體" w:eastAsia="標楷體" w:hAnsi="標楷體"/>
          <w:color w:val="000000"/>
          <w:sz w:val="32"/>
          <w:szCs w:val="40"/>
        </w:rPr>
        <w:t>符合偏遠地</w:t>
      </w:r>
      <w:r>
        <w:rPr>
          <w:rFonts w:ascii="標楷體" w:eastAsia="標楷體" w:hAnsi="標楷體"/>
          <w:color w:val="000000"/>
          <w:sz w:val="32"/>
          <w:szCs w:val="40"/>
        </w:rPr>
        <w:t>區學校教育發展條例第四條第三項公告標準且</w:t>
      </w:r>
      <w:proofErr w:type="gramStart"/>
      <w:r>
        <w:rPr>
          <w:rFonts w:ascii="標楷體" w:eastAsia="標楷體" w:hAnsi="標楷體"/>
          <w:color w:val="000000"/>
          <w:sz w:val="32"/>
          <w:szCs w:val="40"/>
        </w:rPr>
        <w:t>申請測考人數</w:t>
      </w:r>
      <w:proofErr w:type="gramEnd"/>
      <w:r>
        <w:rPr>
          <w:rFonts w:ascii="標楷體" w:eastAsia="標楷體" w:hAnsi="標楷體"/>
          <w:color w:val="000000"/>
          <w:sz w:val="32"/>
          <w:szCs w:val="40"/>
        </w:rPr>
        <w:t>達二十人以上學校。</w:t>
      </w:r>
    </w:p>
    <w:p w:rsidR="0037639F" w:rsidRDefault="00C85665">
      <w:pPr>
        <w:pStyle w:val="a3"/>
        <w:numPr>
          <w:ilvl w:val="0"/>
          <w:numId w:val="1"/>
        </w:numPr>
        <w:spacing w:line="480" w:lineRule="exact"/>
        <w:rPr>
          <w:rFonts w:ascii="標楷體" w:eastAsia="標楷體" w:hAnsi="標楷體"/>
          <w:color w:val="000000"/>
          <w:sz w:val="32"/>
          <w:szCs w:val="40"/>
        </w:rPr>
      </w:pPr>
      <w:r>
        <w:rPr>
          <w:rFonts w:ascii="標楷體" w:eastAsia="標楷體" w:hAnsi="標楷體"/>
          <w:color w:val="000000"/>
          <w:sz w:val="32"/>
          <w:szCs w:val="40"/>
        </w:rPr>
        <w:t>試場及違規處理規定：</w:t>
      </w:r>
    </w:p>
    <w:p w:rsidR="0037639F" w:rsidRDefault="00C85665">
      <w:pPr>
        <w:pStyle w:val="a3"/>
        <w:numPr>
          <w:ilvl w:val="0"/>
          <w:numId w:val="7"/>
        </w:numPr>
        <w:spacing w:line="480" w:lineRule="exact"/>
        <w:jc w:val="both"/>
      </w:pPr>
      <w:r>
        <w:rPr>
          <w:rFonts w:ascii="標楷體" w:eastAsia="標楷體" w:hAnsi="標楷體"/>
          <w:color w:val="000000"/>
          <w:spacing w:val="-6"/>
          <w:sz w:val="32"/>
          <w:szCs w:val="28"/>
          <w:shd w:val="clear" w:color="auto" w:fill="FFFFFF"/>
        </w:rPr>
        <w:t>「紙本測驗」</w:t>
      </w:r>
      <w:proofErr w:type="gramStart"/>
      <w:r>
        <w:rPr>
          <w:rFonts w:ascii="標楷體" w:eastAsia="標楷體" w:hAnsi="標楷體"/>
          <w:color w:val="000000"/>
          <w:spacing w:val="-6"/>
          <w:sz w:val="32"/>
          <w:szCs w:val="28"/>
          <w:shd w:val="clear" w:color="auto" w:fill="FFFFFF"/>
        </w:rPr>
        <w:t>採</w:t>
      </w:r>
      <w:proofErr w:type="gramEnd"/>
      <w:r>
        <w:rPr>
          <w:rFonts w:ascii="標楷體" w:eastAsia="標楷體" w:hAnsi="標楷體"/>
          <w:color w:val="000000"/>
          <w:spacing w:val="-6"/>
          <w:sz w:val="32"/>
          <w:szCs w:val="28"/>
          <w:shd w:val="clear" w:color="auto" w:fill="FFFFFF"/>
        </w:rPr>
        <w:t>電腦閱卷，作答前必須詳閱試題本、答案卡上相關規定，答案卡應使用２</w:t>
      </w:r>
      <w:proofErr w:type="gramStart"/>
      <w:r>
        <w:rPr>
          <w:rFonts w:ascii="標楷體" w:eastAsia="標楷體" w:hAnsi="標楷體"/>
          <w:color w:val="000000"/>
          <w:spacing w:val="-6"/>
          <w:sz w:val="32"/>
          <w:szCs w:val="28"/>
          <w:shd w:val="clear" w:color="auto" w:fill="FFFFFF"/>
        </w:rPr>
        <w:t>Ｂ</w:t>
      </w:r>
      <w:proofErr w:type="gramEnd"/>
      <w:r>
        <w:rPr>
          <w:rFonts w:ascii="標楷體" w:eastAsia="標楷體" w:hAnsi="標楷體"/>
          <w:color w:val="000000"/>
          <w:spacing w:val="-6"/>
          <w:sz w:val="32"/>
          <w:szCs w:val="28"/>
          <w:shd w:val="clear" w:color="auto" w:fill="FFFFFF"/>
        </w:rPr>
        <w:t>軟心鉛筆作答，不得使用修正液（帶）修正，未依規定</w:t>
      </w:r>
      <w:proofErr w:type="gramStart"/>
      <w:r>
        <w:rPr>
          <w:rFonts w:ascii="標楷體" w:eastAsia="標楷體" w:hAnsi="標楷體"/>
          <w:color w:val="000000"/>
          <w:spacing w:val="-6"/>
          <w:sz w:val="32"/>
          <w:szCs w:val="28"/>
          <w:shd w:val="clear" w:color="auto" w:fill="FFFFFF"/>
        </w:rPr>
        <w:t>作答致無法</w:t>
      </w:r>
      <w:proofErr w:type="gramEnd"/>
      <w:r>
        <w:rPr>
          <w:rFonts w:ascii="標楷體" w:eastAsia="標楷體" w:hAnsi="標楷體"/>
          <w:color w:val="000000"/>
          <w:spacing w:val="-6"/>
          <w:sz w:val="32"/>
          <w:szCs w:val="28"/>
          <w:shd w:val="clear" w:color="auto" w:fill="FFFFFF"/>
        </w:rPr>
        <w:t>判讀答案者，考生自行負責。</w:t>
      </w:r>
    </w:p>
    <w:p w:rsidR="0037639F" w:rsidRDefault="00C85665">
      <w:pPr>
        <w:pStyle w:val="a3"/>
        <w:numPr>
          <w:ilvl w:val="0"/>
          <w:numId w:val="7"/>
        </w:numPr>
        <w:spacing w:line="480" w:lineRule="exact"/>
        <w:jc w:val="both"/>
        <w:rPr>
          <w:rFonts w:ascii="標楷體" w:eastAsia="標楷體" w:hAnsi="標楷體"/>
          <w:color w:val="000000"/>
          <w:sz w:val="32"/>
          <w:szCs w:val="28"/>
          <w:shd w:val="clear" w:color="auto" w:fill="FFFFFF"/>
        </w:rPr>
      </w:pPr>
      <w:r>
        <w:rPr>
          <w:rFonts w:ascii="標楷體" w:eastAsia="標楷體" w:hAnsi="標楷體"/>
          <w:color w:val="000000"/>
          <w:sz w:val="32"/>
          <w:szCs w:val="28"/>
          <w:shd w:val="clear" w:color="auto" w:fill="FFFFFF"/>
        </w:rPr>
        <w:t>應考人有下列情事之</w:t>
      </w:r>
      <w:proofErr w:type="gramStart"/>
      <w:r>
        <w:rPr>
          <w:rFonts w:ascii="標楷體" w:eastAsia="標楷體" w:hAnsi="標楷體"/>
          <w:color w:val="000000"/>
          <w:sz w:val="32"/>
          <w:szCs w:val="28"/>
          <w:shd w:val="clear" w:color="auto" w:fill="FFFFFF"/>
        </w:rPr>
        <w:t>一</w:t>
      </w:r>
      <w:proofErr w:type="gramEnd"/>
      <w:r>
        <w:rPr>
          <w:rFonts w:ascii="標楷體" w:eastAsia="標楷體" w:hAnsi="標楷體"/>
          <w:color w:val="000000"/>
          <w:sz w:val="32"/>
          <w:szCs w:val="28"/>
          <w:shd w:val="clear" w:color="auto" w:fill="FFFFFF"/>
        </w:rPr>
        <w:t>者，一律撤銷應試資格，</w:t>
      </w:r>
      <w:proofErr w:type="gramStart"/>
      <w:r>
        <w:rPr>
          <w:rFonts w:ascii="標楷體" w:eastAsia="標楷體" w:hAnsi="標楷體"/>
          <w:color w:val="000000"/>
          <w:sz w:val="32"/>
          <w:szCs w:val="28"/>
          <w:shd w:val="clear" w:color="auto" w:fill="FFFFFF"/>
        </w:rPr>
        <w:t>一</w:t>
      </w:r>
      <w:proofErr w:type="gramEnd"/>
      <w:r>
        <w:rPr>
          <w:rFonts w:ascii="標楷體" w:eastAsia="標楷體" w:hAnsi="標楷體"/>
          <w:color w:val="000000"/>
          <w:sz w:val="32"/>
          <w:szCs w:val="28"/>
          <w:shd w:val="clear" w:color="auto" w:fill="FFFFFF"/>
        </w:rPr>
        <w:t>年內不得再申請報考國軍各班隊：</w:t>
      </w:r>
    </w:p>
    <w:p w:rsidR="0037639F" w:rsidRDefault="00C85665">
      <w:pPr>
        <w:pStyle w:val="aa"/>
        <w:tabs>
          <w:tab w:val="left" w:pos="993"/>
        </w:tabs>
        <w:spacing w:line="480" w:lineRule="exact"/>
        <w:ind w:left="1320" w:hanging="480"/>
        <w:rPr>
          <w:rFonts w:cs="細明體"/>
          <w:color w:val="000000"/>
          <w:kern w:val="0"/>
          <w:sz w:val="32"/>
          <w:shd w:val="clear" w:color="auto" w:fill="FFFFFF"/>
        </w:rPr>
      </w:pPr>
      <w:r>
        <w:rPr>
          <w:rFonts w:cs="細明體"/>
          <w:color w:val="000000"/>
          <w:kern w:val="0"/>
          <w:sz w:val="32"/>
          <w:shd w:val="clear" w:color="auto" w:fill="FFFFFF"/>
        </w:rPr>
        <w:t>1.</w:t>
      </w:r>
      <w:r>
        <w:rPr>
          <w:rFonts w:cs="細明體"/>
          <w:color w:val="000000"/>
          <w:kern w:val="0"/>
          <w:sz w:val="32"/>
          <w:shd w:val="clear" w:color="auto" w:fill="FFFFFF"/>
        </w:rPr>
        <w:t>冒名頂替。</w:t>
      </w:r>
    </w:p>
    <w:p w:rsidR="0037639F" w:rsidRDefault="00C85665">
      <w:pPr>
        <w:pStyle w:val="aa"/>
        <w:spacing w:line="480" w:lineRule="exact"/>
        <w:ind w:left="1320" w:hanging="480"/>
      </w:pPr>
      <w:r>
        <w:rPr>
          <w:rFonts w:cs="細明體"/>
          <w:color w:val="000000"/>
          <w:kern w:val="0"/>
          <w:sz w:val="32"/>
          <w:shd w:val="clear" w:color="auto" w:fill="FFFFFF"/>
        </w:rPr>
        <w:t>2.</w:t>
      </w:r>
      <w:r>
        <w:rPr>
          <w:rFonts w:cs="細明體"/>
          <w:color w:val="000000"/>
          <w:kern w:val="0"/>
          <w:sz w:val="32"/>
          <w:shd w:val="clear" w:color="auto" w:fill="FFFFFF"/>
        </w:rPr>
        <w:t>持用偽造或變造之應考證件。</w:t>
      </w:r>
    </w:p>
    <w:p w:rsidR="0037639F" w:rsidRDefault="00C85665">
      <w:pPr>
        <w:pStyle w:val="aa"/>
        <w:spacing w:line="480" w:lineRule="exact"/>
        <w:ind w:left="1320" w:hanging="480"/>
        <w:rPr>
          <w:color w:val="000000"/>
          <w:sz w:val="32"/>
          <w:shd w:val="clear" w:color="auto" w:fill="FFFFFF"/>
        </w:rPr>
      </w:pPr>
      <w:r>
        <w:rPr>
          <w:color w:val="000000"/>
          <w:sz w:val="32"/>
          <w:shd w:val="clear" w:color="auto" w:fill="FFFFFF"/>
        </w:rPr>
        <w:t>3.</w:t>
      </w:r>
      <w:r>
        <w:rPr>
          <w:color w:val="000000"/>
          <w:sz w:val="32"/>
          <w:shd w:val="clear" w:color="auto" w:fill="FFFFFF"/>
        </w:rPr>
        <w:t>脅迫其他考生或監考人員幫助舞弊。</w:t>
      </w:r>
    </w:p>
    <w:p w:rsidR="0037639F" w:rsidRDefault="00C85665">
      <w:pPr>
        <w:pStyle w:val="aa"/>
        <w:spacing w:line="480" w:lineRule="exact"/>
        <w:ind w:left="1320" w:hanging="480"/>
        <w:rPr>
          <w:color w:val="000000"/>
          <w:sz w:val="32"/>
          <w:shd w:val="clear" w:color="auto" w:fill="FFFFFF"/>
        </w:rPr>
      </w:pPr>
      <w:r>
        <w:rPr>
          <w:color w:val="000000"/>
          <w:sz w:val="32"/>
          <w:shd w:val="clear" w:color="auto" w:fill="FFFFFF"/>
        </w:rPr>
        <w:lastRenderedPageBreak/>
        <w:t>4.</w:t>
      </w:r>
      <w:r>
        <w:rPr>
          <w:color w:val="000000"/>
          <w:sz w:val="32"/>
          <w:shd w:val="clear" w:color="auto" w:fill="FFFFFF"/>
        </w:rPr>
        <w:t>集體舞弊行為。</w:t>
      </w:r>
    </w:p>
    <w:p w:rsidR="0037639F" w:rsidRDefault="00C85665">
      <w:pPr>
        <w:pStyle w:val="aa"/>
        <w:spacing w:line="480" w:lineRule="exact"/>
        <w:ind w:left="1320" w:hanging="480"/>
        <w:rPr>
          <w:color w:val="000000"/>
          <w:sz w:val="32"/>
          <w:shd w:val="clear" w:color="auto" w:fill="FFFFFF"/>
        </w:rPr>
      </w:pPr>
      <w:r>
        <w:rPr>
          <w:color w:val="000000"/>
          <w:sz w:val="32"/>
          <w:shd w:val="clear" w:color="auto" w:fill="FFFFFF"/>
        </w:rPr>
        <w:t>5.</w:t>
      </w:r>
      <w:r>
        <w:rPr>
          <w:color w:val="000000"/>
          <w:sz w:val="32"/>
          <w:shd w:val="clear" w:color="auto" w:fill="FFFFFF"/>
        </w:rPr>
        <w:t>電子通訊舞弊行為。</w:t>
      </w:r>
    </w:p>
    <w:p w:rsidR="0037639F" w:rsidRDefault="00C85665">
      <w:pPr>
        <w:pStyle w:val="aa"/>
        <w:spacing w:line="480" w:lineRule="exact"/>
        <w:ind w:left="1320" w:hanging="480"/>
        <w:rPr>
          <w:rFonts w:cs="細明體"/>
          <w:color w:val="000000"/>
          <w:kern w:val="0"/>
          <w:sz w:val="32"/>
          <w:shd w:val="clear" w:color="auto" w:fill="FFFFFF"/>
        </w:rPr>
      </w:pPr>
      <w:r>
        <w:rPr>
          <w:rFonts w:cs="細明體"/>
          <w:color w:val="000000"/>
          <w:kern w:val="0"/>
          <w:sz w:val="32"/>
          <w:shd w:val="clear" w:color="auto" w:fill="FFFFFF"/>
        </w:rPr>
        <w:t>6.</w:t>
      </w:r>
      <w:r>
        <w:rPr>
          <w:rFonts w:cs="細明體"/>
          <w:color w:val="000000"/>
          <w:kern w:val="0"/>
          <w:sz w:val="32"/>
          <w:shd w:val="clear" w:color="auto" w:fill="FFFFFF"/>
        </w:rPr>
        <w:t>互換座位或試卷（卡）。</w:t>
      </w:r>
    </w:p>
    <w:p w:rsidR="0037639F" w:rsidRDefault="00C85665">
      <w:pPr>
        <w:pStyle w:val="aa"/>
        <w:spacing w:line="480" w:lineRule="exact"/>
        <w:ind w:left="1320" w:hanging="480"/>
        <w:rPr>
          <w:rFonts w:cs="細明體"/>
          <w:color w:val="000000"/>
          <w:kern w:val="0"/>
          <w:sz w:val="32"/>
          <w:shd w:val="clear" w:color="auto" w:fill="FFFFFF"/>
        </w:rPr>
      </w:pPr>
      <w:r>
        <w:rPr>
          <w:rFonts w:cs="細明體"/>
          <w:color w:val="000000"/>
          <w:kern w:val="0"/>
          <w:sz w:val="32"/>
          <w:shd w:val="clear" w:color="auto" w:fill="FFFFFF"/>
        </w:rPr>
        <w:t>7.</w:t>
      </w:r>
      <w:r>
        <w:rPr>
          <w:rFonts w:cs="細明體"/>
          <w:color w:val="000000"/>
          <w:kern w:val="0"/>
          <w:sz w:val="32"/>
          <w:shd w:val="clear" w:color="auto" w:fill="FFFFFF"/>
        </w:rPr>
        <w:t>傳遞文稿、參考資料、書寫有關文字之物件或有關信號。</w:t>
      </w:r>
    </w:p>
    <w:p w:rsidR="0037639F" w:rsidRDefault="00C85665">
      <w:pPr>
        <w:pStyle w:val="aa"/>
        <w:spacing w:line="480" w:lineRule="exact"/>
        <w:ind w:left="1320" w:hanging="480"/>
        <w:rPr>
          <w:rFonts w:cs="細明體"/>
          <w:color w:val="000000"/>
          <w:kern w:val="0"/>
          <w:sz w:val="32"/>
          <w:shd w:val="clear" w:color="auto" w:fill="FFFFFF"/>
        </w:rPr>
      </w:pPr>
      <w:r>
        <w:rPr>
          <w:rFonts w:cs="細明體"/>
          <w:color w:val="000000"/>
          <w:kern w:val="0"/>
          <w:sz w:val="32"/>
          <w:shd w:val="clear" w:color="auto" w:fill="FFFFFF"/>
        </w:rPr>
        <w:t>8.</w:t>
      </w:r>
      <w:r>
        <w:rPr>
          <w:rFonts w:cs="細明體"/>
          <w:color w:val="000000"/>
          <w:kern w:val="0"/>
          <w:sz w:val="32"/>
          <w:shd w:val="clear" w:color="auto" w:fill="FFFFFF"/>
        </w:rPr>
        <w:t>夾帶書籍文件。</w:t>
      </w:r>
    </w:p>
    <w:p w:rsidR="0037639F" w:rsidRDefault="00C85665">
      <w:pPr>
        <w:pStyle w:val="aa"/>
        <w:spacing w:line="480" w:lineRule="exact"/>
        <w:ind w:left="1320" w:hanging="480"/>
        <w:rPr>
          <w:rFonts w:cs="細明體"/>
          <w:color w:val="000000"/>
          <w:kern w:val="0"/>
          <w:sz w:val="32"/>
          <w:shd w:val="clear" w:color="auto" w:fill="FFFFFF"/>
        </w:rPr>
      </w:pPr>
      <w:r>
        <w:rPr>
          <w:rFonts w:cs="細明體"/>
          <w:color w:val="000000"/>
          <w:kern w:val="0"/>
          <w:sz w:val="32"/>
          <w:shd w:val="clear" w:color="auto" w:fill="FFFFFF"/>
        </w:rPr>
        <w:t>9.</w:t>
      </w:r>
      <w:r>
        <w:rPr>
          <w:rFonts w:cs="細明體"/>
          <w:color w:val="000000"/>
          <w:kern w:val="0"/>
          <w:sz w:val="32"/>
          <w:shd w:val="clear" w:color="auto" w:fill="FFFFFF"/>
        </w:rPr>
        <w:t>因故意或過失未繳交試卷（卡）。</w:t>
      </w:r>
    </w:p>
    <w:p w:rsidR="0037639F" w:rsidRDefault="00C85665">
      <w:pPr>
        <w:pStyle w:val="aa"/>
        <w:spacing w:line="480" w:lineRule="exact"/>
        <w:ind w:left="1480" w:hanging="640"/>
        <w:rPr>
          <w:rFonts w:cs="細明體"/>
          <w:color w:val="000000"/>
          <w:kern w:val="0"/>
          <w:sz w:val="32"/>
          <w:shd w:val="clear" w:color="auto" w:fill="FFFFFF"/>
        </w:rPr>
      </w:pPr>
      <w:r>
        <w:rPr>
          <w:rFonts w:cs="細明體"/>
          <w:color w:val="000000"/>
          <w:kern w:val="0"/>
          <w:sz w:val="32"/>
          <w:shd w:val="clear" w:color="auto" w:fill="FFFFFF"/>
        </w:rPr>
        <w:t>10.</w:t>
      </w:r>
      <w:r>
        <w:rPr>
          <w:rFonts w:cs="細明體"/>
          <w:color w:val="000000"/>
          <w:kern w:val="0"/>
          <w:sz w:val="32"/>
          <w:shd w:val="clear" w:color="auto" w:fill="FFFFFF"/>
        </w:rPr>
        <w:t>試題註明禁止使用電子計算器而使用。</w:t>
      </w:r>
    </w:p>
    <w:p w:rsidR="0037639F" w:rsidRDefault="00C85665">
      <w:pPr>
        <w:pStyle w:val="aa"/>
        <w:spacing w:line="480" w:lineRule="exact"/>
        <w:ind w:left="1480" w:hanging="640"/>
        <w:rPr>
          <w:rFonts w:cs="細明體"/>
          <w:color w:val="000000"/>
          <w:kern w:val="0"/>
          <w:sz w:val="32"/>
          <w:shd w:val="clear" w:color="auto" w:fill="FFFFFF"/>
        </w:rPr>
      </w:pPr>
      <w:r>
        <w:rPr>
          <w:rFonts w:cs="細明體"/>
          <w:color w:val="000000"/>
          <w:kern w:val="0"/>
          <w:sz w:val="32"/>
          <w:shd w:val="clear" w:color="auto" w:fill="FFFFFF"/>
        </w:rPr>
        <w:t>11.</w:t>
      </w:r>
      <w:r>
        <w:rPr>
          <w:rFonts w:cs="細明體"/>
          <w:color w:val="000000"/>
          <w:kern w:val="0"/>
          <w:sz w:val="32"/>
          <w:shd w:val="clear" w:color="auto" w:fill="FFFFFF"/>
        </w:rPr>
        <w:t>在桌椅、文具或肢體上或其他處所，書寫有關文字。</w:t>
      </w:r>
    </w:p>
    <w:p w:rsidR="0037639F" w:rsidRDefault="00C85665">
      <w:pPr>
        <w:pStyle w:val="aa"/>
        <w:spacing w:line="480" w:lineRule="exact"/>
        <w:ind w:left="1340" w:hanging="502"/>
      </w:pPr>
      <w:r>
        <w:rPr>
          <w:rFonts w:cs="細明體"/>
          <w:color w:val="000000"/>
          <w:kern w:val="0"/>
          <w:sz w:val="32"/>
          <w:shd w:val="clear" w:color="auto" w:fill="FFFFFF"/>
        </w:rPr>
        <w:t>12.</w:t>
      </w:r>
      <w:r>
        <w:rPr>
          <w:rFonts w:cs="細明體"/>
          <w:color w:val="000000"/>
          <w:kern w:val="0"/>
          <w:sz w:val="32"/>
          <w:shd w:val="clear" w:color="auto" w:fill="FFFFFF"/>
        </w:rPr>
        <w:t>未遵守試場規定，不接受監考人員勸導，或繳交試卷（卡）後仍逗留試場門（窗）口附近，擾亂試場秩序。</w:t>
      </w:r>
    </w:p>
    <w:p w:rsidR="0037639F" w:rsidRDefault="00C85665">
      <w:pPr>
        <w:pStyle w:val="a3"/>
        <w:numPr>
          <w:ilvl w:val="0"/>
          <w:numId w:val="7"/>
        </w:numPr>
        <w:spacing w:line="480" w:lineRule="exact"/>
        <w:jc w:val="both"/>
        <w:rPr>
          <w:rFonts w:ascii="標楷體" w:eastAsia="標楷體" w:hAnsi="標楷體"/>
          <w:color w:val="000000"/>
          <w:spacing w:val="-8"/>
          <w:sz w:val="32"/>
          <w:szCs w:val="28"/>
          <w:shd w:val="clear" w:color="auto" w:fill="FFFFFF"/>
        </w:rPr>
      </w:pPr>
      <w:r>
        <w:rPr>
          <w:rFonts w:ascii="標楷體" w:eastAsia="標楷體" w:hAnsi="標楷體"/>
          <w:color w:val="000000"/>
          <w:spacing w:val="-8"/>
          <w:sz w:val="32"/>
          <w:szCs w:val="28"/>
          <w:shd w:val="clear" w:color="auto" w:fill="FFFFFF"/>
        </w:rPr>
        <w:t>應試時不得飲食、抽菸、擾亂試場秩序或影響他人作答，違者撤銷應試資格。</w:t>
      </w:r>
    </w:p>
    <w:p w:rsidR="0037639F" w:rsidRDefault="00C85665">
      <w:pPr>
        <w:pStyle w:val="a3"/>
        <w:numPr>
          <w:ilvl w:val="0"/>
          <w:numId w:val="7"/>
        </w:numPr>
        <w:spacing w:line="480" w:lineRule="exact"/>
        <w:jc w:val="both"/>
        <w:rPr>
          <w:rFonts w:ascii="標楷體" w:eastAsia="標楷體" w:hAnsi="標楷體"/>
          <w:color w:val="000000"/>
          <w:spacing w:val="-8"/>
          <w:sz w:val="32"/>
          <w:szCs w:val="28"/>
          <w:shd w:val="clear" w:color="auto" w:fill="FFFFFF"/>
        </w:rPr>
      </w:pPr>
      <w:r>
        <w:rPr>
          <w:rFonts w:ascii="標楷體" w:eastAsia="標楷體" w:hAnsi="標楷體"/>
          <w:color w:val="000000"/>
          <w:spacing w:val="-8"/>
          <w:sz w:val="32"/>
          <w:szCs w:val="28"/>
          <w:shd w:val="clear" w:color="auto" w:fill="FFFFFF"/>
        </w:rPr>
        <w:t>應考人應於每節考試預備鈴聲響時依准考證號碼就座，並準時應試。規定考試時間開始後，第一節十五分鐘內，其餘各節三分鐘內，得准入場應試，逾</w:t>
      </w:r>
      <w:r>
        <w:rPr>
          <w:rFonts w:ascii="標楷體" w:eastAsia="標楷體" w:hAnsi="標楷體"/>
          <w:color w:val="000000"/>
          <w:spacing w:val="-8"/>
          <w:sz w:val="32"/>
          <w:szCs w:val="28"/>
          <w:shd w:val="clear" w:color="auto" w:fill="FFFFFF"/>
        </w:rPr>
        <w:t>時不得應試。各科考試時間終止前，不得離場，違者撤銷應試資格。</w:t>
      </w:r>
    </w:p>
    <w:p w:rsidR="0037639F" w:rsidRDefault="00C85665">
      <w:pPr>
        <w:pStyle w:val="a3"/>
        <w:numPr>
          <w:ilvl w:val="0"/>
          <w:numId w:val="7"/>
        </w:numPr>
        <w:spacing w:line="480" w:lineRule="exact"/>
        <w:jc w:val="both"/>
      </w:pPr>
      <w:r>
        <w:rPr>
          <w:rFonts w:ascii="標楷體" w:eastAsia="標楷體" w:hAnsi="標楷體"/>
          <w:color w:val="000000"/>
          <w:spacing w:val="-8"/>
          <w:sz w:val="32"/>
          <w:szCs w:val="28"/>
          <w:shd w:val="clear" w:color="auto" w:fill="FFFFFF"/>
        </w:rPr>
        <w:t>應考人</w:t>
      </w:r>
      <w:r>
        <w:rPr>
          <w:rFonts w:ascii="標楷體" w:eastAsia="標楷體" w:hAnsi="標楷體"/>
          <w:color w:val="000000"/>
          <w:kern w:val="0"/>
          <w:sz w:val="32"/>
          <w:szCs w:val="28"/>
          <w:shd w:val="clear" w:color="auto" w:fill="FFFFFF"/>
        </w:rPr>
        <w:t>因故</w:t>
      </w:r>
      <w:r>
        <w:rPr>
          <w:rFonts w:ascii="標楷體" w:eastAsia="標楷體" w:hAnsi="標楷體"/>
          <w:color w:val="000000"/>
          <w:kern w:val="0"/>
          <w:sz w:val="32"/>
          <w:szCs w:val="28"/>
          <w:shd w:val="clear" w:color="auto" w:fill="FFFFFF"/>
        </w:rPr>
        <w:t>(</w:t>
      </w:r>
      <w:r>
        <w:rPr>
          <w:rFonts w:ascii="標楷體" w:eastAsia="標楷體" w:hAnsi="標楷體"/>
          <w:color w:val="000000"/>
          <w:kern w:val="0"/>
          <w:sz w:val="32"/>
          <w:szCs w:val="28"/>
          <w:shd w:val="clear" w:color="auto" w:fill="FFFFFF"/>
        </w:rPr>
        <w:t>如急症、</w:t>
      </w:r>
      <w:proofErr w:type="gramStart"/>
      <w:r>
        <w:rPr>
          <w:rFonts w:ascii="標楷體" w:eastAsia="標楷體" w:hAnsi="標楷體"/>
          <w:color w:val="000000"/>
          <w:kern w:val="0"/>
          <w:sz w:val="32"/>
          <w:szCs w:val="28"/>
          <w:shd w:val="clear" w:color="auto" w:fill="FFFFFF"/>
        </w:rPr>
        <w:t>如廁等</w:t>
      </w:r>
      <w:proofErr w:type="gramEnd"/>
      <w:r>
        <w:rPr>
          <w:rFonts w:ascii="標楷體" w:eastAsia="標楷體" w:hAnsi="標楷體"/>
          <w:color w:val="000000"/>
          <w:kern w:val="0"/>
          <w:sz w:val="32"/>
          <w:szCs w:val="28"/>
          <w:shd w:val="clear" w:color="auto" w:fill="FFFFFF"/>
        </w:rPr>
        <w:t>)</w:t>
      </w:r>
      <w:r>
        <w:rPr>
          <w:rFonts w:ascii="標楷體" w:eastAsia="標楷體" w:hAnsi="標楷體"/>
          <w:color w:val="000000"/>
          <w:kern w:val="0"/>
          <w:sz w:val="32"/>
          <w:szCs w:val="28"/>
          <w:shd w:val="clear" w:color="auto" w:fill="FFFFFF"/>
        </w:rPr>
        <w:t>須暫時離座，經監考人員同意陪同得暫時離座，違者</w:t>
      </w:r>
      <w:r>
        <w:rPr>
          <w:rFonts w:ascii="標楷體" w:eastAsia="標楷體" w:hAnsi="標楷體"/>
          <w:color w:val="000000"/>
          <w:spacing w:val="-8"/>
          <w:sz w:val="32"/>
          <w:szCs w:val="28"/>
          <w:shd w:val="clear" w:color="auto" w:fill="FFFFFF"/>
        </w:rPr>
        <w:t>撤銷應試資格</w:t>
      </w:r>
      <w:r>
        <w:rPr>
          <w:rFonts w:ascii="標楷體" w:eastAsia="標楷體" w:hAnsi="標楷體"/>
          <w:color w:val="000000"/>
          <w:kern w:val="0"/>
          <w:sz w:val="32"/>
          <w:szCs w:val="28"/>
          <w:shd w:val="clear" w:color="auto" w:fill="FFFFFF"/>
        </w:rPr>
        <w:t>。經治療或處理後，考試時間結束前，得回座繼續應試。但不得要求延長時間或補考。</w:t>
      </w:r>
    </w:p>
    <w:p w:rsidR="0037639F" w:rsidRDefault="00C85665">
      <w:pPr>
        <w:pStyle w:val="a3"/>
        <w:numPr>
          <w:ilvl w:val="0"/>
          <w:numId w:val="7"/>
        </w:numPr>
        <w:spacing w:line="480" w:lineRule="exact"/>
        <w:jc w:val="both"/>
        <w:rPr>
          <w:rFonts w:ascii="標楷體" w:eastAsia="標楷體" w:hAnsi="標楷體"/>
          <w:color w:val="000000"/>
          <w:sz w:val="32"/>
          <w:szCs w:val="28"/>
          <w:shd w:val="clear" w:color="auto" w:fill="FFFFFF"/>
        </w:rPr>
      </w:pPr>
      <w:r>
        <w:rPr>
          <w:rFonts w:ascii="標楷體" w:eastAsia="標楷體" w:hAnsi="標楷體"/>
          <w:color w:val="000000"/>
          <w:sz w:val="32"/>
          <w:szCs w:val="28"/>
          <w:shd w:val="clear" w:color="auto" w:fill="FFFFFF"/>
        </w:rPr>
        <w:t>應考人不得夾帶、抄襲、傳遞、交換答案卡，亦不得有左顧右盼、相互交談、意圖窺視或抄襲他人答案、以</w:t>
      </w:r>
      <w:proofErr w:type="gramStart"/>
      <w:r>
        <w:rPr>
          <w:rFonts w:ascii="標楷體" w:eastAsia="標楷體" w:hAnsi="標楷體"/>
          <w:color w:val="000000"/>
          <w:sz w:val="32"/>
          <w:szCs w:val="28"/>
          <w:shd w:val="clear" w:color="auto" w:fill="FFFFFF"/>
        </w:rPr>
        <w:t>自誦或暗號</w:t>
      </w:r>
      <w:proofErr w:type="gramEnd"/>
      <w:r>
        <w:rPr>
          <w:rFonts w:ascii="標楷體" w:eastAsia="標楷體" w:hAnsi="標楷體"/>
          <w:color w:val="000000"/>
          <w:sz w:val="32"/>
          <w:szCs w:val="28"/>
          <w:shd w:val="clear" w:color="auto" w:fill="FFFFFF"/>
        </w:rPr>
        <w:t>傳送答案或意圖便利他人窺視答案等舞弊情事，違者撤銷應試資格。</w:t>
      </w:r>
    </w:p>
    <w:p w:rsidR="0037639F" w:rsidRDefault="00C85665">
      <w:pPr>
        <w:pStyle w:val="a3"/>
        <w:numPr>
          <w:ilvl w:val="0"/>
          <w:numId w:val="7"/>
        </w:numPr>
        <w:spacing w:line="480" w:lineRule="exact"/>
        <w:jc w:val="both"/>
        <w:rPr>
          <w:rFonts w:ascii="標楷體" w:eastAsia="標楷體" w:hAnsi="標楷體"/>
          <w:color w:val="000000"/>
          <w:sz w:val="32"/>
          <w:szCs w:val="28"/>
          <w:shd w:val="clear" w:color="auto" w:fill="FFFFFF"/>
        </w:rPr>
      </w:pPr>
      <w:r>
        <w:rPr>
          <w:rFonts w:ascii="標楷體" w:eastAsia="標楷體" w:hAnsi="標楷體"/>
          <w:color w:val="000000"/>
          <w:sz w:val="32"/>
          <w:szCs w:val="28"/>
          <w:shd w:val="clear" w:color="auto" w:fill="FFFFFF"/>
        </w:rPr>
        <w:t>應考人除必需書寫、擦拭之文具外，不得攜帶書籍、紙張、具有計算、通訊（手機、</w:t>
      </w:r>
      <w:r>
        <w:rPr>
          <w:rFonts w:ascii="標楷體" w:eastAsia="標楷體" w:hAnsi="標楷體"/>
          <w:color w:val="000000"/>
          <w:sz w:val="32"/>
          <w:szCs w:val="28"/>
          <w:shd w:val="clear" w:color="auto" w:fill="FFFFFF"/>
        </w:rPr>
        <w:t>PDA</w:t>
      </w:r>
      <w:r>
        <w:rPr>
          <w:rFonts w:ascii="標楷體" w:eastAsia="標楷體" w:hAnsi="標楷體"/>
          <w:color w:val="000000"/>
          <w:sz w:val="32"/>
          <w:szCs w:val="28"/>
          <w:shd w:val="clear" w:color="auto" w:fill="FFFFFF"/>
        </w:rPr>
        <w:t>、無線電及穿戴裝置等）、記憶等功能或其他有礙試場安寧、考試公平之各類器材、物品入場，違者撤銷應試資格。</w:t>
      </w:r>
    </w:p>
    <w:p w:rsidR="0037639F" w:rsidRDefault="00C85665">
      <w:pPr>
        <w:pStyle w:val="a3"/>
        <w:numPr>
          <w:ilvl w:val="0"/>
          <w:numId w:val="7"/>
        </w:numPr>
        <w:spacing w:line="480" w:lineRule="exact"/>
        <w:jc w:val="both"/>
      </w:pPr>
      <w:r>
        <w:rPr>
          <w:rFonts w:ascii="標楷體" w:eastAsia="標楷體" w:hAnsi="標楷體" w:cs="細明體"/>
          <w:color w:val="000000"/>
          <w:kern w:val="0"/>
          <w:sz w:val="32"/>
          <w:szCs w:val="28"/>
          <w:shd w:val="clear" w:color="auto" w:fill="FFFFFF"/>
        </w:rPr>
        <w:t>應考人應憑</w:t>
      </w:r>
      <w:r>
        <w:rPr>
          <w:rFonts w:ascii="標楷體" w:eastAsia="標楷體" w:hAnsi="標楷體"/>
          <w:color w:val="000000"/>
          <w:sz w:val="32"/>
          <w:szCs w:val="28"/>
          <w:shd w:val="clear" w:color="auto" w:fill="FFFFFF"/>
        </w:rPr>
        <w:t>准考證</w:t>
      </w:r>
      <w:r>
        <w:rPr>
          <w:rFonts w:ascii="標楷體" w:eastAsia="標楷體" w:hAnsi="標楷體" w:cs="細明體"/>
          <w:color w:val="000000"/>
          <w:kern w:val="0"/>
          <w:sz w:val="32"/>
          <w:szCs w:val="28"/>
          <w:shd w:val="clear" w:color="auto" w:fill="FFFFFF"/>
        </w:rPr>
        <w:t>及國民身分證，或附有照片足資證明身分之護照或全民健康保險卡或駕駛執照（以下簡稱身分證件）</w:t>
      </w:r>
      <w:r>
        <w:rPr>
          <w:rFonts w:ascii="標楷體" w:eastAsia="標楷體" w:hAnsi="標楷體" w:cs="細明體"/>
          <w:color w:val="000000"/>
          <w:kern w:val="0"/>
          <w:sz w:val="32"/>
          <w:szCs w:val="28"/>
          <w:shd w:val="clear" w:color="auto" w:fill="FFFFFF"/>
        </w:rPr>
        <w:lastRenderedPageBreak/>
        <w:t>入場應試，並於就座後將</w:t>
      </w:r>
      <w:r>
        <w:rPr>
          <w:rFonts w:ascii="標楷體" w:eastAsia="標楷體" w:hAnsi="標楷體"/>
          <w:color w:val="000000"/>
          <w:sz w:val="32"/>
          <w:szCs w:val="28"/>
          <w:shd w:val="clear" w:color="auto" w:fill="FFFFFF"/>
        </w:rPr>
        <w:t>准考證</w:t>
      </w:r>
      <w:r>
        <w:rPr>
          <w:rFonts w:ascii="標楷體" w:eastAsia="標楷體" w:hAnsi="標楷體" w:cs="細明體"/>
          <w:color w:val="000000"/>
          <w:kern w:val="0"/>
          <w:sz w:val="32"/>
          <w:szCs w:val="28"/>
          <w:shd w:val="clear" w:color="auto" w:fill="FFFFFF"/>
        </w:rPr>
        <w:t>及身分證件置於桌面左</w:t>
      </w:r>
      <w:proofErr w:type="gramStart"/>
      <w:r>
        <w:rPr>
          <w:rFonts w:ascii="標楷體" w:eastAsia="標楷體" w:hAnsi="標楷體" w:cs="細明體"/>
          <w:color w:val="000000"/>
          <w:kern w:val="0"/>
          <w:sz w:val="32"/>
          <w:szCs w:val="28"/>
          <w:shd w:val="clear" w:color="auto" w:fill="FFFFFF"/>
        </w:rPr>
        <w:t>前角或</w:t>
      </w:r>
      <w:proofErr w:type="gramEnd"/>
      <w:r>
        <w:rPr>
          <w:rFonts w:ascii="標楷體" w:eastAsia="標楷體" w:hAnsi="標楷體" w:cs="細明體"/>
          <w:color w:val="000000"/>
          <w:kern w:val="0"/>
          <w:sz w:val="32"/>
          <w:szCs w:val="28"/>
          <w:shd w:val="clear" w:color="auto" w:fill="FFFFFF"/>
        </w:rPr>
        <w:t>指定位置，</w:t>
      </w:r>
      <w:r>
        <w:rPr>
          <w:rFonts w:ascii="標楷體" w:eastAsia="標楷體" w:hAnsi="標楷體"/>
          <w:color w:val="000000"/>
          <w:sz w:val="32"/>
          <w:szCs w:val="28"/>
          <w:shd w:val="clear" w:color="auto" w:fill="FFFFFF"/>
        </w:rPr>
        <w:t>配合</w:t>
      </w:r>
      <w:r>
        <w:rPr>
          <w:rFonts w:ascii="標楷體" w:eastAsia="標楷體" w:hAnsi="標楷體" w:cs="細明體"/>
          <w:color w:val="000000"/>
          <w:kern w:val="0"/>
          <w:sz w:val="32"/>
          <w:szCs w:val="28"/>
          <w:shd w:val="clear" w:color="auto" w:fill="FFFFFF"/>
        </w:rPr>
        <w:t>監考人員核對，必要時拍照存證</w:t>
      </w:r>
      <w:r>
        <w:rPr>
          <w:rFonts w:ascii="標楷體" w:eastAsia="標楷體" w:hAnsi="標楷體"/>
          <w:color w:val="000000"/>
          <w:sz w:val="32"/>
          <w:szCs w:val="28"/>
          <w:shd w:val="clear" w:color="auto" w:fill="FFFFFF"/>
        </w:rPr>
        <w:t>，不得拒絕</w:t>
      </w:r>
      <w:r>
        <w:rPr>
          <w:rFonts w:ascii="標楷體" w:eastAsia="標楷體" w:hAnsi="標楷體" w:cs="細明體"/>
          <w:color w:val="000000"/>
          <w:kern w:val="0"/>
          <w:sz w:val="32"/>
          <w:szCs w:val="28"/>
          <w:shd w:val="clear" w:color="auto" w:fill="FFFFFF"/>
        </w:rPr>
        <w:t>。</w:t>
      </w:r>
    </w:p>
    <w:p w:rsidR="0037639F" w:rsidRDefault="00C85665">
      <w:pPr>
        <w:pStyle w:val="a3"/>
        <w:numPr>
          <w:ilvl w:val="0"/>
          <w:numId w:val="7"/>
        </w:numPr>
        <w:spacing w:line="480" w:lineRule="exact"/>
        <w:jc w:val="both"/>
        <w:rPr>
          <w:rFonts w:ascii="標楷體" w:eastAsia="標楷體" w:hAnsi="標楷體" w:cs="細明體"/>
          <w:color w:val="000000"/>
          <w:kern w:val="0"/>
          <w:sz w:val="32"/>
          <w:szCs w:val="28"/>
          <w:shd w:val="clear" w:color="auto" w:fill="FFFFFF"/>
        </w:rPr>
      </w:pPr>
      <w:r>
        <w:rPr>
          <w:rFonts w:ascii="標楷體" w:eastAsia="標楷體" w:hAnsi="標楷體" w:cs="細明體"/>
          <w:color w:val="000000"/>
          <w:kern w:val="0"/>
          <w:sz w:val="32"/>
          <w:szCs w:val="28"/>
          <w:shd w:val="clear" w:color="auto" w:fill="FFFFFF"/>
        </w:rPr>
        <w:t>應考人應依監考人員指示，於每節考試開始前七分鐘，將書籍文件等非考試必需用品，放置於試場前方或指定場所。</w:t>
      </w:r>
    </w:p>
    <w:p w:rsidR="0037639F" w:rsidRDefault="00C85665">
      <w:pPr>
        <w:pStyle w:val="a3"/>
        <w:numPr>
          <w:ilvl w:val="0"/>
          <w:numId w:val="7"/>
        </w:numPr>
        <w:spacing w:line="480" w:lineRule="exact"/>
        <w:jc w:val="both"/>
      </w:pPr>
      <w:r>
        <w:rPr>
          <w:rFonts w:ascii="標楷體" w:eastAsia="標楷體" w:hAnsi="標楷體"/>
          <w:color w:val="000000"/>
          <w:spacing w:val="-2"/>
          <w:sz w:val="32"/>
          <w:szCs w:val="28"/>
          <w:shd w:val="clear" w:color="auto" w:fill="FFFFFF"/>
        </w:rPr>
        <w:t>應考人開始作答前，應</w:t>
      </w:r>
      <w:r>
        <w:rPr>
          <w:rFonts w:ascii="標楷體" w:eastAsia="標楷體" w:hAnsi="標楷體" w:cs="細明體"/>
          <w:color w:val="000000"/>
          <w:spacing w:val="-2"/>
          <w:kern w:val="0"/>
          <w:sz w:val="32"/>
          <w:szCs w:val="28"/>
          <w:shd w:val="clear" w:color="auto" w:fill="FFFFFF"/>
        </w:rPr>
        <w:t>自行檢查試卷</w:t>
      </w:r>
      <w:r>
        <w:rPr>
          <w:rFonts w:ascii="標楷體" w:eastAsia="標楷體" w:hAnsi="標楷體" w:cs="細明體"/>
          <w:color w:val="000000"/>
          <w:spacing w:val="-2"/>
          <w:kern w:val="0"/>
          <w:sz w:val="32"/>
          <w:szCs w:val="28"/>
          <w:shd w:val="clear" w:color="auto" w:fill="FFFFFF"/>
        </w:rPr>
        <w:t>(</w:t>
      </w:r>
      <w:r>
        <w:rPr>
          <w:rFonts w:ascii="標楷體" w:eastAsia="標楷體" w:hAnsi="標楷體" w:cs="細明體"/>
          <w:color w:val="000000"/>
          <w:spacing w:val="-2"/>
          <w:kern w:val="0"/>
          <w:sz w:val="32"/>
          <w:szCs w:val="28"/>
          <w:shd w:val="clear" w:color="auto" w:fill="FFFFFF"/>
        </w:rPr>
        <w:t>卡</w:t>
      </w:r>
      <w:r>
        <w:rPr>
          <w:rFonts w:ascii="標楷體" w:eastAsia="標楷體" w:hAnsi="標楷體" w:cs="細明體"/>
          <w:color w:val="000000"/>
          <w:spacing w:val="-2"/>
          <w:kern w:val="0"/>
          <w:sz w:val="32"/>
          <w:szCs w:val="28"/>
          <w:shd w:val="clear" w:color="auto" w:fill="FFFFFF"/>
        </w:rPr>
        <w:t>)</w:t>
      </w:r>
      <w:r>
        <w:rPr>
          <w:rFonts w:ascii="標楷體" w:eastAsia="標楷體" w:hAnsi="標楷體" w:cs="細明體"/>
          <w:color w:val="000000"/>
          <w:spacing w:val="-2"/>
          <w:kern w:val="0"/>
          <w:sz w:val="32"/>
          <w:szCs w:val="28"/>
          <w:shd w:val="clear" w:color="auto" w:fill="FFFFFF"/>
        </w:rPr>
        <w:t>之</w:t>
      </w:r>
      <w:r>
        <w:rPr>
          <w:rFonts w:ascii="標楷體" w:eastAsia="標楷體" w:hAnsi="標楷體"/>
          <w:color w:val="000000"/>
          <w:spacing w:val="-2"/>
          <w:sz w:val="32"/>
          <w:szCs w:val="28"/>
          <w:shd w:val="clear" w:color="auto" w:fill="FFFFFF"/>
        </w:rPr>
        <w:t>座</w:t>
      </w:r>
      <w:r>
        <w:rPr>
          <w:rFonts w:ascii="標楷體" w:eastAsia="標楷體" w:hAnsi="標楷體" w:cs="細明體"/>
          <w:color w:val="000000"/>
          <w:spacing w:val="-2"/>
          <w:kern w:val="0"/>
          <w:sz w:val="32"/>
          <w:szCs w:val="28"/>
          <w:shd w:val="clear" w:color="auto" w:fill="FFFFFF"/>
        </w:rPr>
        <w:t>號、類別、科目及試題之類別、科目等有無錯誤。遇有不符者，</w:t>
      </w:r>
      <w:r>
        <w:rPr>
          <w:rFonts w:ascii="標楷體" w:eastAsia="標楷體" w:hAnsi="標楷體"/>
          <w:color w:val="000000"/>
          <w:spacing w:val="-2"/>
          <w:sz w:val="32"/>
          <w:szCs w:val="28"/>
          <w:shd w:val="clear" w:color="auto" w:fill="FFFFFF"/>
        </w:rPr>
        <w:t>應即舉手告知監考人員處理。</w:t>
      </w:r>
      <w:proofErr w:type="gramStart"/>
      <w:r>
        <w:rPr>
          <w:rFonts w:ascii="標楷體" w:eastAsia="標楷體" w:hAnsi="標楷體"/>
          <w:color w:val="000000"/>
          <w:spacing w:val="-2"/>
          <w:sz w:val="32"/>
          <w:szCs w:val="28"/>
          <w:shd w:val="clear" w:color="auto" w:fill="FFFFFF"/>
        </w:rPr>
        <w:t>作答後</w:t>
      </w:r>
      <w:proofErr w:type="gramEnd"/>
      <w:r>
        <w:rPr>
          <w:rFonts w:ascii="標楷體" w:eastAsia="標楷體" w:hAnsi="標楷體"/>
          <w:color w:val="000000"/>
          <w:spacing w:val="-2"/>
          <w:sz w:val="32"/>
          <w:szCs w:val="28"/>
          <w:shd w:val="clear" w:color="auto" w:fill="FFFFFF"/>
        </w:rPr>
        <w:t>，經發覺坐錯座位或交換座位應試者，撤銷應試資格。</w:t>
      </w:r>
    </w:p>
    <w:p w:rsidR="0037639F" w:rsidRDefault="00C85665">
      <w:pPr>
        <w:pStyle w:val="a3"/>
        <w:numPr>
          <w:ilvl w:val="0"/>
          <w:numId w:val="7"/>
        </w:numPr>
        <w:tabs>
          <w:tab w:val="left" w:pos="1560"/>
        </w:tabs>
        <w:spacing w:line="480" w:lineRule="exact"/>
        <w:ind w:left="1560" w:hanging="1078"/>
        <w:jc w:val="both"/>
      </w:pPr>
      <w:r>
        <w:rPr>
          <w:rFonts w:ascii="標楷體" w:eastAsia="標楷體" w:hAnsi="標楷體"/>
          <w:color w:val="000000"/>
          <w:sz w:val="32"/>
          <w:szCs w:val="28"/>
          <w:shd w:val="clear" w:color="auto" w:fill="FFFFFF"/>
        </w:rPr>
        <w:t>應考人</w:t>
      </w:r>
      <w:r>
        <w:rPr>
          <w:rFonts w:eastAsia="標楷體"/>
          <w:color w:val="000000"/>
          <w:sz w:val="32"/>
          <w:szCs w:val="28"/>
          <w:shd w:val="clear" w:color="auto" w:fill="FFFFFF"/>
        </w:rPr>
        <w:t>應依照試題及答案卡上相關規定作答，並保持答案卡清潔與完整，不得污損答案卡條碼。不按規定作答、無故污損或破壞答案卡、或作任何與答案無關之文字符號者，</w:t>
      </w:r>
      <w:r>
        <w:rPr>
          <w:rFonts w:ascii="標楷體" w:eastAsia="標楷體" w:hAnsi="標楷體"/>
          <w:color w:val="000000"/>
          <w:sz w:val="32"/>
          <w:szCs w:val="28"/>
          <w:shd w:val="clear" w:color="auto" w:fill="FFFFFF"/>
        </w:rPr>
        <w:t>撤銷應試</w:t>
      </w:r>
      <w:r>
        <w:rPr>
          <w:rFonts w:eastAsia="標楷體"/>
          <w:color w:val="000000"/>
          <w:sz w:val="32"/>
          <w:szCs w:val="28"/>
          <w:shd w:val="clear" w:color="auto" w:fill="FFFFFF"/>
        </w:rPr>
        <w:t>資格。</w:t>
      </w:r>
    </w:p>
    <w:p w:rsidR="0037639F" w:rsidRDefault="00C85665">
      <w:pPr>
        <w:pStyle w:val="a3"/>
        <w:numPr>
          <w:ilvl w:val="0"/>
          <w:numId w:val="7"/>
        </w:numPr>
        <w:tabs>
          <w:tab w:val="left" w:pos="1560"/>
        </w:tabs>
        <w:spacing w:line="480" w:lineRule="exact"/>
        <w:ind w:left="1560" w:hanging="1078"/>
        <w:jc w:val="both"/>
      </w:pPr>
      <w:r>
        <w:rPr>
          <w:rFonts w:ascii="標楷體" w:eastAsia="標楷體" w:hAnsi="標楷體"/>
          <w:color w:val="000000"/>
          <w:sz w:val="32"/>
          <w:szCs w:val="28"/>
          <w:shd w:val="clear" w:color="auto" w:fill="FFFFFF"/>
        </w:rPr>
        <w:t>考試結束鈴（鐘）聲響畢，應考人應即停止作答，並於考試離場前將答案卡、試題</w:t>
      </w:r>
      <w:proofErr w:type="gramStart"/>
      <w:r>
        <w:rPr>
          <w:rFonts w:ascii="標楷體" w:eastAsia="標楷體" w:hAnsi="標楷體"/>
          <w:color w:val="000000"/>
          <w:sz w:val="32"/>
          <w:szCs w:val="28"/>
          <w:shd w:val="clear" w:color="auto" w:fill="FFFFFF"/>
        </w:rPr>
        <w:t>併</w:t>
      </w:r>
      <w:proofErr w:type="gramEnd"/>
      <w:r>
        <w:rPr>
          <w:rFonts w:ascii="標楷體" w:eastAsia="標楷體" w:hAnsi="標楷體"/>
          <w:color w:val="000000"/>
          <w:sz w:val="32"/>
          <w:szCs w:val="28"/>
          <w:shd w:val="clear" w:color="auto" w:fill="FFFFFF"/>
        </w:rPr>
        <w:t>交監考人員驗收，不得攜出試場外，違者該成績以零分計算。</w:t>
      </w:r>
    </w:p>
    <w:p w:rsidR="0037639F" w:rsidRDefault="00C85665">
      <w:pPr>
        <w:pStyle w:val="a3"/>
        <w:numPr>
          <w:ilvl w:val="0"/>
          <w:numId w:val="1"/>
        </w:numPr>
        <w:spacing w:line="480" w:lineRule="exact"/>
      </w:pPr>
      <w:r>
        <w:rPr>
          <w:rFonts w:ascii="標楷體" w:eastAsia="標楷體" w:hAnsi="標楷體"/>
          <w:color w:val="000000"/>
          <w:sz w:val="32"/>
          <w:szCs w:val="32"/>
        </w:rPr>
        <w:t>申請紙</w:t>
      </w:r>
      <w:proofErr w:type="gramStart"/>
      <w:r>
        <w:rPr>
          <w:rFonts w:ascii="標楷體" w:eastAsia="標楷體" w:hAnsi="標楷體"/>
          <w:color w:val="000000"/>
          <w:sz w:val="32"/>
          <w:szCs w:val="32"/>
        </w:rPr>
        <w:t>本測考</w:t>
      </w:r>
      <w:proofErr w:type="gramEnd"/>
      <w:r>
        <w:rPr>
          <w:rFonts w:ascii="標楷體" w:eastAsia="標楷體" w:hAnsi="標楷體"/>
          <w:color w:val="000000"/>
          <w:sz w:val="32"/>
          <w:szCs w:val="32"/>
        </w:rPr>
        <w:t>者，成績相關標準及</w:t>
      </w:r>
      <w:r>
        <w:rPr>
          <w:rFonts w:ascii="標楷體" w:eastAsia="標楷體" w:hAnsi="標楷體"/>
          <w:color w:val="000000"/>
          <w:sz w:val="32"/>
          <w:szCs w:val="32"/>
        </w:rPr>
        <w:t>辦理</w:t>
      </w:r>
      <w:proofErr w:type="gramStart"/>
      <w:r>
        <w:rPr>
          <w:rFonts w:ascii="標楷體" w:eastAsia="標楷體" w:hAnsi="標楷體"/>
          <w:color w:val="000000"/>
          <w:sz w:val="32"/>
          <w:szCs w:val="32"/>
        </w:rPr>
        <w:t>補測規則</w:t>
      </w:r>
      <w:proofErr w:type="gramEnd"/>
      <w:r>
        <w:rPr>
          <w:rFonts w:ascii="標楷體" w:eastAsia="標楷體" w:hAnsi="標楷體"/>
          <w:color w:val="000000"/>
          <w:sz w:val="32"/>
          <w:szCs w:val="32"/>
        </w:rPr>
        <w:t>，依現行相關規定</w:t>
      </w:r>
      <w:r>
        <w:rPr>
          <w:rFonts w:ascii="標楷體" w:eastAsia="標楷體" w:hAnsi="標楷體"/>
          <w:color w:val="000000"/>
          <w:sz w:val="32"/>
          <w:szCs w:val="28"/>
          <w:shd w:val="clear" w:color="auto" w:fill="FFFFFF"/>
        </w:rPr>
        <w:t>辦理。</w:t>
      </w:r>
    </w:p>
    <w:p w:rsidR="0037639F" w:rsidRDefault="00C85665">
      <w:pPr>
        <w:spacing w:line="480" w:lineRule="exact"/>
        <w:ind w:left="672" w:hanging="672"/>
      </w:pPr>
      <w:r>
        <w:rPr>
          <w:rFonts w:ascii="標楷體" w:eastAsia="標楷體" w:hAnsi="標楷體"/>
          <w:color w:val="000000"/>
          <w:sz w:val="32"/>
          <w:szCs w:val="32"/>
        </w:rPr>
        <w:t>八、智力測驗</w:t>
      </w:r>
      <w:r>
        <w:rPr>
          <w:rFonts w:ascii="標楷體" w:eastAsia="標楷體" w:hAnsi="標楷體"/>
          <w:color w:val="000000"/>
          <w:sz w:val="32"/>
          <w:szCs w:val="32"/>
        </w:rPr>
        <w:t>(</w:t>
      </w:r>
      <w:proofErr w:type="gramStart"/>
      <w:r>
        <w:rPr>
          <w:rFonts w:ascii="標楷體" w:eastAsia="標楷體" w:hAnsi="標楷體"/>
          <w:color w:val="000000"/>
          <w:sz w:val="32"/>
          <w:szCs w:val="32"/>
        </w:rPr>
        <w:t>線上或</w:t>
      </w:r>
      <w:proofErr w:type="gramEnd"/>
      <w:r>
        <w:rPr>
          <w:rFonts w:ascii="標楷體" w:eastAsia="標楷體" w:hAnsi="標楷體"/>
          <w:color w:val="000000"/>
          <w:sz w:val="32"/>
          <w:szCs w:val="32"/>
        </w:rPr>
        <w:t>紙本</w:t>
      </w:r>
      <w:r>
        <w:rPr>
          <w:rFonts w:ascii="標楷體" w:eastAsia="標楷體" w:hAnsi="標楷體"/>
          <w:color w:val="000000"/>
          <w:sz w:val="32"/>
          <w:szCs w:val="32"/>
        </w:rPr>
        <w:t>)</w:t>
      </w:r>
      <w:r>
        <w:rPr>
          <w:rFonts w:ascii="標楷體" w:eastAsia="標楷體" w:hAnsi="標楷體"/>
          <w:color w:val="000000"/>
          <w:sz w:val="32"/>
          <w:szCs w:val="32"/>
        </w:rPr>
        <w:t>成績</w:t>
      </w:r>
      <w:proofErr w:type="gramStart"/>
      <w:r>
        <w:rPr>
          <w:rFonts w:ascii="標楷體" w:eastAsia="標楷體" w:hAnsi="標楷體"/>
          <w:color w:val="000000"/>
          <w:sz w:val="32"/>
          <w:szCs w:val="32"/>
        </w:rPr>
        <w:t>採</w:t>
      </w:r>
      <w:proofErr w:type="gramEnd"/>
      <w:r>
        <w:rPr>
          <w:rFonts w:ascii="標楷體" w:eastAsia="標楷體" w:hAnsi="標楷體"/>
          <w:color w:val="000000"/>
          <w:sz w:val="32"/>
          <w:szCs w:val="32"/>
        </w:rPr>
        <w:t>計優先合格者，且測驗時間須超過前一次相同考試</w:t>
      </w:r>
      <w:proofErr w:type="gramStart"/>
      <w:r>
        <w:rPr>
          <w:rFonts w:ascii="標楷體" w:eastAsia="標楷體" w:hAnsi="標楷體"/>
          <w:color w:val="000000"/>
          <w:sz w:val="32"/>
          <w:szCs w:val="32"/>
        </w:rPr>
        <w:t>三</w:t>
      </w:r>
      <w:proofErr w:type="gramEnd"/>
      <w:r>
        <w:rPr>
          <w:rFonts w:ascii="標楷體" w:eastAsia="標楷體" w:hAnsi="標楷體"/>
          <w:color w:val="000000"/>
          <w:sz w:val="32"/>
          <w:szCs w:val="32"/>
        </w:rPr>
        <w:t>十日</w:t>
      </w:r>
      <w:r>
        <w:rPr>
          <w:rFonts w:ascii="標楷體" w:eastAsia="標楷體" w:hAnsi="標楷體"/>
          <w:color w:val="000000"/>
          <w:sz w:val="32"/>
          <w:szCs w:val="28"/>
          <w:shd w:val="clear" w:color="auto" w:fill="FFFFFF"/>
        </w:rPr>
        <w:t>。</w:t>
      </w:r>
    </w:p>
    <w:p w:rsidR="0037639F" w:rsidRDefault="00C85665">
      <w:pPr>
        <w:pStyle w:val="a3"/>
        <w:numPr>
          <w:ilvl w:val="0"/>
          <w:numId w:val="8"/>
        </w:numPr>
        <w:spacing w:line="480" w:lineRule="exact"/>
        <w:rPr>
          <w:rFonts w:ascii="標楷體" w:eastAsia="標楷體" w:hAnsi="標楷體"/>
          <w:color w:val="000000"/>
          <w:sz w:val="32"/>
          <w:szCs w:val="28"/>
          <w:shd w:val="clear" w:color="auto" w:fill="FFFFFF"/>
        </w:rPr>
      </w:pPr>
      <w:r>
        <w:rPr>
          <w:rFonts w:ascii="標楷體" w:eastAsia="標楷體" w:hAnsi="標楷體"/>
          <w:color w:val="000000"/>
          <w:sz w:val="32"/>
          <w:szCs w:val="28"/>
          <w:shd w:val="clear" w:color="auto" w:fill="FFFFFF"/>
        </w:rPr>
        <w:t>考生曾於紙本</w:t>
      </w:r>
      <w:proofErr w:type="gramStart"/>
      <w:r>
        <w:rPr>
          <w:rFonts w:ascii="標楷體" w:eastAsia="標楷體" w:hAnsi="標楷體"/>
          <w:color w:val="000000"/>
          <w:sz w:val="32"/>
          <w:szCs w:val="28"/>
          <w:shd w:val="clear" w:color="auto" w:fill="FFFFFF"/>
        </w:rPr>
        <w:t>或線上完成</w:t>
      </w:r>
      <w:proofErr w:type="gramEnd"/>
      <w:r>
        <w:rPr>
          <w:rFonts w:ascii="標楷體" w:eastAsia="標楷體" w:hAnsi="標楷體"/>
          <w:color w:val="000000"/>
          <w:sz w:val="32"/>
          <w:szCs w:val="28"/>
          <w:shd w:val="clear" w:color="auto" w:fill="FFFFFF"/>
        </w:rPr>
        <w:t>全民國防測驗，</w:t>
      </w:r>
      <w:proofErr w:type="gramStart"/>
      <w:r>
        <w:rPr>
          <w:rFonts w:ascii="標楷體" w:eastAsia="標楷體" w:hAnsi="標楷體"/>
          <w:color w:val="000000"/>
          <w:sz w:val="32"/>
          <w:szCs w:val="28"/>
          <w:shd w:val="clear" w:color="auto" w:fill="FFFFFF"/>
        </w:rPr>
        <w:t>一</w:t>
      </w:r>
      <w:proofErr w:type="gramEnd"/>
      <w:r>
        <w:rPr>
          <w:rFonts w:ascii="標楷體" w:eastAsia="標楷體" w:hAnsi="標楷體"/>
          <w:color w:val="000000"/>
          <w:sz w:val="32"/>
          <w:szCs w:val="28"/>
          <w:shd w:val="clear" w:color="auto" w:fill="FFFFFF"/>
        </w:rPr>
        <w:t>年內再</w:t>
      </w:r>
      <w:proofErr w:type="gramStart"/>
      <w:r>
        <w:rPr>
          <w:rFonts w:ascii="標楷體" w:eastAsia="標楷體" w:hAnsi="標楷體"/>
          <w:color w:val="000000"/>
          <w:sz w:val="32"/>
          <w:szCs w:val="28"/>
          <w:shd w:val="clear" w:color="auto" w:fill="FFFFFF"/>
        </w:rPr>
        <w:t>有測考者</w:t>
      </w:r>
      <w:proofErr w:type="gramEnd"/>
      <w:r>
        <w:rPr>
          <w:rFonts w:ascii="標楷體" w:eastAsia="標楷體" w:hAnsi="標楷體"/>
          <w:color w:val="000000"/>
          <w:sz w:val="32"/>
          <w:szCs w:val="28"/>
          <w:shd w:val="clear" w:color="auto" w:fill="FFFFFF"/>
        </w:rPr>
        <w:t>，第二次成績不予</w:t>
      </w:r>
      <w:proofErr w:type="gramStart"/>
      <w:r>
        <w:rPr>
          <w:rFonts w:ascii="標楷體" w:eastAsia="標楷體" w:hAnsi="標楷體"/>
          <w:color w:val="000000"/>
          <w:sz w:val="32"/>
          <w:szCs w:val="28"/>
          <w:shd w:val="clear" w:color="auto" w:fill="FFFFFF"/>
        </w:rPr>
        <w:t>採</w:t>
      </w:r>
      <w:proofErr w:type="gramEnd"/>
      <w:r>
        <w:rPr>
          <w:rFonts w:ascii="標楷體" w:eastAsia="標楷體" w:hAnsi="標楷體"/>
          <w:color w:val="000000"/>
          <w:sz w:val="32"/>
          <w:szCs w:val="28"/>
          <w:shd w:val="clear" w:color="auto" w:fill="FFFFFF"/>
        </w:rPr>
        <w:t>計。</w:t>
      </w:r>
    </w:p>
    <w:p w:rsidR="0037639F" w:rsidRDefault="00C85665">
      <w:pPr>
        <w:spacing w:line="480" w:lineRule="exact"/>
        <w:ind w:left="707" w:hanging="707"/>
      </w:pPr>
      <w:r>
        <w:rPr>
          <w:rFonts w:ascii="標楷體" w:eastAsia="標楷體" w:hAnsi="標楷體"/>
          <w:color w:val="000000"/>
          <w:sz w:val="32"/>
          <w:szCs w:val="40"/>
        </w:rPr>
        <w:t>十、本部</w:t>
      </w:r>
      <w:proofErr w:type="gramStart"/>
      <w:r>
        <w:rPr>
          <w:rFonts w:ascii="標楷體" w:eastAsia="標楷體" w:hAnsi="標楷體"/>
          <w:color w:val="000000"/>
          <w:sz w:val="32"/>
          <w:szCs w:val="40"/>
        </w:rPr>
        <w:t>於測考</w:t>
      </w:r>
      <w:proofErr w:type="gramEnd"/>
      <w:r>
        <w:rPr>
          <w:rFonts w:ascii="標楷體" w:eastAsia="標楷體" w:hAnsi="標楷體"/>
          <w:color w:val="000000"/>
          <w:sz w:val="32"/>
          <w:szCs w:val="40"/>
        </w:rPr>
        <w:t>七個工作日後，於國軍人才招募中心首頁</w:t>
      </w:r>
      <w:proofErr w:type="gramStart"/>
      <w:r>
        <w:rPr>
          <w:rFonts w:ascii="標楷體" w:eastAsia="標楷體" w:hAnsi="標楷體"/>
          <w:color w:val="000000"/>
          <w:sz w:val="32"/>
          <w:szCs w:val="40"/>
        </w:rPr>
        <w:t>公告測考成績</w:t>
      </w:r>
      <w:proofErr w:type="gramEnd"/>
      <w:r>
        <w:rPr>
          <w:rFonts w:ascii="標楷體" w:eastAsia="標楷體" w:hAnsi="標楷體"/>
          <w:color w:val="000000"/>
          <w:sz w:val="32"/>
          <w:szCs w:val="40"/>
        </w:rPr>
        <w:t>(</w:t>
      </w:r>
      <w:r>
        <w:rPr>
          <w:rFonts w:ascii="標楷體" w:eastAsia="標楷體" w:hAnsi="標楷體"/>
          <w:color w:val="000000"/>
          <w:sz w:val="32"/>
          <w:szCs w:val="40"/>
        </w:rPr>
        <w:t>智力測驗成績證明如附件五、全民國防測驗成績證明如附件六</w:t>
      </w:r>
      <w:r>
        <w:rPr>
          <w:rFonts w:ascii="標楷體" w:eastAsia="標楷體" w:hAnsi="標楷體"/>
          <w:color w:val="000000"/>
          <w:sz w:val="32"/>
          <w:szCs w:val="40"/>
        </w:rPr>
        <w:t>)</w:t>
      </w:r>
      <w:r>
        <w:rPr>
          <w:rFonts w:ascii="標楷體" w:eastAsia="標楷體" w:hAnsi="標楷體"/>
          <w:color w:val="000000"/>
          <w:sz w:val="32"/>
          <w:szCs w:val="40"/>
        </w:rPr>
        <w:t>。</w:t>
      </w:r>
      <w:r>
        <w:rPr>
          <w:rFonts w:ascii="標楷體" w:eastAsia="標楷體" w:hAnsi="標楷體"/>
          <w:color w:val="000000"/>
          <w:sz w:val="32"/>
          <w:szCs w:val="40"/>
        </w:rPr>
        <w:t xml:space="preserve"> </w:t>
      </w:r>
    </w:p>
    <w:p w:rsidR="0037639F" w:rsidRDefault="0037639F">
      <w:pPr>
        <w:pageBreakBefore/>
        <w:widowControl/>
        <w:rPr>
          <w:rFonts w:ascii="標楷體" w:eastAsia="標楷體" w:hAnsi="標楷體"/>
          <w:color w:val="000000"/>
          <w:sz w:val="32"/>
          <w:szCs w:val="40"/>
        </w:rPr>
      </w:pPr>
    </w:p>
    <w:p w:rsidR="0037639F" w:rsidRDefault="00C85665">
      <w:pPr>
        <w:spacing w:line="520" w:lineRule="exact"/>
        <w:rPr>
          <w:rFonts w:ascii="標楷體" w:eastAsia="標楷體" w:hAnsi="標楷體"/>
          <w:sz w:val="32"/>
          <w:szCs w:val="40"/>
        </w:rPr>
      </w:pPr>
      <w:r>
        <w:rPr>
          <w:rFonts w:ascii="標楷體" w:eastAsia="標楷體" w:hAnsi="標楷體"/>
          <w:sz w:val="32"/>
          <w:szCs w:val="40"/>
        </w:rPr>
        <w:t>附件</w:t>
      </w:r>
      <w:r>
        <w:rPr>
          <w:rFonts w:ascii="標楷體" w:eastAsia="標楷體" w:hAnsi="標楷體"/>
          <w:sz w:val="32"/>
          <w:szCs w:val="40"/>
        </w:rPr>
        <w:t>1</w:t>
      </w:r>
    </w:p>
    <w:p w:rsidR="0037639F" w:rsidRDefault="00C85665">
      <w:r>
        <w:rPr>
          <w:rFonts w:ascii="標楷體" w:eastAsia="標楷體" w:hAnsi="標楷體"/>
          <w:noProof/>
          <w:sz w:val="32"/>
          <w:szCs w:val="40"/>
        </w:rPr>
        <w:lastRenderedPageBreak/>
        <w:drawing>
          <wp:inline distT="0" distB="0" distL="0" distR="0">
            <wp:extent cx="6113778" cy="8623304"/>
            <wp:effectExtent l="0" t="0" r="0" b="0"/>
            <wp:docPr id="1" name="圖片 2" descr="C:\Users\L123789344\Desktop\圖片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3778" cy="862330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37639F" w:rsidRDefault="00C85665">
      <w:pPr>
        <w:pageBreakBefore/>
        <w:rPr>
          <w:rFonts w:ascii="標楷體" w:eastAsia="標楷體" w:hAnsi="標楷體"/>
          <w:sz w:val="32"/>
          <w:szCs w:val="40"/>
        </w:rPr>
      </w:pPr>
      <w:r>
        <w:rPr>
          <w:rFonts w:ascii="標楷體" w:eastAsia="標楷體" w:hAnsi="標楷體"/>
          <w:sz w:val="32"/>
          <w:szCs w:val="40"/>
        </w:rPr>
        <w:lastRenderedPageBreak/>
        <w:t>附件二</w:t>
      </w:r>
    </w:p>
    <w:tbl>
      <w:tblPr>
        <w:tblW w:w="985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75"/>
        <w:gridCol w:w="1134"/>
        <w:gridCol w:w="993"/>
        <w:gridCol w:w="1417"/>
        <w:gridCol w:w="1418"/>
        <w:gridCol w:w="1984"/>
        <w:gridCol w:w="1559"/>
        <w:gridCol w:w="674"/>
      </w:tblGrid>
      <w:tr w:rsidR="0037639F" w:rsidTr="0037639F">
        <w:tblPrEx>
          <w:tblCellMar>
            <w:top w:w="0" w:type="dxa"/>
            <w:bottom w:w="0" w:type="dxa"/>
          </w:tblCellMar>
        </w:tblPrEx>
        <w:tc>
          <w:tcPr>
            <w:tcW w:w="9854" w:type="dxa"/>
            <w:gridSpan w:val="8"/>
            <w:tcBorders>
              <w:top w:val="double" w:sz="12" w:space="0" w:color="000000"/>
              <w:left w:val="double" w:sz="12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39F" w:rsidRDefault="00C85665">
            <w:pPr>
              <w:widowControl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○○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縣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(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市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)○○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高級中學申請紙本測驗人員名冊</w:t>
            </w:r>
          </w:p>
        </w:tc>
      </w:tr>
      <w:tr w:rsidR="0037639F" w:rsidTr="0037639F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39F" w:rsidRDefault="00C85665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編號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39F" w:rsidRDefault="00C85665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年級</w:t>
            </w:r>
          </w:p>
          <w:p w:rsidR="0037639F" w:rsidRDefault="00C85665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(1)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39F" w:rsidRDefault="00C85665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姓名</w:t>
            </w:r>
          </w:p>
          <w:p w:rsidR="0037639F" w:rsidRDefault="00C85665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(2)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39F" w:rsidRDefault="00C85665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身分證號</w:t>
            </w:r>
          </w:p>
          <w:p w:rsidR="0037639F" w:rsidRDefault="00C85665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(3)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39F" w:rsidRDefault="00C85665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智力測驗</w:t>
            </w:r>
          </w:p>
          <w:p w:rsidR="0037639F" w:rsidRDefault="00C85665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(4)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39F" w:rsidRDefault="00C85665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全民國防測驗</w:t>
            </w:r>
          </w:p>
          <w:p w:rsidR="0037639F" w:rsidRDefault="00C85665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（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5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39F" w:rsidRDefault="00C85665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准考證號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39F" w:rsidRDefault="00C85665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備考</w:t>
            </w:r>
          </w:p>
        </w:tc>
      </w:tr>
      <w:tr w:rsidR="0037639F" w:rsidTr="0037639F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39F" w:rsidRDefault="00C85665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39F" w:rsidRDefault="00C85665">
            <w:pPr>
              <w:widowControl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一年級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39F" w:rsidRDefault="00C85665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劉德功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39F" w:rsidRDefault="00C85665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A123456789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39F" w:rsidRDefault="00C85665">
            <w:pPr>
              <w:widowControl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V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39F" w:rsidRDefault="0037639F">
            <w:pPr>
              <w:widowControl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39F" w:rsidRDefault="0037639F">
            <w:pPr>
              <w:widowControl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39F" w:rsidRDefault="0037639F">
            <w:pPr>
              <w:widowControl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</w:p>
        </w:tc>
      </w:tr>
      <w:tr w:rsidR="0037639F" w:rsidTr="0037639F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39F" w:rsidRDefault="00C85665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39F" w:rsidRDefault="00C85665">
            <w:pPr>
              <w:widowControl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  <w:szCs w:val="28"/>
              </w:rPr>
              <w:t>三</w:t>
            </w:r>
            <w:proofErr w:type="gramEnd"/>
            <w:r>
              <w:rPr>
                <w:rFonts w:ascii="標楷體" w:eastAsia="標楷體" w:hAnsi="標楷體"/>
                <w:color w:val="000000"/>
                <w:szCs w:val="28"/>
              </w:rPr>
              <w:t>年級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39F" w:rsidRDefault="00C85665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花木蘭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39F" w:rsidRDefault="00C85665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A223456789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39F" w:rsidRDefault="00C85665">
            <w:pPr>
              <w:widowControl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V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39F" w:rsidRDefault="00C85665">
            <w:pPr>
              <w:widowControl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V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39F" w:rsidRDefault="0037639F">
            <w:pPr>
              <w:widowControl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39F" w:rsidRDefault="0037639F">
            <w:pPr>
              <w:widowControl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</w:p>
        </w:tc>
      </w:tr>
      <w:tr w:rsidR="0037639F" w:rsidTr="0037639F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39F" w:rsidRDefault="00C85665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3</w:t>
            </w:r>
          </w:p>
        </w:tc>
        <w:tc>
          <w:tcPr>
            <w:tcW w:w="9179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39F" w:rsidRDefault="00C85665">
            <w:pPr>
              <w:widowControl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(</w:t>
            </w:r>
            <w:r>
              <w:rPr>
                <w:rFonts w:ascii="標楷體" w:eastAsia="標楷體" w:hAnsi="標楷體"/>
                <w:color w:val="000000"/>
                <w:szCs w:val="28"/>
              </w:rPr>
              <w:t>以下表格自行增加</w:t>
            </w:r>
            <w:r>
              <w:rPr>
                <w:rFonts w:ascii="標楷體" w:eastAsia="標楷體" w:hAnsi="標楷體"/>
                <w:color w:val="000000"/>
                <w:szCs w:val="28"/>
              </w:rPr>
              <w:t>)</w:t>
            </w:r>
          </w:p>
        </w:tc>
      </w:tr>
      <w:tr w:rsidR="0037639F" w:rsidTr="0037639F">
        <w:tblPrEx>
          <w:tblCellMar>
            <w:top w:w="0" w:type="dxa"/>
            <w:bottom w:w="0" w:type="dxa"/>
          </w:tblCellMar>
        </w:tblPrEx>
        <w:tc>
          <w:tcPr>
            <w:tcW w:w="9854" w:type="dxa"/>
            <w:gridSpan w:val="8"/>
            <w:tcBorders>
              <w:top w:val="single" w:sz="6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9F" w:rsidRDefault="00C85665">
            <w:pPr>
              <w:widowControl/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註</w:t>
            </w:r>
            <w:proofErr w:type="gramEnd"/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：</w:t>
            </w:r>
          </w:p>
          <w:p w:rsidR="0037639F" w:rsidRDefault="00C85665">
            <w:pPr>
              <w:widowControl/>
              <w:spacing w:line="360" w:lineRule="exact"/>
              <w:ind w:left="283" w:hanging="283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1.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名冊以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EXCEL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製作，字體「標楷體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12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」。</w:t>
            </w:r>
          </w:p>
          <w:p w:rsidR="0037639F" w:rsidRDefault="00C85665">
            <w:pPr>
              <w:widowControl/>
              <w:spacing w:line="360" w:lineRule="exact"/>
              <w:ind w:left="283" w:hanging="283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2.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准考證號由本部編碼賦予，並於函復時機提供，請申請學校協助公告周知。</w:t>
            </w:r>
          </w:p>
          <w:p w:rsidR="0037639F" w:rsidRDefault="00C85665">
            <w:pPr>
              <w:widowControl/>
              <w:spacing w:line="360" w:lineRule="exact"/>
              <w:ind w:left="283" w:hanging="283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3.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答案卡由本部印製，請申請單位提供正確身分證號，以利後續成績登錄事宜。</w:t>
            </w:r>
          </w:p>
        </w:tc>
      </w:tr>
    </w:tbl>
    <w:p w:rsidR="0037639F" w:rsidRDefault="0037639F">
      <w:pPr>
        <w:pageBreakBefore/>
        <w:widowControl/>
        <w:rPr>
          <w:rFonts w:ascii="標楷體" w:eastAsia="標楷體" w:hAnsi="標楷體"/>
          <w:sz w:val="32"/>
          <w:szCs w:val="40"/>
        </w:rPr>
      </w:pPr>
    </w:p>
    <w:p w:rsidR="0037639F" w:rsidRDefault="00C85665">
      <w:pPr>
        <w:widowControl/>
        <w:rPr>
          <w:rFonts w:ascii="標楷體" w:eastAsia="標楷體" w:hAnsi="標楷體"/>
          <w:sz w:val="32"/>
          <w:szCs w:val="40"/>
        </w:rPr>
      </w:pPr>
      <w:r>
        <w:rPr>
          <w:rFonts w:ascii="標楷體" w:eastAsia="標楷體" w:hAnsi="標楷體"/>
          <w:sz w:val="32"/>
          <w:szCs w:val="40"/>
        </w:rPr>
        <w:t>附件</w:t>
      </w:r>
      <w:proofErr w:type="gramStart"/>
      <w:r>
        <w:rPr>
          <w:rFonts w:ascii="標楷體" w:eastAsia="標楷體" w:hAnsi="標楷體"/>
          <w:sz w:val="32"/>
          <w:szCs w:val="40"/>
        </w:rPr>
        <w:t>三</w:t>
      </w:r>
      <w:proofErr w:type="gramEnd"/>
    </w:p>
    <w:p w:rsidR="0037639F" w:rsidRDefault="00C85665">
      <w:pPr>
        <w:widowControl/>
      </w:pPr>
      <w:r>
        <w:rPr>
          <w:rFonts w:ascii="標楷體" w:eastAsia="標楷體" w:hAnsi="標楷體"/>
          <w:noProof/>
          <w:sz w:val="32"/>
          <w:szCs w:val="40"/>
        </w:rPr>
        <w:drawing>
          <wp:inline distT="0" distB="0" distL="0" distR="0">
            <wp:extent cx="6063285" cy="7818449"/>
            <wp:effectExtent l="0" t="0" r="0" b="0"/>
            <wp:docPr id="2" name="圖片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63285" cy="781844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37639F" w:rsidRDefault="0037639F">
      <w:pPr>
        <w:pageBreakBefore/>
        <w:widowControl/>
        <w:rPr>
          <w:rFonts w:ascii="標楷體" w:eastAsia="標楷體" w:hAnsi="標楷體"/>
          <w:sz w:val="32"/>
          <w:szCs w:val="40"/>
        </w:rPr>
      </w:pPr>
    </w:p>
    <w:p w:rsidR="0037639F" w:rsidRDefault="00C85665">
      <w:pPr>
        <w:widowControl/>
        <w:rPr>
          <w:rFonts w:ascii="標楷體" w:eastAsia="標楷體" w:hAnsi="標楷體"/>
          <w:sz w:val="32"/>
          <w:szCs w:val="40"/>
        </w:rPr>
      </w:pPr>
      <w:r>
        <w:rPr>
          <w:rFonts w:ascii="標楷體" w:eastAsia="標楷體" w:hAnsi="標楷體"/>
          <w:sz w:val="32"/>
          <w:szCs w:val="40"/>
        </w:rPr>
        <w:t>附件四</w:t>
      </w:r>
    </w:p>
    <w:tbl>
      <w:tblPr>
        <w:tblW w:w="9799" w:type="dxa"/>
        <w:tblCellMar>
          <w:left w:w="10" w:type="dxa"/>
          <w:right w:w="10" w:type="dxa"/>
        </w:tblCellMar>
        <w:tblLook w:val="0000"/>
      </w:tblPr>
      <w:tblGrid>
        <w:gridCol w:w="942"/>
        <w:gridCol w:w="689"/>
        <w:gridCol w:w="4252"/>
        <w:gridCol w:w="3916"/>
      </w:tblGrid>
      <w:tr w:rsidR="0037639F">
        <w:tblPrEx>
          <w:tblCellMar>
            <w:top w:w="0" w:type="dxa"/>
            <w:bottom w:w="0" w:type="dxa"/>
          </w:tblCellMar>
        </w:tblPrEx>
        <w:tc>
          <w:tcPr>
            <w:tcW w:w="9799" w:type="dxa"/>
            <w:gridSpan w:val="4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9F" w:rsidRDefault="00C85665">
            <w:pPr>
              <w:widowControl/>
              <w:jc w:val="center"/>
            </w:pPr>
            <w:r>
              <w:rPr>
                <w:rFonts w:ascii="標楷體" w:eastAsia="標楷體" w:hAnsi="標楷體"/>
                <w:sz w:val="40"/>
                <w:szCs w:val="40"/>
              </w:rPr>
              <w:t>國軍招募班隊「紙本測驗」時序規劃表</w:t>
            </w:r>
          </w:p>
        </w:tc>
      </w:tr>
      <w:tr w:rsidR="0037639F">
        <w:tblPrEx>
          <w:tblCellMar>
            <w:top w:w="0" w:type="dxa"/>
            <w:bottom w:w="0" w:type="dxa"/>
          </w:tblCellMar>
        </w:tblPrEx>
        <w:tc>
          <w:tcPr>
            <w:tcW w:w="1631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9F" w:rsidRDefault="00C85665">
            <w:pPr>
              <w:widowControl/>
              <w:jc w:val="center"/>
              <w:rPr>
                <w:rFonts w:ascii="標楷體" w:eastAsia="標楷體" w:hAnsi="標楷體"/>
                <w:sz w:val="32"/>
                <w:szCs w:val="40"/>
              </w:rPr>
            </w:pPr>
            <w:r>
              <w:rPr>
                <w:rFonts w:ascii="標楷體" w:eastAsia="標楷體" w:hAnsi="標楷體"/>
                <w:sz w:val="32"/>
                <w:szCs w:val="40"/>
              </w:rPr>
              <w:t>區分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9F" w:rsidRDefault="00C85665">
            <w:pPr>
              <w:widowControl/>
              <w:jc w:val="center"/>
              <w:rPr>
                <w:rFonts w:ascii="標楷體" w:eastAsia="標楷體" w:hAnsi="標楷體"/>
                <w:sz w:val="32"/>
                <w:szCs w:val="40"/>
              </w:rPr>
            </w:pPr>
            <w:r>
              <w:rPr>
                <w:rFonts w:ascii="標楷體" w:eastAsia="標楷體" w:hAnsi="標楷體"/>
                <w:sz w:val="32"/>
                <w:szCs w:val="40"/>
              </w:rPr>
              <w:t>時間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9F" w:rsidRDefault="00C85665">
            <w:pPr>
              <w:widowControl/>
              <w:jc w:val="center"/>
              <w:rPr>
                <w:rFonts w:ascii="標楷體" w:eastAsia="標楷體" w:hAnsi="標楷體"/>
                <w:sz w:val="32"/>
                <w:szCs w:val="40"/>
              </w:rPr>
            </w:pPr>
            <w:r>
              <w:rPr>
                <w:rFonts w:ascii="標楷體" w:eastAsia="標楷體" w:hAnsi="標楷體"/>
                <w:sz w:val="32"/>
                <w:szCs w:val="40"/>
              </w:rPr>
              <w:t>考科</w:t>
            </w:r>
          </w:p>
        </w:tc>
      </w:tr>
      <w:tr w:rsidR="0037639F">
        <w:tblPrEx>
          <w:tblCellMar>
            <w:top w:w="0" w:type="dxa"/>
            <w:bottom w:w="0" w:type="dxa"/>
          </w:tblCellMar>
        </w:tblPrEx>
        <w:tc>
          <w:tcPr>
            <w:tcW w:w="942" w:type="dxa"/>
            <w:vMerge w:val="restart"/>
            <w:tcBorders>
              <w:top w:val="single" w:sz="4" w:space="0" w:color="000000"/>
              <w:left w:val="doub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9F" w:rsidRDefault="00C85665">
            <w:pPr>
              <w:widowControl/>
              <w:ind w:left="113" w:right="113"/>
              <w:jc w:val="center"/>
              <w:rPr>
                <w:rFonts w:ascii="標楷體" w:eastAsia="標楷體" w:hAnsi="標楷體"/>
                <w:sz w:val="32"/>
                <w:szCs w:val="40"/>
              </w:rPr>
            </w:pPr>
            <w:r>
              <w:rPr>
                <w:rFonts w:ascii="標楷體" w:eastAsia="標楷體" w:hAnsi="標楷體"/>
                <w:sz w:val="32"/>
                <w:szCs w:val="40"/>
              </w:rPr>
              <w:t>上午場次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9F" w:rsidRDefault="00C85665">
            <w:pPr>
              <w:widowControl/>
              <w:jc w:val="center"/>
              <w:rPr>
                <w:rFonts w:ascii="標楷體" w:eastAsia="標楷體" w:hAnsi="標楷體"/>
                <w:sz w:val="32"/>
                <w:szCs w:val="40"/>
              </w:rPr>
            </w:pPr>
            <w:r>
              <w:rPr>
                <w:rFonts w:ascii="標楷體" w:eastAsia="標楷體" w:hAnsi="標楷體"/>
                <w:sz w:val="32"/>
                <w:szCs w:val="40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9F" w:rsidRDefault="00C85665">
            <w:pPr>
              <w:widowControl/>
              <w:jc w:val="center"/>
              <w:rPr>
                <w:rFonts w:ascii="標楷體" w:eastAsia="標楷體" w:hAnsi="標楷體"/>
                <w:sz w:val="32"/>
                <w:szCs w:val="40"/>
              </w:rPr>
            </w:pPr>
            <w:r>
              <w:rPr>
                <w:rFonts w:ascii="標楷體" w:eastAsia="標楷體" w:hAnsi="標楷體"/>
                <w:sz w:val="32"/>
                <w:szCs w:val="40"/>
              </w:rPr>
              <w:t>09</w:t>
            </w:r>
            <w:r>
              <w:rPr>
                <w:rFonts w:ascii="標楷體" w:eastAsia="標楷體" w:hAnsi="標楷體"/>
                <w:sz w:val="32"/>
                <w:szCs w:val="40"/>
              </w:rPr>
              <w:t>時</w:t>
            </w:r>
            <w:r>
              <w:rPr>
                <w:rFonts w:ascii="標楷體" w:eastAsia="標楷體" w:hAnsi="標楷體"/>
                <w:sz w:val="32"/>
                <w:szCs w:val="40"/>
              </w:rPr>
              <w:t>30</w:t>
            </w:r>
            <w:r>
              <w:rPr>
                <w:rFonts w:ascii="標楷體" w:eastAsia="標楷體" w:hAnsi="標楷體"/>
                <w:sz w:val="32"/>
                <w:szCs w:val="40"/>
              </w:rPr>
              <w:t>分至</w:t>
            </w:r>
            <w:r>
              <w:rPr>
                <w:rFonts w:ascii="標楷體" w:eastAsia="標楷體" w:hAnsi="標楷體"/>
                <w:sz w:val="32"/>
                <w:szCs w:val="40"/>
              </w:rPr>
              <w:t>09</w:t>
            </w:r>
            <w:r>
              <w:rPr>
                <w:rFonts w:ascii="標楷體" w:eastAsia="標楷體" w:hAnsi="標楷體"/>
                <w:sz w:val="32"/>
                <w:szCs w:val="40"/>
              </w:rPr>
              <w:t>時</w:t>
            </w:r>
            <w:r>
              <w:rPr>
                <w:rFonts w:ascii="標楷體" w:eastAsia="標楷體" w:hAnsi="標楷體"/>
                <w:sz w:val="32"/>
                <w:szCs w:val="40"/>
              </w:rPr>
              <w:t>40</w:t>
            </w:r>
            <w:r>
              <w:rPr>
                <w:rFonts w:ascii="標楷體" w:eastAsia="標楷體" w:hAnsi="標楷體"/>
                <w:sz w:val="32"/>
                <w:szCs w:val="40"/>
              </w:rPr>
              <w:t>分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9F" w:rsidRDefault="00C85665">
            <w:pPr>
              <w:widowControl/>
              <w:jc w:val="center"/>
              <w:rPr>
                <w:rFonts w:ascii="標楷體" w:eastAsia="標楷體" w:hAnsi="標楷體"/>
                <w:sz w:val="32"/>
                <w:szCs w:val="40"/>
              </w:rPr>
            </w:pPr>
            <w:r>
              <w:rPr>
                <w:rFonts w:ascii="標楷體" w:eastAsia="標楷體" w:hAnsi="標楷體"/>
                <w:sz w:val="32"/>
                <w:szCs w:val="40"/>
              </w:rPr>
              <w:t>預備鈴</w:t>
            </w:r>
          </w:p>
        </w:tc>
      </w:tr>
      <w:tr w:rsidR="0037639F">
        <w:tblPrEx>
          <w:tblCellMar>
            <w:top w:w="0" w:type="dxa"/>
            <w:bottom w:w="0" w:type="dxa"/>
          </w:tblCellMar>
        </w:tblPrEx>
        <w:tc>
          <w:tcPr>
            <w:tcW w:w="942" w:type="dxa"/>
            <w:vMerge/>
            <w:tcBorders>
              <w:top w:val="single" w:sz="4" w:space="0" w:color="000000"/>
              <w:left w:val="doub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9F" w:rsidRDefault="0037639F">
            <w:pPr>
              <w:widowControl/>
              <w:ind w:left="113" w:right="113"/>
              <w:jc w:val="center"/>
              <w:rPr>
                <w:rFonts w:ascii="標楷體" w:eastAsia="標楷體" w:hAnsi="標楷體"/>
                <w:sz w:val="32"/>
                <w:szCs w:val="40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9F" w:rsidRDefault="00C85665">
            <w:pPr>
              <w:widowControl/>
              <w:jc w:val="center"/>
              <w:rPr>
                <w:rFonts w:ascii="標楷體" w:eastAsia="標楷體" w:hAnsi="標楷體"/>
                <w:sz w:val="32"/>
                <w:szCs w:val="40"/>
              </w:rPr>
            </w:pPr>
            <w:r>
              <w:rPr>
                <w:rFonts w:ascii="標楷體" w:eastAsia="標楷體" w:hAnsi="標楷體"/>
                <w:sz w:val="32"/>
                <w:szCs w:val="40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9F" w:rsidRDefault="00C85665">
            <w:pPr>
              <w:widowControl/>
              <w:jc w:val="center"/>
              <w:rPr>
                <w:rFonts w:ascii="標楷體" w:eastAsia="標楷體" w:hAnsi="標楷體"/>
                <w:sz w:val="32"/>
                <w:szCs w:val="40"/>
              </w:rPr>
            </w:pPr>
            <w:r>
              <w:rPr>
                <w:rFonts w:ascii="標楷體" w:eastAsia="標楷體" w:hAnsi="標楷體"/>
                <w:sz w:val="32"/>
                <w:szCs w:val="40"/>
              </w:rPr>
              <w:t>09</w:t>
            </w:r>
            <w:r>
              <w:rPr>
                <w:rFonts w:ascii="標楷體" w:eastAsia="標楷體" w:hAnsi="標楷體"/>
                <w:sz w:val="32"/>
                <w:szCs w:val="40"/>
              </w:rPr>
              <w:t>時</w:t>
            </w:r>
            <w:r>
              <w:rPr>
                <w:rFonts w:ascii="標楷體" w:eastAsia="標楷體" w:hAnsi="標楷體"/>
                <w:sz w:val="32"/>
                <w:szCs w:val="40"/>
              </w:rPr>
              <w:t>40</w:t>
            </w:r>
            <w:r>
              <w:rPr>
                <w:rFonts w:ascii="標楷體" w:eastAsia="標楷體" w:hAnsi="標楷體"/>
                <w:sz w:val="32"/>
                <w:szCs w:val="40"/>
              </w:rPr>
              <w:t>分至</w:t>
            </w:r>
            <w:r>
              <w:rPr>
                <w:rFonts w:ascii="標楷體" w:eastAsia="標楷體" w:hAnsi="標楷體"/>
                <w:sz w:val="32"/>
                <w:szCs w:val="40"/>
              </w:rPr>
              <w:t>11</w:t>
            </w:r>
            <w:r>
              <w:rPr>
                <w:rFonts w:ascii="標楷體" w:eastAsia="標楷體" w:hAnsi="標楷體"/>
                <w:sz w:val="32"/>
                <w:szCs w:val="40"/>
              </w:rPr>
              <w:t>時</w:t>
            </w:r>
            <w:r>
              <w:rPr>
                <w:rFonts w:ascii="標楷體" w:eastAsia="標楷體" w:hAnsi="標楷體"/>
                <w:sz w:val="32"/>
                <w:szCs w:val="40"/>
              </w:rPr>
              <w:t>00</w:t>
            </w:r>
            <w:r>
              <w:rPr>
                <w:rFonts w:ascii="標楷體" w:eastAsia="標楷體" w:hAnsi="標楷體"/>
                <w:sz w:val="32"/>
                <w:szCs w:val="40"/>
              </w:rPr>
              <w:t>分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9F" w:rsidRDefault="00C85665">
            <w:pPr>
              <w:widowControl/>
              <w:jc w:val="center"/>
              <w:rPr>
                <w:rFonts w:ascii="標楷體" w:eastAsia="標楷體" w:hAnsi="標楷體"/>
                <w:sz w:val="32"/>
                <w:szCs w:val="40"/>
              </w:rPr>
            </w:pPr>
            <w:r>
              <w:rPr>
                <w:rFonts w:ascii="標楷體" w:eastAsia="標楷體" w:hAnsi="標楷體"/>
                <w:sz w:val="32"/>
                <w:szCs w:val="40"/>
              </w:rPr>
              <w:t>智力測驗</w:t>
            </w:r>
          </w:p>
        </w:tc>
      </w:tr>
      <w:tr w:rsidR="0037639F">
        <w:tblPrEx>
          <w:tblCellMar>
            <w:top w:w="0" w:type="dxa"/>
            <w:bottom w:w="0" w:type="dxa"/>
          </w:tblCellMar>
        </w:tblPrEx>
        <w:tc>
          <w:tcPr>
            <w:tcW w:w="942" w:type="dxa"/>
            <w:vMerge/>
            <w:tcBorders>
              <w:top w:val="single" w:sz="4" w:space="0" w:color="000000"/>
              <w:left w:val="doub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9F" w:rsidRDefault="0037639F">
            <w:pPr>
              <w:widowControl/>
              <w:ind w:left="113" w:right="113"/>
              <w:jc w:val="center"/>
              <w:rPr>
                <w:rFonts w:ascii="標楷體" w:eastAsia="標楷體" w:hAnsi="標楷體"/>
                <w:sz w:val="32"/>
                <w:szCs w:val="40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9F" w:rsidRDefault="00C85665">
            <w:pPr>
              <w:widowControl/>
              <w:jc w:val="center"/>
              <w:rPr>
                <w:rFonts w:ascii="標楷體" w:eastAsia="標楷體" w:hAnsi="標楷體"/>
                <w:sz w:val="32"/>
                <w:szCs w:val="40"/>
              </w:rPr>
            </w:pPr>
            <w:r>
              <w:rPr>
                <w:rFonts w:ascii="標楷體" w:eastAsia="標楷體" w:hAnsi="標楷體"/>
                <w:sz w:val="32"/>
                <w:szCs w:val="40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9F" w:rsidRDefault="00C85665">
            <w:pPr>
              <w:widowControl/>
              <w:jc w:val="center"/>
              <w:rPr>
                <w:rFonts w:ascii="標楷體" w:eastAsia="標楷體" w:hAnsi="標楷體"/>
                <w:sz w:val="32"/>
                <w:szCs w:val="40"/>
              </w:rPr>
            </w:pPr>
            <w:r>
              <w:rPr>
                <w:rFonts w:ascii="標楷體" w:eastAsia="標楷體" w:hAnsi="標楷體"/>
                <w:sz w:val="32"/>
                <w:szCs w:val="40"/>
              </w:rPr>
              <w:t>11</w:t>
            </w:r>
            <w:r>
              <w:rPr>
                <w:rFonts w:ascii="標楷體" w:eastAsia="標楷體" w:hAnsi="標楷體"/>
                <w:sz w:val="32"/>
                <w:szCs w:val="40"/>
              </w:rPr>
              <w:t>時</w:t>
            </w:r>
            <w:r>
              <w:rPr>
                <w:rFonts w:ascii="標楷體" w:eastAsia="標楷體" w:hAnsi="標楷體"/>
                <w:sz w:val="32"/>
                <w:szCs w:val="40"/>
              </w:rPr>
              <w:t>00</w:t>
            </w:r>
            <w:r>
              <w:rPr>
                <w:rFonts w:ascii="標楷體" w:eastAsia="標楷體" w:hAnsi="標楷體"/>
                <w:sz w:val="32"/>
                <w:szCs w:val="40"/>
              </w:rPr>
              <w:t>分至</w:t>
            </w:r>
            <w:r>
              <w:rPr>
                <w:rFonts w:ascii="標楷體" w:eastAsia="標楷體" w:hAnsi="標楷體"/>
                <w:sz w:val="32"/>
                <w:szCs w:val="40"/>
              </w:rPr>
              <w:t>11</w:t>
            </w:r>
            <w:r>
              <w:rPr>
                <w:rFonts w:ascii="標楷體" w:eastAsia="標楷體" w:hAnsi="標楷體"/>
                <w:sz w:val="32"/>
                <w:szCs w:val="40"/>
              </w:rPr>
              <w:t>時</w:t>
            </w:r>
            <w:r>
              <w:rPr>
                <w:rFonts w:ascii="標楷體" w:eastAsia="標楷體" w:hAnsi="標楷體"/>
                <w:sz w:val="32"/>
                <w:szCs w:val="40"/>
              </w:rPr>
              <w:t>10</w:t>
            </w:r>
            <w:r>
              <w:rPr>
                <w:rFonts w:ascii="標楷體" w:eastAsia="標楷體" w:hAnsi="標楷體"/>
                <w:sz w:val="32"/>
                <w:szCs w:val="40"/>
              </w:rPr>
              <w:t>分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9F" w:rsidRDefault="00C85665">
            <w:pPr>
              <w:widowControl/>
              <w:jc w:val="center"/>
              <w:rPr>
                <w:rFonts w:ascii="標楷體" w:eastAsia="標楷體" w:hAnsi="標楷體"/>
                <w:sz w:val="32"/>
                <w:szCs w:val="40"/>
              </w:rPr>
            </w:pPr>
            <w:r>
              <w:rPr>
                <w:rFonts w:ascii="標楷體" w:eastAsia="標楷體" w:hAnsi="標楷體"/>
                <w:sz w:val="32"/>
                <w:szCs w:val="40"/>
              </w:rPr>
              <w:t>預備鈴</w:t>
            </w:r>
          </w:p>
        </w:tc>
      </w:tr>
      <w:tr w:rsidR="0037639F">
        <w:tblPrEx>
          <w:tblCellMar>
            <w:top w:w="0" w:type="dxa"/>
            <w:bottom w:w="0" w:type="dxa"/>
          </w:tblCellMar>
        </w:tblPrEx>
        <w:tc>
          <w:tcPr>
            <w:tcW w:w="942" w:type="dxa"/>
            <w:vMerge/>
            <w:tcBorders>
              <w:top w:val="single" w:sz="4" w:space="0" w:color="000000"/>
              <w:left w:val="doub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9F" w:rsidRDefault="0037639F">
            <w:pPr>
              <w:widowControl/>
              <w:ind w:left="113" w:right="113"/>
              <w:jc w:val="center"/>
              <w:rPr>
                <w:rFonts w:ascii="標楷體" w:eastAsia="標楷體" w:hAnsi="標楷體"/>
                <w:sz w:val="32"/>
                <w:szCs w:val="40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9F" w:rsidRDefault="00C85665">
            <w:pPr>
              <w:widowControl/>
              <w:jc w:val="center"/>
              <w:rPr>
                <w:rFonts w:ascii="標楷體" w:eastAsia="標楷體" w:hAnsi="標楷體"/>
                <w:sz w:val="32"/>
                <w:szCs w:val="40"/>
              </w:rPr>
            </w:pPr>
            <w:r>
              <w:rPr>
                <w:rFonts w:ascii="標楷體" w:eastAsia="標楷體" w:hAnsi="標楷體"/>
                <w:sz w:val="32"/>
                <w:szCs w:val="40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9F" w:rsidRDefault="00C85665">
            <w:pPr>
              <w:widowControl/>
              <w:jc w:val="center"/>
              <w:rPr>
                <w:rFonts w:ascii="標楷體" w:eastAsia="標楷體" w:hAnsi="標楷體"/>
                <w:sz w:val="32"/>
                <w:szCs w:val="40"/>
              </w:rPr>
            </w:pPr>
            <w:r>
              <w:rPr>
                <w:rFonts w:ascii="標楷體" w:eastAsia="標楷體" w:hAnsi="標楷體"/>
                <w:sz w:val="32"/>
                <w:szCs w:val="40"/>
              </w:rPr>
              <w:t>11</w:t>
            </w:r>
            <w:r>
              <w:rPr>
                <w:rFonts w:ascii="標楷體" w:eastAsia="標楷體" w:hAnsi="標楷體"/>
                <w:sz w:val="32"/>
                <w:szCs w:val="40"/>
              </w:rPr>
              <w:t>時</w:t>
            </w:r>
            <w:r>
              <w:rPr>
                <w:rFonts w:ascii="標楷體" w:eastAsia="標楷體" w:hAnsi="標楷體"/>
                <w:sz w:val="32"/>
                <w:szCs w:val="40"/>
              </w:rPr>
              <w:t>10</w:t>
            </w:r>
            <w:r>
              <w:rPr>
                <w:rFonts w:ascii="標楷體" w:eastAsia="標楷體" w:hAnsi="標楷體"/>
                <w:sz w:val="32"/>
                <w:szCs w:val="40"/>
              </w:rPr>
              <w:t>分至</w:t>
            </w:r>
            <w:r>
              <w:rPr>
                <w:rFonts w:ascii="標楷體" w:eastAsia="標楷體" w:hAnsi="標楷體"/>
                <w:sz w:val="32"/>
                <w:szCs w:val="40"/>
              </w:rPr>
              <w:t>11</w:t>
            </w:r>
            <w:r>
              <w:rPr>
                <w:rFonts w:ascii="標楷體" w:eastAsia="標楷體" w:hAnsi="標楷體"/>
                <w:sz w:val="32"/>
                <w:szCs w:val="40"/>
              </w:rPr>
              <w:t>時</w:t>
            </w:r>
            <w:r>
              <w:rPr>
                <w:rFonts w:ascii="標楷體" w:eastAsia="標楷體" w:hAnsi="標楷體"/>
                <w:sz w:val="32"/>
                <w:szCs w:val="40"/>
              </w:rPr>
              <w:t>50</w:t>
            </w:r>
            <w:r>
              <w:rPr>
                <w:rFonts w:ascii="標楷體" w:eastAsia="標楷體" w:hAnsi="標楷體"/>
                <w:sz w:val="32"/>
                <w:szCs w:val="40"/>
              </w:rPr>
              <w:t>分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9F" w:rsidRDefault="00C85665">
            <w:pPr>
              <w:widowControl/>
              <w:jc w:val="center"/>
              <w:rPr>
                <w:rFonts w:ascii="標楷體" w:eastAsia="標楷體" w:hAnsi="標楷體"/>
                <w:sz w:val="32"/>
                <w:szCs w:val="40"/>
              </w:rPr>
            </w:pPr>
            <w:r>
              <w:rPr>
                <w:rFonts w:ascii="標楷體" w:eastAsia="標楷體" w:hAnsi="標楷體"/>
                <w:sz w:val="32"/>
                <w:szCs w:val="40"/>
              </w:rPr>
              <w:t>全民國防測驗</w:t>
            </w:r>
          </w:p>
        </w:tc>
      </w:tr>
      <w:tr w:rsidR="0037639F">
        <w:tblPrEx>
          <w:tblCellMar>
            <w:top w:w="0" w:type="dxa"/>
            <w:bottom w:w="0" w:type="dxa"/>
          </w:tblCellMar>
        </w:tblPrEx>
        <w:tc>
          <w:tcPr>
            <w:tcW w:w="942" w:type="dxa"/>
            <w:vMerge w:val="restart"/>
            <w:tcBorders>
              <w:top w:val="doub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9F" w:rsidRDefault="00C85665">
            <w:pPr>
              <w:widowControl/>
              <w:ind w:left="113" w:right="113"/>
              <w:jc w:val="center"/>
              <w:rPr>
                <w:rFonts w:ascii="標楷體" w:eastAsia="標楷體" w:hAnsi="標楷體"/>
                <w:sz w:val="32"/>
                <w:szCs w:val="40"/>
              </w:rPr>
            </w:pPr>
            <w:r>
              <w:rPr>
                <w:rFonts w:ascii="標楷體" w:eastAsia="標楷體" w:hAnsi="標楷體"/>
                <w:sz w:val="32"/>
                <w:szCs w:val="40"/>
              </w:rPr>
              <w:t>下午場次</w:t>
            </w:r>
          </w:p>
        </w:tc>
        <w:tc>
          <w:tcPr>
            <w:tcW w:w="68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9F" w:rsidRDefault="00C85665">
            <w:pPr>
              <w:widowControl/>
              <w:jc w:val="center"/>
              <w:rPr>
                <w:rFonts w:ascii="標楷體" w:eastAsia="標楷體" w:hAnsi="標楷體"/>
                <w:sz w:val="32"/>
                <w:szCs w:val="40"/>
              </w:rPr>
            </w:pPr>
            <w:r>
              <w:rPr>
                <w:rFonts w:ascii="標楷體" w:eastAsia="標楷體" w:hAnsi="標楷體"/>
                <w:sz w:val="32"/>
                <w:szCs w:val="40"/>
              </w:rPr>
              <w:t>1</w:t>
            </w:r>
          </w:p>
        </w:tc>
        <w:tc>
          <w:tcPr>
            <w:tcW w:w="425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9F" w:rsidRDefault="00C85665">
            <w:pPr>
              <w:widowControl/>
              <w:jc w:val="center"/>
              <w:rPr>
                <w:rFonts w:ascii="標楷體" w:eastAsia="標楷體" w:hAnsi="標楷體"/>
                <w:sz w:val="32"/>
                <w:szCs w:val="40"/>
              </w:rPr>
            </w:pPr>
            <w:r>
              <w:rPr>
                <w:rFonts w:ascii="標楷體" w:eastAsia="標楷體" w:hAnsi="標楷體"/>
                <w:sz w:val="32"/>
                <w:szCs w:val="40"/>
              </w:rPr>
              <w:t>14</w:t>
            </w:r>
            <w:r>
              <w:rPr>
                <w:rFonts w:ascii="標楷體" w:eastAsia="標楷體" w:hAnsi="標楷體"/>
                <w:sz w:val="32"/>
                <w:szCs w:val="40"/>
              </w:rPr>
              <w:t>時</w:t>
            </w:r>
            <w:r>
              <w:rPr>
                <w:rFonts w:ascii="標楷體" w:eastAsia="標楷體" w:hAnsi="標楷體"/>
                <w:sz w:val="32"/>
                <w:szCs w:val="40"/>
              </w:rPr>
              <w:t>30</w:t>
            </w:r>
            <w:r>
              <w:rPr>
                <w:rFonts w:ascii="標楷體" w:eastAsia="標楷體" w:hAnsi="標楷體"/>
                <w:sz w:val="32"/>
                <w:szCs w:val="40"/>
              </w:rPr>
              <w:t>分至</w:t>
            </w:r>
            <w:r>
              <w:rPr>
                <w:rFonts w:ascii="標楷體" w:eastAsia="標楷體" w:hAnsi="標楷體"/>
                <w:sz w:val="32"/>
                <w:szCs w:val="40"/>
              </w:rPr>
              <w:t>14</w:t>
            </w:r>
            <w:r>
              <w:rPr>
                <w:rFonts w:ascii="標楷體" w:eastAsia="標楷體" w:hAnsi="標楷體"/>
                <w:sz w:val="32"/>
                <w:szCs w:val="40"/>
              </w:rPr>
              <w:t>時</w:t>
            </w:r>
            <w:r>
              <w:rPr>
                <w:rFonts w:ascii="標楷體" w:eastAsia="標楷體" w:hAnsi="標楷體"/>
                <w:sz w:val="32"/>
                <w:szCs w:val="40"/>
              </w:rPr>
              <w:t>40</w:t>
            </w:r>
            <w:r>
              <w:rPr>
                <w:rFonts w:ascii="標楷體" w:eastAsia="標楷體" w:hAnsi="標楷體"/>
                <w:sz w:val="32"/>
                <w:szCs w:val="40"/>
              </w:rPr>
              <w:t>分</w:t>
            </w:r>
          </w:p>
        </w:tc>
        <w:tc>
          <w:tcPr>
            <w:tcW w:w="391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9F" w:rsidRDefault="00C85665">
            <w:pPr>
              <w:widowControl/>
              <w:jc w:val="center"/>
              <w:rPr>
                <w:rFonts w:ascii="標楷體" w:eastAsia="標楷體" w:hAnsi="標楷體"/>
                <w:sz w:val="32"/>
                <w:szCs w:val="40"/>
              </w:rPr>
            </w:pPr>
            <w:r>
              <w:rPr>
                <w:rFonts w:ascii="標楷體" w:eastAsia="標楷體" w:hAnsi="標楷體"/>
                <w:sz w:val="32"/>
                <w:szCs w:val="40"/>
              </w:rPr>
              <w:t>預備鈴</w:t>
            </w:r>
          </w:p>
        </w:tc>
      </w:tr>
      <w:tr w:rsidR="0037639F">
        <w:tblPrEx>
          <w:tblCellMar>
            <w:top w:w="0" w:type="dxa"/>
            <w:bottom w:w="0" w:type="dxa"/>
          </w:tblCellMar>
        </w:tblPrEx>
        <w:tc>
          <w:tcPr>
            <w:tcW w:w="942" w:type="dxa"/>
            <w:vMerge/>
            <w:tcBorders>
              <w:top w:val="doub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9F" w:rsidRDefault="0037639F">
            <w:pPr>
              <w:widowControl/>
              <w:jc w:val="center"/>
              <w:rPr>
                <w:rFonts w:ascii="標楷體" w:eastAsia="標楷體" w:hAnsi="標楷體"/>
                <w:sz w:val="32"/>
                <w:szCs w:val="40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9F" w:rsidRDefault="00C85665">
            <w:pPr>
              <w:widowControl/>
              <w:jc w:val="center"/>
              <w:rPr>
                <w:rFonts w:ascii="標楷體" w:eastAsia="標楷體" w:hAnsi="標楷體"/>
                <w:sz w:val="32"/>
                <w:szCs w:val="40"/>
              </w:rPr>
            </w:pPr>
            <w:r>
              <w:rPr>
                <w:rFonts w:ascii="標楷體" w:eastAsia="標楷體" w:hAnsi="標楷體"/>
                <w:sz w:val="32"/>
                <w:szCs w:val="40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9F" w:rsidRDefault="00C85665">
            <w:pPr>
              <w:widowControl/>
              <w:jc w:val="center"/>
              <w:rPr>
                <w:rFonts w:ascii="標楷體" w:eastAsia="標楷體" w:hAnsi="標楷體"/>
                <w:sz w:val="32"/>
                <w:szCs w:val="40"/>
              </w:rPr>
            </w:pPr>
            <w:r>
              <w:rPr>
                <w:rFonts w:ascii="標楷體" w:eastAsia="標楷體" w:hAnsi="標楷體"/>
                <w:sz w:val="32"/>
                <w:szCs w:val="40"/>
              </w:rPr>
              <w:t>14</w:t>
            </w:r>
            <w:r>
              <w:rPr>
                <w:rFonts w:ascii="標楷體" w:eastAsia="標楷體" w:hAnsi="標楷體"/>
                <w:sz w:val="32"/>
                <w:szCs w:val="40"/>
              </w:rPr>
              <w:t>時</w:t>
            </w:r>
            <w:r>
              <w:rPr>
                <w:rFonts w:ascii="標楷體" w:eastAsia="標楷體" w:hAnsi="標楷體"/>
                <w:sz w:val="32"/>
                <w:szCs w:val="40"/>
              </w:rPr>
              <w:t>40</w:t>
            </w:r>
            <w:r>
              <w:rPr>
                <w:rFonts w:ascii="標楷體" w:eastAsia="標楷體" w:hAnsi="標楷體"/>
                <w:sz w:val="32"/>
                <w:szCs w:val="40"/>
              </w:rPr>
              <w:t>分至</w:t>
            </w:r>
            <w:r>
              <w:rPr>
                <w:rFonts w:ascii="標楷體" w:eastAsia="標楷體" w:hAnsi="標楷體"/>
                <w:sz w:val="32"/>
                <w:szCs w:val="40"/>
              </w:rPr>
              <w:t>16</w:t>
            </w:r>
            <w:r>
              <w:rPr>
                <w:rFonts w:ascii="標楷體" w:eastAsia="標楷體" w:hAnsi="標楷體"/>
                <w:sz w:val="32"/>
                <w:szCs w:val="40"/>
              </w:rPr>
              <w:t>時</w:t>
            </w:r>
            <w:r>
              <w:rPr>
                <w:rFonts w:ascii="標楷體" w:eastAsia="標楷體" w:hAnsi="標楷體"/>
                <w:sz w:val="32"/>
                <w:szCs w:val="40"/>
              </w:rPr>
              <w:t>00</w:t>
            </w:r>
            <w:r>
              <w:rPr>
                <w:rFonts w:ascii="標楷體" w:eastAsia="標楷體" w:hAnsi="標楷體"/>
                <w:sz w:val="32"/>
                <w:szCs w:val="40"/>
              </w:rPr>
              <w:t>分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9F" w:rsidRDefault="00C85665">
            <w:pPr>
              <w:widowControl/>
              <w:jc w:val="center"/>
              <w:rPr>
                <w:rFonts w:ascii="標楷體" w:eastAsia="標楷體" w:hAnsi="標楷體"/>
                <w:sz w:val="32"/>
                <w:szCs w:val="40"/>
              </w:rPr>
            </w:pPr>
            <w:r>
              <w:rPr>
                <w:rFonts w:ascii="標楷體" w:eastAsia="標楷體" w:hAnsi="標楷體"/>
                <w:sz w:val="32"/>
                <w:szCs w:val="40"/>
              </w:rPr>
              <w:t>智力測驗</w:t>
            </w:r>
          </w:p>
        </w:tc>
      </w:tr>
      <w:tr w:rsidR="0037639F">
        <w:tblPrEx>
          <w:tblCellMar>
            <w:top w:w="0" w:type="dxa"/>
            <w:bottom w:w="0" w:type="dxa"/>
          </w:tblCellMar>
        </w:tblPrEx>
        <w:tc>
          <w:tcPr>
            <w:tcW w:w="942" w:type="dxa"/>
            <w:vMerge/>
            <w:tcBorders>
              <w:top w:val="doub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9F" w:rsidRDefault="0037639F">
            <w:pPr>
              <w:widowControl/>
              <w:jc w:val="center"/>
              <w:rPr>
                <w:rFonts w:ascii="標楷體" w:eastAsia="標楷體" w:hAnsi="標楷體"/>
                <w:sz w:val="32"/>
                <w:szCs w:val="40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9F" w:rsidRDefault="00C85665">
            <w:pPr>
              <w:widowControl/>
              <w:jc w:val="center"/>
              <w:rPr>
                <w:rFonts w:ascii="標楷體" w:eastAsia="標楷體" w:hAnsi="標楷體"/>
                <w:sz w:val="32"/>
                <w:szCs w:val="40"/>
              </w:rPr>
            </w:pPr>
            <w:r>
              <w:rPr>
                <w:rFonts w:ascii="標楷體" w:eastAsia="標楷體" w:hAnsi="標楷體"/>
                <w:sz w:val="32"/>
                <w:szCs w:val="40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9F" w:rsidRDefault="00C85665">
            <w:pPr>
              <w:widowControl/>
              <w:jc w:val="center"/>
              <w:rPr>
                <w:rFonts w:ascii="標楷體" w:eastAsia="標楷體" w:hAnsi="標楷體"/>
                <w:sz w:val="32"/>
                <w:szCs w:val="40"/>
              </w:rPr>
            </w:pPr>
            <w:r>
              <w:rPr>
                <w:rFonts w:ascii="標楷體" w:eastAsia="標楷體" w:hAnsi="標楷體"/>
                <w:sz w:val="32"/>
                <w:szCs w:val="40"/>
              </w:rPr>
              <w:t>16</w:t>
            </w:r>
            <w:r>
              <w:rPr>
                <w:rFonts w:ascii="標楷體" w:eastAsia="標楷體" w:hAnsi="標楷體"/>
                <w:sz w:val="32"/>
                <w:szCs w:val="40"/>
              </w:rPr>
              <w:t>時</w:t>
            </w:r>
            <w:r>
              <w:rPr>
                <w:rFonts w:ascii="標楷體" w:eastAsia="標楷體" w:hAnsi="標楷體"/>
                <w:sz w:val="32"/>
                <w:szCs w:val="40"/>
              </w:rPr>
              <w:t>00</w:t>
            </w:r>
            <w:r>
              <w:rPr>
                <w:rFonts w:ascii="標楷體" w:eastAsia="標楷體" w:hAnsi="標楷體"/>
                <w:sz w:val="32"/>
                <w:szCs w:val="40"/>
              </w:rPr>
              <w:t>分至</w:t>
            </w:r>
            <w:r>
              <w:rPr>
                <w:rFonts w:ascii="標楷體" w:eastAsia="標楷體" w:hAnsi="標楷體"/>
                <w:sz w:val="32"/>
                <w:szCs w:val="40"/>
              </w:rPr>
              <w:t>16</w:t>
            </w:r>
            <w:r>
              <w:rPr>
                <w:rFonts w:ascii="標楷體" w:eastAsia="標楷體" w:hAnsi="標楷體"/>
                <w:sz w:val="32"/>
                <w:szCs w:val="40"/>
              </w:rPr>
              <w:t>時</w:t>
            </w:r>
            <w:r>
              <w:rPr>
                <w:rFonts w:ascii="標楷體" w:eastAsia="標楷體" w:hAnsi="標楷體"/>
                <w:sz w:val="32"/>
                <w:szCs w:val="40"/>
              </w:rPr>
              <w:t>10</w:t>
            </w:r>
            <w:r>
              <w:rPr>
                <w:rFonts w:ascii="標楷體" w:eastAsia="標楷體" w:hAnsi="標楷體"/>
                <w:sz w:val="32"/>
                <w:szCs w:val="40"/>
              </w:rPr>
              <w:t>分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9F" w:rsidRDefault="00C85665">
            <w:pPr>
              <w:widowControl/>
              <w:jc w:val="center"/>
              <w:rPr>
                <w:rFonts w:ascii="標楷體" w:eastAsia="標楷體" w:hAnsi="標楷體"/>
                <w:sz w:val="32"/>
                <w:szCs w:val="40"/>
              </w:rPr>
            </w:pPr>
            <w:r>
              <w:rPr>
                <w:rFonts w:ascii="標楷體" w:eastAsia="標楷體" w:hAnsi="標楷體"/>
                <w:sz w:val="32"/>
                <w:szCs w:val="40"/>
              </w:rPr>
              <w:t>預備鈴</w:t>
            </w:r>
          </w:p>
        </w:tc>
      </w:tr>
      <w:tr w:rsidR="0037639F">
        <w:tblPrEx>
          <w:tblCellMar>
            <w:top w:w="0" w:type="dxa"/>
            <w:bottom w:w="0" w:type="dxa"/>
          </w:tblCellMar>
        </w:tblPrEx>
        <w:tc>
          <w:tcPr>
            <w:tcW w:w="942" w:type="dxa"/>
            <w:vMerge/>
            <w:tcBorders>
              <w:top w:val="doub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9F" w:rsidRDefault="0037639F">
            <w:pPr>
              <w:widowControl/>
              <w:jc w:val="center"/>
              <w:rPr>
                <w:rFonts w:ascii="標楷體" w:eastAsia="標楷體" w:hAnsi="標楷體"/>
                <w:sz w:val="32"/>
                <w:szCs w:val="40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9F" w:rsidRDefault="00C85665">
            <w:pPr>
              <w:widowControl/>
              <w:jc w:val="center"/>
              <w:rPr>
                <w:rFonts w:ascii="標楷體" w:eastAsia="標楷體" w:hAnsi="標楷體"/>
                <w:sz w:val="32"/>
                <w:szCs w:val="40"/>
              </w:rPr>
            </w:pPr>
            <w:r>
              <w:rPr>
                <w:rFonts w:ascii="標楷體" w:eastAsia="標楷體" w:hAnsi="標楷體"/>
                <w:sz w:val="32"/>
                <w:szCs w:val="40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9F" w:rsidRDefault="00C85665">
            <w:pPr>
              <w:widowControl/>
              <w:jc w:val="center"/>
              <w:rPr>
                <w:rFonts w:ascii="標楷體" w:eastAsia="標楷體" w:hAnsi="標楷體"/>
                <w:sz w:val="32"/>
                <w:szCs w:val="40"/>
              </w:rPr>
            </w:pPr>
            <w:r>
              <w:rPr>
                <w:rFonts w:ascii="標楷體" w:eastAsia="標楷體" w:hAnsi="標楷體"/>
                <w:sz w:val="32"/>
                <w:szCs w:val="40"/>
              </w:rPr>
              <w:t>16</w:t>
            </w:r>
            <w:r>
              <w:rPr>
                <w:rFonts w:ascii="標楷體" w:eastAsia="標楷體" w:hAnsi="標楷體"/>
                <w:sz w:val="32"/>
                <w:szCs w:val="40"/>
              </w:rPr>
              <w:t>時</w:t>
            </w:r>
            <w:r>
              <w:rPr>
                <w:rFonts w:ascii="標楷體" w:eastAsia="標楷體" w:hAnsi="標楷體"/>
                <w:sz w:val="32"/>
                <w:szCs w:val="40"/>
              </w:rPr>
              <w:t>10</w:t>
            </w:r>
            <w:r>
              <w:rPr>
                <w:rFonts w:ascii="標楷體" w:eastAsia="標楷體" w:hAnsi="標楷體"/>
                <w:sz w:val="32"/>
                <w:szCs w:val="40"/>
              </w:rPr>
              <w:t>分至</w:t>
            </w:r>
            <w:r>
              <w:rPr>
                <w:rFonts w:ascii="標楷體" w:eastAsia="標楷體" w:hAnsi="標楷體"/>
                <w:sz w:val="32"/>
                <w:szCs w:val="40"/>
              </w:rPr>
              <w:t>16</w:t>
            </w:r>
            <w:r>
              <w:rPr>
                <w:rFonts w:ascii="標楷體" w:eastAsia="標楷體" w:hAnsi="標楷體"/>
                <w:sz w:val="32"/>
                <w:szCs w:val="40"/>
              </w:rPr>
              <w:t>時</w:t>
            </w:r>
            <w:r>
              <w:rPr>
                <w:rFonts w:ascii="標楷體" w:eastAsia="標楷體" w:hAnsi="標楷體"/>
                <w:sz w:val="32"/>
                <w:szCs w:val="40"/>
              </w:rPr>
              <w:t>50</w:t>
            </w:r>
            <w:r>
              <w:rPr>
                <w:rFonts w:ascii="標楷體" w:eastAsia="標楷體" w:hAnsi="標楷體"/>
                <w:sz w:val="32"/>
                <w:szCs w:val="40"/>
              </w:rPr>
              <w:t>分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9F" w:rsidRDefault="00C85665">
            <w:pPr>
              <w:widowControl/>
              <w:jc w:val="center"/>
              <w:rPr>
                <w:rFonts w:ascii="標楷體" w:eastAsia="標楷體" w:hAnsi="標楷體"/>
                <w:sz w:val="32"/>
                <w:szCs w:val="40"/>
              </w:rPr>
            </w:pPr>
            <w:r>
              <w:rPr>
                <w:rFonts w:ascii="標楷體" w:eastAsia="標楷體" w:hAnsi="標楷體"/>
                <w:sz w:val="32"/>
                <w:szCs w:val="40"/>
              </w:rPr>
              <w:t>全民國防測驗</w:t>
            </w:r>
          </w:p>
        </w:tc>
      </w:tr>
      <w:tr w:rsidR="0037639F">
        <w:tblPrEx>
          <w:tblCellMar>
            <w:top w:w="0" w:type="dxa"/>
            <w:bottom w:w="0" w:type="dxa"/>
          </w:tblCellMar>
        </w:tblPrEx>
        <w:tc>
          <w:tcPr>
            <w:tcW w:w="1631" w:type="dxa"/>
            <w:gridSpan w:val="2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39F" w:rsidRDefault="00C85665">
            <w:pPr>
              <w:widowControl/>
              <w:jc w:val="center"/>
              <w:rPr>
                <w:rFonts w:ascii="標楷體" w:eastAsia="標楷體" w:hAnsi="標楷體"/>
                <w:sz w:val="32"/>
                <w:szCs w:val="40"/>
              </w:rPr>
            </w:pPr>
            <w:r>
              <w:rPr>
                <w:rFonts w:ascii="標楷體" w:eastAsia="標楷體" w:hAnsi="標楷體"/>
                <w:sz w:val="32"/>
                <w:szCs w:val="40"/>
              </w:rPr>
              <w:t>備考</w:t>
            </w:r>
          </w:p>
        </w:tc>
        <w:tc>
          <w:tcPr>
            <w:tcW w:w="8168" w:type="dxa"/>
            <w:gridSpan w:val="2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9F" w:rsidRDefault="00C85665">
            <w:pPr>
              <w:pStyle w:val="a3"/>
              <w:widowControl/>
              <w:numPr>
                <w:ilvl w:val="0"/>
                <w:numId w:val="9"/>
              </w:numPr>
              <w:spacing w:line="360" w:lineRule="exact"/>
              <w:ind w:left="358" w:hanging="358"/>
              <w:rPr>
                <w:rFonts w:ascii="標楷體" w:eastAsia="標楷體" w:hAnsi="標楷體"/>
                <w:szCs w:val="40"/>
              </w:rPr>
            </w:pPr>
            <w:r>
              <w:rPr>
                <w:rFonts w:ascii="標楷體" w:eastAsia="標楷體" w:hAnsi="標楷體"/>
                <w:szCs w:val="40"/>
              </w:rPr>
              <w:t>智力測驗使用</w:t>
            </w:r>
            <w:r>
              <w:rPr>
                <w:rFonts w:ascii="標楷體" w:eastAsia="標楷體" w:hAnsi="標楷體"/>
                <w:szCs w:val="40"/>
              </w:rPr>
              <w:t>80</w:t>
            </w:r>
            <w:r>
              <w:rPr>
                <w:rFonts w:ascii="標楷體" w:eastAsia="標楷體" w:hAnsi="標楷體"/>
                <w:szCs w:val="40"/>
              </w:rPr>
              <w:t>分鐘，發放閱讀指導說明並對號分發答案卡</w:t>
            </w:r>
            <w:r>
              <w:rPr>
                <w:rFonts w:ascii="標楷體" w:eastAsia="標楷體" w:hAnsi="標楷體"/>
                <w:szCs w:val="40"/>
              </w:rPr>
              <w:t>20</w:t>
            </w:r>
            <w:r>
              <w:rPr>
                <w:rFonts w:ascii="標楷體" w:eastAsia="標楷體" w:hAnsi="標楷體"/>
                <w:szCs w:val="40"/>
              </w:rPr>
              <w:t>分鐘</w:t>
            </w:r>
            <w:r>
              <w:rPr>
                <w:rFonts w:ascii="標楷體" w:eastAsia="標楷體" w:hAnsi="標楷體"/>
                <w:szCs w:val="40"/>
              </w:rPr>
              <w:t>(0940-1000)(1440-1500)</w:t>
            </w:r>
            <w:r>
              <w:rPr>
                <w:rFonts w:ascii="標楷體" w:eastAsia="標楷體" w:hAnsi="標楷體"/>
                <w:szCs w:val="40"/>
              </w:rPr>
              <w:t>，</w:t>
            </w:r>
            <w:proofErr w:type="gramStart"/>
            <w:r>
              <w:rPr>
                <w:rFonts w:ascii="標楷體" w:eastAsia="標楷體" w:hAnsi="標楷體"/>
                <w:szCs w:val="40"/>
              </w:rPr>
              <w:t>發放題本</w:t>
            </w:r>
            <w:r>
              <w:rPr>
                <w:rFonts w:ascii="標楷體" w:eastAsia="標楷體" w:hAnsi="標楷體"/>
                <w:szCs w:val="40"/>
              </w:rPr>
              <w:t>5</w:t>
            </w:r>
            <w:r>
              <w:rPr>
                <w:rFonts w:ascii="標楷體" w:eastAsia="標楷體" w:hAnsi="標楷體"/>
                <w:szCs w:val="40"/>
              </w:rPr>
              <w:t>分鐘</w:t>
            </w:r>
            <w:proofErr w:type="gramEnd"/>
            <w:r>
              <w:rPr>
                <w:rFonts w:ascii="標楷體" w:eastAsia="標楷體" w:hAnsi="標楷體"/>
                <w:szCs w:val="40"/>
              </w:rPr>
              <w:t>(1000-1005)(1500-1505)</w:t>
            </w:r>
            <w:r>
              <w:rPr>
                <w:rFonts w:ascii="標楷體" w:eastAsia="標楷體" w:hAnsi="標楷體"/>
                <w:szCs w:val="40"/>
              </w:rPr>
              <w:t>，實際測驗時間</w:t>
            </w:r>
            <w:r>
              <w:rPr>
                <w:rFonts w:ascii="標楷體" w:eastAsia="標楷體" w:hAnsi="標楷體"/>
                <w:szCs w:val="40"/>
              </w:rPr>
              <w:t>50</w:t>
            </w:r>
            <w:r>
              <w:rPr>
                <w:rFonts w:ascii="標楷體" w:eastAsia="標楷體" w:hAnsi="標楷體"/>
                <w:szCs w:val="40"/>
              </w:rPr>
              <w:t>分鐘</w:t>
            </w:r>
            <w:r>
              <w:rPr>
                <w:rFonts w:ascii="標楷體" w:eastAsia="標楷體" w:hAnsi="標楷體"/>
                <w:szCs w:val="40"/>
              </w:rPr>
              <w:t>(1005-1055)(1505-1555)</w:t>
            </w:r>
            <w:r>
              <w:rPr>
                <w:rFonts w:ascii="標楷體" w:eastAsia="標楷體" w:hAnsi="標楷體"/>
                <w:szCs w:val="40"/>
              </w:rPr>
              <w:t>，</w:t>
            </w:r>
            <w:proofErr w:type="gramStart"/>
            <w:r>
              <w:rPr>
                <w:rFonts w:ascii="標楷體" w:eastAsia="標楷體" w:hAnsi="標楷體"/>
                <w:szCs w:val="40"/>
              </w:rPr>
              <w:t>收繳題本</w:t>
            </w:r>
            <w:proofErr w:type="gramEnd"/>
            <w:r>
              <w:rPr>
                <w:rFonts w:ascii="標楷體" w:eastAsia="標楷體" w:hAnsi="標楷體"/>
                <w:szCs w:val="40"/>
              </w:rPr>
              <w:t>、答案卡</w:t>
            </w:r>
            <w:r>
              <w:rPr>
                <w:rFonts w:ascii="標楷體" w:eastAsia="標楷體" w:hAnsi="標楷體"/>
                <w:szCs w:val="40"/>
              </w:rPr>
              <w:t>5</w:t>
            </w:r>
            <w:r>
              <w:rPr>
                <w:rFonts w:ascii="標楷體" w:eastAsia="標楷體" w:hAnsi="標楷體"/>
                <w:szCs w:val="40"/>
              </w:rPr>
              <w:t>分鐘</w:t>
            </w:r>
            <w:r>
              <w:rPr>
                <w:rFonts w:ascii="標楷體" w:eastAsia="標楷體" w:hAnsi="標楷體"/>
                <w:szCs w:val="40"/>
              </w:rPr>
              <w:t>(1055-1100)(1555-1600)</w:t>
            </w:r>
            <w:r>
              <w:rPr>
                <w:rFonts w:ascii="標楷體" w:eastAsia="標楷體" w:hAnsi="標楷體"/>
                <w:szCs w:val="40"/>
              </w:rPr>
              <w:t>。</w:t>
            </w:r>
          </w:p>
          <w:p w:rsidR="0037639F" w:rsidRDefault="00C85665">
            <w:pPr>
              <w:pStyle w:val="a3"/>
              <w:widowControl/>
              <w:numPr>
                <w:ilvl w:val="0"/>
                <w:numId w:val="9"/>
              </w:numPr>
              <w:spacing w:line="360" w:lineRule="exact"/>
              <w:ind w:left="358" w:hanging="358"/>
            </w:pPr>
            <w:r>
              <w:rPr>
                <w:rFonts w:ascii="標楷體" w:eastAsia="標楷體" w:hAnsi="標楷體"/>
                <w:szCs w:val="40"/>
              </w:rPr>
              <w:t>全民國防測驗使用</w:t>
            </w:r>
            <w:r>
              <w:rPr>
                <w:rFonts w:ascii="標楷體" w:eastAsia="標楷體" w:hAnsi="標楷體"/>
                <w:szCs w:val="40"/>
              </w:rPr>
              <w:t>40</w:t>
            </w:r>
            <w:r>
              <w:rPr>
                <w:rFonts w:ascii="標楷體" w:eastAsia="標楷體" w:hAnsi="標楷體"/>
                <w:szCs w:val="40"/>
              </w:rPr>
              <w:t>分鐘，發放閱讀指導說明並對號分發答案卡</w:t>
            </w:r>
            <w:r>
              <w:rPr>
                <w:rFonts w:ascii="標楷體" w:eastAsia="標楷體" w:hAnsi="標楷體"/>
                <w:szCs w:val="40"/>
              </w:rPr>
              <w:t>5</w:t>
            </w:r>
            <w:r>
              <w:rPr>
                <w:rFonts w:ascii="標楷體" w:eastAsia="標楷體" w:hAnsi="標楷體"/>
                <w:szCs w:val="40"/>
              </w:rPr>
              <w:t>分鐘</w:t>
            </w:r>
            <w:r>
              <w:rPr>
                <w:rFonts w:ascii="標楷體" w:eastAsia="標楷體" w:hAnsi="標楷體"/>
                <w:szCs w:val="40"/>
              </w:rPr>
              <w:t>(1110-1115)(1610-1615)</w:t>
            </w:r>
            <w:r>
              <w:rPr>
                <w:rFonts w:ascii="標楷體" w:eastAsia="標楷體" w:hAnsi="標楷體"/>
                <w:szCs w:val="40"/>
              </w:rPr>
              <w:t>，</w:t>
            </w:r>
            <w:proofErr w:type="gramStart"/>
            <w:r>
              <w:rPr>
                <w:rFonts w:ascii="標楷體" w:eastAsia="標楷體" w:hAnsi="標楷體"/>
                <w:szCs w:val="40"/>
              </w:rPr>
              <w:t>分發題本</w:t>
            </w:r>
            <w:r>
              <w:rPr>
                <w:rFonts w:ascii="標楷體" w:eastAsia="標楷體" w:hAnsi="標楷體"/>
                <w:szCs w:val="40"/>
              </w:rPr>
              <w:t>5</w:t>
            </w:r>
            <w:r>
              <w:rPr>
                <w:rFonts w:ascii="標楷體" w:eastAsia="標楷體" w:hAnsi="標楷體"/>
                <w:szCs w:val="40"/>
              </w:rPr>
              <w:t>分鐘</w:t>
            </w:r>
            <w:proofErr w:type="gramEnd"/>
            <w:r>
              <w:rPr>
                <w:rFonts w:ascii="標楷體" w:eastAsia="標楷體" w:hAnsi="標楷體"/>
                <w:szCs w:val="40"/>
              </w:rPr>
              <w:t>(1115-1120)(1615-1620)</w:t>
            </w:r>
            <w:r>
              <w:rPr>
                <w:rFonts w:ascii="標楷體" w:eastAsia="標楷體" w:hAnsi="標楷體"/>
                <w:szCs w:val="40"/>
              </w:rPr>
              <w:t>，實際測驗時間</w:t>
            </w:r>
            <w:r>
              <w:rPr>
                <w:rFonts w:ascii="標楷體" w:eastAsia="標楷體" w:hAnsi="標楷體"/>
                <w:szCs w:val="40"/>
              </w:rPr>
              <w:t>25</w:t>
            </w:r>
            <w:r>
              <w:rPr>
                <w:rFonts w:ascii="標楷體" w:eastAsia="標楷體" w:hAnsi="標楷體"/>
                <w:szCs w:val="40"/>
              </w:rPr>
              <w:t>分鐘</w:t>
            </w:r>
            <w:r>
              <w:rPr>
                <w:rFonts w:ascii="標楷體" w:eastAsia="標楷體" w:hAnsi="標楷體"/>
                <w:szCs w:val="40"/>
              </w:rPr>
              <w:t>(1120-114</w:t>
            </w:r>
            <w:r>
              <w:rPr>
                <w:rFonts w:ascii="標楷體" w:eastAsia="標楷體" w:hAnsi="標楷體"/>
                <w:szCs w:val="40"/>
              </w:rPr>
              <w:t>5)(1625-1645)</w:t>
            </w:r>
            <w:r>
              <w:rPr>
                <w:rFonts w:ascii="標楷體" w:eastAsia="標楷體" w:hAnsi="標楷體"/>
                <w:szCs w:val="40"/>
              </w:rPr>
              <w:t>，</w:t>
            </w:r>
            <w:proofErr w:type="gramStart"/>
            <w:r>
              <w:rPr>
                <w:rFonts w:ascii="標楷體" w:eastAsia="標楷體" w:hAnsi="標楷體"/>
                <w:szCs w:val="40"/>
              </w:rPr>
              <w:t>收繳題本</w:t>
            </w:r>
            <w:proofErr w:type="gramEnd"/>
            <w:r>
              <w:rPr>
                <w:rFonts w:ascii="標楷體" w:eastAsia="標楷體" w:hAnsi="標楷體"/>
                <w:szCs w:val="40"/>
              </w:rPr>
              <w:t>、答案卡</w:t>
            </w:r>
            <w:r>
              <w:rPr>
                <w:rFonts w:ascii="標楷體" w:eastAsia="標楷體" w:hAnsi="標楷體"/>
                <w:szCs w:val="40"/>
              </w:rPr>
              <w:t>5</w:t>
            </w:r>
            <w:r>
              <w:rPr>
                <w:rFonts w:ascii="標楷體" w:eastAsia="標楷體" w:hAnsi="標楷體"/>
                <w:szCs w:val="40"/>
              </w:rPr>
              <w:t>分鐘</w:t>
            </w:r>
            <w:r>
              <w:rPr>
                <w:rFonts w:ascii="標楷體" w:eastAsia="標楷體" w:hAnsi="標楷體"/>
                <w:szCs w:val="40"/>
              </w:rPr>
              <w:t>(1645-1650)</w:t>
            </w:r>
            <w:r>
              <w:rPr>
                <w:rFonts w:ascii="標楷體" w:eastAsia="標楷體" w:hAnsi="標楷體"/>
                <w:szCs w:val="40"/>
              </w:rPr>
              <w:t>。</w:t>
            </w:r>
          </w:p>
        </w:tc>
      </w:tr>
    </w:tbl>
    <w:p w:rsidR="0037639F" w:rsidRDefault="0037639F">
      <w:pPr>
        <w:widowControl/>
        <w:rPr>
          <w:rFonts w:ascii="標楷體" w:eastAsia="標楷體" w:hAnsi="標楷體"/>
          <w:sz w:val="32"/>
          <w:szCs w:val="40"/>
        </w:rPr>
      </w:pPr>
    </w:p>
    <w:p w:rsidR="0037639F" w:rsidRDefault="0037639F">
      <w:pPr>
        <w:pageBreakBefore/>
        <w:widowControl/>
        <w:rPr>
          <w:rFonts w:ascii="標楷體" w:eastAsia="標楷體" w:hAnsi="標楷體"/>
          <w:sz w:val="32"/>
          <w:szCs w:val="40"/>
        </w:rPr>
      </w:pPr>
    </w:p>
    <w:p w:rsidR="0037639F" w:rsidRDefault="00C85665">
      <w:pPr>
        <w:widowControl/>
        <w:rPr>
          <w:rFonts w:ascii="標楷體" w:eastAsia="標楷體" w:hAnsi="標楷體"/>
          <w:sz w:val="32"/>
          <w:szCs w:val="40"/>
        </w:rPr>
      </w:pPr>
      <w:r>
        <w:rPr>
          <w:rFonts w:ascii="標楷體" w:eastAsia="標楷體" w:hAnsi="標楷體"/>
          <w:sz w:val="32"/>
          <w:szCs w:val="40"/>
        </w:rPr>
        <w:t>附件五</w:t>
      </w:r>
    </w:p>
    <w:p w:rsidR="0037639F" w:rsidRDefault="0037639F">
      <w:pPr>
        <w:widowControl/>
      </w:pPr>
      <w:r w:rsidRPr="0037639F">
        <w:rPr>
          <w:rFonts w:ascii="標楷體" w:eastAsia="標楷體" w:hAnsi="標楷體"/>
          <w:sz w:val="32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17.25pt;margin-top:77.25pt;width:109.65pt;height:25.1pt;z-index:251661312;visibility:visible" filled="f" stroked="f">
            <v:textbox style="mso-rotate-with-shape:t">
              <w:txbxContent>
                <w:p w:rsidR="0037639F" w:rsidRDefault="00C85665">
                  <w:pPr>
                    <w:rPr>
                      <w:rFonts w:ascii="標楷體" w:eastAsia="標楷體" w:hAnsi="標楷體"/>
                      <w:b/>
                      <w:sz w:val="22"/>
                    </w:rPr>
                  </w:pPr>
                  <w:r>
                    <w:rPr>
                      <w:rFonts w:ascii="標楷體" w:eastAsia="標楷體" w:hAnsi="標楷體"/>
                      <w:b/>
                      <w:sz w:val="22"/>
                    </w:rPr>
                    <w:t>何冠維</w:t>
                  </w:r>
                </w:p>
              </w:txbxContent>
            </v:textbox>
          </v:shape>
        </w:pict>
      </w:r>
      <w:r w:rsidR="00C85665">
        <w:rPr>
          <w:rFonts w:ascii="標楷體" w:eastAsia="標楷體" w:hAnsi="標楷體"/>
          <w:noProof/>
          <w:sz w:val="28"/>
        </w:rPr>
        <w:drawing>
          <wp:inline distT="0" distB="0" distL="0" distR="0">
            <wp:extent cx="6113778" cy="6996431"/>
            <wp:effectExtent l="0" t="0" r="0" b="0"/>
            <wp:docPr id="3" name="圖片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3778" cy="699643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37639F" w:rsidRDefault="00C85665">
      <w:pPr>
        <w:pageBreakBefore/>
        <w:widowControl/>
        <w:rPr>
          <w:rFonts w:ascii="標楷體" w:eastAsia="標楷體" w:hAnsi="標楷體"/>
          <w:sz w:val="32"/>
          <w:szCs w:val="40"/>
        </w:rPr>
      </w:pPr>
      <w:r>
        <w:rPr>
          <w:rFonts w:ascii="標楷體" w:eastAsia="標楷體" w:hAnsi="標楷體"/>
          <w:sz w:val="32"/>
          <w:szCs w:val="40"/>
        </w:rPr>
        <w:lastRenderedPageBreak/>
        <w:t>附件六</w:t>
      </w:r>
    </w:p>
    <w:p w:rsidR="0037639F" w:rsidRDefault="0037639F">
      <w:pPr>
        <w:widowControl/>
      </w:pPr>
      <w:r w:rsidRPr="0037639F">
        <w:rPr>
          <w:rFonts w:ascii="標楷體" w:eastAsia="標楷體" w:hAnsi="標楷體"/>
          <w:sz w:val="32"/>
          <w:szCs w:val="40"/>
        </w:rPr>
        <w:pict>
          <v:shape id="文字方塊 2" o:spid="_x0000_s1028" type="#_x0000_t202" style="position:absolute;margin-left:21.15pt;margin-top:31.2pt;width:192.75pt;height:44.3pt;z-index:251659264;visibility:visible" stroked="f">
            <v:textbox style="mso-rotate-with-shape:t">
              <w:txbxContent>
                <w:p w:rsidR="0037639F" w:rsidRDefault="0037639F"/>
              </w:txbxContent>
            </v:textbox>
          </v:shape>
        </w:pict>
      </w:r>
      <w:r w:rsidR="00C85665">
        <w:rPr>
          <w:rFonts w:ascii="標楷體" w:eastAsia="標楷體" w:hAnsi="標楷體"/>
          <w:noProof/>
          <w:sz w:val="28"/>
        </w:rPr>
        <w:drawing>
          <wp:inline distT="0" distB="0" distL="0" distR="0">
            <wp:extent cx="6120134" cy="7010055"/>
            <wp:effectExtent l="0" t="0" r="0" b="0"/>
            <wp:docPr id="4" name="圖片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4" cy="701005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37639F" w:rsidSect="0037639F">
      <w:footerReference w:type="default" r:id="rId11"/>
      <w:pgSz w:w="11906" w:h="16838"/>
      <w:pgMar w:top="1134" w:right="1134" w:bottom="1134" w:left="1134" w:header="851" w:footer="992" w:gutter="0"/>
      <w:cols w:space="720"/>
      <w:docGrid w:type="lines" w:linePitch="37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665" w:rsidRDefault="00C85665" w:rsidP="0037639F">
      <w:r>
        <w:separator/>
      </w:r>
    </w:p>
  </w:endnote>
  <w:endnote w:type="continuationSeparator" w:id="0">
    <w:p w:rsidR="00C85665" w:rsidRDefault="00C85665" w:rsidP="003763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39F" w:rsidRDefault="0037639F">
    <w:pPr>
      <w:pStyle w:val="a6"/>
      <w:jc w:val="center"/>
    </w:pPr>
    <w:r>
      <w:rPr>
        <w:rFonts w:ascii="標楷體" w:eastAsia="標楷體" w:hAnsi="標楷體"/>
      </w:rPr>
      <w:t>第</w:t>
    </w:r>
    <w:r>
      <w:rPr>
        <w:rFonts w:ascii="標楷體" w:eastAsia="標楷體" w:hAnsi="標楷體"/>
        <w:lang w:val="zh-TW"/>
      </w:rPr>
      <w:fldChar w:fldCharType="begin"/>
    </w:r>
    <w:r>
      <w:rPr>
        <w:rFonts w:ascii="標楷體" w:eastAsia="標楷體" w:hAnsi="標楷體"/>
        <w:lang w:val="zh-TW"/>
      </w:rPr>
      <w:instrText xml:space="preserve"> PAGE </w:instrText>
    </w:r>
    <w:r>
      <w:rPr>
        <w:rFonts w:ascii="標楷體" w:eastAsia="標楷體" w:hAnsi="標楷體"/>
        <w:lang w:val="zh-TW"/>
      </w:rPr>
      <w:fldChar w:fldCharType="separate"/>
    </w:r>
    <w:r w:rsidR="000E3D73">
      <w:rPr>
        <w:rFonts w:ascii="標楷體" w:eastAsia="標楷體" w:hAnsi="標楷體"/>
        <w:noProof/>
        <w:lang w:val="zh-TW"/>
      </w:rPr>
      <w:t>2</w:t>
    </w:r>
    <w:r>
      <w:rPr>
        <w:rFonts w:ascii="標楷體" w:eastAsia="標楷體" w:hAnsi="標楷體"/>
        <w:lang w:val="zh-TW"/>
      </w:rPr>
      <w:fldChar w:fldCharType="end"/>
    </w:r>
    <w:r>
      <w:rPr>
        <w:rFonts w:ascii="標楷體" w:eastAsia="標楷體" w:hAnsi="標楷體"/>
      </w:rPr>
      <w:t>頁，共10頁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665" w:rsidRDefault="00C85665" w:rsidP="0037639F">
      <w:r w:rsidRPr="0037639F">
        <w:rPr>
          <w:color w:val="000000"/>
        </w:rPr>
        <w:separator/>
      </w:r>
    </w:p>
  </w:footnote>
  <w:footnote w:type="continuationSeparator" w:id="0">
    <w:p w:rsidR="00C85665" w:rsidRDefault="00C85665" w:rsidP="003763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501C5"/>
    <w:multiLevelType w:val="multilevel"/>
    <w:tmpl w:val="2348F246"/>
    <w:lvl w:ilvl="0">
      <w:start w:val="1"/>
      <w:numFmt w:val="decimal"/>
      <w:lvlText w:val="%1."/>
      <w:lvlJc w:val="left"/>
      <w:pPr>
        <w:ind w:left="1200" w:hanging="72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EE2714E"/>
    <w:multiLevelType w:val="multilevel"/>
    <w:tmpl w:val="257A0576"/>
    <w:lvl w:ilvl="0">
      <w:start w:val="1"/>
      <w:numFmt w:val="taiwaneseCountingThousand"/>
      <w:lvlText w:val="(%1)"/>
      <w:lvlJc w:val="left"/>
      <w:pPr>
        <w:ind w:left="1200" w:hanging="720"/>
      </w:pPr>
      <w:rPr>
        <w:color w:val="auto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29BC48DF"/>
    <w:multiLevelType w:val="multilevel"/>
    <w:tmpl w:val="C694D822"/>
    <w:lvl w:ilvl="0">
      <w:start w:val="1"/>
      <w:numFmt w:val="decimal"/>
      <w:lvlText w:val="%1."/>
      <w:lvlJc w:val="left"/>
      <w:pPr>
        <w:ind w:left="1200" w:hanging="720"/>
      </w:pPr>
      <w:rPr>
        <w:color w:val="auto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2C573F00"/>
    <w:multiLevelType w:val="multilevel"/>
    <w:tmpl w:val="48B84F82"/>
    <w:lvl w:ilvl="0">
      <w:start w:val="1"/>
      <w:numFmt w:val="taiwaneseCountingThousand"/>
      <w:lvlText w:val="%1、"/>
      <w:lvlJc w:val="left"/>
      <w:pPr>
        <w:ind w:left="720" w:hanging="720"/>
      </w:pPr>
      <w:rPr>
        <w:color w:val="000000"/>
        <w:sz w:val="32"/>
        <w:lang w:val="en-US"/>
      </w:rPr>
    </w:lvl>
    <w:lvl w:ilvl="1">
      <w:start w:val="1"/>
      <w:numFmt w:val="taiwaneseCountingThousand"/>
      <w:lvlText w:val="(%2)"/>
      <w:lvlJc w:val="left"/>
      <w:pPr>
        <w:ind w:left="1200" w:hanging="720"/>
      </w:pPr>
      <w:rPr>
        <w:color w:val="000000"/>
        <w:sz w:val="32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AE73AD8"/>
    <w:multiLevelType w:val="multilevel"/>
    <w:tmpl w:val="6E3A35C2"/>
    <w:lvl w:ilvl="0">
      <w:start w:val="9"/>
      <w:numFmt w:val="taiwaneseCountingThousand"/>
      <w:lvlText w:val="%1、"/>
      <w:lvlJc w:val="left"/>
      <w:pPr>
        <w:ind w:left="720" w:hanging="720"/>
      </w:pPr>
      <w:rPr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B1472FF"/>
    <w:multiLevelType w:val="multilevel"/>
    <w:tmpl w:val="022EE204"/>
    <w:lvl w:ilvl="0">
      <w:start w:val="1"/>
      <w:numFmt w:val="decimal"/>
      <w:lvlText w:val="%1."/>
      <w:lvlJc w:val="left"/>
      <w:pPr>
        <w:ind w:left="1200" w:hanging="72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4ED92E6F"/>
    <w:multiLevelType w:val="multilevel"/>
    <w:tmpl w:val="3D7C1E88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3857BBA"/>
    <w:multiLevelType w:val="multilevel"/>
    <w:tmpl w:val="B4DA87FC"/>
    <w:lvl w:ilvl="0">
      <w:start w:val="1"/>
      <w:numFmt w:val="decimal"/>
      <w:lvlText w:val="%1."/>
      <w:lvlJc w:val="left"/>
      <w:pPr>
        <w:ind w:left="1200" w:hanging="72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7A9C0D4A"/>
    <w:multiLevelType w:val="multilevel"/>
    <w:tmpl w:val="E6BA1308"/>
    <w:lvl w:ilvl="0">
      <w:start w:val="1"/>
      <w:numFmt w:val="taiwaneseCountingThousand"/>
      <w:lvlText w:val="(%1)"/>
      <w:lvlJc w:val="left"/>
      <w:pPr>
        <w:ind w:left="1200" w:hanging="720"/>
      </w:pPr>
      <w:rPr>
        <w:color w:val="auto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7639F"/>
    <w:rsid w:val="000E3D73"/>
    <w:rsid w:val="0037639F"/>
    <w:rsid w:val="00C85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7639F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37639F"/>
    <w:pPr>
      <w:ind w:left="480"/>
    </w:pPr>
  </w:style>
  <w:style w:type="paragraph" w:styleId="a4">
    <w:name w:val="header"/>
    <w:basedOn w:val="a"/>
    <w:rsid w:val="003763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sid w:val="0037639F"/>
    <w:rPr>
      <w:sz w:val="20"/>
      <w:szCs w:val="20"/>
    </w:rPr>
  </w:style>
  <w:style w:type="paragraph" w:styleId="a6">
    <w:name w:val="footer"/>
    <w:basedOn w:val="a"/>
    <w:rsid w:val="003763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sid w:val="0037639F"/>
    <w:rPr>
      <w:sz w:val="20"/>
      <w:szCs w:val="20"/>
    </w:rPr>
  </w:style>
  <w:style w:type="paragraph" w:styleId="a8">
    <w:name w:val="Plain Text"/>
    <w:basedOn w:val="a"/>
    <w:rsid w:val="0037639F"/>
    <w:rPr>
      <w:rFonts w:ascii="細明體" w:eastAsia="細明體" w:hAnsi="細明體"/>
      <w:szCs w:val="20"/>
    </w:rPr>
  </w:style>
  <w:style w:type="character" w:customStyle="1" w:styleId="a9">
    <w:name w:val="純文字 字元"/>
    <w:basedOn w:val="a0"/>
    <w:rsid w:val="0037639F"/>
    <w:rPr>
      <w:rFonts w:ascii="細明體" w:eastAsia="細明體" w:hAnsi="細明體" w:cs="Times New Roman"/>
      <w:szCs w:val="20"/>
    </w:rPr>
  </w:style>
  <w:style w:type="paragraph" w:customStyle="1" w:styleId="aa">
    <w:name w:val="（１）"/>
    <w:basedOn w:val="a"/>
    <w:rsid w:val="0037639F"/>
    <w:pPr>
      <w:spacing w:line="406" w:lineRule="exact"/>
      <w:ind w:left="2182" w:hanging="812"/>
      <w:jc w:val="both"/>
    </w:pPr>
    <w:rPr>
      <w:rFonts w:ascii="標楷體" w:eastAsia="標楷體" w:hAnsi="標楷體" w:cs="標楷體"/>
      <w:color w:val="0000FF"/>
      <w:sz w:val="28"/>
      <w:szCs w:val="28"/>
    </w:rPr>
  </w:style>
  <w:style w:type="paragraph" w:styleId="ab">
    <w:name w:val="Balloon Text"/>
    <w:basedOn w:val="a"/>
    <w:rsid w:val="0037639F"/>
    <w:rPr>
      <w:rFonts w:ascii="Cambria" w:hAnsi="Cambria"/>
      <w:sz w:val="18"/>
      <w:szCs w:val="18"/>
    </w:rPr>
  </w:style>
  <w:style w:type="character" w:customStyle="1" w:styleId="ac">
    <w:name w:val="註解方塊文字 字元"/>
    <w:basedOn w:val="a0"/>
    <w:rsid w:val="0037639F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455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國軍招募班隊紙本測驗實施要點</dc:title>
  <dc:creator>何世翔</dc:creator>
  <cp:lastModifiedBy>fa53850</cp:lastModifiedBy>
  <cp:revision>2</cp:revision>
  <cp:lastPrinted>2019-01-07T05:35:00Z</cp:lastPrinted>
  <dcterms:created xsi:type="dcterms:W3CDTF">2019-01-19T09:36:00Z</dcterms:created>
  <dcterms:modified xsi:type="dcterms:W3CDTF">2019-01-19T09:36:00Z</dcterms:modified>
</cp:coreProperties>
</file>