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rsidP="003C7F71">
      <w:pPr>
        <w:ind w:firstLine="480"/>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1D7CF3" w:rsidRDefault="00C078EE" w:rsidP="003C7F71">
      <w:pPr>
        <w:spacing w:line="240" w:lineRule="auto"/>
        <w:ind w:firstLine="1000"/>
        <w:jc w:val="right"/>
        <w:rPr>
          <w:rFonts w:eastAsia="華康隸書體W3(P)"/>
          <w:sz w:val="50"/>
        </w:rPr>
      </w:pPr>
      <w:r>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9" cstate="print"/>
                    <a:stretch>
                      <a:fillRect/>
                    </a:stretch>
                  </pic:blipFill>
                  <pic:spPr>
                    <a:xfrm>
                      <a:off x="0" y="0"/>
                      <a:ext cx="2389230" cy="671727"/>
                    </a:xfrm>
                    <a:prstGeom prst="rect">
                      <a:avLst/>
                    </a:prstGeom>
                  </pic:spPr>
                </pic:pic>
              </a:graphicData>
            </a:graphic>
          </wp:inline>
        </w:drawing>
      </w:r>
    </w:p>
    <w:p w:rsidR="000867BD" w:rsidRPr="001D7CF3" w:rsidRDefault="000867BD"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F1A0A" w:rsidRPr="001D7CF3" w:rsidRDefault="000F1A0A" w:rsidP="003C7F71">
      <w:pPr>
        <w:ind w:firstLine="1000"/>
        <w:jc w:val="center"/>
        <w:rPr>
          <w:rFonts w:eastAsia="華康隸書體W3(P)"/>
          <w:sz w:val="50"/>
        </w:rPr>
      </w:pPr>
    </w:p>
    <w:p w:rsidR="000867BD" w:rsidRPr="001D7CF3" w:rsidRDefault="000867BD" w:rsidP="003C7F71">
      <w:pPr>
        <w:ind w:firstLine="1000"/>
        <w:jc w:val="center"/>
        <w:rPr>
          <w:rFonts w:eastAsia="華康隸書體W3(P)"/>
          <w:sz w:val="50"/>
        </w:rPr>
      </w:pPr>
    </w:p>
    <w:p w:rsidR="000867BD" w:rsidRPr="004E765C" w:rsidRDefault="00BC03B0" w:rsidP="009901A6">
      <w:pPr>
        <w:spacing w:beforeLines="15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AE5B8C" w:rsidRDefault="00AE5B8C" w:rsidP="003C7F71">
                  <w:pPr>
                    <w:jc w:val="center"/>
                    <w:rPr>
                      <w:sz w:val="38"/>
                    </w:rPr>
                  </w:pPr>
                  <w:r>
                    <w:rPr>
                      <w:rFonts w:ascii="華康隸書體W3(P)" w:eastAsia="華康隸書體W3(P)" w:hint="eastAsia"/>
                      <w:sz w:val="38"/>
                    </w:rPr>
                    <w:t>中華民國108年4月16日 出版</w:t>
                  </w:r>
                </w:p>
              </w:txbxContent>
            </v:textbox>
          </v:shape>
        </w:pict>
      </w:r>
      <w:r w:rsidR="000867BD" w:rsidRPr="004E765C">
        <w:rPr>
          <w:rFonts w:ascii="華康隸書體W3" w:eastAsia="華康隸書體W3" w:hint="eastAsia"/>
          <w:sz w:val="50"/>
        </w:rPr>
        <w:t>10</w:t>
      </w:r>
      <w:r w:rsidR="00E71B4D">
        <w:rPr>
          <w:rFonts w:ascii="華康隸書體W3" w:eastAsia="華康隸書體W3" w:hint="eastAsia"/>
          <w:sz w:val="50"/>
        </w:rPr>
        <w:t>8</w:t>
      </w:r>
      <w:r w:rsidR="000867BD" w:rsidRPr="004E765C">
        <w:rPr>
          <w:rFonts w:ascii="華康隸書體W3" w:eastAsia="華康隸書體W3" w:hint="eastAsia"/>
          <w:sz w:val="50"/>
        </w:rPr>
        <w:t>年 第</w:t>
      </w:r>
      <w:r w:rsidR="007F7860">
        <w:rPr>
          <w:rFonts w:ascii="華康隸書體W3" w:eastAsia="華康隸書體W3" w:hint="eastAsia"/>
          <w:sz w:val="50"/>
        </w:rPr>
        <w:t>4</w:t>
      </w:r>
      <w:r w:rsidR="000867BD" w:rsidRPr="004E765C">
        <w:rPr>
          <w:rFonts w:ascii="華康隸書體W3" w:eastAsia="華康隸書體W3" w:hint="eastAsia"/>
          <w:sz w:val="50"/>
        </w:rPr>
        <w:t>期</w:t>
      </w:r>
    </w:p>
    <w:p w:rsidR="000867BD" w:rsidRPr="001D7CF3" w:rsidRDefault="000867BD" w:rsidP="003C7F71">
      <w:pPr>
        <w:pStyle w:val="a4"/>
        <w:tabs>
          <w:tab w:val="left" w:leader="middleDot" w:pos="8222"/>
        </w:tabs>
        <w:topLinePunct/>
        <w:spacing w:after="0" w:line="500" w:lineRule="exact"/>
        <w:ind w:firstLine="720"/>
      </w:pPr>
      <w:r w:rsidRPr="001D7CF3">
        <w:lastRenderedPageBreak/>
        <w:t>本　　期　　目　　錄</w:t>
      </w:r>
    </w:p>
    <w:p w:rsidR="00CB25D5" w:rsidRDefault="00BC03B0" w:rsidP="003C7F71">
      <w:pPr>
        <w:pStyle w:val="a5"/>
      </w:pPr>
      <w:r>
        <w:rPr>
          <w:noProof/>
        </w:rPr>
        <w:pict>
          <v:roundrect id="_x0000_s1405" style="position:absolute;left:0;text-align:left;margin-left:.55pt;margin-top:12.35pt;width:73.7pt;height:22.7pt;z-index:251659776" arcsize="10923f" filled="f" strokeweight="3pt">
            <v:stroke r:id="rId10" o:title="" filltype="pattern" endcap="round"/>
            <v:textbox inset=",1.8mm"/>
          </v:roundrect>
        </w:pict>
      </w:r>
      <w:r w:rsidR="00CB25D5">
        <w:rPr>
          <w:rFonts w:hint="eastAsia"/>
        </w:rPr>
        <w:t>政　令</w:t>
      </w:r>
    </w:p>
    <w:p w:rsidR="00CB25D5" w:rsidRDefault="00CB25D5" w:rsidP="00CB25D5">
      <w:pPr>
        <w:pStyle w:val="XXXX0"/>
      </w:pPr>
      <w:r>
        <w:rPr>
          <w:rFonts w:hint="eastAsia"/>
        </w:rPr>
        <w:t>教　　育：修正｢澎湖縣政府辦理各級學校清寒優秀學生獎學金發給要點」第二點部分規定，並自即日生效</w:t>
      </w:r>
      <w:r>
        <w:rPr>
          <w:rFonts w:hint="eastAsia"/>
        </w:rPr>
        <w:tab/>
      </w:r>
      <w:r w:rsidR="0013479D">
        <w:rPr>
          <w:rFonts w:hint="eastAsia"/>
        </w:rPr>
        <w:t>1</w:t>
      </w:r>
    </w:p>
    <w:p w:rsidR="00CB25D5" w:rsidRDefault="00CB25D5" w:rsidP="00CB25D5">
      <w:pPr>
        <w:pStyle w:val="XXXX0"/>
      </w:pPr>
      <w:r>
        <w:rPr>
          <w:rFonts w:hint="eastAsia"/>
        </w:rPr>
        <w:t>旅　　遊：訂定「澎湖縣觀光發展推動委員會設置要點」，並自中華民國</w:t>
      </w:r>
      <w:r>
        <w:rPr>
          <w:rFonts w:hint="eastAsia"/>
        </w:rPr>
        <w:t>108</w:t>
      </w:r>
      <w:r>
        <w:rPr>
          <w:rFonts w:hint="eastAsia"/>
        </w:rPr>
        <w:t>年</w:t>
      </w:r>
      <w:r>
        <w:rPr>
          <w:rFonts w:hint="eastAsia"/>
        </w:rPr>
        <w:t>1</w:t>
      </w:r>
      <w:r>
        <w:rPr>
          <w:rFonts w:hint="eastAsia"/>
        </w:rPr>
        <w:t>月</w:t>
      </w:r>
      <w:r>
        <w:rPr>
          <w:rFonts w:hint="eastAsia"/>
        </w:rPr>
        <w:t>16</w:t>
      </w:r>
      <w:r>
        <w:rPr>
          <w:rFonts w:hint="eastAsia"/>
        </w:rPr>
        <w:t>日生效</w:t>
      </w:r>
      <w:r>
        <w:rPr>
          <w:rFonts w:hint="eastAsia"/>
        </w:rPr>
        <w:tab/>
      </w:r>
      <w:r w:rsidR="0013479D">
        <w:rPr>
          <w:rFonts w:hint="eastAsia"/>
        </w:rPr>
        <w:t>6</w:t>
      </w:r>
    </w:p>
    <w:p w:rsidR="00CB25D5" w:rsidRDefault="00CB25D5" w:rsidP="00CB25D5">
      <w:pPr>
        <w:pStyle w:val="XXXX0"/>
      </w:pPr>
      <w:r>
        <w:rPr>
          <w:rFonts w:hint="eastAsia"/>
        </w:rPr>
        <w:t>社　　會：修正「澎湖縣政府辦理身心障礙者臨時暨短期照顧服務實施要</w:t>
      </w:r>
      <w:r w:rsidR="0013479D">
        <w:rPr>
          <w:rFonts w:hint="eastAsia"/>
        </w:rPr>
        <w:t xml:space="preserve">  </w:t>
      </w:r>
      <w:r>
        <w:rPr>
          <w:rFonts w:hint="eastAsia"/>
        </w:rPr>
        <w:t>點」第四點、第六點，並自中華民國</w:t>
      </w:r>
      <w:r>
        <w:rPr>
          <w:rFonts w:hint="eastAsia"/>
        </w:rPr>
        <w:t>108</w:t>
      </w:r>
      <w:r>
        <w:rPr>
          <w:rFonts w:hint="eastAsia"/>
        </w:rPr>
        <w:t>年</w:t>
      </w:r>
      <w:r>
        <w:rPr>
          <w:rFonts w:hint="eastAsia"/>
        </w:rPr>
        <w:t>1</w:t>
      </w:r>
      <w:r>
        <w:rPr>
          <w:rFonts w:hint="eastAsia"/>
        </w:rPr>
        <w:t>月</w:t>
      </w:r>
      <w:r>
        <w:rPr>
          <w:rFonts w:hint="eastAsia"/>
        </w:rPr>
        <w:t>1</w:t>
      </w:r>
      <w:r>
        <w:rPr>
          <w:rFonts w:hint="eastAsia"/>
        </w:rPr>
        <w:t>日起生效</w:t>
      </w:r>
      <w:r>
        <w:rPr>
          <w:rFonts w:hint="eastAsia"/>
        </w:rPr>
        <w:tab/>
      </w:r>
      <w:r w:rsidR="0013479D">
        <w:rPr>
          <w:rFonts w:hint="eastAsia"/>
        </w:rPr>
        <w:t>11</w:t>
      </w:r>
    </w:p>
    <w:p w:rsidR="00CB25D5" w:rsidRDefault="00CB25D5" w:rsidP="00CB25D5">
      <w:pPr>
        <w:pStyle w:val="XXXX0"/>
      </w:pPr>
      <w:r>
        <w:rPr>
          <w:rFonts w:hint="eastAsia"/>
        </w:rPr>
        <w:t>人　　事：修正「澎湖縣政府工程獎金支給補充規定」部分規定，並自</w:t>
      </w:r>
      <w:r>
        <w:rPr>
          <w:rFonts w:hint="eastAsia"/>
        </w:rPr>
        <w:t>108</w:t>
      </w:r>
      <w:r>
        <w:rPr>
          <w:rFonts w:hint="eastAsia"/>
        </w:rPr>
        <w:t>年</w:t>
      </w:r>
      <w:r>
        <w:rPr>
          <w:rFonts w:hint="eastAsia"/>
        </w:rPr>
        <w:t>1</w:t>
      </w:r>
      <w:r>
        <w:rPr>
          <w:rFonts w:hint="eastAsia"/>
        </w:rPr>
        <w:t>月</w:t>
      </w:r>
      <w:r>
        <w:rPr>
          <w:rFonts w:hint="eastAsia"/>
        </w:rPr>
        <w:t>1</w:t>
      </w:r>
      <w:r>
        <w:rPr>
          <w:rFonts w:hint="eastAsia"/>
        </w:rPr>
        <w:t>日生效</w:t>
      </w:r>
      <w:r>
        <w:rPr>
          <w:rFonts w:hint="eastAsia"/>
        </w:rPr>
        <w:tab/>
      </w:r>
      <w:r w:rsidR="0013479D">
        <w:rPr>
          <w:rFonts w:hint="eastAsia"/>
        </w:rPr>
        <w:t>17</w:t>
      </w:r>
    </w:p>
    <w:p w:rsidR="00CB25D5" w:rsidRDefault="00CB25D5" w:rsidP="00CB25D5">
      <w:pPr>
        <w:pStyle w:val="XXXX0"/>
      </w:pPr>
      <w:r>
        <w:rPr>
          <w:rFonts w:hint="eastAsia"/>
        </w:rPr>
        <w:t>農　　漁：函轉行政院農業委員會有關山坡地保育利用條例第</w:t>
      </w:r>
      <w:r>
        <w:rPr>
          <w:rFonts w:hint="eastAsia"/>
        </w:rPr>
        <w:t>37</w:t>
      </w:r>
      <w:r>
        <w:rPr>
          <w:rFonts w:hint="eastAsia"/>
        </w:rPr>
        <w:t>條修正條文</w:t>
      </w:r>
      <w:r>
        <w:rPr>
          <w:rFonts w:hint="eastAsia"/>
        </w:rPr>
        <w:tab/>
      </w:r>
      <w:r w:rsidR="0013479D">
        <w:rPr>
          <w:rFonts w:hint="eastAsia"/>
        </w:rPr>
        <w:t>46</w:t>
      </w:r>
    </w:p>
    <w:p w:rsidR="00CB25D5" w:rsidRDefault="00BC03B0" w:rsidP="003C7F71">
      <w:pPr>
        <w:pStyle w:val="a5"/>
      </w:pPr>
      <w:r>
        <w:rPr>
          <w:noProof/>
        </w:rPr>
        <w:pict>
          <v:roundrect id="_x0000_s1414" style="position:absolute;left:0;text-align:left;margin-left:.55pt;margin-top:12.4pt;width:73.7pt;height:22.7pt;z-index:251661824" arcsize="10923f" filled="f" strokeweight="3pt">
            <v:stroke r:id="rId10" o:title="" filltype="pattern" endcap="round"/>
            <v:textbox inset=",1.8mm"/>
          </v:roundrect>
        </w:pict>
      </w:r>
      <w:r w:rsidR="00CB25D5">
        <w:rPr>
          <w:rFonts w:hint="eastAsia"/>
        </w:rPr>
        <w:t>公　告</w:t>
      </w:r>
    </w:p>
    <w:p w:rsidR="00CB25D5" w:rsidRDefault="00CB25D5" w:rsidP="00CB25D5">
      <w:pPr>
        <w:pStyle w:val="XXXX0"/>
      </w:pPr>
      <w:r>
        <w:rPr>
          <w:rFonts w:hint="eastAsia"/>
        </w:rPr>
        <w:t>財　　政：公告本府</w:t>
      </w:r>
      <w:proofErr w:type="gramStart"/>
      <w:r>
        <w:rPr>
          <w:rFonts w:hint="eastAsia"/>
        </w:rPr>
        <w:t>106</w:t>
      </w:r>
      <w:proofErr w:type="gramEnd"/>
      <w:r>
        <w:rPr>
          <w:rFonts w:hint="eastAsia"/>
        </w:rPr>
        <w:t>年度第</w:t>
      </w:r>
      <w:r>
        <w:rPr>
          <w:rFonts w:hint="eastAsia"/>
        </w:rPr>
        <w:t>2</w:t>
      </w:r>
      <w:r>
        <w:rPr>
          <w:rFonts w:hint="eastAsia"/>
        </w:rPr>
        <w:t>批第</w:t>
      </w:r>
      <w:r>
        <w:rPr>
          <w:rFonts w:hint="eastAsia"/>
        </w:rPr>
        <w:t>2</w:t>
      </w:r>
      <w:r>
        <w:rPr>
          <w:rFonts w:hint="eastAsia"/>
        </w:rPr>
        <w:t>次及</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1</w:t>
      </w:r>
      <w:r>
        <w:rPr>
          <w:rFonts w:hint="eastAsia"/>
        </w:rPr>
        <w:t>次地</w:t>
      </w:r>
      <w:proofErr w:type="gramStart"/>
      <w:r>
        <w:rPr>
          <w:rFonts w:hint="eastAsia"/>
        </w:rPr>
        <w:t>籍清　　理代</w:t>
      </w:r>
      <w:proofErr w:type="gramEnd"/>
      <w:r>
        <w:rPr>
          <w:rFonts w:hint="eastAsia"/>
        </w:rPr>
        <w:t>為標售之土地</w:t>
      </w:r>
      <w:proofErr w:type="gramStart"/>
      <w:r>
        <w:rPr>
          <w:rFonts w:hint="eastAsia"/>
        </w:rPr>
        <w:t>價金業存入</w:t>
      </w:r>
      <w:proofErr w:type="gramEnd"/>
      <w:r>
        <w:rPr>
          <w:rFonts w:hint="eastAsia"/>
        </w:rPr>
        <w:t>地籍清理土地權利價金保管款專戶</w:t>
      </w:r>
      <w:r>
        <w:rPr>
          <w:rFonts w:hint="eastAsia"/>
        </w:rPr>
        <w:tab/>
      </w:r>
      <w:r w:rsidR="0013479D">
        <w:rPr>
          <w:rFonts w:hint="eastAsia"/>
        </w:rPr>
        <w:t>65</w:t>
      </w:r>
    </w:p>
    <w:p w:rsidR="00CB25D5" w:rsidRPr="0013479D" w:rsidRDefault="00CB25D5" w:rsidP="00CB25D5">
      <w:pPr>
        <w:pStyle w:val="affffffffff6"/>
        <w:rPr>
          <w:rFonts w:ascii="Times New Roman" w:hAnsi="Times New Roman"/>
        </w:rPr>
      </w:pPr>
      <w:r>
        <w:rPr>
          <w:rFonts w:hint="eastAsia"/>
        </w:rPr>
        <w:t>農　　漁：一、公告辦理本縣</w:t>
      </w:r>
      <w:proofErr w:type="gramStart"/>
      <w:r>
        <w:rPr>
          <w:rFonts w:hint="eastAsia"/>
        </w:rPr>
        <w:t>108</w:t>
      </w:r>
      <w:proofErr w:type="gramEnd"/>
      <w:r>
        <w:rPr>
          <w:rFonts w:hint="eastAsia"/>
        </w:rPr>
        <w:t>年度羊隻羊痘疫苗注射工作</w:t>
      </w:r>
      <w:r w:rsidRPr="0013479D">
        <w:rPr>
          <w:rFonts w:ascii="Times New Roman" w:hAnsi="Times New Roman"/>
        </w:rPr>
        <w:tab/>
      </w:r>
      <w:r w:rsidR="0013479D" w:rsidRPr="0013479D">
        <w:rPr>
          <w:rFonts w:ascii="Times New Roman" w:hAnsi="Times New Roman"/>
        </w:rPr>
        <w:t>69</w:t>
      </w:r>
    </w:p>
    <w:p w:rsidR="00CB25D5" w:rsidRPr="0013479D" w:rsidRDefault="00CB25D5" w:rsidP="00CB25D5">
      <w:pPr>
        <w:pStyle w:val="XXXX1"/>
        <w:ind w:left="1680" w:hanging="480"/>
        <w:rPr>
          <w:rFonts w:ascii="Times New Roman" w:hAnsi="Times New Roman"/>
        </w:rPr>
      </w:pPr>
      <w:r w:rsidRPr="0013479D">
        <w:rPr>
          <w:rFonts w:ascii="Times New Roman"/>
        </w:rPr>
        <w:t>二、公告辦理本縣</w:t>
      </w:r>
      <w:proofErr w:type="gramStart"/>
      <w:r w:rsidRPr="0013479D">
        <w:rPr>
          <w:rFonts w:ascii="Times New Roman" w:hAnsi="Times New Roman"/>
        </w:rPr>
        <w:t>108</w:t>
      </w:r>
      <w:proofErr w:type="gramEnd"/>
      <w:r w:rsidRPr="0013479D">
        <w:rPr>
          <w:rFonts w:ascii="Times New Roman"/>
        </w:rPr>
        <w:t>年度防範高病原性家禽流行性感冒暨新城病預防接種及衛生管理防疫措施</w:t>
      </w:r>
      <w:r w:rsidRPr="0013479D">
        <w:rPr>
          <w:rFonts w:ascii="Times New Roman" w:hAnsi="Times New Roman"/>
        </w:rPr>
        <w:tab/>
      </w:r>
      <w:r w:rsidR="0013479D">
        <w:rPr>
          <w:rFonts w:ascii="Times New Roman" w:hAnsi="Times New Roman" w:hint="eastAsia"/>
        </w:rPr>
        <w:t>72</w:t>
      </w:r>
    </w:p>
    <w:p w:rsidR="00CB25D5" w:rsidRPr="0013479D" w:rsidRDefault="00CB25D5" w:rsidP="00CB25D5">
      <w:pPr>
        <w:pStyle w:val="XXXX1"/>
        <w:ind w:left="1680" w:hanging="480"/>
        <w:rPr>
          <w:rFonts w:ascii="Times New Roman" w:hAnsi="Times New Roman"/>
        </w:rPr>
      </w:pPr>
      <w:r w:rsidRPr="0013479D">
        <w:rPr>
          <w:rFonts w:ascii="Times New Roman"/>
        </w:rPr>
        <w:t>三、公告辦理本縣</w:t>
      </w:r>
      <w:proofErr w:type="gramStart"/>
      <w:r w:rsidRPr="0013479D">
        <w:rPr>
          <w:rFonts w:ascii="Times New Roman" w:hAnsi="Times New Roman"/>
        </w:rPr>
        <w:t>108</w:t>
      </w:r>
      <w:proofErr w:type="gramEnd"/>
      <w:r w:rsidRPr="0013479D">
        <w:rPr>
          <w:rFonts w:ascii="Times New Roman"/>
        </w:rPr>
        <w:t>年度「草食動物牛結核病防治措施」及「乳牛</w:t>
      </w:r>
      <w:proofErr w:type="gramStart"/>
      <w:r w:rsidRPr="0013479D">
        <w:rPr>
          <w:rFonts w:ascii="Times New Roman"/>
        </w:rPr>
        <w:t>及乳羊布</w:t>
      </w:r>
      <w:proofErr w:type="gramEnd"/>
      <w:r w:rsidRPr="0013479D">
        <w:rPr>
          <w:rFonts w:ascii="Times New Roman"/>
        </w:rPr>
        <w:t>氏桿菌病防治措施」</w:t>
      </w:r>
      <w:r w:rsidRPr="0013479D">
        <w:rPr>
          <w:rFonts w:ascii="Times New Roman" w:hAnsi="Times New Roman"/>
        </w:rPr>
        <w:tab/>
      </w:r>
      <w:r w:rsidR="0013479D">
        <w:rPr>
          <w:rFonts w:ascii="Times New Roman" w:hAnsi="Times New Roman" w:hint="eastAsia"/>
        </w:rPr>
        <w:t>76</w:t>
      </w:r>
    </w:p>
    <w:p w:rsidR="00CB25D5" w:rsidRPr="0013479D" w:rsidRDefault="00CB25D5" w:rsidP="00CB25D5">
      <w:pPr>
        <w:pStyle w:val="XXXX1"/>
        <w:ind w:left="1680" w:hanging="480"/>
        <w:rPr>
          <w:rFonts w:ascii="Times New Roman" w:hAnsi="Times New Roman"/>
        </w:rPr>
      </w:pPr>
      <w:r w:rsidRPr="0013479D">
        <w:rPr>
          <w:rFonts w:ascii="Times New Roman"/>
        </w:rPr>
        <w:t>四、公告辦理本縣</w:t>
      </w:r>
      <w:proofErr w:type="gramStart"/>
      <w:r w:rsidRPr="0013479D">
        <w:rPr>
          <w:rFonts w:ascii="Times New Roman" w:hAnsi="Times New Roman"/>
        </w:rPr>
        <w:t>108</w:t>
      </w:r>
      <w:proofErr w:type="gramEnd"/>
      <w:r w:rsidRPr="0013479D">
        <w:rPr>
          <w:rFonts w:ascii="Times New Roman"/>
        </w:rPr>
        <w:t>年度豬瘟及偶蹄類動物口蹄</w:t>
      </w:r>
      <w:proofErr w:type="gramStart"/>
      <w:r w:rsidRPr="0013479D">
        <w:rPr>
          <w:rFonts w:ascii="Times New Roman"/>
        </w:rPr>
        <w:t>疫</w:t>
      </w:r>
      <w:proofErr w:type="gramEnd"/>
      <w:r w:rsidRPr="0013479D">
        <w:rPr>
          <w:rFonts w:ascii="Times New Roman"/>
        </w:rPr>
        <w:t>防疫工作</w:t>
      </w:r>
      <w:r w:rsidR="0013479D">
        <w:rPr>
          <w:rFonts w:ascii="Times New Roman" w:hint="eastAsia"/>
        </w:rPr>
        <w:br/>
      </w:r>
      <w:r w:rsidRPr="0013479D">
        <w:rPr>
          <w:rFonts w:ascii="Times New Roman" w:hAnsi="Times New Roman"/>
        </w:rPr>
        <w:tab/>
      </w:r>
      <w:r w:rsidR="0013479D">
        <w:rPr>
          <w:rFonts w:ascii="Times New Roman" w:hAnsi="Times New Roman" w:hint="eastAsia"/>
        </w:rPr>
        <w:t>83</w:t>
      </w:r>
    </w:p>
    <w:p w:rsidR="00CB25D5" w:rsidRPr="0013479D" w:rsidRDefault="00CB25D5" w:rsidP="00CB25D5">
      <w:pPr>
        <w:pStyle w:val="XXXX1"/>
        <w:ind w:left="1680" w:hanging="480"/>
        <w:rPr>
          <w:rFonts w:ascii="Times New Roman" w:hAnsi="Times New Roman"/>
        </w:rPr>
      </w:pPr>
      <w:r w:rsidRPr="0013479D">
        <w:rPr>
          <w:rFonts w:ascii="Times New Roman"/>
        </w:rPr>
        <w:t>五、公告實施</w:t>
      </w:r>
      <w:proofErr w:type="gramStart"/>
      <w:r w:rsidRPr="0013479D">
        <w:rPr>
          <w:rFonts w:ascii="Times New Roman"/>
        </w:rPr>
        <w:t>畜牧場暨屠宰場</w:t>
      </w:r>
      <w:proofErr w:type="gramEnd"/>
      <w:r w:rsidRPr="0013479D">
        <w:rPr>
          <w:rFonts w:ascii="Times New Roman"/>
        </w:rPr>
        <w:t>防疫及衛生管理措施</w:t>
      </w:r>
      <w:r w:rsidRPr="0013479D">
        <w:rPr>
          <w:rFonts w:ascii="Times New Roman" w:hAnsi="Times New Roman"/>
        </w:rPr>
        <w:tab/>
      </w:r>
      <w:r w:rsidR="0013479D">
        <w:rPr>
          <w:rFonts w:ascii="Times New Roman" w:hAnsi="Times New Roman" w:hint="eastAsia"/>
        </w:rPr>
        <w:t>87</w:t>
      </w:r>
    </w:p>
    <w:p w:rsidR="00CB25D5" w:rsidRPr="0013479D" w:rsidRDefault="00BC03B0" w:rsidP="003C7F71">
      <w:pPr>
        <w:pStyle w:val="a5"/>
        <w:rPr>
          <w:rFonts w:ascii="Times New Roman" w:hAnsi="Times New Roman"/>
        </w:rPr>
      </w:pPr>
      <w:r>
        <w:rPr>
          <w:rFonts w:ascii="Times New Roman" w:hAnsi="Times New Roman"/>
          <w:noProof/>
        </w:rPr>
        <w:pict>
          <v:roundrect id="_x0000_s1415" style="position:absolute;left:0;text-align:left;margin-left:.55pt;margin-top:11.65pt;width:73.7pt;height:22.7pt;z-index:251662848" arcsize="10923f" filled="f" strokeweight="3pt">
            <v:stroke r:id="rId10" o:title="" filltype="pattern" endcap="round"/>
            <v:textbox inset=",1.8mm"/>
          </v:roundrect>
        </w:pict>
      </w:r>
      <w:r w:rsidR="00CB25D5" w:rsidRPr="0013479D">
        <w:rPr>
          <w:rFonts w:ascii="Times New Roman"/>
        </w:rPr>
        <w:t>附　錄</w:t>
      </w:r>
    </w:p>
    <w:p w:rsidR="006B5C24" w:rsidRPr="0013479D" w:rsidRDefault="00CB25D5" w:rsidP="00CB25D5">
      <w:pPr>
        <w:pStyle w:val="affffffffff6"/>
        <w:rPr>
          <w:rFonts w:ascii="Times New Roman" w:hAnsi="Times New Roman"/>
        </w:rPr>
      </w:pPr>
      <w:r w:rsidRPr="0013479D">
        <w:rPr>
          <w:rFonts w:ascii="Times New Roman"/>
        </w:rPr>
        <w:t>縣政重要紀事</w:t>
      </w:r>
      <w:r w:rsidRPr="0013479D">
        <w:rPr>
          <w:rFonts w:ascii="Times New Roman" w:hAnsi="Times New Roman"/>
        </w:rPr>
        <w:t>(</w:t>
      </w:r>
      <w:r w:rsidRPr="0013479D">
        <w:rPr>
          <w:rFonts w:ascii="Times New Roman"/>
        </w:rPr>
        <w:t>中華民國</w:t>
      </w:r>
      <w:r w:rsidRPr="0013479D">
        <w:rPr>
          <w:rFonts w:ascii="Times New Roman" w:hAnsi="Times New Roman"/>
        </w:rPr>
        <w:t>108</w:t>
      </w:r>
      <w:r w:rsidRPr="0013479D">
        <w:rPr>
          <w:rFonts w:ascii="Times New Roman"/>
        </w:rPr>
        <w:t>年</w:t>
      </w:r>
      <w:r w:rsidRPr="0013479D">
        <w:rPr>
          <w:rFonts w:ascii="Times New Roman" w:hAnsi="Times New Roman"/>
        </w:rPr>
        <w:t>3</w:t>
      </w:r>
      <w:r w:rsidRPr="0013479D">
        <w:rPr>
          <w:rFonts w:ascii="Times New Roman"/>
        </w:rPr>
        <w:t>月份</w:t>
      </w:r>
      <w:r w:rsidRPr="0013479D">
        <w:rPr>
          <w:rFonts w:ascii="Times New Roman" w:hAnsi="Times New Roman"/>
        </w:rPr>
        <w:t>)</w:t>
      </w:r>
      <w:r w:rsidRPr="0013479D">
        <w:rPr>
          <w:rFonts w:ascii="Times New Roman" w:hAnsi="Times New Roman"/>
        </w:rPr>
        <w:tab/>
      </w:r>
      <w:r w:rsidR="0013479D">
        <w:rPr>
          <w:rFonts w:ascii="Times New Roman" w:hAnsi="Times New Roman" w:hint="eastAsia"/>
        </w:rPr>
        <w:t>92</w:t>
      </w:r>
    </w:p>
    <w:p w:rsidR="00CB75B9" w:rsidRPr="0013479D" w:rsidRDefault="00CB75B9">
      <w:pPr>
        <w:widowControl/>
        <w:spacing w:line="240" w:lineRule="auto"/>
        <w:jc w:val="left"/>
      </w:pPr>
      <w:r w:rsidRPr="0013479D">
        <w:br w:type="page"/>
      </w:r>
    </w:p>
    <w:p w:rsidR="006B5C24" w:rsidRDefault="006B5C24" w:rsidP="003C7F71">
      <w:pPr>
        <w:tabs>
          <w:tab w:val="right" w:leader="middleDot" w:pos="8040"/>
        </w:tabs>
        <w:topLinePunct/>
        <w:ind w:firstLine="480"/>
        <w:jc w:val="distribute"/>
      </w:pPr>
    </w:p>
    <w:p w:rsidR="000867BD" w:rsidRPr="006B5C24" w:rsidRDefault="000867BD" w:rsidP="003C7F71">
      <w:pPr>
        <w:tabs>
          <w:tab w:val="right" w:leader="middleDot" w:pos="8040"/>
        </w:tabs>
        <w:topLinePunct/>
        <w:ind w:firstLine="480"/>
        <w:jc w:val="distribute"/>
        <w:sectPr w:rsidR="000867BD" w:rsidRPr="006B5C24">
          <w:headerReference w:type="even" r:id="rId11"/>
          <w:headerReference w:type="default" r:id="rId12"/>
          <w:footerReference w:type="even" r:id="rId13"/>
          <w:footerReference w:type="default" r:id="rId14"/>
          <w:pgSz w:w="10660" w:h="14742" w:code="132"/>
          <w:pgMar w:top="1531" w:right="1276" w:bottom="1304" w:left="1276" w:header="680" w:footer="794" w:gutter="0"/>
          <w:pgNumType w:start="1"/>
          <w:cols w:space="425"/>
          <w:docGrid w:linePitch="360" w:charSpace="134328"/>
        </w:sectPr>
      </w:pPr>
    </w:p>
    <w:p w:rsidR="004D41DB" w:rsidRDefault="00BC03B0" w:rsidP="00CB75B9">
      <w:pPr>
        <w:pStyle w:val="afffffffffff2"/>
        <w:spacing w:before="360"/>
      </w:pPr>
      <w:r>
        <w:rPr>
          <w:noProof/>
        </w:rPr>
        <w:lastRenderedPageBreak/>
        <w:pict>
          <v:shape id="_x0000_s1140" type="#_x0000_t202" style="position:absolute;left:0;text-align:left;margin-left:0;margin-top:-3.35pt;width:85.05pt;height:34pt;z-index:251657728;mso-position-horizontal:center;mso-position-horizontal-relative:page" filled="f" strokeweight="4pt">
            <v:stroke r:id="rId15" o:title="" filltype="pattern"/>
            <v:textbox style="mso-next-textbox:#_x0000_s1140" inset=",1.3mm">
              <w:txbxContent>
                <w:p w:rsidR="00AE5B8C" w:rsidRDefault="00AE5B8C" w:rsidP="003C7F71">
                  <w:pPr>
                    <w:spacing w:line="420" w:lineRule="exact"/>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AE5B8C" w:rsidRDefault="00AE5B8C" w:rsidP="003C7F71">
                  <w:pPr>
                    <w:ind w:firstLine="480"/>
                  </w:pPr>
                </w:p>
              </w:txbxContent>
            </v:textbox>
            <w10:wrap anchorx="page"/>
          </v:shape>
        </w:pict>
      </w:r>
    </w:p>
    <w:p w:rsidR="00043888" w:rsidRDefault="00043888" w:rsidP="003C7F71">
      <w:pPr>
        <w:pStyle w:val="afffffffff9"/>
        <w:spacing w:line="240" w:lineRule="auto"/>
        <w:ind w:firstLine="560"/>
      </w:pPr>
    </w:p>
    <w:p w:rsidR="004D41DB" w:rsidRDefault="00CB25D5" w:rsidP="003C7F71">
      <w:pPr>
        <w:pStyle w:val="afffffffff9"/>
        <w:spacing w:line="240" w:lineRule="auto"/>
      </w:pPr>
      <w:r w:rsidRPr="00CB25D5">
        <w:rPr>
          <w:rFonts w:hint="eastAsia"/>
          <w:noProof/>
        </w:rPr>
        <w:drawing>
          <wp:inline distT="0" distB="0" distL="0" distR="0">
            <wp:extent cx="1311910" cy="527685"/>
            <wp:effectExtent l="19050" t="0" r="2540" b="0"/>
            <wp:docPr id="1"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6"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3C7F71" w:rsidRDefault="003C7F71" w:rsidP="00244FD0">
      <w:pPr>
        <w:pStyle w:val="affffffffffe"/>
        <w:spacing w:before="360"/>
      </w:pPr>
      <w:r>
        <w:rPr>
          <w:rFonts w:hint="eastAsia"/>
        </w:rPr>
        <w:t>澎湖縣政府</w:t>
      </w:r>
      <w:r>
        <w:rPr>
          <w:rFonts w:hint="eastAsia"/>
        </w:rPr>
        <w:t xml:space="preserve"> </w:t>
      </w:r>
      <w:r>
        <w:rPr>
          <w:rFonts w:hint="eastAsia"/>
        </w:rPr>
        <w:t>函</w:t>
      </w:r>
    </w:p>
    <w:p w:rsidR="003C7F71" w:rsidRDefault="003C7F71" w:rsidP="00675740">
      <w:pPr>
        <w:pStyle w:val="afffffffffff"/>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3C7F71" w:rsidRDefault="003C7F71"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11</w:t>
      </w:r>
      <w:r>
        <w:rPr>
          <w:rFonts w:hint="eastAsia"/>
        </w:rPr>
        <w:t>日</w:t>
      </w:r>
    </w:p>
    <w:p w:rsidR="003C7F71" w:rsidRDefault="003C7F71" w:rsidP="00675740">
      <w:pPr>
        <w:pStyle w:val="afffffffffff"/>
        <w:ind w:left="1220" w:hanging="1220"/>
      </w:pPr>
      <w:r>
        <w:rPr>
          <w:rFonts w:hint="eastAsia"/>
        </w:rPr>
        <w:t>發文字號：</w:t>
      </w:r>
      <w:proofErr w:type="gramStart"/>
      <w:r>
        <w:rPr>
          <w:rFonts w:hint="eastAsia"/>
        </w:rPr>
        <w:t>府教國</w:t>
      </w:r>
      <w:proofErr w:type="gramEnd"/>
      <w:r>
        <w:rPr>
          <w:rFonts w:hint="eastAsia"/>
        </w:rPr>
        <w:t>字第</w:t>
      </w:r>
      <w:r>
        <w:rPr>
          <w:rFonts w:hint="eastAsia"/>
        </w:rPr>
        <w:t>1080900171</w:t>
      </w:r>
      <w:r>
        <w:rPr>
          <w:rFonts w:hint="eastAsia"/>
        </w:rPr>
        <w:t>號</w:t>
      </w:r>
    </w:p>
    <w:p w:rsidR="003C7F71" w:rsidRDefault="003C7F71" w:rsidP="00675740">
      <w:pPr>
        <w:pStyle w:val="afffffffffff"/>
        <w:ind w:left="1220" w:hanging="1220"/>
      </w:pPr>
      <w:r>
        <w:rPr>
          <w:rFonts w:hint="eastAsia"/>
        </w:rPr>
        <w:t>附　　件：如說明</w:t>
      </w:r>
    </w:p>
    <w:p w:rsidR="003C7F71" w:rsidRDefault="003C7F71" w:rsidP="00675740">
      <w:pPr>
        <w:pStyle w:val="afffffffffff"/>
        <w:ind w:left="1220" w:hanging="1220"/>
      </w:pPr>
      <w:r>
        <w:rPr>
          <w:rFonts w:hint="eastAsia"/>
        </w:rPr>
        <w:t>主　　旨：修正「澎湖縣政府辦理各級學校清寒優秀學生獎學金發給要點」第二點部分規定，並自即日生效，請查照。</w:t>
      </w:r>
    </w:p>
    <w:p w:rsidR="003C7F71" w:rsidRDefault="003C7F71" w:rsidP="00675740">
      <w:pPr>
        <w:pStyle w:val="afffffffffff"/>
        <w:ind w:left="1220" w:hanging="1220"/>
      </w:pPr>
      <w:r>
        <w:rPr>
          <w:rFonts w:hint="eastAsia"/>
        </w:rPr>
        <w:t>說　　明：檢送「澎湖縣政府辦理各級學校清寒優秀學生獎學金發給要點」修正草案總說明、對照表及要點各乙份。</w:t>
      </w:r>
    </w:p>
    <w:p w:rsidR="003C7F71" w:rsidRDefault="003C7F71" w:rsidP="00675740">
      <w:pPr>
        <w:pStyle w:val="afffffffffff"/>
        <w:ind w:left="1220" w:hanging="1220"/>
      </w:pPr>
      <w:r>
        <w:rPr>
          <w:rFonts w:hint="eastAsia"/>
        </w:rPr>
        <w:t>正　　本：各縣市政府</w:t>
      </w:r>
      <w:r>
        <w:rPr>
          <w:rFonts w:hint="eastAsia"/>
        </w:rPr>
        <w:t>(</w:t>
      </w:r>
      <w:proofErr w:type="gramStart"/>
      <w:r>
        <w:rPr>
          <w:rFonts w:hint="eastAsia"/>
        </w:rPr>
        <w:t>不含本府</w:t>
      </w:r>
      <w:proofErr w:type="gramEnd"/>
      <w:r>
        <w:rPr>
          <w:rFonts w:hint="eastAsia"/>
        </w:rPr>
        <w:t>)</w:t>
      </w:r>
      <w:r>
        <w:rPr>
          <w:rFonts w:hint="eastAsia"/>
        </w:rPr>
        <w:t>、國立澎湖科技大學、國立馬公高級中學、國立澎湖高級海事水產職業學校、澎湖縣各國民中小學</w:t>
      </w:r>
    </w:p>
    <w:p w:rsidR="003C7F71" w:rsidRDefault="003C7F71" w:rsidP="00675740">
      <w:pPr>
        <w:pStyle w:val="afffffffffff"/>
        <w:ind w:left="1220" w:hanging="1220"/>
      </w:pPr>
      <w:r>
        <w:rPr>
          <w:rFonts w:hint="eastAsia"/>
        </w:rPr>
        <w:t>副　　本：澎湖縣政府行政處</w:t>
      </w:r>
      <w:r>
        <w:rPr>
          <w:rFonts w:hint="eastAsia"/>
        </w:rPr>
        <w:t>(</w:t>
      </w:r>
      <w:r>
        <w:rPr>
          <w:rFonts w:hint="eastAsia"/>
        </w:rPr>
        <w:t>法制</w:t>
      </w:r>
      <w:r>
        <w:rPr>
          <w:rFonts w:hint="eastAsia"/>
        </w:rPr>
        <w:t>)</w:t>
      </w:r>
      <w:r>
        <w:rPr>
          <w:rFonts w:hint="eastAsia"/>
        </w:rPr>
        <w:t>、澎湖縣政府教育處</w:t>
      </w:r>
    </w:p>
    <w:p w:rsidR="003C7F71" w:rsidRPr="003C7F71" w:rsidRDefault="003C7F71" w:rsidP="00CB75B9">
      <w:pPr>
        <w:pStyle w:val="afffffffffff2"/>
        <w:spacing w:before="360"/>
        <w:rPr>
          <w:sz w:val="36"/>
          <w:szCs w:val="36"/>
        </w:rPr>
      </w:pPr>
      <w:r>
        <w:rPr>
          <w:rFonts w:hint="eastAsia"/>
        </w:rPr>
        <w:t xml:space="preserve">縣　長　</w:t>
      </w:r>
      <w:r w:rsidRPr="003C7F71">
        <w:rPr>
          <w:rFonts w:hint="eastAsia"/>
          <w:sz w:val="36"/>
          <w:szCs w:val="36"/>
        </w:rPr>
        <w:t>賴　峰　偉</w:t>
      </w:r>
    </w:p>
    <w:p w:rsidR="003C7F71" w:rsidRDefault="003C7F71" w:rsidP="003C7F71">
      <w:pPr>
        <w:pStyle w:val="afffffffff9"/>
        <w:spacing w:line="240" w:lineRule="auto"/>
        <w:ind w:firstLine="560"/>
      </w:pPr>
    </w:p>
    <w:p w:rsidR="003C7F71" w:rsidRDefault="003C7F71" w:rsidP="00B1665A">
      <w:pPr>
        <w:pStyle w:val="affffffffffff2"/>
      </w:pPr>
      <w:r>
        <w:rPr>
          <w:rFonts w:hint="eastAsia"/>
        </w:rPr>
        <w:t>澎湖縣政府辦理各級學校清寒優秀學生獎學金發給要點第二點修正總說明</w:t>
      </w:r>
    </w:p>
    <w:p w:rsidR="003C7F71" w:rsidRDefault="003C7F71" w:rsidP="003C7F71">
      <w:pPr>
        <w:pStyle w:val="affffffffffff"/>
        <w:ind w:firstLine="480"/>
      </w:pPr>
      <w:r>
        <w:rPr>
          <w:rFonts w:hint="eastAsia"/>
        </w:rPr>
        <w:t>為獎勵澎湖縣</w:t>
      </w:r>
      <w:r>
        <w:rPr>
          <w:rFonts w:hint="eastAsia"/>
        </w:rPr>
        <w:t>(</w:t>
      </w:r>
      <w:r>
        <w:rPr>
          <w:rFonts w:hint="eastAsia"/>
        </w:rPr>
        <w:t>以下簡稱本縣</w:t>
      </w:r>
      <w:r>
        <w:rPr>
          <w:rFonts w:hint="eastAsia"/>
        </w:rPr>
        <w:t>)</w:t>
      </w:r>
      <w:r>
        <w:rPr>
          <w:rFonts w:hint="eastAsia"/>
        </w:rPr>
        <w:t>籍就讀各級學校清寒優秀學生，勤奮向上，</w:t>
      </w:r>
      <w:proofErr w:type="gramStart"/>
      <w:r>
        <w:rPr>
          <w:rFonts w:hint="eastAsia"/>
        </w:rPr>
        <w:t>敦</w:t>
      </w:r>
      <w:proofErr w:type="gramEnd"/>
      <w:r>
        <w:rPr>
          <w:rFonts w:hint="eastAsia"/>
        </w:rPr>
        <w:t>品</w:t>
      </w:r>
      <w:proofErr w:type="gramStart"/>
      <w:r>
        <w:rPr>
          <w:rFonts w:hint="eastAsia"/>
        </w:rPr>
        <w:t>勵</w:t>
      </w:r>
      <w:proofErr w:type="gramEnd"/>
      <w:r>
        <w:rPr>
          <w:rFonts w:hint="eastAsia"/>
        </w:rPr>
        <w:t>學，原於九十年八月三十日</w:t>
      </w:r>
      <w:proofErr w:type="gramStart"/>
      <w:r>
        <w:rPr>
          <w:rFonts w:hint="eastAsia"/>
        </w:rPr>
        <w:t>澎府教國</w:t>
      </w:r>
      <w:proofErr w:type="gramEnd"/>
      <w:r>
        <w:rPr>
          <w:rFonts w:hint="eastAsia"/>
        </w:rPr>
        <w:t>字第四五五</w:t>
      </w:r>
      <w:proofErr w:type="gramStart"/>
      <w:r>
        <w:rPr>
          <w:rFonts w:hint="eastAsia"/>
        </w:rPr>
        <w:t>八六號函訂定</w:t>
      </w:r>
      <w:proofErr w:type="gramEnd"/>
      <w:r>
        <w:rPr>
          <w:rFonts w:hint="eastAsia"/>
        </w:rPr>
        <w:t>發布「澎湖縣政府辦理各級學校清寒優秀學生獎學金發給要點」（以下簡稱本要點）。現因本府第二點第一項第六款原訂定「經濟弱勢之家庭有案者優先」範圍</w:t>
      </w:r>
      <w:proofErr w:type="gramStart"/>
      <w:r>
        <w:rPr>
          <w:rFonts w:hint="eastAsia"/>
        </w:rPr>
        <w:t>太</w:t>
      </w:r>
      <w:proofErr w:type="gramEnd"/>
      <w:r>
        <w:rPr>
          <w:rFonts w:hint="eastAsia"/>
        </w:rPr>
        <w:t>廣義，為不影響申請人權利及能更明確了解補助弱勢家庭種類，</w:t>
      </w:r>
      <w:proofErr w:type="gramStart"/>
      <w:r>
        <w:rPr>
          <w:rFonts w:hint="eastAsia"/>
        </w:rPr>
        <w:t>爰</w:t>
      </w:r>
      <w:proofErr w:type="gramEnd"/>
      <w:r>
        <w:rPr>
          <w:rFonts w:hint="eastAsia"/>
        </w:rPr>
        <w:t>擬具本要點第二點修正草案。</w:t>
      </w:r>
    </w:p>
    <w:p w:rsidR="00DF51E7" w:rsidRPr="00B1665A" w:rsidRDefault="00DF51E7" w:rsidP="00B1665A">
      <w:pPr>
        <w:pStyle w:val="affffffffffff2"/>
      </w:pPr>
      <w:r w:rsidRPr="00B1665A">
        <w:rPr>
          <w:rFonts w:hint="eastAsia"/>
        </w:rPr>
        <w:lastRenderedPageBreak/>
        <w:t>澎湖縣政府辦理各級學校清寒優秀學生獎學金發給要點第二點修正對照表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2774"/>
        <w:gridCol w:w="2775"/>
      </w:tblGrid>
      <w:tr w:rsidR="00DF51E7" w:rsidRPr="00CB75B9" w:rsidTr="00DF51E7">
        <w:tc>
          <w:tcPr>
            <w:tcW w:w="1666" w:type="pct"/>
            <w:shd w:val="clear" w:color="auto" w:fill="auto"/>
          </w:tcPr>
          <w:p w:rsidR="00DF51E7" w:rsidRPr="00CB75B9" w:rsidRDefault="00DF51E7" w:rsidP="00CB75B9">
            <w:pPr>
              <w:spacing w:line="280" w:lineRule="exact"/>
              <w:jc w:val="center"/>
              <w:rPr>
                <w:rFonts w:ascii="標楷體" w:hAnsi="標楷體"/>
              </w:rPr>
            </w:pPr>
            <w:r w:rsidRPr="00CB75B9">
              <w:rPr>
                <w:rFonts w:ascii="標楷體" w:hAnsi="標楷體" w:hint="eastAsia"/>
              </w:rPr>
              <w:t>修正規定</w:t>
            </w:r>
          </w:p>
        </w:tc>
        <w:tc>
          <w:tcPr>
            <w:tcW w:w="1666" w:type="pct"/>
            <w:shd w:val="clear" w:color="auto" w:fill="auto"/>
          </w:tcPr>
          <w:p w:rsidR="00DF51E7" w:rsidRPr="00CB75B9" w:rsidRDefault="00DF51E7" w:rsidP="00CB75B9">
            <w:pPr>
              <w:spacing w:line="280" w:lineRule="exact"/>
              <w:jc w:val="center"/>
              <w:rPr>
                <w:rFonts w:ascii="標楷體" w:hAnsi="標楷體"/>
              </w:rPr>
            </w:pPr>
            <w:r w:rsidRPr="00CB75B9">
              <w:rPr>
                <w:rFonts w:ascii="標楷體" w:hAnsi="標楷體" w:hint="eastAsia"/>
              </w:rPr>
              <w:t>現行規定</w:t>
            </w:r>
          </w:p>
        </w:tc>
        <w:tc>
          <w:tcPr>
            <w:tcW w:w="1667" w:type="pct"/>
            <w:shd w:val="clear" w:color="auto" w:fill="auto"/>
          </w:tcPr>
          <w:p w:rsidR="00DF51E7" w:rsidRPr="00CB75B9" w:rsidRDefault="00DF51E7" w:rsidP="00CB75B9">
            <w:pPr>
              <w:spacing w:line="280" w:lineRule="exact"/>
              <w:jc w:val="center"/>
              <w:rPr>
                <w:rFonts w:ascii="標楷體" w:hAnsi="標楷體"/>
              </w:rPr>
            </w:pPr>
            <w:r w:rsidRPr="00CB75B9">
              <w:rPr>
                <w:rFonts w:ascii="標楷體" w:hAnsi="標楷體" w:hint="eastAsia"/>
              </w:rPr>
              <w:t>說明</w:t>
            </w:r>
          </w:p>
        </w:tc>
      </w:tr>
      <w:tr w:rsidR="00DF51E7" w:rsidRPr="00CB75B9" w:rsidTr="00DF51E7">
        <w:tc>
          <w:tcPr>
            <w:tcW w:w="1666" w:type="pct"/>
            <w:shd w:val="clear" w:color="auto" w:fill="auto"/>
          </w:tcPr>
          <w:p w:rsidR="00DF51E7" w:rsidRPr="00CB75B9" w:rsidRDefault="00DF51E7" w:rsidP="00CB75B9">
            <w:pPr>
              <w:spacing w:line="280" w:lineRule="exact"/>
              <w:ind w:left="480" w:hangingChars="200" w:hanging="480"/>
              <w:rPr>
                <w:rFonts w:ascii="標楷體" w:hAnsi="標楷體"/>
              </w:rPr>
            </w:pPr>
            <w:r w:rsidRPr="00CB75B9">
              <w:rPr>
                <w:rFonts w:ascii="標楷體" w:hAnsi="標楷體" w:hint="eastAsia"/>
                <w:color w:val="000000"/>
              </w:rPr>
              <w:t>二、</w:t>
            </w:r>
            <w:r w:rsidRPr="00CB75B9">
              <w:rPr>
                <w:rFonts w:ascii="標楷體" w:hAnsi="標楷體" w:hint="eastAsia"/>
              </w:rPr>
              <w:t>凡設籍本縣並居住六個月以上(戶籍為</w:t>
            </w:r>
            <w:proofErr w:type="gramStart"/>
            <w:r w:rsidRPr="00CB75B9">
              <w:rPr>
                <w:rFonts w:ascii="標楷體" w:hAnsi="標楷體" w:hint="eastAsia"/>
              </w:rPr>
              <w:t>準</w:t>
            </w:r>
            <w:proofErr w:type="gramEnd"/>
            <w:r w:rsidRPr="00CB75B9">
              <w:rPr>
                <w:rFonts w:ascii="標楷體" w:hAnsi="標楷體" w:hint="eastAsia"/>
              </w:rPr>
              <w:t>)之清寒優秀學生肄業於公私立各級學校(高中、職及國民中小學限在本縣肄業者)並符合下列各款標準及資格者得由學校申請之(一年級上學期新生除外)。</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（一）大專、研究所成績：操行成績八十分(甲)、學業成績八十分</w:t>
            </w:r>
            <w:r w:rsidRPr="00CB75B9">
              <w:rPr>
                <w:rFonts w:ascii="標楷體" w:hAnsi="標楷體"/>
              </w:rPr>
              <w:t>。</w:t>
            </w:r>
          </w:p>
          <w:p w:rsidR="00DF51E7" w:rsidRPr="00CB75B9" w:rsidRDefault="00DF51E7" w:rsidP="00CB75B9">
            <w:pPr>
              <w:spacing w:line="280" w:lineRule="exact"/>
              <w:ind w:leftChars="152" w:left="1085" w:hangingChars="300" w:hanging="720"/>
              <w:rPr>
                <w:rFonts w:ascii="標楷體" w:hAnsi="標楷體"/>
              </w:rPr>
            </w:pPr>
            <w:r w:rsidRPr="00CB75B9">
              <w:rPr>
                <w:rFonts w:ascii="標楷體" w:hAnsi="標楷體" w:hint="eastAsia"/>
              </w:rPr>
              <w:t>（二）高中職學業成績：高中為七十五分、高職為八十分</w:t>
            </w:r>
            <w:r w:rsidRPr="00CB75B9">
              <w:rPr>
                <w:rFonts w:ascii="標楷體" w:hAnsi="標楷體"/>
              </w:rPr>
              <w:t>。</w:t>
            </w:r>
          </w:p>
          <w:p w:rsidR="00DF51E7" w:rsidRPr="00CB75B9" w:rsidRDefault="00DF51E7" w:rsidP="00CB75B9">
            <w:pPr>
              <w:spacing w:line="280" w:lineRule="exact"/>
              <w:ind w:leftChars="153" w:left="1087" w:hangingChars="300" w:hanging="720"/>
              <w:rPr>
                <w:rFonts w:ascii="標楷體" w:hAnsi="標楷體"/>
              </w:rPr>
            </w:pPr>
            <w:r w:rsidRPr="00CB75B9">
              <w:rPr>
                <w:rFonts w:ascii="標楷體" w:hAnsi="標楷體" w:hint="eastAsia"/>
              </w:rPr>
              <w:t>（三）國中成績：各學習領域總平均八十分；且各學習</w:t>
            </w:r>
            <w:proofErr w:type="gramStart"/>
            <w:r w:rsidRPr="00CB75B9">
              <w:rPr>
                <w:rFonts w:ascii="標楷體" w:hAnsi="標楷體" w:hint="eastAsia"/>
              </w:rPr>
              <w:t>領域均達七十分</w:t>
            </w:r>
            <w:proofErr w:type="gramEnd"/>
            <w:r w:rsidRPr="00CB75B9">
              <w:rPr>
                <w:rFonts w:ascii="標楷體" w:hAnsi="標楷體" w:hint="eastAsia"/>
              </w:rPr>
              <w:t>。</w:t>
            </w:r>
          </w:p>
          <w:p w:rsidR="00DF51E7" w:rsidRPr="00CB75B9" w:rsidRDefault="00DF51E7" w:rsidP="00CB75B9">
            <w:pPr>
              <w:spacing w:line="280" w:lineRule="exact"/>
              <w:ind w:leftChars="152" w:left="1085" w:hangingChars="300" w:hanging="720"/>
              <w:rPr>
                <w:rFonts w:ascii="標楷體" w:hAnsi="標楷體"/>
              </w:rPr>
            </w:pPr>
            <w:r w:rsidRPr="00CB75B9">
              <w:rPr>
                <w:rFonts w:ascii="標楷體" w:hAnsi="標楷體" w:hint="eastAsia"/>
              </w:rPr>
              <w:t>（四）國小成績：各學習領域總平均八十分；且各學習</w:t>
            </w:r>
            <w:proofErr w:type="gramStart"/>
            <w:r w:rsidRPr="00CB75B9">
              <w:rPr>
                <w:rFonts w:ascii="標楷體" w:hAnsi="標楷體" w:hint="eastAsia"/>
              </w:rPr>
              <w:t>領域均達七十分</w:t>
            </w:r>
            <w:proofErr w:type="gramEnd"/>
            <w:r w:rsidRPr="00CB75B9">
              <w:rPr>
                <w:rFonts w:ascii="標楷體" w:hAnsi="標楷體" w:hint="eastAsia"/>
              </w:rPr>
              <w:t>。</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（五）享有公費、補校、進修部、進修推廣部、空中大學、夜間部及未經政府核准立案學校之學生不得申請。</w:t>
            </w:r>
          </w:p>
          <w:p w:rsidR="00DF51E7" w:rsidRPr="00CB75B9" w:rsidRDefault="00DF51E7" w:rsidP="00CB75B9">
            <w:pPr>
              <w:spacing w:line="280" w:lineRule="exact"/>
              <w:ind w:leftChars="157" w:left="1097" w:hangingChars="300" w:hanging="720"/>
              <w:rPr>
                <w:rFonts w:ascii="標楷體" w:hAnsi="標楷體"/>
                <w:bCs/>
              </w:rPr>
            </w:pPr>
            <w:r w:rsidRPr="00CB75B9">
              <w:rPr>
                <w:rFonts w:ascii="標楷體" w:hAnsi="標楷體" w:hint="eastAsia"/>
              </w:rPr>
              <w:lastRenderedPageBreak/>
              <w:t>（六）</w:t>
            </w:r>
            <w:r w:rsidRPr="00CB75B9">
              <w:rPr>
                <w:rFonts w:ascii="標楷體" w:hAnsi="標楷體" w:hint="eastAsia"/>
                <w:bCs/>
              </w:rPr>
              <w:t>家境確屬清寒者</w:t>
            </w:r>
            <w:r w:rsidRPr="00CB75B9">
              <w:rPr>
                <w:rFonts w:ascii="標楷體" w:hAnsi="標楷體"/>
                <w:bCs/>
              </w:rPr>
              <w:t>(</w:t>
            </w:r>
            <w:r w:rsidRPr="00CB75B9">
              <w:rPr>
                <w:rFonts w:ascii="標楷體" w:hAnsi="標楷體" w:hint="eastAsia"/>
                <w:bCs/>
              </w:rPr>
              <w:t>以</w:t>
            </w:r>
            <w:r w:rsidRPr="00CB75B9">
              <w:rPr>
                <w:rFonts w:ascii="標楷體" w:hAnsi="標楷體" w:hint="eastAsia"/>
              </w:rPr>
              <w:t>列入</w:t>
            </w:r>
            <w:r w:rsidRPr="00CB75B9">
              <w:rPr>
                <w:rFonts w:ascii="標楷體" w:hAnsi="標楷體" w:hint="eastAsia"/>
                <w:bCs/>
              </w:rPr>
              <w:t>低收入戶、中低收入戶及本府專案核准為</w:t>
            </w:r>
            <w:r w:rsidRPr="00CB75B9">
              <w:rPr>
                <w:rFonts w:ascii="標楷體" w:hAnsi="標楷體" w:hint="eastAsia"/>
                <w:bCs/>
                <w:color w:val="000000"/>
                <w:u w:val="single"/>
              </w:rPr>
              <w:t>澎湖縣</w:t>
            </w:r>
            <w:r w:rsidRPr="00CB75B9">
              <w:rPr>
                <w:rFonts w:ascii="標楷體" w:hAnsi="標楷體" w:cs="DFKaiShu-SB-Estd-BF" w:hint="eastAsia"/>
                <w:color w:val="000000"/>
                <w:kern w:val="0"/>
                <w:u w:val="single"/>
              </w:rPr>
              <w:t>特殊境遇家庭扶助、澎湖縣困苦</w:t>
            </w:r>
            <w:proofErr w:type="gramStart"/>
            <w:r w:rsidRPr="00CB75B9">
              <w:rPr>
                <w:rFonts w:ascii="標楷體" w:hAnsi="標楷體" w:cs="DFKaiShu-SB-Estd-BF" w:hint="eastAsia"/>
                <w:color w:val="000000"/>
                <w:kern w:val="0"/>
                <w:u w:val="single"/>
              </w:rPr>
              <w:t>失依兒少</w:t>
            </w:r>
            <w:proofErr w:type="gramEnd"/>
            <w:r w:rsidRPr="00CB75B9">
              <w:rPr>
                <w:rFonts w:ascii="標楷體" w:hAnsi="標楷體" w:cs="DFKaiShu-SB-Estd-BF" w:hint="eastAsia"/>
                <w:color w:val="000000"/>
                <w:kern w:val="0"/>
                <w:u w:val="single"/>
              </w:rPr>
              <w:t>生活扶助及澎湖縣弱勢兒少緊急生活扶助</w:t>
            </w:r>
            <w:r w:rsidRPr="00CB75B9">
              <w:rPr>
                <w:rFonts w:ascii="標楷體" w:hAnsi="標楷體" w:hint="eastAsia"/>
                <w:bCs/>
                <w:color w:val="000000"/>
              </w:rPr>
              <w:t>有</w:t>
            </w:r>
            <w:r w:rsidRPr="00CB75B9">
              <w:rPr>
                <w:rFonts w:ascii="標楷體" w:hAnsi="標楷體" w:hint="eastAsia"/>
                <w:bCs/>
              </w:rPr>
              <w:t>案者優先</w:t>
            </w:r>
            <w:r w:rsidRPr="00CB75B9">
              <w:rPr>
                <w:rFonts w:ascii="標楷體" w:hAnsi="標楷體"/>
                <w:bCs/>
              </w:rPr>
              <w:t>)</w:t>
            </w:r>
            <w:r w:rsidRPr="00CB75B9">
              <w:rPr>
                <w:rFonts w:ascii="標楷體" w:hAnsi="標楷體" w:hint="eastAsia"/>
                <w:bCs/>
              </w:rPr>
              <w:t>。</w:t>
            </w:r>
          </w:p>
          <w:p w:rsidR="00DF51E7" w:rsidRPr="00CB75B9" w:rsidRDefault="00DF51E7" w:rsidP="00CB75B9">
            <w:pPr>
              <w:spacing w:line="280" w:lineRule="exact"/>
              <w:ind w:leftChars="200" w:left="480"/>
              <w:rPr>
                <w:rFonts w:ascii="標楷體" w:hAnsi="標楷體"/>
              </w:rPr>
            </w:pPr>
            <w:r w:rsidRPr="00CB75B9">
              <w:rPr>
                <w:rFonts w:ascii="標楷體" w:hAnsi="標楷體" w:hint="eastAsia"/>
              </w:rPr>
              <w:t>五專四、五年級比照大學一、二年級成績計算。五專四年級上學期比照大學一年級新生不得提出申請，就讀它縣市五專一、二、三年級比照高職組需於本縣肄業故不得提出申請。</w:t>
            </w:r>
          </w:p>
        </w:tc>
        <w:tc>
          <w:tcPr>
            <w:tcW w:w="1666" w:type="pct"/>
            <w:shd w:val="clear" w:color="auto" w:fill="auto"/>
          </w:tcPr>
          <w:p w:rsidR="00DF51E7" w:rsidRPr="00CB75B9" w:rsidRDefault="00DF51E7" w:rsidP="00CB75B9">
            <w:pPr>
              <w:spacing w:line="280" w:lineRule="exact"/>
              <w:ind w:left="480" w:hangingChars="200" w:hanging="480"/>
              <w:rPr>
                <w:rFonts w:ascii="標楷體" w:hAnsi="標楷體"/>
              </w:rPr>
            </w:pPr>
            <w:r w:rsidRPr="00CB75B9">
              <w:rPr>
                <w:rFonts w:ascii="標楷體" w:hAnsi="標楷體" w:hint="eastAsia"/>
              </w:rPr>
              <w:lastRenderedPageBreak/>
              <w:t>二、凡設籍本縣並居住六個月以上(戶籍為</w:t>
            </w:r>
            <w:proofErr w:type="gramStart"/>
            <w:r w:rsidRPr="00CB75B9">
              <w:rPr>
                <w:rFonts w:ascii="標楷體" w:hAnsi="標楷體" w:hint="eastAsia"/>
              </w:rPr>
              <w:t>準</w:t>
            </w:r>
            <w:proofErr w:type="gramEnd"/>
            <w:r w:rsidRPr="00CB75B9">
              <w:rPr>
                <w:rFonts w:ascii="標楷體" w:hAnsi="標楷體" w:hint="eastAsia"/>
              </w:rPr>
              <w:t>)之清寒優秀學生肄業於公私立各級學校(高中、職及國民中小學限在本縣肄業者)並符合下列各款標準及資格者得由學校申請之(一年級上學期新生除外)。</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（一）大專、研究所成績：操行成績八十分(甲)、學業成績八十分</w:t>
            </w:r>
            <w:r w:rsidRPr="00CB75B9">
              <w:rPr>
                <w:rFonts w:ascii="標楷體" w:hAnsi="標楷體"/>
              </w:rPr>
              <w:t>。</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（二）高中職學業成績：高中為七十五分、高職為八十分</w:t>
            </w:r>
            <w:r w:rsidRPr="00CB75B9">
              <w:rPr>
                <w:rFonts w:ascii="標楷體" w:hAnsi="標楷體"/>
              </w:rPr>
              <w:t>。</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（三）國中成績：各學習領域總平均八十分；且各學習</w:t>
            </w:r>
            <w:proofErr w:type="gramStart"/>
            <w:r w:rsidRPr="00CB75B9">
              <w:rPr>
                <w:rFonts w:ascii="標楷體" w:hAnsi="標楷體" w:hint="eastAsia"/>
              </w:rPr>
              <w:t>領域均達七十分</w:t>
            </w:r>
            <w:proofErr w:type="gramEnd"/>
            <w:r w:rsidRPr="00CB75B9">
              <w:rPr>
                <w:rFonts w:ascii="標楷體" w:hAnsi="標楷體" w:hint="eastAsia"/>
              </w:rPr>
              <w:t>。</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（四）國小成績：各學習領域總平均八十分；且各學習</w:t>
            </w:r>
            <w:proofErr w:type="gramStart"/>
            <w:r w:rsidRPr="00CB75B9">
              <w:rPr>
                <w:rFonts w:ascii="標楷體" w:hAnsi="標楷體" w:hint="eastAsia"/>
              </w:rPr>
              <w:t>領域均達七十分</w:t>
            </w:r>
            <w:proofErr w:type="gramEnd"/>
            <w:r w:rsidRPr="00CB75B9">
              <w:rPr>
                <w:rFonts w:ascii="標楷體" w:hAnsi="標楷體" w:hint="eastAsia"/>
              </w:rPr>
              <w:t>。</w:t>
            </w:r>
          </w:p>
          <w:p w:rsidR="00DF51E7" w:rsidRPr="00CB75B9" w:rsidRDefault="00DF51E7" w:rsidP="00CB75B9">
            <w:pPr>
              <w:spacing w:line="280" w:lineRule="exact"/>
              <w:ind w:leftChars="157" w:left="1097" w:hangingChars="300" w:hanging="720"/>
              <w:rPr>
                <w:rFonts w:ascii="標楷體" w:hAnsi="標楷體"/>
              </w:rPr>
            </w:pPr>
            <w:r w:rsidRPr="00CB75B9">
              <w:rPr>
                <w:rFonts w:ascii="標楷體" w:hAnsi="標楷體" w:hint="eastAsia"/>
              </w:rPr>
              <w:t>（五）享有公費、補校、進修部、進修推廣部、空中大學、夜間部及未經政府核准立案學校之學生不得申請。</w:t>
            </w:r>
          </w:p>
          <w:p w:rsidR="00DF51E7" w:rsidRPr="00CB75B9" w:rsidRDefault="00DF51E7" w:rsidP="00CB75B9">
            <w:pPr>
              <w:spacing w:line="280" w:lineRule="exact"/>
              <w:ind w:leftChars="157" w:left="1097" w:hangingChars="300" w:hanging="720"/>
              <w:rPr>
                <w:rFonts w:ascii="標楷體" w:hAnsi="標楷體"/>
                <w:bCs/>
                <w:spacing w:val="-6"/>
              </w:rPr>
            </w:pPr>
            <w:r w:rsidRPr="00CB75B9">
              <w:rPr>
                <w:rFonts w:ascii="標楷體" w:hAnsi="標楷體" w:hint="eastAsia"/>
                <w:color w:val="000000"/>
              </w:rPr>
              <w:lastRenderedPageBreak/>
              <w:t>（六）</w:t>
            </w:r>
            <w:r w:rsidRPr="00CB75B9">
              <w:rPr>
                <w:rFonts w:ascii="標楷體" w:hAnsi="標楷體" w:hint="eastAsia"/>
                <w:bCs/>
              </w:rPr>
              <w:t>家境確屬清寒者</w:t>
            </w:r>
            <w:r w:rsidRPr="00CB75B9">
              <w:rPr>
                <w:rFonts w:ascii="標楷體" w:hAnsi="標楷體"/>
                <w:bCs/>
              </w:rPr>
              <w:t>(</w:t>
            </w:r>
            <w:r w:rsidRPr="00CB75B9">
              <w:rPr>
                <w:rFonts w:ascii="標楷體" w:hAnsi="標楷體" w:hint="eastAsia"/>
                <w:bCs/>
              </w:rPr>
              <w:t>以列入低收入戶、中低收入戶及本府專案核准為</w:t>
            </w:r>
            <w:r w:rsidRPr="00CB75B9">
              <w:rPr>
                <w:rFonts w:ascii="標楷體" w:hAnsi="標楷體" w:hint="eastAsia"/>
                <w:bCs/>
                <w:u w:val="single"/>
              </w:rPr>
              <w:t>經濟弱勢之家庭</w:t>
            </w:r>
            <w:r w:rsidRPr="00CB75B9">
              <w:rPr>
                <w:rFonts w:ascii="標楷體" w:hAnsi="標楷體" w:hint="eastAsia"/>
                <w:bCs/>
                <w:spacing w:val="-10"/>
              </w:rPr>
              <w:t>有案者優先</w:t>
            </w:r>
            <w:r w:rsidRPr="00CB75B9">
              <w:rPr>
                <w:rFonts w:ascii="標楷體" w:hAnsi="標楷體"/>
                <w:bCs/>
                <w:spacing w:val="-10"/>
              </w:rPr>
              <w:t>)</w:t>
            </w:r>
            <w:r w:rsidRPr="00CB75B9">
              <w:rPr>
                <w:rFonts w:ascii="標楷體" w:hAnsi="標楷體" w:hint="eastAsia"/>
                <w:bCs/>
                <w:spacing w:val="-10"/>
              </w:rPr>
              <w:t>。</w:t>
            </w:r>
          </w:p>
          <w:p w:rsidR="00DF51E7" w:rsidRPr="00CB75B9" w:rsidRDefault="00DF51E7" w:rsidP="00CB75B9">
            <w:pPr>
              <w:spacing w:line="280" w:lineRule="exact"/>
              <w:ind w:leftChars="200" w:left="480"/>
              <w:rPr>
                <w:rFonts w:ascii="標楷體" w:hAnsi="標楷體"/>
              </w:rPr>
            </w:pPr>
            <w:r w:rsidRPr="00CB75B9">
              <w:rPr>
                <w:rFonts w:ascii="標楷體" w:hAnsi="標楷體" w:hint="eastAsia"/>
              </w:rPr>
              <w:t>五專四、五年級比照大學一、二年級成績計算。五專四年級上學期比照大學一年級新生不得提出申請，就讀它縣市五專一、二、三年級比照高職組需於本縣肄業故不得提出申請。</w:t>
            </w:r>
          </w:p>
        </w:tc>
        <w:tc>
          <w:tcPr>
            <w:tcW w:w="1667" w:type="pct"/>
            <w:shd w:val="clear" w:color="auto" w:fill="auto"/>
          </w:tcPr>
          <w:p w:rsidR="00DF51E7" w:rsidRPr="00CB75B9" w:rsidRDefault="00DF51E7" w:rsidP="00CB75B9">
            <w:pPr>
              <w:spacing w:line="280" w:lineRule="exact"/>
              <w:rPr>
                <w:rFonts w:ascii="標楷體" w:hAnsi="標楷體"/>
              </w:rPr>
            </w:pPr>
            <w:r w:rsidRPr="00CB75B9">
              <w:rPr>
                <w:rFonts w:ascii="標楷體" w:hAnsi="標楷體" w:hint="eastAsia"/>
              </w:rPr>
              <w:lastRenderedPageBreak/>
              <w:t>因</w:t>
            </w:r>
            <w:r w:rsidRPr="00CB75B9">
              <w:rPr>
                <w:rFonts w:ascii="標楷體" w:hAnsi="標楷體" w:hint="eastAsia"/>
                <w:iCs/>
              </w:rPr>
              <w:t>原規定「</w:t>
            </w:r>
            <w:r w:rsidRPr="00CB75B9">
              <w:rPr>
                <w:rFonts w:ascii="標楷體" w:hAnsi="標楷體"/>
                <w:iCs/>
              </w:rPr>
              <w:t>經濟弱勢之家庭有案者優先」範圍</w:t>
            </w:r>
            <w:proofErr w:type="gramStart"/>
            <w:r w:rsidRPr="00CB75B9">
              <w:rPr>
                <w:rFonts w:ascii="標楷體" w:hAnsi="標楷體"/>
                <w:iCs/>
              </w:rPr>
              <w:t>太</w:t>
            </w:r>
            <w:proofErr w:type="gramEnd"/>
            <w:r w:rsidRPr="00CB75B9">
              <w:rPr>
                <w:rFonts w:ascii="標楷體" w:hAnsi="標楷體"/>
                <w:iCs/>
              </w:rPr>
              <w:t>廣義，為不影響申請人權利及能更明確了解補助弱勢家庭種類</w:t>
            </w:r>
            <w:r w:rsidRPr="00CB75B9">
              <w:rPr>
                <w:rFonts w:ascii="標楷體" w:hAnsi="標楷體" w:hint="eastAsia"/>
              </w:rPr>
              <w:t>，以</w:t>
            </w:r>
            <w:r w:rsidRPr="00CB75B9">
              <w:rPr>
                <w:rFonts w:ascii="標楷體" w:hint="eastAsia"/>
              </w:rPr>
              <w:t>符合實際需求，</w:t>
            </w:r>
            <w:proofErr w:type="gramStart"/>
            <w:r w:rsidRPr="00CB75B9">
              <w:rPr>
                <w:rFonts w:ascii="標楷體" w:hint="eastAsia"/>
              </w:rPr>
              <w:t>爰</w:t>
            </w:r>
            <w:proofErr w:type="gramEnd"/>
            <w:r w:rsidRPr="00CB75B9">
              <w:rPr>
                <w:rFonts w:ascii="標楷體" w:hint="eastAsia"/>
              </w:rPr>
              <w:t>增修本點第一項第六款</w:t>
            </w:r>
            <w:r w:rsidRPr="00CB75B9">
              <w:rPr>
                <w:rFonts w:ascii="標楷體" w:hAnsi="標楷體" w:hint="eastAsia"/>
              </w:rPr>
              <w:t>。</w:t>
            </w:r>
          </w:p>
        </w:tc>
      </w:tr>
    </w:tbl>
    <w:p w:rsidR="00DF51E7" w:rsidRPr="008A10A3" w:rsidRDefault="00DF51E7" w:rsidP="00DF51E7">
      <w:pPr>
        <w:pStyle w:val="af3"/>
        <w:spacing w:after="50" w:line="500" w:lineRule="exact"/>
        <w:rPr>
          <w:rFonts w:hAnsi="標楷體"/>
          <w:szCs w:val="28"/>
        </w:rPr>
      </w:pPr>
    </w:p>
    <w:p w:rsidR="00CB75B9" w:rsidRDefault="00CB75B9" w:rsidP="00B1665A">
      <w:pPr>
        <w:pStyle w:val="affffffffffff2"/>
      </w:pPr>
    </w:p>
    <w:p w:rsidR="00CB75B9" w:rsidRDefault="00CB75B9">
      <w:pPr>
        <w:widowControl/>
        <w:spacing w:line="240" w:lineRule="auto"/>
        <w:jc w:val="left"/>
        <w:rPr>
          <w:b/>
          <w:sz w:val="28"/>
          <w:szCs w:val="28"/>
        </w:rPr>
      </w:pPr>
      <w:r>
        <w:br w:type="page"/>
      </w:r>
    </w:p>
    <w:p w:rsidR="00CB75B9" w:rsidRDefault="00CB75B9" w:rsidP="00B1665A">
      <w:pPr>
        <w:pStyle w:val="affffffffffff2"/>
      </w:pPr>
      <w:r>
        <w:rPr>
          <w:rFonts w:hint="eastAsia"/>
        </w:rPr>
        <w:lastRenderedPageBreak/>
        <w:t>澎湖縣政府辦理各級學校清寒優秀學生獎學金發給要點</w:t>
      </w:r>
    </w:p>
    <w:p w:rsidR="00CB75B9" w:rsidRDefault="00CB75B9" w:rsidP="00244FD0">
      <w:pPr>
        <w:pStyle w:val="afffffffffff5"/>
        <w:spacing w:after="120"/>
      </w:pPr>
      <w:r>
        <w:rPr>
          <w:rFonts w:hint="eastAsia"/>
        </w:rPr>
        <w:t>90</w:t>
      </w:r>
      <w:r>
        <w:rPr>
          <w:rFonts w:hint="eastAsia"/>
        </w:rPr>
        <w:t>年</w:t>
      </w:r>
      <w:r>
        <w:rPr>
          <w:rFonts w:hint="eastAsia"/>
        </w:rPr>
        <w:t>8</w:t>
      </w:r>
      <w:r>
        <w:rPr>
          <w:rFonts w:hint="eastAsia"/>
        </w:rPr>
        <w:t>月</w:t>
      </w:r>
      <w:r>
        <w:rPr>
          <w:rFonts w:hint="eastAsia"/>
        </w:rPr>
        <w:t>30</w:t>
      </w:r>
      <w:r>
        <w:rPr>
          <w:rFonts w:hint="eastAsia"/>
        </w:rPr>
        <w:t>日</w:t>
      </w:r>
      <w:r>
        <w:rPr>
          <w:rFonts w:hint="eastAsia"/>
        </w:rPr>
        <w:t>90</w:t>
      </w:r>
      <w:proofErr w:type="gramStart"/>
      <w:r>
        <w:rPr>
          <w:rFonts w:hint="eastAsia"/>
        </w:rPr>
        <w:t>澎府教國</w:t>
      </w:r>
      <w:proofErr w:type="gramEnd"/>
      <w:r>
        <w:rPr>
          <w:rFonts w:hint="eastAsia"/>
        </w:rPr>
        <w:t>字</w:t>
      </w:r>
      <w:r>
        <w:rPr>
          <w:rFonts w:hint="eastAsia"/>
        </w:rPr>
        <w:t>45586</w:t>
      </w:r>
      <w:r>
        <w:rPr>
          <w:rFonts w:hint="eastAsia"/>
        </w:rPr>
        <w:t>號函</w:t>
      </w:r>
      <w:r>
        <w:br/>
      </w:r>
      <w:r>
        <w:rPr>
          <w:rFonts w:hint="eastAsia"/>
        </w:rPr>
        <w:t>95</w:t>
      </w:r>
      <w:r>
        <w:rPr>
          <w:rFonts w:hint="eastAsia"/>
        </w:rPr>
        <w:t>年</w:t>
      </w:r>
      <w:r>
        <w:rPr>
          <w:rFonts w:hint="eastAsia"/>
        </w:rPr>
        <w:t>2</w:t>
      </w:r>
      <w:r>
        <w:rPr>
          <w:rFonts w:hint="eastAsia"/>
        </w:rPr>
        <w:t>月</w:t>
      </w:r>
      <w:r>
        <w:rPr>
          <w:rFonts w:hint="eastAsia"/>
        </w:rPr>
        <w:t>8</w:t>
      </w:r>
      <w:r>
        <w:rPr>
          <w:rFonts w:hint="eastAsia"/>
        </w:rPr>
        <w:t>日</w:t>
      </w:r>
      <w:proofErr w:type="gramStart"/>
      <w:r>
        <w:rPr>
          <w:rFonts w:hint="eastAsia"/>
        </w:rPr>
        <w:t>府教國</w:t>
      </w:r>
      <w:proofErr w:type="gramEnd"/>
      <w:r>
        <w:rPr>
          <w:rFonts w:hint="eastAsia"/>
        </w:rPr>
        <w:t>字第</w:t>
      </w:r>
      <w:r>
        <w:rPr>
          <w:rFonts w:hint="eastAsia"/>
        </w:rPr>
        <w:t>0950800339</w:t>
      </w:r>
      <w:r>
        <w:rPr>
          <w:rFonts w:hint="eastAsia"/>
        </w:rPr>
        <w:t>號函</w:t>
      </w:r>
      <w:r>
        <w:br/>
      </w:r>
      <w:r>
        <w:rPr>
          <w:rFonts w:hint="eastAsia"/>
        </w:rPr>
        <w:t>96</w:t>
      </w:r>
      <w:r>
        <w:rPr>
          <w:rFonts w:hint="eastAsia"/>
        </w:rPr>
        <w:t>年</w:t>
      </w:r>
      <w:r>
        <w:rPr>
          <w:rFonts w:hint="eastAsia"/>
        </w:rPr>
        <w:t>2</w:t>
      </w:r>
      <w:r>
        <w:rPr>
          <w:rFonts w:hint="eastAsia"/>
        </w:rPr>
        <w:t>月</w:t>
      </w:r>
      <w:r>
        <w:rPr>
          <w:rFonts w:hint="eastAsia"/>
        </w:rPr>
        <w:t>27</w:t>
      </w:r>
      <w:r>
        <w:rPr>
          <w:rFonts w:hint="eastAsia"/>
        </w:rPr>
        <w:t>日</w:t>
      </w:r>
      <w:proofErr w:type="gramStart"/>
      <w:r>
        <w:rPr>
          <w:rFonts w:hint="eastAsia"/>
        </w:rPr>
        <w:t>府教國</w:t>
      </w:r>
      <w:proofErr w:type="gramEnd"/>
      <w:r>
        <w:rPr>
          <w:rFonts w:hint="eastAsia"/>
        </w:rPr>
        <w:t>字第</w:t>
      </w:r>
      <w:r>
        <w:rPr>
          <w:rFonts w:hint="eastAsia"/>
        </w:rPr>
        <w:t>0960800627</w:t>
      </w:r>
      <w:r>
        <w:rPr>
          <w:rFonts w:hint="eastAsia"/>
        </w:rPr>
        <w:t>號函</w:t>
      </w:r>
      <w:r>
        <w:br/>
      </w:r>
      <w:r>
        <w:rPr>
          <w:rFonts w:hint="eastAsia"/>
        </w:rPr>
        <w:t>98</w:t>
      </w:r>
      <w:r>
        <w:rPr>
          <w:rFonts w:hint="eastAsia"/>
        </w:rPr>
        <w:t>年</w:t>
      </w:r>
      <w:r>
        <w:rPr>
          <w:rFonts w:hint="eastAsia"/>
        </w:rPr>
        <w:t>2</w:t>
      </w:r>
      <w:r>
        <w:rPr>
          <w:rFonts w:hint="eastAsia"/>
        </w:rPr>
        <w:t>月</w:t>
      </w:r>
      <w:r>
        <w:rPr>
          <w:rFonts w:hint="eastAsia"/>
        </w:rPr>
        <w:t>10</w:t>
      </w:r>
      <w:r>
        <w:rPr>
          <w:rFonts w:hint="eastAsia"/>
        </w:rPr>
        <w:t>日</w:t>
      </w:r>
      <w:proofErr w:type="gramStart"/>
      <w:r>
        <w:rPr>
          <w:rFonts w:hint="eastAsia"/>
        </w:rPr>
        <w:t>府教國</w:t>
      </w:r>
      <w:proofErr w:type="gramEnd"/>
      <w:r>
        <w:rPr>
          <w:rFonts w:hint="eastAsia"/>
        </w:rPr>
        <w:t>字第</w:t>
      </w:r>
      <w:r>
        <w:rPr>
          <w:rFonts w:hint="eastAsia"/>
        </w:rPr>
        <w:t>0980800402</w:t>
      </w:r>
      <w:r>
        <w:rPr>
          <w:rFonts w:hint="eastAsia"/>
        </w:rPr>
        <w:t>號函</w:t>
      </w:r>
      <w:r>
        <w:br/>
      </w:r>
      <w:r>
        <w:rPr>
          <w:rFonts w:hint="eastAsia"/>
        </w:rPr>
        <w:t>99</w:t>
      </w:r>
      <w:r>
        <w:rPr>
          <w:rFonts w:hint="eastAsia"/>
        </w:rPr>
        <w:t>年</w:t>
      </w:r>
      <w:r>
        <w:rPr>
          <w:rFonts w:hint="eastAsia"/>
        </w:rPr>
        <w:t>3</w:t>
      </w:r>
      <w:r>
        <w:rPr>
          <w:rFonts w:hint="eastAsia"/>
        </w:rPr>
        <w:t>月</w:t>
      </w:r>
      <w:r>
        <w:rPr>
          <w:rFonts w:hint="eastAsia"/>
        </w:rPr>
        <w:t>1</w:t>
      </w:r>
      <w:r>
        <w:rPr>
          <w:rFonts w:hint="eastAsia"/>
        </w:rPr>
        <w:t>日</w:t>
      </w:r>
      <w:proofErr w:type="gramStart"/>
      <w:r>
        <w:rPr>
          <w:rFonts w:hint="eastAsia"/>
        </w:rPr>
        <w:t>府教國</w:t>
      </w:r>
      <w:proofErr w:type="gramEnd"/>
      <w:r>
        <w:rPr>
          <w:rFonts w:hint="eastAsia"/>
        </w:rPr>
        <w:t>字第</w:t>
      </w:r>
      <w:r>
        <w:rPr>
          <w:rFonts w:hint="eastAsia"/>
        </w:rPr>
        <w:t>0990800782</w:t>
      </w:r>
      <w:r>
        <w:rPr>
          <w:rFonts w:hint="eastAsia"/>
        </w:rPr>
        <w:t>號函</w:t>
      </w:r>
      <w:r>
        <w:br/>
      </w:r>
      <w:r>
        <w:rPr>
          <w:rFonts w:hint="eastAsia"/>
        </w:rPr>
        <w:t>100</w:t>
      </w:r>
      <w:r>
        <w:rPr>
          <w:rFonts w:hint="eastAsia"/>
        </w:rPr>
        <w:t>年</w:t>
      </w:r>
      <w:r>
        <w:rPr>
          <w:rFonts w:hint="eastAsia"/>
        </w:rPr>
        <w:t>2</w:t>
      </w:r>
      <w:r>
        <w:rPr>
          <w:rFonts w:hint="eastAsia"/>
        </w:rPr>
        <w:t>月</w:t>
      </w:r>
      <w:r>
        <w:rPr>
          <w:rFonts w:hint="eastAsia"/>
        </w:rPr>
        <w:t>23</w:t>
      </w:r>
      <w:r>
        <w:rPr>
          <w:rFonts w:hint="eastAsia"/>
        </w:rPr>
        <w:t>日</w:t>
      </w:r>
      <w:proofErr w:type="gramStart"/>
      <w:r>
        <w:rPr>
          <w:rFonts w:hint="eastAsia"/>
        </w:rPr>
        <w:t>府教國</w:t>
      </w:r>
      <w:proofErr w:type="gramEnd"/>
      <w:r>
        <w:rPr>
          <w:rFonts w:hint="eastAsia"/>
        </w:rPr>
        <w:t>字第</w:t>
      </w:r>
      <w:r>
        <w:rPr>
          <w:rFonts w:hint="eastAsia"/>
        </w:rPr>
        <w:t>1000800852</w:t>
      </w:r>
      <w:r>
        <w:rPr>
          <w:rFonts w:hint="eastAsia"/>
        </w:rPr>
        <w:t>號函</w:t>
      </w:r>
      <w:r>
        <w:br/>
      </w:r>
      <w:r>
        <w:rPr>
          <w:rFonts w:hint="eastAsia"/>
        </w:rPr>
        <w:t>104</w:t>
      </w:r>
      <w:r>
        <w:rPr>
          <w:rFonts w:hint="eastAsia"/>
        </w:rPr>
        <w:t>年</w:t>
      </w:r>
      <w:r>
        <w:rPr>
          <w:rFonts w:hint="eastAsia"/>
        </w:rPr>
        <w:t>1</w:t>
      </w:r>
      <w:r>
        <w:rPr>
          <w:rFonts w:hint="eastAsia"/>
        </w:rPr>
        <w:t>月</w:t>
      </w:r>
      <w:r>
        <w:rPr>
          <w:rFonts w:hint="eastAsia"/>
        </w:rPr>
        <w:t>28</w:t>
      </w:r>
      <w:r>
        <w:rPr>
          <w:rFonts w:hint="eastAsia"/>
        </w:rPr>
        <w:t>日</w:t>
      </w:r>
      <w:proofErr w:type="gramStart"/>
      <w:r>
        <w:rPr>
          <w:rFonts w:hint="eastAsia"/>
        </w:rPr>
        <w:t>府教國</w:t>
      </w:r>
      <w:proofErr w:type="gramEnd"/>
      <w:r>
        <w:rPr>
          <w:rFonts w:hint="eastAsia"/>
        </w:rPr>
        <w:t>字第</w:t>
      </w:r>
      <w:r>
        <w:rPr>
          <w:rFonts w:hint="eastAsia"/>
        </w:rPr>
        <w:t>1040900576</w:t>
      </w:r>
      <w:r>
        <w:rPr>
          <w:rFonts w:hint="eastAsia"/>
        </w:rPr>
        <w:t>號函</w:t>
      </w:r>
      <w:r>
        <w:br/>
      </w:r>
      <w:r>
        <w:rPr>
          <w:rFonts w:hint="eastAsia"/>
        </w:rPr>
        <w:t>106</w:t>
      </w:r>
      <w:r>
        <w:rPr>
          <w:rFonts w:hint="eastAsia"/>
        </w:rPr>
        <w:t>年</w:t>
      </w:r>
      <w:r>
        <w:rPr>
          <w:rFonts w:hint="eastAsia"/>
        </w:rPr>
        <w:t>8</w:t>
      </w:r>
      <w:r>
        <w:rPr>
          <w:rFonts w:hint="eastAsia"/>
        </w:rPr>
        <w:t>月</w:t>
      </w:r>
      <w:r>
        <w:rPr>
          <w:rFonts w:hint="eastAsia"/>
        </w:rPr>
        <w:t>2</w:t>
      </w:r>
      <w:r>
        <w:rPr>
          <w:rFonts w:hint="eastAsia"/>
        </w:rPr>
        <w:t>日</w:t>
      </w:r>
      <w:proofErr w:type="gramStart"/>
      <w:r>
        <w:rPr>
          <w:rFonts w:hint="eastAsia"/>
        </w:rPr>
        <w:t>府教國</w:t>
      </w:r>
      <w:proofErr w:type="gramEnd"/>
      <w:r>
        <w:rPr>
          <w:rFonts w:hint="eastAsia"/>
        </w:rPr>
        <w:t>字第</w:t>
      </w:r>
      <w:r>
        <w:rPr>
          <w:rFonts w:hint="eastAsia"/>
        </w:rPr>
        <w:t>1060907216</w:t>
      </w:r>
      <w:r>
        <w:rPr>
          <w:rFonts w:hint="eastAsia"/>
        </w:rPr>
        <w:t>號函</w:t>
      </w:r>
      <w:r>
        <w:br/>
      </w:r>
      <w:r>
        <w:rPr>
          <w:rFonts w:hint="eastAsia"/>
        </w:rPr>
        <w:t>108</w:t>
      </w:r>
      <w:r>
        <w:rPr>
          <w:rFonts w:hint="eastAsia"/>
        </w:rPr>
        <w:t>年</w:t>
      </w:r>
      <w:r>
        <w:rPr>
          <w:rFonts w:hint="eastAsia"/>
        </w:rPr>
        <w:t>1</w:t>
      </w:r>
      <w:r>
        <w:rPr>
          <w:rFonts w:hint="eastAsia"/>
        </w:rPr>
        <w:t>月</w:t>
      </w:r>
      <w:r>
        <w:rPr>
          <w:rFonts w:hint="eastAsia"/>
        </w:rPr>
        <w:t>11</w:t>
      </w:r>
      <w:r>
        <w:rPr>
          <w:rFonts w:hint="eastAsia"/>
        </w:rPr>
        <w:t>日</w:t>
      </w:r>
      <w:proofErr w:type="gramStart"/>
      <w:r>
        <w:rPr>
          <w:rFonts w:hint="eastAsia"/>
        </w:rPr>
        <w:t>府教國</w:t>
      </w:r>
      <w:proofErr w:type="gramEnd"/>
      <w:r>
        <w:rPr>
          <w:rFonts w:hint="eastAsia"/>
        </w:rPr>
        <w:t>字第</w:t>
      </w:r>
      <w:r>
        <w:rPr>
          <w:rFonts w:hint="eastAsia"/>
        </w:rPr>
        <w:t>1080900171</w:t>
      </w:r>
      <w:r w:rsidR="00B1665A">
        <w:rPr>
          <w:rFonts w:hint="eastAsia"/>
        </w:rPr>
        <w:t>號</w:t>
      </w:r>
      <w:r>
        <w:rPr>
          <w:rFonts w:hint="eastAsia"/>
        </w:rPr>
        <w:t>函修正第二點</w:t>
      </w:r>
    </w:p>
    <w:p w:rsidR="00CB75B9" w:rsidRDefault="00CB75B9" w:rsidP="00A8344C">
      <w:pPr>
        <w:pStyle w:val="affffffffffff0"/>
      </w:pPr>
      <w:r>
        <w:rPr>
          <w:rFonts w:hint="eastAsia"/>
        </w:rPr>
        <w:t>一、澎湖縣政府</w:t>
      </w:r>
      <w:r>
        <w:rPr>
          <w:rFonts w:hint="eastAsia"/>
        </w:rPr>
        <w:t>(</w:t>
      </w:r>
      <w:r>
        <w:rPr>
          <w:rFonts w:hint="eastAsia"/>
        </w:rPr>
        <w:t>以下簡稱本府</w:t>
      </w:r>
      <w:r>
        <w:rPr>
          <w:rFonts w:hint="eastAsia"/>
        </w:rPr>
        <w:t>)</w:t>
      </w:r>
      <w:r>
        <w:rPr>
          <w:rFonts w:hint="eastAsia"/>
        </w:rPr>
        <w:t>為獎勵澎湖縣（以下簡稱本縣）籍就讀各級學校清寒優秀學生，特訂定本要點。</w:t>
      </w:r>
    </w:p>
    <w:p w:rsidR="00CB75B9" w:rsidRDefault="00CB75B9" w:rsidP="00A8344C">
      <w:pPr>
        <w:pStyle w:val="affffffffffff0"/>
      </w:pPr>
      <w:r>
        <w:rPr>
          <w:rFonts w:hint="eastAsia"/>
        </w:rPr>
        <w:t>二、凡設籍本縣並居住六個月以上</w:t>
      </w:r>
      <w:r>
        <w:rPr>
          <w:rFonts w:hint="eastAsia"/>
        </w:rPr>
        <w:t>(</w:t>
      </w:r>
      <w:r>
        <w:rPr>
          <w:rFonts w:hint="eastAsia"/>
        </w:rPr>
        <w:t>戶籍為</w:t>
      </w:r>
      <w:proofErr w:type="gramStart"/>
      <w:r>
        <w:rPr>
          <w:rFonts w:hint="eastAsia"/>
        </w:rPr>
        <w:t>準</w:t>
      </w:r>
      <w:proofErr w:type="gramEnd"/>
      <w:r>
        <w:rPr>
          <w:rFonts w:hint="eastAsia"/>
        </w:rPr>
        <w:t>)</w:t>
      </w:r>
      <w:r>
        <w:rPr>
          <w:rFonts w:hint="eastAsia"/>
        </w:rPr>
        <w:t>之清寒優秀學生肄業於公私立各級學校</w:t>
      </w:r>
      <w:r>
        <w:rPr>
          <w:rFonts w:hint="eastAsia"/>
        </w:rPr>
        <w:t>(</w:t>
      </w:r>
      <w:r>
        <w:rPr>
          <w:rFonts w:hint="eastAsia"/>
        </w:rPr>
        <w:t>高中、職及國民中小學限在本縣肄業者</w:t>
      </w:r>
      <w:r>
        <w:rPr>
          <w:rFonts w:hint="eastAsia"/>
        </w:rPr>
        <w:t>)</w:t>
      </w:r>
      <w:r>
        <w:rPr>
          <w:rFonts w:hint="eastAsia"/>
        </w:rPr>
        <w:t>並符合下列各款標準及資格者得由學校申請之</w:t>
      </w:r>
      <w:r>
        <w:rPr>
          <w:rFonts w:hint="eastAsia"/>
        </w:rPr>
        <w:t>(</w:t>
      </w:r>
      <w:r>
        <w:rPr>
          <w:rFonts w:hint="eastAsia"/>
        </w:rPr>
        <w:t>一年級上學期新生除外</w:t>
      </w:r>
      <w:r>
        <w:rPr>
          <w:rFonts w:hint="eastAsia"/>
        </w:rPr>
        <w:t>)</w:t>
      </w:r>
      <w:r>
        <w:rPr>
          <w:rFonts w:hint="eastAsia"/>
        </w:rPr>
        <w:t>。</w:t>
      </w:r>
    </w:p>
    <w:p w:rsidR="00CB75B9" w:rsidRDefault="00CB75B9" w:rsidP="00CB75B9">
      <w:pPr>
        <w:pStyle w:val="affffffffffff1"/>
      </w:pPr>
      <w:r>
        <w:rPr>
          <w:rFonts w:hint="eastAsia"/>
        </w:rPr>
        <w:t>（一）大專、研究所成績：操行成績八十分</w:t>
      </w:r>
      <w:r>
        <w:rPr>
          <w:rFonts w:hint="eastAsia"/>
        </w:rPr>
        <w:t>(</w:t>
      </w:r>
      <w:r>
        <w:rPr>
          <w:rFonts w:hint="eastAsia"/>
        </w:rPr>
        <w:t>甲</w:t>
      </w:r>
      <w:r>
        <w:rPr>
          <w:rFonts w:hint="eastAsia"/>
        </w:rPr>
        <w:t>)</w:t>
      </w:r>
      <w:r>
        <w:rPr>
          <w:rFonts w:hint="eastAsia"/>
        </w:rPr>
        <w:t>、學業成績八十分。</w:t>
      </w:r>
    </w:p>
    <w:p w:rsidR="00CB75B9" w:rsidRDefault="00CB75B9" w:rsidP="00CB75B9">
      <w:pPr>
        <w:pStyle w:val="affffffffffff1"/>
      </w:pPr>
      <w:r>
        <w:rPr>
          <w:rFonts w:hint="eastAsia"/>
        </w:rPr>
        <w:t>（二）高中職學業成績：高中為七十五分、高職為八十分。</w:t>
      </w:r>
    </w:p>
    <w:p w:rsidR="00CB75B9" w:rsidRDefault="00CB75B9" w:rsidP="00CB75B9">
      <w:pPr>
        <w:pStyle w:val="affffffffffff1"/>
      </w:pPr>
      <w:r>
        <w:rPr>
          <w:rFonts w:hint="eastAsia"/>
        </w:rPr>
        <w:t>（三）國</w:t>
      </w:r>
      <w:r w:rsidRPr="00CB75B9">
        <w:rPr>
          <w:rFonts w:hint="eastAsia"/>
          <w:spacing w:val="-4"/>
        </w:rPr>
        <w:t>中成績：各學習領域總平均八十分；且各學習</w:t>
      </w:r>
      <w:proofErr w:type="gramStart"/>
      <w:r w:rsidRPr="00CB75B9">
        <w:rPr>
          <w:rFonts w:hint="eastAsia"/>
          <w:spacing w:val="-4"/>
        </w:rPr>
        <w:t>領域均達七十分</w:t>
      </w:r>
      <w:proofErr w:type="gramEnd"/>
      <w:r w:rsidRPr="00CB75B9">
        <w:rPr>
          <w:rFonts w:hint="eastAsia"/>
          <w:spacing w:val="-4"/>
        </w:rPr>
        <w:t>。</w:t>
      </w:r>
    </w:p>
    <w:p w:rsidR="00CB75B9" w:rsidRDefault="00CB75B9" w:rsidP="00CB75B9">
      <w:pPr>
        <w:pStyle w:val="affffffffffff1"/>
      </w:pPr>
      <w:r>
        <w:rPr>
          <w:rFonts w:hint="eastAsia"/>
        </w:rPr>
        <w:t>（四）</w:t>
      </w:r>
      <w:r w:rsidRPr="00CB75B9">
        <w:rPr>
          <w:rFonts w:hint="eastAsia"/>
          <w:spacing w:val="-4"/>
        </w:rPr>
        <w:t>國小成績：各學習領域總平均八十分；且各學習</w:t>
      </w:r>
      <w:proofErr w:type="gramStart"/>
      <w:r w:rsidRPr="00CB75B9">
        <w:rPr>
          <w:rFonts w:hint="eastAsia"/>
          <w:spacing w:val="-4"/>
        </w:rPr>
        <w:t>領域均達七十分</w:t>
      </w:r>
      <w:proofErr w:type="gramEnd"/>
      <w:r w:rsidRPr="00CB75B9">
        <w:rPr>
          <w:rFonts w:hint="eastAsia"/>
          <w:spacing w:val="-4"/>
        </w:rPr>
        <w:t>。</w:t>
      </w:r>
    </w:p>
    <w:p w:rsidR="00CB75B9" w:rsidRDefault="00CB75B9" w:rsidP="00CB75B9">
      <w:pPr>
        <w:pStyle w:val="affffffffffff1"/>
      </w:pPr>
      <w:r>
        <w:rPr>
          <w:rFonts w:hint="eastAsia"/>
        </w:rPr>
        <w:t>（五）</w:t>
      </w:r>
      <w:r w:rsidRPr="00CB75B9">
        <w:rPr>
          <w:rFonts w:hint="eastAsia"/>
          <w:spacing w:val="-4"/>
        </w:rPr>
        <w:t>享有公費、補校、進修部、進修推廣部、空中大學、夜間部及未經</w:t>
      </w:r>
      <w:r>
        <w:rPr>
          <w:rFonts w:hint="eastAsia"/>
        </w:rPr>
        <w:t>政府核准立案學校之學生不得申請。</w:t>
      </w:r>
    </w:p>
    <w:p w:rsidR="00CB75B9" w:rsidRDefault="00CB75B9" w:rsidP="00CB75B9">
      <w:pPr>
        <w:pStyle w:val="affffffffffff1"/>
      </w:pPr>
      <w:r>
        <w:rPr>
          <w:rFonts w:hint="eastAsia"/>
        </w:rPr>
        <w:t>（六）家境確屬清寒者</w:t>
      </w:r>
      <w:r>
        <w:rPr>
          <w:rFonts w:hint="eastAsia"/>
        </w:rPr>
        <w:t>(</w:t>
      </w:r>
      <w:r>
        <w:rPr>
          <w:rFonts w:hint="eastAsia"/>
        </w:rPr>
        <w:t>以列入低收入戶、中低收入戶及本府專案核准澎湖縣特殊境遇家庭扶助、澎湖縣困苦</w:t>
      </w:r>
      <w:proofErr w:type="gramStart"/>
      <w:r>
        <w:rPr>
          <w:rFonts w:hint="eastAsia"/>
        </w:rPr>
        <w:t>失依兒少</w:t>
      </w:r>
      <w:proofErr w:type="gramEnd"/>
      <w:r>
        <w:rPr>
          <w:rFonts w:hint="eastAsia"/>
        </w:rPr>
        <w:t>生活扶助及澎湖縣弱勢兒少緊急生活扶助有案者優先</w:t>
      </w:r>
      <w:r>
        <w:rPr>
          <w:rFonts w:hint="eastAsia"/>
        </w:rPr>
        <w:t>)</w:t>
      </w:r>
      <w:r>
        <w:rPr>
          <w:rFonts w:hint="eastAsia"/>
        </w:rPr>
        <w:t>。</w:t>
      </w:r>
    </w:p>
    <w:p w:rsidR="00CB75B9" w:rsidRPr="00CB75B9" w:rsidRDefault="00CB75B9" w:rsidP="00CB75B9">
      <w:pPr>
        <w:ind w:leftChars="200" w:left="480"/>
      </w:pPr>
      <w:r w:rsidRPr="00CB75B9">
        <w:rPr>
          <w:rFonts w:hint="eastAsia"/>
        </w:rPr>
        <w:t>五專四、五年級比照大學一、二年級成績計算。五專四年級上學期比照大學一年級新生不得提出申請，就讀它縣市五專一、二、三年級比照高職組需於本縣肄業故不得提出申請。</w:t>
      </w:r>
    </w:p>
    <w:p w:rsidR="00CB75B9" w:rsidRDefault="00CB75B9" w:rsidP="00A8344C">
      <w:pPr>
        <w:pStyle w:val="affffffffffff0"/>
      </w:pPr>
      <w:r>
        <w:rPr>
          <w:rFonts w:hint="eastAsia"/>
        </w:rPr>
        <w:t>三、獎學金名額如下：</w:t>
      </w:r>
    </w:p>
    <w:p w:rsidR="00CB75B9" w:rsidRDefault="00CB75B9" w:rsidP="00CB75B9">
      <w:pPr>
        <w:pStyle w:val="affffffffffff1"/>
      </w:pPr>
      <w:r>
        <w:rPr>
          <w:rFonts w:hint="eastAsia"/>
        </w:rPr>
        <w:t>（一）研究所、大專院校學生：研究所</w:t>
      </w:r>
      <w:r>
        <w:rPr>
          <w:rFonts w:hint="eastAsia"/>
        </w:rPr>
        <w:t>(</w:t>
      </w:r>
      <w:r>
        <w:rPr>
          <w:rFonts w:hint="eastAsia"/>
        </w:rPr>
        <w:t>一般生</w:t>
      </w:r>
      <w:r>
        <w:rPr>
          <w:rFonts w:hint="eastAsia"/>
        </w:rPr>
        <w:t>)</w:t>
      </w:r>
      <w:r>
        <w:rPr>
          <w:rFonts w:hint="eastAsia"/>
        </w:rPr>
        <w:t>每學期三名、大專院校每學期四十名。</w:t>
      </w:r>
    </w:p>
    <w:p w:rsidR="00CB75B9" w:rsidRDefault="00CB75B9" w:rsidP="00CB75B9">
      <w:pPr>
        <w:pStyle w:val="affffffffffff1"/>
      </w:pPr>
      <w:r>
        <w:rPr>
          <w:rFonts w:hint="eastAsia"/>
        </w:rPr>
        <w:t>（二）高中高職學生：每學期四十名。高中</w:t>
      </w:r>
      <w:r>
        <w:rPr>
          <w:rFonts w:hint="eastAsia"/>
        </w:rPr>
        <w:t>(</w:t>
      </w:r>
      <w:r>
        <w:rPr>
          <w:rFonts w:hint="eastAsia"/>
        </w:rPr>
        <w:t>高中附設職業類科</w:t>
      </w:r>
      <w:r>
        <w:rPr>
          <w:rFonts w:hint="eastAsia"/>
        </w:rPr>
        <w:t>)</w:t>
      </w:r>
      <w:r>
        <w:rPr>
          <w:rFonts w:hint="eastAsia"/>
        </w:rPr>
        <w:t>二十名，高職二十名，若高中</w:t>
      </w:r>
      <w:r>
        <w:rPr>
          <w:rFonts w:hint="eastAsia"/>
        </w:rPr>
        <w:t>(</w:t>
      </w:r>
      <w:r>
        <w:rPr>
          <w:rFonts w:hint="eastAsia"/>
        </w:rPr>
        <w:t>高中附設職業類科</w:t>
      </w:r>
      <w:r>
        <w:rPr>
          <w:rFonts w:hint="eastAsia"/>
        </w:rPr>
        <w:t>)</w:t>
      </w:r>
      <w:r>
        <w:rPr>
          <w:rFonts w:hint="eastAsia"/>
        </w:rPr>
        <w:t>與高職尚有名額時，可相互遞補之。</w:t>
      </w:r>
    </w:p>
    <w:p w:rsidR="00CB75B9" w:rsidRDefault="00CB75B9" w:rsidP="00CB75B9">
      <w:pPr>
        <w:pStyle w:val="affffffffffff1"/>
      </w:pPr>
      <w:r>
        <w:rPr>
          <w:rFonts w:hint="eastAsia"/>
        </w:rPr>
        <w:t>（三）國民中學學生：每學期一百名。</w:t>
      </w:r>
    </w:p>
    <w:p w:rsidR="00CB75B9" w:rsidRDefault="00CB75B9" w:rsidP="00CB75B9">
      <w:pPr>
        <w:pStyle w:val="affffffffffff1"/>
      </w:pPr>
      <w:r>
        <w:rPr>
          <w:rFonts w:hint="eastAsia"/>
        </w:rPr>
        <w:lastRenderedPageBreak/>
        <w:t>（四）國民小學學生：每學期七百名。</w:t>
      </w:r>
    </w:p>
    <w:p w:rsidR="00CB75B9" w:rsidRDefault="00CB75B9" w:rsidP="00CB75B9">
      <w:pPr>
        <w:ind w:leftChars="200" w:left="480"/>
      </w:pPr>
      <w:r>
        <w:rPr>
          <w:rFonts w:hint="eastAsia"/>
        </w:rPr>
        <w:t>前項國民中小學名額由本府依本縣各校學生人數以校分配，但離島各校應至少加二成計算。</w:t>
      </w:r>
    </w:p>
    <w:p w:rsidR="00CB75B9" w:rsidRDefault="00CB75B9" w:rsidP="00A8344C">
      <w:pPr>
        <w:pStyle w:val="affffffffffff0"/>
      </w:pPr>
      <w:r>
        <w:rPr>
          <w:rFonts w:hint="eastAsia"/>
        </w:rPr>
        <w:t>四、獎學金金額每名規定如下：</w:t>
      </w:r>
      <w:r>
        <w:br/>
      </w:r>
      <w:r>
        <w:rPr>
          <w:rFonts w:hint="eastAsia"/>
        </w:rPr>
        <w:t>研究所學生：每學期新臺幣八千元。</w:t>
      </w:r>
      <w:r>
        <w:br/>
      </w:r>
      <w:r>
        <w:rPr>
          <w:rFonts w:hint="eastAsia"/>
        </w:rPr>
        <w:t>大專院校學生：每學期新臺幣四千元。</w:t>
      </w:r>
      <w:r>
        <w:br/>
      </w:r>
      <w:r>
        <w:rPr>
          <w:rFonts w:hint="eastAsia"/>
        </w:rPr>
        <w:t>高中高職學生：每學期新臺幣二千元。</w:t>
      </w:r>
      <w:r>
        <w:br/>
      </w:r>
      <w:r>
        <w:rPr>
          <w:rFonts w:hint="eastAsia"/>
        </w:rPr>
        <w:t>國民中學學生：每學期新臺幣八百元。</w:t>
      </w:r>
      <w:r>
        <w:br/>
      </w:r>
      <w:r>
        <w:rPr>
          <w:rFonts w:hint="eastAsia"/>
        </w:rPr>
        <w:t>國民小學學生：每學期新臺幣五百元。</w:t>
      </w:r>
    </w:p>
    <w:p w:rsidR="00CB75B9" w:rsidRDefault="00CB75B9" w:rsidP="00A8344C">
      <w:pPr>
        <w:pStyle w:val="affffffffffff0"/>
      </w:pPr>
      <w:r>
        <w:rPr>
          <w:rFonts w:hint="eastAsia"/>
        </w:rPr>
        <w:t>五、獎學金之申請及發給日期如下：</w:t>
      </w:r>
      <w:r>
        <w:rPr>
          <w:rFonts w:hint="eastAsia"/>
        </w:rPr>
        <w:t>(</w:t>
      </w:r>
      <w:r>
        <w:rPr>
          <w:rFonts w:hint="eastAsia"/>
        </w:rPr>
        <w:t>每學年分二次辦理</w:t>
      </w:r>
      <w:r>
        <w:rPr>
          <w:rFonts w:hint="eastAsia"/>
        </w:rPr>
        <w:t>)</w:t>
      </w:r>
      <w:r>
        <w:rPr>
          <w:rFonts w:hint="eastAsia"/>
        </w:rPr>
        <w:t>。</w:t>
      </w:r>
    </w:p>
    <w:p w:rsidR="00CB75B9" w:rsidRPr="00CB75B9" w:rsidRDefault="00CB75B9" w:rsidP="00CB75B9">
      <w:pPr>
        <w:ind w:leftChars="200" w:left="1680" w:hangingChars="500" w:hanging="1200"/>
      </w:pPr>
      <w:r w:rsidRPr="00CB75B9">
        <w:rPr>
          <w:rFonts w:hint="eastAsia"/>
        </w:rPr>
        <w:t>申請日期：第一學期於九月十五日至十月十五日受理申請，第二學期於三月十五日至四月十五日受理申請。</w:t>
      </w:r>
    </w:p>
    <w:p w:rsidR="00CB75B9" w:rsidRPr="00CB75B9" w:rsidRDefault="00CB75B9" w:rsidP="00CB75B9">
      <w:pPr>
        <w:ind w:leftChars="200" w:left="1680" w:hangingChars="500" w:hanging="1200"/>
      </w:pPr>
      <w:r w:rsidRPr="00CB75B9">
        <w:rPr>
          <w:rFonts w:hint="eastAsia"/>
        </w:rPr>
        <w:t>發給日期：第一學期於十一月發給，第二學期於五月發給。</w:t>
      </w:r>
    </w:p>
    <w:p w:rsidR="00CB75B9" w:rsidRDefault="00CB75B9" w:rsidP="00A8344C">
      <w:pPr>
        <w:pStyle w:val="affffffffffff0"/>
      </w:pPr>
      <w:r>
        <w:rPr>
          <w:rFonts w:hint="eastAsia"/>
        </w:rPr>
        <w:t>六、大專、高中職學校申請獎學金之學生須檢附申請書，前學期學業成績證明書及設籍本縣之證明、低收入戶證明及本府專案核准為經濟弱勢之家庭證明</w:t>
      </w:r>
      <w:r>
        <w:rPr>
          <w:rFonts w:hint="eastAsia"/>
        </w:rPr>
        <w:t>(</w:t>
      </w:r>
      <w:r>
        <w:rPr>
          <w:rFonts w:hint="eastAsia"/>
        </w:rPr>
        <w:t>非上述因素者免送</w:t>
      </w:r>
      <w:r>
        <w:rPr>
          <w:rFonts w:hint="eastAsia"/>
        </w:rPr>
        <w:t>)</w:t>
      </w:r>
      <w:r>
        <w:rPr>
          <w:rFonts w:hint="eastAsia"/>
        </w:rPr>
        <w:t>各乙份送本府核辦。</w:t>
      </w:r>
    </w:p>
    <w:p w:rsidR="00CB75B9" w:rsidRDefault="00CB75B9" w:rsidP="00A8344C">
      <w:pPr>
        <w:pStyle w:val="affffffffffff0"/>
      </w:pPr>
      <w:r>
        <w:rPr>
          <w:rFonts w:hint="eastAsia"/>
        </w:rPr>
        <w:t>七、各級學校申請獎學金之學生超過規定名額時，除以低收入戶優先外，並以智育</w:t>
      </w:r>
      <w:r>
        <w:rPr>
          <w:rFonts w:hint="eastAsia"/>
        </w:rPr>
        <w:t>(</w:t>
      </w:r>
      <w:r>
        <w:rPr>
          <w:rFonts w:hint="eastAsia"/>
        </w:rPr>
        <w:t>學業成績</w:t>
      </w:r>
      <w:r>
        <w:rPr>
          <w:rFonts w:hint="eastAsia"/>
        </w:rPr>
        <w:t>)</w:t>
      </w:r>
      <w:r>
        <w:rPr>
          <w:rFonts w:hint="eastAsia"/>
        </w:rPr>
        <w:t>高低排列錄取。</w:t>
      </w:r>
      <w:r>
        <w:br/>
      </w:r>
      <w:r>
        <w:rPr>
          <w:rFonts w:hint="eastAsia"/>
        </w:rPr>
        <w:t>大專、研究所學校智育如錄取分數相同時再以德育</w:t>
      </w:r>
      <w:r>
        <w:rPr>
          <w:rFonts w:hint="eastAsia"/>
        </w:rPr>
        <w:t>(</w:t>
      </w:r>
      <w:r>
        <w:rPr>
          <w:rFonts w:hint="eastAsia"/>
        </w:rPr>
        <w:t>操行成績</w:t>
      </w:r>
      <w:r>
        <w:rPr>
          <w:rFonts w:hint="eastAsia"/>
        </w:rPr>
        <w:t xml:space="preserve">) </w:t>
      </w:r>
      <w:r>
        <w:rPr>
          <w:rFonts w:hint="eastAsia"/>
        </w:rPr>
        <w:t>高低排列錄取、高中</w:t>
      </w:r>
      <w:r>
        <w:rPr>
          <w:rFonts w:hint="eastAsia"/>
        </w:rPr>
        <w:t>(</w:t>
      </w:r>
      <w:r>
        <w:rPr>
          <w:rFonts w:hint="eastAsia"/>
        </w:rPr>
        <w:t>職</w:t>
      </w:r>
      <w:r>
        <w:rPr>
          <w:rFonts w:hint="eastAsia"/>
        </w:rPr>
        <w:t>)</w:t>
      </w:r>
      <w:r>
        <w:rPr>
          <w:rFonts w:hint="eastAsia"/>
        </w:rPr>
        <w:t>學校智育如錄取分數相同時再以國文成績高低排列錄取，上述錄取成績均相同時由獎學金審查小組決定之。</w:t>
      </w:r>
      <w:r>
        <w:br/>
      </w:r>
      <w:r>
        <w:rPr>
          <w:rFonts w:hint="eastAsia"/>
        </w:rPr>
        <w:t>高中</w:t>
      </w:r>
      <w:r>
        <w:rPr>
          <w:rFonts w:hint="eastAsia"/>
        </w:rPr>
        <w:t>(</w:t>
      </w:r>
      <w:r>
        <w:rPr>
          <w:rFonts w:hint="eastAsia"/>
        </w:rPr>
        <w:t>職</w:t>
      </w:r>
      <w:r>
        <w:rPr>
          <w:rFonts w:hint="eastAsia"/>
        </w:rPr>
        <w:t>)</w:t>
      </w:r>
      <w:r>
        <w:rPr>
          <w:rFonts w:hint="eastAsia"/>
        </w:rPr>
        <w:t>以上之學生由本府組織之學生獎學金審查小組依規定審查，國民中小學由各校自行審查並</w:t>
      </w:r>
      <w:proofErr w:type="gramStart"/>
      <w:r>
        <w:rPr>
          <w:rFonts w:hint="eastAsia"/>
        </w:rPr>
        <w:t>造印領</w:t>
      </w:r>
      <w:proofErr w:type="gramEnd"/>
      <w:r>
        <w:rPr>
          <w:rFonts w:hint="eastAsia"/>
        </w:rPr>
        <w:t>清冊及領據一併簽請縣長核定。</w:t>
      </w:r>
    </w:p>
    <w:p w:rsidR="00CB75B9" w:rsidRDefault="00CB75B9" w:rsidP="00A8344C">
      <w:pPr>
        <w:pStyle w:val="affffffffffff0"/>
      </w:pPr>
      <w:r>
        <w:rPr>
          <w:rFonts w:hint="eastAsia"/>
        </w:rPr>
        <w:t>八、獎學金審查小組由本府教育處處長、副處長、國教科科長、督學組成，並以教育處處長為召集人，小組會議時請縣教育會派員列席。</w:t>
      </w:r>
    </w:p>
    <w:p w:rsidR="00CB75B9" w:rsidRDefault="00CB75B9" w:rsidP="00A8344C">
      <w:pPr>
        <w:pStyle w:val="affffffffffff0"/>
      </w:pPr>
      <w:r>
        <w:rPr>
          <w:rFonts w:hint="eastAsia"/>
        </w:rPr>
        <w:t>九、獎學金之款項由本府每年度地方教育發展基金經費預算內學生獎助費項下支付。</w:t>
      </w:r>
    </w:p>
    <w:p w:rsidR="00DF51E7" w:rsidRDefault="00DF51E7" w:rsidP="00A8344C">
      <w:pPr>
        <w:pStyle w:val="affffffffffff0"/>
        <w:rPr>
          <w:sz w:val="28"/>
          <w:szCs w:val="28"/>
        </w:rPr>
      </w:pPr>
      <w:r>
        <w:br w:type="page"/>
      </w:r>
    </w:p>
    <w:p w:rsidR="007478D9" w:rsidRDefault="00CB25D5" w:rsidP="00CB75B9">
      <w:pPr>
        <w:spacing w:line="240" w:lineRule="auto"/>
      </w:pPr>
      <w:r w:rsidRPr="00CB75B9">
        <w:rPr>
          <w:rFonts w:hint="eastAsia"/>
          <w:noProof/>
        </w:rPr>
        <w:lastRenderedPageBreak/>
        <w:drawing>
          <wp:inline distT="0" distB="0" distL="0" distR="0">
            <wp:extent cx="1546860" cy="440055"/>
            <wp:effectExtent l="19050" t="0" r="0" b="0"/>
            <wp:docPr id="3" name="圖片 28" descr="旅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旅遊"/>
                    <pic:cNvPicPr>
                      <a:picLocks noChangeAspect="1" noChangeArrowheads="1"/>
                    </pic:cNvPicPr>
                  </pic:nvPicPr>
                  <pic:blipFill>
                    <a:blip r:embed="rId17" cstate="print"/>
                    <a:srcRect/>
                    <a:stretch>
                      <a:fillRect/>
                    </a:stretch>
                  </pic:blipFill>
                  <pic:spPr bwMode="auto">
                    <a:xfrm>
                      <a:off x="0" y="0"/>
                      <a:ext cx="1546860" cy="440055"/>
                    </a:xfrm>
                    <a:prstGeom prst="rect">
                      <a:avLst/>
                    </a:prstGeom>
                    <a:noFill/>
                    <a:ln w="9525">
                      <a:noFill/>
                      <a:miter lim="800000"/>
                      <a:headEnd/>
                      <a:tailEnd/>
                    </a:ln>
                  </pic:spPr>
                </pic:pic>
              </a:graphicData>
            </a:graphic>
          </wp:inline>
        </w:drawing>
      </w:r>
    </w:p>
    <w:p w:rsidR="00CB75B9" w:rsidRDefault="00CB75B9" w:rsidP="00244FD0">
      <w:pPr>
        <w:pStyle w:val="affffffffffe"/>
        <w:spacing w:before="360"/>
      </w:pPr>
      <w:r>
        <w:rPr>
          <w:rFonts w:hint="eastAsia"/>
        </w:rPr>
        <w:t>澎湖縣政府</w:t>
      </w:r>
      <w:r>
        <w:rPr>
          <w:rFonts w:hint="eastAsia"/>
        </w:rPr>
        <w:t xml:space="preserve"> </w:t>
      </w:r>
      <w:r w:rsidR="00E37EDC">
        <w:rPr>
          <w:rFonts w:hint="eastAsia"/>
        </w:rPr>
        <w:t xml:space="preserve"> </w:t>
      </w:r>
      <w:r>
        <w:rPr>
          <w:rFonts w:hint="eastAsia"/>
        </w:rPr>
        <w:t>函</w:t>
      </w:r>
    </w:p>
    <w:p w:rsidR="00CB75B9" w:rsidRDefault="00CB75B9" w:rsidP="00675740">
      <w:pPr>
        <w:pStyle w:val="afffffffffff"/>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B75B9" w:rsidRDefault="00CB75B9"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16</w:t>
      </w:r>
      <w:r>
        <w:rPr>
          <w:rFonts w:hint="eastAsia"/>
        </w:rPr>
        <w:t>日</w:t>
      </w:r>
    </w:p>
    <w:p w:rsidR="00CB75B9" w:rsidRDefault="00CB75B9" w:rsidP="00675740">
      <w:pPr>
        <w:pStyle w:val="afffffffffff"/>
        <w:ind w:left="1220" w:hanging="1220"/>
      </w:pPr>
      <w:r>
        <w:rPr>
          <w:rFonts w:hint="eastAsia"/>
        </w:rPr>
        <w:t>發文字號：府旅行字第</w:t>
      </w:r>
      <w:r>
        <w:rPr>
          <w:rFonts w:hint="eastAsia"/>
        </w:rPr>
        <w:t>1071107182</w:t>
      </w:r>
      <w:r>
        <w:rPr>
          <w:rFonts w:hint="eastAsia"/>
        </w:rPr>
        <w:t>號</w:t>
      </w:r>
    </w:p>
    <w:p w:rsidR="00CB75B9" w:rsidRDefault="00CB75B9" w:rsidP="00675740">
      <w:pPr>
        <w:pStyle w:val="afffffffffff"/>
        <w:ind w:left="1220" w:hanging="1220"/>
      </w:pPr>
      <w:r>
        <w:rPr>
          <w:rFonts w:hint="eastAsia"/>
        </w:rPr>
        <w:t>附　　件：如說明</w:t>
      </w:r>
    </w:p>
    <w:p w:rsidR="00CB75B9" w:rsidRDefault="00CB75B9" w:rsidP="00675740">
      <w:pPr>
        <w:pStyle w:val="afffffffffff"/>
        <w:ind w:left="1220" w:hanging="1220"/>
      </w:pPr>
      <w:r>
        <w:rPr>
          <w:rFonts w:hint="eastAsia"/>
        </w:rPr>
        <w:t>主　　旨：</w:t>
      </w:r>
      <w:proofErr w:type="gramStart"/>
      <w:r>
        <w:rPr>
          <w:rFonts w:hint="eastAsia"/>
        </w:rPr>
        <w:t>本府訂定</w:t>
      </w:r>
      <w:proofErr w:type="gramEnd"/>
      <w:r>
        <w:rPr>
          <w:rFonts w:hint="eastAsia"/>
        </w:rPr>
        <w:t>「澎湖縣觀光發展推動委員會設置要點」，並自中華民國</w:t>
      </w:r>
      <w:r>
        <w:rPr>
          <w:rFonts w:hint="eastAsia"/>
        </w:rPr>
        <w:t>108</w:t>
      </w:r>
      <w:r>
        <w:rPr>
          <w:rFonts w:hint="eastAsia"/>
        </w:rPr>
        <w:t>年</w:t>
      </w:r>
      <w:r>
        <w:rPr>
          <w:rFonts w:hint="eastAsia"/>
        </w:rPr>
        <w:t>1</w:t>
      </w:r>
      <w:r>
        <w:rPr>
          <w:rFonts w:hint="eastAsia"/>
        </w:rPr>
        <w:t>月</w:t>
      </w:r>
      <w:r>
        <w:rPr>
          <w:rFonts w:hint="eastAsia"/>
        </w:rPr>
        <w:t>16</w:t>
      </w:r>
      <w:r>
        <w:rPr>
          <w:rFonts w:hint="eastAsia"/>
        </w:rPr>
        <w:t>日生效，請查照。</w:t>
      </w:r>
    </w:p>
    <w:p w:rsidR="00CB75B9" w:rsidRDefault="00CB75B9" w:rsidP="00675740">
      <w:pPr>
        <w:pStyle w:val="afffffffffff"/>
        <w:ind w:left="1220" w:hanging="1220"/>
      </w:pPr>
      <w:r>
        <w:rPr>
          <w:rFonts w:hint="eastAsia"/>
        </w:rPr>
        <w:t>說　　明：檢送「澎湖縣觀光發展推動委員會設置要點」</w:t>
      </w:r>
      <w:r>
        <w:rPr>
          <w:rFonts w:hint="eastAsia"/>
        </w:rPr>
        <w:t>1</w:t>
      </w:r>
      <w:r>
        <w:rPr>
          <w:rFonts w:hint="eastAsia"/>
        </w:rPr>
        <w:t>份。</w:t>
      </w:r>
    </w:p>
    <w:p w:rsidR="00CB75B9" w:rsidRDefault="00CB75B9" w:rsidP="00675740">
      <w:pPr>
        <w:pStyle w:val="afffffffffff"/>
        <w:ind w:left="1220" w:hanging="1220"/>
      </w:pPr>
      <w:r>
        <w:rPr>
          <w:rFonts w:hint="eastAsia"/>
        </w:rPr>
        <w:t>正　　本：澎湖縣政府民政處、澎湖縣政府財政處、澎湖縣政府建設處、澎湖縣政府教育處、澎湖縣政府工務處、澎湖縣政府社會處、澎湖縣政府行政處</w:t>
      </w:r>
      <w:r>
        <w:rPr>
          <w:rFonts w:hint="eastAsia"/>
        </w:rPr>
        <w:t>(</w:t>
      </w:r>
      <w:r>
        <w:rPr>
          <w:rFonts w:hint="eastAsia"/>
        </w:rPr>
        <w:t>法制</w:t>
      </w:r>
      <w:r>
        <w:rPr>
          <w:rFonts w:hint="eastAsia"/>
        </w:rPr>
        <w:t>)</w:t>
      </w:r>
      <w:r>
        <w:rPr>
          <w:rFonts w:hint="eastAsia"/>
        </w:rPr>
        <w:t>、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w:t>
      </w:r>
    </w:p>
    <w:p w:rsidR="00CB75B9" w:rsidRDefault="00CB75B9" w:rsidP="00675740">
      <w:pPr>
        <w:pStyle w:val="afffffffffff"/>
        <w:ind w:left="1220" w:hanging="1220"/>
      </w:pPr>
      <w:r>
        <w:rPr>
          <w:rFonts w:hint="eastAsia"/>
        </w:rPr>
        <w:t>副　　本：澎湖縣政府旅遊處</w:t>
      </w:r>
      <w:r>
        <w:rPr>
          <w:rFonts w:hint="eastAsia"/>
        </w:rPr>
        <w:t>(</w:t>
      </w:r>
      <w:r>
        <w:rPr>
          <w:rFonts w:hint="eastAsia"/>
        </w:rPr>
        <w:t>含附件</w:t>
      </w:r>
      <w:r>
        <w:rPr>
          <w:rFonts w:hint="eastAsia"/>
        </w:rPr>
        <w:t>)</w:t>
      </w:r>
    </w:p>
    <w:p w:rsidR="00CB75B9" w:rsidRPr="00CB75B9" w:rsidRDefault="00CB75B9" w:rsidP="00CB75B9">
      <w:pPr>
        <w:pStyle w:val="afffffffffff2"/>
        <w:spacing w:before="360"/>
        <w:rPr>
          <w:sz w:val="36"/>
          <w:szCs w:val="36"/>
        </w:rPr>
      </w:pPr>
      <w:r>
        <w:rPr>
          <w:rFonts w:hint="eastAsia"/>
        </w:rPr>
        <w:t xml:space="preserve">縣　長　</w:t>
      </w:r>
      <w:r w:rsidRPr="00CB75B9">
        <w:rPr>
          <w:rFonts w:hint="eastAsia"/>
          <w:sz w:val="36"/>
          <w:szCs w:val="36"/>
        </w:rPr>
        <w:t>賴　峰　偉</w:t>
      </w:r>
    </w:p>
    <w:p w:rsidR="00CB75B9" w:rsidRDefault="00CB75B9" w:rsidP="00CB75B9">
      <w:pPr>
        <w:spacing w:line="240" w:lineRule="auto"/>
        <w:ind w:firstLine="480"/>
      </w:pPr>
    </w:p>
    <w:p w:rsidR="00CB75B9" w:rsidRDefault="00CB75B9" w:rsidP="00CB75B9">
      <w:pPr>
        <w:spacing w:line="240" w:lineRule="auto"/>
        <w:ind w:firstLine="480"/>
      </w:pPr>
    </w:p>
    <w:p w:rsidR="00CB75B9" w:rsidRDefault="00CB75B9" w:rsidP="00CB75B9">
      <w:pPr>
        <w:spacing w:line="240" w:lineRule="auto"/>
        <w:ind w:firstLine="480"/>
      </w:pPr>
    </w:p>
    <w:p w:rsidR="00CB75B9" w:rsidRDefault="00CB75B9">
      <w:pPr>
        <w:widowControl/>
        <w:spacing w:line="240" w:lineRule="auto"/>
        <w:jc w:val="left"/>
        <w:rPr>
          <w:b/>
          <w:sz w:val="28"/>
          <w:szCs w:val="28"/>
        </w:rPr>
      </w:pPr>
      <w:r>
        <w:br w:type="page"/>
      </w:r>
    </w:p>
    <w:p w:rsidR="00CB75B9" w:rsidRDefault="00CB75B9" w:rsidP="00CB75B9">
      <w:pPr>
        <w:pStyle w:val="afffffffffff3"/>
        <w:spacing w:before="360" w:after="120"/>
      </w:pPr>
      <w:r>
        <w:rPr>
          <w:rFonts w:hint="eastAsia"/>
        </w:rPr>
        <w:lastRenderedPageBreak/>
        <w:t>澎湖縣觀光發展推動委員會設置要點總說明</w:t>
      </w:r>
    </w:p>
    <w:p w:rsidR="00CB75B9" w:rsidRDefault="00CB75B9" w:rsidP="00CB75B9">
      <w:pPr>
        <w:pStyle w:val="afffffffffffe"/>
        <w:ind w:firstLine="480"/>
      </w:pPr>
      <w:r>
        <w:rPr>
          <w:rFonts w:hint="eastAsia"/>
        </w:rPr>
        <w:t>為推動本縣觀光發展，整合觀光資源提振觀光動能，促進觀光產業經濟成長，擬設置澎湖縣觀光發展推動委員會（以下簡稱本會），期望透過各領域專業人士卓提具體興革建議作為施政參考外，本府所擬政策、計畫亦可透過專家檢視參</w:t>
      </w:r>
      <w:proofErr w:type="gramStart"/>
      <w:r>
        <w:rPr>
          <w:rFonts w:hint="eastAsia"/>
        </w:rPr>
        <w:t>研</w:t>
      </w:r>
      <w:proofErr w:type="gramEnd"/>
      <w:r>
        <w:rPr>
          <w:rFonts w:hint="eastAsia"/>
        </w:rPr>
        <w:t>，讓執行面更加妥善嚴謹，或可協助平衡社會不同輿論，</w:t>
      </w:r>
      <w:proofErr w:type="gramStart"/>
      <w:r>
        <w:rPr>
          <w:rFonts w:hint="eastAsia"/>
        </w:rPr>
        <w:t>爰</w:t>
      </w:r>
      <w:proofErr w:type="gramEnd"/>
      <w:r>
        <w:rPr>
          <w:rFonts w:hint="eastAsia"/>
        </w:rPr>
        <w:t>訂定「澎湖縣觀光發展推動委員會設置要點」草案（以下簡稱本要點），共計八點，其要點如下：</w:t>
      </w:r>
    </w:p>
    <w:p w:rsidR="00CB75B9" w:rsidRDefault="00CB75B9" w:rsidP="00A8344C">
      <w:pPr>
        <w:pStyle w:val="affffffffffff0"/>
      </w:pPr>
      <w:r>
        <w:rPr>
          <w:rFonts w:hint="eastAsia"/>
        </w:rPr>
        <w:t>一、揭</w:t>
      </w:r>
      <w:proofErr w:type="gramStart"/>
      <w:r>
        <w:rPr>
          <w:rFonts w:hint="eastAsia"/>
        </w:rPr>
        <w:t>櫫</w:t>
      </w:r>
      <w:proofErr w:type="gramEnd"/>
      <w:r>
        <w:rPr>
          <w:rFonts w:hint="eastAsia"/>
        </w:rPr>
        <w:t>訂定本要點之立法目的。（草案第一點）</w:t>
      </w:r>
    </w:p>
    <w:p w:rsidR="00CB75B9" w:rsidRDefault="00CB75B9" w:rsidP="00A8344C">
      <w:pPr>
        <w:pStyle w:val="affffffffffff0"/>
      </w:pPr>
      <w:r>
        <w:rPr>
          <w:rFonts w:hint="eastAsia"/>
        </w:rPr>
        <w:t>二、本會任務。（草案第二點）</w:t>
      </w:r>
    </w:p>
    <w:p w:rsidR="00CB75B9" w:rsidRDefault="00CB75B9" w:rsidP="00A8344C">
      <w:pPr>
        <w:pStyle w:val="affffffffffff0"/>
      </w:pPr>
      <w:r>
        <w:rPr>
          <w:rFonts w:hint="eastAsia"/>
        </w:rPr>
        <w:t>三、本會成員組成方式。（草案第三點）</w:t>
      </w:r>
    </w:p>
    <w:p w:rsidR="00CB75B9" w:rsidRDefault="00CB75B9" w:rsidP="00A8344C">
      <w:pPr>
        <w:pStyle w:val="affffffffffff0"/>
      </w:pPr>
      <w:r>
        <w:rPr>
          <w:rFonts w:hint="eastAsia"/>
        </w:rPr>
        <w:t>四、本會成員任期。（草案第四點）</w:t>
      </w:r>
    </w:p>
    <w:p w:rsidR="00CB75B9" w:rsidRDefault="00CB75B9" w:rsidP="00A8344C">
      <w:pPr>
        <w:pStyle w:val="affffffffffff0"/>
      </w:pPr>
      <w:r>
        <w:rPr>
          <w:rFonts w:hint="eastAsia"/>
        </w:rPr>
        <w:t>五、本會負責單位及窗口。（草案第五點）</w:t>
      </w:r>
    </w:p>
    <w:p w:rsidR="00CB75B9" w:rsidRDefault="00CB75B9" w:rsidP="00A8344C">
      <w:pPr>
        <w:pStyle w:val="affffffffffff0"/>
      </w:pPr>
      <w:r>
        <w:rPr>
          <w:rFonts w:hint="eastAsia"/>
        </w:rPr>
        <w:t>六、本會召開會議方式。（草案第六點）</w:t>
      </w:r>
    </w:p>
    <w:p w:rsidR="00CB75B9" w:rsidRDefault="00CB75B9" w:rsidP="00A8344C">
      <w:pPr>
        <w:pStyle w:val="affffffffffff0"/>
      </w:pPr>
      <w:r>
        <w:rPr>
          <w:rFonts w:hint="eastAsia"/>
        </w:rPr>
        <w:t>七、本會成員為無給職。（草案第七點）</w:t>
      </w:r>
    </w:p>
    <w:p w:rsidR="00CB75B9" w:rsidRDefault="00CB75B9" w:rsidP="00A8344C">
      <w:pPr>
        <w:pStyle w:val="affffffffffff0"/>
      </w:pPr>
      <w:r>
        <w:rPr>
          <w:rFonts w:hint="eastAsia"/>
        </w:rPr>
        <w:t>八、本會經費來源。（草案第八點）</w:t>
      </w:r>
    </w:p>
    <w:p w:rsidR="00CB75B9" w:rsidRDefault="00CB75B9">
      <w:pPr>
        <w:widowControl/>
        <w:spacing w:line="240" w:lineRule="auto"/>
        <w:jc w:val="left"/>
      </w:pPr>
      <w:r>
        <w:br w:type="page"/>
      </w:r>
    </w:p>
    <w:p w:rsidR="00A8344C" w:rsidRPr="00090623" w:rsidRDefault="00A8344C" w:rsidP="00A8344C">
      <w:pPr>
        <w:pStyle w:val="afffffffffff3"/>
        <w:spacing w:before="360" w:after="120"/>
      </w:pPr>
      <w:bookmarkStart w:id="0" w:name="_GoBack"/>
      <w:bookmarkEnd w:id="0"/>
      <w:r w:rsidRPr="00090623">
        <w:rPr>
          <w:rFonts w:hint="eastAsia"/>
        </w:rPr>
        <w:lastRenderedPageBreak/>
        <w:t>澎湖縣觀光發展推動委員會設置要點</w:t>
      </w:r>
    </w:p>
    <w:tbl>
      <w:tblPr>
        <w:tblStyle w:val="affffffffff5"/>
        <w:tblW w:w="0" w:type="auto"/>
        <w:tblLook w:val="04A0"/>
      </w:tblPr>
      <w:tblGrid>
        <w:gridCol w:w="4162"/>
        <w:gridCol w:w="4162"/>
      </w:tblGrid>
      <w:tr w:rsidR="00A8344C" w:rsidRPr="00A8344C" w:rsidTr="00A8344C">
        <w:tc>
          <w:tcPr>
            <w:tcW w:w="4162" w:type="dxa"/>
          </w:tcPr>
          <w:p w:rsidR="00A8344C" w:rsidRPr="00A8344C" w:rsidRDefault="00A8344C" w:rsidP="00A8344C">
            <w:pPr>
              <w:jc w:val="distribute"/>
              <w:rPr>
                <w:rFonts w:ascii="標楷體" w:hAnsi="標楷體"/>
                <w:szCs w:val="24"/>
              </w:rPr>
            </w:pPr>
            <w:r w:rsidRPr="00A8344C">
              <w:rPr>
                <w:rFonts w:ascii="標楷體" w:hAnsi="標楷體" w:hint="eastAsia"/>
                <w:szCs w:val="24"/>
              </w:rPr>
              <w:t>規定</w:t>
            </w:r>
          </w:p>
        </w:tc>
        <w:tc>
          <w:tcPr>
            <w:tcW w:w="4162" w:type="dxa"/>
          </w:tcPr>
          <w:p w:rsidR="00A8344C" w:rsidRPr="00A8344C" w:rsidRDefault="00A8344C" w:rsidP="00A8344C">
            <w:pPr>
              <w:jc w:val="distribute"/>
              <w:rPr>
                <w:rFonts w:ascii="標楷體" w:hAnsi="標楷體"/>
                <w:szCs w:val="24"/>
              </w:rPr>
            </w:pPr>
            <w:r w:rsidRPr="00A8344C">
              <w:rPr>
                <w:rFonts w:ascii="標楷體" w:hAnsi="標楷體" w:hint="eastAsia"/>
                <w:szCs w:val="24"/>
              </w:rPr>
              <w:t>說明</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ascii="標楷體" w:hAnsi="標楷體" w:hint="eastAsia"/>
                <w:szCs w:val="24"/>
              </w:rPr>
              <w:t>一、澎湖縣政府（以下簡稱本府）為推動澎湖縣觀光發展，整合觀光資源提振觀光動能，促進觀光產業經濟成長，特設澎湖縣觀光發展推動委員會(以下簡稱本會)，並訂定本要點。</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本要點訂定之目的。</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ascii="標楷體" w:hAnsi="標楷體" w:hint="eastAsia"/>
                <w:szCs w:val="24"/>
              </w:rPr>
              <w:t>二、本會任務如下：</w:t>
            </w:r>
          </w:p>
          <w:p w:rsidR="00A8344C" w:rsidRPr="00A8344C" w:rsidRDefault="00A8344C" w:rsidP="00A8344C">
            <w:pPr>
              <w:snapToGrid w:val="0"/>
              <w:ind w:leftChars="177" w:left="1131" w:hangingChars="294" w:hanging="706"/>
              <w:rPr>
                <w:rFonts w:ascii="標楷體" w:hAnsi="標楷體"/>
                <w:szCs w:val="24"/>
              </w:rPr>
            </w:pPr>
            <w:r w:rsidRPr="00A8344C">
              <w:rPr>
                <w:rFonts w:ascii="標楷體" w:hAnsi="標楷體" w:hint="eastAsia"/>
                <w:szCs w:val="24"/>
              </w:rPr>
              <w:t>（一）觀光發展政策之建議及指導。</w:t>
            </w:r>
          </w:p>
          <w:p w:rsidR="00A8344C" w:rsidRPr="00A8344C" w:rsidRDefault="00A8344C" w:rsidP="00A8344C">
            <w:pPr>
              <w:snapToGrid w:val="0"/>
              <w:ind w:leftChars="177" w:left="1131" w:hangingChars="294" w:hanging="706"/>
              <w:rPr>
                <w:rFonts w:ascii="標楷體" w:hAnsi="標楷體"/>
                <w:szCs w:val="24"/>
              </w:rPr>
            </w:pPr>
            <w:r w:rsidRPr="00A8344C">
              <w:rPr>
                <w:rFonts w:ascii="標楷體" w:hAnsi="標楷體" w:hint="eastAsia"/>
                <w:szCs w:val="24"/>
              </w:rPr>
              <w:t>（二）觀光資源、觀光產業整合與管理之建議及指導。</w:t>
            </w:r>
          </w:p>
          <w:p w:rsidR="00A8344C" w:rsidRPr="00A8344C" w:rsidRDefault="00A8344C" w:rsidP="00A8344C">
            <w:pPr>
              <w:snapToGrid w:val="0"/>
              <w:ind w:leftChars="177" w:left="1131" w:hangingChars="294" w:hanging="706"/>
              <w:rPr>
                <w:rFonts w:ascii="標楷體" w:hAnsi="標楷體"/>
                <w:szCs w:val="24"/>
              </w:rPr>
            </w:pPr>
            <w:r w:rsidRPr="00A8344C">
              <w:rPr>
                <w:rFonts w:ascii="標楷體" w:hAnsi="標楷體" w:hint="eastAsia"/>
                <w:szCs w:val="24"/>
              </w:rPr>
              <w:t>（三）觀光遊憩規劃開發之建議及指導。</w:t>
            </w:r>
          </w:p>
          <w:p w:rsidR="00A8344C" w:rsidRPr="00A8344C" w:rsidRDefault="00A8344C" w:rsidP="00A8344C">
            <w:pPr>
              <w:snapToGrid w:val="0"/>
              <w:ind w:leftChars="177" w:left="1131" w:hangingChars="294" w:hanging="706"/>
              <w:rPr>
                <w:rFonts w:ascii="標楷體" w:hAnsi="標楷體"/>
                <w:szCs w:val="24"/>
              </w:rPr>
            </w:pPr>
            <w:r w:rsidRPr="00A8344C">
              <w:rPr>
                <w:rFonts w:ascii="標楷體" w:hAnsi="標楷體" w:hint="eastAsia"/>
                <w:szCs w:val="24"/>
              </w:rPr>
              <w:t>（四）政府與民間團體舉辦觀光活動之建議及指導。</w:t>
            </w:r>
          </w:p>
          <w:p w:rsidR="00A8344C" w:rsidRPr="00A8344C" w:rsidRDefault="00A8344C" w:rsidP="00A8344C">
            <w:pPr>
              <w:snapToGrid w:val="0"/>
              <w:ind w:leftChars="177" w:left="1131" w:hangingChars="294" w:hanging="706"/>
              <w:rPr>
                <w:rFonts w:ascii="標楷體" w:hAnsi="標楷體"/>
                <w:szCs w:val="24"/>
              </w:rPr>
            </w:pPr>
            <w:r w:rsidRPr="00A8344C">
              <w:rPr>
                <w:rFonts w:ascii="標楷體" w:hAnsi="標楷體" w:hint="eastAsia"/>
                <w:szCs w:val="24"/>
              </w:rPr>
              <w:t>（五）其</w:t>
            </w:r>
            <w:r w:rsidRPr="00A8344C">
              <w:rPr>
                <w:rFonts w:ascii="標楷體" w:hAnsi="標楷體" w:hint="eastAsia"/>
                <w:spacing w:val="-4"/>
                <w:szCs w:val="24"/>
              </w:rPr>
              <w:t>他與觀光事務有關事宜。</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本會任務。</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hint="eastAsia"/>
                <w:szCs w:val="24"/>
              </w:rPr>
              <w:t>三、本會置召集人一人，由縣長兼任；副召集人一人，由副縣長兼任；委員七人至十五人，除召集人、副召集人為當然委員外，其餘委員由縣長就本府相關單位、機關（構）首長或人員，及具有文化、經貿、外交、觀光專長之專家學者、觀光產業從業人員派（聘）兼之。</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本會成員組成方式。</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hint="eastAsia"/>
                <w:szCs w:val="24"/>
              </w:rPr>
              <w:t>四、機關及團體代表依職務聘任為委員者，應隨其</w:t>
            </w:r>
            <w:r w:rsidRPr="00A8344C">
              <w:rPr>
                <w:rFonts w:ascii="標楷體" w:hAnsi="標楷體" w:hint="eastAsia"/>
                <w:szCs w:val="24"/>
              </w:rPr>
              <w:t>本職</w:t>
            </w:r>
            <w:r w:rsidRPr="00A8344C">
              <w:rPr>
                <w:rFonts w:hint="eastAsia"/>
                <w:szCs w:val="24"/>
              </w:rPr>
              <w:t>進退；由專家學者擔任委員者，任期二年，期滿得續聘。</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本會成員任期。</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hint="eastAsia"/>
                <w:szCs w:val="24"/>
              </w:rPr>
              <w:lastRenderedPageBreak/>
              <w:t>五、本會置執行長一人，由本府旅遊處處長兼任，承召集人之命，綜理會務。本會相關幕僚作業由本府旅遊處派員兼任，處理日常會務、會議決議</w:t>
            </w:r>
            <w:r w:rsidRPr="00A8344C">
              <w:rPr>
                <w:rFonts w:ascii="標楷體" w:hAnsi="標楷體" w:hint="eastAsia"/>
                <w:szCs w:val="24"/>
              </w:rPr>
              <w:t>事項</w:t>
            </w:r>
            <w:r w:rsidRPr="00A8344C">
              <w:rPr>
                <w:rFonts w:hint="eastAsia"/>
                <w:szCs w:val="24"/>
              </w:rPr>
              <w:t>之連</w:t>
            </w:r>
            <w:proofErr w:type="gramStart"/>
            <w:r w:rsidRPr="00A8344C">
              <w:rPr>
                <w:rFonts w:hint="eastAsia"/>
                <w:szCs w:val="24"/>
              </w:rPr>
              <w:t>繫</w:t>
            </w:r>
            <w:proofErr w:type="gramEnd"/>
            <w:r w:rsidRPr="00A8344C">
              <w:rPr>
                <w:rFonts w:hint="eastAsia"/>
                <w:szCs w:val="24"/>
              </w:rPr>
              <w:t>協調工作。</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本會負責單位及窗口。</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hint="eastAsia"/>
                <w:szCs w:val="24"/>
              </w:rPr>
              <w:t>六、本會每三</w:t>
            </w:r>
            <w:proofErr w:type="gramStart"/>
            <w:r w:rsidRPr="00A8344C">
              <w:rPr>
                <w:rFonts w:hint="eastAsia"/>
                <w:szCs w:val="24"/>
              </w:rPr>
              <w:t>個</w:t>
            </w:r>
            <w:proofErr w:type="gramEnd"/>
            <w:r w:rsidRPr="00A8344C">
              <w:rPr>
                <w:rFonts w:hint="eastAsia"/>
                <w:szCs w:val="24"/>
              </w:rPr>
              <w:t>月召開會議一次，必要時得召開臨時會議；</w:t>
            </w:r>
            <w:r w:rsidRPr="00A8344C">
              <w:rPr>
                <w:rFonts w:ascii="標楷體" w:hAnsi="標楷體" w:hint="eastAsia"/>
                <w:szCs w:val="24"/>
              </w:rPr>
              <w:t>會議</w:t>
            </w:r>
            <w:r w:rsidRPr="00A8344C">
              <w:rPr>
                <w:rFonts w:ascii="標楷體" w:hAnsi="標楷體"/>
                <w:szCs w:val="24"/>
              </w:rPr>
              <w:t>由召集人召集並主持</w:t>
            </w:r>
            <w:r w:rsidRPr="00A8344C">
              <w:rPr>
                <w:rFonts w:ascii="新細明體"/>
                <w:szCs w:val="24"/>
              </w:rPr>
              <w:t>；召集人因故不能主持會議時，</w:t>
            </w:r>
            <w:r w:rsidRPr="00A8344C">
              <w:rPr>
                <w:rFonts w:ascii="新細明體" w:hint="eastAsia"/>
                <w:szCs w:val="24"/>
              </w:rPr>
              <w:t>由副召集人代理之；召集人及副召集人均不能出席時，由本會出席委員推派一人代理之。</w:t>
            </w:r>
            <w:r>
              <w:rPr>
                <w:rFonts w:ascii="新細明體"/>
                <w:szCs w:val="24"/>
              </w:rPr>
              <w:br/>
            </w:r>
            <w:r w:rsidRPr="00A8344C">
              <w:rPr>
                <w:rFonts w:ascii="新細明體" w:hint="eastAsia"/>
                <w:szCs w:val="24"/>
              </w:rPr>
              <w:t>前項會議並</w:t>
            </w:r>
            <w:r w:rsidRPr="00A8344C">
              <w:rPr>
                <w:rFonts w:hint="eastAsia"/>
                <w:szCs w:val="24"/>
              </w:rPr>
              <w:t>得邀請相關學者專家、觀光產業從業人員或機關團體代表列席。</w:t>
            </w:r>
            <w:r>
              <w:rPr>
                <w:szCs w:val="24"/>
              </w:rPr>
              <w:br/>
            </w:r>
            <w:r w:rsidRPr="00A8344C">
              <w:rPr>
                <w:rFonts w:hint="eastAsia"/>
                <w:szCs w:val="24"/>
              </w:rPr>
              <w:t>本會會議決議事項，以本府名義送請有關機關辦理。</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本會召開會議方式。</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hint="eastAsia"/>
                <w:szCs w:val="24"/>
              </w:rPr>
              <w:t>七、本</w:t>
            </w:r>
            <w:r w:rsidRPr="00A8344C">
              <w:rPr>
                <w:rFonts w:hint="eastAsia"/>
                <w:spacing w:val="-6"/>
                <w:szCs w:val="24"/>
              </w:rPr>
              <w:t>會委員及兼任</w:t>
            </w:r>
            <w:proofErr w:type="gramStart"/>
            <w:r w:rsidRPr="00A8344C">
              <w:rPr>
                <w:rFonts w:hint="eastAsia"/>
                <w:spacing w:val="-6"/>
                <w:szCs w:val="24"/>
              </w:rPr>
              <w:t>人員均為無</w:t>
            </w:r>
            <w:proofErr w:type="gramEnd"/>
            <w:r w:rsidRPr="00A8344C">
              <w:rPr>
                <w:rFonts w:hint="eastAsia"/>
                <w:spacing w:val="-6"/>
                <w:szCs w:val="24"/>
              </w:rPr>
              <w:t>給職，</w:t>
            </w:r>
            <w:r w:rsidRPr="00A8344C">
              <w:rPr>
                <w:rFonts w:hint="eastAsia"/>
                <w:szCs w:val="24"/>
              </w:rPr>
              <w:t>但外聘</w:t>
            </w:r>
            <w:r w:rsidRPr="00A8344C">
              <w:rPr>
                <w:rFonts w:ascii="標楷體" w:hAnsi="標楷體" w:hint="eastAsia"/>
                <w:szCs w:val="24"/>
              </w:rPr>
              <w:t>委員</w:t>
            </w:r>
            <w:r w:rsidRPr="00A8344C">
              <w:rPr>
                <w:rFonts w:hint="eastAsia"/>
                <w:szCs w:val="24"/>
              </w:rPr>
              <w:t>得依規定支給出席費、交通費、膳雜費等。</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本會成員為無給職。</w:t>
            </w:r>
          </w:p>
        </w:tc>
      </w:tr>
      <w:tr w:rsidR="00A8344C" w:rsidRPr="00A8344C" w:rsidTr="00A8344C">
        <w:tc>
          <w:tcPr>
            <w:tcW w:w="4162" w:type="dxa"/>
          </w:tcPr>
          <w:p w:rsidR="00A8344C" w:rsidRPr="00A8344C" w:rsidRDefault="00A8344C" w:rsidP="00A8344C">
            <w:pPr>
              <w:ind w:left="480" w:hangingChars="200" w:hanging="480"/>
              <w:rPr>
                <w:rFonts w:ascii="標楷體" w:hAnsi="標楷體"/>
                <w:szCs w:val="24"/>
              </w:rPr>
            </w:pPr>
            <w:r w:rsidRPr="00A8344C">
              <w:rPr>
                <w:rFonts w:ascii="標楷體" w:hAnsi="標楷體" w:hint="eastAsia"/>
                <w:color w:val="000000"/>
                <w:szCs w:val="24"/>
              </w:rPr>
              <w:t>八、本會所需經費由本府旅遊處編列年度預算支應。</w:t>
            </w:r>
          </w:p>
        </w:tc>
        <w:tc>
          <w:tcPr>
            <w:tcW w:w="4162" w:type="dxa"/>
          </w:tcPr>
          <w:p w:rsidR="00A8344C" w:rsidRPr="00A8344C" w:rsidRDefault="00A8344C" w:rsidP="00A8344C">
            <w:pPr>
              <w:rPr>
                <w:rFonts w:ascii="標楷體" w:hAnsi="標楷體"/>
                <w:szCs w:val="24"/>
              </w:rPr>
            </w:pPr>
            <w:r w:rsidRPr="00A8344C">
              <w:rPr>
                <w:rFonts w:ascii="標楷體" w:hAnsi="標楷體" w:hint="eastAsia"/>
                <w:szCs w:val="24"/>
              </w:rPr>
              <w:t>本會經費來源。</w:t>
            </w:r>
          </w:p>
        </w:tc>
      </w:tr>
    </w:tbl>
    <w:p w:rsidR="00A8344C" w:rsidRDefault="00A8344C" w:rsidP="00A8344C">
      <w:pPr>
        <w:jc w:val="center"/>
      </w:pPr>
    </w:p>
    <w:p w:rsidR="00CB75B9" w:rsidRDefault="00CB75B9" w:rsidP="00CB75B9"/>
    <w:p w:rsidR="00A8344C" w:rsidRDefault="00A8344C">
      <w:pPr>
        <w:widowControl/>
        <w:spacing w:line="240" w:lineRule="auto"/>
        <w:jc w:val="left"/>
        <w:rPr>
          <w:b/>
          <w:sz w:val="28"/>
          <w:szCs w:val="28"/>
        </w:rPr>
      </w:pPr>
      <w:r>
        <w:br w:type="page"/>
      </w:r>
    </w:p>
    <w:p w:rsidR="00A8344C" w:rsidRDefault="00A8344C" w:rsidP="00A8344C">
      <w:pPr>
        <w:pStyle w:val="afffffffffff3"/>
        <w:spacing w:before="360" w:after="120"/>
      </w:pPr>
      <w:r>
        <w:rPr>
          <w:rFonts w:hint="eastAsia"/>
        </w:rPr>
        <w:lastRenderedPageBreak/>
        <w:t>澎湖縣觀光發展推動委員會設置要點</w:t>
      </w:r>
    </w:p>
    <w:p w:rsidR="00A8344C" w:rsidRDefault="00A8344C" w:rsidP="00A8344C">
      <w:pPr>
        <w:pStyle w:val="affffffffffff0"/>
      </w:pPr>
      <w:r>
        <w:rPr>
          <w:rFonts w:hint="eastAsia"/>
        </w:rPr>
        <w:t>一、澎湖縣政府（以下簡稱本府）為推動澎湖縣觀光發展，整合觀光資源提振觀光動能，促進觀光產業經濟成長，特設澎湖縣觀光發展推動委員會</w:t>
      </w:r>
      <w:r>
        <w:rPr>
          <w:rFonts w:hint="eastAsia"/>
        </w:rPr>
        <w:t>(</w:t>
      </w:r>
      <w:r>
        <w:rPr>
          <w:rFonts w:hint="eastAsia"/>
        </w:rPr>
        <w:t>以下簡稱本會</w:t>
      </w:r>
      <w:r>
        <w:rPr>
          <w:rFonts w:hint="eastAsia"/>
        </w:rPr>
        <w:t>)</w:t>
      </w:r>
      <w:r>
        <w:rPr>
          <w:rFonts w:hint="eastAsia"/>
        </w:rPr>
        <w:t>，並訂定本要點。</w:t>
      </w:r>
    </w:p>
    <w:p w:rsidR="00A8344C" w:rsidRDefault="00A8344C" w:rsidP="00A8344C">
      <w:pPr>
        <w:pStyle w:val="affffffffffff0"/>
      </w:pPr>
      <w:r>
        <w:rPr>
          <w:rFonts w:hint="eastAsia"/>
        </w:rPr>
        <w:t>二、本會任務如下：</w:t>
      </w:r>
    </w:p>
    <w:p w:rsidR="00A8344C" w:rsidRDefault="00A8344C" w:rsidP="00A8344C">
      <w:pPr>
        <w:pStyle w:val="affffffffffff1"/>
      </w:pPr>
      <w:r>
        <w:rPr>
          <w:rFonts w:hint="eastAsia"/>
        </w:rPr>
        <w:t>（一）觀光發展政策之建議及指導。</w:t>
      </w:r>
    </w:p>
    <w:p w:rsidR="00A8344C" w:rsidRDefault="00A8344C" w:rsidP="00A8344C">
      <w:pPr>
        <w:pStyle w:val="affffffffffff1"/>
      </w:pPr>
      <w:r>
        <w:rPr>
          <w:rFonts w:hint="eastAsia"/>
        </w:rPr>
        <w:t>（二）觀光資源、觀光產業整合與管理之建議及指導。</w:t>
      </w:r>
    </w:p>
    <w:p w:rsidR="00A8344C" w:rsidRDefault="00A8344C" w:rsidP="00A8344C">
      <w:pPr>
        <w:pStyle w:val="affffffffffff1"/>
      </w:pPr>
      <w:r>
        <w:rPr>
          <w:rFonts w:hint="eastAsia"/>
        </w:rPr>
        <w:t>（三）觀光遊憩規劃開發之建議及指導。</w:t>
      </w:r>
    </w:p>
    <w:p w:rsidR="00A8344C" w:rsidRDefault="00A8344C" w:rsidP="00A8344C">
      <w:pPr>
        <w:pStyle w:val="affffffffffff1"/>
      </w:pPr>
      <w:r>
        <w:rPr>
          <w:rFonts w:hint="eastAsia"/>
        </w:rPr>
        <w:t>（四）政府與民間團體舉辦觀光活動之建議及指導。</w:t>
      </w:r>
    </w:p>
    <w:p w:rsidR="00A8344C" w:rsidRDefault="00A8344C" w:rsidP="00A8344C">
      <w:pPr>
        <w:pStyle w:val="affffffffffff1"/>
      </w:pPr>
      <w:r>
        <w:rPr>
          <w:rFonts w:hint="eastAsia"/>
        </w:rPr>
        <w:t>（五）其他與觀光事務有關事宜。</w:t>
      </w:r>
    </w:p>
    <w:p w:rsidR="00A8344C" w:rsidRDefault="00A8344C" w:rsidP="00A8344C">
      <w:pPr>
        <w:pStyle w:val="affffffffffff0"/>
      </w:pPr>
      <w:r>
        <w:rPr>
          <w:rFonts w:hint="eastAsia"/>
        </w:rPr>
        <w:t>三、本會置召集人一人，由縣長兼任；副召集人一人，由副縣長兼任；委員七人至十五人，除召集人、副召集人為當然委員外，其餘委員由縣長就本府相關單位、機關（構）首長或人員，及具有文化、經貿、外交、觀光專長之專家學者、觀光產業從業人員派（聘）兼之。</w:t>
      </w:r>
    </w:p>
    <w:p w:rsidR="00A8344C" w:rsidRDefault="00A8344C" w:rsidP="00A8344C">
      <w:pPr>
        <w:pStyle w:val="affffffffffff0"/>
      </w:pPr>
      <w:r>
        <w:rPr>
          <w:rFonts w:hint="eastAsia"/>
        </w:rPr>
        <w:t>四、機關及團體代表依職務聘任為委員者，應隨其本職進退；由專家學者擔任委員者，任期二年，期滿得續聘。</w:t>
      </w:r>
    </w:p>
    <w:p w:rsidR="00A8344C" w:rsidRDefault="00A8344C" w:rsidP="00A8344C">
      <w:pPr>
        <w:pStyle w:val="affffffffffff0"/>
      </w:pPr>
      <w:r>
        <w:rPr>
          <w:rFonts w:hint="eastAsia"/>
        </w:rPr>
        <w:t>五、本會置執行長一人，由本府旅遊處處長兼任，承召集人之命，綜理會務。本會相關幕僚作業由本府旅遊處派員兼任，處理日常會務、會議決議事項之連</w:t>
      </w:r>
      <w:proofErr w:type="gramStart"/>
      <w:r>
        <w:rPr>
          <w:rFonts w:hint="eastAsia"/>
        </w:rPr>
        <w:t>繫</w:t>
      </w:r>
      <w:proofErr w:type="gramEnd"/>
      <w:r>
        <w:rPr>
          <w:rFonts w:hint="eastAsia"/>
        </w:rPr>
        <w:t>協調工作。</w:t>
      </w:r>
    </w:p>
    <w:p w:rsidR="00A8344C" w:rsidRDefault="00A8344C" w:rsidP="00A8344C">
      <w:pPr>
        <w:pStyle w:val="affffffffffff0"/>
      </w:pPr>
      <w:r>
        <w:rPr>
          <w:rFonts w:hint="eastAsia"/>
        </w:rPr>
        <w:t>六、本會每三</w:t>
      </w:r>
      <w:proofErr w:type="gramStart"/>
      <w:r>
        <w:rPr>
          <w:rFonts w:hint="eastAsia"/>
        </w:rPr>
        <w:t>個</w:t>
      </w:r>
      <w:proofErr w:type="gramEnd"/>
      <w:r>
        <w:rPr>
          <w:rFonts w:hint="eastAsia"/>
        </w:rPr>
        <w:t>月召開會議一次，必要時得召開臨時會議；會議由召集人召集並主持；召集人因故不能主持會議時，由副召集人代理之；召集人及副召集人均不能出席時，由本會出席委員推派一人代理之。</w:t>
      </w:r>
      <w:r>
        <w:br/>
      </w:r>
      <w:r>
        <w:rPr>
          <w:rFonts w:hint="eastAsia"/>
        </w:rPr>
        <w:t>前項會議並得邀請相關學者專家、觀光產業從業人員或機關團體代表列席。</w:t>
      </w:r>
      <w:r>
        <w:br/>
      </w:r>
      <w:r>
        <w:rPr>
          <w:rFonts w:hint="eastAsia"/>
        </w:rPr>
        <w:t>本會會議決議事項，以本府名義送請有關機關辦理。</w:t>
      </w:r>
    </w:p>
    <w:p w:rsidR="00A8344C" w:rsidRDefault="00A8344C" w:rsidP="00A8344C">
      <w:pPr>
        <w:pStyle w:val="affffffffffff0"/>
      </w:pPr>
      <w:r>
        <w:rPr>
          <w:rFonts w:hint="eastAsia"/>
        </w:rPr>
        <w:t>七、本會委員及兼任</w:t>
      </w:r>
      <w:proofErr w:type="gramStart"/>
      <w:r>
        <w:rPr>
          <w:rFonts w:hint="eastAsia"/>
        </w:rPr>
        <w:t>人員均為無</w:t>
      </w:r>
      <w:proofErr w:type="gramEnd"/>
      <w:r>
        <w:rPr>
          <w:rFonts w:hint="eastAsia"/>
        </w:rPr>
        <w:t>給職，但外聘委員得依規定支給出席費、交通費、膳雜費等。</w:t>
      </w:r>
    </w:p>
    <w:p w:rsidR="00A8344C" w:rsidRDefault="00A8344C" w:rsidP="00A8344C">
      <w:pPr>
        <w:pStyle w:val="affffffffffff0"/>
      </w:pPr>
      <w:r>
        <w:rPr>
          <w:rFonts w:hint="eastAsia"/>
        </w:rPr>
        <w:t>八、本會所需經費由本府旅遊處編列年度預算支應。</w:t>
      </w:r>
    </w:p>
    <w:p w:rsidR="00A8344C" w:rsidRPr="00A8344C" w:rsidRDefault="00A8344C" w:rsidP="00CB75B9"/>
    <w:p w:rsidR="00CB75B9" w:rsidRDefault="00CB75B9" w:rsidP="00CB75B9">
      <w:pPr>
        <w:spacing w:line="240" w:lineRule="auto"/>
        <w:ind w:firstLine="480"/>
      </w:pPr>
    </w:p>
    <w:p w:rsidR="00CB75B9" w:rsidRDefault="004C7C45" w:rsidP="00CB75B9">
      <w:pPr>
        <w:spacing w:line="240" w:lineRule="auto"/>
        <w:ind w:firstLine="480"/>
      </w:pPr>
      <w:r>
        <w:t xml:space="preserve">　　</w:t>
      </w:r>
    </w:p>
    <w:p w:rsidR="00CB75B9" w:rsidRDefault="00CB75B9" w:rsidP="00CB75B9">
      <w:pPr>
        <w:spacing w:line="240" w:lineRule="auto"/>
        <w:ind w:firstLine="480"/>
      </w:pPr>
    </w:p>
    <w:p w:rsidR="007478D9" w:rsidRDefault="007478D9" w:rsidP="00A8344C">
      <w:pPr>
        <w:spacing w:line="240" w:lineRule="auto"/>
      </w:pPr>
      <w:r w:rsidRPr="007478D9">
        <w:rPr>
          <w:noProof/>
        </w:rPr>
        <w:lastRenderedPageBreak/>
        <w:drawing>
          <wp:inline distT="0" distB="0" distL="0" distR="0">
            <wp:extent cx="1310005" cy="518795"/>
            <wp:effectExtent l="19050" t="0" r="4445" b="0"/>
            <wp:docPr id="17"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8" cstate="print"/>
                    <a:srcRect/>
                    <a:stretch>
                      <a:fillRect/>
                    </a:stretch>
                  </pic:blipFill>
                  <pic:spPr bwMode="auto">
                    <a:xfrm>
                      <a:off x="0" y="0"/>
                      <a:ext cx="1310005" cy="518795"/>
                    </a:xfrm>
                    <a:prstGeom prst="rect">
                      <a:avLst/>
                    </a:prstGeom>
                    <a:noFill/>
                    <a:ln w="9525">
                      <a:noFill/>
                      <a:miter lim="800000"/>
                      <a:headEnd/>
                      <a:tailEnd/>
                    </a:ln>
                  </pic:spPr>
                </pic:pic>
              </a:graphicData>
            </a:graphic>
          </wp:inline>
        </w:drawing>
      </w:r>
    </w:p>
    <w:p w:rsidR="00A8344C" w:rsidRDefault="00A8344C" w:rsidP="00244FD0">
      <w:pPr>
        <w:pStyle w:val="affffffffffe"/>
        <w:spacing w:before="360"/>
      </w:pPr>
      <w:r>
        <w:rPr>
          <w:rFonts w:hint="eastAsia"/>
        </w:rPr>
        <w:t>澎湖縣政府　函</w:t>
      </w:r>
    </w:p>
    <w:p w:rsidR="00A8344C" w:rsidRDefault="00A8344C" w:rsidP="00675740">
      <w:pPr>
        <w:pStyle w:val="afffffffffff"/>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A8344C" w:rsidRDefault="00A8344C"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11</w:t>
      </w:r>
      <w:r>
        <w:rPr>
          <w:rFonts w:hint="eastAsia"/>
        </w:rPr>
        <w:t>日</w:t>
      </w:r>
    </w:p>
    <w:p w:rsidR="00A8344C" w:rsidRDefault="00A8344C" w:rsidP="00675740">
      <w:pPr>
        <w:pStyle w:val="afffffffffff"/>
        <w:ind w:left="1220" w:hanging="1220"/>
      </w:pPr>
      <w:r>
        <w:rPr>
          <w:rFonts w:hint="eastAsia"/>
        </w:rPr>
        <w:t>發文字號：</w:t>
      </w:r>
      <w:proofErr w:type="gramStart"/>
      <w:r>
        <w:rPr>
          <w:rFonts w:hint="eastAsia"/>
        </w:rPr>
        <w:t>府社福字</w:t>
      </w:r>
      <w:proofErr w:type="gramEnd"/>
      <w:r>
        <w:rPr>
          <w:rFonts w:hint="eastAsia"/>
        </w:rPr>
        <w:t>第</w:t>
      </w:r>
      <w:r>
        <w:rPr>
          <w:rFonts w:hint="eastAsia"/>
        </w:rPr>
        <w:t>1081200058</w:t>
      </w:r>
      <w:r>
        <w:rPr>
          <w:rFonts w:hint="eastAsia"/>
        </w:rPr>
        <w:t>號</w:t>
      </w:r>
    </w:p>
    <w:p w:rsidR="00A8344C" w:rsidRDefault="00A8344C" w:rsidP="00675740">
      <w:pPr>
        <w:pStyle w:val="afffffffffff"/>
        <w:ind w:left="1220" w:hanging="1220"/>
      </w:pPr>
      <w:r>
        <w:rPr>
          <w:rFonts w:hint="eastAsia"/>
        </w:rPr>
        <w:t>附　　件：如文</w:t>
      </w:r>
    </w:p>
    <w:p w:rsidR="00A8344C" w:rsidRDefault="00A8344C" w:rsidP="00675740">
      <w:pPr>
        <w:pStyle w:val="afffffffffff"/>
        <w:ind w:left="1220" w:hanging="1220"/>
      </w:pPr>
      <w:r>
        <w:rPr>
          <w:rFonts w:hint="eastAsia"/>
        </w:rPr>
        <w:t>主　　旨：修正「澎湖縣政府辦理身心障礙者臨時暨短期照顧服務實施要點」第四點、第六點，並自中華民國</w:t>
      </w:r>
      <w:r>
        <w:rPr>
          <w:rFonts w:hint="eastAsia"/>
        </w:rPr>
        <w:t>108</w:t>
      </w:r>
      <w:r>
        <w:rPr>
          <w:rFonts w:hint="eastAsia"/>
        </w:rPr>
        <w:t>年</w:t>
      </w:r>
      <w:r>
        <w:rPr>
          <w:rFonts w:hint="eastAsia"/>
        </w:rPr>
        <w:t>1</w:t>
      </w:r>
      <w:r>
        <w:rPr>
          <w:rFonts w:hint="eastAsia"/>
        </w:rPr>
        <w:t>月</w:t>
      </w:r>
      <w:r>
        <w:rPr>
          <w:rFonts w:hint="eastAsia"/>
        </w:rPr>
        <w:t>1</w:t>
      </w:r>
      <w:r>
        <w:rPr>
          <w:rFonts w:hint="eastAsia"/>
        </w:rPr>
        <w:t>日起生效，請查照。</w:t>
      </w:r>
    </w:p>
    <w:p w:rsidR="00A8344C" w:rsidRDefault="00A8344C" w:rsidP="00675740">
      <w:pPr>
        <w:pStyle w:val="afffffffffff"/>
        <w:ind w:left="1220" w:hanging="1220"/>
      </w:pPr>
      <w:r>
        <w:rPr>
          <w:rFonts w:hint="eastAsia"/>
        </w:rPr>
        <w:t>說　　明：檢附修正後「澎湖縣政府辦理身心障礙者臨時暨短期照顧服務實施要點」、修正草案總說明及對照表各</w:t>
      </w:r>
      <w:r>
        <w:rPr>
          <w:rFonts w:hint="eastAsia"/>
        </w:rPr>
        <w:t>1</w:t>
      </w:r>
      <w:r>
        <w:rPr>
          <w:rFonts w:hint="eastAsia"/>
        </w:rPr>
        <w:t>份。</w:t>
      </w:r>
    </w:p>
    <w:p w:rsidR="00A8344C" w:rsidRDefault="00A8344C" w:rsidP="00675740">
      <w:pPr>
        <w:pStyle w:val="afffffffffff"/>
        <w:ind w:left="1220" w:hanging="1220"/>
      </w:pPr>
      <w:r>
        <w:rPr>
          <w:rFonts w:hint="eastAsia"/>
        </w:rPr>
        <w:t>正　　本：澎湖縣馬公市公所、澎湖縣湖西鄉公所、澎湖縣白沙鄉公所、澎湖縣西嶼鄉公所、澎湖縣望安鄉公所、澎湖縣七美鄉公所、衛生福利部澎湖醫院、澎湖縣私立感恩養護中心、財團法人天主教靈</w:t>
      </w:r>
      <w:proofErr w:type="gramStart"/>
      <w:r>
        <w:rPr>
          <w:rFonts w:hint="eastAsia"/>
        </w:rPr>
        <w:t>醫會惠</w:t>
      </w:r>
      <w:proofErr w:type="gramEnd"/>
      <w:r>
        <w:rPr>
          <w:rFonts w:hint="eastAsia"/>
        </w:rPr>
        <w:t>民醫院附設護理之家、社團法人澎湖縣照顧服務協會、澎湖縣樂朋家園、澎湖縣私立慈安養護中心</w:t>
      </w:r>
    </w:p>
    <w:p w:rsidR="00A8344C" w:rsidRDefault="00A8344C" w:rsidP="00675740">
      <w:pPr>
        <w:pStyle w:val="afffffffffff"/>
        <w:ind w:left="1220" w:hanging="1220"/>
      </w:pPr>
      <w:r>
        <w:rPr>
          <w:rFonts w:hint="eastAsia"/>
        </w:rPr>
        <w:t>副　　本：澎湖縣政府行政處</w:t>
      </w:r>
      <w:r>
        <w:rPr>
          <w:rFonts w:hint="eastAsia"/>
        </w:rPr>
        <w:t>(</w:t>
      </w:r>
      <w:r>
        <w:rPr>
          <w:rFonts w:hint="eastAsia"/>
        </w:rPr>
        <w:t>請刊登公報</w:t>
      </w:r>
      <w:r>
        <w:rPr>
          <w:rFonts w:hint="eastAsia"/>
        </w:rPr>
        <w:t>)</w:t>
      </w:r>
      <w:r>
        <w:rPr>
          <w:rFonts w:hint="eastAsia"/>
        </w:rPr>
        <w:t>、澎湖縣政府社會處</w:t>
      </w:r>
      <w:r>
        <w:rPr>
          <w:rFonts w:hint="eastAsia"/>
        </w:rPr>
        <w:t>(</w:t>
      </w:r>
      <w:proofErr w:type="gramStart"/>
      <w:r>
        <w:rPr>
          <w:rFonts w:hint="eastAsia"/>
        </w:rPr>
        <w:t>均含附件</w:t>
      </w:r>
      <w:proofErr w:type="gramEnd"/>
      <w:r>
        <w:rPr>
          <w:rFonts w:hint="eastAsia"/>
        </w:rPr>
        <w:t>)</w:t>
      </w:r>
    </w:p>
    <w:p w:rsidR="00A8344C" w:rsidRPr="00A8344C" w:rsidRDefault="00A8344C" w:rsidP="00A8344C">
      <w:pPr>
        <w:pStyle w:val="afffffffffff2"/>
        <w:spacing w:before="360"/>
        <w:rPr>
          <w:sz w:val="36"/>
          <w:szCs w:val="36"/>
        </w:rPr>
      </w:pPr>
      <w:r>
        <w:rPr>
          <w:rFonts w:hint="eastAsia"/>
        </w:rPr>
        <w:t xml:space="preserve">縣　長　</w:t>
      </w:r>
      <w:r w:rsidRPr="00A8344C">
        <w:rPr>
          <w:rFonts w:hint="eastAsia"/>
          <w:sz w:val="36"/>
          <w:szCs w:val="36"/>
        </w:rPr>
        <w:t>賴　峰　偉</w:t>
      </w:r>
    </w:p>
    <w:p w:rsidR="00A8344C" w:rsidRDefault="00A8344C" w:rsidP="00A8344C">
      <w:pPr>
        <w:spacing w:line="240" w:lineRule="auto"/>
      </w:pPr>
    </w:p>
    <w:p w:rsidR="00A8344C" w:rsidRDefault="00A8344C" w:rsidP="00A8344C">
      <w:pPr>
        <w:spacing w:line="240" w:lineRule="auto"/>
      </w:pPr>
    </w:p>
    <w:p w:rsidR="00A8344C" w:rsidRDefault="00A8344C" w:rsidP="00A8344C">
      <w:pPr>
        <w:spacing w:line="240" w:lineRule="auto"/>
      </w:pPr>
    </w:p>
    <w:p w:rsidR="00A8344C" w:rsidRDefault="00A8344C" w:rsidP="00A8344C">
      <w:pPr>
        <w:spacing w:line="240" w:lineRule="auto"/>
      </w:pPr>
    </w:p>
    <w:p w:rsidR="00A8344C" w:rsidRDefault="00A8344C">
      <w:pPr>
        <w:widowControl/>
        <w:spacing w:line="240" w:lineRule="auto"/>
        <w:jc w:val="left"/>
        <w:rPr>
          <w:b/>
          <w:sz w:val="28"/>
          <w:szCs w:val="28"/>
        </w:rPr>
      </w:pPr>
      <w:r>
        <w:br w:type="page"/>
      </w:r>
    </w:p>
    <w:p w:rsidR="00A8344C" w:rsidRDefault="00A8344C" w:rsidP="00A8344C">
      <w:pPr>
        <w:pStyle w:val="afffffffffff3"/>
        <w:spacing w:before="360" w:after="120"/>
      </w:pPr>
      <w:r>
        <w:rPr>
          <w:rFonts w:hint="eastAsia"/>
        </w:rPr>
        <w:lastRenderedPageBreak/>
        <w:t>澎湖縣政府辦理身心障礙者臨時暨短期照顧服務實施要點</w:t>
      </w:r>
    </w:p>
    <w:p w:rsidR="00A8344C" w:rsidRDefault="00A8344C" w:rsidP="00244FD0">
      <w:pPr>
        <w:pStyle w:val="afffffffffff5"/>
        <w:spacing w:after="120"/>
      </w:pPr>
      <w:r>
        <w:rPr>
          <w:rFonts w:hint="eastAsia"/>
        </w:rPr>
        <w:t>中華民國</w:t>
      </w:r>
      <w:r>
        <w:rPr>
          <w:rFonts w:hint="eastAsia"/>
        </w:rPr>
        <w:t>95</w:t>
      </w:r>
      <w:r>
        <w:rPr>
          <w:rFonts w:hint="eastAsia"/>
        </w:rPr>
        <w:t>年</w:t>
      </w:r>
      <w:r>
        <w:rPr>
          <w:rFonts w:hint="eastAsia"/>
        </w:rPr>
        <w:t>12</w:t>
      </w:r>
      <w:r>
        <w:rPr>
          <w:rFonts w:hint="eastAsia"/>
        </w:rPr>
        <w:t>月</w:t>
      </w:r>
      <w:r>
        <w:rPr>
          <w:rFonts w:hint="eastAsia"/>
        </w:rPr>
        <w:t>29</w:t>
      </w:r>
      <w:r>
        <w:rPr>
          <w:rFonts w:hint="eastAsia"/>
        </w:rPr>
        <w:t>日</w:t>
      </w:r>
      <w:r>
        <w:rPr>
          <w:rFonts w:hint="eastAsia"/>
        </w:rPr>
        <w:t>(95)</w:t>
      </w:r>
      <w:proofErr w:type="gramStart"/>
      <w:r>
        <w:rPr>
          <w:rFonts w:hint="eastAsia"/>
        </w:rPr>
        <w:t>府社福字</w:t>
      </w:r>
      <w:proofErr w:type="gramEnd"/>
      <w:r>
        <w:rPr>
          <w:rFonts w:hint="eastAsia"/>
        </w:rPr>
        <w:t>第</w:t>
      </w:r>
      <w:r>
        <w:rPr>
          <w:rFonts w:hint="eastAsia"/>
        </w:rPr>
        <w:t>0951002393</w:t>
      </w:r>
      <w:r>
        <w:rPr>
          <w:rFonts w:hint="eastAsia"/>
        </w:rPr>
        <w:t>號函發布</w:t>
      </w:r>
      <w:r>
        <w:br/>
      </w:r>
      <w:r>
        <w:rPr>
          <w:rFonts w:hint="eastAsia"/>
        </w:rPr>
        <w:t>中華民國</w:t>
      </w:r>
      <w:r>
        <w:rPr>
          <w:rFonts w:hint="eastAsia"/>
        </w:rPr>
        <w:t>97</w:t>
      </w:r>
      <w:r>
        <w:rPr>
          <w:rFonts w:hint="eastAsia"/>
        </w:rPr>
        <w:t>年</w:t>
      </w:r>
      <w:r>
        <w:rPr>
          <w:rFonts w:hint="eastAsia"/>
        </w:rPr>
        <w:t>3</w:t>
      </w:r>
      <w:r>
        <w:rPr>
          <w:rFonts w:hint="eastAsia"/>
        </w:rPr>
        <w:t>月</w:t>
      </w:r>
      <w:r>
        <w:rPr>
          <w:rFonts w:hint="eastAsia"/>
        </w:rPr>
        <w:t>28</w:t>
      </w:r>
      <w:r>
        <w:rPr>
          <w:rFonts w:hint="eastAsia"/>
        </w:rPr>
        <w:t>日</w:t>
      </w:r>
      <w:r>
        <w:rPr>
          <w:rFonts w:hint="eastAsia"/>
        </w:rPr>
        <w:t>(97)</w:t>
      </w:r>
      <w:proofErr w:type="gramStart"/>
      <w:r>
        <w:rPr>
          <w:rFonts w:hint="eastAsia"/>
        </w:rPr>
        <w:t>府社福字</w:t>
      </w:r>
      <w:proofErr w:type="gramEnd"/>
      <w:r>
        <w:rPr>
          <w:rFonts w:hint="eastAsia"/>
        </w:rPr>
        <w:t>第</w:t>
      </w:r>
      <w:r>
        <w:rPr>
          <w:rFonts w:hint="eastAsia"/>
        </w:rPr>
        <w:t>0971000734</w:t>
      </w:r>
      <w:r>
        <w:rPr>
          <w:rFonts w:hint="eastAsia"/>
        </w:rPr>
        <w:t>號函修正</w:t>
      </w:r>
      <w:r>
        <w:br/>
      </w:r>
      <w:r>
        <w:rPr>
          <w:rFonts w:hint="eastAsia"/>
        </w:rPr>
        <w:t>中華民國</w:t>
      </w:r>
      <w:r>
        <w:rPr>
          <w:rFonts w:hint="eastAsia"/>
        </w:rPr>
        <w:t>103</w:t>
      </w:r>
      <w:r>
        <w:rPr>
          <w:rFonts w:hint="eastAsia"/>
        </w:rPr>
        <w:t>年</w:t>
      </w:r>
      <w:r>
        <w:rPr>
          <w:rFonts w:hint="eastAsia"/>
        </w:rPr>
        <w:t>04</w:t>
      </w:r>
      <w:r>
        <w:rPr>
          <w:rFonts w:hint="eastAsia"/>
        </w:rPr>
        <w:t>月</w:t>
      </w:r>
      <w:r>
        <w:rPr>
          <w:rFonts w:hint="eastAsia"/>
        </w:rPr>
        <w:t>08</w:t>
      </w:r>
      <w:r>
        <w:rPr>
          <w:rFonts w:hint="eastAsia"/>
        </w:rPr>
        <w:t>日</w:t>
      </w:r>
      <w:r>
        <w:rPr>
          <w:rFonts w:hint="eastAsia"/>
        </w:rPr>
        <w:t>(103)</w:t>
      </w:r>
      <w:proofErr w:type="gramStart"/>
      <w:r>
        <w:rPr>
          <w:rFonts w:hint="eastAsia"/>
        </w:rPr>
        <w:t>府社福字</w:t>
      </w:r>
      <w:proofErr w:type="gramEnd"/>
      <w:r>
        <w:rPr>
          <w:rFonts w:hint="eastAsia"/>
        </w:rPr>
        <w:t>第</w:t>
      </w:r>
      <w:r>
        <w:rPr>
          <w:rFonts w:hint="eastAsia"/>
        </w:rPr>
        <w:t>1031202549</w:t>
      </w:r>
      <w:r>
        <w:rPr>
          <w:rFonts w:hint="eastAsia"/>
        </w:rPr>
        <w:t>號函修正</w:t>
      </w:r>
      <w:r>
        <w:br/>
      </w:r>
      <w:r>
        <w:rPr>
          <w:rFonts w:hint="eastAsia"/>
        </w:rPr>
        <w:t>中華民國</w:t>
      </w:r>
      <w:r>
        <w:rPr>
          <w:rFonts w:hint="eastAsia"/>
        </w:rPr>
        <w:t>104</w:t>
      </w:r>
      <w:r>
        <w:rPr>
          <w:rFonts w:hint="eastAsia"/>
        </w:rPr>
        <w:t>年</w:t>
      </w:r>
      <w:r>
        <w:rPr>
          <w:rFonts w:hint="eastAsia"/>
        </w:rPr>
        <w:t>12</w:t>
      </w:r>
      <w:r>
        <w:rPr>
          <w:rFonts w:hint="eastAsia"/>
        </w:rPr>
        <w:t>月</w:t>
      </w:r>
      <w:r>
        <w:rPr>
          <w:rFonts w:hint="eastAsia"/>
        </w:rPr>
        <w:t>28</w:t>
      </w:r>
      <w:r>
        <w:rPr>
          <w:rFonts w:hint="eastAsia"/>
        </w:rPr>
        <w:t>日</w:t>
      </w:r>
      <w:r>
        <w:rPr>
          <w:rFonts w:hint="eastAsia"/>
        </w:rPr>
        <w:t>(104)</w:t>
      </w:r>
      <w:proofErr w:type="gramStart"/>
      <w:r>
        <w:rPr>
          <w:rFonts w:hint="eastAsia"/>
        </w:rPr>
        <w:t>府社福字</w:t>
      </w:r>
      <w:proofErr w:type="gramEnd"/>
      <w:r>
        <w:rPr>
          <w:rFonts w:hint="eastAsia"/>
        </w:rPr>
        <w:t>第</w:t>
      </w:r>
      <w:r>
        <w:rPr>
          <w:rFonts w:hint="eastAsia"/>
        </w:rPr>
        <w:t>1041210055</w:t>
      </w:r>
      <w:r>
        <w:rPr>
          <w:rFonts w:hint="eastAsia"/>
        </w:rPr>
        <w:t>號函修正</w:t>
      </w:r>
      <w:r>
        <w:br/>
      </w:r>
      <w:r>
        <w:rPr>
          <w:rFonts w:hint="eastAsia"/>
        </w:rPr>
        <w:t>中華民國</w:t>
      </w:r>
      <w:r>
        <w:rPr>
          <w:rFonts w:hint="eastAsia"/>
        </w:rPr>
        <w:t>107</w:t>
      </w:r>
      <w:r>
        <w:rPr>
          <w:rFonts w:hint="eastAsia"/>
        </w:rPr>
        <w:t>年</w:t>
      </w:r>
      <w:r>
        <w:rPr>
          <w:rFonts w:hint="eastAsia"/>
        </w:rPr>
        <w:t>01</w:t>
      </w:r>
      <w:r>
        <w:rPr>
          <w:rFonts w:hint="eastAsia"/>
        </w:rPr>
        <w:t>月</w:t>
      </w:r>
      <w:r>
        <w:rPr>
          <w:rFonts w:hint="eastAsia"/>
        </w:rPr>
        <w:t>29</w:t>
      </w:r>
      <w:r>
        <w:rPr>
          <w:rFonts w:hint="eastAsia"/>
        </w:rPr>
        <w:t>日</w:t>
      </w:r>
      <w:r>
        <w:rPr>
          <w:rFonts w:hint="eastAsia"/>
        </w:rPr>
        <w:t>(107)</w:t>
      </w:r>
      <w:proofErr w:type="gramStart"/>
      <w:r>
        <w:rPr>
          <w:rFonts w:hint="eastAsia"/>
        </w:rPr>
        <w:t>府社福字</w:t>
      </w:r>
      <w:proofErr w:type="gramEnd"/>
      <w:r>
        <w:rPr>
          <w:rFonts w:hint="eastAsia"/>
        </w:rPr>
        <w:t>第</w:t>
      </w:r>
      <w:r>
        <w:rPr>
          <w:rFonts w:hint="eastAsia"/>
        </w:rPr>
        <w:t>1071200550</w:t>
      </w:r>
      <w:r>
        <w:rPr>
          <w:rFonts w:hint="eastAsia"/>
        </w:rPr>
        <w:t>號函修正</w:t>
      </w:r>
      <w:r>
        <w:br/>
      </w:r>
      <w:r>
        <w:rPr>
          <w:rFonts w:hint="eastAsia"/>
        </w:rPr>
        <w:t>中華民國</w:t>
      </w:r>
      <w:r>
        <w:rPr>
          <w:rFonts w:hint="eastAsia"/>
        </w:rPr>
        <w:t>108</w:t>
      </w:r>
      <w:r>
        <w:rPr>
          <w:rFonts w:hint="eastAsia"/>
        </w:rPr>
        <w:t>年</w:t>
      </w:r>
      <w:r>
        <w:rPr>
          <w:rFonts w:hint="eastAsia"/>
        </w:rPr>
        <w:t>01</w:t>
      </w:r>
      <w:r>
        <w:rPr>
          <w:rFonts w:hint="eastAsia"/>
        </w:rPr>
        <w:t>月</w:t>
      </w:r>
      <w:r>
        <w:rPr>
          <w:rFonts w:hint="eastAsia"/>
        </w:rPr>
        <w:t>11</w:t>
      </w:r>
      <w:r>
        <w:rPr>
          <w:rFonts w:hint="eastAsia"/>
        </w:rPr>
        <w:t>日</w:t>
      </w:r>
      <w:r>
        <w:rPr>
          <w:rFonts w:hint="eastAsia"/>
        </w:rPr>
        <w:t>(108)</w:t>
      </w:r>
      <w:proofErr w:type="gramStart"/>
      <w:r>
        <w:rPr>
          <w:rFonts w:hint="eastAsia"/>
        </w:rPr>
        <w:t>府社福字</w:t>
      </w:r>
      <w:proofErr w:type="gramEnd"/>
      <w:r>
        <w:rPr>
          <w:rFonts w:hint="eastAsia"/>
        </w:rPr>
        <w:t>第</w:t>
      </w:r>
      <w:r>
        <w:rPr>
          <w:rFonts w:hint="eastAsia"/>
        </w:rPr>
        <w:t>1081200058</w:t>
      </w:r>
      <w:r>
        <w:rPr>
          <w:rFonts w:hint="eastAsia"/>
        </w:rPr>
        <w:t>號函修正</w:t>
      </w:r>
    </w:p>
    <w:p w:rsidR="00A8344C" w:rsidRDefault="00A8344C" w:rsidP="00A8344C">
      <w:pPr>
        <w:pStyle w:val="affffffffffff0"/>
      </w:pPr>
      <w:r>
        <w:rPr>
          <w:rFonts w:hint="eastAsia"/>
        </w:rPr>
        <w:t>一、澎湖縣政府（以下簡稱本府）為提供澎湖縣（以下簡稱本縣）身心障礙者臨時暨短期照顧服務，以紓解因緊急事故，或家庭長期照顧之壓力，增加照顧者與其他家庭成員互動或參與社會活動之機會，提昇身心障礙者生活素質，特依據身心障礙者權益保障法第五十一條規定訂定本要點。</w:t>
      </w:r>
    </w:p>
    <w:p w:rsidR="00A8344C" w:rsidRDefault="00A8344C" w:rsidP="00A8344C">
      <w:pPr>
        <w:pStyle w:val="affffffffffff0"/>
      </w:pPr>
      <w:r>
        <w:rPr>
          <w:rFonts w:hint="eastAsia"/>
        </w:rPr>
        <w:t>二、本要點服務對象為領有身心障礙證明，經評估確有需求者。</w:t>
      </w:r>
    </w:p>
    <w:p w:rsidR="00A8344C" w:rsidRDefault="00A8344C" w:rsidP="00A8344C">
      <w:pPr>
        <w:pStyle w:val="affffffffffff0"/>
      </w:pPr>
      <w:r>
        <w:rPr>
          <w:rFonts w:hint="eastAsia"/>
        </w:rPr>
        <w:t>三、本要點辦理方式為</w:t>
      </w:r>
      <w:r>
        <w:rPr>
          <w:rFonts w:hint="eastAsia"/>
        </w:rPr>
        <w:t>:</w:t>
      </w:r>
    </w:p>
    <w:p w:rsidR="00A8344C" w:rsidRDefault="00A8344C" w:rsidP="00A8344C">
      <w:pPr>
        <w:pStyle w:val="affffffffffff1"/>
      </w:pPr>
      <w:r>
        <w:rPr>
          <w:rFonts w:hint="eastAsia"/>
        </w:rPr>
        <w:t>（一）結合本縣立案民間社會福利機構、社會福利團體及捐助章程明列辦理社會福利業務之社團法人及財團法人協助辦理。</w:t>
      </w:r>
    </w:p>
    <w:p w:rsidR="00A8344C" w:rsidRDefault="00A8344C" w:rsidP="00A8344C">
      <w:pPr>
        <w:pStyle w:val="affffffffffff1"/>
      </w:pPr>
      <w:r>
        <w:rPr>
          <w:rFonts w:hint="eastAsia"/>
        </w:rPr>
        <w:t>（二）凡符合前項規定之單位得主動提出或由本府協調，經本府核定並簽約成為辦理單位，並依本要點給付費用標準規定，應</w:t>
      </w:r>
      <w:proofErr w:type="gramStart"/>
      <w:r>
        <w:rPr>
          <w:rFonts w:hint="eastAsia"/>
        </w:rPr>
        <w:t>按季檢據</w:t>
      </w:r>
      <w:proofErr w:type="gramEnd"/>
      <w:r>
        <w:rPr>
          <w:rFonts w:hint="eastAsia"/>
        </w:rPr>
        <w:t>向本府申請費用。</w:t>
      </w:r>
    </w:p>
    <w:p w:rsidR="00A8344C" w:rsidRDefault="00A8344C" w:rsidP="00A8344C">
      <w:pPr>
        <w:pStyle w:val="affffffffffff0"/>
      </w:pPr>
      <w:r>
        <w:rPr>
          <w:rFonts w:hint="eastAsia"/>
        </w:rPr>
        <w:t>四、本要點服務方式為：</w:t>
      </w:r>
    </w:p>
    <w:p w:rsidR="00A8344C" w:rsidRDefault="00A8344C" w:rsidP="00A8344C">
      <w:pPr>
        <w:pStyle w:val="affffffffffff1"/>
      </w:pPr>
      <w:r>
        <w:rPr>
          <w:rFonts w:hint="eastAsia"/>
        </w:rPr>
        <w:t>（一）機構照顧：辦理單位運用既有場地、設施設備及人力，提供需要臨時或短期照顧之身心障礙者，送至機構接受</w:t>
      </w:r>
      <w:r w:rsidRPr="00B1665A">
        <w:rPr>
          <w:rFonts w:hint="eastAsia"/>
          <w:u w:val="single"/>
        </w:rPr>
        <w:t>短期</w:t>
      </w:r>
      <w:r>
        <w:rPr>
          <w:rFonts w:hint="eastAsia"/>
        </w:rPr>
        <w:t>照顧服務。</w:t>
      </w:r>
    </w:p>
    <w:p w:rsidR="00A8344C" w:rsidRDefault="00A8344C" w:rsidP="00A8344C">
      <w:pPr>
        <w:pStyle w:val="affffffffffff1"/>
      </w:pPr>
      <w:r>
        <w:rPr>
          <w:rFonts w:hint="eastAsia"/>
        </w:rPr>
        <w:t>（二）居家照顧：辦理單位派員至有需要之身心障礙者家中，提供在宅式</w:t>
      </w:r>
      <w:r w:rsidRPr="00875752">
        <w:rPr>
          <w:rFonts w:hint="eastAsia"/>
          <w:u w:val="single"/>
        </w:rPr>
        <w:t>(</w:t>
      </w:r>
      <w:r w:rsidRPr="00875752">
        <w:rPr>
          <w:rFonts w:hint="eastAsia"/>
          <w:u w:val="single"/>
        </w:rPr>
        <w:t>或定點式</w:t>
      </w:r>
      <w:r w:rsidRPr="00875752">
        <w:rPr>
          <w:rFonts w:hint="eastAsia"/>
          <w:u w:val="single"/>
        </w:rPr>
        <w:t>)</w:t>
      </w:r>
      <w:r>
        <w:rPr>
          <w:rFonts w:hint="eastAsia"/>
        </w:rPr>
        <w:t>臨時照顧服務。</w:t>
      </w:r>
    </w:p>
    <w:p w:rsidR="00A8344C" w:rsidRDefault="00A8344C" w:rsidP="00A8344C">
      <w:pPr>
        <w:pStyle w:val="affffffffffff0"/>
      </w:pPr>
      <w:r>
        <w:rPr>
          <w:rFonts w:hint="eastAsia"/>
        </w:rPr>
        <w:t>五、本要點服務型態為：</w:t>
      </w:r>
    </w:p>
    <w:p w:rsidR="00A8344C" w:rsidRDefault="00A8344C" w:rsidP="00A8344C">
      <w:pPr>
        <w:pStyle w:val="affffffffffff1"/>
      </w:pPr>
      <w:r>
        <w:rPr>
          <w:rFonts w:hint="eastAsia"/>
        </w:rPr>
        <w:t>（一）臨時照顧服務：</w:t>
      </w:r>
      <w:r>
        <w:rPr>
          <w:rFonts w:hint="eastAsia"/>
        </w:rPr>
        <w:t xml:space="preserve"> </w:t>
      </w:r>
    </w:p>
    <w:p w:rsidR="00A8344C" w:rsidRDefault="00A8344C" w:rsidP="00917C1F">
      <w:pPr>
        <w:pStyle w:val="1f7"/>
        <w:ind w:left="1200" w:hanging="240"/>
      </w:pPr>
      <w:r>
        <w:rPr>
          <w:rFonts w:hint="eastAsia"/>
        </w:rPr>
        <w:t>1.</w:t>
      </w:r>
      <w:r>
        <w:rPr>
          <w:rFonts w:hint="eastAsia"/>
        </w:rPr>
        <w:tab/>
      </w:r>
      <w:r>
        <w:rPr>
          <w:rFonts w:hint="eastAsia"/>
        </w:rPr>
        <w:t>由家屬在家照顧，未安置於機構者，每年補助不得超過三百八十小時。</w:t>
      </w:r>
    </w:p>
    <w:p w:rsidR="00A8344C" w:rsidRDefault="00A8344C" w:rsidP="00917C1F">
      <w:pPr>
        <w:pStyle w:val="1f7"/>
        <w:ind w:left="1200" w:hanging="240"/>
      </w:pPr>
      <w:r>
        <w:rPr>
          <w:rFonts w:hint="eastAsia"/>
        </w:rPr>
        <w:t>2.</w:t>
      </w:r>
      <w:r>
        <w:rPr>
          <w:rFonts w:hint="eastAsia"/>
        </w:rPr>
        <w:tab/>
      </w:r>
      <w:r>
        <w:rPr>
          <w:rFonts w:hint="eastAsia"/>
        </w:rPr>
        <w:t>安置</w:t>
      </w:r>
      <w:proofErr w:type="gramStart"/>
      <w:r>
        <w:rPr>
          <w:rFonts w:hint="eastAsia"/>
        </w:rPr>
        <w:t>於日托機構</w:t>
      </w:r>
      <w:proofErr w:type="gramEnd"/>
      <w:r>
        <w:rPr>
          <w:rFonts w:hint="eastAsia"/>
        </w:rPr>
        <w:t>、就學中、正接受庇護性或支持性就業者、正接受職業訓練者、全時或部分工時就業或自行開業者、有參加社區作業設施、使用日間照顧服務、</w:t>
      </w:r>
      <w:proofErr w:type="gramStart"/>
      <w:r>
        <w:rPr>
          <w:rFonts w:hint="eastAsia"/>
        </w:rPr>
        <w:t>家庭托顧服務</w:t>
      </w:r>
      <w:proofErr w:type="gramEnd"/>
      <w:r>
        <w:rPr>
          <w:rFonts w:hint="eastAsia"/>
        </w:rPr>
        <w:t>、居家服務、個人助理支持服務者，每年補助不得超過二百小時。</w:t>
      </w:r>
    </w:p>
    <w:p w:rsidR="00A8344C" w:rsidRDefault="00A8344C" w:rsidP="00917C1F">
      <w:pPr>
        <w:pStyle w:val="1f7"/>
        <w:ind w:left="1200" w:hanging="240"/>
      </w:pPr>
      <w:r>
        <w:rPr>
          <w:rFonts w:hint="eastAsia"/>
        </w:rPr>
        <w:lastRenderedPageBreak/>
        <w:t>3.</w:t>
      </w:r>
      <w:r>
        <w:rPr>
          <w:rFonts w:hint="eastAsia"/>
        </w:rPr>
        <w:tab/>
      </w:r>
      <w:r>
        <w:rPr>
          <w:rFonts w:hint="eastAsia"/>
        </w:rPr>
        <w:t>安置於全日型住宿機構者、日間使用日間服務或庇護工場且夜間使用社區居住或團體家庭者、原有聘僱看護（</w:t>
      </w:r>
      <w:proofErr w:type="gramStart"/>
      <w:r>
        <w:rPr>
          <w:rFonts w:hint="eastAsia"/>
        </w:rPr>
        <w:t>傭</w:t>
      </w:r>
      <w:proofErr w:type="gramEnd"/>
      <w:r>
        <w:rPr>
          <w:rFonts w:hint="eastAsia"/>
        </w:rPr>
        <w:t>）且於合約期滿或關係終止後申請承接或遞補者，每年補助不得超過一百小時。</w:t>
      </w:r>
    </w:p>
    <w:p w:rsidR="00A8344C" w:rsidRDefault="00A8344C" w:rsidP="00917C1F">
      <w:pPr>
        <w:pStyle w:val="1f7"/>
        <w:ind w:left="1200" w:hanging="240"/>
      </w:pPr>
      <w:r>
        <w:rPr>
          <w:rFonts w:hint="eastAsia"/>
        </w:rPr>
        <w:t>4.</w:t>
      </w:r>
      <w:r>
        <w:rPr>
          <w:rFonts w:hint="eastAsia"/>
        </w:rPr>
        <w:tab/>
      </w:r>
      <w:r>
        <w:rPr>
          <w:rFonts w:hint="eastAsia"/>
        </w:rPr>
        <w:t>每次服務不超過十二小時。總補助時數為個案申請日期以十二月份等比計算得之。</w:t>
      </w:r>
    </w:p>
    <w:p w:rsidR="00A8344C" w:rsidRDefault="00A8344C" w:rsidP="00A8344C">
      <w:pPr>
        <w:pStyle w:val="affffffffffff1"/>
      </w:pPr>
      <w:r>
        <w:rPr>
          <w:rFonts w:hint="eastAsia"/>
        </w:rPr>
        <w:t>（二）短期照顧服務：每次服務時數在十二小時以上，每案每年最高給付十四日；原已在機構收容安置者，每年度最高給付四日。</w:t>
      </w:r>
    </w:p>
    <w:p w:rsidR="00A8344C" w:rsidRDefault="00A8344C" w:rsidP="00A8344C">
      <w:pPr>
        <w:pStyle w:val="affffffffffff0"/>
      </w:pPr>
      <w:r>
        <w:rPr>
          <w:rFonts w:hint="eastAsia"/>
        </w:rPr>
        <w:t>六、本要點給付費用標準：</w:t>
      </w:r>
    </w:p>
    <w:p w:rsidR="00A8344C" w:rsidRDefault="00A8344C" w:rsidP="00A8344C">
      <w:pPr>
        <w:pStyle w:val="affffffffffff1"/>
      </w:pPr>
      <w:r>
        <w:rPr>
          <w:rFonts w:hint="eastAsia"/>
        </w:rPr>
        <w:t>（一）短期照顧：服務費每日以新臺幣一千</w:t>
      </w:r>
      <w:r w:rsidRPr="00B1665A">
        <w:rPr>
          <w:rFonts w:hint="eastAsia"/>
          <w:u w:val="single"/>
        </w:rPr>
        <w:t>六</w:t>
      </w:r>
      <w:r>
        <w:rPr>
          <w:rFonts w:hint="eastAsia"/>
        </w:rPr>
        <w:t>百元計之，另每次給付</w:t>
      </w:r>
      <w:proofErr w:type="gramStart"/>
      <w:r>
        <w:rPr>
          <w:rFonts w:hint="eastAsia"/>
        </w:rPr>
        <w:t>行政費新臺幣一</w:t>
      </w:r>
      <w:proofErr w:type="gramEnd"/>
      <w:r>
        <w:rPr>
          <w:rFonts w:hint="eastAsia"/>
        </w:rPr>
        <w:t>百元。</w:t>
      </w:r>
      <w:r>
        <w:rPr>
          <w:rFonts w:hint="eastAsia"/>
        </w:rPr>
        <w:t xml:space="preserve"> </w:t>
      </w:r>
    </w:p>
    <w:p w:rsidR="00A8344C" w:rsidRDefault="00A8344C" w:rsidP="00A8344C">
      <w:pPr>
        <w:pStyle w:val="affffffffffff1"/>
      </w:pPr>
      <w:r>
        <w:rPr>
          <w:rFonts w:hint="eastAsia"/>
        </w:rPr>
        <w:t>（二）臨時照顧：服務費每小時以新臺幣</w:t>
      </w:r>
      <w:r w:rsidRPr="00B1665A">
        <w:rPr>
          <w:rFonts w:hint="eastAsia"/>
          <w:u w:val="single"/>
        </w:rPr>
        <w:t>二</w:t>
      </w:r>
      <w:r>
        <w:rPr>
          <w:rFonts w:hint="eastAsia"/>
        </w:rPr>
        <w:t>百</w:t>
      </w:r>
      <w:r w:rsidRPr="00B1665A">
        <w:rPr>
          <w:rFonts w:hint="eastAsia"/>
          <w:u w:val="single"/>
        </w:rPr>
        <w:t>五</w:t>
      </w:r>
      <w:r>
        <w:rPr>
          <w:rFonts w:hint="eastAsia"/>
        </w:rPr>
        <w:t>十元計之。</w:t>
      </w:r>
      <w:r>
        <w:br/>
      </w:r>
      <w:r>
        <w:rPr>
          <w:rFonts w:hint="eastAsia"/>
        </w:rPr>
        <w:t>每次服務未滿二小時者，以二小時計算；超過十二小時未滿二十四小時者，以一日計算。另身心障礙者接受照顧期間所需膳食費或其他身心障礙者所需費用，由申請者自行負擔。</w:t>
      </w:r>
    </w:p>
    <w:p w:rsidR="00A8344C" w:rsidRDefault="00A8344C" w:rsidP="00A8344C">
      <w:pPr>
        <w:pStyle w:val="affffffffffff0"/>
      </w:pPr>
      <w:r>
        <w:rPr>
          <w:rFonts w:hint="eastAsia"/>
        </w:rPr>
        <w:t>七、本要點服務對象申請程序及應備用文件：</w:t>
      </w:r>
      <w:r>
        <w:br/>
      </w:r>
      <w:r>
        <w:rPr>
          <w:rFonts w:hint="eastAsia"/>
        </w:rPr>
        <w:t>凡符合本要點第二點規定者，檢附下列證件，向本縣身心障礙者生涯</w:t>
      </w:r>
      <w:proofErr w:type="gramStart"/>
      <w:r>
        <w:rPr>
          <w:rFonts w:hint="eastAsia"/>
        </w:rPr>
        <w:t>轉銜暨個案</w:t>
      </w:r>
      <w:proofErr w:type="gramEnd"/>
      <w:r>
        <w:rPr>
          <w:rFonts w:hint="eastAsia"/>
        </w:rPr>
        <w:t>管理中心</w:t>
      </w:r>
      <w:r>
        <w:rPr>
          <w:rFonts w:hint="eastAsia"/>
        </w:rPr>
        <w:t>(</w:t>
      </w:r>
      <w:r>
        <w:rPr>
          <w:rFonts w:hint="eastAsia"/>
        </w:rPr>
        <w:t>以下簡稱個管中心</w:t>
      </w:r>
      <w:r>
        <w:rPr>
          <w:rFonts w:hint="eastAsia"/>
        </w:rPr>
        <w:t>)</w:t>
      </w:r>
      <w:r>
        <w:rPr>
          <w:rFonts w:hint="eastAsia"/>
        </w:rPr>
        <w:t>申請服務：</w:t>
      </w:r>
    </w:p>
    <w:p w:rsidR="00A8344C" w:rsidRDefault="00A8344C" w:rsidP="00A8344C">
      <w:pPr>
        <w:pStyle w:val="affffffffffff1"/>
      </w:pPr>
      <w:r>
        <w:rPr>
          <w:rFonts w:hint="eastAsia"/>
        </w:rPr>
        <w:t>（一）申請表（如附件）</w:t>
      </w:r>
    </w:p>
    <w:p w:rsidR="00A8344C" w:rsidRDefault="00A8344C" w:rsidP="00A8344C">
      <w:pPr>
        <w:pStyle w:val="affffffffffff1"/>
      </w:pPr>
      <w:r>
        <w:rPr>
          <w:rFonts w:hint="eastAsia"/>
        </w:rPr>
        <w:t>（二）身心障礙證明正反面影本。</w:t>
      </w:r>
      <w:r>
        <w:br/>
      </w:r>
      <w:r>
        <w:rPr>
          <w:rFonts w:hint="eastAsia"/>
        </w:rPr>
        <w:t>每次服務未滿二小</w:t>
      </w:r>
      <w:r w:rsidR="00B1665A">
        <w:rPr>
          <w:rFonts w:hint="eastAsia"/>
        </w:rPr>
        <w:t>時</w:t>
      </w:r>
      <w:r>
        <w:rPr>
          <w:rFonts w:hint="eastAsia"/>
        </w:rPr>
        <w:t>者，以二小時計算；超過十二小時未滿二十四小時者，以一日計算。</w:t>
      </w:r>
    </w:p>
    <w:p w:rsidR="00A8344C" w:rsidRDefault="00A8344C" w:rsidP="00A8344C">
      <w:pPr>
        <w:pStyle w:val="affffffffffff0"/>
      </w:pPr>
      <w:r>
        <w:rPr>
          <w:rFonts w:hint="eastAsia"/>
        </w:rPr>
        <w:t>八、本要點服務內容為：</w:t>
      </w:r>
    </w:p>
    <w:p w:rsidR="00A8344C" w:rsidRDefault="00A8344C" w:rsidP="00A8344C">
      <w:pPr>
        <w:pStyle w:val="affffffffffff1"/>
      </w:pPr>
      <w:r>
        <w:rPr>
          <w:rFonts w:hint="eastAsia"/>
        </w:rPr>
        <w:t>（一）協助膳食。</w:t>
      </w:r>
    </w:p>
    <w:p w:rsidR="00A8344C" w:rsidRDefault="00A8344C" w:rsidP="00A8344C">
      <w:pPr>
        <w:pStyle w:val="affffffffffff1"/>
      </w:pPr>
      <w:r>
        <w:rPr>
          <w:rFonts w:hint="eastAsia"/>
        </w:rPr>
        <w:t>（二）協助身心障礙者個人清潔工作。</w:t>
      </w:r>
    </w:p>
    <w:p w:rsidR="00A8344C" w:rsidRDefault="00A8344C" w:rsidP="00A8344C">
      <w:pPr>
        <w:pStyle w:val="affffffffffff1"/>
      </w:pPr>
      <w:r>
        <w:rPr>
          <w:rFonts w:hint="eastAsia"/>
        </w:rPr>
        <w:t>（三）看護照顧。</w:t>
      </w:r>
    </w:p>
    <w:p w:rsidR="00A8344C" w:rsidRDefault="00A8344C" w:rsidP="00A8344C">
      <w:pPr>
        <w:pStyle w:val="affffffffffff1"/>
      </w:pPr>
      <w:r>
        <w:rPr>
          <w:rFonts w:hint="eastAsia"/>
        </w:rPr>
        <w:t>（四）陪同就醫。</w:t>
      </w:r>
    </w:p>
    <w:p w:rsidR="00A8344C" w:rsidRDefault="00A8344C" w:rsidP="00A8344C">
      <w:pPr>
        <w:pStyle w:val="affffffffffff1"/>
      </w:pPr>
      <w:r>
        <w:rPr>
          <w:rFonts w:hint="eastAsia"/>
        </w:rPr>
        <w:t>（五）協助生活自理能力訓練。</w:t>
      </w:r>
    </w:p>
    <w:p w:rsidR="00A8344C" w:rsidRDefault="00A8344C" w:rsidP="00A8344C">
      <w:pPr>
        <w:pStyle w:val="affffffffffff1"/>
      </w:pPr>
      <w:r>
        <w:rPr>
          <w:rFonts w:hint="eastAsia"/>
        </w:rPr>
        <w:t>（六）協助從事休閒活動。</w:t>
      </w:r>
    </w:p>
    <w:p w:rsidR="00A8344C" w:rsidRDefault="00A8344C" w:rsidP="00A8344C">
      <w:pPr>
        <w:pStyle w:val="affffffffffff1"/>
      </w:pPr>
      <w:r>
        <w:rPr>
          <w:rFonts w:hint="eastAsia"/>
        </w:rPr>
        <w:t>（七）其他。</w:t>
      </w:r>
    </w:p>
    <w:p w:rsidR="00A8344C" w:rsidRDefault="00A8344C" w:rsidP="00A8344C">
      <w:pPr>
        <w:pStyle w:val="affffffffffff0"/>
      </w:pPr>
      <w:r>
        <w:rPr>
          <w:rFonts w:hint="eastAsia"/>
        </w:rPr>
        <w:t>九、審查標準及作業程序：</w:t>
      </w:r>
    </w:p>
    <w:p w:rsidR="00A8344C" w:rsidRDefault="00A8344C" w:rsidP="00A8344C">
      <w:pPr>
        <w:pStyle w:val="affffffffffff1"/>
      </w:pPr>
      <w:r>
        <w:rPr>
          <w:rFonts w:hint="eastAsia"/>
        </w:rPr>
        <w:t>（一）凡符合第二點規定者，應由本人或代理人檢附應備文件至本縣</w:t>
      </w:r>
      <w:proofErr w:type="gramStart"/>
      <w:r>
        <w:rPr>
          <w:rFonts w:hint="eastAsia"/>
        </w:rPr>
        <w:t>個</w:t>
      </w:r>
      <w:proofErr w:type="gramEnd"/>
      <w:r>
        <w:rPr>
          <w:rFonts w:hint="eastAsia"/>
        </w:rPr>
        <w:t>管中心提出申請，經</w:t>
      </w:r>
      <w:proofErr w:type="gramStart"/>
      <w:r>
        <w:rPr>
          <w:rFonts w:hint="eastAsia"/>
        </w:rPr>
        <w:t>個</w:t>
      </w:r>
      <w:proofErr w:type="gramEnd"/>
      <w:r>
        <w:rPr>
          <w:rFonts w:hint="eastAsia"/>
        </w:rPr>
        <w:t>管中心評估核定後</w:t>
      </w:r>
      <w:proofErr w:type="gramStart"/>
      <w:r>
        <w:rPr>
          <w:rFonts w:hint="eastAsia"/>
        </w:rPr>
        <w:t>協調派案至</w:t>
      </w:r>
      <w:proofErr w:type="gramEnd"/>
      <w:r>
        <w:rPr>
          <w:rFonts w:hint="eastAsia"/>
        </w:rPr>
        <w:t>各辦理單位</w:t>
      </w:r>
      <w:r>
        <w:rPr>
          <w:rFonts w:hint="eastAsia"/>
        </w:rPr>
        <w:lastRenderedPageBreak/>
        <w:t>進行服務。若服務使用者為非設籍</w:t>
      </w:r>
      <w:proofErr w:type="gramStart"/>
      <w:r>
        <w:rPr>
          <w:rFonts w:hint="eastAsia"/>
        </w:rPr>
        <w:t>本縣者</w:t>
      </w:r>
      <w:proofErr w:type="gramEnd"/>
      <w:r>
        <w:rPr>
          <w:rFonts w:hint="eastAsia"/>
        </w:rPr>
        <w:t>，應將評估結果送該縣市核定後提供服務。</w:t>
      </w:r>
    </w:p>
    <w:p w:rsidR="00A8344C" w:rsidRDefault="00A8344C" w:rsidP="00A8344C">
      <w:pPr>
        <w:pStyle w:val="affffffffffff1"/>
      </w:pPr>
      <w:r>
        <w:rPr>
          <w:rFonts w:hint="eastAsia"/>
        </w:rPr>
        <w:t>（二）各辦理單位應依第六點給付費用標準規定，</w:t>
      </w:r>
      <w:proofErr w:type="gramStart"/>
      <w:r>
        <w:rPr>
          <w:rFonts w:hint="eastAsia"/>
        </w:rPr>
        <w:t>按季檢據</w:t>
      </w:r>
      <w:proofErr w:type="gramEnd"/>
      <w:r>
        <w:rPr>
          <w:rFonts w:hint="eastAsia"/>
        </w:rPr>
        <w:t>向本府提出申請費用。若服務使用者為非設籍</w:t>
      </w:r>
      <w:proofErr w:type="gramStart"/>
      <w:r>
        <w:rPr>
          <w:rFonts w:hint="eastAsia"/>
        </w:rPr>
        <w:t>本縣者</w:t>
      </w:r>
      <w:proofErr w:type="gramEnd"/>
      <w:r>
        <w:rPr>
          <w:rFonts w:hint="eastAsia"/>
        </w:rPr>
        <w:t>，應依其戶籍所在地之相關規定，由辦理單位向該縣市辦理請款。</w:t>
      </w:r>
    </w:p>
    <w:p w:rsidR="00A8344C" w:rsidRDefault="00A8344C" w:rsidP="00A8344C">
      <w:pPr>
        <w:pStyle w:val="affffffffffff1"/>
      </w:pPr>
      <w:r>
        <w:rPr>
          <w:rFonts w:hint="eastAsia"/>
        </w:rPr>
        <w:t>（三）若為設籍</w:t>
      </w:r>
      <w:proofErr w:type="gramStart"/>
      <w:r>
        <w:rPr>
          <w:rFonts w:hint="eastAsia"/>
        </w:rPr>
        <w:t>本縣但於</w:t>
      </w:r>
      <w:proofErr w:type="gramEnd"/>
      <w:r>
        <w:rPr>
          <w:rFonts w:hint="eastAsia"/>
        </w:rPr>
        <w:t>外縣市使用服務者，由實際居住地之社會處（局）之評估單位進行需求評估，並將評估結果函送本府，由本府核定補助額度，再由居住地之社會處（局）連結服務資源進行服務，並依本府規定，</w:t>
      </w:r>
      <w:proofErr w:type="gramStart"/>
      <w:r>
        <w:rPr>
          <w:rFonts w:hint="eastAsia"/>
        </w:rPr>
        <w:t>按季檢附</w:t>
      </w:r>
      <w:proofErr w:type="gramEnd"/>
      <w:r>
        <w:rPr>
          <w:rFonts w:hint="eastAsia"/>
        </w:rPr>
        <w:t>相關資料向本府請款。</w:t>
      </w:r>
    </w:p>
    <w:p w:rsidR="00A8344C" w:rsidRDefault="00A8344C" w:rsidP="00A8344C">
      <w:pPr>
        <w:pStyle w:val="affffffffffff0"/>
      </w:pPr>
      <w:r>
        <w:rPr>
          <w:rFonts w:hint="eastAsia"/>
        </w:rPr>
        <w:t>十、經費請撥、支出憑證之處理及核銷程序：</w:t>
      </w:r>
    </w:p>
    <w:p w:rsidR="00A8344C" w:rsidRDefault="00A8344C" w:rsidP="00A8344C">
      <w:pPr>
        <w:pStyle w:val="affffffffffff1"/>
      </w:pPr>
      <w:r>
        <w:rPr>
          <w:rFonts w:hint="eastAsia"/>
        </w:rPr>
        <w:t>（一）本補助由各辦理單位應於</w:t>
      </w:r>
      <w:proofErr w:type="gramStart"/>
      <w:r>
        <w:rPr>
          <w:rFonts w:hint="eastAsia"/>
        </w:rPr>
        <w:t>每季彙整</w:t>
      </w:r>
      <w:proofErr w:type="gramEnd"/>
      <w:r>
        <w:rPr>
          <w:rFonts w:hint="eastAsia"/>
        </w:rPr>
        <w:t>個案申請資料、服務記錄及個案</w:t>
      </w:r>
      <w:proofErr w:type="gramStart"/>
      <w:r>
        <w:rPr>
          <w:rFonts w:hint="eastAsia"/>
        </w:rPr>
        <w:t>印領清冊送府</w:t>
      </w:r>
      <w:proofErr w:type="gramEnd"/>
      <w:r>
        <w:rPr>
          <w:rFonts w:hint="eastAsia"/>
        </w:rPr>
        <w:t>備查。</w:t>
      </w:r>
    </w:p>
    <w:p w:rsidR="00A8344C" w:rsidRDefault="00A8344C" w:rsidP="00A8344C">
      <w:pPr>
        <w:pStyle w:val="affffffffffff1"/>
      </w:pPr>
      <w:r>
        <w:rPr>
          <w:rFonts w:hint="eastAsia"/>
        </w:rPr>
        <w:t>（二）受發放經費應檢附相關原始憑證辦理結報。</w:t>
      </w:r>
    </w:p>
    <w:p w:rsidR="00A8344C" w:rsidRDefault="00A8344C" w:rsidP="00A8344C">
      <w:pPr>
        <w:pStyle w:val="affffffffffff1"/>
      </w:pPr>
      <w:r>
        <w:rPr>
          <w:rFonts w:hint="eastAsia"/>
        </w:rPr>
        <w:t>（三）本要點所需經費，由本府編列年度預算辦理。若當年度未編列經費，則停止發放本補助。</w:t>
      </w:r>
    </w:p>
    <w:p w:rsidR="00A8344C" w:rsidRDefault="00A8344C" w:rsidP="00A8344C">
      <w:pPr>
        <w:pStyle w:val="affffffffffff0"/>
      </w:pPr>
      <w:r>
        <w:rPr>
          <w:rFonts w:hint="eastAsia"/>
        </w:rPr>
        <w:t>十一、本要點之服務人員應取得下列資格之</w:t>
      </w:r>
      <w:proofErr w:type="gramStart"/>
      <w:r>
        <w:rPr>
          <w:rFonts w:hint="eastAsia"/>
        </w:rPr>
        <w:t>一</w:t>
      </w:r>
      <w:proofErr w:type="gramEnd"/>
      <w:r>
        <w:rPr>
          <w:rFonts w:hint="eastAsia"/>
        </w:rPr>
        <w:t>：</w:t>
      </w:r>
    </w:p>
    <w:p w:rsidR="00A8344C" w:rsidRDefault="00A8344C" w:rsidP="00A8344C">
      <w:pPr>
        <w:pStyle w:val="affffffffffff1"/>
      </w:pPr>
      <w:r>
        <w:rPr>
          <w:rFonts w:hint="eastAsia"/>
        </w:rPr>
        <w:t>（一）領有臨時及短照顧服務員訓練結業證明書。</w:t>
      </w:r>
    </w:p>
    <w:p w:rsidR="00A8344C" w:rsidRDefault="00A8344C" w:rsidP="00A8344C">
      <w:pPr>
        <w:pStyle w:val="affffffffffff1"/>
      </w:pPr>
      <w:r>
        <w:rPr>
          <w:rFonts w:hint="eastAsia"/>
        </w:rPr>
        <w:t>（二）</w:t>
      </w:r>
      <w:proofErr w:type="gramStart"/>
      <w:r>
        <w:rPr>
          <w:rFonts w:hint="eastAsia"/>
        </w:rPr>
        <w:t>具教保</w:t>
      </w:r>
      <w:proofErr w:type="gramEnd"/>
      <w:r>
        <w:rPr>
          <w:rFonts w:hint="eastAsia"/>
        </w:rPr>
        <w:t>員、訓練員、照顧服務員、生活服務員或</w:t>
      </w:r>
      <w:proofErr w:type="gramStart"/>
      <w:r>
        <w:rPr>
          <w:rFonts w:hint="eastAsia"/>
        </w:rPr>
        <w:t>家庭托顧服務員</w:t>
      </w:r>
      <w:proofErr w:type="gramEnd"/>
      <w:r>
        <w:rPr>
          <w:rFonts w:hint="eastAsia"/>
        </w:rPr>
        <w:t>資格。</w:t>
      </w:r>
    </w:p>
    <w:p w:rsidR="00A8344C" w:rsidRDefault="00A8344C" w:rsidP="00A8344C">
      <w:pPr>
        <w:pStyle w:val="affffffffffff0"/>
      </w:pPr>
      <w:r>
        <w:rPr>
          <w:rFonts w:hint="eastAsia"/>
        </w:rPr>
        <w:t>十二、督導及考核：</w:t>
      </w:r>
    </w:p>
    <w:p w:rsidR="00A8344C" w:rsidRDefault="00A8344C" w:rsidP="00A8344C">
      <w:pPr>
        <w:pStyle w:val="affffffffffff1"/>
      </w:pPr>
      <w:r>
        <w:rPr>
          <w:rFonts w:hint="eastAsia"/>
        </w:rPr>
        <w:t>（一）辦理單位應於</w:t>
      </w:r>
      <w:proofErr w:type="gramStart"/>
      <w:r>
        <w:rPr>
          <w:rFonts w:hint="eastAsia"/>
        </w:rPr>
        <w:t>每季彙整</w:t>
      </w:r>
      <w:proofErr w:type="gramEnd"/>
      <w:r>
        <w:rPr>
          <w:rFonts w:hint="eastAsia"/>
        </w:rPr>
        <w:t>個案服務</w:t>
      </w:r>
      <w:proofErr w:type="gramStart"/>
      <w:r>
        <w:rPr>
          <w:rFonts w:hint="eastAsia"/>
        </w:rPr>
        <w:t>紀錄送府備查</w:t>
      </w:r>
      <w:proofErr w:type="gramEnd"/>
      <w:r>
        <w:rPr>
          <w:rFonts w:hint="eastAsia"/>
        </w:rPr>
        <w:t>。</w:t>
      </w:r>
    </w:p>
    <w:p w:rsidR="00A8344C" w:rsidRDefault="00A8344C" w:rsidP="00A8344C">
      <w:pPr>
        <w:pStyle w:val="affffffffffff1"/>
      </w:pPr>
      <w:r>
        <w:rPr>
          <w:rFonts w:hint="eastAsia"/>
        </w:rPr>
        <w:t>（二）</w:t>
      </w:r>
      <w:proofErr w:type="gramStart"/>
      <w:r>
        <w:rPr>
          <w:rFonts w:hint="eastAsia"/>
        </w:rPr>
        <w:t>本府得不</w:t>
      </w:r>
      <w:proofErr w:type="gramEnd"/>
      <w:r>
        <w:rPr>
          <w:rFonts w:hint="eastAsia"/>
        </w:rPr>
        <w:t>定期派員至辦理單位查核服務執行情形，並得審閱所有相關資料。</w:t>
      </w:r>
    </w:p>
    <w:p w:rsidR="00A8344C" w:rsidRDefault="00A8344C" w:rsidP="00A8344C">
      <w:pPr>
        <w:pStyle w:val="affffffffffff1"/>
      </w:pPr>
      <w:r>
        <w:rPr>
          <w:rFonts w:hint="eastAsia"/>
        </w:rPr>
        <w:t>（三）辦理單位應與案家訂定合約書，明訂服務方式與內容。</w:t>
      </w:r>
    </w:p>
    <w:p w:rsidR="00A8344C" w:rsidRDefault="00A8344C" w:rsidP="00A8344C">
      <w:pPr>
        <w:pStyle w:val="affffffffffff1"/>
      </w:pPr>
      <w:r>
        <w:rPr>
          <w:rFonts w:hint="eastAsia"/>
        </w:rPr>
        <w:t>（四）辦理單位應揭示申訴管道，案主於服務品質不佳時，可向本府申訴，</w:t>
      </w:r>
      <w:proofErr w:type="gramStart"/>
      <w:r>
        <w:rPr>
          <w:rFonts w:hint="eastAsia"/>
        </w:rPr>
        <w:t>俾</w:t>
      </w:r>
      <w:proofErr w:type="gramEnd"/>
      <w:r>
        <w:rPr>
          <w:rFonts w:hint="eastAsia"/>
        </w:rPr>
        <w:t>做適當處置。</w:t>
      </w:r>
    </w:p>
    <w:p w:rsidR="00A8344C" w:rsidRDefault="00A8344C" w:rsidP="00A8344C">
      <w:pPr>
        <w:spacing w:line="240" w:lineRule="auto"/>
      </w:pPr>
    </w:p>
    <w:p w:rsidR="00A8344C" w:rsidRDefault="00A8344C" w:rsidP="00A8344C">
      <w:pPr>
        <w:spacing w:line="240" w:lineRule="auto"/>
      </w:pPr>
    </w:p>
    <w:p w:rsidR="00A8344C" w:rsidRDefault="00A8344C" w:rsidP="00A8344C">
      <w:pPr>
        <w:spacing w:line="240" w:lineRule="auto"/>
      </w:pPr>
    </w:p>
    <w:p w:rsidR="00875752" w:rsidRDefault="00875752">
      <w:pPr>
        <w:widowControl/>
        <w:spacing w:line="240" w:lineRule="auto"/>
        <w:jc w:val="left"/>
      </w:pPr>
      <w:r>
        <w:br w:type="page"/>
      </w:r>
    </w:p>
    <w:p w:rsidR="00A8344C" w:rsidRDefault="00A8344C" w:rsidP="00875752">
      <w:pPr>
        <w:pStyle w:val="afffffffffff3"/>
        <w:spacing w:before="360" w:after="120"/>
      </w:pPr>
      <w:r>
        <w:rPr>
          <w:rFonts w:hint="eastAsia"/>
        </w:rPr>
        <w:lastRenderedPageBreak/>
        <w:t>澎湖縣政府辦理身心障礙者臨時暨短期照顧服務</w:t>
      </w:r>
      <w:r w:rsidR="00875752">
        <w:br/>
      </w:r>
      <w:r>
        <w:rPr>
          <w:rFonts w:hint="eastAsia"/>
        </w:rPr>
        <w:t>實施要點第四點、第六點修正草案總說明</w:t>
      </w:r>
    </w:p>
    <w:p w:rsidR="00A8344C" w:rsidRDefault="00A8344C" w:rsidP="00875752">
      <w:pPr>
        <w:pStyle w:val="affffffffffff"/>
        <w:ind w:firstLine="480"/>
      </w:pPr>
      <w:r>
        <w:rPr>
          <w:rFonts w:hint="eastAsia"/>
        </w:rPr>
        <w:t>澎湖縣政府為紓解因緊急事故，或家庭長期照顧之壓力，增加照顧者與其他家庭成員互動或參與社會活動之機會，提昇身心障礙者生活素質，</w:t>
      </w:r>
      <w:proofErr w:type="gramStart"/>
      <w:r>
        <w:rPr>
          <w:rFonts w:hint="eastAsia"/>
        </w:rPr>
        <w:t>特</w:t>
      </w:r>
      <w:proofErr w:type="gramEnd"/>
      <w:r>
        <w:rPr>
          <w:rFonts w:hint="eastAsia"/>
        </w:rPr>
        <w:t>於民國九十五年十二月二十九日通過訂定「澎湖縣辦理身心障礙者臨時暨短期照顧服務實施要點</w:t>
      </w:r>
      <w:r>
        <w:rPr>
          <w:rFonts w:hint="eastAsia"/>
        </w:rPr>
        <w:t>(</w:t>
      </w:r>
      <w:r>
        <w:rPr>
          <w:rFonts w:hint="eastAsia"/>
        </w:rPr>
        <w:t>以下稱本要點</w:t>
      </w:r>
      <w:r>
        <w:rPr>
          <w:rFonts w:hint="eastAsia"/>
        </w:rPr>
        <w:t>)</w:t>
      </w:r>
      <w:r>
        <w:rPr>
          <w:rFonts w:hint="eastAsia"/>
        </w:rPr>
        <w:t>」。</w:t>
      </w:r>
    </w:p>
    <w:p w:rsidR="00A8344C" w:rsidRDefault="00A8344C" w:rsidP="00875752">
      <w:pPr>
        <w:pStyle w:val="affffffffffff"/>
        <w:ind w:firstLine="480"/>
      </w:pPr>
      <w:r>
        <w:rPr>
          <w:rFonts w:hint="eastAsia"/>
        </w:rPr>
        <w:t>本要點於九十六年實施後，因應九十六年七月十一日身心障礙者權益保障法修法通過，加諸參酌中央對地方社會福利績效考核委員意見，提出第一次條文修正，於九十七年三月二十八日修正後通過。為增加服務廣度，嘉惠更多弱勢鄉親，於一百零三年四月八日第二次條文修正通過，以提昇身心障礙者與照顧者生活品質。因應澎湖縣政府各機關對民間團體及個人補</w:t>
      </w:r>
      <w:r>
        <w:rPr>
          <w:rFonts w:hint="eastAsia"/>
        </w:rPr>
        <w:t>(</w:t>
      </w:r>
      <w:r>
        <w:rPr>
          <w:rFonts w:hint="eastAsia"/>
        </w:rPr>
        <w:t>捐</w:t>
      </w:r>
      <w:r>
        <w:rPr>
          <w:rFonts w:hint="eastAsia"/>
        </w:rPr>
        <w:t>)</w:t>
      </w:r>
      <w:r>
        <w:rPr>
          <w:rFonts w:hint="eastAsia"/>
        </w:rPr>
        <w:t>助預算執行應注意事項，於一百零四年十二月二十八日第三次條文修正通過。因應未設籍但實際居住於本縣之身心障礙者，</w:t>
      </w:r>
      <w:proofErr w:type="gramStart"/>
      <w:r>
        <w:rPr>
          <w:rFonts w:hint="eastAsia"/>
        </w:rPr>
        <w:t>可跨轄申請</w:t>
      </w:r>
      <w:proofErr w:type="gramEnd"/>
      <w:r>
        <w:rPr>
          <w:rFonts w:hint="eastAsia"/>
        </w:rPr>
        <w:t>使用本服務，於一百零七年一月二十九日第四次條文修正通過。</w:t>
      </w:r>
    </w:p>
    <w:p w:rsidR="00A8344C" w:rsidRDefault="00A8344C" w:rsidP="00875752">
      <w:pPr>
        <w:pStyle w:val="affffffffffff"/>
        <w:ind w:firstLine="480"/>
      </w:pPr>
      <w:r>
        <w:rPr>
          <w:rFonts w:hint="eastAsia"/>
        </w:rPr>
        <w:t>為使服務方式說明更明確及因應衛生福利部一百零七年四月三十日函文各縣市政府，關於居家照顧服務員之薪資等勞動條件調整案，</w:t>
      </w:r>
      <w:proofErr w:type="gramStart"/>
      <w:r>
        <w:rPr>
          <w:rFonts w:hint="eastAsia"/>
        </w:rPr>
        <w:t>爰</w:t>
      </w:r>
      <w:proofErr w:type="gramEnd"/>
      <w:r>
        <w:rPr>
          <w:rFonts w:hint="eastAsia"/>
        </w:rPr>
        <w:t>擬具「澎湖縣政府辦理身心障礙者臨時暨短期照顧服務實施要點」修正草案，其修正要點如下：</w:t>
      </w:r>
    </w:p>
    <w:p w:rsidR="00A8344C" w:rsidRDefault="00A8344C" w:rsidP="00875752">
      <w:pPr>
        <w:pStyle w:val="affffffffffff0"/>
      </w:pPr>
      <w:r>
        <w:rPr>
          <w:rFonts w:hint="eastAsia"/>
        </w:rPr>
        <w:t>一、為使服務方式說明更</w:t>
      </w:r>
      <w:proofErr w:type="gramStart"/>
      <w:r>
        <w:rPr>
          <w:rFonts w:hint="eastAsia"/>
        </w:rPr>
        <w:t>明確故</w:t>
      </w:r>
      <w:proofErr w:type="gramEnd"/>
      <w:r>
        <w:rPr>
          <w:rFonts w:hint="eastAsia"/>
        </w:rPr>
        <w:t>修正部份用詞。（修正規定第四點）</w:t>
      </w:r>
    </w:p>
    <w:p w:rsidR="00875752" w:rsidRDefault="00A8344C" w:rsidP="00875752">
      <w:pPr>
        <w:pStyle w:val="affffffffffff0"/>
      </w:pPr>
      <w:r>
        <w:rPr>
          <w:rFonts w:hint="eastAsia"/>
        </w:rPr>
        <w:t>二、因應衛生福利部一百零七年四月三十日函文各縣市政府，關於居家照顧服務員之薪資等勞動條件調整案</w:t>
      </w:r>
      <w:r>
        <w:rPr>
          <w:rFonts w:hint="eastAsia"/>
        </w:rPr>
        <w:t>(</w:t>
      </w:r>
      <w:r>
        <w:rPr>
          <w:rFonts w:hint="eastAsia"/>
        </w:rPr>
        <w:t>修正規定第六點</w:t>
      </w:r>
      <w:proofErr w:type="gramStart"/>
      <w:r>
        <w:rPr>
          <w:rFonts w:hint="eastAsia"/>
        </w:rPr>
        <w:t>）</w:t>
      </w:r>
      <w:proofErr w:type="gramEnd"/>
      <w:r>
        <w:rPr>
          <w:rFonts w:hint="eastAsia"/>
        </w:rPr>
        <w:t>。</w:t>
      </w:r>
    </w:p>
    <w:p w:rsidR="00875752" w:rsidRDefault="00875752">
      <w:pPr>
        <w:widowControl/>
        <w:spacing w:line="240" w:lineRule="auto"/>
        <w:jc w:val="left"/>
        <w:rPr>
          <w:rFonts w:cs="新細明體"/>
          <w:b/>
          <w:color w:val="000000"/>
          <w:kern w:val="0"/>
          <w:sz w:val="28"/>
          <w:szCs w:val="28"/>
        </w:rPr>
      </w:pPr>
      <w:r>
        <w:rPr>
          <w:rFonts w:cs="新細明體"/>
          <w:color w:val="000000"/>
          <w:kern w:val="0"/>
        </w:rPr>
        <w:br w:type="page"/>
      </w:r>
    </w:p>
    <w:p w:rsidR="00875752" w:rsidRPr="00AC05D6" w:rsidRDefault="00875752" w:rsidP="00875752">
      <w:pPr>
        <w:pStyle w:val="afffffffffff3"/>
        <w:spacing w:before="360" w:after="120"/>
        <w:rPr>
          <w:sz w:val="36"/>
        </w:rPr>
      </w:pPr>
      <w:r w:rsidRPr="00AC05D6">
        <w:rPr>
          <w:rFonts w:cs="新細明體" w:hint="eastAsia"/>
          <w:color w:val="000000"/>
          <w:kern w:val="0"/>
        </w:rPr>
        <w:lastRenderedPageBreak/>
        <w:t>澎湖</w:t>
      </w:r>
      <w:r w:rsidRPr="00AC05D6">
        <w:rPr>
          <w:rFonts w:cs="新細明體"/>
          <w:color w:val="000000"/>
          <w:kern w:val="0"/>
        </w:rPr>
        <w:t>縣辦理</w:t>
      </w:r>
      <w:r w:rsidRPr="00AC05D6">
        <w:t>身心障礙者臨時</w:t>
      </w:r>
      <w:r w:rsidRPr="00AC05D6">
        <w:rPr>
          <w:rFonts w:hint="eastAsia"/>
        </w:rPr>
        <w:t>暨</w:t>
      </w:r>
      <w:r w:rsidRPr="00AC05D6">
        <w:t>短期照顧服務實施</w:t>
      </w:r>
      <w:r w:rsidRPr="00AC05D6">
        <w:rPr>
          <w:rFonts w:cs="新細明體"/>
          <w:color w:val="000000"/>
          <w:kern w:val="0"/>
        </w:rPr>
        <w:t>要點</w:t>
      </w:r>
      <w:r>
        <w:rPr>
          <w:rFonts w:cs="新細明體" w:hint="eastAsia"/>
          <w:color w:val="000000"/>
          <w:kern w:val="0"/>
        </w:rPr>
        <w:br/>
      </w:r>
      <w:r w:rsidRPr="00AC05D6">
        <w:rPr>
          <w:rFonts w:cs="新細明體" w:hint="eastAsia"/>
          <w:color w:val="000000"/>
          <w:kern w:val="0"/>
        </w:rPr>
        <w:t>第四點、第六點</w:t>
      </w:r>
      <w:r w:rsidRPr="00AC05D6">
        <w:rPr>
          <w:rFonts w:cs="新細明體"/>
          <w:color w:val="000000"/>
          <w:kern w:val="0"/>
        </w:rPr>
        <w:t>修正</w:t>
      </w:r>
      <w:r w:rsidRPr="00AC05D6">
        <w:rPr>
          <w:rFonts w:cs="新細明體" w:hint="eastAsia"/>
          <w:color w:val="000000"/>
          <w:kern w:val="0"/>
        </w:rPr>
        <w:t>草案對照表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105"/>
        <w:gridCol w:w="2113"/>
      </w:tblGrid>
      <w:tr w:rsidR="00875752" w:rsidRPr="00875752" w:rsidTr="00875752">
        <w:trPr>
          <w:jc w:val="center"/>
        </w:trPr>
        <w:tc>
          <w:tcPr>
            <w:tcW w:w="1866" w:type="pct"/>
            <w:shd w:val="clear" w:color="auto" w:fill="auto"/>
          </w:tcPr>
          <w:p w:rsidR="00875752" w:rsidRPr="00875752" w:rsidRDefault="00875752" w:rsidP="00875752">
            <w:pPr>
              <w:spacing w:line="280" w:lineRule="exact"/>
              <w:ind w:left="960" w:hangingChars="400" w:hanging="960"/>
              <w:jc w:val="distribute"/>
              <w:rPr>
                <w:rFonts w:ascii="標楷體" w:hAnsi="標楷體"/>
              </w:rPr>
            </w:pPr>
            <w:r w:rsidRPr="00875752">
              <w:rPr>
                <w:rFonts w:ascii="標楷體" w:hAnsi="標楷體" w:hint="eastAsia"/>
              </w:rPr>
              <w:t>修正規定</w:t>
            </w:r>
          </w:p>
        </w:tc>
        <w:tc>
          <w:tcPr>
            <w:tcW w:w="1865" w:type="pct"/>
            <w:shd w:val="clear" w:color="auto" w:fill="auto"/>
          </w:tcPr>
          <w:p w:rsidR="00875752" w:rsidRPr="00875752" w:rsidRDefault="00875752" w:rsidP="00875752">
            <w:pPr>
              <w:spacing w:line="280" w:lineRule="exact"/>
              <w:ind w:left="960" w:hangingChars="400" w:hanging="960"/>
              <w:jc w:val="distribute"/>
              <w:rPr>
                <w:rFonts w:ascii="標楷體" w:hAnsi="標楷體"/>
              </w:rPr>
            </w:pPr>
            <w:r w:rsidRPr="00875752">
              <w:rPr>
                <w:rFonts w:ascii="標楷體" w:hAnsi="標楷體" w:hint="eastAsia"/>
              </w:rPr>
              <w:t>現行規定</w:t>
            </w:r>
          </w:p>
        </w:tc>
        <w:tc>
          <w:tcPr>
            <w:tcW w:w="1269" w:type="pct"/>
            <w:shd w:val="clear" w:color="auto" w:fill="auto"/>
          </w:tcPr>
          <w:p w:rsidR="00875752" w:rsidRPr="00875752" w:rsidRDefault="00875752" w:rsidP="00875752">
            <w:pPr>
              <w:spacing w:line="280" w:lineRule="exact"/>
              <w:jc w:val="distribute"/>
              <w:rPr>
                <w:rFonts w:ascii="標楷體" w:hAnsi="標楷體"/>
              </w:rPr>
            </w:pPr>
            <w:r w:rsidRPr="00875752">
              <w:rPr>
                <w:rFonts w:ascii="標楷體" w:hAnsi="標楷體" w:hint="eastAsia"/>
              </w:rPr>
              <w:t>說明</w:t>
            </w:r>
          </w:p>
        </w:tc>
      </w:tr>
      <w:tr w:rsidR="00875752" w:rsidRPr="00875752" w:rsidTr="00875752">
        <w:trPr>
          <w:trHeight w:val="1160"/>
          <w:jc w:val="center"/>
        </w:trPr>
        <w:tc>
          <w:tcPr>
            <w:tcW w:w="1866" w:type="pct"/>
            <w:shd w:val="clear" w:color="auto" w:fill="auto"/>
          </w:tcPr>
          <w:p w:rsidR="00875752" w:rsidRPr="00875752" w:rsidRDefault="00875752" w:rsidP="00875752">
            <w:pPr>
              <w:spacing w:line="280" w:lineRule="exact"/>
              <w:rPr>
                <w:rFonts w:ascii="標楷體" w:hAnsi="標楷體"/>
              </w:rPr>
            </w:pPr>
            <w:r w:rsidRPr="00875752">
              <w:rPr>
                <w:rFonts w:ascii="標楷體" w:hAnsi="標楷體" w:hint="eastAsia"/>
              </w:rPr>
              <w:t>四</w:t>
            </w:r>
            <w:r w:rsidRPr="00875752">
              <w:rPr>
                <w:rFonts w:ascii="標楷體" w:hAnsi="標楷體"/>
              </w:rPr>
              <w:t>、</w:t>
            </w:r>
            <w:r w:rsidRPr="00875752">
              <w:rPr>
                <w:rFonts w:ascii="標楷體" w:hAnsi="標楷體" w:hint="eastAsia"/>
              </w:rPr>
              <w:t>本要點</w:t>
            </w:r>
            <w:r w:rsidRPr="00875752">
              <w:rPr>
                <w:rFonts w:ascii="標楷體" w:hAnsi="標楷體"/>
              </w:rPr>
              <w:t>服務方式</w:t>
            </w:r>
            <w:r w:rsidRPr="00875752">
              <w:rPr>
                <w:rFonts w:ascii="標楷體" w:hAnsi="標楷體" w:hint="eastAsia"/>
              </w:rPr>
              <w:t>為</w:t>
            </w:r>
            <w:r w:rsidRPr="00875752">
              <w:rPr>
                <w:rFonts w:ascii="標楷體" w:hAnsi="標楷體"/>
              </w:rPr>
              <w:t>：</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（一）機構照顧：</w:t>
            </w:r>
            <w:r w:rsidRPr="00875752">
              <w:rPr>
                <w:rFonts w:ascii="標楷體" w:hAnsi="標楷體" w:hint="eastAsia"/>
              </w:rPr>
              <w:t>辦理</w:t>
            </w:r>
            <w:r w:rsidRPr="00875752">
              <w:rPr>
                <w:rFonts w:ascii="標楷體" w:hAnsi="標楷體"/>
              </w:rPr>
              <w:t>單位運用既有場地、設施設備及人力，提供需要臨時或短期照顧之身心障礙者，送至機構接受</w:t>
            </w:r>
            <w:r w:rsidRPr="00875752">
              <w:rPr>
                <w:rFonts w:ascii="標楷體" w:hAnsi="標楷體" w:hint="eastAsia"/>
                <w:u w:val="single"/>
              </w:rPr>
              <w:t>短期</w:t>
            </w:r>
            <w:r w:rsidRPr="00875752">
              <w:rPr>
                <w:rFonts w:ascii="標楷體" w:hAnsi="標楷體"/>
              </w:rPr>
              <w:t>照顧服務。</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（二）居家照顧：</w:t>
            </w:r>
            <w:r w:rsidRPr="00875752">
              <w:rPr>
                <w:rFonts w:ascii="標楷體" w:hAnsi="標楷體" w:hint="eastAsia"/>
              </w:rPr>
              <w:t>辦理</w:t>
            </w:r>
            <w:r w:rsidRPr="00875752">
              <w:rPr>
                <w:rFonts w:ascii="標楷體" w:hAnsi="標楷體"/>
              </w:rPr>
              <w:t>單位派員至有需要之身心障礙者家中，提供</w:t>
            </w:r>
            <w:r w:rsidRPr="00875752">
              <w:rPr>
                <w:rFonts w:ascii="標楷體" w:hAnsi="標楷體" w:hint="eastAsia"/>
              </w:rPr>
              <w:t>在宅式</w:t>
            </w:r>
            <w:r w:rsidRPr="00875752">
              <w:rPr>
                <w:rFonts w:ascii="標楷體" w:hAnsi="標楷體" w:hint="eastAsia"/>
                <w:u w:val="single"/>
              </w:rPr>
              <w:t>(或定點式)</w:t>
            </w:r>
            <w:r w:rsidRPr="00875752">
              <w:rPr>
                <w:rFonts w:ascii="標楷體" w:hAnsi="標楷體"/>
              </w:rPr>
              <w:t>臨時照顧服務。</w:t>
            </w:r>
          </w:p>
        </w:tc>
        <w:tc>
          <w:tcPr>
            <w:tcW w:w="1865" w:type="pct"/>
            <w:shd w:val="clear" w:color="auto" w:fill="auto"/>
          </w:tcPr>
          <w:p w:rsidR="00875752" w:rsidRPr="00875752" w:rsidRDefault="00875752" w:rsidP="00875752">
            <w:pPr>
              <w:spacing w:line="280" w:lineRule="exact"/>
              <w:rPr>
                <w:rFonts w:ascii="標楷體" w:hAnsi="標楷體"/>
              </w:rPr>
            </w:pPr>
            <w:r w:rsidRPr="00875752">
              <w:rPr>
                <w:rFonts w:ascii="標楷體" w:hAnsi="標楷體" w:hint="eastAsia"/>
              </w:rPr>
              <w:t>四</w:t>
            </w:r>
            <w:r w:rsidRPr="00875752">
              <w:rPr>
                <w:rFonts w:ascii="標楷體" w:hAnsi="標楷體"/>
              </w:rPr>
              <w:t>、</w:t>
            </w:r>
            <w:r w:rsidRPr="00875752">
              <w:rPr>
                <w:rFonts w:ascii="標楷體" w:hAnsi="標楷體" w:hint="eastAsia"/>
              </w:rPr>
              <w:t>本要點</w:t>
            </w:r>
            <w:r w:rsidRPr="00875752">
              <w:rPr>
                <w:rFonts w:ascii="標楷體" w:hAnsi="標楷體"/>
              </w:rPr>
              <w:t>服務方式</w:t>
            </w:r>
            <w:r w:rsidRPr="00875752">
              <w:rPr>
                <w:rFonts w:ascii="標楷體" w:hAnsi="標楷體" w:hint="eastAsia"/>
              </w:rPr>
              <w:t>為</w:t>
            </w:r>
            <w:r w:rsidRPr="00875752">
              <w:rPr>
                <w:rFonts w:ascii="標楷體" w:hAnsi="標楷體"/>
              </w:rPr>
              <w:t>：</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（一）機構照顧：</w:t>
            </w:r>
            <w:r w:rsidRPr="00875752">
              <w:rPr>
                <w:rFonts w:ascii="標楷體" w:hAnsi="標楷體" w:hint="eastAsia"/>
              </w:rPr>
              <w:t>辦理</w:t>
            </w:r>
            <w:r w:rsidRPr="00875752">
              <w:rPr>
                <w:rFonts w:ascii="標楷體" w:hAnsi="標楷體"/>
              </w:rPr>
              <w:t>單位運用既有場地、設施設備及人力，提供需要臨時或短期照顧之身心障礙者，送至機構接受照顧服務。</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（二）居家照顧：</w:t>
            </w:r>
            <w:r w:rsidRPr="00875752">
              <w:rPr>
                <w:rFonts w:ascii="標楷體" w:hAnsi="標楷體" w:hint="eastAsia"/>
              </w:rPr>
              <w:t>辦理</w:t>
            </w:r>
            <w:r w:rsidRPr="00875752">
              <w:rPr>
                <w:rFonts w:ascii="標楷體" w:hAnsi="標楷體"/>
              </w:rPr>
              <w:t>單位派員至有需要之身心障礙者家中，提供</w:t>
            </w:r>
            <w:r w:rsidRPr="00875752">
              <w:rPr>
                <w:rFonts w:ascii="標楷體" w:hAnsi="標楷體" w:hint="eastAsia"/>
              </w:rPr>
              <w:t>在宅式</w:t>
            </w:r>
            <w:r w:rsidRPr="00875752">
              <w:rPr>
                <w:rFonts w:ascii="標楷體" w:hAnsi="標楷體"/>
              </w:rPr>
              <w:t>臨時或短期照顧服務。</w:t>
            </w:r>
          </w:p>
        </w:tc>
        <w:tc>
          <w:tcPr>
            <w:tcW w:w="1269" w:type="pct"/>
            <w:shd w:val="clear" w:color="auto" w:fill="auto"/>
          </w:tcPr>
          <w:p w:rsidR="00875752" w:rsidRPr="00875752" w:rsidRDefault="00875752" w:rsidP="00875752">
            <w:pPr>
              <w:spacing w:line="280" w:lineRule="exact"/>
              <w:rPr>
                <w:rFonts w:ascii="標楷體" w:hAnsi="標楷體"/>
              </w:rPr>
            </w:pPr>
            <w:r w:rsidRPr="00875752">
              <w:rPr>
                <w:rFonts w:ascii="標楷體" w:hAnsi="標楷體" w:hint="eastAsia"/>
              </w:rPr>
              <w:t>為使服務方式說明更</w:t>
            </w:r>
            <w:proofErr w:type="gramStart"/>
            <w:r w:rsidRPr="00875752">
              <w:rPr>
                <w:rFonts w:ascii="標楷體" w:hAnsi="標楷體" w:hint="eastAsia"/>
              </w:rPr>
              <w:t>明確故</w:t>
            </w:r>
            <w:proofErr w:type="gramEnd"/>
            <w:r w:rsidRPr="00875752">
              <w:rPr>
                <w:rFonts w:ascii="標楷體" w:hAnsi="標楷體" w:hint="eastAsia"/>
              </w:rPr>
              <w:t>修正用詞。</w:t>
            </w:r>
          </w:p>
        </w:tc>
      </w:tr>
      <w:tr w:rsidR="00875752" w:rsidRPr="00875752" w:rsidTr="00875752">
        <w:trPr>
          <w:trHeight w:val="1272"/>
          <w:jc w:val="center"/>
        </w:trPr>
        <w:tc>
          <w:tcPr>
            <w:tcW w:w="1866" w:type="pct"/>
            <w:shd w:val="clear" w:color="auto" w:fill="auto"/>
          </w:tcPr>
          <w:p w:rsidR="00875752" w:rsidRPr="00875752" w:rsidRDefault="00875752" w:rsidP="00875752">
            <w:pPr>
              <w:spacing w:line="280" w:lineRule="exact"/>
              <w:rPr>
                <w:rFonts w:ascii="標楷體" w:hAnsi="標楷體"/>
              </w:rPr>
            </w:pPr>
            <w:r w:rsidRPr="00875752">
              <w:rPr>
                <w:rFonts w:ascii="標楷體" w:hAnsi="標楷體"/>
              </w:rPr>
              <w:t>六、</w:t>
            </w:r>
            <w:r w:rsidRPr="00875752">
              <w:rPr>
                <w:rFonts w:ascii="標楷體" w:hAnsi="標楷體" w:hint="eastAsia"/>
              </w:rPr>
              <w:t>本要點給付</w:t>
            </w:r>
            <w:r w:rsidRPr="00875752">
              <w:rPr>
                <w:rFonts w:ascii="標楷體" w:hAnsi="標楷體"/>
              </w:rPr>
              <w:t>費用</w:t>
            </w:r>
            <w:r w:rsidRPr="00875752">
              <w:rPr>
                <w:rFonts w:ascii="標楷體" w:hAnsi="標楷體" w:hint="eastAsia"/>
              </w:rPr>
              <w:t>標準</w:t>
            </w:r>
            <w:r w:rsidRPr="00875752">
              <w:rPr>
                <w:rFonts w:ascii="標楷體" w:hAnsi="標楷體"/>
              </w:rPr>
              <w:t>：</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（一）</w:t>
            </w:r>
            <w:r w:rsidRPr="00875752">
              <w:rPr>
                <w:rFonts w:ascii="標楷體" w:hAnsi="標楷體" w:hint="eastAsia"/>
              </w:rPr>
              <w:t>短期</w:t>
            </w:r>
            <w:r w:rsidRPr="00875752">
              <w:rPr>
                <w:rFonts w:ascii="標楷體" w:hAnsi="標楷體"/>
              </w:rPr>
              <w:t>照顧：服務費每日以新</w:t>
            </w:r>
            <w:r w:rsidRPr="00875752">
              <w:rPr>
                <w:rFonts w:ascii="標楷體" w:hAnsi="標楷體" w:hint="eastAsia"/>
              </w:rPr>
              <w:t>臺</w:t>
            </w:r>
            <w:r w:rsidRPr="00875752">
              <w:rPr>
                <w:rFonts w:ascii="標楷體" w:hAnsi="標楷體"/>
              </w:rPr>
              <w:t>幣</w:t>
            </w:r>
            <w:r w:rsidRPr="00875752">
              <w:rPr>
                <w:rFonts w:ascii="標楷體" w:hAnsi="標楷體" w:hint="eastAsia"/>
              </w:rPr>
              <w:t>一千</w:t>
            </w:r>
            <w:r w:rsidRPr="00875752">
              <w:rPr>
                <w:rFonts w:ascii="標楷體" w:hAnsi="標楷體" w:hint="eastAsia"/>
                <w:u w:val="single"/>
              </w:rPr>
              <w:t>六</w:t>
            </w:r>
            <w:r w:rsidRPr="00875752">
              <w:rPr>
                <w:rFonts w:ascii="標楷體" w:hAnsi="標楷體" w:hint="eastAsia"/>
              </w:rPr>
              <w:t>百</w:t>
            </w:r>
            <w:r w:rsidRPr="00875752">
              <w:rPr>
                <w:rFonts w:ascii="標楷體" w:hAnsi="標楷體"/>
              </w:rPr>
              <w:t>元計之，另每次</w:t>
            </w:r>
            <w:r w:rsidRPr="00875752">
              <w:rPr>
                <w:rFonts w:ascii="標楷體" w:hAnsi="標楷體" w:hint="eastAsia"/>
              </w:rPr>
              <w:t>給付</w:t>
            </w:r>
            <w:proofErr w:type="gramStart"/>
            <w:r w:rsidRPr="00875752">
              <w:rPr>
                <w:rFonts w:ascii="標楷體" w:hAnsi="標楷體"/>
              </w:rPr>
              <w:t>行政費新</w:t>
            </w:r>
            <w:r w:rsidRPr="00875752">
              <w:rPr>
                <w:rFonts w:ascii="標楷體" w:hAnsi="標楷體" w:hint="eastAsia"/>
              </w:rPr>
              <w:t>臺</w:t>
            </w:r>
            <w:r w:rsidRPr="00875752">
              <w:rPr>
                <w:rFonts w:ascii="標楷體" w:hAnsi="標楷體"/>
              </w:rPr>
              <w:t>幣一</w:t>
            </w:r>
            <w:proofErr w:type="gramEnd"/>
            <w:r w:rsidRPr="00875752">
              <w:rPr>
                <w:rFonts w:ascii="標楷體" w:hAnsi="標楷體"/>
              </w:rPr>
              <w:t>百元。</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（二）</w:t>
            </w:r>
            <w:r w:rsidRPr="00875752">
              <w:rPr>
                <w:rFonts w:ascii="標楷體" w:hAnsi="標楷體" w:hint="eastAsia"/>
              </w:rPr>
              <w:t>臨時照顧</w:t>
            </w:r>
            <w:r w:rsidRPr="00875752">
              <w:rPr>
                <w:rFonts w:ascii="標楷體" w:hAnsi="標楷體"/>
              </w:rPr>
              <w:t>：服務費每小時以新</w:t>
            </w:r>
            <w:r w:rsidRPr="00875752">
              <w:rPr>
                <w:rFonts w:ascii="標楷體" w:hAnsi="標楷體" w:hint="eastAsia"/>
              </w:rPr>
              <w:t>臺</w:t>
            </w:r>
            <w:r w:rsidRPr="00875752">
              <w:rPr>
                <w:rFonts w:ascii="標楷體" w:hAnsi="標楷體"/>
              </w:rPr>
              <w:t>幣</w:t>
            </w:r>
            <w:r w:rsidRPr="00875752">
              <w:rPr>
                <w:rFonts w:ascii="標楷體" w:hAnsi="標楷體" w:hint="eastAsia"/>
                <w:u w:val="single"/>
              </w:rPr>
              <w:t>二</w:t>
            </w:r>
            <w:r w:rsidRPr="00875752">
              <w:rPr>
                <w:rFonts w:ascii="標楷體" w:hAnsi="標楷體" w:hint="eastAsia"/>
              </w:rPr>
              <w:t>百</w:t>
            </w:r>
            <w:r w:rsidRPr="00875752">
              <w:rPr>
                <w:rFonts w:ascii="標楷體" w:hAnsi="標楷體" w:hint="eastAsia"/>
                <w:u w:val="single"/>
              </w:rPr>
              <w:t>五</w:t>
            </w:r>
            <w:r w:rsidRPr="00875752">
              <w:rPr>
                <w:rFonts w:ascii="標楷體" w:hAnsi="標楷體" w:hint="eastAsia"/>
              </w:rPr>
              <w:t>十</w:t>
            </w:r>
            <w:r w:rsidRPr="00875752">
              <w:rPr>
                <w:rFonts w:ascii="標楷體" w:hAnsi="標楷體"/>
              </w:rPr>
              <w:t>元計之</w:t>
            </w:r>
            <w:r w:rsidRPr="00875752">
              <w:rPr>
                <w:rFonts w:ascii="標楷體" w:hAnsi="標楷體" w:hint="eastAsia"/>
              </w:rPr>
              <w:t>。</w:t>
            </w:r>
          </w:p>
          <w:p w:rsidR="00875752" w:rsidRPr="00875752" w:rsidRDefault="00875752" w:rsidP="00875752">
            <w:pPr>
              <w:spacing w:line="280" w:lineRule="exact"/>
              <w:ind w:leftChars="100" w:left="240"/>
              <w:rPr>
                <w:rFonts w:ascii="標楷體" w:hAnsi="標楷體"/>
              </w:rPr>
            </w:pPr>
            <w:r w:rsidRPr="00875752">
              <w:rPr>
                <w:rFonts w:ascii="標楷體" w:hAnsi="標楷體" w:hint="eastAsia"/>
              </w:rPr>
              <w:t>每次</w:t>
            </w:r>
            <w:r w:rsidRPr="00875752">
              <w:rPr>
                <w:rFonts w:ascii="標楷體" w:hAnsi="標楷體"/>
              </w:rPr>
              <w:t>服務未滿二小時者</w:t>
            </w:r>
            <w:r w:rsidRPr="00875752">
              <w:rPr>
                <w:rFonts w:ascii="標楷體" w:hAnsi="標楷體" w:hint="eastAsia"/>
              </w:rPr>
              <w:t>，</w:t>
            </w:r>
            <w:r w:rsidRPr="00875752">
              <w:rPr>
                <w:rFonts w:ascii="標楷體" w:hAnsi="標楷體"/>
              </w:rPr>
              <w:t>以二小時計算</w:t>
            </w:r>
            <w:r w:rsidRPr="00875752">
              <w:rPr>
                <w:rFonts w:ascii="標楷體" w:hAnsi="標楷體" w:hint="eastAsia"/>
              </w:rPr>
              <w:t>；</w:t>
            </w:r>
            <w:r w:rsidRPr="00875752">
              <w:rPr>
                <w:rFonts w:ascii="標楷體" w:hAnsi="標楷體"/>
              </w:rPr>
              <w:t>超過</w:t>
            </w:r>
            <w:r w:rsidRPr="00875752">
              <w:rPr>
                <w:rFonts w:ascii="標楷體" w:hAnsi="標楷體" w:hint="eastAsia"/>
              </w:rPr>
              <w:t>十二</w:t>
            </w:r>
            <w:r w:rsidRPr="00875752">
              <w:rPr>
                <w:rFonts w:ascii="標楷體" w:hAnsi="標楷體"/>
              </w:rPr>
              <w:t>小時未滿</w:t>
            </w:r>
            <w:r w:rsidRPr="00875752">
              <w:rPr>
                <w:rFonts w:ascii="標楷體" w:hAnsi="標楷體" w:hint="eastAsia"/>
              </w:rPr>
              <w:t>二十四</w:t>
            </w:r>
            <w:r w:rsidRPr="00875752">
              <w:rPr>
                <w:rFonts w:ascii="標楷體" w:hAnsi="標楷體"/>
              </w:rPr>
              <w:t>小時者</w:t>
            </w:r>
            <w:r w:rsidRPr="00875752">
              <w:rPr>
                <w:rFonts w:ascii="標楷體" w:hAnsi="標楷體" w:hint="eastAsia"/>
              </w:rPr>
              <w:t>，</w:t>
            </w:r>
            <w:r w:rsidRPr="00875752">
              <w:rPr>
                <w:rFonts w:ascii="標楷體" w:hAnsi="標楷體"/>
              </w:rPr>
              <w:t>以</w:t>
            </w:r>
            <w:r w:rsidRPr="00875752">
              <w:rPr>
                <w:rFonts w:ascii="標楷體" w:hAnsi="標楷體" w:hint="eastAsia"/>
              </w:rPr>
              <w:t>一</w:t>
            </w:r>
            <w:r w:rsidRPr="00875752">
              <w:rPr>
                <w:rFonts w:ascii="標楷體" w:hAnsi="標楷體"/>
              </w:rPr>
              <w:t>日計算</w:t>
            </w:r>
            <w:r w:rsidRPr="00875752">
              <w:rPr>
                <w:rFonts w:ascii="標楷體" w:hAnsi="標楷體" w:hint="eastAsia"/>
              </w:rPr>
              <w:t>。另</w:t>
            </w:r>
            <w:r w:rsidRPr="00875752">
              <w:rPr>
                <w:rFonts w:ascii="標楷體" w:hAnsi="標楷體"/>
              </w:rPr>
              <w:t>身心障礙者接受照顧期間所需膳食費或其他身心障礙者所需費用</w:t>
            </w:r>
            <w:r w:rsidRPr="00875752">
              <w:rPr>
                <w:rFonts w:ascii="標楷體" w:hAnsi="標楷體" w:hint="eastAsia"/>
              </w:rPr>
              <w:t>，</w:t>
            </w:r>
            <w:r w:rsidRPr="00875752">
              <w:rPr>
                <w:rFonts w:ascii="標楷體" w:hAnsi="標楷體"/>
              </w:rPr>
              <w:t>由申請者自行負擔。</w:t>
            </w:r>
          </w:p>
        </w:tc>
        <w:tc>
          <w:tcPr>
            <w:tcW w:w="1865" w:type="pct"/>
            <w:shd w:val="clear" w:color="auto" w:fill="auto"/>
          </w:tcPr>
          <w:p w:rsidR="00875752" w:rsidRPr="00875752" w:rsidRDefault="00875752" w:rsidP="00875752">
            <w:pPr>
              <w:spacing w:line="280" w:lineRule="exact"/>
              <w:rPr>
                <w:rFonts w:ascii="標楷體" w:hAnsi="標楷體"/>
              </w:rPr>
            </w:pPr>
            <w:r w:rsidRPr="00875752">
              <w:rPr>
                <w:rFonts w:ascii="標楷體" w:hAnsi="標楷體"/>
              </w:rPr>
              <w:t>六、</w:t>
            </w:r>
            <w:r w:rsidRPr="00875752">
              <w:rPr>
                <w:rFonts w:ascii="標楷體" w:hAnsi="標楷體" w:hint="eastAsia"/>
              </w:rPr>
              <w:t>本要點給付</w:t>
            </w:r>
            <w:r w:rsidRPr="00875752">
              <w:rPr>
                <w:rFonts w:ascii="標楷體" w:hAnsi="標楷體"/>
              </w:rPr>
              <w:t>費用</w:t>
            </w:r>
            <w:r w:rsidRPr="00875752">
              <w:rPr>
                <w:rFonts w:ascii="標楷體" w:hAnsi="標楷體" w:hint="eastAsia"/>
              </w:rPr>
              <w:t>標準</w:t>
            </w:r>
            <w:r w:rsidRPr="00875752">
              <w:rPr>
                <w:rFonts w:ascii="標楷體" w:hAnsi="標楷體"/>
              </w:rPr>
              <w:t>：</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（一）</w:t>
            </w:r>
            <w:r w:rsidRPr="00875752">
              <w:rPr>
                <w:rFonts w:ascii="標楷體" w:hAnsi="標楷體" w:hint="eastAsia"/>
              </w:rPr>
              <w:t>短期</w:t>
            </w:r>
            <w:r w:rsidRPr="00875752">
              <w:rPr>
                <w:rFonts w:ascii="標楷體" w:hAnsi="標楷體"/>
              </w:rPr>
              <w:t>照顧：服務費每日以新</w:t>
            </w:r>
            <w:r w:rsidRPr="00875752">
              <w:rPr>
                <w:rFonts w:ascii="標楷體" w:hAnsi="標楷體" w:hint="eastAsia"/>
              </w:rPr>
              <w:t>臺</w:t>
            </w:r>
            <w:r w:rsidRPr="00875752">
              <w:rPr>
                <w:rFonts w:ascii="標楷體" w:hAnsi="標楷體"/>
              </w:rPr>
              <w:t>幣</w:t>
            </w:r>
            <w:r w:rsidRPr="00875752">
              <w:rPr>
                <w:rFonts w:ascii="標楷體" w:hAnsi="標楷體" w:hint="eastAsia"/>
              </w:rPr>
              <w:t>一千</w:t>
            </w:r>
            <w:r w:rsidRPr="00875752">
              <w:rPr>
                <w:rFonts w:ascii="標楷體" w:hAnsi="標楷體" w:hint="eastAsia"/>
                <w:u w:val="single"/>
              </w:rPr>
              <w:t>二</w:t>
            </w:r>
            <w:r w:rsidRPr="00875752">
              <w:rPr>
                <w:rFonts w:ascii="標楷體" w:hAnsi="標楷體" w:hint="eastAsia"/>
              </w:rPr>
              <w:t>百</w:t>
            </w:r>
            <w:r w:rsidRPr="00875752">
              <w:rPr>
                <w:rFonts w:ascii="標楷體" w:hAnsi="標楷體"/>
              </w:rPr>
              <w:t>元計之，另每次</w:t>
            </w:r>
            <w:r w:rsidRPr="00875752">
              <w:rPr>
                <w:rFonts w:ascii="標楷體" w:hAnsi="標楷體" w:hint="eastAsia"/>
              </w:rPr>
              <w:t>給付</w:t>
            </w:r>
            <w:proofErr w:type="gramStart"/>
            <w:r w:rsidRPr="00875752">
              <w:rPr>
                <w:rFonts w:ascii="標楷體" w:hAnsi="標楷體"/>
              </w:rPr>
              <w:t>行政費新</w:t>
            </w:r>
            <w:r w:rsidRPr="00875752">
              <w:rPr>
                <w:rFonts w:ascii="標楷體" w:hAnsi="標楷體" w:hint="eastAsia"/>
              </w:rPr>
              <w:t>臺</w:t>
            </w:r>
            <w:r w:rsidRPr="00875752">
              <w:rPr>
                <w:rFonts w:ascii="標楷體" w:hAnsi="標楷體"/>
              </w:rPr>
              <w:t>幣一</w:t>
            </w:r>
            <w:proofErr w:type="gramEnd"/>
            <w:r w:rsidRPr="00875752">
              <w:rPr>
                <w:rFonts w:ascii="標楷體" w:hAnsi="標楷體"/>
              </w:rPr>
              <w:t>百元。</w:t>
            </w:r>
          </w:p>
          <w:p w:rsidR="00875752" w:rsidRPr="00875752" w:rsidRDefault="00875752" w:rsidP="00875752">
            <w:pPr>
              <w:spacing w:line="280" w:lineRule="exact"/>
              <w:ind w:leftChars="100" w:left="960" w:hangingChars="300" w:hanging="720"/>
              <w:rPr>
                <w:rFonts w:ascii="標楷體" w:hAnsi="標楷體"/>
              </w:rPr>
            </w:pPr>
            <w:r w:rsidRPr="00875752">
              <w:rPr>
                <w:rFonts w:ascii="標楷體" w:hAnsi="標楷體"/>
              </w:rPr>
              <w:t>（二）</w:t>
            </w:r>
            <w:r w:rsidRPr="00875752">
              <w:rPr>
                <w:rFonts w:ascii="標楷體" w:hAnsi="標楷體" w:hint="eastAsia"/>
              </w:rPr>
              <w:t>臨時照顧</w:t>
            </w:r>
            <w:r w:rsidRPr="00875752">
              <w:rPr>
                <w:rFonts w:ascii="標楷體" w:hAnsi="標楷體"/>
              </w:rPr>
              <w:t>：服務費每小時以新</w:t>
            </w:r>
            <w:r w:rsidRPr="00875752">
              <w:rPr>
                <w:rFonts w:ascii="標楷體" w:hAnsi="標楷體" w:hint="eastAsia"/>
              </w:rPr>
              <w:t>臺</w:t>
            </w:r>
            <w:r w:rsidRPr="00875752">
              <w:rPr>
                <w:rFonts w:ascii="標楷體" w:hAnsi="標楷體"/>
              </w:rPr>
              <w:t>幣</w:t>
            </w:r>
            <w:r w:rsidRPr="00875752">
              <w:rPr>
                <w:rFonts w:ascii="標楷體" w:hAnsi="標楷體" w:hint="eastAsia"/>
                <w:u w:val="single"/>
              </w:rPr>
              <w:t>一</w:t>
            </w:r>
            <w:r w:rsidRPr="00875752">
              <w:rPr>
                <w:rFonts w:ascii="標楷體" w:hAnsi="標楷體" w:hint="eastAsia"/>
              </w:rPr>
              <w:t>百</w:t>
            </w:r>
            <w:r w:rsidRPr="00875752">
              <w:rPr>
                <w:rFonts w:ascii="標楷體" w:hAnsi="標楷體" w:hint="eastAsia"/>
                <w:u w:val="single"/>
              </w:rPr>
              <w:t>八</w:t>
            </w:r>
            <w:r w:rsidRPr="00875752">
              <w:rPr>
                <w:rFonts w:ascii="標楷體" w:hAnsi="標楷體" w:hint="eastAsia"/>
              </w:rPr>
              <w:t>十</w:t>
            </w:r>
            <w:r w:rsidRPr="00875752">
              <w:rPr>
                <w:rFonts w:ascii="標楷體" w:hAnsi="標楷體"/>
              </w:rPr>
              <w:t>元計之，另每次</w:t>
            </w:r>
            <w:r w:rsidRPr="00875752">
              <w:rPr>
                <w:rFonts w:ascii="標楷體" w:hAnsi="標楷體" w:hint="eastAsia"/>
              </w:rPr>
              <w:t>給付</w:t>
            </w:r>
            <w:proofErr w:type="gramStart"/>
            <w:r w:rsidRPr="00875752">
              <w:rPr>
                <w:rFonts w:ascii="標楷體" w:hAnsi="標楷體"/>
              </w:rPr>
              <w:t>行政費新</w:t>
            </w:r>
            <w:r w:rsidRPr="00875752">
              <w:rPr>
                <w:rFonts w:ascii="標楷體" w:hAnsi="標楷體" w:hint="eastAsia"/>
              </w:rPr>
              <w:t>臺</w:t>
            </w:r>
            <w:r w:rsidRPr="00875752">
              <w:rPr>
                <w:rFonts w:ascii="標楷體" w:hAnsi="標楷體"/>
              </w:rPr>
              <w:t>幣</w:t>
            </w:r>
            <w:proofErr w:type="gramEnd"/>
            <w:r w:rsidRPr="00875752">
              <w:rPr>
                <w:rFonts w:ascii="標楷體" w:hAnsi="標楷體" w:hint="eastAsia"/>
              </w:rPr>
              <w:t>五十</w:t>
            </w:r>
            <w:r w:rsidRPr="00875752">
              <w:rPr>
                <w:rFonts w:ascii="標楷體" w:hAnsi="標楷體"/>
              </w:rPr>
              <w:t>元及</w:t>
            </w:r>
            <w:r w:rsidRPr="00875752">
              <w:rPr>
                <w:rFonts w:ascii="標楷體" w:hAnsi="標楷體" w:hint="eastAsia"/>
              </w:rPr>
              <w:t>給付</w:t>
            </w:r>
            <w:r w:rsidRPr="00875752">
              <w:rPr>
                <w:rFonts w:ascii="標楷體" w:hAnsi="標楷體"/>
              </w:rPr>
              <w:t>交通費用每次新</w:t>
            </w:r>
            <w:r w:rsidRPr="00875752">
              <w:rPr>
                <w:rFonts w:ascii="標楷體" w:hAnsi="標楷體" w:hint="eastAsia"/>
              </w:rPr>
              <w:t>臺</w:t>
            </w:r>
            <w:r w:rsidRPr="00875752">
              <w:rPr>
                <w:rFonts w:ascii="標楷體" w:hAnsi="標楷體"/>
              </w:rPr>
              <w:t>幣</w:t>
            </w:r>
            <w:r w:rsidRPr="00875752">
              <w:rPr>
                <w:rFonts w:ascii="標楷體" w:hAnsi="標楷體" w:hint="eastAsia"/>
              </w:rPr>
              <w:t>五十</w:t>
            </w:r>
            <w:r w:rsidRPr="00875752">
              <w:rPr>
                <w:rFonts w:ascii="標楷體" w:hAnsi="標楷體"/>
              </w:rPr>
              <w:t>元</w:t>
            </w:r>
            <w:r w:rsidRPr="00875752">
              <w:rPr>
                <w:rFonts w:ascii="標楷體" w:hAnsi="標楷體" w:hint="eastAsia"/>
              </w:rPr>
              <w:t>，惟每一服務個案每月交通費最多給付</w:t>
            </w:r>
            <w:r w:rsidRPr="00875752">
              <w:rPr>
                <w:rFonts w:ascii="標楷體" w:hAnsi="標楷體"/>
              </w:rPr>
              <w:t>新</w:t>
            </w:r>
            <w:r w:rsidRPr="00875752">
              <w:rPr>
                <w:rFonts w:ascii="標楷體" w:hAnsi="標楷體" w:hint="eastAsia"/>
              </w:rPr>
              <w:t>臺</w:t>
            </w:r>
            <w:r w:rsidRPr="00875752">
              <w:rPr>
                <w:rFonts w:ascii="標楷體" w:hAnsi="標楷體"/>
              </w:rPr>
              <w:t>幣</w:t>
            </w:r>
            <w:r w:rsidRPr="00875752">
              <w:rPr>
                <w:rFonts w:ascii="標楷體" w:hAnsi="標楷體" w:hint="eastAsia"/>
              </w:rPr>
              <w:t>二百元。</w:t>
            </w:r>
          </w:p>
          <w:p w:rsidR="00875752" w:rsidRPr="00875752" w:rsidRDefault="00875752" w:rsidP="00875752">
            <w:pPr>
              <w:spacing w:line="280" w:lineRule="exact"/>
              <w:ind w:leftChars="100" w:left="240"/>
              <w:rPr>
                <w:rFonts w:ascii="標楷體" w:hAnsi="標楷體"/>
              </w:rPr>
            </w:pPr>
            <w:r w:rsidRPr="00875752">
              <w:rPr>
                <w:rFonts w:ascii="標楷體" w:hAnsi="標楷體" w:hint="eastAsia"/>
              </w:rPr>
              <w:t>每次</w:t>
            </w:r>
            <w:r w:rsidRPr="00875752">
              <w:rPr>
                <w:rFonts w:ascii="標楷體" w:hAnsi="標楷體"/>
              </w:rPr>
              <w:t>服務未滿二小時者</w:t>
            </w:r>
            <w:r w:rsidRPr="00875752">
              <w:rPr>
                <w:rFonts w:ascii="標楷體" w:hAnsi="標楷體" w:hint="eastAsia"/>
              </w:rPr>
              <w:t>，</w:t>
            </w:r>
            <w:r w:rsidRPr="00875752">
              <w:rPr>
                <w:rFonts w:ascii="標楷體" w:hAnsi="標楷體"/>
              </w:rPr>
              <w:t>以二小時計算</w:t>
            </w:r>
            <w:r w:rsidRPr="00875752">
              <w:rPr>
                <w:rFonts w:ascii="標楷體" w:hAnsi="標楷體" w:hint="eastAsia"/>
              </w:rPr>
              <w:t>；</w:t>
            </w:r>
            <w:r w:rsidRPr="00875752">
              <w:rPr>
                <w:rFonts w:ascii="標楷體" w:hAnsi="標楷體"/>
              </w:rPr>
              <w:t>超過</w:t>
            </w:r>
            <w:r w:rsidRPr="00875752">
              <w:rPr>
                <w:rFonts w:ascii="標楷體" w:hAnsi="標楷體" w:hint="eastAsia"/>
              </w:rPr>
              <w:t>十二</w:t>
            </w:r>
            <w:r w:rsidRPr="00875752">
              <w:rPr>
                <w:rFonts w:ascii="標楷體" w:hAnsi="標楷體"/>
              </w:rPr>
              <w:t>小時未滿</w:t>
            </w:r>
            <w:r w:rsidRPr="00875752">
              <w:rPr>
                <w:rFonts w:ascii="標楷體" w:hAnsi="標楷體" w:hint="eastAsia"/>
              </w:rPr>
              <w:t>二十四</w:t>
            </w:r>
            <w:r w:rsidRPr="00875752">
              <w:rPr>
                <w:rFonts w:ascii="標楷體" w:hAnsi="標楷體"/>
              </w:rPr>
              <w:t>小時者</w:t>
            </w:r>
            <w:r w:rsidRPr="00875752">
              <w:rPr>
                <w:rFonts w:ascii="標楷體" w:hAnsi="標楷體" w:hint="eastAsia"/>
              </w:rPr>
              <w:t>，</w:t>
            </w:r>
            <w:r w:rsidRPr="00875752">
              <w:rPr>
                <w:rFonts w:ascii="標楷體" w:hAnsi="標楷體"/>
              </w:rPr>
              <w:t>以</w:t>
            </w:r>
            <w:r w:rsidRPr="00875752">
              <w:rPr>
                <w:rFonts w:ascii="標楷體" w:hAnsi="標楷體" w:hint="eastAsia"/>
              </w:rPr>
              <w:t>一</w:t>
            </w:r>
            <w:r w:rsidRPr="00875752">
              <w:rPr>
                <w:rFonts w:ascii="標楷體" w:hAnsi="標楷體"/>
              </w:rPr>
              <w:t>日計算</w:t>
            </w:r>
            <w:r w:rsidRPr="00875752">
              <w:rPr>
                <w:rFonts w:ascii="標楷體" w:hAnsi="標楷體" w:hint="eastAsia"/>
              </w:rPr>
              <w:t>。另</w:t>
            </w:r>
            <w:r w:rsidRPr="00875752">
              <w:rPr>
                <w:rFonts w:ascii="標楷體" w:hAnsi="標楷體"/>
              </w:rPr>
              <w:t>身心障礙者接受照顧期間所需膳食費或其他身心障礙者所需費用</w:t>
            </w:r>
            <w:r w:rsidRPr="00875752">
              <w:rPr>
                <w:rFonts w:ascii="標楷體" w:hAnsi="標楷體" w:hint="eastAsia"/>
              </w:rPr>
              <w:t>，</w:t>
            </w:r>
            <w:r w:rsidRPr="00875752">
              <w:rPr>
                <w:rFonts w:ascii="標楷體" w:hAnsi="標楷體"/>
              </w:rPr>
              <w:t>由申請者自行負擔。</w:t>
            </w:r>
          </w:p>
        </w:tc>
        <w:tc>
          <w:tcPr>
            <w:tcW w:w="1269" w:type="pct"/>
            <w:shd w:val="clear" w:color="auto" w:fill="auto"/>
          </w:tcPr>
          <w:p w:rsidR="00875752" w:rsidRPr="00875752" w:rsidRDefault="00875752" w:rsidP="00875752">
            <w:pPr>
              <w:adjustRightInd w:val="0"/>
              <w:spacing w:line="280" w:lineRule="exact"/>
              <w:rPr>
                <w:rFonts w:ascii="標楷體" w:hAnsi="標楷體"/>
              </w:rPr>
            </w:pPr>
            <w:r w:rsidRPr="00875752">
              <w:rPr>
                <w:rFonts w:ascii="標楷體" w:hAnsi="標楷體" w:hint="eastAsia"/>
              </w:rPr>
              <w:t>依據衛生福利部一零七年四月三十日衛</w:t>
            </w:r>
            <w:proofErr w:type="gramStart"/>
            <w:r w:rsidRPr="00875752">
              <w:rPr>
                <w:rFonts w:ascii="標楷體" w:hAnsi="標楷體" w:hint="eastAsia"/>
              </w:rPr>
              <w:t>部顧字</w:t>
            </w:r>
            <w:proofErr w:type="gramEnd"/>
            <w:r w:rsidRPr="00875752">
              <w:rPr>
                <w:rFonts w:ascii="標楷體" w:hAnsi="標楷體" w:hint="eastAsia"/>
              </w:rPr>
              <w:t>第一零七一九六</w:t>
            </w:r>
            <w:proofErr w:type="gramStart"/>
            <w:r w:rsidRPr="00875752">
              <w:rPr>
                <w:rFonts w:ascii="標楷體" w:hAnsi="標楷體" w:hint="eastAsia"/>
              </w:rPr>
              <w:t>零五七九號函明訂</w:t>
            </w:r>
            <w:proofErr w:type="gramEnd"/>
            <w:r w:rsidRPr="00875752">
              <w:rPr>
                <w:rFonts w:ascii="標楷體" w:hAnsi="標楷體" w:hint="eastAsia"/>
              </w:rPr>
              <w:t>居家照顧服務員最低時薪不得低於新臺幣二百元，故將臨時照顧服務費用(含行政費及交通費)調整為每小時新臺幣二百五十元，短期照顧服務費用則依臨時照顧服務費之調漲比例(百分之一百三十九)同步調整為</w:t>
            </w:r>
            <w:proofErr w:type="gramStart"/>
            <w:r w:rsidRPr="00875752">
              <w:rPr>
                <w:rFonts w:ascii="標楷體" w:hAnsi="標楷體" w:hint="eastAsia"/>
              </w:rPr>
              <w:t>每日新</w:t>
            </w:r>
            <w:proofErr w:type="gramEnd"/>
            <w:r w:rsidRPr="00875752">
              <w:rPr>
                <w:rFonts w:ascii="標楷體" w:hAnsi="標楷體" w:hint="eastAsia"/>
              </w:rPr>
              <w:t>臺幣一千六百元。</w:t>
            </w:r>
          </w:p>
        </w:tc>
      </w:tr>
    </w:tbl>
    <w:p w:rsidR="00CB25D5" w:rsidRDefault="00CB25D5" w:rsidP="00875752">
      <w:pPr>
        <w:spacing w:line="240" w:lineRule="auto"/>
      </w:pPr>
      <w:r w:rsidRPr="00875752">
        <w:rPr>
          <w:rFonts w:hint="eastAsia"/>
          <w:noProof/>
        </w:rPr>
        <w:lastRenderedPageBreak/>
        <w:drawing>
          <wp:inline distT="0" distB="0" distL="0" distR="0">
            <wp:extent cx="1306195" cy="516890"/>
            <wp:effectExtent l="19050" t="0" r="8255" b="0"/>
            <wp:docPr id="4"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19"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875752" w:rsidRDefault="00875752" w:rsidP="00244FD0">
      <w:pPr>
        <w:pStyle w:val="affffffffffe"/>
        <w:spacing w:before="360"/>
      </w:pPr>
      <w:r>
        <w:rPr>
          <w:rFonts w:hint="eastAsia"/>
        </w:rPr>
        <w:t>澎湖縣政府</w:t>
      </w:r>
      <w:r w:rsidR="004C7C45">
        <w:rPr>
          <w:rFonts w:hint="eastAsia"/>
        </w:rPr>
        <w:t xml:space="preserve">　</w:t>
      </w:r>
      <w:r>
        <w:rPr>
          <w:rFonts w:hint="eastAsia"/>
        </w:rPr>
        <w:t>函</w:t>
      </w:r>
    </w:p>
    <w:p w:rsidR="00875752" w:rsidRDefault="00875752" w:rsidP="00675740">
      <w:pPr>
        <w:pStyle w:val="afffffffffff"/>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875752" w:rsidRDefault="00875752"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14</w:t>
      </w:r>
      <w:r>
        <w:rPr>
          <w:rFonts w:hint="eastAsia"/>
        </w:rPr>
        <w:t>日</w:t>
      </w:r>
    </w:p>
    <w:p w:rsidR="00875752" w:rsidRDefault="00875752" w:rsidP="00675740">
      <w:pPr>
        <w:pStyle w:val="afffffffffff"/>
        <w:ind w:left="1220" w:hanging="1220"/>
      </w:pPr>
      <w:r>
        <w:rPr>
          <w:rFonts w:hint="eastAsia"/>
        </w:rPr>
        <w:t>發文字號：</w:t>
      </w:r>
      <w:proofErr w:type="gramStart"/>
      <w:r>
        <w:rPr>
          <w:rFonts w:hint="eastAsia"/>
        </w:rPr>
        <w:t>府人給字</w:t>
      </w:r>
      <w:proofErr w:type="gramEnd"/>
      <w:r>
        <w:rPr>
          <w:rFonts w:hint="eastAsia"/>
        </w:rPr>
        <w:t>第</w:t>
      </w:r>
      <w:r>
        <w:rPr>
          <w:rFonts w:hint="eastAsia"/>
        </w:rPr>
        <w:t>1081400083</w:t>
      </w:r>
      <w:r>
        <w:rPr>
          <w:rFonts w:hint="eastAsia"/>
        </w:rPr>
        <w:t>號</w:t>
      </w:r>
    </w:p>
    <w:p w:rsidR="00875752" w:rsidRDefault="00875752" w:rsidP="00675740">
      <w:pPr>
        <w:pStyle w:val="afffffffffff"/>
        <w:ind w:left="1220" w:hanging="1220"/>
      </w:pPr>
      <w:r>
        <w:rPr>
          <w:rFonts w:hint="eastAsia"/>
        </w:rPr>
        <w:t>附　　件：如說明</w:t>
      </w:r>
    </w:p>
    <w:p w:rsidR="00875752" w:rsidRDefault="00875752" w:rsidP="00675740">
      <w:pPr>
        <w:pStyle w:val="afffffffffff"/>
        <w:ind w:left="1220" w:hanging="1220"/>
      </w:pPr>
      <w:r>
        <w:rPr>
          <w:rFonts w:hint="eastAsia"/>
        </w:rPr>
        <w:t>主　　旨：修正「澎湖縣政府工程獎金支給補充規定」部分規定，並自</w:t>
      </w:r>
      <w:r>
        <w:rPr>
          <w:rFonts w:hint="eastAsia"/>
        </w:rPr>
        <w:t>108</w:t>
      </w:r>
      <w:r>
        <w:rPr>
          <w:rFonts w:hint="eastAsia"/>
        </w:rPr>
        <w:t>年</w:t>
      </w:r>
      <w:r>
        <w:rPr>
          <w:rFonts w:hint="eastAsia"/>
        </w:rPr>
        <w:t>1</w:t>
      </w:r>
      <w:r>
        <w:rPr>
          <w:rFonts w:hint="eastAsia"/>
        </w:rPr>
        <w:t>月</w:t>
      </w:r>
      <w:r>
        <w:rPr>
          <w:rFonts w:hint="eastAsia"/>
        </w:rPr>
        <w:t>1</w:t>
      </w:r>
      <w:r>
        <w:rPr>
          <w:rFonts w:hint="eastAsia"/>
        </w:rPr>
        <w:t>日生效，請查照。</w:t>
      </w:r>
    </w:p>
    <w:p w:rsidR="00875752" w:rsidRDefault="00875752" w:rsidP="00675740">
      <w:pPr>
        <w:pStyle w:val="afffffffffff"/>
        <w:ind w:left="1220" w:hanging="1220"/>
      </w:pPr>
      <w:r>
        <w:rPr>
          <w:rFonts w:hint="eastAsia"/>
        </w:rPr>
        <w:t>說　　明：檢送修正「澎湖縣政府工程獎金支給補充規定」、部分規定修正總說明及修正對照表各</w:t>
      </w:r>
      <w:r>
        <w:rPr>
          <w:rFonts w:hint="eastAsia"/>
        </w:rPr>
        <w:t>1</w:t>
      </w:r>
      <w:r>
        <w:rPr>
          <w:rFonts w:hint="eastAsia"/>
        </w:rPr>
        <w:t>份。</w:t>
      </w:r>
    </w:p>
    <w:p w:rsidR="00875752" w:rsidRDefault="00875752" w:rsidP="00675740">
      <w:pPr>
        <w:pStyle w:val="afffffffffff"/>
        <w:ind w:left="1220" w:hanging="1220"/>
      </w:pPr>
      <w:r>
        <w:rPr>
          <w:rFonts w:hint="eastAsia"/>
        </w:rPr>
        <w:t>正　　本：澎湖縣政府建設處、澎湖縣政府教育處、澎湖縣政府工務處、澎湖縣政府旅遊處、澎湖縣政府行政處、澎湖縣政府人事處、澎湖縣政府主計處</w:t>
      </w:r>
    </w:p>
    <w:p w:rsidR="00875752" w:rsidRDefault="00875752" w:rsidP="00675740">
      <w:pPr>
        <w:pStyle w:val="afffffffffff"/>
        <w:ind w:left="1220" w:hanging="1220"/>
      </w:pPr>
      <w:r>
        <w:rPr>
          <w:rFonts w:hint="eastAsia"/>
        </w:rPr>
        <w:t>副　　本：澎湖縣政府行政處</w:t>
      </w:r>
      <w:r>
        <w:rPr>
          <w:rFonts w:hint="eastAsia"/>
        </w:rPr>
        <w:t>(</w:t>
      </w:r>
      <w:r>
        <w:rPr>
          <w:rFonts w:hint="eastAsia"/>
        </w:rPr>
        <w:t>法制</w:t>
      </w:r>
      <w:r>
        <w:rPr>
          <w:rFonts w:hint="eastAsia"/>
        </w:rPr>
        <w:t>)</w:t>
      </w:r>
      <w:r>
        <w:rPr>
          <w:rFonts w:hint="eastAsia"/>
        </w:rPr>
        <w:t>、澎湖縣政府警察局、澎湖縣政府消防局、澎湖縣政府衛生局、澎湖縣政府環境保護局、澎湖縣政府農漁局、澎湖縣政府文化局、澎湖縣政府稅務局、澎湖縣政府公共車船管理處、澎湖縣馬公市公所、澎湖縣湖西鄉公所、澎湖縣白沙鄉公所、澎湖縣西嶼鄉公所、澎湖縣望安鄉公所、澎湖縣七美鄉公所</w:t>
      </w:r>
      <w:r>
        <w:rPr>
          <w:rFonts w:hint="eastAsia"/>
        </w:rPr>
        <w:t>(</w:t>
      </w:r>
      <w:proofErr w:type="gramStart"/>
      <w:r>
        <w:rPr>
          <w:rFonts w:hint="eastAsia"/>
        </w:rPr>
        <w:t>均含附件</w:t>
      </w:r>
      <w:proofErr w:type="gramEnd"/>
      <w:r>
        <w:rPr>
          <w:rFonts w:hint="eastAsia"/>
        </w:rPr>
        <w:t>)</w:t>
      </w:r>
    </w:p>
    <w:p w:rsidR="00875752" w:rsidRPr="00875752" w:rsidRDefault="00875752" w:rsidP="00875752">
      <w:pPr>
        <w:pStyle w:val="afffffffffff2"/>
        <w:spacing w:before="360"/>
        <w:rPr>
          <w:sz w:val="36"/>
          <w:szCs w:val="36"/>
        </w:rPr>
      </w:pPr>
      <w:r>
        <w:rPr>
          <w:rFonts w:hint="eastAsia"/>
        </w:rPr>
        <w:t xml:space="preserve">縣　長　</w:t>
      </w:r>
      <w:r w:rsidRPr="00875752">
        <w:rPr>
          <w:rFonts w:hint="eastAsia"/>
          <w:sz w:val="36"/>
          <w:szCs w:val="36"/>
        </w:rPr>
        <w:t>賴　峰　偉</w:t>
      </w:r>
    </w:p>
    <w:p w:rsidR="00875752" w:rsidRDefault="00875752" w:rsidP="00875752">
      <w:pPr>
        <w:spacing w:line="240" w:lineRule="auto"/>
        <w:ind w:firstLine="480"/>
      </w:pPr>
    </w:p>
    <w:p w:rsidR="00875752" w:rsidRDefault="00875752" w:rsidP="00875752">
      <w:pPr>
        <w:spacing w:line="240" w:lineRule="auto"/>
        <w:ind w:firstLine="480"/>
      </w:pPr>
    </w:p>
    <w:p w:rsidR="00875752" w:rsidRDefault="00875752" w:rsidP="00875752">
      <w:pPr>
        <w:spacing w:line="240" w:lineRule="auto"/>
        <w:ind w:firstLine="480"/>
      </w:pPr>
    </w:p>
    <w:p w:rsidR="00875752" w:rsidRDefault="00875752" w:rsidP="00875752">
      <w:pPr>
        <w:spacing w:line="240" w:lineRule="auto"/>
        <w:ind w:firstLine="480"/>
      </w:pPr>
    </w:p>
    <w:p w:rsidR="00875752" w:rsidRDefault="00875752">
      <w:pPr>
        <w:widowControl/>
        <w:spacing w:line="240" w:lineRule="auto"/>
        <w:jc w:val="left"/>
      </w:pPr>
      <w:r>
        <w:br w:type="page"/>
      </w:r>
    </w:p>
    <w:p w:rsidR="00875752" w:rsidRDefault="00875752" w:rsidP="00875752">
      <w:pPr>
        <w:pStyle w:val="afffffffffff3"/>
        <w:spacing w:before="360" w:after="120"/>
      </w:pPr>
      <w:r>
        <w:rPr>
          <w:rFonts w:hint="eastAsia"/>
        </w:rPr>
        <w:lastRenderedPageBreak/>
        <w:t>澎湖縣政府工程獎金支給補充規定部分規定修正總說明</w:t>
      </w:r>
    </w:p>
    <w:p w:rsidR="00875752" w:rsidRDefault="00875752" w:rsidP="00875752">
      <w:pPr>
        <w:pStyle w:val="affffffffffff"/>
        <w:ind w:firstLine="480"/>
      </w:pPr>
      <w:r>
        <w:rPr>
          <w:rFonts w:hint="eastAsia"/>
        </w:rPr>
        <w:t>澎湖縣政府（以下簡稱本府）為規範各單位實際從事工程業務人員支給工程獎金相關事宜，</w:t>
      </w:r>
      <w:proofErr w:type="gramStart"/>
      <w:r>
        <w:rPr>
          <w:rFonts w:hint="eastAsia"/>
        </w:rPr>
        <w:t>爰</w:t>
      </w:r>
      <w:proofErr w:type="gramEnd"/>
      <w:r>
        <w:rPr>
          <w:rFonts w:hint="eastAsia"/>
        </w:rPr>
        <w:t>依據行政院一百零五年八月十七日</w:t>
      </w:r>
      <w:proofErr w:type="gramStart"/>
      <w:r>
        <w:rPr>
          <w:rFonts w:hint="eastAsia"/>
        </w:rPr>
        <w:t>院授人給字</w:t>
      </w:r>
      <w:proofErr w:type="gramEnd"/>
      <w:r>
        <w:rPr>
          <w:rFonts w:hint="eastAsia"/>
        </w:rPr>
        <w:t>第一零五零零五</w:t>
      </w:r>
      <w:proofErr w:type="gramStart"/>
      <w:r>
        <w:rPr>
          <w:rFonts w:hint="eastAsia"/>
        </w:rPr>
        <w:t>零九五一號函訂定</w:t>
      </w:r>
      <w:proofErr w:type="gramEnd"/>
      <w:r>
        <w:rPr>
          <w:rFonts w:hint="eastAsia"/>
        </w:rPr>
        <w:t>，並自一百零六年一月一日生效之「工程獎金</w:t>
      </w:r>
      <w:proofErr w:type="gramStart"/>
      <w:r>
        <w:rPr>
          <w:rFonts w:hint="eastAsia"/>
        </w:rPr>
        <w:t>支給表</w:t>
      </w:r>
      <w:proofErr w:type="gramEnd"/>
      <w:r>
        <w:rPr>
          <w:rFonts w:hint="eastAsia"/>
        </w:rPr>
        <w:t>」，並參酌本府歷年實施工程績效獎金計畫相關規定，訂定「澎湖縣政府工程獎金支給補充規定」（以下簡稱本補充規定）實施。</w:t>
      </w:r>
    </w:p>
    <w:p w:rsidR="00875752" w:rsidRDefault="00875752" w:rsidP="00875752">
      <w:pPr>
        <w:pStyle w:val="affffffffffff"/>
        <w:ind w:firstLine="480"/>
      </w:pPr>
      <w:r>
        <w:rPr>
          <w:rFonts w:hint="eastAsia"/>
        </w:rPr>
        <w:t>茲為配合行政院一百零七年四月九日</w:t>
      </w:r>
      <w:proofErr w:type="gramStart"/>
      <w:r>
        <w:rPr>
          <w:rFonts w:hint="eastAsia"/>
        </w:rPr>
        <w:t>院授人給字</w:t>
      </w:r>
      <w:proofErr w:type="gramEnd"/>
      <w:r>
        <w:rPr>
          <w:rFonts w:hint="eastAsia"/>
        </w:rPr>
        <w:t>第一零七零零三七二三八二號函修正「工程獎金</w:t>
      </w:r>
      <w:proofErr w:type="gramStart"/>
      <w:r>
        <w:rPr>
          <w:rFonts w:hint="eastAsia"/>
        </w:rPr>
        <w:t>支給表</w:t>
      </w:r>
      <w:proofErr w:type="gramEnd"/>
      <w:r>
        <w:rPr>
          <w:rFonts w:hint="eastAsia"/>
        </w:rPr>
        <w:t>」，</w:t>
      </w:r>
      <w:proofErr w:type="gramStart"/>
      <w:r>
        <w:rPr>
          <w:rFonts w:hint="eastAsia"/>
        </w:rPr>
        <w:t>爰</w:t>
      </w:r>
      <w:proofErr w:type="gramEnd"/>
      <w:r>
        <w:rPr>
          <w:rFonts w:hint="eastAsia"/>
        </w:rPr>
        <w:t>修正「澎湖縣政府工程獎金支給補充規定」，其修正要點如下：</w:t>
      </w:r>
    </w:p>
    <w:p w:rsidR="00875752" w:rsidRDefault="00875752" w:rsidP="00875752">
      <w:pPr>
        <w:pStyle w:val="affffffffffff0"/>
      </w:pPr>
      <w:r>
        <w:rPr>
          <w:rFonts w:hint="eastAsia"/>
        </w:rPr>
        <w:t>一、修正本補充規定訂定目的及依據。</w:t>
      </w:r>
      <w:r>
        <w:rPr>
          <w:rFonts w:hint="eastAsia"/>
        </w:rPr>
        <w:t>(</w:t>
      </w:r>
      <w:r>
        <w:rPr>
          <w:rFonts w:hint="eastAsia"/>
        </w:rPr>
        <w:t>修正規定第一點</w:t>
      </w:r>
      <w:r>
        <w:rPr>
          <w:rFonts w:hint="eastAsia"/>
        </w:rPr>
        <w:t>)</w:t>
      </w:r>
    </w:p>
    <w:p w:rsidR="00875752" w:rsidRDefault="00875752" w:rsidP="00875752">
      <w:pPr>
        <w:pStyle w:val="affffffffffff0"/>
      </w:pPr>
      <w:r>
        <w:rPr>
          <w:rFonts w:hint="eastAsia"/>
        </w:rPr>
        <w:t>二、修正工程獎金支給種類與比率。</w:t>
      </w:r>
      <w:r>
        <w:rPr>
          <w:rFonts w:hint="eastAsia"/>
        </w:rPr>
        <w:t>(</w:t>
      </w:r>
      <w:r>
        <w:rPr>
          <w:rFonts w:hint="eastAsia"/>
        </w:rPr>
        <w:t>修正規定第六點</w:t>
      </w:r>
      <w:r>
        <w:rPr>
          <w:rFonts w:hint="eastAsia"/>
        </w:rPr>
        <w:t>)</w:t>
      </w:r>
    </w:p>
    <w:p w:rsidR="00875752" w:rsidRDefault="00875752" w:rsidP="00875752">
      <w:pPr>
        <w:pStyle w:val="affffffffffff0"/>
      </w:pPr>
      <w:r>
        <w:rPr>
          <w:rFonts w:hint="eastAsia"/>
        </w:rPr>
        <w:t>三、修正工程績效評核方式及獎勵。</w:t>
      </w:r>
      <w:r>
        <w:rPr>
          <w:rFonts w:hint="eastAsia"/>
        </w:rPr>
        <w:t>(</w:t>
      </w:r>
      <w:r>
        <w:rPr>
          <w:rFonts w:hint="eastAsia"/>
        </w:rPr>
        <w:t>修正規定第九點</w:t>
      </w:r>
      <w:r>
        <w:rPr>
          <w:rFonts w:hint="eastAsia"/>
        </w:rPr>
        <w:t>)</w:t>
      </w:r>
    </w:p>
    <w:p w:rsidR="00875752" w:rsidRDefault="00875752" w:rsidP="00875752">
      <w:pPr>
        <w:pStyle w:val="affffffffffff0"/>
      </w:pPr>
      <w:r>
        <w:rPr>
          <w:rFonts w:hint="eastAsia"/>
        </w:rPr>
        <w:t>四、修正各單位應填報相關表件。</w:t>
      </w:r>
      <w:r>
        <w:rPr>
          <w:rFonts w:hint="eastAsia"/>
        </w:rPr>
        <w:t>(</w:t>
      </w:r>
      <w:r>
        <w:rPr>
          <w:rFonts w:hint="eastAsia"/>
        </w:rPr>
        <w:t>修正規定第十點</w:t>
      </w:r>
      <w:r>
        <w:rPr>
          <w:rFonts w:hint="eastAsia"/>
        </w:rPr>
        <w:t>)</w:t>
      </w:r>
    </w:p>
    <w:p w:rsidR="00875752" w:rsidRDefault="00875752" w:rsidP="00875752">
      <w:pPr>
        <w:pStyle w:val="affffffffffff0"/>
      </w:pPr>
      <w:r>
        <w:rPr>
          <w:rFonts w:hint="eastAsia"/>
        </w:rPr>
        <w:t>五、修正其他人員工程獎金支給規定</w:t>
      </w:r>
      <w:r>
        <w:rPr>
          <w:rFonts w:hint="eastAsia"/>
        </w:rPr>
        <w:t>(</w:t>
      </w:r>
      <w:r>
        <w:rPr>
          <w:rFonts w:hint="eastAsia"/>
        </w:rPr>
        <w:t>修正規定第十二點</w:t>
      </w:r>
      <w:r>
        <w:rPr>
          <w:rFonts w:hint="eastAsia"/>
        </w:rPr>
        <w:t>)</w:t>
      </w:r>
    </w:p>
    <w:p w:rsidR="00875752" w:rsidRDefault="00875752" w:rsidP="003C7F71">
      <w:pPr>
        <w:spacing w:line="240" w:lineRule="auto"/>
        <w:ind w:firstLine="480"/>
      </w:pPr>
    </w:p>
    <w:p w:rsidR="00875752" w:rsidRDefault="00875752" w:rsidP="003C7F71">
      <w:pPr>
        <w:spacing w:line="240" w:lineRule="auto"/>
        <w:ind w:firstLine="480"/>
      </w:pPr>
    </w:p>
    <w:p w:rsidR="00875752" w:rsidRDefault="00875752">
      <w:pPr>
        <w:widowControl/>
        <w:spacing w:line="240" w:lineRule="auto"/>
        <w:jc w:val="left"/>
      </w:pPr>
      <w:r>
        <w:br w:type="page"/>
      </w:r>
    </w:p>
    <w:p w:rsidR="00875752" w:rsidRPr="001E7F42" w:rsidRDefault="00875752" w:rsidP="00875752">
      <w:pPr>
        <w:pStyle w:val="afffffffffff3"/>
        <w:spacing w:before="360" w:after="120"/>
        <w:rPr>
          <w:szCs w:val="36"/>
        </w:rPr>
      </w:pPr>
      <w:r w:rsidRPr="001E7F42">
        <w:rPr>
          <w:rFonts w:hint="eastAsia"/>
        </w:rPr>
        <w:lastRenderedPageBreak/>
        <w:t>澎湖縣政府工程獎金支給補充規定</w:t>
      </w:r>
      <w:r>
        <w:rPr>
          <w:rFonts w:hint="eastAsia"/>
        </w:rPr>
        <w:t>部分規定</w:t>
      </w:r>
      <w:r w:rsidRPr="001E7F42">
        <w:rPr>
          <w:rFonts w:hint="eastAsia"/>
        </w:rPr>
        <w:t>修正對照表</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3209"/>
        <w:gridCol w:w="2194"/>
      </w:tblGrid>
      <w:tr w:rsidR="00875752" w:rsidRPr="00875752" w:rsidTr="00875752">
        <w:trPr>
          <w:jc w:val="center"/>
        </w:trPr>
        <w:tc>
          <w:tcPr>
            <w:tcW w:w="1811" w:type="pct"/>
            <w:shd w:val="clear" w:color="auto" w:fill="auto"/>
            <w:vAlign w:val="center"/>
          </w:tcPr>
          <w:p w:rsidR="00875752" w:rsidRPr="00875752" w:rsidRDefault="00875752" w:rsidP="00875752">
            <w:pPr>
              <w:tabs>
                <w:tab w:val="left" w:pos="142"/>
              </w:tabs>
              <w:snapToGrid w:val="0"/>
              <w:spacing w:line="280" w:lineRule="exact"/>
              <w:ind w:left="480" w:hangingChars="200" w:hanging="480"/>
              <w:jc w:val="center"/>
            </w:pPr>
            <w:r w:rsidRPr="00875752">
              <w:rPr>
                <w:rFonts w:hAnsi="標楷體"/>
              </w:rPr>
              <w:t>修正規定</w:t>
            </w:r>
          </w:p>
        </w:tc>
        <w:tc>
          <w:tcPr>
            <w:tcW w:w="1894" w:type="pct"/>
            <w:shd w:val="clear" w:color="auto" w:fill="auto"/>
            <w:vAlign w:val="center"/>
          </w:tcPr>
          <w:p w:rsidR="00875752" w:rsidRPr="00875752" w:rsidRDefault="00875752" w:rsidP="00875752">
            <w:pPr>
              <w:tabs>
                <w:tab w:val="left" w:pos="142"/>
              </w:tabs>
              <w:snapToGrid w:val="0"/>
              <w:spacing w:line="280" w:lineRule="exact"/>
              <w:ind w:left="480" w:hangingChars="200" w:hanging="480"/>
              <w:jc w:val="center"/>
            </w:pPr>
            <w:r w:rsidRPr="00875752">
              <w:rPr>
                <w:rFonts w:hAnsi="標楷體"/>
              </w:rPr>
              <w:t>現行規定</w:t>
            </w:r>
          </w:p>
        </w:tc>
        <w:tc>
          <w:tcPr>
            <w:tcW w:w="1295" w:type="pct"/>
            <w:shd w:val="clear" w:color="auto" w:fill="auto"/>
            <w:vAlign w:val="center"/>
          </w:tcPr>
          <w:p w:rsidR="00875752" w:rsidRPr="00875752" w:rsidRDefault="00875752" w:rsidP="00875752">
            <w:pPr>
              <w:tabs>
                <w:tab w:val="left" w:pos="142"/>
              </w:tabs>
              <w:snapToGrid w:val="0"/>
              <w:spacing w:line="280" w:lineRule="exact"/>
              <w:jc w:val="center"/>
            </w:pPr>
            <w:r w:rsidRPr="00875752">
              <w:t>說明</w:t>
            </w:r>
          </w:p>
        </w:tc>
      </w:tr>
      <w:tr w:rsidR="00875752" w:rsidRPr="00875752" w:rsidTr="00875752">
        <w:trPr>
          <w:jc w:val="center"/>
        </w:trPr>
        <w:tc>
          <w:tcPr>
            <w:tcW w:w="1811" w:type="pct"/>
            <w:shd w:val="clear" w:color="auto" w:fill="auto"/>
          </w:tcPr>
          <w:p w:rsidR="00875752" w:rsidRPr="00875752" w:rsidRDefault="00875752" w:rsidP="00875752">
            <w:pPr>
              <w:spacing w:line="280" w:lineRule="exact"/>
              <w:ind w:left="480" w:hangingChars="200" w:hanging="480"/>
              <w:rPr>
                <w:color w:val="000000"/>
                <w:kern w:val="0"/>
              </w:rPr>
            </w:pPr>
            <w:r w:rsidRPr="00875752">
              <w:rPr>
                <w:rFonts w:hAnsi="標楷體"/>
                <w:color w:val="000000"/>
              </w:rPr>
              <w:t>一、澎湖縣政府（以下簡稱本府）為規範各單位實際從事工程業務人員支給工程獎金相關事宜，</w:t>
            </w:r>
            <w:proofErr w:type="gramStart"/>
            <w:r w:rsidRPr="00875752">
              <w:rPr>
                <w:rFonts w:hAnsi="標楷體"/>
                <w:color w:val="000000"/>
              </w:rPr>
              <w:t>爰</w:t>
            </w:r>
            <w:proofErr w:type="gramEnd"/>
            <w:r w:rsidRPr="00875752">
              <w:rPr>
                <w:rFonts w:hAnsi="標楷體"/>
                <w:color w:val="000000"/>
              </w:rPr>
              <w:t>依據行政院</w:t>
            </w:r>
            <w:r w:rsidRPr="00875752">
              <w:rPr>
                <w:rFonts w:hAnsi="標楷體"/>
                <w:color w:val="000000"/>
                <w:u w:val="single"/>
              </w:rPr>
              <w:t>一百零七年四月九日</w:t>
            </w:r>
            <w:proofErr w:type="gramStart"/>
            <w:r w:rsidRPr="00875752">
              <w:rPr>
                <w:rFonts w:hAnsi="標楷體"/>
                <w:color w:val="000000"/>
                <w:u w:val="single"/>
              </w:rPr>
              <w:t>院授人給字</w:t>
            </w:r>
            <w:proofErr w:type="gramEnd"/>
            <w:r w:rsidRPr="00875752">
              <w:rPr>
                <w:rFonts w:hAnsi="標楷體"/>
                <w:color w:val="000000"/>
                <w:u w:val="single"/>
              </w:rPr>
              <w:t>第一零七零零三七二三八二號函修正「工程獎金</w:t>
            </w:r>
            <w:proofErr w:type="gramStart"/>
            <w:r w:rsidRPr="00875752">
              <w:rPr>
                <w:rFonts w:hAnsi="標楷體"/>
                <w:color w:val="000000"/>
                <w:u w:val="single"/>
              </w:rPr>
              <w:t>支給表</w:t>
            </w:r>
            <w:proofErr w:type="gramEnd"/>
            <w:r w:rsidRPr="00875752">
              <w:rPr>
                <w:rFonts w:hAnsi="標楷體"/>
                <w:color w:val="000000"/>
                <w:u w:val="single"/>
              </w:rPr>
              <w:t>」</w:t>
            </w:r>
            <w:r w:rsidRPr="00875752">
              <w:rPr>
                <w:rFonts w:hAnsi="標楷體"/>
                <w:color w:val="000000"/>
              </w:rPr>
              <w:t>，訂定本補充規定。</w:t>
            </w:r>
          </w:p>
        </w:tc>
        <w:tc>
          <w:tcPr>
            <w:tcW w:w="1894" w:type="pct"/>
            <w:shd w:val="clear" w:color="auto" w:fill="auto"/>
          </w:tcPr>
          <w:p w:rsidR="00875752" w:rsidRPr="00875752" w:rsidRDefault="00875752" w:rsidP="00875752">
            <w:pPr>
              <w:spacing w:line="280" w:lineRule="exact"/>
              <w:ind w:left="480" w:hangingChars="200" w:hanging="480"/>
              <w:rPr>
                <w:color w:val="000000"/>
              </w:rPr>
            </w:pPr>
            <w:r w:rsidRPr="00875752">
              <w:rPr>
                <w:rFonts w:hAnsi="標楷體"/>
                <w:color w:val="000000"/>
              </w:rPr>
              <w:t>一、澎湖縣政府（以下簡稱本府）為規範各單位實際從事工程業務人員支給工程獎金相關事宜，</w:t>
            </w:r>
            <w:proofErr w:type="gramStart"/>
            <w:r w:rsidRPr="00875752">
              <w:rPr>
                <w:rFonts w:hAnsi="標楷體"/>
                <w:color w:val="000000"/>
              </w:rPr>
              <w:t>爰</w:t>
            </w:r>
            <w:proofErr w:type="gramEnd"/>
            <w:r w:rsidRPr="00875752">
              <w:rPr>
                <w:rFonts w:hAnsi="標楷體"/>
                <w:color w:val="000000"/>
              </w:rPr>
              <w:t>依據行政院</w:t>
            </w:r>
            <w:r w:rsidRPr="00875752">
              <w:rPr>
                <w:rFonts w:hAnsi="標楷體"/>
                <w:color w:val="000000"/>
                <w:u w:val="single"/>
              </w:rPr>
              <w:t>一百零五年八月十七日</w:t>
            </w:r>
            <w:proofErr w:type="gramStart"/>
            <w:r w:rsidRPr="00875752">
              <w:rPr>
                <w:rFonts w:hAnsi="標楷體"/>
                <w:color w:val="000000"/>
                <w:u w:val="single"/>
              </w:rPr>
              <w:t>院授人給字</w:t>
            </w:r>
            <w:proofErr w:type="gramEnd"/>
            <w:r w:rsidRPr="00875752">
              <w:rPr>
                <w:rFonts w:hAnsi="標楷體"/>
                <w:color w:val="000000"/>
                <w:u w:val="single"/>
              </w:rPr>
              <w:t>第一零五零零五</w:t>
            </w:r>
            <w:proofErr w:type="gramStart"/>
            <w:r w:rsidRPr="00875752">
              <w:rPr>
                <w:rFonts w:hAnsi="標楷體"/>
                <w:color w:val="000000"/>
                <w:u w:val="single"/>
              </w:rPr>
              <w:t>零九五一號函訂定</w:t>
            </w:r>
            <w:proofErr w:type="gramEnd"/>
            <w:r w:rsidRPr="00875752">
              <w:rPr>
                <w:rFonts w:hAnsi="標楷體"/>
                <w:color w:val="000000"/>
                <w:u w:val="single"/>
              </w:rPr>
              <w:t>之「工程獎金</w:t>
            </w:r>
            <w:proofErr w:type="gramStart"/>
            <w:r w:rsidRPr="00875752">
              <w:rPr>
                <w:rFonts w:hAnsi="標楷體"/>
                <w:color w:val="000000"/>
                <w:u w:val="single"/>
              </w:rPr>
              <w:t>支給表</w:t>
            </w:r>
            <w:proofErr w:type="gramEnd"/>
            <w:r w:rsidRPr="00875752">
              <w:rPr>
                <w:rFonts w:hAnsi="標楷體"/>
                <w:color w:val="000000"/>
                <w:u w:val="single"/>
              </w:rPr>
              <w:t>」</w:t>
            </w:r>
            <w:r w:rsidRPr="00875752">
              <w:rPr>
                <w:rFonts w:hAnsi="標楷體"/>
                <w:color w:val="000000"/>
              </w:rPr>
              <w:t>，訂定本補充規定。</w:t>
            </w:r>
          </w:p>
        </w:tc>
        <w:tc>
          <w:tcPr>
            <w:tcW w:w="1295" w:type="pct"/>
            <w:shd w:val="clear" w:color="auto" w:fill="auto"/>
          </w:tcPr>
          <w:p w:rsidR="00875752" w:rsidRPr="00875752" w:rsidRDefault="00875752" w:rsidP="00875752">
            <w:pPr>
              <w:spacing w:line="280" w:lineRule="exact"/>
            </w:pPr>
            <w:r w:rsidRPr="00875752">
              <w:t>配合行政院修正「</w:t>
            </w:r>
            <w:r w:rsidRPr="00875752">
              <w:rPr>
                <w:rFonts w:hAnsi="標楷體"/>
                <w:color w:val="000000"/>
              </w:rPr>
              <w:t>工程獎金</w:t>
            </w:r>
            <w:proofErr w:type="gramStart"/>
            <w:r w:rsidRPr="00875752">
              <w:rPr>
                <w:rFonts w:hAnsi="標楷體"/>
                <w:color w:val="000000"/>
              </w:rPr>
              <w:t>支給表</w:t>
            </w:r>
            <w:proofErr w:type="gramEnd"/>
            <w:r w:rsidRPr="00875752">
              <w:t>」，修正本</w:t>
            </w:r>
            <w:r w:rsidRPr="00875752">
              <w:rPr>
                <w:rFonts w:hAnsi="標楷體"/>
                <w:color w:val="000000"/>
              </w:rPr>
              <w:t>補充規定之依據</w:t>
            </w:r>
            <w:r w:rsidRPr="00875752">
              <w:t>。</w:t>
            </w:r>
          </w:p>
        </w:tc>
      </w:tr>
      <w:tr w:rsidR="00875752" w:rsidRPr="00875752" w:rsidTr="00875752">
        <w:trPr>
          <w:jc w:val="center"/>
        </w:trPr>
        <w:tc>
          <w:tcPr>
            <w:tcW w:w="1811" w:type="pct"/>
            <w:shd w:val="clear" w:color="auto" w:fill="auto"/>
          </w:tcPr>
          <w:p w:rsidR="00875752" w:rsidRPr="00875752" w:rsidRDefault="00875752" w:rsidP="00875752">
            <w:pPr>
              <w:spacing w:line="280" w:lineRule="exact"/>
              <w:ind w:left="480" w:hangingChars="200" w:hanging="480"/>
              <w:rPr>
                <w:bCs/>
                <w:color w:val="000000"/>
                <w:kern w:val="0"/>
              </w:rPr>
            </w:pPr>
            <w:r w:rsidRPr="00875752">
              <w:rPr>
                <w:rFonts w:hAnsi="標楷體"/>
                <w:color w:val="000000"/>
              </w:rPr>
              <w:t>六、工程</w:t>
            </w:r>
            <w:r w:rsidRPr="00875752">
              <w:rPr>
                <w:rFonts w:hAnsi="標楷體"/>
                <w:bCs/>
                <w:color w:val="000000"/>
                <w:kern w:val="0"/>
              </w:rPr>
              <w:t>獎金支給種類及比率：</w:t>
            </w:r>
          </w:p>
          <w:p w:rsidR="00875752" w:rsidRPr="00875752" w:rsidRDefault="00875752" w:rsidP="00875752">
            <w:pPr>
              <w:spacing w:line="280" w:lineRule="exact"/>
              <w:ind w:leftChars="200" w:left="960" w:hangingChars="200" w:hanging="480"/>
              <w:rPr>
                <w:color w:val="000000"/>
                <w:kern w:val="0"/>
              </w:rPr>
            </w:pPr>
            <w:r w:rsidRPr="00875752">
              <w:rPr>
                <w:bCs/>
                <w:color w:val="000000"/>
                <w:kern w:val="0"/>
                <w:u w:val="single"/>
              </w:rPr>
              <w:t>(</w:t>
            </w:r>
            <w:proofErr w:type="gramStart"/>
            <w:r w:rsidRPr="00875752">
              <w:rPr>
                <w:rFonts w:hAnsi="標楷體"/>
                <w:bCs/>
                <w:color w:val="000000"/>
                <w:kern w:val="0"/>
                <w:u w:val="single"/>
              </w:rPr>
              <w:t>一</w:t>
            </w:r>
            <w:proofErr w:type="gramEnd"/>
            <w:r w:rsidRPr="00875752">
              <w:rPr>
                <w:bCs/>
                <w:color w:val="000000"/>
                <w:kern w:val="0"/>
                <w:u w:val="single"/>
              </w:rPr>
              <w:t>)</w:t>
            </w:r>
            <w:r w:rsidRPr="00875752">
              <w:rPr>
                <w:rFonts w:hint="eastAsia"/>
                <w:bCs/>
                <w:color w:val="000000"/>
                <w:kern w:val="0"/>
              </w:rPr>
              <w:tab/>
            </w:r>
            <w:r w:rsidRPr="00875752">
              <w:rPr>
                <w:rFonts w:hAnsi="標楷體"/>
                <w:color w:val="000000"/>
                <w:kern w:val="0"/>
              </w:rPr>
              <w:t>單位績效獎金：</w:t>
            </w:r>
            <w:r w:rsidRPr="00875752">
              <w:rPr>
                <w:color w:val="000000"/>
                <w:kern w:val="0"/>
              </w:rPr>
              <w:br/>
            </w:r>
            <w:r w:rsidRPr="00875752">
              <w:rPr>
                <w:rFonts w:hAnsi="標楷體"/>
                <w:color w:val="000000"/>
                <w:kern w:val="0"/>
              </w:rPr>
              <w:t>績效獎金額度中百分之八十，依據績效評核結果，分三級以上等第支給單位績效獎金。獲獎</w:t>
            </w:r>
            <w:proofErr w:type="gramStart"/>
            <w:r w:rsidRPr="00875752">
              <w:rPr>
                <w:rFonts w:hAnsi="標楷體"/>
                <w:color w:val="000000"/>
                <w:kern w:val="0"/>
              </w:rPr>
              <w:t>單位應衡酌</w:t>
            </w:r>
            <w:proofErr w:type="gramEnd"/>
            <w:r w:rsidRPr="00875752">
              <w:rPr>
                <w:rFonts w:hAnsi="標楷體"/>
                <w:color w:val="000000"/>
                <w:kern w:val="0"/>
              </w:rPr>
              <w:t>所屬成員個人貢獻度及工作績效，依常態分配原則分三級以上等第支給，不得有平均或輪流分配或挪作補償考績獎金之不當作法。</w:t>
            </w:r>
          </w:p>
          <w:p w:rsidR="00875752" w:rsidRPr="00875752" w:rsidRDefault="00875752" w:rsidP="00875752">
            <w:pPr>
              <w:spacing w:line="280" w:lineRule="exact"/>
              <w:ind w:leftChars="414" w:left="994"/>
              <w:rPr>
                <w:color w:val="000000"/>
                <w:kern w:val="0"/>
              </w:rPr>
            </w:pPr>
            <w:r w:rsidRPr="00875752">
              <w:rPr>
                <w:rFonts w:hAnsi="標楷體"/>
                <w:color w:val="000000"/>
                <w:kern w:val="0"/>
              </w:rPr>
              <w:t>當年度平時考核累積記過達三次或一次記</w:t>
            </w:r>
            <w:proofErr w:type="gramStart"/>
            <w:r w:rsidRPr="00875752">
              <w:rPr>
                <w:rFonts w:hAnsi="標楷體"/>
                <w:color w:val="000000"/>
                <w:kern w:val="0"/>
              </w:rPr>
              <w:t>一</w:t>
            </w:r>
            <w:proofErr w:type="gramEnd"/>
            <w:r w:rsidRPr="00875752">
              <w:rPr>
                <w:rFonts w:hAnsi="標楷體"/>
                <w:color w:val="000000"/>
                <w:kern w:val="0"/>
              </w:rPr>
              <w:t>大過或年終考績列丙等或依公務員懲戒法受記過以上懲戒處分之人員，不得支給或參與分配單位績效獎金。</w:t>
            </w:r>
          </w:p>
          <w:p w:rsidR="00875752" w:rsidRPr="00875752" w:rsidRDefault="00875752" w:rsidP="00875752">
            <w:pPr>
              <w:spacing w:line="280" w:lineRule="exact"/>
              <w:ind w:leftChars="200" w:left="960" w:hangingChars="200" w:hanging="480"/>
              <w:rPr>
                <w:color w:val="000000"/>
                <w:kern w:val="0"/>
              </w:rPr>
            </w:pPr>
            <w:r w:rsidRPr="00875752">
              <w:rPr>
                <w:bCs/>
                <w:color w:val="000000"/>
                <w:kern w:val="0"/>
                <w:u w:val="single"/>
              </w:rPr>
              <w:lastRenderedPageBreak/>
              <w:t>(</w:t>
            </w:r>
            <w:r w:rsidRPr="00875752">
              <w:rPr>
                <w:rFonts w:hAnsi="標楷體"/>
                <w:bCs/>
                <w:color w:val="000000"/>
                <w:kern w:val="0"/>
                <w:u w:val="single"/>
              </w:rPr>
              <w:t>二</w:t>
            </w:r>
            <w:r w:rsidRPr="00875752">
              <w:rPr>
                <w:bCs/>
                <w:color w:val="000000"/>
                <w:kern w:val="0"/>
                <w:u w:val="single"/>
              </w:rPr>
              <w:t>)</w:t>
            </w:r>
            <w:r w:rsidRPr="00875752">
              <w:rPr>
                <w:rFonts w:hAnsi="標楷體"/>
                <w:color w:val="000000"/>
                <w:kern w:val="0"/>
              </w:rPr>
              <w:t>個人績效獎金：</w:t>
            </w:r>
            <w:r w:rsidRPr="00875752">
              <w:rPr>
                <w:color w:val="000000"/>
                <w:kern w:val="0"/>
              </w:rPr>
              <w:br/>
            </w:r>
            <w:r w:rsidRPr="00875752">
              <w:rPr>
                <w:rFonts w:hAnsi="標楷體"/>
                <w:color w:val="000000"/>
                <w:kern w:val="0"/>
              </w:rPr>
              <w:t>績效獎金額度中百分之二十，依據所屬員工之特殊績效，支給個人績效獎金或於年終經各處主管推薦提報績效評估會議後，擇優支給個人績效獎金。</w:t>
            </w:r>
            <w:r w:rsidRPr="00875752">
              <w:rPr>
                <w:color w:val="000000"/>
                <w:kern w:val="0"/>
              </w:rPr>
              <w:br/>
            </w:r>
            <w:r w:rsidRPr="00875752">
              <w:rPr>
                <w:rFonts w:hAnsi="標楷體"/>
                <w:color w:val="000000"/>
                <w:kern w:val="0"/>
              </w:rPr>
              <w:t>當</w:t>
            </w:r>
            <w:proofErr w:type="gramStart"/>
            <w:r w:rsidRPr="00875752">
              <w:rPr>
                <w:rFonts w:hAnsi="標楷體"/>
                <w:color w:val="000000"/>
                <w:kern w:val="0"/>
              </w:rPr>
              <w:t>年度未支給</w:t>
            </w:r>
            <w:proofErr w:type="gramEnd"/>
            <w:r w:rsidRPr="00875752">
              <w:rPr>
                <w:rFonts w:hAnsi="標楷體"/>
                <w:color w:val="000000"/>
                <w:kern w:val="0"/>
              </w:rPr>
              <w:t>之個人績效獎金餘額，可流為單位績效獎金。</w:t>
            </w:r>
          </w:p>
          <w:p w:rsidR="00875752" w:rsidRPr="00875752" w:rsidRDefault="00875752" w:rsidP="00875752">
            <w:pPr>
              <w:spacing w:line="280" w:lineRule="exact"/>
              <w:rPr>
                <w:color w:val="000000"/>
                <w:kern w:val="0"/>
              </w:rPr>
            </w:pPr>
          </w:p>
        </w:tc>
        <w:tc>
          <w:tcPr>
            <w:tcW w:w="1894" w:type="pct"/>
            <w:shd w:val="clear" w:color="auto" w:fill="auto"/>
          </w:tcPr>
          <w:p w:rsidR="00875752" w:rsidRPr="00875752" w:rsidRDefault="00875752" w:rsidP="00875752">
            <w:pPr>
              <w:spacing w:line="280" w:lineRule="exact"/>
              <w:ind w:left="494" w:hangingChars="206" w:hanging="494"/>
              <w:rPr>
                <w:bCs/>
                <w:color w:val="000000"/>
                <w:kern w:val="0"/>
              </w:rPr>
            </w:pPr>
            <w:r w:rsidRPr="00875752">
              <w:rPr>
                <w:rFonts w:hAnsi="標楷體"/>
                <w:color w:val="000000"/>
              </w:rPr>
              <w:lastRenderedPageBreak/>
              <w:t>六、工程</w:t>
            </w:r>
            <w:r w:rsidRPr="00875752">
              <w:rPr>
                <w:rFonts w:hAnsi="標楷體"/>
                <w:bCs/>
                <w:color w:val="000000"/>
                <w:kern w:val="0"/>
              </w:rPr>
              <w:t>獎金支給種類及比率：</w:t>
            </w:r>
          </w:p>
          <w:p w:rsidR="00875752" w:rsidRPr="00875752" w:rsidRDefault="00875752" w:rsidP="00875752">
            <w:pPr>
              <w:spacing w:line="280" w:lineRule="exact"/>
              <w:ind w:leftChars="200" w:left="960" w:hangingChars="200" w:hanging="480"/>
              <w:rPr>
                <w:color w:val="000000"/>
                <w:kern w:val="0"/>
                <w:u w:val="single"/>
              </w:rPr>
            </w:pPr>
            <w:r w:rsidRPr="00875752">
              <w:rPr>
                <w:bCs/>
                <w:color w:val="000000"/>
                <w:kern w:val="0"/>
                <w:u w:val="single"/>
              </w:rPr>
              <w:t>(</w:t>
            </w:r>
            <w:proofErr w:type="gramStart"/>
            <w:r w:rsidRPr="00875752">
              <w:rPr>
                <w:rFonts w:hAnsi="標楷體"/>
                <w:bCs/>
                <w:color w:val="000000"/>
                <w:kern w:val="0"/>
                <w:u w:val="single"/>
              </w:rPr>
              <w:t>一</w:t>
            </w:r>
            <w:proofErr w:type="gramEnd"/>
            <w:r w:rsidRPr="00875752">
              <w:rPr>
                <w:bCs/>
                <w:color w:val="000000"/>
                <w:kern w:val="0"/>
                <w:u w:val="single"/>
              </w:rPr>
              <w:t>)</w:t>
            </w:r>
            <w:r w:rsidRPr="00875752">
              <w:rPr>
                <w:rFonts w:hint="eastAsia"/>
                <w:bCs/>
                <w:color w:val="000000"/>
                <w:kern w:val="0"/>
              </w:rPr>
              <w:tab/>
            </w:r>
            <w:r w:rsidRPr="00875752">
              <w:rPr>
                <w:rFonts w:hAnsi="標楷體"/>
                <w:color w:val="000000"/>
                <w:kern w:val="0"/>
                <w:u w:val="single"/>
              </w:rPr>
              <w:t>績效</w:t>
            </w:r>
            <w:r w:rsidRPr="00875752">
              <w:rPr>
                <w:rFonts w:hAnsi="標楷體"/>
                <w:bCs/>
                <w:color w:val="000000"/>
                <w:kern w:val="0"/>
                <w:u w:val="single"/>
              </w:rPr>
              <w:t>獎金：</w:t>
            </w:r>
            <w:r w:rsidRPr="00875752">
              <w:rPr>
                <w:bCs/>
                <w:color w:val="000000"/>
                <w:kern w:val="0"/>
                <w:u w:val="single"/>
              </w:rPr>
              <w:br/>
            </w:r>
            <w:r w:rsidRPr="00875752">
              <w:rPr>
                <w:rFonts w:hAnsi="標楷體"/>
                <w:color w:val="000000"/>
                <w:kern w:val="0"/>
                <w:u w:val="single"/>
              </w:rPr>
              <w:t>每年支給之獎金數額，實施第一年，以績效評核結果支給績效獎金，應有百分之三十之額度，並逐年提高百分之</w:t>
            </w:r>
            <w:r w:rsidRPr="00875752">
              <w:rPr>
                <w:rFonts w:hAnsi="標楷體"/>
                <w:b/>
                <w:color w:val="000000"/>
                <w:kern w:val="0"/>
                <w:u w:val="single"/>
              </w:rPr>
              <w:t>二</w:t>
            </w:r>
            <w:r w:rsidRPr="00875752">
              <w:rPr>
                <w:rFonts w:hAnsi="標楷體"/>
                <w:color w:val="000000"/>
                <w:kern w:val="0"/>
                <w:u w:val="single"/>
              </w:rPr>
              <w:t>至百分之五十止（即第二年百分之三十二、第三年百分之三十四，以此類推）。包含以下單位及個人績效獎金：</w:t>
            </w:r>
          </w:p>
          <w:p w:rsidR="00875752" w:rsidRPr="00875752" w:rsidRDefault="00875752" w:rsidP="00875752">
            <w:pPr>
              <w:spacing w:line="280" w:lineRule="exact"/>
              <w:ind w:leftChars="400" w:left="1200" w:hangingChars="100" w:hanging="240"/>
              <w:rPr>
                <w:color w:val="000000"/>
                <w:kern w:val="0"/>
              </w:rPr>
            </w:pPr>
            <w:r w:rsidRPr="00875752">
              <w:rPr>
                <w:bCs/>
                <w:color w:val="000000"/>
                <w:kern w:val="0"/>
                <w:u w:val="single"/>
              </w:rPr>
              <w:t>1.</w:t>
            </w:r>
            <w:r>
              <w:rPr>
                <w:rFonts w:hint="eastAsia"/>
                <w:bCs/>
                <w:color w:val="000000"/>
                <w:kern w:val="0"/>
                <w:u w:val="single"/>
              </w:rPr>
              <w:tab/>
            </w:r>
            <w:r w:rsidRPr="00875752">
              <w:rPr>
                <w:rFonts w:hAnsi="標楷體"/>
                <w:color w:val="000000"/>
                <w:kern w:val="0"/>
              </w:rPr>
              <w:t>單位績效獎金：</w:t>
            </w:r>
            <w:r w:rsidRPr="00875752">
              <w:rPr>
                <w:color w:val="000000"/>
                <w:kern w:val="0"/>
              </w:rPr>
              <w:br/>
            </w:r>
            <w:r w:rsidRPr="00875752">
              <w:rPr>
                <w:rFonts w:hAnsi="標楷體"/>
                <w:color w:val="000000"/>
                <w:kern w:val="0"/>
              </w:rPr>
              <w:t>績效獎金額度中百分之八十，依據績效評核結果，分三級以上等第支給單位績效獎金。獲獎</w:t>
            </w:r>
            <w:proofErr w:type="gramStart"/>
            <w:r w:rsidRPr="00875752">
              <w:rPr>
                <w:rFonts w:hAnsi="標楷體"/>
                <w:color w:val="000000"/>
                <w:kern w:val="0"/>
              </w:rPr>
              <w:t>單位應衡酌</w:t>
            </w:r>
            <w:proofErr w:type="gramEnd"/>
            <w:r w:rsidRPr="00875752">
              <w:rPr>
                <w:rFonts w:hAnsi="標楷體"/>
                <w:color w:val="000000"/>
                <w:kern w:val="0"/>
              </w:rPr>
              <w:t>所屬成員個人貢獻度及工作績效，依常態分配原則分三級以上等第支</w:t>
            </w:r>
            <w:r w:rsidRPr="00875752">
              <w:rPr>
                <w:rFonts w:hAnsi="標楷體"/>
                <w:color w:val="000000"/>
                <w:kern w:val="0"/>
              </w:rPr>
              <w:lastRenderedPageBreak/>
              <w:t>給，不得有平均或輪流分配或挪作補償考績獎金之不當作法。</w:t>
            </w:r>
            <w:r>
              <w:rPr>
                <w:rFonts w:hAnsi="標楷體" w:hint="eastAsia"/>
                <w:color w:val="000000"/>
                <w:kern w:val="0"/>
              </w:rPr>
              <w:br/>
            </w:r>
            <w:r w:rsidRPr="00875752">
              <w:rPr>
                <w:rFonts w:hAnsi="標楷體"/>
                <w:color w:val="000000"/>
                <w:kern w:val="0"/>
              </w:rPr>
              <w:t>當年度平時考核累積記過達三次或一次記</w:t>
            </w:r>
            <w:proofErr w:type="gramStart"/>
            <w:r w:rsidRPr="00875752">
              <w:rPr>
                <w:rFonts w:hAnsi="標楷體"/>
                <w:color w:val="000000"/>
                <w:kern w:val="0"/>
              </w:rPr>
              <w:t>一</w:t>
            </w:r>
            <w:proofErr w:type="gramEnd"/>
            <w:r w:rsidRPr="00875752">
              <w:rPr>
                <w:rFonts w:hAnsi="標楷體"/>
                <w:color w:val="000000"/>
                <w:kern w:val="0"/>
              </w:rPr>
              <w:t>大過或年終考績列丙等或依公務員懲戒法受記過以上懲戒處分之人員，不得支給或參與分配單位績效獎金。</w:t>
            </w:r>
          </w:p>
          <w:p w:rsidR="00875752" w:rsidRPr="00875752" w:rsidRDefault="00875752" w:rsidP="00875752">
            <w:pPr>
              <w:spacing w:line="280" w:lineRule="exact"/>
              <w:ind w:leftChars="400" w:left="1200" w:hangingChars="100" w:hanging="240"/>
              <w:rPr>
                <w:color w:val="000000"/>
                <w:kern w:val="0"/>
              </w:rPr>
            </w:pPr>
            <w:r w:rsidRPr="00875752">
              <w:rPr>
                <w:color w:val="000000"/>
                <w:kern w:val="0"/>
                <w:u w:val="single"/>
              </w:rPr>
              <w:t>2.</w:t>
            </w:r>
            <w:r>
              <w:rPr>
                <w:rFonts w:hint="eastAsia"/>
                <w:color w:val="000000"/>
                <w:kern w:val="0"/>
                <w:u w:val="single"/>
              </w:rPr>
              <w:tab/>
            </w:r>
            <w:r w:rsidRPr="00875752">
              <w:rPr>
                <w:rFonts w:hAnsi="標楷體"/>
                <w:color w:val="000000"/>
                <w:kern w:val="0"/>
              </w:rPr>
              <w:t>個人績效獎金：</w:t>
            </w:r>
          </w:p>
          <w:p w:rsidR="00875752" w:rsidRPr="00875752" w:rsidRDefault="00875752" w:rsidP="00875752">
            <w:pPr>
              <w:spacing w:line="280" w:lineRule="exact"/>
              <w:ind w:leftChars="521" w:left="1250"/>
              <w:rPr>
                <w:color w:val="000000"/>
                <w:kern w:val="0"/>
              </w:rPr>
            </w:pPr>
            <w:r w:rsidRPr="00875752">
              <w:rPr>
                <w:rFonts w:hAnsi="標楷體"/>
                <w:color w:val="000000"/>
                <w:kern w:val="0"/>
              </w:rPr>
              <w:t>績效獎金額度中百分之二十，依據所屬員工之特殊績效，支給個人績效獎金或於年終經各處主管推薦提報績效評估會議後，擇優支給個人績效獎金。</w:t>
            </w:r>
            <w:r>
              <w:rPr>
                <w:rFonts w:hAnsi="標楷體" w:hint="eastAsia"/>
                <w:color w:val="000000"/>
                <w:kern w:val="0"/>
              </w:rPr>
              <w:br/>
            </w:r>
            <w:r w:rsidRPr="00875752">
              <w:rPr>
                <w:rFonts w:hAnsi="標楷體"/>
                <w:color w:val="000000"/>
                <w:kern w:val="0"/>
              </w:rPr>
              <w:t>當</w:t>
            </w:r>
            <w:proofErr w:type="gramStart"/>
            <w:r w:rsidRPr="00875752">
              <w:rPr>
                <w:rFonts w:hAnsi="標楷體"/>
                <w:color w:val="000000"/>
                <w:kern w:val="0"/>
              </w:rPr>
              <w:t>年度未支給</w:t>
            </w:r>
            <w:proofErr w:type="gramEnd"/>
            <w:r w:rsidRPr="00875752">
              <w:rPr>
                <w:rFonts w:hAnsi="標楷體"/>
                <w:color w:val="000000"/>
                <w:kern w:val="0"/>
              </w:rPr>
              <w:t>之個人績效獎金餘額，可流為單位績效獎金。</w:t>
            </w:r>
          </w:p>
          <w:p w:rsidR="00875752" w:rsidRPr="00875752" w:rsidRDefault="00875752" w:rsidP="00875752">
            <w:pPr>
              <w:spacing w:line="280" w:lineRule="exact"/>
              <w:ind w:leftChars="216" w:left="837" w:hangingChars="133" w:hanging="319"/>
              <w:rPr>
                <w:bCs/>
                <w:color w:val="000000"/>
                <w:kern w:val="0"/>
                <w:u w:val="single"/>
              </w:rPr>
            </w:pPr>
            <w:r w:rsidRPr="00875752">
              <w:rPr>
                <w:bCs/>
                <w:color w:val="000000"/>
                <w:kern w:val="0"/>
                <w:u w:val="single"/>
              </w:rPr>
              <w:t>(</w:t>
            </w:r>
            <w:r w:rsidRPr="00875752">
              <w:rPr>
                <w:rFonts w:hAnsi="標楷體"/>
                <w:bCs/>
                <w:color w:val="000000"/>
                <w:kern w:val="0"/>
                <w:u w:val="single"/>
              </w:rPr>
              <w:t>二</w:t>
            </w:r>
            <w:r w:rsidRPr="00875752">
              <w:rPr>
                <w:bCs/>
                <w:color w:val="000000"/>
                <w:kern w:val="0"/>
                <w:u w:val="single"/>
              </w:rPr>
              <w:t>)</w:t>
            </w:r>
            <w:r>
              <w:rPr>
                <w:rFonts w:hint="eastAsia"/>
                <w:bCs/>
                <w:color w:val="000000"/>
                <w:kern w:val="0"/>
                <w:u w:val="single"/>
              </w:rPr>
              <w:tab/>
            </w:r>
            <w:r w:rsidRPr="00875752">
              <w:rPr>
                <w:rFonts w:hAnsi="標楷體"/>
                <w:bCs/>
                <w:color w:val="000000"/>
                <w:kern w:val="0"/>
                <w:u w:val="single"/>
              </w:rPr>
              <w:t>職務獎金：</w:t>
            </w:r>
          </w:p>
          <w:p w:rsidR="00875752" w:rsidRPr="00875752" w:rsidRDefault="00875752" w:rsidP="00A755FF">
            <w:pPr>
              <w:spacing w:line="280" w:lineRule="exact"/>
              <w:ind w:leftChars="400" w:left="1200" w:hangingChars="100" w:hanging="240"/>
              <w:rPr>
                <w:bCs/>
                <w:color w:val="000000"/>
                <w:kern w:val="0"/>
                <w:u w:val="single"/>
              </w:rPr>
            </w:pPr>
            <w:r w:rsidRPr="00875752">
              <w:rPr>
                <w:bCs/>
                <w:color w:val="000000"/>
                <w:kern w:val="0"/>
                <w:u w:val="single"/>
              </w:rPr>
              <w:t>1.</w:t>
            </w:r>
            <w:r>
              <w:rPr>
                <w:rFonts w:hint="eastAsia"/>
                <w:bCs/>
                <w:color w:val="000000"/>
                <w:kern w:val="0"/>
                <w:u w:val="single"/>
              </w:rPr>
              <w:tab/>
            </w:r>
            <w:r w:rsidRPr="00875752">
              <w:rPr>
                <w:rFonts w:hAnsi="標楷體"/>
                <w:bCs/>
                <w:color w:val="000000"/>
                <w:kern w:val="0"/>
                <w:u w:val="single"/>
              </w:rPr>
              <w:t>支給對象：</w:t>
            </w:r>
          </w:p>
          <w:p w:rsidR="00875752" w:rsidRPr="00875752" w:rsidRDefault="00875752" w:rsidP="00875752">
            <w:pPr>
              <w:spacing w:line="280" w:lineRule="exact"/>
              <w:ind w:leftChars="521" w:left="1250"/>
              <w:rPr>
                <w:color w:val="000000"/>
                <w:kern w:val="0"/>
                <w:u w:val="single"/>
              </w:rPr>
            </w:pPr>
            <w:r w:rsidRPr="00875752">
              <w:rPr>
                <w:rFonts w:hAnsi="標楷體"/>
                <w:color w:val="000000"/>
                <w:kern w:val="0"/>
                <w:u w:val="single"/>
              </w:rPr>
              <w:t>僅限於實際從事工程業務且其職務歸列為土木工程、結構工程、水利工程、環境工程、建築工程、都市計畫技術、景觀設計、水土保持工程、機械工程、電力（子）工程、電</w:t>
            </w:r>
            <w:r w:rsidRPr="00875752">
              <w:rPr>
                <w:rFonts w:hAnsi="標楷體"/>
                <w:color w:val="000000"/>
                <w:kern w:val="0"/>
                <w:u w:val="single"/>
              </w:rPr>
              <w:lastRenderedPageBreak/>
              <w:t>信工程職系之工程技術人員及九十三年十二月三十一日前到職依原「臺灣省政府所屬工程機關員工工程獎金發給要點」規定支給工程獎金有案之舊制人員。</w:t>
            </w:r>
          </w:p>
          <w:p w:rsidR="00875752" w:rsidRPr="00875752" w:rsidRDefault="00875752" w:rsidP="00A755FF">
            <w:pPr>
              <w:spacing w:line="280" w:lineRule="exact"/>
              <w:ind w:leftChars="400" w:left="1200" w:hangingChars="100" w:hanging="240"/>
              <w:rPr>
                <w:bCs/>
                <w:color w:val="000000"/>
                <w:kern w:val="0"/>
                <w:u w:val="single"/>
              </w:rPr>
            </w:pPr>
            <w:r w:rsidRPr="00875752">
              <w:rPr>
                <w:bCs/>
                <w:color w:val="000000"/>
                <w:kern w:val="0"/>
                <w:u w:val="single"/>
              </w:rPr>
              <w:t>2.</w:t>
            </w:r>
            <w:r w:rsidR="00A755FF">
              <w:rPr>
                <w:rFonts w:hint="eastAsia"/>
                <w:bCs/>
                <w:color w:val="000000"/>
                <w:kern w:val="0"/>
                <w:u w:val="single"/>
              </w:rPr>
              <w:tab/>
            </w:r>
            <w:r w:rsidRPr="00875752">
              <w:rPr>
                <w:rFonts w:hAnsi="標楷體"/>
                <w:bCs/>
                <w:color w:val="000000"/>
                <w:kern w:val="0"/>
                <w:u w:val="single"/>
              </w:rPr>
              <w:t>支給標準：</w:t>
            </w:r>
          </w:p>
          <w:p w:rsidR="00875752" w:rsidRPr="00875752" w:rsidRDefault="00875752" w:rsidP="00875752">
            <w:pPr>
              <w:spacing w:line="280" w:lineRule="exact"/>
              <w:ind w:leftChars="521" w:left="1250"/>
              <w:rPr>
                <w:color w:val="000000"/>
                <w:kern w:val="0"/>
                <w:u w:val="single"/>
              </w:rPr>
            </w:pPr>
            <w:r w:rsidRPr="00875752">
              <w:rPr>
                <w:rFonts w:hAnsi="標楷體"/>
                <w:color w:val="000000"/>
                <w:kern w:val="0"/>
                <w:u w:val="single"/>
              </w:rPr>
              <w:t>依員工職等</w:t>
            </w:r>
            <w:proofErr w:type="gramStart"/>
            <w:r w:rsidRPr="00875752">
              <w:rPr>
                <w:rFonts w:hAnsi="標楷體"/>
                <w:color w:val="000000"/>
                <w:kern w:val="0"/>
                <w:u w:val="single"/>
              </w:rPr>
              <w:t>職務級點標準</w:t>
            </w:r>
            <w:proofErr w:type="gramEnd"/>
            <w:r w:rsidRPr="00875752">
              <w:rPr>
                <w:rFonts w:hAnsi="標楷體"/>
                <w:color w:val="000000"/>
                <w:kern w:val="0"/>
                <w:u w:val="single"/>
              </w:rPr>
              <w:t>（處長七點、副處長六</w:t>
            </w:r>
            <w:proofErr w:type="gramStart"/>
            <w:r w:rsidRPr="00875752">
              <w:rPr>
                <w:color w:val="000000"/>
                <w:kern w:val="0"/>
                <w:u w:val="single"/>
              </w:rPr>
              <w:t>‧</w:t>
            </w:r>
            <w:proofErr w:type="gramEnd"/>
            <w:r w:rsidRPr="00875752">
              <w:rPr>
                <w:rFonts w:hAnsi="標楷體"/>
                <w:color w:val="000000"/>
                <w:kern w:val="0"/>
                <w:u w:val="single"/>
              </w:rPr>
              <w:t>五點、科長六點、技正五點、技士四點、技佐三點、約</w:t>
            </w:r>
            <w:proofErr w:type="gramStart"/>
            <w:r w:rsidRPr="00875752">
              <w:rPr>
                <w:rFonts w:hAnsi="標楷體"/>
                <w:color w:val="000000"/>
                <w:kern w:val="0"/>
                <w:u w:val="single"/>
              </w:rPr>
              <w:t>僱</w:t>
            </w:r>
            <w:proofErr w:type="gramEnd"/>
            <w:r w:rsidRPr="00875752">
              <w:rPr>
                <w:rFonts w:hAnsi="標楷體"/>
                <w:color w:val="000000"/>
                <w:kern w:val="0"/>
                <w:u w:val="single"/>
              </w:rPr>
              <w:t>人員二</w:t>
            </w:r>
            <w:proofErr w:type="gramStart"/>
            <w:r w:rsidRPr="00875752">
              <w:rPr>
                <w:color w:val="000000"/>
                <w:kern w:val="0"/>
                <w:u w:val="single"/>
              </w:rPr>
              <w:t>‧</w:t>
            </w:r>
            <w:proofErr w:type="gramEnd"/>
            <w:r w:rsidRPr="00875752">
              <w:rPr>
                <w:rFonts w:hAnsi="標楷體"/>
                <w:color w:val="000000"/>
                <w:kern w:val="0"/>
                <w:u w:val="single"/>
              </w:rPr>
              <w:t>五點、技工二點）衡酌按月支給百分之七十（第二年百分之六十八、第三年百分之六十六，以此類推至百分之五十止）以內之職務獎金（級點折合率每點八百元乘以百分之七十等於五百六十元、第二年八百元乘以百分之六十八等於五百四十四元、第三年八百元乘以百分之六十六等於五百二十八元，以此類推至八百元乘以百分之五十等於四百元止）。</w:t>
            </w:r>
          </w:p>
          <w:p w:rsidR="00875752" w:rsidRPr="00875752" w:rsidRDefault="00875752" w:rsidP="00A755FF">
            <w:pPr>
              <w:spacing w:line="280" w:lineRule="exact"/>
              <w:ind w:leftChars="400" w:left="1200" w:hangingChars="100" w:hanging="240"/>
              <w:rPr>
                <w:color w:val="000000"/>
                <w:kern w:val="0"/>
                <w:u w:val="single"/>
              </w:rPr>
            </w:pPr>
            <w:r w:rsidRPr="00875752">
              <w:rPr>
                <w:color w:val="000000"/>
                <w:kern w:val="0"/>
                <w:u w:val="single"/>
              </w:rPr>
              <w:t>3.</w:t>
            </w:r>
            <w:r w:rsidR="00A755FF">
              <w:rPr>
                <w:rFonts w:hint="eastAsia"/>
                <w:color w:val="000000"/>
                <w:kern w:val="0"/>
                <w:u w:val="single"/>
              </w:rPr>
              <w:tab/>
            </w:r>
            <w:r w:rsidRPr="00875752">
              <w:rPr>
                <w:rFonts w:hAnsi="標楷體"/>
                <w:color w:val="000000"/>
                <w:u w:val="single"/>
              </w:rPr>
              <w:t>上開人員</w:t>
            </w:r>
            <w:r w:rsidRPr="00875752">
              <w:rPr>
                <w:rFonts w:hAnsi="標楷體"/>
                <w:color w:val="000000"/>
                <w:kern w:val="0"/>
                <w:u w:val="single"/>
              </w:rPr>
              <w:t>曠職、</w:t>
            </w:r>
            <w:r w:rsidRPr="00875752">
              <w:rPr>
                <w:rFonts w:hAnsi="標楷體"/>
                <w:color w:val="000000"/>
                <w:kern w:val="0"/>
                <w:u w:val="single"/>
              </w:rPr>
              <w:lastRenderedPageBreak/>
              <w:t>曠工、請假、受處分或因案停職、外調、</w:t>
            </w:r>
            <w:proofErr w:type="gramStart"/>
            <w:r w:rsidRPr="00875752">
              <w:rPr>
                <w:rFonts w:hAnsi="標楷體"/>
                <w:color w:val="000000"/>
                <w:kern w:val="0"/>
                <w:u w:val="single"/>
              </w:rPr>
              <w:t>調兼</w:t>
            </w:r>
            <w:proofErr w:type="gramEnd"/>
            <w:r w:rsidRPr="00875752">
              <w:rPr>
                <w:rFonts w:hAnsi="標楷體"/>
                <w:color w:val="000000"/>
                <w:kern w:val="0"/>
                <w:u w:val="single"/>
              </w:rPr>
              <w:t>、異動者，其職務</w:t>
            </w:r>
            <w:r w:rsidRPr="00875752">
              <w:rPr>
                <w:rFonts w:hAnsi="標楷體"/>
                <w:color w:val="000000"/>
                <w:u w:val="single"/>
              </w:rPr>
              <w:t>獎金之扣減（不）</w:t>
            </w:r>
            <w:proofErr w:type="gramStart"/>
            <w:r w:rsidRPr="00875752">
              <w:rPr>
                <w:rFonts w:hAnsi="標楷體"/>
                <w:color w:val="000000"/>
                <w:kern w:val="0"/>
                <w:u w:val="single"/>
              </w:rPr>
              <w:t>支給依下列</w:t>
            </w:r>
            <w:proofErr w:type="gramEnd"/>
            <w:r w:rsidRPr="00875752">
              <w:rPr>
                <w:rFonts w:hAnsi="標楷體"/>
                <w:color w:val="000000"/>
                <w:kern w:val="0"/>
                <w:u w:val="single"/>
              </w:rPr>
              <w:t>規定辦理：</w:t>
            </w:r>
          </w:p>
          <w:p w:rsidR="00875752" w:rsidRPr="00875752" w:rsidRDefault="00875752" w:rsidP="00A755FF">
            <w:pPr>
              <w:spacing w:line="280" w:lineRule="exact"/>
              <w:ind w:leftChars="500" w:left="1560" w:hangingChars="150" w:hanging="360"/>
              <w:rPr>
                <w:color w:val="000000"/>
                <w:kern w:val="0"/>
                <w:u w:val="single"/>
              </w:rPr>
            </w:pPr>
            <w:r w:rsidRPr="00875752">
              <w:rPr>
                <w:color w:val="000000"/>
                <w:kern w:val="0"/>
                <w:u w:val="single"/>
              </w:rPr>
              <w:t>(1)</w:t>
            </w:r>
            <w:r w:rsidR="00A755FF">
              <w:rPr>
                <w:rFonts w:hint="eastAsia"/>
                <w:color w:val="000000"/>
                <w:kern w:val="0"/>
                <w:u w:val="single"/>
              </w:rPr>
              <w:tab/>
            </w:r>
            <w:r w:rsidRPr="00875752">
              <w:rPr>
                <w:rFonts w:hAnsi="標楷體"/>
                <w:color w:val="000000"/>
                <w:kern w:val="0"/>
                <w:u w:val="single"/>
              </w:rPr>
              <w:t>曠職或曠工者，扣減當月</w:t>
            </w:r>
            <w:r w:rsidRPr="00875752">
              <w:rPr>
                <w:rFonts w:hAnsi="標楷體"/>
                <w:bCs/>
                <w:color w:val="000000"/>
                <w:kern w:val="0"/>
                <w:u w:val="single"/>
              </w:rPr>
              <w:t>職務</w:t>
            </w:r>
            <w:r w:rsidRPr="00875752">
              <w:rPr>
                <w:rFonts w:hAnsi="標楷體"/>
                <w:color w:val="000000"/>
                <w:kern w:val="0"/>
                <w:u w:val="single"/>
              </w:rPr>
              <w:t>獎金三分之一；二日者，扣減當月</w:t>
            </w:r>
            <w:r w:rsidRPr="00875752">
              <w:rPr>
                <w:rFonts w:hAnsi="標楷體"/>
                <w:bCs/>
                <w:color w:val="000000"/>
                <w:kern w:val="0"/>
                <w:u w:val="single"/>
              </w:rPr>
              <w:t>職務</w:t>
            </w:r>
            <w:r w:rsidRPr="00875752">
              <w:rPr>
                <w:rFonts w:hAnsi="標楷體"/>
                <w:color w:val="000000"/>
                <w:kern w:val="0"/>
                <w:u w:val="single"/>
              </w:rPr>
              <w:t>獎金三分之二；三日以上者，扣除當月</w:t>
            </w:r>
            <w:r w:rsidRPr="00875752">
              <w:rPr>
                <w:rFonts w:hAnsi="標楷體"/>
                <w:bCs/>
                <w:color w:val="000000"/>
                <w:kern w:val="0"/>
                <w:u w:val="single"/>
              </w:rPr>
              <w:t>職務</w:t>
            </w:r>
            <w:r w:rsidRPr="00875752">
              <w:rPr>
                <w:rFonts w:hAnsi="標楷體"/>
                <w:color w:val="000000"/>
                <w:kern w:val="0"/>
                <w:u w:val="single"/>
              </w:rPr>
              <w:t>獎金全部。</w:t>
            </w:r>
          </w:p>
          <w:p w:rsidR="00875752" w:rsidRPr="00875752" w:rsidRDefault="00875752" w:rsidP="00A755FF">
            <w:pPr>
              <w:spacing w:line="280" w:lineRule="exact"/>
              <w:ind w:leftChars="500" w:left="1560" w:hangingChars="150" w:hanging="360"/>
              <w:rPr>
                <w:color w:val="000000"/>
                <w:kern w:val="0"/>
                <w:u w:val="single"/>
              </w:rPr>
            </w:pPr>
            <w:r w:rsidRPr="00875752">
              <w:rPr>
                <w:color w:val="000000"/>
                <w:kern w:val="0"/>
                <w:u w:val="single"/>
              </w:rPr>
              <w:t>(2)</w:t>
            </w:r>
            <w:r w:rsidR="00A755FF">
              <w:rPr>
                <w:rFonts w:hint="eastAsia"/>
                <w:color w:val="000000"/>
                <w:kern w:val="0"/>
                <w:u w:val="single"/>
              </w:rPr>
              <w:tab/>
            </w:r>
            <w:r w:rsidRPr="00875752">
              <w:rPr>
                <w:rFonts w:hAnsi="標楷體"/>
                <w:color w:val="000000"/>
                <w:kern w:val="0"/>
                <w:u w:val="single"/>
              </w:rPr>
              <w:t>請事假者，按日扣減職務獎金；請病假、分娩假、婚假、喪假者，按日扣減</w:t>
            </w:r>
            <w:r w:rsidRPr="00875752">
              <w:rPr>
                <w:rFonts w:hAnsi="標楷體"/>
                <w:bCs/>
                <w:color w:val="000000"/>
                <w:kern w:val="0"/>
                <w:u w:val="single"/>
              </w:rPr>
              <w:t>職務</w:t>
            </w:r>
            <w:r w:rsidRPr="00875752">
              <w:rPr>
                <w:rFonts w:hAnsi="標楷體"/>
                <w:color w:val="000000"/>
                <w:kern w:val="0"/>
                <w:u w:val="single"/>
              </w:rPr>
              <w:t>獎金二分之一。但請延長病假者，不支給</w:t>
            </w:r>
            <w:r w:rsidRPr="00875752">
              <w:rPr>
                <w:rFonts w:hAnsi="標楷體"/>
                <w:bCs/>
                <w:color w:val="000000"/>
                <w:kern w:val="0"/>
                <w:u w:val="single"/>
              </w:rPr>
              <w:t>職務</w:t>
            </w:r>
            <w:r w:rsidRPr="00875752">
              <w:rPr>
                <w:rFonts w:hAnsi="標楷體"/>
                <w:color w:val="000000"/>
                <w:kern w:val="0"/>
                <w:u w:val="single"/>
              </w:rPr>
              <w:t>獎金。</w:t>
            </w:r>
          </w:p>
          <w:p w:rsidR="00875752" w:rsidRPr="00875752" w:rsidRDefault="00875752" w:rsidP="00A755FF">
            <w:pPr>
              <w:spacing w:line="280" w:lineRule="exact"/>
              <w:ind w:leftChars="500" w:left="1560" w:hangingChars="150" w:hanging="360"/>
              <w:rPr>
                <w:color w:val="000000"/>
                <w:kern w:val="0"/>
                <w:u w:val="single"/>
              </w:rPr>
            </w:pPr>
            <w:r w:rsidRPr="00875752">
              <w:rPr>
                <w:color w:val="000000"/>
                <w:kern w:val="0"/>
                <w:u w:val="single"/>
              </w:rPr>
              <w:t>(3)</w:t>
            </w:r>
            <w:r w:rsidR="00A755FF">
              <w:rPr>
                <w:rFonts w:hint="eastAsia"/>
                <w:color w:val="000000"/>
                <w:kern w:val="0"/>
                <w:u w:val="single"/>
              </w:rPr>
              <w:tab/>
            </w:r>
            <w:r w:rsidRPr="00875752">
              <w:rPr>
                <w:rFonts w:hAnsi="標楷體"/>
                <w:color w:val="000000"/>
                <w:kern w:val="0"/>
                <w:u w:val="single"/>
              </w:rPr>
              <w:t>請公假、休假七日以下者，不扣減</w:t>
            </w:r>
            <w:r w:rsidRPr="00875752">
              <w:rPr>
                <w:rFonts w:hAnsi="標楷體"/>
                <w:bCs/>
                <w:color w:val="000000"/>
                <w:kern w:val="0"/>
                <w:u w:val="single"/>
              </w:rPr>
              <w:t>職務</w:t>
            </w:r>
            <w:r w:rsidRPr="00875752">
              <w:rPr>
                <w:rFonts w:hAnsi="標楷體"/>
                <w:color w:val="000000"/>
                <w:kern w:val="0"/>
                <w:u w:val="single"/>
              </w:rPr>
              <w:t>獎金；超過七日者自第八日起至第三十日按日扣減</w:t>
            </w:r>
            <w:r w:rsidRPr="00875752">
              <w:rPr>
                <w:rFonts w:hAnsi="標楷體"/>
                <w:bCs/>
                <w:color w:val="000000"/>
                <w:kern w:val="0"/>
                <w:u w:val="single"/>
              </w:rPr>
              <w:t>職務</w:t>
            </w:r>
            <w:r w:rsidRPr="00875752">
              <w:rPr>
                <w:rFonts w:hAnsi="標楷體"/>
                <w:color w:val="000000"/>
                <w:kern w:val="0"/>
                <w:u w:val="single"/>
              </w:rPr>
              <w:t>獎金二分之一；超過</w:t>
            </w:r>
            <w:proofErr w:type="gramStart"/>
            <w:r w:rsidRPr="00875752">
              <w:rPr>
                <w:rFonts w:hAnsi="標楷體"/>
                <w:color w:val="000000"/>
                <w:kern w:val="0"/>
                <w:u w:val="single"/>
              </w:rPr>
              <w:t>三</w:t>
            </w:r>
            <w:proofErr w:type="gramEnd"/>
            <w:r w:rsidRPr="00875752">
              <w:rPr>
                <w:rFonts w:hAnsi="標楷體"/>
                <w:color w:val="000000"/>
                <w:kern w:val="0"/>
                <w:u w:val="single"/>
              </w:rPr>
              <w:t>十日者，自第三十一</w:t>
            </w:r>
            <w:r w:rsidRPr="00875752">
              <w:rPr>
                <w:rFonts w:hAnsi="標楷體"/>
                <w:color w:val="000000"/>
                <w:kern w:val="0"/>
                <w:u w:val="single"/>
              </w:rPr>
              <w:lastRenderedPageBreak/>
              <w:t>日起，不支給</w:t>
            </w:r>
            <w:r w:rsidRPr="00875752">
              <w:rPr>
                <w:rFonts w:hAnsi="標楷體"/>
                <w:bCs/>
                <w:color w:val="000000"/>
                <w:kern w:val="0"/>
                <w:u w:val="single"/>
              </w:rPr>
              <w:t>職務</w:t>
            </w:r>
            <w:r w:rsidRPr="00875752">
              <w:rPr>
                <w:rFonts w:hAnsi="標楷體"/>
                <w:color w:val="000000"/>
                <w:kern w:val="0"/>
                <w:u w:val="single"/>
              </w:rPr>
              <w:t>獎金。但因公受傷，奉派出國考察及參加會議</w:t>
            </w:r>
            <w:proofErr w:type="gramStart"/>
            <w:r w:rsidRPr="00875752">
              <w:rPr>
                <w:rFonts w:hAnsi="標楷體"/>
                <w:color w:val="000000"/>
                <w:kern w:val="0"/>
                <w:u w:val="single"/>
              </w:rPr>
              <w:t>期間，</w:t>
            </w:r>
            <w:proofErr w:type="gramEnd"/>
            <w:r w:rsidRPr="00875752">
              <w:rPr>
                <w:rFonts w:hAnsi="標楷體"/>
                <w:color w:val="000000"/>
                <w:kern w:val="0"/>
                <w:u w:val="single"/>
              </w:rPr>
              <w:t>不扣減</w:t>
            </w:r>
            <w:r w:rsidRPr="00875752">
              <w:rPr>
                <w:rFonts w:hAnsi="標楷體"/>
                <w:bCs/>
                <w:color w:val="000000"/>
                <w:kern w:val="0"/>
                <w:u w:val="single"/>
              </w:rPr>
              <w:t>職務</w:t>
            </w:r>
            <w:r w:rsidRPr="00875752">
              <w:rPr>
                <w:rFonts w:hAnsi="標楷體"/>
                <w:color w:val="000000"/>
                <w:kern w:val="0"/>
                <w:u w:val="single"/>
              </w:rPr>
              <w:t>獎金。其在受訓、進修</w:t>
            </w:r>
            <w:proofErr w:type="gramStart"/>
            <w:r w:rsidRPr="00875752">
              <w:rPr>
                <w:rFonts w:hAnsi="標楷體"/>
                <w:color w:val="000000"/>
                <w:kern w:val="0"/>
                <w:u w:val="single"/>
              </w:rPr>
              <w:t>期間，</w:t>
            </w:r>
            <w:proofErr w:type="gramEnd"/>
            <w:r w:rsidRPr="00875752">
              <w:rPr>
                <w:rFonts w:hAnsi="標楷體"/>
                <w:color w:val="000000"/>
                <w:kern w:val="0"/>
                <w:u w:val="single"/>
              </w:rPr>
              <w:t>因職務上須回原服務單位辦公者，得按實際日數支給</w:t>
            </w:r>
            <w:r w:rsidRPr="00875752">
              <w:rPr>
                <w:rFonts w:hAnsi="標楷體"/>
                <w:bCs/>
                <w:color w:val="000000"/>
                <w:kern w:val="0"/>
                <w:u w:val="single"/>
              </w:rPr>
              <w:t>職務</w:t>
            </w:r>
            <w:r w:rsidRPr="00875752">
              <w:rPr>
                <w:rFonts w:hAnsi="標楷體"/>
                <w:color w:val="000000"/>
                <w:kern w:val="0"/>
                <w:u w:val="single"/>
              </w:rPr>
              <w:t>獎金；應徵入營服役者，不支給</w:t>
            </w:r>
            <w:r w:rsidRPr="00875752">
              <w:rPr>
                <w:rFonts w:hAnsi="標楷體"/>
                <w:bCs/>
                <w:color w:val="000000"/>
                <w:kern w:val="0"/>
                <w:u w:val="single"/>
              </w:rPr>
              <w:t>職務</w:t>
            </w:r>
            <w:r w:rsidRPr="00875752">
              <w:rPr>
                <w:rFonts w:hAnsi="標楷體"/>
                <w:color w:val="000000"/>
                <w:kern w:val="0"/>
                <w:u w:val="single"/>
              </w:rPr>
              <w:t>獎金；其職務奉准</w:t>
            </w:r>
            <w:proofErr w:type="gramStart"/>
            <w:r w:rsidRPr="00875752">
              <w:rPr>
                <w:rFonts w:hAnsi="標楷體"/>
                <w:color w:val="000000"/>
                <w:kern w:val="0"/>
                <w:u w:val="single"/>
              </w:rPr>
              <w:t>僱</w:t>
            </w:r>
            <w:proofErr w:type="gramEnd"/>
            <w:r w:rsidRPr="00875752">
              <w:rPr>
                <w:rFonts w:hAnsi="標楷體"/>
                <w:color w:val="000000"/>
                <w:kern w:val="0"/>
                <w:u w:val="single"/>
              </w:rPr>
              <w:t>人代理者，代理人比照代理職務之標準支給。</w:t>
            </w:r>
          </w:p>
          <w:p w:rsidR="00875752" w:rsidRPr="00875752" w:rsidRDefault="00875752" w:rsidP="00875752">
            <w:pPr>
              <w:spacing w:line="280" w:lineRule="exact"/>
              <w:ind w:leftChars="526" w:left="1620" w:hangingChars="149" w:hanging="358"/>
              <w:rPr>
                <w:color w:val="000000"/>
                <w:kern w:val="0"/>
                <w:u w:val="single"/>
              </w:rPr>
            </w:pPr>
            <w:r w:rsidRPr="00875752">
              <w:rPr>
                <w:color w:val="000000"/>
                <w:kern w:val="0"/>
                <w:u w:val="single"/>
              </w:rPr>
              <w:t>(4)</w:t>
            </w:r>
            <w:r w:rsidR="00A755FF">
              <w:rPr>
                <w:rFonts w:hint="eastAsia"/>
                <w:color w:val="000000"/>
                <w:kern w:val="0"/>
                <w:u w:val="single"/>
              </w:rPr>
              <w:tab/>
            </w:r>
            <w:r w:rsidRPr="00875752">
              <w:rPr>
                <w:rFonts w:hAnsi="標楷體"/>
                <w:color w:val="000000"/>
                <w:kern w:val="0"/>
                <w:u w:val="single"/>
              </w:rPr>
              <w:t>平時懲處申誡一次者，扣減當月</w:t>
            </w:r>
            <w:r w:rsidRPr="00875752">
              <w:rPr>
                <w:rFonts w:hAnsi="標楷體"/>
                <w:bCs/>
                <w:color w:val="000000"/>
                <w:kern w:val="0"/>
                <w:u w:val="single"/>
              </w:rPr>
              <w:t>職務</w:t>
            </w:r>
            <w:r w:rsidRPr="00875752">
              <w:rPr>
                <w:rFonts w:hAnsi="標楷體"/>
                <w:color w:val="000000"/>
                <w:kern w:val="0"/>
                <w:u w:val="single"/>
              </w:rPr>
              <w:t>獎金三分之一；申誡二次者，扣減當月</w:t>
            </w:r>
            <w:r w:rsidRPr="00875752">
              <w:rPr>
                <w:rFonts w:hAnsi="標楷體"/>
                <w:bCs/>
                <w:color w:val="000000"/>
                <w:kern w:val="0"/>
                <w:u w:val="single"/>
              </w:rPr>
              <w:t>職務</w:t>
            </w:r>
            <w:r w:rsidRPr="00875752">
              <w:rPr>
                <w:rFonts w:hAnsi="標楷體"/>
                <w:color w:val="000000"/>
                <w:kern w:val="0"/>
                <w:u w:val="single"/>
              </w:rPr>
              <w:t>獎金三分之二；記過一次者，扣除當月</w:t>
            </w:r>
            <w:r w:rsidRPr="00875752">
              <w:rPr>
                <w:rFonts w:hAnsi="標楷體"/>
                <w:bCs/>
                <w:color w:val="000000"/>
                <w:kern w:val="0"/>
                <w:u w:val="single"/>
              </w:rPr>
              <w:t>職務</w:t>
            </w:r>
            <w:r w:rsidRPr="00875752">
              <w:rPr>
                <w:rFonts w:hAnsi="標楷體"/>
                <w:color w:val="000000"/>
                <w:kern w:val="0"/>
                <w:u w:val="single"/>
              </w:rPr>
              <w:t>獎金全部；記過</w:t>
            </w:r>
            <w:proofErr w:type="gramStart"/>
            <w:r w:rsidRPr="00875752">
              <w:rPr>
                <w:rFonts w:hAnsi="標楷體"/>
                <w:color w:val="000000"/>
                <w:kern w:val="0"/>
                <w:u w:val="single"/>
              </w:rPr>
              <w:t>二次者扣減</w:t>
            </w:r>
            <w:proofErr w:type="gramEnd"/>
            <w:r w:rsidRPr="00875752">
              <w:rPr>
                <w:rFonts w:hAnsi="標楷體"/>
                <w:bCs/>
                <w:color w:val="000000"/>
                <w:kern w:val="0"/>
                <w:u w:val="single"/>
              </w:rPr>
              <w:t>職務</w:t>
            </w:r>
            <w:r w:rsidRPr="00875752">
              <w:rPr>
                <w:rFonts w:hAnsi="標楷體"/>
                <w:color w:val="000000"/>
                <w:kern w:val="0"/>
                <w:u w:val="single"/>
              </w:rPr>
              <w:t>獎金二個月；記</w:t>
            </w:r>
            <w:proofErr w:type="gramStart"/>
            <w:r w:rsidRPr="00875752">
              <w:rPr>
                <w:rFonts w:hAnsi="標楷體"/>
                <w:color w:val="000000"/>
                <w:kern w:val="0"/>
                <w:u w:val="single"/>
              </w:rPr>
              <w:t>一</w:t>
            </w:r>
            <w:proofErr w:type="gramEnd"/>
            <w:r w:rsidRPr="00875752">
              <w:rPr>
                <w:rFonts w:hAnsi="標楷體"/>
                <w:color w:val="000000"/>
                <w:kern w:val="0"/>
                <w:u w:val="single"/>
              </w:rPr>
              <w:t>大過者，扣減</w:t>
            </w:r>
            <w:r w:rsidRPr="00875752">
              <w:rPr>
                <w:rFonts w:hAnsi="標楷體"/>
                <w:bCs/>
                <w:color w:val="000000"/>
                <w:kern w:val="0"/>
                <w:u w:val="single"/>
              </w:rPr>
              <w:t>職務</w:t>
            </w:r>
            <w:r w:rsidRPr="00875752">
              <w:rPr>
                <w:rFonts w:hAnsi="標楷體"/>
                <w:color w:val="000000"/>
                <w:kern w:val="0"/>
                <w:u w:val="single"/>
              </w:rPr>
              <w:t>獎</w:t>
            </w:r>
            <w:r w:rsidRPr="00875752">
              <w:rPr>
                <w:rFonts w:hAnsi="標楷體"/>
                <w:color w:val="000000"/>
                <w:kern w:val="0"/>
                <w:u w:val="single"/>
              </w:rPr>
              <w:lastRenderedPageBreak/>
              <w:t>金三個月；同年度平時考核功過得予相抵。</w:t>
            </w:r>
          </w:p>
          <w:p w:rsidR="00875752" w:rsidRPr="00875752" w:rsidRDefault="00875752" w:rsidP="00875752">
            <w:pPr>
              <w:spacing w:line="280" w:lineRule="exact"/>
              <w:ind w:leftChars="526" w:left="1620" w:hangingChars="149" w:hanging="358"/>
              <w:rPr>
                <w:color w:val="000000"/>
                <w:kern w:val="0"/>
                <w:u w:val="single"/>
              </w:rPr>
            </w:pPr>
            <w:r w:rsidRPr="00875752">
              <w:rPr>
                <w:color w:val="000000"/>
                <w:kern w:val="0"/>
                <w:u w:val="single"/>
              </w:rPr>
              <w:t>(5)</w:t>
            </w:r>
            <w:r w:rsidR="00A755FF">
              <w:rPr>
                <w:rFonts w:hint="eastAsia"/>
                <w:color w:val="000000"/>
                <w:kern w:val="0"/>
                <w:u w:val="single"/>
              </w:rPr>
              <w:tab/>
            </w:r>
            <w:r w:rsidRPr="00875752">
              <w:rPr>
                <w:rFonts w:hAnsi="標楷體"/>
                <w:color w:val="000000"/>
                <w:kern w:val="0"/>
                <w:u w:val="single"/>
              </w:rPr>
              <w:t>受公務員懲戒委員會申誡者，扣除當月</w:t>
            </w:r>
            <w:r w:rsidRPr="00875752">
              <w:rPr>
                <w:rFonts w:hAnsi="標楷體"/>
                <w:bCs/>
                <w:color w:val="000000"/>
                <w:kern w:val="0"/>
                <w:u w:val="single"/>
              </w:rPr>
              <w:t>職務</w:t>
            </w:r>
            <w:r w:rsidRPr="00875752">
              <w:rPr>
                <w:rFonts w:hAnsi="標楷體"/>
                <w:color w:val="000000"/>
                <w:kern w:val="0"/>
                <w:u w:val="single"/>
              </w:rPr>
              <w:t>獎金全部；記過一次者，扣減</w:t>
            </w:r>
            <w:r w:rsidRPr="00875752">
              <w:rPr>
                <w:rFonts w:hAnsi="標楷體"/>
                <w:bCs/>
                <w:color w:val="000000"/>
                <w:kern w:val="0"/>
                <w:u w:val="single"/>
              </w:rPr>
              <w:t>職務</w:t>
            </w:r>
            <w:r w:rsidRPr="00875752">
              <w:rPr>
                <w:rFonts w:hAnsi="標楷體"/>
                <w:color w:val="000000"/>
                <w:kern w:val="0"/>
                <w:u w:val="single"/>
              </w:rPr>
              <w:t>獎金二個月，記過二次者，扣減</w:t>
            </w:r>
            <w:r w:rsidRPr="00875752">
              <w:rPr>
                <w:rFonts w:hAnsi="標楷體"/>
                <w:bCs/>
                <w:color w:val="000000"/>
                <w:kern w:val="0"/>
                <w:u w:val="single"/>
              </w:rPr>
              <w:t>職務</w:t>
            </w:r>
            <w:r w:rsidRPr="00875752">
              <w:rPr>
                <w:rFonts w:hAnsi="標楷體"/>
                <w:color w:val="000000"/>
                <w:kern w:val="0"/>
                <w:u w:val="single"/>
              </w:rPr>
              <w:t>獎金四個月；減</w:t>
            </w:r>
            <w:proofErr w:type="gramStart"/>
            <w:r w:rsidRPr="00875752">
              <w:rPr>
                <w:rFonts w:hAnsi="標楷體"/>
                <w:color w:val="000000"/>
                <w:kern w:val="0"/>
                <w:u w:val="single"/>
              </w:rPr>
              <w:t>俸</w:t>
            </w:r>
            <w:proofErr w:type="gramEnd"/>
            <w:r w:rsidRPr="00875752">
              <w:rPr>
                <w:rFonts w:hAnsi="標楷體"/>
                <w:color w:val="000000"/>
                <w:kern w:val="0"/>
                <w:u w:val="single"/>
              </w:rPr>
              <w:t>者，扣減</w:t>
            </w:r>
            <w:r w:rsidRPr="00875752">
              <w:rPr>
                <w:rFonts w:hAnsi="標楷體"/>
                <w:bCs/>
                <w:color w:val="000000"/>
                <w:kern w:val="0"/>
                <w:u w:val="single"/>
              </w:rPr>
              <w:t>職務</w:t>
            </w:r>
            <w:r w:rsidRPr="00875752">
              <w:rPr>
                <w:rFonts w:hAnsi="標楷體"/>
                <w:color w:val="000000"/>
                <w:kern w:val="0"/>
                <w:u w:val="single"/>
              </w:rPr>
              <w:t>獎金五個月；降級者，扣減</w:t>
            </w:r>
            <w:r w:rsidRPr="00875752">
              <w:rPr>
                <w:rFonts w:hAnsi="標楷體"/>
                <w:bCs/>
                <w:color w:val="000000"/>
                <w:kern w:val="0"/>
                <w:u w:val="single"/>
              </w:rPr>
              <w:t>職務</w:t>
            </w:r>
            <w:r w:rsidRPr="00875752">
              <w:rPr>
                <w:rFonts w:hAnsi="標楷體"/>
                <w:color w:val="000000"/>
                <w:kern w:val="0"/>
                <w:u w:val="single"/>
              </w:rPr>
              <w:t>獎金六個月；休職、撤職者，自休職、撤職之日起不支給</w:t>
            </w:r>
            <w:r w:rsidRPr="00875752">
              <w:rPr>
                <w:rFonts w:hAnsi="標楷體"/>
                <w:bCs/>
                <w:color w:val="000000"/>
                <w:kern w:val="0"/>
                <w:u w:val="single"/>
              </w:rPr>
              <w:t>職務</w:t>
            </w:r>
            <w:r w:rsidRPr="00875752">
              <w:rPr>
                <w:rFonts w:hAnsi="標楷體"/>
                <w:color w:val="000000"/>
                <w:kern w:val="0"/>
                <w:u w:val="single"/>
              </w:rPr>
              <w:t>獎金。</w:t>
            </w:r>
          </w:p>
          <w:p w:rsidR="00875752" w:rsidRPr="00875752" w:rsidRDefault="00875752" w:rsidP="00875752">
            <w:pPr>
              <w:spacing w:line="280" w:lineRule="exact"/>
              <w:ind w:leftChars="526" w:left="1620" w:hangingChars="149" w:hanging="358"/>
              <w:rPr>
                <w:color w:val="000000"/>
                <w:kern w:val="0"/>
                <w:u w:val="single"/>
              </w:rPr>
            </w:pPr>
            <w:r w:rsidRPr="00875752">
              <w:rPr>
                <w:color w:val="000000"/>
                <w:kern w:val="0"/>
                <w:u w:val="single"/>
              </w:rPr>
              <w:t>(6)</w:t>
            </w:r>
            <w:r w:rsidR="00A755FF">
              <w:rPr>
                <w:rFonts w:hint="eastAsia"/>
                <w:color w:val="000000"/>
                <w:kern w:val="0"/>
                <w:u w:val="single"/>
              </w:rPr>
              <w:tab/>
            </w:r>
            <w:r w:rsidRPr="00875752">
              <w:rPr>
                <w:rFonts w:hAnsi="標楷體"/>
                <w:color w:val="000000"/>
                <w:kern w:val="0"/>
                <w:u w:val="single"/>
              </w:rPr>
              <w:t>因案停職者，自停職之日起不支給</w:t>
            </w:r>
            <w:r w:rsidRPr="00875752">
              <w:rPr>
                <w:rFonts w:hAnsi="標楷體"/>
                <w:bCs/>
                <w:color w:val="000000"/>
                <w:kern w:val="0"/>
                <w:u w:val="single"/>
              </w:rPr>
              <w:t>職務</w:t>
            </w:r>
            <w:r w:rsidRPr="00875752">
              <w:rPr>
                <w:rFonts w:hAnsi="標楷體"/>
                <w:color w:val="000000"/>
                <w:kern w:val="0"/>
                <w:u w:val="single"/>
              </w:rPr>
              <w:t>獎金；依規定准予復職者，自復職之日起，按當月實際在職日數支給</w:t>
            </w:r>
            <w:r w:rsidRPr="00875752">
              <w:rPr>
                <w:rFonts w:hAnsi="標楷體"/>
                <w:bCs/>
                <w:color w:val="000000"/>
                <w:kern w:val="0"/>
                <w:u w:val="single"/>
              </w:rPr>
              <w:t>職務</w:t>
            </w:r>
            <w:r w:rsidRPr="00875752">
              <w:rPr>
                <w:rFonts w:hAnsi="標楷體"/>
                <w:color w:val="000000"/>
                <w:kern w:val="0"/>
                <w:u w:val="single"/>
              </w:rPr>
              <w:t>獎金。</w:t>
            </w:r>
          </w:p>
          <w:p w:rsidR="00875752" w:rsidRPr="00875752" w:rsidRDefault="00875752" w:rsidP="00875752">
            <w:pPr>
              <w:spacing w:line="280" w:lineRule="exact"/>
              <w:ind w:leftChars="526" w:left="1620" w:hangingChars="149" w:hanging="358"/>
            </w:pPr>
            <w:r w:rsidRPr="00875752">
              <w:rPr>
                <w:color w:val="000000"/>
                <w:kern w:val="0"/>
                <w:u w:val="single"/>
              </w:rPr>
              <w:t>(7)</w:t>
            </w:r>
            <w:r w:rsidR="00A755FF">
              <w:rPr>
                <w:rFonts w:hint="eastAsia"/>
                <w:color w:val="000000"/>
                <w:kern w:val="0"/>
                <w:u w:val="single"/>
              </w:rPr>
              <w:tab/>
            </w:r>
            <w:r w:rsidRPr="00875752">
              <w:rPr>
                <w:rFonts w:hAnsi="標楷體"/>
                <w:color w:val="000000"/>
                <w:kern w:val="0"/>
                <w:u w:val="single"/>
              </w:rPr>
              <w:t>員工全月外調其他機關工作者，不支給該月</w:t>
            </w:r>
            <w:r w:rsidRPr="00875752">
              <w:rPr>
                <w:rFonts w:hAnsi="標楷體"/>
                <w:bCs/>
                <w:color w:val="000000"/>
                <w:kern w:val="0"/>
                <w:u w:val="single"/>
              </w:rPr>
              <w:t>職</w:t>
            </w:r>
            <w:r w:rsidRPr="00875752">
              <w:rPr>
                <w:rFonts w:hAnsi="標楷體"/>
                <w:bCs/>
                <w:color w:val="000000"/>
                <w:kern w:val="0"/>
                <w:u w:val="single"/>
              </w:rPr>
              <w:lastRenderedPageBreak/>
              <w:t>務</w:t>
            </w:r>
            <w:r w:rsidRPr="00875752">
              <w:rPr>
                <w:rFonts w:hAnsi="標楷體"/>
                <w:color w:val="000000"/>
                <w:kern w:val="0"/>
                <w:u w:val="single"/>
              </w:rPr>
              <w:t>獎金，部分</w:t>
            </w:r>
            <w:proofErr w:type="gramStart"/>
            <w:r w:rsidRPr="00875752">
              <w:rPr>
                <w:rFonts w:hAnsi="標楷體"/>
                <w:color w:val="000000"/>
                <w:kern w:val="0"/>
                <w:u w:val="single"/>
              </w:rPr>
              <w:t>時間調兼或</w:t>
            </w:r>
            <w:proofErr w:type="gramEnd"/>
            <w:r w:rsidRPr="00875752">
              <w:rPr>
                <w:rFonts w:hAnsi="標楷體"/>
                <w:color w:val="000000"/>
                <w:kern w:val="0"/>
                <w:u w:val="single"/>
              </w:rPr>
              <w:t>每月中途到職、離職者，按實際</w:t>
            </w:r>
            <w:proofErr w:type="gramStart"/>
            <w:r w:rsidRPr="00875752">
              <w:rPr>
                <w:rFonts w:hAnsi="標楷體"/>
                <w:color w:val="000000"/>
                <w:kern w:val="0"/>
                <w:u w:val="single"/>
              </w:rPr>
              <w:t>在勤日數</w:t>
            </w:r>
            <w:proofErr w:type="gramEnd"/>
            <w:r w:rsidRPr="00875752">
              <w:rPr>
                <w:rFonts w:hAnsi="標楷體"/>
                <w:color w:val="000000"/>
                <w:kern w:val="0"/>
                <w:u w:val="single"/>
              </w:rPr>
              <w:t>計算支給。</w:t>
            </w:r>
          </w:p>
        </w:tc>
        <w:tc>
          <w:tcPr>
            <w:tcW w:w="1295" w:type="pct"/>
            <w:shd w:val="clear" w:color="auto" w:fill="auto"/>
          </w:tcPr>
          <w:p w:rsidR="00875752" w:rsidRPr="00875752" w:rsidRDefault="00875752" w:rsidP="00875752">
            <w:pPr>
              <w:spacing w:line="280" w:lineRule="exact"/>
              <w:ind w:left="480" w:hangingChars="200" w:hanging="480"/>
              <w:rPr>
                <w:color w:val="000000"/>
              </w:rPr>
            </w:pPr>
            <w:r w:rsidRPr="00875752">
              <w:rPr>
                <w:rFonts w:hAnsi="標楷體"/>
                <w:color w:val="000000"/>
              </w:rPr>
              <w:lastRenderedPageBreak/>
              <w:t>一、依據「工程獎金</w:t>
            </w:r>
            <w:proofErr w:type="gramStart"/>
            <w:r w:rsidRPr="00875752">
              <w:rPr>
                <w:rFonts w:hAnsi="標楷體"/>
                <w:color w:val="000000"/>
              </w:rPr>
              <w:t>支給表</w:t>
            </w:r>
            <w:proofErr w:type="gramEnd"/>
            <w:r w:rsidRPr="00875752">
              <w:rPr>
                <w:rFonts w:hAnsi="標楷體"/>
                <w:color w:val="000000"/>
              </w:rPr>
              <w:t>」附則</w:t>
            </w:r>
            <w:r w:rsidRPr="00875752">
              <w:rPr>
                <w:color w:val="000000"/>
              </w:rPr>
              <w:t>7</w:t>
            </w:r>
            <w:r w:rsidRPr="00875752">
              <w:rPr>
                <w:rFonts w:hAnsi="標楷體"/>
                <w:color w:val="000000"/>
              </w:rPr>
              <w:t>：「</w:t>
            </w:r>
            <w:r w:rsidRPr="00875752">
              <w:t>一般</w:t>
            </w:r>
            <w:r w:rsidRPr="00875752">
              <w:rPr>
                <w:rFonts w:hAnsi="標楷體"/>
                <w:color w:val="000000"/>
              </w:rPr>
              <w:t>工程機關</w:t>
            </w:r>
            <w:r w:rsidRPr="00875752">
              <w:rPr>
                <w:color w:val="000000"/>
              </w:rPr>
              <w:t>(</w:t>
            </w:r>
            <w:r w:rsidRPr="00875752">
              <w:rPr>
                <w:rFonts w:hAnsi="標楷體"/>
                <w:color w:val="000000"/>
              </w:rPr>
              <w:t>單位</w:t>
            </w:r>
            <w:r w:rsidRPr="00875752">
              <w:rPr>
                <w:color w:val="000000"/>
              </w:rPr>
              <w:t>)</w:t>
            </w:r>
            <w:r w:rsidRPr="00875752">
              <w:rPr>
                <w:rFonts w:hAnsi="標楷體"/>
                <w:color w:val="000000"/>
              </w:rPr>
              <w:t>依「公務人員專業加給表</w:t>
            </w:r>
            <w:r w:rsidRPr="00875752">
              <w:rPr>
                <w:color w:val="000000"/>
              </w:rPr>
              <w:t>(</w:t>
            </w:r>
            <w:r w:rsidRPr="00875752">
              <w:rPr>
                <w:rFonts w:hAnsi="標楷體"/>
                <w:color w:val="000000"/>
              </w:rPr>
              <w:t>七</w:t>
            </w:r>
            <w:r w:rsidRPr="00875752">
              <w:rPr>
                <w:color w:val="000000"/>
              </w:rPr>
              <w:t>)</w:t>
            </w:r>
            <w:r w:rsidRPr="00875752">
              <w:rPr>
                <w:rFonts w:hAnsi="標楷體"/>
                <w:color w:val="000000"/>
              </w:rPr>
              <w:t>」支給專業加給者，該機關工程獎金</w:t>
            </w:r>
            <w:proofErr w:type="gramStart"/>
            <w:r w:rsidRPr="00875752">
              <w:rPr>
                <w:rFonts w:hAnsi="標楷體"/>
                <w:color w:val="000000"/>
              </w:rPr>
              <w:t>應均以績效</w:t>
            </w:r>
            <w:proofErr w:type="gramEnd"/>
            <w:r w:rsidRPr="00875752">
              <w:rPr>
                <w:rFonts w:hAnsi="標楷體"/>
                <w:color w:val="000000"/>
              </w:rPr>
              <w:t>評核結果發給，不適用本表職務獎金規定。」故本府不適用職務獎金規定，</w:t>
            </w:r>
            <w:proofErr w:type="gramStart"/>
            <w:r w:rsidRPr="00875752">
              <w:rPr>
                <w:rFonts w:hAnsi="標楷體"/>
                <w:color w:val="000000"/>
              </w:rPr>
              <w:t>爰</w:t>
            </w:r>
            <w:proofErr w:type="gramEnd"/>
            <w:r w:rsidRPr="00875752">
              <w:rPr>
                <w:rFonts w:hAnsi="標楷體"/>
                <w:color w:val="000000"/>
              </w:rPr>
              <w:t>刪除</w:t>
            </w:r>
            <w:r w:rsidRPr="00875752">
              <w:rPr>
                <w:rFonts w:hAnsi="標楷體"/>
                <w:bCs/>
                <w:color w:val="000000"/>
                <w:kern w:val="0"/>
              </w:rPr>
              <w:t>職務獎金之規定。</w:t>
            </w:r>
          </w:p>
          <w:p w:rsidR="00875752" w:rsidRPr="00875752" w:rsidRDefault="00875752" w:rsidP="00875752">
            <w:pPr>
              <w:spacing w:line="280" w:lineRule="exact"/>
              <w:ind w:left="480" w:hangingChars="200" w:hanging="480"/>
              <w:rPr>
                <w:bCs/>
                <w:color w:val="000000"/>
                <w:kern w:val="0"/>
              </w:rPr>
            </w:pPr>
            <w:r w:rsidRPr="00875752">
              <w:rPr>
                <w:rFonts w:hAnsi="標楷體"/>
                <w:color w:val="000000"/>
              </w:rPr>
              <w:t>二、因本府不適用職務獎金規定，故</w:t>
            </w:r>
            <w:r w:rsidRPr="00875752">
              <w:rPr>
                <w:rFonts w:hAnsi="標楷體"/>
                <w:bCs/>
                <w:color w:val="000000"/>
                <w:kern w:val="0"/>
              </w:rPr>
              <w:t>績效獎金亦無須按百分比分配，</w:t>
            </w:r>
            <w:proofErr w:type="gramStart"/>
            <w:r w:rsidRPr="00875752">
              <w:rPr>
                <w:rFonts w:hAnsi="標楷體"/>
                <w:color w:val="000000"/>
              </w:rPr>
              <w:t>爰</w:t>
            </w:r>
            <w:proofErr w:type="gramEnd"/>
            <w:r w:rsidRPr="00875752">
              <w:rPr>
                <w:rFonts w:hAnsi="標楷體"/>
                <w:color w:val="000000"/>
              </w:rPr>
              <w:t>刪除</w:t>
            </w:r>
            <w:r w:rsidRPr="00875752">
              <w:rPr>
                <w:rFonts w:hAnsi="標楷體"/>
                <w:bCs/>
                <w:color w:val="000000"/>
                <w:kern w:val="0"/>
              </w:rPr>
              <w:t>相關規定。</w:t>
            </w:r>
          </w:p>
          <w:p w:rsidR="00875752" w:rsidRPr="00875752" w:rsidRDefault="00875752" w:rsidP="00875752">
            <w:pPr>
              <w:spacing w:line="280" w:lineRule="exact"/>
              <w:ind w:left="480" w:hangingChars="200" w:hanging="480"/>
              <w:rPr>
                <w:color w:val="000000"/>
              </w:rPr>
            </w:pPr>
            <w:r w:rsidRPr="00875752">
              <w:rPr>
                <w:rFonts w:hAnsi="標楷體"/>
                <w:bCs/>
                <w:color w:val="000000"/>
                <w:kern w:val="0"/>
              </w:rPr>
              <w:t>三、因應上述刪除部分重新排列款次。</w:t>
            </w:r>
          </w:p>
        </w:tc>
      </w:tr>
      <w:tr w:rsidR="00875752" w:rsidRPr="00875752" w:rsidTr="00875752">
        <w:trPr>
          <w:jc w:val="center"/>
        </w:trPr>
        <w:tc>
          <w:tcPr>
            <w:tcW w:w="1811" w:type="pct"/>
            <w:shd w:val="clear" w:color="auto" w:fill="auto"/>
          </w:tcPr>
          <w:p w:rsidR="00875752" w:rsidRPr="00875752" w:rsidRDefault="00875752" w:rsidP="00875752">
            <w:pPr>
              <w:spacing w:line="280" w:lineRule="exact"/>
              <w:ind w:left="480" w:hangingChars="200" w:hanging="480"/>
              <w:rPr>
                <w:color w:val="000000"/>
                <w:kern w:val="0"/>
              </w:rPr>
            </w:pPr>
            <w:r w:rsidRPr="00875752">
              <w:rPr>
                <w:rFonts w:hAnsi="標楷體"/>
                <w:color w:val="000000"/>
                <w:kern w:val="0"/>
              </w:rPr>
              <w:lastRenderedPageBreak/>
              <w:t>九、工程績效評核方式及獎勵：</w:t>
            </w:r>
          </w:p>
          <w:p w:rsidR="00875752" w:rsidRPr="00875752" w:rsidRDefault="00875752" w:rsidP="00A755FF">
            <w:pPr>
              <w:spacing w:line="280" w:lineRule="exact"/>
              <w:ind w:leftChars="200" w:left="960" w:hangingChars="200" w:hanging="480"/>
              <w:rPr>
                <w:color w:val="000000"/>
                <w:kern w:val="0"/>
              </w:rPr>
            </w:pPr>
            <w:r w:rsidRPr="00875752">
              <w:rPr>
                <w:color w:val="000000"/>
                <w:kern w:val="0"/>
              </w:rPr>
              <w:t>(</w:t>
            </w:r>
            <w:proofErr w:type="gramStart"/>
            <w:r w:rsidRPr="00875752">
              <w:rPr>
                <w:rFonts w:hAnsi="標楷體"/>
                <w:color w:val="000000"/>
                <w:kern w:val="0"/>
              </w:rPr>
              <w:t>一</w:t>
            </w:r>
            <w:proofErr w:type="gramEnd"/>
            <w:r w:rsidRPr="00875752">
              <w:rPr>
                <w:color w:val="000000"/>
                <w:kern w:val="0"/>
              </w:rPr>
              <w:t>)</w:t>
            </w:r>
            <w:r w:rsidR="00A755FF">
              <w:rPr>
                <w:rFonts w:hint="eastAsia"/>
                <w:color w:val="000000"/>
                <w:kern w:val="0"/>
              </w:rPr>
              <w:tab/>
            </w:r>
            <w:r w:rsidRPr="00875752">
              <w:rPr>
                <w:rFonts w:hAnsi="標楷體"/>
                <w:color w:val="000000"/>
                <w:kern w:val="0"/>
              </w:rPr>
              <w:t>單位績效評核與程序：</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由本府秘書長及外聘委員組成「績效評估會」，並由秘書長擔任主席，審核評估單位及個人</w:t>
            </w:r>
            <w:proofErr w:type="gramStart"/>
            <w:r w:rsidRPr="00875752">
              <w:rPr>
                <w:rFonts w:hAnsi="標楷體"/>
                <w:color w:val="000000"/>
                <w:kern w:val="0"/>
              </w:rPr>
              <w:t>績效暨訂定</w:t>
            </w:r>
            <w:proofErr w:type="gramEnd"/>
            <w:r w:rsidRPr="00875752">
              <w:rPr>
                <w:rFonts w:hAnsi="標楷體"/>
                <w:color w:val="000000"/>
                <w:kern w:val="0"/>
              </w:rPr>
              <w:t>績效評估標準。秘書長無法出席時，得指定其中委員一人擔任主席。</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行政處應於每年十二月二十二日前提供各處該年度施政計畫選項列管項目之執行情形（計算至當年度十一月三十日止），送</w:t>
            </w:r>
            <w:proofErr w:type="gramStart"/>
            <w:r w:rsidRPr="00875752">
              <w:rPr>
                <w:rFonts w:hAnsi="標楷體"/>
                <w:color w:val="000000"/>
                <w:kern w:val="0"/>
              </w:rPr>
              <w:t>人事處彙辦後</w:t>
            </w:r>
            <w:proofErr w:type="gramEnd"/>
            <w:r w:rsidRPr="00875752">
              <w:rPr>
                <w:rFonts w:hAnsi="標楷體"/>
                <w:color w:val="000000"/>
                <w:kern w:val="0"/>
              </w:rPr>
              <w:t>，提交績效評估會議</w:t>
            </w:r>
            <w:proofErr w:type="gramStart"/>
            <w:r w:rsidRPr="00875752">
              <w:rPr>
                <w:rFonts w:hAnsi="標楷體"/>
                <w:color w:val="000000"/>
                <w:kern w:val="0"/>
              </w:rPr>
              <w:t>複</w:t>
            </w:r>
            <w:proofErr w:type="gramEnd"/>
            <w:r w:rsidRPr="00875752">
              <w:rPr>
                <w:rFonts w:hAnsi="標楷體"/>
                <w:color w:val="000000"/>
                <w:kern w:val="0"/>
              </w:rPr>
              <w:t>評，分三等第以上評定，由人事處簽奉縣長核定後通報各處。</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單位績效等第</w:t>
            </w:r>
            <w:r w:rsidRPr="00875752">
              <w:rPr>
                <w:rFonts w:hAnsi="標楷體"/>
                <w:color w:val="000000"/>
                <w:kern w:val="0"/>
              </w:rPr>
              <w:lastRenderedPageBreak/>
              <w:t>評定分特優、優良、良好、不佳，其獎勵方式如下：</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特優：以年度施政計畫選項列管項目之總項進度達成率、預算執行率及考評之工程數目與挑戰性及難易度之合計，按總分取第一名，以各單位得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三</w:t>
            </w:r>
            <w:r w:rsidRPr="00875752">
              <w:rPr>
                <w:rFonts w:hAnsi="標楷體"/>
                <w:color w:val="000000"/>
                <w:kern w:val="0"/>
              </w:rPr>
              <w:t>萬元計算獎勵金額。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優良：以年度施政計畫選項列管項目之總項進度達成率、預算執行率及考評之工程數目與挑戰性及難易度之合計，按總分取第二、三名，以各單位得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二萬五</w:t>
            </w:r>
            <w:r w:rsidRPr="00875752">
              <w:rPr>
                <w:rFonts w:hAnsi="標楷體"/>
                <w:color w:val="000000"/>
                <w:kern w:val="0"/>
              </w:rPr>
              <w:t>千元計算獎勵金額。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良好：以年度施政計畫選項列管項</w:t>
            </w:r>
            <w:r w:rsidRPr="00875752">
              <w:rPr>
                <w:rFonts w:hAnsi="標楷體"/>
                <w:color w:val="000000"/>
                <w:kern w:val="0"/>
              </w:rPr>
              <w:lastRenderedPageBreak/>
              <w:t>目之總項進度達成率、預算執行率及考評之工程數目與挑戰性及難易度之合計，按總分取第四名，以各單位得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二萬</w:t>
            </w:r>
            <w:r w:rsidRPr="00875752">
              <w:rPr>
                <w:rFonts w:hAnsi="標楷體"/>
                <w:color w:val="000000"/>
                <w:kern w:val="0"/>
              </w:rPr>
              <w:t>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(4)</w:t>
            </w:r>
            <w:r w:rsidR="00A755FF">
              <w:rPr>
                <w:rFonts w:hint="eastAsia"/>
                <w:color w:val="000000"/>
                <w:kern w:val="0"/>
              </w:rPr>
              <w:tab/>
            </w:r>
            <w:r w:rsidRPr="00875752">
              <w:rPr>
                <w:rFonts w:hAnsi="標楷體"/>
                <w:color w:val="000000"/>
                <w:kern w:val="0"/>
              </w:rPr>
              <w:t>不佳：</w:t>
            </w:r>
            <w:proofErr w:type="gramStart"/>
            <w:r w:rsidRPr="00875752">
              <w:rPr>
                <w:rFonts w:hAnsi="標楷體"/>
                <w:color w:val="000000"/>
                <w:kern w:val="0"/>
              </w:rPr>
              <w:t>權重配分</w:t>
            </w:r>
            <w:proofErr w:type="gramEnd"/>
            <w:r w:rsidRPr="00875752">
              <w:rPr>
                <w:rFonts w:hAnsi="標楷體"/>
                <w:color w:val="000000"/>
                <w:kern w:val="0"/>
              </w:rPr>
              <w:t>未達六十分者，不發給績效獎金。</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4.</w:t>
            </w:r>
            <w:r w:rsidR="00A755FF">
              <w:rPr>
                <w:rFonts w:hint="eastAsia"/>
                <w:color w:val="000000"/>
                <w:kern w:val="0"/>
              </w:rPr>
              <w:tab/>
            </w:r>
            <w:r w:rsidRPr="00875752">
              <w:rPr>
                <w:rFonts w:hAnsi="標楷體"/>
                <w:color w:val="000000"/>
                <w:kern w:val="0"/>
              </w:rPr>
              <w:t>單位績效獎金金額支給基準，得視年度經費狀況予以調整。並參考行政院人事行政總處設定之單位績效獎金表，成績列「特優」之單位，以九十分計，權值比一點一；成績列「優良」之單位，以八十分計，權值比</w:t>
            </w:r>
            <w:proofErr w:type="gramStart"/>
            <w:r w:rsidRPr="00875752">
              <w:rPr>
                <w:rFonts w:hAnsi="標楷體"/>
                <w:color w:val="000000"/>
                <w:kern w:val="0"/>
              </w:rPr>
              <w:t>一</w:t>
            </w:r>
            <w:proofErr w:type="gramEnd"/>
            <w:r w:rsidRPr="00875752">
              <w:rPr>
                <w:rFonts w:hAnsi="標楷體"/>
                <w:color w:val="000000"/>
                <w:kern w:val="0"/>
              </w:rPr>
              <w:t>；成績列「良好」之單位，以七十分計，權值比零點九。</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5.</w:t>
            </w:r>
            <w:r w:rsidR="00A755FF">
              <w:rPr>
                <w:rFonts w:hint="eastAsia"/>
                <w:color w:val="000000"/>
                <w:kern w:val="0"/>
              </w:rPr>
              <w:tab/>
            </w:r>
            <w:proofErr w:type="gramStart"/>
            <w:r w:rsidRPr="00875752">
              <w:rPr>
                <w:rFonts w:hAnsi="標楷體"/>
                <w:color w:val="000000"/>
                <w:kern w:val="0"/>
              </w:rPr>
              <w:t>各處應衡酌</w:t>
            </w:r>
            <w:proofErr w:type="gramEnd"/>
            <w:r w:rsidRPr="00875752">
              <w:rPr>
                <w:rFonts w:hAnsi="標楷體"/>
                <w:color w:val="000000"/>
                <w:kern w:val="0"/>
              </w:rPr>
              <w:t>所屬員工個人貢</w:t>
            </w:r>
            <w:r w:rsidRPr="00875752">
              <w:rPr>
                <w:rFonts w:hAnsi="標楷體"/>
                <w:color w:val="000000"/>
                <w:kern w:val="0"/>
              </w:rPr>
              <w:lastRenderedPageBreak/>
              <w:t>獻程度及工作績效，依常態分配原則分三等第以上，分配支給單位績效獎金，不得平均分配。但單位人數為二人者，應分二等第分配獎金，人數一人者，不分等第。</w:t>
            </w:r>
          </w:p>
          <w:p w:rsidR="00875752" w:rsidRPr="00875752" w:rsidRDefault="00875752" w:rsidP="00A755FF">
            <w:pPr>
              <w:spacing w:line="280" w:lineRule="exact"/>
              <w:ind w:leftChars="200" w:left="960" w:hangingChars="200" w:hanging="480"/>
              <w:rPr>
                <w:color w:val="000000"/>
                <w:kern w:val="0"/>
              </w:rPr>
            </w:pPr>
            <w:r w:rsidRPr="00875752">
              <w:rPr>
                <w:color w:val="000000"/>
                <w:kern w:val="0"/>
              </w:rPr>
              <w:t>(</w:t>
            </w:r>
            <w:r w:rsidRPr="00875752">
              <w:rPr>
                <w:rFonts w:hAnsi="標楷體"/>
                <w:color w:val="000000"/>
                <w:kern w:val="0"/>
              </w:rPr>
              <w:t>二</w:t>
            </w:r>
            <w:r w:rsidRPr="00875752">
              <w:rPr>
                <w:color w:val="000000"/>
                <w:kern w:val="0"/>
              </w:rPr>
              <w:t>)</w:t>
            </w:r>
            <w:r w:rsidR="00A755FF">
              <w:rPr>
                <w:rFonts w:hint="eastAsia"/>
                <w:color w:val="000000"/>
                <w:kern w:val="0"/>
              </w:rPr>
              <w:tab/>
            </w:r>
            <w:r w:rsidRPr="00875752">
              <w:rPr>
                <w:rFonts w:hAnsi="標楷體"/>
                <w:color w:val="000000"/>
                <w:kern w:val="0"/>
              </w:rPr>
              <w:t>個人績效評核與程序：</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經依公務人員考績法及行政院暨所屬各機關公務人員平時考核要點之規定</w:t>
            </w:r>
            <w:proofErr w:type="gramStart"/>
            <w:r w:rsidRPr="00875752">
              <w:rPr>
                <w:rFonts w:hAnsi="標楷體"/>
                <w:color w:val="000000"/>
                <w:kern w:val="0"/>
              </w:rPr>
              <w:t>覈</w:t>
            </w:r>
            <w:proofErr w:type="gramEnd"/>
            <w:r w:rsidRPr="00875752">
              <w:rPr>
                <w:rFonts w:hAnsi="標楷體"/>
                <w:color w:val="000000"/>
                <w:kern w:val="0"/>
              </w:rPr>
              <w:t>實辦理平時考核，據以發給個人績效獎金，或於具有下列特殊績效之</w:t>
            </w:r>
            <w:proofErr w:type="gramStart"/>
            <w:r w:rsidRPr="00875752">
              <w:rPr>
                <w:rFonts w:hAnsi="標楷體"/>
                <w:color w:val="000000"/>
                <w:kern w:val="0"/>
              </w:rPr>
              <w:t>一</w:t>
            </w:r>
            <w:proofErr w:type="gramEnd"/>
            <w:r w:rsidRPr="00875752">
              <w:rPr>
                <w:rFonts w:hAnsi="標楷體"/>
                <w:color w:val="000000"/>
                <w:kern w:val="0"/>
              </w:rPr>
              <w:t>者，發給個人績效獎金。</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執行重要政令，績效卓著者。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對於主辦業務能創新思考，提出具體改進措施，具有重大績效者。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適時消弭意外事件或搶救重大災害，有具體成果者。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lastRenderedPageBreak/>
              <w:t>(4)</w:t>
            </w:r>
            <w:r w:rsidR="00A755FF">
              <w:rPr>
                <w:rFonts w:hint="eastAsia"/>
                <w:color w:val="000000"/>
                <w:kern w:val="0"/>
              </w:rPr>
              <w:tab/>
            </w:r>
            <w:r w:rsidRPr="00875752">
              <w:rPr>
                <w:rFonts w:hAnsi="標楷體"/>
                <w:color w:val="000000"/>
                <w:kern w:val="0"/>
              </w:rPr>
              <w:t>對於重大困難問題，提出有效方法，予以順利解決者。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(5)</w:t>
            </w:r>
            <w:r w:rsidR="00A755FF">
              <w:rPr>
                <w:rFonts w:hint="eastAsia"/>
                <w:color w:val="000000"/>
                <w:kern w:val="0"/>
              </w:rPr>
              <w:tab/>
            </w:r>
            <w:r w:rsidRPr="00875752">
              <w:rPr>
                <w:rFonts w:hAnsi="標楷體"/>
                <w:color w:val="000000"/>
                <w:kern w:val="0"/>
              </w:rPr>
              <w:t>善用民間資源、促進民間參與公共建設、運用志工或推動機關業務委外作業等，有具體績效者。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(6)</w:t>
            </w:r>
            <w:r w:rsidR="00A755FF">
              <w:rPr>
                <w:rFonts w:hint="eastAsia"/>
                <w:color w:val="000000"/>
                <w:kern w:val="0"/>
              </w:rPr>
              <w:tab/>
            </w:r>
            <w:r w:rsidRPr="00875752">
              <w:rPr>
                <w:rFonts w:hAnsi="標楷體"/>
                <w:color w:val="000000"/>
                <w:kern w:val="0"/>
              </w:rPr>
              <w:t>辦理招商投資業務，有具體成果者。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(7)</w:t>
            </w:r>
            <w:r w:rsidR="00A755FF">
              <w:rPr>
                <w:rFonts w:hint="eastAsia"/>
                <w:color w:val="000000"/>
                <w:kern w:val="0"/>
              </w:rPr>
              <w:tab/>
            </w:r>
            <w:r w:rsidRPr="00875752">
              <w:rPr>
                <w:rFonts w:hAnsi="標楷體"/>
                <w:color w:val="000000"/>
                <w:kern w:val="0"/>
              </w:rPr>
              <w:t>運用革新技術、方法或管理措施，具體開源或節流，績效顯著者。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(8)</w:t>
            </w:r>
            <w:r w:rsidR="00A755FF">
              <w:rPr>
                <w:rFonts w:hint="eastAsia"/>
                <w:color w:val="000000"/>
                <w:kern w:val="0"/>
              </w:rPr>
              <w:tab/>
            </w:r>
            <w:r w:rsidRPr="00875752">
              <w:rPr>
                <w:rFonts w:hAnsi="標楷體"/>
                <w:color w:val="000000"/>
                <w:kern w:val="0"/>
              </w:rPr>
              <w:t>自辦工程設計，節省公</w:t>
            </w:r>
            <w:proofErr w:type="gramStart"/>
            <w:r w:rsidRPr="00875752">
              <w:rPr>
                <w:rFonts w:hAnsi="標楷體"/>
                <w:color w:val="000000"/>
                <w:kern w:val="0"/>
              </w:rPr>
              <w:t>帑</w:t>
            </w:r>
            <w:proofErr w:type="gramEnd"/>
            <w:r w:rsidRPr="00875752">
              <w:rPr>
                <w:rFonts w:hAnsi="標楷體"/>
                <w:color w:val="000000"/>
                <w:kern w:val="0"/>
              </w:rPr>
              <w:t>，有具體效益者。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(9)</w:t>
            </w:r>
            <w:r w:rsidR="00A755FF">
              <w:rPr>
                <w:rFonts w:hint="eastAsia"/>
                <w:color w:val="000000"/>
                <w:kern w:val="0"/>
              </w:rPr>
              <w:tab/>
            </w:r>
            <w:r w:rsidRPr="00875752">
              <w:rPr>
                <w:rFonts w:hAnsi="標楷體"/>
                <w:color w:val="000000"/>
                <w:kern w:val="0"/>
              </w:rPr>
              <w:t>主動積極爭取工程規劃設計或提早於前一年度完成規劃設計者。</w:t>
            </w:r>
          </w:p>
          <w:p w:rsidR="00875752" w:rsidRPr="00875752" w:rsidRDefault="00875752" w:rsidP="00A755FF">
            <w:pPr>
              <w:spacing w:line="280" w:lineRule="exact"/>
              <w:ind w:leftChars="526" w:left="1742" w:hangingChars="200" w:hanging="480"/>
              <w:rPr>
                <w:color w:val="000000"/>
                <w:kern w:val="0"/>
              </w:rPr>
            </w:pPr>
            <w:r w:rsidRPr="00875752">
              <w:rPr>
                <w:color w:val="000000"/>
                <w:kern w:val="0"/>
              </w:rPr>
              <w:t>(10)</w:t>
            </w:r>
            <w:r w:rsidR="00A755FF">
              <w:rPr>
                <w:rFonts w:hint="eastAsia"/>
                <w:color w:val="000000"/>
                <w:kern w:val="0"/>
              </w:rPr>
              <w:tab/>
            </w:r>
            <w:r w:rsidRPr="00875752">
              <w:rPr>
                <w:rFonts w:hAnsi="標楷體"/>
                <w:color w:val="000000"/>
                <w:kern w:val="0"/>
              </w:rPr>
              <w:t>辦理其他事項績效卓著者。</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個人績效獎金由縣長於年度進行中，審酌個別員工之特殊</w:t>
            </w:r>
            <w:proofErr w:type="gramStart"/>
            <w:r w:rsidRPr="00875752">
              <w:rPr>
                <w:rFonts w:hAnsi="標楷體"/>
                <w:color w:val="000000"/>
                <w:kern w:val="0"/>
              </w:rPr>
              <w:t>績效後支給</w:t>
            </w:r>
            <w:proofErr w:type="gramEnd"/>
            <w:r w:rsidRPr="00875752">
              <w:rPr>
                <w:rFonts w:hAnsi="標楷體"/>
                <w:color w:val="000000"/>
                <w:kern w:val="0"/>
              </w:rPr>
              <w:lastRenderedPageBreak/>
              <w:t>之；或於年終由各處主管推薦，並填妥個人績效獎金申請表，提報績效評估會考評擇優通過後，簽請縣長核定支給。</w:t>
            </w:r>
          </w:p>
          <w:p w:rsidR="00875752" w:rsidRPr="00875752" w:rsidRDefault="00875752" w:rsidP="00875752">
            <w:pPr>
              <w:spacing w:line="280" w:lineRule="exact"/>
              <w:ind w:leftChars="415" w:left="1236" w:hangingChars="100" w:hanging="240"/>
              <w:rPr>
                <w:color w:val="000000"/>
              </w:rPr>
            </w:pPr>
            <w:r w:rsidRPr="00875752">
              <w:rPr>
                <w:color w:val="000000"/>
                <w:kern w:val="0"/>
              </w:rPr>
              <w:t>3.</w:t>
            </w:r>
            <w:r w:rsidR="00A755FF">
              <w:rPr>
                <w:rFonts w:hint="eastAsia"/>
                <w:color w:val="000000"/>
                <w:kern w:val="0"/>
              </w:rPr>
              <w:tab/>
            </w:r>
            <w:r w:rsidRPr="00875752">
              <w:rPr>
                <w:rFonts w:hAnsi="標楷體"/>
                <w:color w:val="000000"/>
                <w:kern w:val="0"/>
              </w:rPr>
              <w:t>個人績效獎金受獎人數以不超過</w:t>
            </w:r>
            <w:proofErr w:type="gramStart"/>
            <w:r w:rsidRPr="00875752">
              <w:rPr>
                <w:rFonts w:hAnsi="標楷體"/>
                <w:color w:val="000000"/>
                <w:kern w:val="0"/>
              </w:rPr>
              <w:t>本府當年度</w:t>
            </w:r>
            <w:proofErr w:type="gramEnd"/>
            <w:r w:rsidRPr="00875752">
              <w:rPr>
                <w:rFonts w:hAnsi="標楷體"/>
                <w:color w:val="000000"/>
                <w:kern w:val="0"/>
              </w:rPr>
              <w:t>一月份</w:t>
            </w:r>
            <w:proofErr w:type="gramStart"/>
            <w:r w:rsidRPr="00875752">
              <w:rPr>
                <w:rFonts w:hAnsi="標楷體"/>
                <w:color w:val="000000"/>
                <w:kern w:val="0"/>
              </w:rPr>
              <w:t>提撥</w:t>
            </w:r>
            <w:proofErr w:type="gramEnd"/>
            <w:r w:rsidRPr="00875752">
              <w:rPr>
                <w:rFonts w:hAnsi="標楷體"/>
                <w:color w:val="000000"/>
                <w:kern w:val="0"/>
              </w:rPr>
              <w:t>工程獎金總人數十分之一為限，未滿一人之餘數不計。各單位推薦人數以不超過該單位</w:t>
            </w:r>
            <w:proofErr w:type="gramStart"/>
            <w:r w:rsidRPr="00875752">
              <w:rPr>
                <w:rFonts w:hAnsi="標楷體"/>
                <w:color w:val="000000"/>
                <w:kern w:val="0"/>
              </w:rPr>
              <w:t>提撥</w:t>
            </w:r>
            <w:proofErr w:type="gramEnd"/>
            <w:r w:rsidRPr="00875752">
              <w:rPr>
                <w:rFonts w:hAnsi="標楷體"/>
                <w:color w:val="000000"/>
                <w:kern w:val="0"/>
              </w:rPr>
              <w:t>工程獎金人數十分之一為限，未滿十人者，得推薦一人。推薦人選應符合本補充規定第二點支給對象。</w:t>
            </w:r>
          </w:p>
        </w:tc>
        <w:tc>
          <w:tcPr>
            <w:tcW w:w="1894" w:type="pct"/>
            <w:shd w:val="clear" w:color="auto" w:fill="auto"/>
          </w:tcPr>
          <w:p w:rsidR="00875752" w:rsidRPr="00875752" w:rsidRDefault="00875752" w:rsidP="00875752">
            <w:pPr>
              <w:spacing w:line="280" w:lineRule="exact"/>
              <w:ind w:left="480" w:hangingChars="200" w:hanging="480"/>
              <w:rPr>
                <w:color w:val="000000"/>
                <w:kern w:val="0"/>
              </w:rPr>
            </w:pPr>
            <w:r w:rsidRPr="00875752">
              <w:rPr>
                <w:rFonts w:hAnsi="標楷體"/>
                <w:color w:val="000000"/>
                <w:kern w:val="0"/>
              </w:rPr>
              <w:lastRenderedPageBreak/>
              <w:t>九、工程績效評核方式及獎勵：</w:t>
            </w:r>
          </w:p>
          <w:p w:rsidR="00875752" w:rsidRPr="00875752" w:rsidRDefault="00875752" w:rsidP="00A755FF">
            <w:pPr>
              <w:spacing w:line="280" w:lineRule="exact"/>
              <w:ind w:leftChars="200" w:left="960" w:hangingChars="200" w:hanging="480"/>
              <w:rPr>
                <w:color w:val="000000"/>
                <w:kern w:val="0"/>
              </w:rPr>
            </w:pPr>
            <w:r w:rsidRPr="00875752">
              <w:rPr>
                <w:color w:val="000000"/>
                <w:kern w:val="0"/>
              </w:rPr>
              <w:t>(</w:t>
            </w:r>
            <w:proofErr w:type="gramStart"/>
            <w:r w:rsidRPr="00875752">
              <w:rPr>
                <w:rFonts w:hAnsi="標楷體"/>
                <w:color w:val="000000"/>
                <w:kern w:val="0"/>
              </w:rPr>
              <w:t>一</w:t>
            </w:r>
            <w:proofErr w:type="gramEnd"/>
            <w:r w:rsidRPr="00875752">
              <w:rPr>
                <w:color w:val="000000"/>
                <w:kern w:val="0"/>
              </w:rPr>
              <w:t>)</w:t>
            </w:r>
            <w:r w:rsidR="00A755FF">
              <w:rPr>
                <w:rFonts w:hint="eastAsia"/>
                <w:color w:val="000000"/>
                <w:kern w:val="0"/>
              </w:rPr>
              <w:tab/>
            </w:r>
            <w:r w:rsidRPr="00875752">
              <w:rPr>
                <w:rFonts w:hAnsi="標楷體"/>
                <w:color w:val="000000"/>
                <w:kern w:val="0"/>
              </w:rPr>
              <w:t>單位績效評核與程序：</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由本府秘書長及外聘委員組成「績效評估會」，並由秘書長擔任主席，審核評估單位及個人</w:t>
            </w:r>
            <w:proofErr w:type="gramStart"/>
            <w:r w:rsidRPr="00875752">
              <w:rPr>
                <w:rFonts w:hAnsi="標楷體"/>
                <w:color w:val="000000"/>
                <w:kern w:val="0"/>
              </w:rPr>
              <w:t>績效暨訂定</w:t>
            </w:r>
            <w:proofErr w:type="gramEnd"/>
            <w:r w:rsidRPr="00875752">
              <w:rPr>
                <w:rFonts w:hAnsi="標楷體"/>
                <w:color w:val="000000"/>
                <w:kern w:val="0"/>
              </w:rPr>
              <w:t>績效評估標準。秘書長無法出席時，得指定其中委員一人擔任主席。</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行政處應於每年十二月二十二日前提供各處該年度施政計畫選項列管項目之執行情形（計算至當年度十一月三十日止），送</w:t>
            </w:r>
            <w:proofErr w:type="gramStart"/>
            <w:r w:rsidRPr="00875752">
              <w:rPr>
                <w:rFonts w:hAnsi="標楷體"/>
                <w:color w:val="000000"/>
                <w:kern w:val="0"/>
              </w:rPr>
              <w:t>人事處彙辦後</w:t>
            </w:r>
            <w:proofErr w:type="gramEnd"/>
            <w:r w:rsidRPr="00875752">
              <w:rPr>
                <w:rFonts w:hAnsi="標楷體"/>
                <w:color w:val="000000"/>
                <w:kern w:val="0"/>
              </w:rPr>
              <w:t>，提交績效評估會議</w:t>
            </w:r>
            <w:proofErr w:type="gramStart"/>
            <w:r w:rsidRPr="00875752">
              <w:rPr>
                <w:rFonts w:hAnsi="標楷體"/>
                <w:color w:val="000000"/>
                <w:kern w:val="0"/>
              </w:rPr>
              <w:t>複</w:t>
            </w:r>
            <w:proofErr w:type="gramEnd"/>
            <w:r w:rsidRPr="00875752">
              <w:rPr>
                <w:rFonts w:hAnsi="標楷體"/>
                <w:color w:val="000000"/>
                <w:kern w:val="0"/>
              </w:rPr>
              <w:t>評，分三等第以上評定，由人事處簽奉縣長核定後通報各處。</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單位績效等第評定分特優、優良、良好、不佳，其獎勵方式如下：</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lastRenderedPageBreak/>
              <w:t>(1)</w:t>
            </w:r>
            <w:r w:rsidR="00A755FF">
              <w:rPr>
                <w:rFonts w:hint="eastAsia"/>
                <w:color w:val="000000"/>
                <w:kern w:val="0"/>
              </w:rPr>
              <w:tab/>
            </w:r>
            <w:r w:rsidRPr="00875752">
              <w:rPr>
                <w:rFonts w:hAnsi="標楷體"/>
                <w:color w:val="000000"/>
                <w:kern w:val="0"/>
              </w:rPr>
              <w:t>特優：以年度施政計畫選項列管項目之總項進度達成率、預算執行率及考評之工程數目與挑戰性及難易度之合計，按總分取第一名，以各單位得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一</w:t>
            </w:r>
            <w:r w:rsidRPr="00875752">
              <w:rPr>
                <w:rFonts w:hAnsi="標楷體"/>
                <w:color w:val="000000"/>
                <w:kern w:val="0"/>
              </w:rPr>
              <w:t>萬元計算獎勵金額。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優良：以年度施政計畫選項列管項目之總項進度達成率、預算執行率及考評之工程數目與挑戰性及難易度之合計，按總分取第二、三名，以各單位得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八</w:t>
            </w:r>
            <w:r w:rsidRPr="00875752">
              <w:rPr>
                <w:rFonts w:hAnsi="標楷體"/>
                <w:color w:val="000000"/>
                <w:kern w:val="0"/>
              </w:rPr>
              <w:t>千元計算獎勵金額。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良好：以年度施政計畫選項列管項目之總項進度達成率、預算執行率及考評之工程數目與挑</w:t>
            </w:r>
            <w:r w:rsidRPr="00875752">
              <w:rPr>
                <w:rFonts w:hAnsi="標楷體"/>
                <w:color w:val="000000"/>
                <w:kern w:val="0"/>
              </w:rPr>
              <w:lastRenderedPageBreak/>
              <w:t>戰性及難易度之合計，按總分取第四名，以各單位得</w:t>
            </w:r>
            <w:proofErr w:type="gramStart"/>
            <w:r w:rsidRPr="00875752">
              <w:rPr>
                <w:rFonts w:hAnsi="標楷體"/>
                <w:color w:val="000000"/>
                <w:kern w:val="0"/>
              </w:rPr>
              <w:t>提撥</w:t>
            </w:r>
            <w:proofErr w:type="gramEnd"/>
            <w:r w:rsidRPr="00875752">
              <w:rPr>
                <w:rFonts w:hAnsi="標楷體"/>
                <w:color w:val="000000"/>
                <w:kern w:val="0"/>
              </w:rPr>
              <w:t>經費人數最高每人</w:t>
            </w:r>
            <w:r w:rsidRPr="00875752">
              <w:rPr>
                <w:rFonts w:hAnsi="標楷體"/>
                <w:color w:val="000000"/>
                <w:kern w:val="0"/>
                <w:u w:val="single"/>
              </w:rPr>
              <w:t>七千</w:t>
            </w:r>
            <w:r w:rsidRPr="00875752">
              <w:rPr>
                <w:rFonts w:hAnsi="標楷體"/>
                <w:color w:val="000000"/>
                <w:kern w:val="0"/>
              </w:rPr>
              <w:t>元計算獎勵金額。</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(4)</w:t>
            </w:r>
            <w:r w:rsidRPr="00875752">
              <w:rPr>
                <w:rFonts w:hAnsi="標楷體"/>
                <w:color w:val="000000"/>
                <w:kern w:val="0"/>
              </w:rPr>
              <w:t>不佳：</w:t>
            </w:r>
            <w:proofErr w:type="gramStart"/>
            <w:r w:rsidRPr="00875752">
              <w:rPr>
                <w:rFonts w:hAnsi="標楷體"/>
                <w:color w:val="000000"/>
                <w:kern w:val="0"/>
              </w:rPr>
              <w:t>權重配分</w:t>
            </w:r>
            <w:proofErr w:type="gramEnd"/>
            <w:r w:rsidRPr="00875752">
              <w:rPr>
                <w:rFonts w:hAnsi="標楷體"/>
                <w:color w:val="000000"/>
                <w:kern w:val="0"/>
              </w:rPr>
              <w:t>未達六十分者，不發給績效獎金。</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4.</w:t>
            </w:r>
            <w:r w:rsidRPr="00875752">
              <w:rPr>
                <w:rFonts w:hAnsi="標楷體"/>
                <w:color w:val="000000"/>
                <w:kern w:val="0"/>
              </w:rPr>
              <w:t>單位績效獎金金額支給基準，得視年度經費狀況予以調整。並參考行政院人事行政總處設定之單位績效獎金表，成績列「特優」之單位，以九十分計，權值比一點一；成績列「優良」之單位，以八十分計，權值比</w:t>
            </w:r>
            <w:proofErr w:type="gramStart"/>
            <w:r w:rsidRPr="00875752">
              <w:rPr>
                <w:rFonts w:hAnsi="標楷體"/>
                <w:color w:val="000000"/>
                <w:kern w:val="0"/>
              </w:rPr>
              <w:t>一</w:t>
            </w:r>
            <w:proofErr w:type="gramEnd"/>
            <w:r w:rsidRPr="00875752">
              <w:rPr>
                <w:rFonts w:hAnsi="標楷體"/>
                <w:color w:val="000000"/>
                <w:kern w:val="0"/>
              </w:rPr>
              <w:t>；成績列「良好」之單位，以七十分計，權值比零點九。</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5.</w:t>
            </w:r>
            <w:proofErr w:type="gramStart"/>
            <w:r w:rsidRPr="00875752">
              <w:rPr>
                <w:rFonts w:hAnsi="標楷體"/>
                <w:color w:val="000000"/>
                <w:kern w:val="0"/>
              </w:rPr>
              <w:t>各處應衡酌</w:t>
            </w:r>
            <w:proofErr w:type="gramEnd"/>
            <w:r w:rsidRPr="00875752">
              <w:rPr>
                <w:rFonts w:hAnsi="標楷體"/>
                <w:color w:val="000000"/>
                <w:kern w:val="0"/>
              </w:rPr>
              <w:t>所屬員工個人貢獻程度及工作績效，依常態分配原則分三等第以上，分配支給單位績效獎金，不得平均分配。但單位人數為二人者，應分二等第分配</w:t>
            </w:r>
            <w:r w:rsidRPr="00875752">
              <w:rPr>
                <w:rFonts w:hAnsi="標楷體"/>
                <w:color w:val="000000"/>
                <w:kern w:val="0"/>
              </w:rPr>
              <w:lastRenderedPageBreak/>
              <w:t>獎金，人數一人者，不分等第。</w:t>
            </w:r>
          </w:p>
          <w:p w:rsidR="00875752" w:rsidRPr="00875752" w:rsidRDefault="00875752" w:rsidP="00A755FF">
            <w:pPr>
              <w:spacing w:line="280" w:lineRule="exact"/>
              <w:ind w:leftChars="200" w:left="960" w:hangingChars="200" w:hanging="480"/>
              <w:rPr>
                <w:color w:val="000000"/>
                <w:kern w:val="0"/>
              </w:rPr>
            </w:pPr>
            <w:r w:rsidRPr="00875752">
              <w:rPr>
                <w:color w:val="000000"/>
                <w:kern w:val="0"/>
              </w:rPr>
              <w:t>(</w:t>
            </w:r>
            <w:r w:rsidRPr="00875752">
              <w:rPr>
                <w:rFonts w:hAnsi="標楷體"/>
                <w:color w:val="000000"/>
                <w:kern w:val="0"/>
              </w:rPr>
              <w:t>二</w:t>
            </w:r>
            <w:r w:rsidRPr="00875752">
              <w:rPr>
                <w:color w:val="000000"/>
                <w:kern w:val="0"/>
              </w:rPr>
              <w:t>)</w:t>
            </w:r>
            <w:r w:rsidR="00A755FF">
              <w:rPr>
                <w:rFonts w:hint="eastAsia"/>
                <w:color w:val="000000"/>
                <w:kern w:val="0"/>
              </w:rPr>
              <w:tab/>
            </w:r>
            <w:r w:rsidRPr="00875752">
              <w:rPr>
                <w:rFonts w:hAnsi="標楷體"/>
                <w:color w:val="000000"/>
                <w:kern w:val="0"/>
              </w:rPr>
              <w:t>個人績效評核與程序：</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1.</w:t>
            </w:r>
            <w:r w:rsidRPr="00875752">
              <w:rPr>
                <w:rFonts w:hAnsi="標楷體"/>
                <w:color w:val="000000"/>
                <w:kern w:val="0"/>
              </w:rPr>
              <w:t>經依公務人員考績法及行政院暨所屬各機關公務人員平時考核要點之規定</w:t>
            </w:r>
            <w:proofErr w:type="gramStart"/>
            <w:r w:rsidRPr="00875752">
              <w:rPr>
                <w:rFonts w:hAnsi="標楷體"/>
                <w:color w:val="000000"/>
                <w:kern w:val="0"/>
              </w:rPr>
              <w:t>覈</w:t>
            </w:r>
            <w:proofErr w:type="gramEnd"/>
            <w:r w:rsidRPr="00875752">
              <w:rPr>
                <w:rFonts w:hAnsi="標楷體"/>
                <w:color w:val="000000"/>
                <w:kern w:val="0"/>
              </w:rPr>
              <w:t>實辦理平時考核，據以發給個人績效獎金，或於具有下列特殊績效之</w:t>
            </w:r>
            <w:proofErr w:type="gramStart"/>
            <w:r w:rsidRPr="00875752">
              <w:rPr>
                <w:rFonts w:hAnsi="標楷體"/>
                <w:color w:val="000000"/>
                <w:kern w:val="0"/>
              </w:rPr>
              <w:t>一</w:t>
            </w:r>
            <w:proofErr w:type="gramEnd"/>
            <w:r w:rsidRPr="00875752">
              <w:rPr>
                <w:rFonts w:hAnsi="標楷體"/>
                <w:color w:val="000000"/>
                <w:kern w:val="0"/>
              </w:rPr>
              <w:t>者，發給個人績效獎金。</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(1)</w:t>
            </w:r>
            <w:r w:rsidR="00A755FF">
              <w:rPr>
                <w:rFonts w:hint="eastAsia"/>
                <w:color w:val="000000"/>
                <w:kern w:val="0"/>
              </w:rPr>
              <w:tab/>
            </w:r>
            <w:r w:rsidRPr="00875752">
              <w:rPr>
                <w:rFonts w:hAnsi="標楷體"/>
                <w:color w:val="000000"/>
                <w:kern w:val="0"/>
              </w:rPr>
              <w:t>執行重要政令，績效卓著者。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(2)</w:t>
            </w:r>
            <w:r w:rsidR="00A755FF">
              <w:rPr>
                <w:rFonts w:hint="eastAsia"/>
                <w:color w:val="000000"/>
                <w:kern w:val="0"/>
              </w:rPr>
              <w:tab/>
            </w:r>
            <w:r w:rsidRPr="00875752">
              <w:rPr>
                <w:rFonts w:hAnsi="標楷體"/>
                <w:color w:val="000000"/>
                <w:kern w:val="0"/>
              </w:rPr>
              <w:t>對於主辦業務能創新思考，提出具體改進措施，具有重大績效者。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(3)</w:t>
            </w:r>
            <w:r w:rsidR="00A755FF">
              <w:rPr>
                <w:rFonts w:hint="eastAsia"/>
                <w:color w:val="000000"/>
                <w:kern w:val="0"/>
              </w:rPr>
              <w:tab/>
            </w:r>
            <w:r w:rsidRPr="00875752">
              <w:rPr>
                <w:rFonts w:hAnsi="標楷體"/>
                <w:color w:val="000000"/>
                <w:kern w:val="0"/>
              </w:rPr>
              <w:t>適時消弭意外事件或搶救重大災害，有具體成果者。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(4)</w:t>
            </w:r>
            <w:r w:rsidR="00A755FF">
              <w:rPr>
                <w:rFonts w:hint="eastAsia"/>
                <w:color w:val="000000"/>
                <w:kern w:val="0"/>
              </w:rPr>
              <w:tab/>
            </w:r>
            <w:r w:rsidRPr="00875752">
              <w:rPr>
                <w:rFonts w:hAnsi="標楷體"/>
                <w:color w:val="000000"/>
                <w:kern w:val="0"/>
              </w:rPr>
              <w:t>對於重大困難問題，提出有效方法，予以順利解決者。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(5)</w:t>
            </w:r>
            <w:r w:rsidR="00A755FF">
              <w:rPr>
                <w:rFonts w:hint="eastAsia"/>
                <w:color w:val="000000"/>
                <w:kern w:val="0"/>
              </w:rPr>
              <w:tab/>
            </w:r>
            <w:r w:rsidRPr="00875752">
              <w:rPr>
                <w:rFonts w:hAnsi="標楷體"/>
                <w:color w:val="000000"/>
                <w:kern w:val="0"/>
              </w:rPr>
              <w:t>善用民間資源、促進民間參與公共建設、運用志工或推動機關業務委外作業等，有具體績效</w:t>
            </w:r>
            <w:r w:rsidRPr="00875752">
              <w:rPr>
                <w:rFonts w:hAnsi="標楷體"/>
                <w:color w:val="000000"/>
                <w:kern w:val="0"/>
              </w:rPr>
              <w:lastRenderedPageBreak/>
              <w:t>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(6)</w:t>
            </w:r>
            <w:r w:rsidRPr="00875752">
              <w:rPr>
                <w:rFonts w:hAnsi="標楷體"/>
                <w:color w:val="000000"/>
                <w:kern w:val="0"/>
              </w:rPr>
              <w:t>辦理招商投資業務，有具體成果者。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(7)</w:t>
            </w:r>
            <w:r w:rsidRPr="00875752">
              <w:rPr>
                <w:rFonts w:hAnsi="標楷體"/>
                <w:color w:val="000000"/>
                <w:kern w:val="0"/>
              </w:rPr>
              <w:t>運用革新技術、方法或管理措施，具體開源或節流，績效顯著者。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(8)</w:t>
            </w:r>
            <w:r w:rsidRPr="00875752">
              <w:rPr>
                <w:rFonts w:hAnsi="標楷體"/>
                <w:color w:val="000000"/>
                <w:kern w:val="0"/>
              </w:rPr>
              <w:t>自辦工程設計，節省公</w:t>
            </w:r>
            <w:proofErr w:type="gramStart"/>
            <w:r w:rsidRPr="00875752">
              <w:rPr>
                <w:rFonts w:hAnsi="標楷體"/>
                <w:color w:val="000000"/>
                <w:kern w:val="0"/>
              </w:rPr>
              <w:t>帑</w:t>
            </w:r>
            <w:proofErr w:type="gramEnd"/>
            <w:r w:rsidRPr="00875752">
              <w:rPr>
                <w:rFonts w:hAnsi="標楷體"/>
                <w:color w:val="000000"/>
                <w:kern w:val="0"/>
              </w:rPr>
              <w:t>，有具體效益者。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(9)</w:t>
            </w:r>
            <w:r w:rsidRPr="00875752">
              <w:rPr>
                <w:rFonts w:hAnsi="標楷體"/>
                <w:color w:val="000000"/>
                <w:kern w:val="0"/>
              </w:rPr>
              <w:t>主動積極爭取工程規劃設計或提早於前一年度完成規劃設計者。</w:t>
            </w:r>
          </w:p>
          <w:p w:rsidR="00875752" w:rsidRPr="00875752" w:rsidRDefault="00875752" w:rsidP="00875752">
            <w:pPr>
              <w:spacing w:line="280" w:lineRule="exact"/>
              <w:ind w:leftChars="526" w:left="1620" w:hangingChars="149" w:hanging="358"/>
              <w:rPr>
                <w:color w:val="000000"/>
                <w:kern w:val="0"/>
              </w:rPr>
            </w:pPr>
            <w:r w:rsidRPr="00875752">
              <w:rPr>
                <w:color w:val="000000"/>
                <w:kern w:val="0"/>
              </w:rPr>
              <w:t>(10)</w:t>
            </w:r>
            <w:r w:rsidRPr="00875752">
              <w:rPr>
                <w:rFonts w:hAnsi="標楷體"/>
                <w:color w:val="000000"/>
                <w:kern w:val="0"/>
              </w:rPr>
              <w:t>辦理其他事項績效卓著者。</w:t>
            </w:r>
          </w:p>
          <w:p w:rsidR="00875752" w:rsidRPr="00875752" w:rsidRDefault="00875752" w:rsidP="00875752">
            <w:pPr>
              <w:spacing w:line="280" w:lineRule="exact"/>
              <w:ind w:leftChars="415" w:left="1236" w:hangingChars="100" w:hanging="240"/>
              <w:rPr>
                <w:color w:val="000000"/>
                <w:kern w:val="0"/>
              </w:rPr>
            </w:pPr>
            <w:r w:rsidRPr="00875752">
              <w:rPr>
                <w:color w:val="000000"/>
                <w:kern w:val="0"/>
              </w:rPr>
              <w:t>2.</w:t>
            </w:r>
            <w:r w:rsidRPr="00875752">
              <w:rPr>
                <w:rFonts w:hAnsi="標楷體"/>
                <w:color w:val="000000"/>
                <w:kern w:val="0"/>
              </w:rPr>
              <w:t>個人績效獎金由縣長於年度進行中，審酌個別員工之特殊</w:t>
            </w:r>
            <w:proofErr w:type="gramStart"/>
            <w:r w:rsidRPr="00875752">
              <w:rPr>
                <w:rFonts w:hAnsi="標楷體"/>
                <w:color w:val="000000"/>
                <w:kern w:val="0"/>
              </w:rPr>
              <w:t>績效後支給</w:t>
            </w:r>
            <w:proofErr w:type="gramEnd"/>
            <w:r w:rsidRPr="00875752">
              <w:rPr>
                <w:rFonts w:hAnsi="標楷體"/>
                <w:color w:val="000000"/>
                <w:kern w:val="0"/>
              </w:rPr>
              <w:t>之；或於年終由各處主管推薦，並填妥個人績效獎金申請表，提報績效評估會考評擇優通過後，簽請縣長核定支給。</w:t>
            </w:r>
          </w:p>
          <w:p w:rsidR="00875752" w:rsidRPr="00875752" w:rsidRDefault="00875752" w:rsidP="00875752">
            <w:pPr>
              <w:spacing w:line="280" w:lineRule="exact"/>
              <w:ind w:leftChars="415" w:left="1236" w:hangingChars="100" w:hanging="240"/>
              <w:rPr>
                <w:color w:val="000000"/>
              </w:rPr>
            </w:pPr>
            <w:r w:rsidRPr="00875752">
              <w:rPr>
                <w:color w:val="000000"/>
                <w:kern w:val="0"/>
              </w:rPr>
              <w:t>3.</w:t>
            </w:r>
            <w:r w:rsidRPr="00875752">
              <w:rPr>
                <w:rFonts w:hAnsi="標楷體"/>
                <w:color w:val="000000"/>
                <w:kern w:val="0"/>
              </w:rPr>
              <w:t>個人績效獎金受獎人數以不超過</w:t>
            </w:r>
            <w:proofErr w:type="gramStart"/>
            <w:r w:rsidRPr="00875752">
              <w:rPr>
                <w:rFonts w:hAnsi="標楷體"/>
                <w:color w:val="000000"/>
                <w:kern w:val="0"/>
              </w:rPr>
              <w:t>本府當年度</w:t>
            </w:r>
            <w:proofErr w:type="gramEnd"/>
            <w:r w:rsidRPr="00875752">
              <w:rPr>
                <w:rFonts w:hAnsi="標楷體"/>
                <w:color w:val="000000"/>
                <w:kern w:val="0"/>
              </w:rPr>
              <w:t>一月份</w:t>
            </w:r>
            <w:proofErr w:type="gramStart"/>
            <w:r w:rsidRPr="00875752">
              <w:rPr>
                <w:rFonts w:hAnsi="標楷體"/>
                <w:color w:val="000000"/>
                <w:kern w:val="0"/>
              </w:rPr>
              <w:t>提撥</w:t>
            </w:r>
            <w:proofErr w:type="gramEnd"/>
            <w:r w:rsidRPr="00875752">
              <w:rPr>
                <w:rFonts w:hAnsi="標楷體"/>
                <w:color w:val="000000"/>
                <w:kern w:val="0"/>
              </w:rPr>
              <w:t>工程獎金總人數十分之一為限，未滿一人之餘數不計。各</w:t>
            </w:r>
            <w:r w:rsidRPr="00875752">
              <w:rPr>
                <w:rFonts w:hAnsi="標楷體"/>
                <w:color w:val="000000"/>
                <w:kern w:val="0"/>
              </w:rPr>
              <w:lastRenderedPageBreak/>
              <w:t>單位推薦人數以不超過該單位</w:t>
            </w:r>
            <w:proofErr w:type="gramStart"/>
            <w:r w:rsidRPr="00875752">
              <w:rPr>
                <w:rFonts w:hAnsi="標楷體"/>
                <w:color w:val="000000"/>
                <w:kern w:val="0"/>
              </w:rPr>
              <w:t>提撥</w:t>
            </w:r>
            <w:proofErr w:type="gramEnd"/>
            <w:r w:rsidRPr="00875752">
              <w:rPr>
                <w:rFonts w:hAnsi="標楷體"/>
                <w:color w:val="000000"/>
                <w:kern w:val="0"/>
              </w:rPr>
              <w:t>工程獎金人數十分之一為限，未滿十人者，得推薦一人。推薦人選應符合本補充規定第二點支給對象。</w:t>
            </w:r>
          </w:p>
        </w:tc>
        <w:tc>
          <w:tcPr>
            <w:tcW w:w="1295" w:type="pct"/>
            <w:shd w:val="clear" w:color="auto" w:fill="auto"/>
          </w:tcPr>
          <w:p w:rsidR="00875752" w:rsidRPr="00875752" w:rsidRDefault="00875752" w:rsidP="00875752">
            <w:pPr>
              <w:spacing w:line="280" w:lineRule="exact"/>
              <w:rPr>
                <w:color w:val="000000"/>
              </w:rPr>
            </w:pPr>
            <w:proofErr w:type="gramStart"/>
            <w:r w:rsidRPr="00875752">
              <w:rPr>
                <w:rFonts w:hAnsi="標楷體"/>
                <w:color w:val="000000"/>
              </w:rPr>
              <w:lastRenderedPageBreak/>
              <w:t>因應均以績效</w:t>
            </w:r>
            <w:proofErr w:type="gramEnd"/>
            <w:r w:rsidRPr="00875752">
              <w:rPr>
                <w:rFonts w:hAnsi="標楷體"/>
                <w:color w:val="000000"/>
              </w:rPr>
              <w:t>評核結果發給績效獎金，不適用職務獎金規定，</w:t>
            </w:r>
            <w:proofErr w:type="gramStart"/>
            <w:r w:rsidRPr="00875752">
              <w:rPr>
                <w:rFonts w:hAnsi="標楷體"/>
                <w:color w:val="000000"/>
              </w:rPr>
              <w:t>爰</w:t>
            </w:r>
            <w:proofErr w:type="gramEnd"/>
            <w:r w:rsidRPr="00875752">
              <w:rPr>
                <w:rFonts w:hAnsi="標楷體"/>
                <w:color w:val="000000"/>
              </w:rPr>
              <w:t>酌予提高</w:t>
            </w:r>
            <w:r w:rsidRPr="00875752">
              <w:rPr>
                <w:rFonts w:hAnsi="標楷體"/>
                <w:color w:val="000000"/>
                <w:kern w:val="0"/>
              </w:rPr>
              <w:t>單位績效評定獎勵額度</w:t>
            </w:r>
            <w:r w:rsidRPr="00875752">
              <w:rPr>
                <w:rFonts w:hAnsi="標楷體"/>
                <w:color w:val="000000"/>
              </w:rPr>
              <w:t>。</w:t>
            </w:r>
          </w:p>
          <w:p w:rsidR="00875752" w:rsidRPr="00875752" w:rsidRDefault="00875752" w:rsidP="00875752">
            <w:pPr>
              <w:spacing w:line="280" w:lineRule="exact"/>
              <w:ind w:left="480" w:hangingChars="200" w:hanging="480"/>
              <w:rPr>
                <w:color w:val="000000"/>
              </w:rPr>
            </w:pPr>
          </w:p>
        </w:tc>
      </w:tr>
      <w:tr w:rsidR="00875752" w:rsidRPr="00875752" w:rsidTr="00875752">
        <w:trPr>
          <w:jc w:val="center"/>
        </w:trPr>
        <w:tc>
          <w:tcPr>
            <w:tcW w:w="1811" w:type="pct"/>
            <w:shd w:val="clear" w:color="auto" w:fill="auto"/>
          </w:tcPr>
          <w:p w:rsidR="00875752" w:rsidRPr="00875752" w:rsidRDefault="00875752" w:rsidP="00875752">
            <w:pPr>
              <w:spacing w:line="280" w:lineRule="exact"/>
              <w:ind w:left="480" w:hangingChars="200" w:hanging="480"/>
              <w:rPr>
                <w:color w:val="000000"/>
                <w:kern w:val="0"/>
              </w:rPr>
            </w:pPr>
            <w:r w:rsidRPr="00875752">
              <w:rPr>
                <w:rFonts w:hAnsi="標楷體"/>
                <w:color w:val="000000"/>
                <w:kern w:val="0"/>
              </w:rPr>
              <w:lastRenderedPageBreak/>
              <w:t>十、各單位應填報相關表件如下：</w:t>
            </w:r>
          </w:p>
          <w:p w:rsidR="00875752" w:rsidRPr="00875752" w:rsidRDefault="00875752" w:rsidP="00875752">
            <w:pPr>
              <w:spacing w:line="280" w:lineRule="exact"/>
              <w:ind w:leftChars="216" w:left="1053" w:hangingChars="223" w:hanging="535"/>
              <w:rPr>
                <w:color w:val="000000"/>
                <w:kern w:val="0"/>
              </w:rPr>
            </w:pPr>
            <w:r w:rsidRPr="00875752">
              <w:rPr>
                <w:color w:val="000000"/>
                <w:kern w:val="0"/>
              </w:rPr>
              <w:t>(</w:t>
            </w:r>
            <w:proofErr w:type="gramStart"/>
            <w:r w:rsidRPr="00875752">
              <w:rPr>
                <w:rFonts w:hAnsi="標楷體"/>
                <w:color w:val="000000"/>
                <w:kern w:val="0"/>
              </w:rPr>
              <w:t>一</w:t>
            </w:r>
            <w:proofErr w:type="gramEnd"/>
            <w:r w:rsidRPr="00875752">
              <w:rPr>
                <w:color w:val="000000"/>
                <w:kern w:val="0"/>
              </w:rPr>
              <w:t>)</w:t>
            </w:r>
            <w:r w:rsidR="00A755FF">
              <w:rPr>
                <w:rFonts w:hint="eastAsia"/>
                <w:color w:val="000000"/>
                <w:kern w:val="0"/>
              </w:rPr>
              <w:tab/>
            </w:r>
            <w:r w:rsidRPr="00875752">
              <w:rPr>
                <w:rFonts w:hAnsi="標楷體"/>
                <w:color w:val="000000"/>
                <w:kern w:val="0"/>
                <w:u w:val="single"/>
              </w:rPr>
              <w:t>個人績效獎金申請表（如附件一）、工程獎金</w:t>
            </w:r>
            <w:proofErr w:type="gramStart"/>
            <w:r w:rsidRPr="00875752">
              <w:rPr>
                <w:rFonts w:hAnsi="標楷體"/>
                <w:color w:val="000000"/>
                <w:kern w:val="0"/>
                <w:u w:val="single"/>
              </w:rPr>
              <w:t>提撥</w:t>
            </w:r>
            <w:proofErr w:type="gramEnd"/>
            <w:r w:rsidRPr="00875752">
              <w:rPr>
                <w:rFonts w:hAnsi="標楷體"/>
                <w:color w:val="000000"/>
                <w:kern w:val="0"/>
                <w:u w:val="single"/>
              </w:rPr>
              <w:t>績效獎金員額名冊及金額表（如附件二）、</w:t>
            </w:r>
            <w:r w:rsidRPr="00875752">
              <w:rPr>
                <w:rFonts w:hAnsi="標楷體"/>
                <w:color w:val="000000"/>
                <w:kern w:val="0"/>
              </w:rPr>
              <w:t>可資</w:t>
            </w:r>
            <w:proofErr w:type="gramStart"/>
            <w:r w:rsidRPr="00875752">
              <w:rPr>
                <w:rFonts w:hAnsi="標楷體"/>
                <w:color w:val="000000"/>
                <w:kern w:val="0"/>
              </w:rPr>
              <w:t>提撥</w:t>
            </w:r>
            <w:proofErr w:type="gramEnd"/>
            <w:r w:rsidRPr="00875752">
              <w:rPr>
                <w:rFonts w:hAnsi="標楷體"/>
                <w:color w:val="000000"/>
                <w:kern w:val="0"/>
              </w:rPr>
              <w:t>工程獎金計算表（如附件</w:t>
            </w:r>
            <w:r w:rsidRPr="00875752">
              <w:rPr>
                <w:rFonts w:hAnsi="標楷體"/>
                <w:color w:val="000000"/>
                <w:kern w:val="0"/>
                <w:u w:val="single"/>
              </w:rPr>
              <w:t>三）</w:t>
            </w:r>
            <w:r w:rsidRPr="00875752">
              <w:rPr>
                <w:rFonts w:hAnsi="標楷體"/>
                <w:color w:val="000000"/>
                <w:kern w:val="0"/>
              </w:rPr>
              <w:t>、工程預算數經費支用明細表（如附件</w:t>
            </w:r>
            <w:r w:rsidRPr="00875752">
              <w:rPr>
                <w:rFonts w:hAnsi="標楷體"/>
                <w:color w:val="000000"/>
                <w:kern w:val="0"/>
                <w:u w:val="single"/>
              </w:rPr>
              <w:t>四</w:t>
            </w:r>
            <w:r w:rsidRPr="00875752">
              <w:rPr>
                <w:rFonts w:hAnsi="標楷體"/>
                <w:color w:val="000000"/>
                <w:kern w:val="0"/>
              </w:rPr>
              <w:t>）、工程績效</w:t>
            </w:r>
            <w:r w:rsidRPr="00875752">
              <w:rPr>
                <w:rFonts w:hAnsi="標楷體"/>
                <w:color w:val="000000"/>
                <w:kern w:val="0"/>
              </w:rPr>
              <w:lastRenderedPageBreak/>
              <w:t>獎金評核分數表（如附件</w:t>
            </w:r>
            <w:r w:rsidRPr="00875752">
              <w:rPr>
                <w:rFonts w:hAnsi="標楷體"/>
                <w:color w:val="000000"/>
                <w:kern w:val="0"/>
                <w:u w:val="single"/>
              </w:rPr>
              <w:t>五）</w:t>
            </w:r>
            <w:r w:rsidRPr="00875752">
              <w:rPr>
                <w:rFonts w:hAnsi="標楷體"/>
                <w:color w:val="000000"/>
                <w:kern w:val="0"/>
              </w:rPr>
              <w:t>、工程獎金單位績效獎金分配試算表（如附件</w:t>
            </w:r>
            <w:r w:rsidRPr="00875752">
              <w:rPr>
                <w:rFonts w:hAnsi="標楷體"/>
                <w:color w:val="000000"/>
                <w:kern w:val="0"/>
                <w:u w:val="single"/>
              </w:rPr>
              <w:t>六</w:t>
            </w:r>
            <w:r w:rsidRPr="00875752">
              <w:rPr>
                <w:rFonts w:hAnsi="標楷體"/>
                <w:color w:val="000000"/>
                <w:kern w:val="0"/>
              </w:rPr>
              <w:t>）於年終辦理績效評核時使用。</w:t>
            </w:r>
          </w:p>
          <w:p w:rsidR="00875752" w:rsidRPr="00875752" w:rsidRDefault="00875752" w:rsidP="00875752">
            <w:pPr>
              <w:spacing w:line="280" w:lineRule="exact"/>
              <w:ind w:leftChars="216" w:left="1053" w:hangingChars="223" w:hanging="535"/>
              <w:rPr>
                <w:color w:val="000000"/>
                <w:kern w:val="0"/>
              </w:rPr>
            </w:pPr>
            <w:r w:rsidRPr="00875752">
              <w:rPr>
                <w:color w:val="000000"/>
                <w:kern w:val="0"/>
              </w:rPr>
              <w:t>(</w:t>
            </w:r>
            <w:r w:rsidRPr="00875752">
              <w:rPr>
                <w:rFonts w:hAnsi="標楷體"/>
                <w:color w:val="000000"/>
                <w:kern w:val="0"/>
              </w:rPr>
              <w:t>二</w:t>
            </w:r>
            <w:r w:rsidRPr="00875752">
              <w:rPr>
                <w:color w:val="000000"/>
                <w:kern w:val="0"/>
              </w:rPr>
              <w:t>)</w:t>
            </w:r>
            <w:r w:rsidR="00A755FF">
              <w:rPr>
                <w:rFonts w:hint="eastAsia"/>
                <w:color w:val="000000"/>
                <w:kern w:val="0"/>
              </w:rPr>
              <w:tab/>
            </w:r>
            <w:r w:rsidRPr="00875752">
              <w:rPr>
                <w:rFonts w:hAnsi="標楷體"/>
                <w:color w:val="000000"/>
                <w:kern w:val="0"/>
              </w:rPr>
              <w:t>支給工程獎金清冊總表（如附件</w:t>
            </w:r>
            <w:r w:rsidRPr="00875752">
              <w:rPr>
                <w:rFonts w:hAnsi="標楷體"/>
                <w:color w:val="000000"/>
                <w:kern w:val="0"/>
                <w:u w:val="single"/>
              </w:rPr>
              <w:t>七</w:t>
            </w:r>
            <w:r w:rsidRPr="00875752">
              <w:rPr>
                <w:rFonts w:hAnsi="標楷體"/>
                <w:color w:val="000000"/>
                <w:kern w:val="0"/>
              </w:rPr>
              <w:t>）應於年度結束後一個月內，</w:t>
            </w:r>
            <w:proofErr w:type="gramStart"/>
            <w:r w:rsidRPr="00875752">
              <w:rPr>
                <w:rFonts w:hAnsi="標楷體"/>
                <w:color w:val="000000"/>
                <w:kern w:val="0"/>
              </w:rPr>
              <w:t>逕</w:t>
            </w:r>
            <w:proofErr w:type="gramEnd"/>
            <w:r w:rsidRPr="00875752">
              <w:rPr>
                <w:rFonts w:hAnsi="標楷體"/>
                <w:color w:val="000000"/>
                <w:kern w:val="0"/>
              </w:rPr>
              <w:t>送本府人事處備查。</w:t>
            </w:r>
          </w:p>
        </w:tc>
        <w:tc>
          <w:tcPr>
            <w:tcW w:w="1894" w:type="pct"/>
            <w:shd w:val="clear" w:color="auto" w:fill="auto"/>
          </w:tcPr>
          <w:p w:rsidR="00875752" w:rsidRPr="00875752" w:rsidRDefault="00875752" w:rsidP="00875752">
            <w:pPr>
              <w:spacing w:line="280" w:lineRule="exact"/>
              <w:ind w:left="480" w:hangingChars="200" w:hanging="480"/>
              <w:rPr>
                <w:color w:val="000000"/>
                <w:kern w:val="0"/>
              </w:rPr>
            </w:pPr>
            <w:r w:rsidRPr="00875752">
              <w:rPr>
                <w:rFonts w:hAnsi="標楷體"/>
                <w:color w:val="000000"/>
                <w:kern w:val="0"/>
              </w:rPr>
              <w:lastRenderedPageBreak/>
              <w:t>十、各單位應填報相關表件如下：</w:t>
            </w:r>
          </w:p>
          <w:p w:rsidR="00875752" w:rsidRPr="00875752" w:rsidRDefault="00875752" w:rsidP="00875752">
            <w:pPr>
              <w:spacing w:line="280" w:lineRule="exact"/>
              <w:ind w:leftChars="216" w:left="1053" w:hangingChars="223" w:hanging="535"/>
              <w:rPr>
                <w:color w:val="000000"/>
                <w:kern w:val="0"/>
                <w:u w:val="single"/>
              </w:rPr>
            </w:pPr>
            <w:r w:rsidRPr="00875752">
              <w:rPr>
                <w:color w:val="000000"/>
                <w:kern w:val="0"/>
                <w:u w:val="single"/>
              </w:rPr>
              <w:t>(</w:t>
            </w:r>
            <w:proofErr w:type="gramStart"/>
            <w:r w:rsidRPr="00875752">
              <w:rPr>
                <w:rFonts w:hAnsi="標楷體"/>
                <w:color w:val="000000"/>
                <w:kern w:val="0"/>
                <w:u w:val="single"/>
              </w:rPr>
              <w:t>一</w:t>
            </w:r>
            <w:proofErr w:type="gramEnd"/>
            <w:r w:rsidRPr="00875752">
              <w:rPr>
                <w:color w:val="000000"/>
                <w:kern w:val="0"/>
                <w:u w:val="single"/>
              </w:rPr>
              <w:t>)</w:t>
            </w:r>
            <w:r w:rsidR="00A755FF">
              <w:rPr>
                <w:rFonts w:hint="eastAsia"/>
                <w:color w:val="000000"/>
                <w:kern w:val="0"/>
                <w:u w:val="single"/>
              </w:rPr>
              <w:tab/>
            </w:r>
            <w:r w:rsidRPr="00875752">
              <w:rPr>
                <w:rFonts w:hAnsi="標楷體"/>
                <w:color w:val="000000"/>
                <w:kern w:val="0"/>
                <w:u w:val="single"/>
              </w:rPr>
              <w:t>支給工程獎金舊制人員名冊（如附件一）應於本補充</w:t>
            </w:r>
            <w:proofErr w:type="gramStart"/>
            <w:r w:rsidRPr="00875752">
              <w:rPr>
                <w:rFonts w:hAnsi="標楷體"/>
                <w:color w:val="000000"/>
                <w:kern w:val="0"/>
                <w:u w:val="single"/>
              </w:rPr>
              <w:t>規定函頒實施</w:t>
            </w:r>
            <w:proofErr w:type="gramEnd"/>
            <w:r w:rsidRPr="00875752">
              <w:rPr>
                <w:rFonts w:hAnsi="標楷體"/>
                <w:color w:val="000000"/>
                <w:kern w:val="0"/>
                <w:u w:val="single"/>
              </w:rPr>
              <w:t>後一個月內，</w:t>
            </w:r>
            <w:proofErr w:type="gramStart"/>
            <w:r w:rsidRPr="00875752">
              <w:rPr>
                <w:rFonts w:hAnsi="標楷體"/>
                <w:color w:val="000000"/>
                <w:kern w:val="0"/>
                <w:u w:val="single"/>
              </w:rPr>
              <w:t>逕</w:t>
            </w:r>
            <w:proofErr w:type="gramEnd"/>
            <w:r w:rsidRPr="00875752">
              <w:rPr>
                <w:rFonts w:hAnsi="標楷體"/>
                <w:color w:val="000000"/>
                <w:kern w:val="0"/>
                <w:u w:val="single"/>
              </w:rPr>
              <w:t>送本府人事處列管。</w:t>
            </w:r>
          </w:p>
          <w:p w:rsidR="00875752" w:rsidRPr="00875752" w:rsidRDefault="00875752" w:rsidP="00875752">
            <w:pPr>
              <w:spacing w:line="280" w:lineRule="exact"/>
              <w:ind w:leftChars="216" w:left="1053" w:hangingChars="223" w:hanging="535"/>
              <w:rPr>
                <w:color w:val="000000"/>
                <w:kern w:val="0"/>
                <w:u w:val="single"/>
              </w:rPr>
            </w:pPr>
            <w:r w:rsidRPr="00875752">
              <w:rPr>
                <w:color w:val="000000"/>
                <w:kern w:val="0"/>
                <w:u w:val="single"/>
              </w:rPr>
              <w:t>(</w:t>
            </w:r>
            <w:r w:rsidRPr="00875752">
              <w:rPr>
                <w:rFonts w:hAnsi="標楷體"/>
                <w:color w:val="000000"/>
                <w:kern w:val="0"/>
                <w:u w:val="single"/>
              </w:rPr>
              <w:t>二</w:t>
            </w:r>
            <w:r w:rsidRPr="00875752">
              <w:rPr>
                <w:color w:val="000000"/>
                <w:kern w:val="0"/>
                <w:u w:val="single"/>
              </w:rPr>
              <w:t>)</w:t>
            </w:r>
            <w:r w:rsidR="00A755FF">
              <w:rPr>
                <w:rFonts w:hint="eastAsia"/>
                <w:color w:val="000000"/>
                <w:kern w:val="0"/>
                <w:u w:val="single"/>
              </w:rPr>
              <w:tab/>
            </w:r>
            <w:r w:rsidRPr="00875752">
              <w:rPr>
                <w:rFonts w:hAnsi="標楷體"/>
                <w:color w:val="000000"/>
                <w:kern w:val="0"/>
                <w:u w:val="single"/>
              </w:rPr>
              <w:t>支給工程獎金新制人員名冊（如附件二）、支給工程獎金對象</w:t>
            </w:r>
            <w:proofErr w:type="gramStart"/>
            <w:r w:rsidRPr="00875752">
              <w:rPr>
                <w:rFonts w:hAnsi="標楷體"/>
                <w:color w:val="000000"/>
                <w:kern w:val="0"/>
                <w:u w:val="single"/>
              </w:rPr>
              <w:t>及級點折合</w:t>
            </w:r>
            <w:proofErr w:type="gramEnd"/>
            <w:r w:rsidRPr="00875752">
              <w:rPr>
                <w:rFonts w:hAnsi="標楷體"/>
                <w:color w:val="000000"/>
                <w:kern w:val="0"/>
                <w:u w:val="single"/>
              </w:rPr>
              <w:t>率計算表（如附件三）應於當年度</w:t>
            </w:r>
            <w:proofErr w:type="gramStart"/>
            <w:r w:rsidRPr="00875752">
              <w:rPr>
                <w:rFonts w:hAnsi="標楷體"/>
                <w:color w:val="000000"/>
                <w:kern w:val="0"/>
                <w:u w:val="single"/>
              </w:rPr>
              <w:t>簽</w:t>
            </w:r>
            <w:r w:rsidRPr="00875752">
              <w:rPr>
                <w:rFonts w:hAnsi="標楷體"/>
                <w:color w:val="000000"/>
                <w:kern w:val="0"/>
                <w:u w:val="single"/>
              </w:rPr>
              <w:lastRenderedPageBreak/>
              <w:t>辦支給</w:t>
            </w:r>
            <w:proofErr w:type="gramEnd"/>
            <w:r w:rsidRPr="00875752">
              <w:rPr>
                <w:rFonts w:hAnsi="標楷體"/>
                <w:color w:val="000000"/>
                <w:kern w:val="0"/>
                <w:u w:val="single"/>
              </w:rPr>
              <w:t>工程獎金（職務獎金）時，</w:t>
            </w:r>
            <w:proofErr w:type="gramStart"/>
            <w:r w:rsidRPr="00875752">
              <w:rPr>
                <w:rFonts w:hAnsi="標楷體"/>
                <w:color w:val="000000"/>
                <w:kern w:val="0"/>
                <w:u w:val="single"/>
              </w:rPr>
              <w:t>檢附本名冊</w:t>
            </w:r>
            <w:proofErr w:type="gramEnd"/>
            <w:r w:rsidRPr="00875752">
              <w:rPr>
                <w:rFonts w:hAnsi="標楷體"/>
                <w:color w:val="000000"/>
                <w:kern w:val="0"/>
                <w:u w:val="single"/>
              </w:rPr>
              <w:t>及計算表，簽會本府人事處及主計處，</w:t>
            </w:r>
            <w:proofErr w:type="gramStart"/>
            <w:r w:rsidRPr="00875752">
              <w:rPr>
                <w:rFonts w:hAnsi="標楷體"/>
                <w:color w:val="000000"/>
                <w:kern w:val="0"/>
                <w:u w:val="single"/>
              </w:rPr>
              <w:t>並於奉核</w:t>
            </w:r>
            <w:proofErr w:type="gramEnd"/>
            <w:r w:rsidRPr="00875752">
              <w:rPr>
                <w:rFonts w:hAnsi="標楷體"/>
                <w:color w:val="000000"/>
                <w:kern w:val="0"/>
                <w:u w:val="single"/>
              </w:rPr>
              <w:t>後，</w:t>
            </w:r>
            <w:proofErr w:type="gramStart"/>
            <w:r w:rsidRPr="00875752">
              <w:rPr>
                <w:rFonts w:hAnsi="標楷體"/>
                <w:color w:val="000000"/>
                <w:kern w:val="0"/>
                <w:u w:val="single"/>
              </w:rPr>
              <w:t>簽影本</w:t>
            </w:r>
            <w:proofErr w:type="gramEnd"/>
            <w:r w:rsidRPr="00875752">
              <w:rPr>
                <w:rFonts w:hAnsi="標楷體"/>
                <w:color w:val="000000"/>
                <w:kern w:val="0"/>
                <w:u w:val="single"/>
              </w:rPr>
              <w:t>一份，</w:t>
            </w:r>
            <w:proofErr w:type="gramStart"/>
            <w:r w:rsidRPr="00875752">
              <w:rPr>
                <w:rFonts w:hAnsi="標楷體"/>
                <w:color w:val="000000"/>
                <w:kern w:val="0"/>
                <w:u w:val="single"/>
              </w:rPr>
              <w:t>逕</w:t>
            </w:r>
            <w:proofErr w:type="gramEnd"/>
            <w:r w:rsidRPr="00875752">
              <w:rPr>
                <w:rFonts w:hAnsi="標楷體"/>
                <w:color w:val="000000"/>
                <w:kern w:val="0"/>
                <w:u w:val="single"/>
              </w:rPr>
              <w:t>送本府人事處登錄列管。</w:t>
            </w:r>
          </w:p>
          <w:p w:rsidR="00875752" w:rsidRPr="00875752" w:rsidRDefault="00875752" w:rsidP="00875752">
            <w:pPr>
              <w:spacing w:line="280" w:lineRule="exact"/>
              <w:ind w:leftChars="216" w:left="1053" w:hangingChars="223" w:hanging="535"/>
              <w:rPr>
                <w:color w:val="000000"/>
                <w:kern w:val="0"/>
              </w:rPr>
            </w:pPr>
            <w:r w:rsidRPr="00875752">
              <w:rPr>
                <w:color w:val="000000"/>
                <w:kern w:val="0"/>
                <w:u w:val="single"/>
              </w:rPr>
              <w:t>(</w:t>
            </w:r>
            <w:r w:rsidRPr="00875752">
              <w:rPr>
                <w:rFonts w:hAnsi="標楷體"/>
                <w:color w:val="000000"/>
                <w:kern w:val="0"/>
                <w:u w:val="single"/>
              </w:rPr>
              <w:t>三</w:t>
            </w:r>
            <w:r w:rsidRPr="00875752">
              <w:rPr>
                <w:color w:val="000000"/>
                <w:kern w:val="0"/>
                <w:u w:val="single"/>
              </w:rPr>
              <w:t>)</w:t>
            </w:r>
            <w:r w:rsidR="00A755FF">
              <w:rPr>
                <w:rFonts w:hint="eastAsia"/>
                <w:color w:val="000000"/>
                <w:kern w:val="0"/>
                <w:u w:val="single"/>
              </w:rPr>
              <w:tab/>
            </w:r>
            <w:r w:rsidRPr="00875752">
              <w:rPr>
                <w:rFonts w:hAnsi="標楷體"/>
                <w:color w:val="000000"/>
                <w:kern w:val="0"/>
              </w:rPr>
              <w:t>可資</w:t>
            </w:r>
            <w:proofErr w:type="gramStart"/>
            <w:r w:rsidRPr="00875752">
              <w:rPr>
                <w:rFonts w:hAnsi="標楷體"/>
                <w:color w:val="000000"/>
                <w:kern w:val="0"/>
              </w:rPr>
              <w:t>提撥</w:t>
            </w:r>
            <w:proofErr w:type="gramEnd"/>
            <w:r w:rsidRPr="00875752">
              <w:rPr>
                <w:rFonts w:hAnsi="標楷體"/>
                <w:color w:val="000000"/>
                <w:kern w:val="0"/>
              </w:rPr>
              <w:t>工程獎金計算表（如附件</w:t>
            </w:r>
            <w:r w:rsidRPr="00875752">
              <w:rPr>
                <w:rFonts w:hAnsi="標楷體"/>
                <w:color w:val="000000"/>
                <w:kern w:val="0"/>
                <w:u w:val="single"/>
              </w:rPr>
              <w:t>四</w:t>
            </w:r>
            <w:r w:rsidRPr="00875752">
              <w:rPr>
                <w:rFonts w:hAnsi="標楷體"/>
                <w:color w:val="000000"/>
                <w:kern w:val="0"/>
              </w:rPr>
              <w:t>）、工程預算數經費支用明細表（如附件</w:t>
            </w:r>
            <w:r w:rsidRPr="00875752">
              <w:rPr>
                <w:rFonts w:hAnsi="標楷體"/>
                <w:color w:val="000000"/>
                <w:kern w:val="0"/>
                <w:u w:val="single"/>
              </w:rPr>
              <w:t>五</w:t>
            </w:r>
            <w:r w:rsidRPr="00875752">
              <w:rPr>
                <w:rFonts w:hAnsi="標楷體"/>
                <w:color w:val="000000"/>
                <w:kern w:val="0"/>
              </w:rPr>
              <w:t>）、</w:t>
            </w:r>
            <w:r w:rsidRPr="00875752">
              <w:rPr>
                <w:rFonts w:hAnsi="標楷體"/>
                <w:color w:val="000000"/>
                <w:kern w:val="0"/>
                <w:u w:val="single"/>
              </w:rPr>
              <w:t>工程獎金</w:t>
            </w:r>
            <w:proofErr w:type="gramStart"/>
            <w:r w:rsidRPr="00875752">
              <w:rPr>
                <w:rFonts w:hAnsi="標楷體"/>
                <w:color w:val="000000"/>
                <w:kern w:val="0"/>
                <w:u w:val="single"/>
              </w:rPr>
              <w:t>提撥</w:t>
            </w:r>
            <w:proofErr w:type="gramEnd"/>
            <w:r w:rsidRPr="00875752">
              <w:rPr>
                <w:rFonts w:hAnsi="標楷體"/>
                <w:color w:val="000000"/>
                <w:kern w:val="0"/>
                <w:u w:val="single"/>
              </w:rPr>
              <w:t>績效獎金員額名冊及金額表（如附件六</w:t>
            </w:r>
            <w:r w:rsidRPr="00875752">
              <w:rPr>
                <w:rFonts w:hAnsi="標楷體"/>
                <w:color w:val="000000"/>
                <w:kern w:val="0"/>
              </w:rPr>
              <w:t>）、工程績效獎金評核分數表（如附件</w:t>
            </w:r>
            <w:r w:rsidRPr="00875752">
              <w:rPr>
                <w:rFonts w:hAnsi="標楷體"/>
                <w:color w:val="000000"/>
                <w:kern w:val="0"/>
                <w:u w:val="single"/>
              </w:rPr>
              <w:t>七</w:t>
            </w:r>
            <w:r w:rsidRPr="00875752">
              <w:rPr>
                <w:rFonts w:hAnsi="標楷體"/>
                <w:color w:val="000000"/>
                <w:kern w:val="0"/>
              </w:rPr>
              <w:t>）、工程獎金單位績效獎金分配試算表（如附件</w:t>
            </w:r>
            <w:r w:rsidRPr="00875752">
              <w:rPr>
                <w:rFonts w:hAnsi="標楷體"/>
                <w:color w:val="000000"/>
                <w:kern w:val="0"/>
                <w:u w:val="single"/>
              </w:rPr>
              <w:t>八</w:t>
            </w:r>
            <w:r w:rsidRPr="00875752">
              <w:rPr>
                <w:rFonts w:hAnsi="標楷體"/>
                <w:color w:val="000000"/>
                <w:kern w:val="0"/>
              </w:rPr>
              <w:t>）</w:t>
            </w:r>
            <w:r w:rsidRPr="00875752">
              <w:rPr>
                <w:rFonts w:hAnsi="標楷體"/>
                <w:color w:val="000000"/>
                <w:kern w:val="0"/>
                <w:u w:val="single"/>
              </w:rPr>
              <w:t>及個人績效獎金申請表（如附件九）</w:t>
            </w:r>
            <w:r w:rsidRPr="00875752">
              <w:rPr>
                <w:rFonts w:hAnsi="標楷體"/>
                <w:color w:val="000000"/>
                <w:kern w:val="0"/>
              </w:rPr>
              <w:t>於年終辦理績效評核時使用。</w:t>
            </w:r>
          </w:p>
          <w:p w:rsidR="00875752" w:rsidRPr="00875752" w:rsidRDefault="00875752" w:rsidP="00875752">
            <w:pPr>
              <w:spacing w:line="280" w:lineRule="exact"/>
              <w:ind w:leftChars="216" w:left="1053" w:hangingChars="223" w:hanging="535"/>
            </w:pPr>
            <w:r w:rsidRPr="00875752">
              <w:rPr>
                <w:color w:val="000000"/>
                <w:kern w:val="0"/>
                <w:u w:val="single"/>
              </w:rPr>
              <w:t>(</w:t>
            </w:r>
            <w:r w:rsidRPr="00875752">
              <w:rPr>
                <w:rFonts w:hAnsi="標楷體"/>
                <w:color w:val="000000"/>
                <w:kern w:val="0"/>
                <w:u w:val="single"/>
              </w:rPr>
              <w:t>四</w:t>
            </w:r>
            <w:r w:rsidRPr="00875752">
              <w:rPr>
                <w:color w:val="000000"/>
                <w:kern w:val="0"/>
                <w:u w:val="single"/>
              </w:rPr>
              <w:t>)</w:t>
            </w:r>
            <w:r w:rsidR="00A755FF">
              <w:rPr>
                <w:rFonts w:hint="eastAsia"/>
                <w:color w:val="000000"/>
                <w:kern w:val="0"/>
                <w:u w:val="single"/>
              </w:rPr>
              <w:tab/>
            </w:r>
            <w:r w:rsidRPr="00875752">
              <w:rPr>
                <w:rFonts w:hAnsi="標楷體"/>
                <w:color w:val="000000"/>
                <w:kern w:val="0"/>
              </w:rPr>
              <w:t>支給工程獎金清冊總表（如附件</w:t>
            </w:r>
            <w:r w:rsidRPr="00875752">
              <w:rPr>
                <w:rFonts w:hAnsi="標楷體"/>
                <w:color w:val="000000"/>
                <w:kern w:val="0"/>
                <w:u w:val="single"/>
              </w:rPr>
              <w:t>十</w:t>
            </w:r>
            <w:r w:rsidRPr="00875752">
              <w:rPr>
                <w:rFonts w:hAnsi="標楷體"/>
                <w:color w:val="000000"/>
                <w:kern w:val="0"/>
              </w:rPr>
              <w:t>）應於年度結束後一個月內，</w:t>
            </w:r>
            <w:proofErr w:type="gramStart"/>
            <w:r w:rsidRPr="00875752">
              <w:rPr>
                <w:rFonts w:hAnsi="標楷體"/>
                <w:color w:val="000000"/>
                <w:kern w:val="0"/>
              </w:rPr>
              <w:t>逕</w:t>
            </w:r>
            <w:proofErr w:type="gramEnd"/>
            <w:r w:rsidRPr="00875752">
              <w:rPr>
                <w:rFonts w:hAnsi="標楷體"/>
                <w:color w:val="000000"/>
                <w:kern w:val="0"/>
              </w:rPr>
              <w:t>送本府人事處備查。</w:t>
            </w:r>
          </w:p>
        </w:tc>
        <w:tc>
          <w:tcPr>
            <w:tcW w:w="1295" w:type="pct"/>
            <w:shd w:val="clear" w:color="auto" w:fill="auto"/>
          </w:tcPr>
          <w:p w:rsidR="00875752" w:rsidRPr="00875752" w:rsidRDefault="00875752" w:rsidP="00875752">
            <w:pPr>
              <w:spacing w:line="280" w:lineRule="exact"/>
              <w:ind w:left="480" w:hangingChars="200" w:hanging="480"/>
              <w:rPr>
                <w:bCs/>
                <w:color w:val="000000"/>
                <w:kern w:val="0"/>
              </w:rPr>
            </w:pPr>
            <w:r w:rsidRPr="00875752">
              <w:rPr>
                <w:rFonts w:hAnsi="標楷體"/>
                <w:color w:val="000000"/>
              </w:rPr>
              <w:lastRenderedPageBreak/>
              <w:t>一、</w:t>
            </w:r>
            <w:r w:rsidRPr="00875752">
              <w:rPr>
                <w:rFonts w:hAnsi="標楷體"/>
                <w:bCs/>
                <w:color w:val="000000"/>
                <w:kern w:val="0"/>
              </w:rPr>
              <w:t>刪去第一款、第二款，餘二款依序調整款次，</w:t>
            </w:r>
            <w:proofErr w:type="gramStart"/>
            <w:r w:rsidRPr="00875752">
              <w:rPr>
                <w:rFonts w:hAnsi="標楷體"/>
                <w:bCs/>
                <w:color w:val="000000"/>
                <w:kern w:val="0"/>
              </w:rPr>
              <w:t>並酌做文字</w:t>
            </w:r>
            <w:proofErr w:type="gramEnd"/>
            <w:r w:rsidRPr="00875752">
              <w:rPr>
                <w:rFonts w:hAnsi="標楷體"/>
                <w:bCs/>
                <w:color w:val="000000"/>
                <w:kern w:val="0"/>
              </w:rPr>
              <w:t>調整。</w:t>
            </w:r>
          </w:p>
          <w:p w:rsidR="00875752" w:rsidRPr="00875752" w:rsidRDefault="00875752" w:rsidP="00A755FF">
            <w:pPr>
              <w:spacing w:line="280" w:lineRule="exact"/>
              <w:ind w:left="480" w:hangingChars="200" w:hanging="480"/>
              <w:rPr>
                <w:bCs/>
                <w:color w:val="000000"/>
                <w:kern w:val="0"/>
              </w:rPr>
            </w:pPr>
            <w:r w:rsidRPr="00875752">
              <w:rPr>
                <w:rFonts w:hAnsi="標楷體"/>
                <w:bCs/>
                <w:color w:val="000000"/>
                <w:kern w:val="0"/>
              </w:rPr>
              <w:t>二、</w:t>
            </w:r>
            <w:r w:rsidRPr="00A755FF">
              <w:rPr>
                <w:rFonts w:hAnsi="標楷體"/>
                <w:bCs/>
                <w:color w:val="000000"/>
                <w:spacing w:val="-16"/>
                <w:kern w:val="0"/>
              </w:rPr>
              <w:t>刪除原附件一、</w:t>
            </w:r>
            <w:r w:rsidRPr="00875752">
              <w:rPr>
                <w:rFonts w:hAnsi="標楷體"/>
                <w:bCs/>
                <w:color w:val="000000"/>
                <w:kern w:val="0"/>
              </w:rPr>
              <w:t>二、三，原附件一至十調整修正為附件一至七。</w:t>
            </w:r>
          </w:p>
        </w:tc>
      </w:tr>
      <w:tr w:rsidR="00875752" w:rsidRPr="00875752" w:rsidTr="00875752">
        <w:trPr>
          <w:jc w:val="center"/>
        </w:trPr>
        <w:tc>
          <w:tcPr>
            <w:tcW w:w="1811" w:type="pct"/>
            <w:shd w:val="clear" w:color="auto" w:fill="auto"/>
          </w:tcPr>
          <w:p w:rsidR="00875752" w:rsidRPr="00875752" w:rsidRDefault="00875752" w:rsidP="00875752">
            <w:pPr>
              <w:widowControl/>
              <w:spacing w:line="280" w:lineRule="exact"/>
              <w:ind w:left="742" w:hangingChars="309" w:hanging="742"/>
              <w:rPr>
                <w:rStyle w:val="afe"/>
                <w:b w:val="0"/>
                <w:color w:val="000000"/>
                <w:u w:val="single"/>
              </w:rPr>
            </w:pPr>
            <w:r w:rsidRPr="00875752">
              <w:rPr>
                <w:rStyle w:val="afe"/>
                <w:rFonts w:hAnsi="標楷體"/>
                <w:b w:val="0"/>
                <w:color w:val="000000"/>
              </w:rPr>
              <w:lastRenderedPageBreak/>
              <w:t>十二、臨時人員工程獎金支給規定：</w:t>
            </w:r>
          </w:p>
          <w:p w:rsidR="00875752" w:rsidRPr="00875752" w:rsidRDefault="00875752" w:rsidP="00875752">
            <w:pPr>
              <w:spacing w:line="280" w:lineRule="exact"/>
              <w:ind w:leftChars="314" w:left="1222" w:hangingChars="195" w:hanging="468"/>
              <w:rPr>
                <w:color w:val="000000"/>
                <w:kern w:val="0"/>
              </w:rPr>
            </w:pPr>
            <w:r w:rsidRPr="00875752">
              <w:rPr>
                <w:bCs/>
                <w:color w:val="000000"/>
                <w:kern w:val="0"/>
              </w:rPr>
              <w:t>(</w:t>
            </w:r>
            <w:proofErr w:type="gramStart"/>
            <w:r w:rsidRPr="00875752">
              <w:rPr>
                <w:rFonts w:hAnsi="標楷體"/>
                <w:bCs/>
                <w:color w:val="000000"/>
                <w:kern w:val="0"/>
              </w:rPr>
              <w:t>一</w:t>
            </w:r>
            <w:proofErr w:type="gramEnd"/>
            <w:r w:rsidRPr="00875752">
              <w:rPr>
                <w:bCs/>
                <w:color w:val="000000"/>
                <w:kern w:val="0"/>
              </w:rPr>
              <w:t>)</w:t>
            </w:r>
            <w:r w:rsidR="00A755FF">
              <w:rPr>
                <w:rFonts w:hint="eastAsia"/>
                <w:bCs/>
                <w:color w:val="000000"/>
                <w:kern w:val="0"/>
              </w:rPr>
              <w:tab/>
            </w:r>
            <w:r w:rsidRPr="00875752">
              <w:rPr>
                <w:rFonts w:hAnsi="標楷體"/>
                <w:bCs/>
                <w:color w:val="000000"/>
                <w:kern w:val="0"/>
              </w:rPr>
              <w:t>臨時</w:t>
            </w:r>
            <w:r w:rsidRPr="00875752">
              <w:rPr>
                <w:rFonts w:hAnsi="標楷體"/>
                <w:color w:val="000000"/>
                <w:kern w:val="0"/>
              </w:rPr>
              <w:t>人員</w:t>
            </w:r>
            <w:r w:rsidRPr="00875752">
              <w:rPr>
                <w:rFonts w:hAnsi="標楷體"/>
                <w:bCs/>
                <w:color w:val="000000"/>
                <w:kern w:val="0"/>
              </w:rPr>
              <w:t>係指</w:t>
            </w:r>
            <w:r w:rsidRPr="00875752">
              <w:rPr>
                <w:rFonts w:hAnsi="標楷體"/>
                <w:color w:val="000000"/>
                <w:kern w:val="0"/>
              </w:rPr>
              <w:t>「工程獎金</w:t>
            </w:r>
            <w:proofErr w:type="gramStart"/>
            <w:r w:rsidRPr="00875752">
              <w:rPr>
                <w:rFonts w:hAnsi="標楷體"/>
                <w:color w:val="000000"/>
                <w:kern w:val="0"/>
              </w:rPr>
              <w:t>支給表</w:t>
            </w:r>
            <w:proofErr w:type="gramEnd"/>
            <w:r w:rsidRPr="00875752">
              <w:rPr>
                <w:rFonts w:hAnsi="標楷體"/>
                <w:color w:val="000000"/>
                <w:kern w:val="0"/>
              </w:rPr>
              <w:t>」所列支給對象以外之實際從事工程業務人員，包</w:t>
            </w:r>
            <w:r w:rsidRPr="00875752">
              <w:rPr>
                <w:rFonts w:hAnsi="標楷體"/>
                <w:bCs/>
                <w:color w:val="000000"/>
                <w:kern w:val="0"/>
              </w:rPr>
              <w:t>含專業臨時人員、約用人員，不含臨時工。</w:t>
            </w:r>
          </w:p>
          <w:p w:rsidR="00875752" w:rsidRPr="00875752" w:rsidRDefault="00875752" w:rsidP="00875752">
            <w:pPr>
              <w:spacing w:line="280" w:lineRule="exact"/>
              <w:ind w:leftChars="314" w:left="1306" w:hangingChars="230" w:hanging="552"/>
              <w:rPr>
                <w:color w:val="000000"/>
                <w:kern w:val="0"/>
              </w:rPr>
            </w:pPr>
            <w:r w:rsidRPr="00875752">
              <w:rPr>
                <w:color w:val="000000"/>
                <w:kern w:val="0"/>
              </w:rPr>
              <w:lastRenderedPageBreak/>
              <w:t>(</w:t>
            </w:r>
            <w:r w:rsidRPr="00875752">
              <w:rPr>
                <w:rFonts w:hAnsi="標楷體"/>
                <w:color w:val="000000"/>
                <w:kern w:val="0"/>
              </w:rPr>
              <w:t>二</w:t>
            </w:r>
            <w:r w:rsidRPr="00875752">
              <w:rPr>
                <w:color w:val="000000"/>
                <w:kern w:val="0"/>
              </w:rPr>
              <w:t>)</w:t>
            </w:r>
            <w:r w:rsidR="00A755FF">
              <w:rPr>
                <w:rFonts w:hint="eastAsia"/>
                <w:color w:val="000000"/>
                <w:kern w:val="0"/>
              </w:rPr>
              <w:tab/>
            </w:r>
            <w:r w:rsidRPr="00875752">
              <w:rPr>
                <w:rFonts w:hAnsi="標楷體"/>
                <w:color w:val="000000"/>
                <w:kern w:val="0"/>
              </w:rPr>
              <w:t>臨時人員工程獎金支給標準、考核方式、計算基準及獎金來源，均比照本補充規定辦理。</w:t>
            </w:r>
          </w:p>
          <w:p w:rsidR="00875752" w:rsidRPr="00875752" w:rsidRDefault="00875752" w:rsidP="00875752">
            <w:pPr>
              <w:spacing w:line="280" w:lineRule="exact"/>
              <w:ind w:leftChars="314" w:left="1306" w:hangingChars="230" w:hanging="552"/>
              <w:rPr>
                <w:color w:val="000000"/>
                <w:kern w:val="0"/>
              </w:rPr>
            </w:pPr>
            <w:r w:rsidRPr="00875752">
              <w:rPr>
                <w:color w:val="000000"/>
                <w:kern w:val="0"/>
              </w:rPr>
              <w:t>(</w:t>
            </w:r>
            <w:r w:rsidRPr="00875752">
              <w:rPr>
                <w:rFonts w:hAnsi="標楷體"/>
                <w:color w:val="000000"/>
                <w:kern w:val="0"/>
              </w:rPr>
              <w:t>三</w:t>
            </w:r>
            <w:r w:rsidRPr="00875752">
              <w:rPr>
                <w:color w:val="000000"/>
                <w:kern w:val="0"/>
              </w:rPr>
              <w:t>)</w:t>
            </w:r>
            <w:r w:rsidR="00A755FF">
              <w:rPr>
                <w:rFonts w:hint="eastAsia"/>
                <w:color w:val="000000"/>
                <w:kern w:val="0"/>
              </w:rPr>
              <w:tab/>
            </w:r>
            <w:r w:rsidRPr="00875752">
              <w:rPr>
                <w:rFonts w:hAnsi="標楷體"/>
                <w:color w:val="000000"/>
                <w:kern w:val="0"/>
              </w:rPr>
              <w:t>年度臨時人員支給工程獎金清冊總表（如附件</w:t>
            </w:r>
            <w:r w:rsidRPr="00875752">
              <w:rPr>
                <w:rFonts w:hAnsi="標楷體"/>
                <w:color w:val="000000"/>
                <w:kern w:val="0"/>
                <w:u w:val="single"/>
              </w:rPr>
              <w:t>八</w:t>
            </w:r>
            <w:r w:rsidRPr="00875752">
              <w:rPr>
                <w:rFonts w:hAnsi="標楷體"/>
                <w:color w:val="000000"/>
                <w:kern w:val="0"/>
              </w:rPr>
              <w:t>）應於年度結束後一個月內，</w:t>
            </w:r>
            <w:proofErr w:type="gramStart"/>
            <w:r w:rsidRPr="00875752">
              <w:rPr>
                <w:rFonts w:hAnsi="標楷體"/>
                <w:color w:val="000000"/>
                <w:kern w:val="0"/>
              </w:rPr>
              <w:t>逕</w:t>
            </w:r>
            <w:proofErr w:type="gramEnd"/>
            <w:r w:rsidRPr="00875752">
              <w:rPr>
                <w:rFonts w:hAnsi="標楷體"/>
                <w:color w:val="000000"/>
                <w:kern w:val="0"/>
              </w:rPr>
              <w:t>送本府人事處備查。</w:t>
            </w:r>
          </w:p>
          <w:p w:rsidR="00875752" w:rsidRPr="00875752" w:rsidRDefault="00875752" w:rsidP="00875752">
            <w:pPr>
              <w:autoSpaceDE w:val="0"/>
              <w:autoSpaceDN w:val="0"/>
              <w:adjustRightInd w:val="0"/>
              <w:spacing w:line="280" w:lineRule="exact"/>
              <w:ind w:leftChars="349" w:left="1313" w:hangingChars="198" w:hanging="475"/>
              <w:rPr>
                <w:color w:val="000000"/>
                <w:kern w:val="0"/>
              </w:rPr>
            </w:pPr>
          </w:p>
        </w:tc>
        <w:tc>
          <w:tcPr>
            <w:tcW w:w="1894" w:type="pct"/>
            <w:shd w:val="clear" w:color="auto" w:fill="auto"/>
          </w:tcPr>
          <w:p w:rsidR="00875752" w:rsidRPr="00875752" w:rsidRDefault="00875752" w:rsidP="00875752">
            <w:pPr>
              <w:widowControl/>
              <w:spacing w:line="280" w:lineRule="exact"/>
              <w:ind w:left="742" w:hangingChars="309" w:hanging="742"/>
              <w:rPr>
                <w:rStyle w:val="afe"/>
                <w:b w:val="0"/>
                <w:color w:val="000000"/>
                <w:u w:val="single"/>
              </w:rPr>
            </w:pPr>
            <w:r w:rsidRPr="00875752">
              <w:rPr>
                <w:rStyle w:val="afe"/>
                <w:rFonts w:hAnsi="標楷體"/>
                <w:b w:val="0"/>
                <w:color w:val="000000"/>
              </w:rPr>
              <w:lastRenderedPageBreak/>
              <w:t>十二、臨時人員工程獎金支給規定：</w:t>
            </w:r>
          </w:p>
          <w:p w:rsidR="00875752" w:rsidRPr="00875752" w:rsidRDefault="00875752" w:rsidP="00875752">
            <w:pPr>
              <w:spacing w:line="280" w:lineRule="exact"/>
              <w:ind w:leftChars="314" w:left="1306" w:hangingChars="230" w:hanging="552"/>
              <w:rPr>
                <w:color w:val="000000"/>
                <w:kern w:val="0"/>
              </w:rPr>
            </w:pPr>
            <w:r w:rsidRPr="00875752">
              <w:rPr>
                <w:bCs/>
                <w:color w:val="000000"/>
                <w:kern w:val="0"/>
              </w:rPr>
              <w:t>(</w:t>
            </w:r>
            <w:proofErr w:type="gramStart"/>
            <w:r w:rsidRPr="00875752">
              <w:rPr>
                <w:rFonts w:hAnsi="標楷體"/>
                <w:bCs/>
                <w:color w:val="000000"/>
                <w:kern w:val="0"/>
              </w:rPr>
              <w:t>一</w:t>
            </w:r>
            <w:proofErr w:type="gramEnd"/>
            <w:r w:rsidRPr="00875752">
              <w:rPr>
                <w:bCs/>
                <w:color w:val="000000"/>
                <w:kern w:val="0"/>
              </w:rPr>
              <w:t>)</w:t>
            </w:r>
            <w:r w:rsidR="00A755FF">
              <w:rPr>
                <w:rFonts w:hint="eastAsia"/>
                <w:bCs/>
                <w:color w:val="000000"/>
                <w:kern w:val="0"/>
              </w:rPr>
              <w:tab/>
            </w:r>
            <w:r w:rsidRPr="00875752">
              <w:rPr>
                <w:rFonts w:hAnsi="標楷體"/>
                <w:bCs/>
                <w:color w:val="000000"/>
                <w:kern w:val="0"/>
              </w:rPr>
              <w:t>臨時人員係指</w:t>
            </w:r>
            <w:r w:rsidRPr="00875752">
              <w:rPr>
                <w:rFonts w:hAnsi="標楷體"/>
                <w:color w:val="000000"/>
                <w:kern w:val="0"/>
              </w:rPr>
              <w:t>「工程獎金</w:t>
            </w:r>
            <w:proofErr w:type="gramStart"/>
            <w:r w:rsidRPr="00875752">
              <w:rPr>
                <w:rFonts w:hAnsi="標楷體"/>
                <w:color w:val="000000"/>
                <w:kern w:val="0"/>
              </w:rPr>
              <w:t>支給表</w:t>
            </w:r>
            <w:proofErr w:type="gramEnd"/>
            <w:r w:rsidRPr="00875752">
              <w:rPr>
                <w:rFonts w:hAnsi="標楷體"/>
                <w:color w:val="000000"/>
                <w:kern w:val="0"/>
              </w:rPr>
              <w:t>」所列支給對象以外之實際從事工程業務人員，包</w:t>
            </w:r>
            <w:r w:rsidRPr="00875752">
              <w:rPr>
                <w:rFonts w:hAnsi="標楷體"/>
                <w:bCs/>
                <w:color w:val="000000"/>
                <w:kern w:val="0"/>
              </w:rPr>
              <w:t>含專業臨時人員、約用人員，不含臨時工。</w:t>
            </w:r>
          </w:p>
          <w:p w:rsidR="00875752" w:rsidRPr="00875752" w:rsidRDefault="00875752" w:rsidP="00875752">
            <w:pPr>
              <w:spacing w:line="280" w:lineRule="exact"/>
              <w:ind w:leftChars="314" w:left="1306" w:hangingChars="230" w:hanging="552"/>
              <w:rPr>
                <w:color w:val="000000"/>
                <w:kern w:val="0"/>
              </w:rPr>
            </w:pPr>
            <w:r w:rsidRPr="00875752">
              <w:rPr>
                <w:color w:val="000000"/>
                <w:kern w:val="0"/>
              </w:rPr>
              <w:t>(</w:t>
            </w:r>
            <w:r w:rsidRPr="00875752">
              <w:rPr>
                <w:rFonts w:hAnsi="標楷體"/>
                <w:color w:val="000000"/>
                <w:kern w:val="0"/>
              </w:rPr>
              <w:t>二</w:t>
            </w:r>
            <w:r w:rsidRPr="00875752">
              <w:rPr>
                <w:color w:val="000000"/>
                <w:kern w:val="0"/>
              </w:rPr>
              <w:t>)</w:t>
            </w:r>
            <w:r w:rsidR="00A755FF">
              <w:rPr>
                <w:rFonts w:hint="eastAsia"/>
                <w:color w:val="000000"/>
                <w:kern w:val="0"/>
              </w:rPr>
              <w:tab/>
            </w:r>
            <w:r w:rsidRPr="00875752">
              <w:rPr>
                <w:rFonts w:hAnsi="標楷體"/>
                <w:color w:val="000000"/>
                <w:kern w:val="0"/>
              </w:rPr>
              <w:t>臨時人員工程獎</w:t>
            </w:r>
            <w:r w:rsidRPr="00875752">
              <w:rPr>
                <w:rFonts w:hAnsi="標楷體"/>
                <w:color w:val="000000"/>
                <w:kern w:val="0"/>
              </w:rPr>
              <w:lastRenderedPageBreak/>
              <w:t>金支給標準、考核方式、計算基準及獎金來源，均比照本補充規定</w:t>
            </w:r>
            <w:r w:rsidRPr="00875752">
              <w:rPr>
                <w:rFonts w:hAnsi="標楷體"/>
                <w:color w:val="000000"/>
                <w:kern w:val="0"/>
                <w:u w:val="single"/>
              </w:rPr>
              <w:t>中約</w:t>
            </w:r>
            <w:proofErr w:type="gramStart"/>
            <w:r w:rsidRPr="00875752">
              <w:rPr>
                <w:rFonts w:hAnsi="標楷體"/>
                <w:color w:val="000000"/>
                <w:kern w:val="0"/>
                <w:u w:val="single"/>
              </w:rPr>
              <w:t>僱</w:t>
            </w:r>
            <w:proofErr w:type="gramEnd"/>
            <w:r w:rsidRPr="00875752">
              <w:rPr>
                <w:rFonts w:hAnsi="標楷體"/>
                <w:color w:val="000000"/>
                <w:kern w:val="0"/>
                <w:u w:val="single"/>
              </w:rPr>
              <w:t>人員</w:t>
            </w:r>
            <w:r w:rsidRPr="00875752">
              <w:rPr>
                <w:rFonts w:hAnsi="標楷體"/>
                <w:color w:val="000000"/>
                <w:kern w:val="0"/>
              </w:rPr>
              <w:t>辦理</w:t>
            </w:r>
            <w:r w:rsidRPr="00875752">
              <w:rPr>
                <w:rFonts w:hAnsi="標楷體"/>
                <w:color w:val="000000"/>
                <w:kern w:val="0"/>
                <w:u w:val="single"/>
              </w:rPr>
              <w:t>，</w:t>
            </w:r>
            <w:proofErr w:type="gramStart"/>
            <w:r w:rsidRPr="00875752">
              <w:rPr>
                <w:rFonts w:hAnsi="標楷體"/>
                <w:color w:val="000000"/>
                <w:kern w:val="0"/>
                <w:u w:val="single"/>
              </w:rPr>
              <w:t>惟支給</w:t>
            </w:r>
            <w:proofErr w:type="gramEnd"/>
            <w:r w:rsidRPr="00875752">
              <w:rPr>
                <w:rFonts w:hAnsi="標楷體"/>
                <w:color w:val="000000"/>
                <w:kern w:val="0"/>
                <w:u w:val="single"/>
              </w:rPr>
              <w:t>職務獎金者，應實際從事工程業務</w:t>
            </w:r>
            <w:r w:rsidRPr="00875752">
              <w:rPr>
                <w:rFonts w:hAnsi="標楷體"/>
                <w:color w:val="000000"/>
                <w:kern w:val="0"/>
              </w:rPr>
              <w:t>。</w:t>
            </w:r>
          </w:p>
          <w:p w:rsidR="00875752" w:rsidRPr="00875752" w:rsidRDefault="00875752" w:rsidP="00875752">
            <w:pPr>
              <w:spacing w:line="280" w:lineRule="exact"/>
              <w:ind w:leftChars="314" w:left="1306" w:hangingChars="230" w:hanging="552"/>
            </w:pPr>
            <w:r w:rsidRPr="00875752">
              <w:rPr>
                <w:color w:val="000000"/>
                <w:kern w:val="0"/>
              </w:rPr>
              <w:t>(</w:t>
            </w:r>
            <w:r w:rsidRPr="00875752">
              <w:rPr>
                <w:rFonts w:hAnsi="標楷體"/>
                <w:color w:val="000000"/>
                <w:kern w:val="0"/>
              </w:rPr>
              <w:t>三</w:t>
            </w:r>
            <w:r w:rsidRPr="00875752">
              <w:rPr>
                <w:color w:val="000000"/>
                <w:kern w:val="0"/>
              </w:rPr>
              <w:t>)</w:t>
            </w:r>
            <w:r w:rsidR="00A755FF">
              <w:rPr>
                <w:rFonts w:hint="eastAsia"/>
                <w:color w:val="000000"/>
                <w:kern w:val="0"/>
              </w:rPr>
              <w:tab/>
            </w:r>
            <w:r w:rsidRPr="00875752">
              <w:rPr>
                <w:rFonts w:hAnsi="標楷體"/>
                <w:color w:val="000000"/>
                <w:kern w:val="0"/>
                <w:u w:val="single"/>
              </w:rPr>
              <w:t>臨時人員專用相關表件如下：支給工程獎金臨時人員名冊</w:t>
            </w:r>
            <w:proofErr w:type="gramStart"/>
            <w:r w:rsidRPr="00875752">
              <w:rPr>
                <w:rFonts w:hAnsi="標楷體"/>
                <w:color w:val="000000"/>
                <w:kern w:val="0"/>
                <w:u w:val="single"/>
              </w:rPr>
              <w:t>（</w:t>
            </w:r>
            <w:proofErr w:type="gramEnd"/>
            <w:r w:rsidRPr="00875752">
              <w:rPr>
                <w:rFonts w:hAnsi="標楷體"/>
                <w:color w:val="000000"/>
                <w:kern w:val="0"/>
                <w:u w:val="single"/>
              </w:rPr>
              <w:t>如附件十一</w:t>
            </w:r>
            <w:r w:rsidRPr="00875752">
              <w:rPr>
                <w:color w:val="000000"/>
                <w:kern w:val="0"/>
                <w:u w:val="single"/>
              </w:rPr>
              <w:t>)</w:t>
            </w:r>
            <w:r w:rsidRPr="00875752">
              <w:rPr>
                <w:rFonts w:hAnsi="標楷體"/>
                <w:color w:val="000000"/>
                <w:kern w:val="0"/>
                <w:u w:val="single"/>
              </w:rPr>
              <w:t>、臨時人員支給工程獎金對象及級點折合率計算表</w:t>
            </w:r>
            <w:proofErr w:type="gramStart"/>
            <w:r w:rsidRPr="00875752">
              <w:rPr>
                <w:rFonts w:hAnsi="標楷體"/>
                <w:color w:val="000000"/>
                <w:kern w:val="0"/>
                <w:u w:val="single"/>
              </w:rPr>
              <w:t>（</w:t>
            </w:r>
            <w:proofErr w:type="gramEnd"/>
            <w:r w:rsidRPr="00875752">
              <w:rPr>
                <w:rFonts w:hAnsi="標楷體"/>
                <w:color w:val="000000"/>
                <w:kern w:val="0"/>
                <w:u w:val="single"/>
              </w:rPr>
              <w:t>如附件十二</w:t>
            </w:r>
            <w:r w:rsidRPr="00875752">
              <w:rPr>
                <w:color w:val="000000"/>
                <w:kern w:val="0"/>
                <w:u w:val="single"/>
              </w:rPr>
              <w:t>)</w:t>
            </w:r>
            <w:r w:rsidRPr="00875752">
              <w:rPr>
                <w:rFonts w:hAnsi="標楷體"/>
                <w:color w:val="000000"/>
                <w:kern w:val="0"/>
                <w:u w:val="single"/>
              </w:rPr>
              <w:t>應於當年度</w:t>
            </w:r>
            <w:proofErr w:type="gramStart"/>
            <w:r w:rsidRPr="00875752">
              <w:rPr>
                <w:rFonts w:hAnsi="標楷體"/>
                <w:color w:val="000000"/>
                <w:kern w:val="0"/>
                <w:u w:val="single"/>
              </w:rPr>
              <w:t>簽辦支給</w:t>
            </w:r>
            <w:proofErr w:type="gramEnd"/>
            <w:r w:rsidRPr="00875752">
              <w:rPr>
                <w:rFonts w:hAnsi="標楷體"/>
                <w:color w:val="000000"/>
                <w:kern w:val="0"/>
                <w:u w:val="single"/>
              </w:rPr>
              <w:t>工程獎金（職務獎金）時，</w:t>
            </w:r>
            <w:proofErr w:type="gramStart"/>
            <w:r w:rsidRPr="00875752">
              <w:rPr>
                <w:rFonts w:hAnsi="標楷體"/>
                <w:color w:val="000000"/>
                <w:kern w:val="0"/>
                <w:u w:val="single"/>
              </w:rPr>
              <w:t>檢附本名冊</w:t>
            </w:r>
            <w:proofErr w:type="gramEnd"/>
            <w:r w:rsidRPr="00875752">
              <w:rPr>
                <w:rFonts w:hAnsi="標楷體"/>
                <w:color w:val="000000"/>
                <w:kern w:val="0"/>
                <w:u w:val="single"/>
              </w:rPr>
              <w:t>及計算表，簽會本府人事處及主計處，</w:t>
            </w:r>
            <w:proofErr w:type="gramStart"/>
            <w:r w:rsidRPr="00875752">
              <w:rPr>
                <w:rFonts w:hAnsi="標楷體"/>
                <w:color w:val="000000"/>
                <w:kern w:val="0"/>
                <w:u w:val="single"/>
              </w:rPr>
              <w:t>並於奉核</w:t>
            </w:r>
            <w:proofErr w:type="gramEnd"/>
            <w:r w:rsidRPr="00875752">
              <w:rPr>
                <w:rFonts w:hAnsi="標楷體"/>
                <w:color w:val="000000"/>
                <w:kern w:val="0"/>
                <w:u w:val="single"/>
              </w:rPr>
              <w:t>後，</w:t>
            </w:r>
            <w:proofErr w:type="gramStart"/>
            <w:r w:rsidRPr="00875752">
              <w:rPr>
                <w:rFonts w:hAnsi="標楷體"/>
                <w:color w:val="000000"/>
                <w:kern w:val="0"/>
                <w:u w:val="single"/>
              </w:rPr>
              <w:t>簽影本</w:t>
            </w:r>
            <w:proofErr w:type="gramEnd"/>
            <w:r w:rsidRPr="00875752">
              <w:rPr>
                <w:rFonts w:hAnsi="標楷體"/>
                <w:color w:val="000000"/>
                <w:kern w:val="0"/>
                <w:u w:val="single"/>
              </w:rPr>
              <w:t>一份，</w:t>
            </w:r>
            <w:proofErr w:type="gramStart"/>
            <w:r w:rsidRPr="00875752">
              <w:rPr>
                <w:rFonts w:hAnsi="標楷體"/>
                <w:color w:val="000000"/>
                <w:kern w:val="0"/>
                <w:u w:val="single"/>
              </w:rPr>
              <w:t>逕</w:t>
            </w:r>
            <w:proofErr w:type="gramEnd"/>
            <w:r w:rsidRPr="00875752">
              <w:rPr>
                <w:rFonts w:hAnsi="標楷體"/>
                <w:color w:val="000000"/>
                <w:kern w:val="0"/>
                <w:u w:val="single"/>
              </w:rPr>
              <w:t>送本府人事處登錄列管。</w:t>
            </w:r>
            <w:r w:rsidRPr="00875752">
              <w:rPr>
                <w:rFonts w:hAnsi="標楷體"/>
                <w:color w:val="000000"/>
                <w:kern w:val="0"/>
              </w:rPr>
              <w:t>年度臨時人員支給工程獎金清冊總表（如附件</w:t>
            </w:r>
            <w:r w:rsidRPr="00875752">
              <w:rPr>
                <w:rFonts w:hAnsi="標楷體"/>
                <w:color w:val="000000"/>
                <w:kern w:val="0"/>
                <w:u w:val="single"/>
              </w:rPr>
              <w:t>十三</w:t>
            </w:r>
            <w:r w:rsidRPr="00875752">
              <w:rPr>
                <w:rFonts w:hAnsi="標楷體"/>
                <w:color w:val="000000"/>
                <w:kern w:val="0"/>
              </w:rPr>
              <w:t>）應於年度結束後一個月內，</w:t>
            </w:r>
            <w:proofErr w:type="gramStart"/>
            <w:r w:rsidRPr="00875752">
              <w:rPr>
                <w:rFonts w:hAnsi="標楷體"/>
                <w:color w:val="000000"/>
                <w:kern w:val="0"/>
              </w:rPr>
              <w:t>逕</w:t>
            </w:r>
            <w:proofErr w:type="gramEnd"/>
            <w:r w:rsidRPr="00875752">
              <w:rPr>
                <w:rFonts w:hAnsi="標楷體"/>
                <w:color w:val="000000"/>
                <w:kern w:val="0"/>
              </w:rPr>
              <w:t>送本府人事處備查</w:t>
            </w:r>
            <w:r w:rsidR="00B1665A">
              <w:rPr>
                <w:rFonts w:hAnsi="標楷體" w:hint="eastAsia"/>
                <w:color w:val="000000"/>
                <w:kern w:val="0"/>
              </w:rPr>
              <w:t>。</w:t>
            </w:r>
          </w:p>
        </w:tc>
        <w:tc>
          <w:tcPr>
            <w:tcW w:w="1295" w:type="pct"/>
            <w:shd w:val="clear" w:color="auto" w:fill="auto"/>
          </w:tcPr>
          <w:p w:rsidR="00875752" w:rsidRPr="00875752" w:rsidRDefault="00875752" w:rsidP="00875752">
            <w:pPr>
              <w:spacing w:line="280" w:lineRule="exact"/>
              <w:ind w:left="480" w:hangingChars="200" w:hanging="480"/>
              <w:rPr>
                <w:bCs/>
                <w:color w:val="000000"/>
                <w:kern w:val="0"/>
              </w:rPr>
            </w:pPr>
            <w:r w:rsidRPr="00875752">
              <w:rPr>
                <w:rFonts w:hAnsi="標楷體"/>
                <w:color w:val="000000"/>
              </w:rPr>
              <w:lastRenderedPageBreak/>
              <w:t>一、</w:t>
            </w:r>
            <w:r w:rsidRPr="00875752">
              <w:rPr>
                <w:rFonts w:hAnsi="標楷體"/>
                <w:bCs/>
                <w:color w:val="000000"/>
                <w:kern w:val="0"/>
              </w:rPr>
              <w:t>第二款刪除有關</w:t>
            </w:r>
            <w:r w:rsidRPr="00875752">
              <w:rPr>
                <w:rFonts w:hAnsi="標楷體"/>
                <w:color w:val="000000"/>
                <w:kern w:val="0"/>
              </w:rPr>
              <w:t>職務獎金之規定，</w:t>
            </w:r>
            <w:proofErr w:type="gramStart"/>
            <w:r w:rsidRPr="00875752">
              <w:rPr>
                <w:rFonts w:hAnsi="標楷體"/>
                <w:color w:val="000000"/>
                <w:kern w:val="0"/>
              </w:rPr>
              <w:t>餘</w:t>
            </w:r>
            <w:r w:rsidRPr="00875752">
              <w:rPr>
                <w:rFonts w:hAnsi="標楷體"/>
                <w:bCs/>
                <w:color w:val="000000"/>
                <w:kern w:val="0"/>
              </w:rPr>
              <w:t>酌做</w:t>
            </w:r>
            <w:proofErr w:type="gramEnd"/>
            <w:r w:rsidRPr="00875752">
              <w:rPr>
                <w:rFonts w:hAnsi="標楷體"/>
                <w:bCs/>
                <w:color w:val="000000"/>
                <w:kern w:val="0"/>
              </w:rPr>
              <w:t>文字調整。</w:t>
            </w:r>
          </w:p>
          <w:p w:rsidR="00875752" w:rsidRPr="00875752" w:rsidRDefault="00875752" w:rsidP="00875752">
            <w:pPr>
              <w:spacing w:line="280" w:lineRule="exact"/>
              <w:ind w:left="480" w:hangingChars="200" w:hanging="480"/>
              <w:rPr>
                <w:bCs/>
                <w:color w:val="000000"/>
                <w:kern w:val="0"/>
              </w:rPr>
            </w:pPr>
            <w:r w:rsidRPr="00875752">
              <w:rPr>
                <w:rFonts w:hAnsi="標楷體"/>
                <w:bCs/>
                <w:color w:val="000000"/>
                <w:kern w:val="0"/>
              </w:rPr>
              <w:t>二、刪除第三款前段有關</w:t>
            </w:r>
            <w:r w:rsidRPr="00875752">
              <w:rPr>
                <w:rFonts w:hAnsi="標楷體"/>
                <w:color w:val="000000"/>
                <w:kern w:val="0"/>
              </w:rPr>
              <w:t>職務獎金之規定</w:t>
            </w:r>
            <w:r w:rsidRPr="00875752">
              <w:rPr>
                <w:rFonts w:hAnsi="標楷體"/>
                <w:bCs/>
                <w:color w:val="000000"/>
                <w:kern w:val="0"/>
              </w:rPr>
              <w:t>，原附件十三，修正為附件八。</w:t>
            </w:r>
          </w:p>
        </w:tc>
      </w:tr>
    </w:tbl>
    <w:p w:rsidR="00875752" w:rsidRPr="001F67C3" w:rsidRDefault="00875752" w:rsidP="00875752"/>
    <w:p w:rsidR="00875752" w:rsidRPr="00875752" w:rsidRDefault="00875752" w:rsidP="003C7F71">
      <w:pPr>
        <w:spacing w:line="240" w:lineRule="auto"/>
        <w:ind w:firstLine="480"/>
      </w:pPr>
    </w:p>
    <w:p w:rsidR="00875752" w:rsidRDefault="00875752" w:rsidP="003C7F71">
      <w:pPr>
        <w:spacing w:line="240" w:lineRule="auto"/>
        <w:ind w:firstLine="480"/>
      </w:pPr>
    </w:p>
    <w:p w:rsidR="00875752" w:rsidRDefault="00875752" w:rsidP="003C7F71">
      <w:pPr>
        <w:spacing w:line="240" w:lineRule="auto"/>
        <w:ind w:firstLine="480"/>
      </w:pPr>
    </w:p>
    <w:p w:rsidR="00A755FF" w:rsidRDefault="00A755FF" w:rsidP="003C7F71">
      <w:pPr>
        <w:spacing w:line="240" w:lineRule="auto"/>
        <w:ind w:firstLine="480"/>
      </w:pPr>
    </w:p>
    <w:p w:rsidR="00A755FF" w:rsidRDefault="00A755FF" w:rsidP="003C7F71">
      <w:pPr>
        <w:spacing w:line="240" w:lineRule="auto"/>
        <w:ind w:firstLine="480"/>
      </w:pPr>
    </w:p>
    <w:p w:rsidR="00A755FF" w:rsidRDefault="00A755FF">
      <w:pPr>
        <w:widowControl/>
        <w:spacing w:line="240" w:lineRule="auto"/>
        <w:jc w:val="left"/>
      </w:pPr>
      <w:r>
        <w:br w:type="page"/>
      </w:r>
    </w:p>
    <w:p w:rsidR="00A755FF" w:rsidRDefault="00A755FF" w:rsidP="00A755FF">
      <w:pPr>
        <w:pStyle w:val="afffffffffff3"/>
        <w:spacing w:before="360" w:after="120"/>
      </w:pPr>
      <w:r>
        <w:rPr>
          <w:rFonts w:hint="eastAsia"/>
        </w:rPr>
        <w:lastRenderedPageBreak/>
        <w:t>澎湖縣政府工程獎金支給補充規定</w:t>
      </w:r>
    </w:p>
    <w:p w:rsidR="00A755FF" w:rsidRDefault="00A755FF" w:rsidP="00244FD0">
      <w:pPr>
        <w:pStyle w:val="afffffffffff5"/>
        <w:spacing w:after="120"/>
      </w:pPr>
      <w:r>
        <w:rPr>
          <w:rFonts w:hint="eastAsia"/>
        </w:rPr>
        <w:t>澎湖縣政府</w:t>
      </w:r>
      <w:r>
        <w:rPr>
          <w:rFonts w:hint="eastAsia"/>
        </w:rPr>
        <w:t>106</w:t>
      </w:r>
      <w:r>
        <w:rPr>
          <w:rFonts w:hint="eastAsia"/>
        </w:rPr>
        <w:t>年</w:t>
      </w:r>
      <w:r>
        <w:rPr>
          <w:rFonts w:hint="eastAsia"/>
        </w:rPr>
        <w:t>5</w:t>
      </w:r>
      <w:r>
        <w:rPr>
          <w:rFonts w:hint="eastAsia"/>
        </w:rPr>
        <w:t>月</w:t>
      </w:r>
      <w:r>
        <w:rPr>
          <w:rFonts w:hint="eastAsia"/>
        </w:rPr>
        <w:t>5</w:t>
      </w:r>
      <w:r>
        <w:rPr>
          <w:rFonts w:hint="eastAsia"/>
        </w:rPr>
        <w:t>日</w:t>
      </w:r>
      <w:proofErr w:type="gramStart"/>
      <w:r>
        <w:rPr>
          <w:rFonts w:hint="eastAsia"/>
        </w:rPr>
        <w:t>府人給字第</w:t>
      </w:r>
      <w:r>
        <w:rPr>
          <w:rFonts w:hint="eastAsia"/>
        </w:rPr>
        <w:t>1061401506</w:t>
      </w:r>
      <w:r>
        <w:rPr>
          <w:rFonts w:hint="eastAsia"/>
        </w:rPr>
        <w:t>號函訂</w:t>
      </w:r>
      <w:proofErr w:type="gramEnd"/>
      <w:r>
        <w:rPr>
          <w:rFonts w:hint="eastAsia"/>
        </w:rPr>
        <w:t>定</w:t>
      </w:r>
      <w:r>
        <w:br/>
      </w:r>
      <w:r>
        <w:rPr>
          <w:rFonts w:hint="eastAsia"/>
        </w:rPr>
        <w:t>澎湖縣政府</w:t>
      </w:r>
      <w:r>
        <w:rPr>
          <w:rFonts w:hint="eastAsia"/>
        </w:rPr>
        <w:t>108</w:t>
      </w:r>
      <w:r>
        <w:rPr>
          <w:rFonts w:hint="eastAsia"/>
        </w:rPr>
        <w:t>年</w:t>
      </w:r>
      <w:r>
        <w:rPr>
          <w:rFonts w:hint="eastAsia"/>
        </w:rPr>
        <w:t>1</w:t>
      </w:r>
      <w:r>
        <w:rPr>
          <w:rFonts w:hint="eastAsia"/>
        </w:rPr>
        <w:t>月</w:t>
      </w:r>
      <w:r>
        <w:rPr>
          <w:rFonts w:hint="eastAsia"/>
        </w:rPr>
        <w:t>14</w:t>
      </w:r>
      <w:r>
        <w:rPr>
          <w:rFonts w:hint="eastAsia"/>
        </w:rPr>
        <w:t>日</w:t>
      </w:r>
      <w:proofErr w:type="gramStart"/>
      <w:r>
        <w:rPr>
          <w:rFonts w:hint="eastAsia"/>
        </w:rPr>
        <w:t>府人給字</w:t>
      </w:r>
      <w:proofErr w:type="gramEnd"/>
      <w:r>
        <w:rPr>
          <w:rFonts w:hint="eastAsia"/>
        </w:rPr>
        <w:t>第</w:t>
      </w:r>
      <w:r>
        <w:rPr>
          <w:rFonts w:hint="eastAsia"/>
        </w:rPr>
        <w:t>1081400083</w:t>
      </w:r>
      <w:r>
        <w:rPr>
          <w:rFonts w:hint="eastAsia"/>
        </w:rPr>
        <w:t>號函修正</w:t>
      </w:r>
    </w:p>
    <w:p w:rsidR="00A755FF" w:rsidRDefault="00A755FF" w:rsidP="00A755FF">
      <w:pPr>
        <w:pStyle w:val="affffffffffff0"/>
      </w:pPr>
      <w:r>
        <w:rPr>
          <w:rFonts w:hint="eastAsia"/>
        </w:rPr>
        <w:t>一、澎湖縣政府（以下簡稱本府）為規範各單位實際從事工程業務人員支給工程獎金相關事宜，</w:t>
      </w:r>
      <w:proofErr w:type="gramStart"/>
      <w:r>
        <w:rPr>
          <w:rFonts w:hint="eastAsia"/>
        </w:rPr>
        <w:t>爰</w:t>
      </w:r>
      <w:proofErr w:type="gramEnd"/>
      <w:r>
        <w:rPr>
          <w:rFonts w:hint="eastAsia"/>
        </w:rPr>
        <w:t>依據行政院一百零七年四月九日</w:t>
      </w:r>
      <w:proofErr w:type="gramStart"/>
      <w:r>
        <w:rPr>
          <w:rFonts w:hint="eastAsia"/>
        </w:rPr>
        <w:t>院授人給字</w:t>
      </w:r>
      <w:proofErr w:type="gramEnd"/>
      <w:r>
        <w:rPr>
          <w:rFonts w:hint="eastAsia"/>
        </w:rPr>
        <w:t>第一零七零零三七二三八二號函修正「工程獎金</w:t>
      </w:r>
      <w:proofErr w:type="gramStart"/>
      <w:r>
        <w:rPr>
          <w:rFonts w:hint="eastAsia"/>
        </w:rPr>
        <w:t>支給表</w:t>
      </w:r>
      <w:proofErr w:type="gramEnd"/>
      <w:r>
        <w:rPr>
          <w:rFonts w:hint="eastAsia"/>
        </w:rPr>
        <w:t>」，訂定本補充規定。</w:t>
      </w:r>
    </w:p>
    <w:p w:rsidR="00A755FF" w:rsidRDefault="00A755FF" w:rsidP="00A755FF">
      <w:pPr>
        <w:pStyle w:val="affffffffffff0"/>
      </w:pPr>
      <w:r>
        <w:rPr>
          <w:rFonts w:hint="eastAsia"/>
        </w:rPr>
        <w:t>二、本補充規定適用支給對象如下：</w:t>
      </w:r>
    </w:p>
    <w:p w:rsidR="00A755FF" w:rsidRDefault="00917C1F" w:rsidP="00A755FF">
      <w:pPr>
        <w:pStyle w:val="affffffffffff1"/>
      </w:pPr>
      <w:r>
        <w:rPr>
          <w:rFonts w:hint="eastAsia"/>
        </w:rPr>
        <w:t>（</w:t>
      </w:r>
      <w:r w:rsidR="00A755FF">
        <w:rPr>
          <w:rFonts w:hint="eastAsia"/>
        </w:rPr>
        <w:t>一</w:t>
      </w:r>
      <w:r>
        <w:rPr>
          <w:rFonts w:hint="eastAsia"/>
        </w:rPr>
        <w:t>）</w:t>
      </w:r>
      <w:r w:rsidR="00A755FF">
        <w:rPr>
          <w:rFonts w:hint="eastAsia"/>
        </w:rPr>
        <w:t>本府實際從事工程業務且屬年度總預算所列員額及年度進行中經核准增加員額之現職公務人員、工友、技工、駕駛及聘僱人員。</w:t>
      </w:r>
    </w:p>
    <w:p w:rsidR="00A755FF" w:rsidRDefault="00917C1F" w:rsidP="00A755FF">
      <w:pPr>
        <w:pStyle w:val="affffffffffff1"/>
      </w:pPr>
      <w:r>
        <w:rPr>
          <w:rFonts w:hint="eastAsia"/>
        </w:rPr>
        <w:t>（</w:t>
      </w:r>
      <w:r w:rsidR="00A755FF">
        <w:rPr>
          <w:rFonts w:hint="eastAsia"/>
        </w:rPr>
        <w:t>二</w:t>
      </w:r>
      <w:r>
        <w:rPr>
          <w:rFonts w:hint="eastAsia"/>
        </w:rPr>
        <w:t>）</w:t>
      </w:r>
      <w:r w:rsidR="00A755FF">
        <w:rPr>
          <w:rFonts w:hint="eastAsia"/>
        </w:rPr>
        <w:t>其他機關借調、兼職或代理之人員，如有實際從事工程業務之事實，得比照適用。</w:t>
      </w:r>
    </w:p>
    <w:p w:rsidR="00A755FF" w:rsidRDefault="00A755FF" w:rsidP="00A755FF">
      <w:pPr>
        <w:pStyle w:val="affffffffffff0"/>
      </w:pPr>
      <w:r>
        <w:rPr>
          <w:rFonts w:hint="eastAsia"/>
        </w:rPr>
        <w:t>三、工程獎金經費來源為工程管理費。但經行政院核定非由工程管理費提列者，不在此限。</w:t>
      </w:r>
    </w:p>
    <w:p w:rsidR="00A755FF" w:rsidRDefault="00A755FF" w:rsidP="00A755FF">
      <w:pPr>
        <w:pStyle w:val="affffffffffff0"/>
      </w:pPr>
      <w:r>
        <w:rPr>
          <w:rFonts w:hint="eastAsia"/>
        </w:rPr>
        <w:t>四、</w:t>
      </w:r>
      <w:proofErr w:type="gramStart"/>
      <w:r>
        <w:rPr>
          <w:rFonts w:hint="eastAsia"/>
        </w:rPr>
        <w:t>提撥</w:t>
      </w:r>
      <w:proofErr w:type="gramEnd"/>
      <w:r>
        <w:rPr>
          <w:rFonts w:hint="eastAsia"/>
        </w:rPr>
        <w:t>工程獎金之上限：</w:t>
      </w:r>
    </w:p>
    <w:p w:rsidR="00A755FF" w:rsidRDefault="00917C1F" w:rsidP="00A755FF">
      <w:pPr>
        <w:pStyle w:val="affffffffffff1"/>
      </w:pPr>
      <w:r>
        <w:rPr>
          <w:rFonts w:hint="eastAsia"/>
        </w:rPr>
        <w:t>（</w:t>
      </w:r>
      <w:r w:rsidR="00A755FF">
        <w:rPr>
          <w:rFonts w:hint="eastAsia"/>
        </w:rPr>
        <w:t>一</w:t>
      </w:r>
      <w:r>
        <w:rPr>
          <w:rFonts w:hint="eastAsia"/>
        </w:rPr>
        <w:t>）</w:t>
      </w:r>
      <w:r w:rsidR="00A755FF">
        <w:rPr>
          <w:rFonts w:hint="eastAsia"/>
        </w:rPr>
        <w:t>本府就實際從事工程業務，且其職務歸列為土木工程、結構工程、水利工程、環境工程、建築工程、都市計畫技術、景觀設計、水土保持工程、機械工程、電力（子）工程、電信工程職系之工程技術預算員額，以每人每年度最高</w:t>
      </w:r>
      <w:proofErr w:type="gramStart"/>
      <w:r w:rsidR="00A755FF">
        <w:rPr>
          <w:rFonts w:hint="eastAsia"/>
        </w:rPr>
        <w:t>提撥</w:t>
      </w:r>
      <w:proofErr w:type="gramEnd"/>
      <w:r w:rsidR="00A755FF">
        <w:rPr>
          <w:rFonts w:hint="eastAsia"/>
        </w:rPr>
        <w:t>新臺幣（以下同）四萬五千元核算之（以下簡稱新制人員）。</w:t>
      </w:r>
    </w:p>
    <w:p w:rsidR="00A755FF" w:rsidRDefault="00917C1F" w:rsidP="00A755FF">
      <w:pPr>
        <w:pStyle w:val="affffffffffff1"/>
      </w:pPr>
      <w:r>
        <w:rPr>
          <w:rFonts w:hint="eastAsia"/>
        </w:rPr>
        <w:t>（</w:t>
      </w:r>
      <w:r w:rsidR="00A755FF">
        <w:rPr>
          <w:rFonts w:hint="eastAsia"/>
        </w:rPr>
        <w:t>二</w:t>
      </w:r>
      <w:r>
        <w:rPr>
          <w:rFonts w:hint="eastAsia"/>
        </w:rPr>
        <w:t>）</w:t>
      </w:r>
      <w:r w:rsidR="00A755FF">
        <w:rPr>
          <w:rFonts w:hint="eastAsia"/>
        </w:rPr>
        <w:t>九十三年十二月三十一日前到職依原「臺灣省政府所屬工程機關員工工程獎金發給要點」規定支領工程獎金有案之人員（以下簡稱舊制人員），於調任其他單位前，仍得依原規定</w:t>
      </w:r>
      <w:proofErr w:type="gramStart"/>
      <w:r w:rsidR="00A755FF">
        <w:rPr>
          <w:rFonts w:hint="eastAsia"/>
        </w:rPr>
        <w:t>提撥</w:t>
      </w:r>
      <w:proofErr w:type="gramEnd"/>
      <w:r w:rsidR="00A755FF">
        <w:rPr>
          <w:rFonts w:hint="eastAsia"/>
        </w:rPr>
        <w:t>，不受本補充規定</w:t>
      </w:r>
      <w:proofErr w:type="gramStart"/>
      <w:r w:rsidR="00A755FF">
        <w:rPr>
          <w:rFonts w:hint="eastAsia"/>
        </w:rPr>
        <w:t>提撥</w:t>
      </w:r>
      <w:proofErr w:type="gramEnd"/>
      <w:r w:rsidR="00A755FF">
        <w:rPr>
          <w:rFonts w:hint="eastAsia"/>
        </w:rPr>
        <w:t>上限及各工程實際</w:t>
      </w:r>
      <w:proofErr w:type="gramStart"/>
      <w:r w:rsidR="00A755FF">
        <w:rPr>
          <w:rFonts w:hint="eastAsia"/>
        </w:rPr>
        <w:t>提撥</w:t>
      </w:r>
      <w:proofErr w:type="gramEnd"/>
      <w:r w:rsidR="00A755FF">
        <w:rPr>
          <w:rFonts w:hint="eastAsia"/>
        </w:rPr>
        <w:t>額度限制。但本補充規定實施年度中調任其他單位者，</w:t>
      </w:r>
      <w:proofErr w:type="gramStart"/>
      <w:r w:rsidR="00A755FF">
        <w:rPr>
          <w:rFonts w:hint="eastAsia"/>
        </w:rPr>
        <w:t>應分別按舊制</w:t>
      </w:r>
      <w:proofErr w:type="gramEnd"/>
      <w:r w:rsidR="00A755FF">
        <w:rPr>
          <w:rFonts w:hint="eastAsia"/>
        </w:rPr>
        <w:t>、新制實際在職月數比例計算</w:t>
      </w:r>
      <w:proofErr w:type="gramStart"/>
      <w:r w:rsidR="00A755FF">
        <w:rPr>
          <w:rFonts w:hint="eastAsia"/>
        </w:rPr>
        <w:t>提撥</w:t>
      </w:r>
      <w:proofErr w:type="gramEnd"/>
      <w:r w:rsidR="00A755FF">
        <w:rPr>
          <w:rFonts w:hint="eastAsia"/>
        </w:rPr>
        <w:t>獎金額度。</w:t>
      </w:r>
    </w:p>
    <w:p w:rsidR="00A755FF" w:rsidRDefault="00A755FF" w:rsidP="00A755FF">
      <w:pPr>
        <w:pStyle w:val="affffffffffff0"/>
      </w:pPr>
      <w:r>
        <w:rPr>
          <w:rFonts w:hint="eastAsia"/>
        </w:rPr>
        <w:t>五、各工程實際</w:t>
      </w:r>
      <w:proofErr w:type="gramStart"/>
      <w:r>
        <w:rPr>
          <w:rFonts w:hint="eastAsia"/>
        </w:rPr>
        <w:t>提撥</w:t>
      </w:r>
      <w:proofErr w:type="gramEnd"/>
      <w:r>
        <w:rPr>
          <w:rFonts w:hint="eastAsia"/>
        </w:rPr>
        <w:t>額度如下：</w:t>
      </w:r>
    </w:p>
    <w:p w:rsidR="00A755FF" w:rsidRDefault="00917C1F" w:rsidP="00A755FF">
      <w:pPr>
        <w:pStyle w:val="affffffffffff1"/>
      </w:pPr>
      <w:r>
        <w:rPr>
          <w:rFonts w:hint="eastAsia"/>
        </w:rPr>
        <w:t>（</w:t>
      </w:r>
      <w:r w:rsidR="00A755FF">
        <w:rPr>
          <w:rFonts w:hint="eastAsia"/>
        </w:rPr>
        <w:t>一</w:t>
      </w:r>
      <w:r>
        <w:rPr>
          <w:rFonts w:hint="eastAsia"/>
        </w:rPr>
        <w:t>）</w:t>
      </w:r>
      <w:r w:rsidR="00A755FF">
        <w:rPr>
          <w:rFonts w:hint="eastAsia"/>
        </w:rPr>
        <w:t>自辦工程規劃、設計或監造相關業務者：</w:t>
      </w:r>
    </w:p>
    <w:p w:rsidR="00A755FF" w:rsidRDefault="00A755FF" w:rsidP="00917C1F">
      <w:pPr>
        <w:pStyle w:val="1f7"/>
        <w:ind w:left="1200" w:hanging="240"/>
      </w:pPr>
      <w:r>
        <w:rPr>
          <w:rFonts w:hint="eastAsia"/>
        </w:rPr>
        <w:t>1.</w:t>
      </w:r>
      <w:r w:rsidR="00917C1F">
        <w:rPr>
          <w:rFonts w:hint="eastAsia"/>
        </w:rPr>
        <w:tab/>
      </w:r>
      <w:r>
        <w:rPr>
          <w:rFonts w:hint="eastAsia"/>
        </w:rPr>
        <w:t>全年度預算執行率達百分之八十以上者，得於實際執行之工程</w:t>
      </w:r>
      <w:proofErr w:type="gramStart"/>
      <w:r>
        <w:rPr>
          <w:rFonts w:hint="eastAsia"/>
        </w:rPr>
        <w:t>費實提</w:t>
      </w:r>
      <w:proofErr w:type="gramEnd"/>
      <w:r>
        <w:rPr>
          <w:rFonts w:hint="eastAsia"/>
        </w:rPr>
        <w:t>工程管理費百分之四十內</w:t>
      </w:r>
      <w:proofErr w:type="gramStart"/>
      <w:r>
        <w:rPr>
          <w:rFonts w:hint="eastAsia"/>
        </w:rPr>
        <w:t>提撥</w:t>
      </w:r>
      <w:proofErr w:type="gramEnd"/>
      <w:r>
        <w:rPr>
          <w:rFonts w:hint="eastAsia"/>
        </w:rPr>
        <w:t>。</w:t>
      </w:r>
    </w:p>
    <w:p w:rsidR="00A755FF" w:rsidRDefault="00A755FF" w:rsidP="00917C1F">
      <w:pPr>
        <w:pStyle w:val="1f7"/>
        <w:ind w:left="1200" w:hanging="240"/>
      </w:pPr>
      <w:r>
        <w:rPr>
          <w:rFonts w:hint="eastAsia"/>
        </w:rPr>
        <w:t>2.</w:t>
      </w:r>
      <w:r w:rsidR="00917C1F">
        <w:rPr>
          <w:rFonts w:hint="eastAsia"/>
        </w:rPr>
        <w:tab/>
      </w:r>
      <w:r>
        <w:rPr>
          <w:rFonts w:hint="eastAsia"/>
        </w:rPr>
        <w:t>全年度預算執行率達百分之七十以上未達百分之八十者，得於實際執行之工程</w:t>
      </w:r>
      <w:proofErr w:type="gramStart"/>
      <w:r>
        <w:rPr>
          <w:rFonts w:hint="eastAsia"/>
        </w:rPr>
        <w:t>費實提</w:t>
      </w:r>
      <w:proofErr w:type="gramEnd"/>
      <w:r>
        <w:rPr>
          <w:rFonts w:hint="eastAsia"/>
        </w:rPr>
        <w:t>工程管理費百分之三十五內</w:t>
      </w:r>
      <w:proofErr w:type="gramStart"/>
      <w:r>
        <w:rPr>
          <w:rFonts w:hint="eastAsia"/>
        </w:rPr>
        <w:t>提撥</w:t>
      </w:r>
      <w:proofErr w:type="gramEnd"/>
      <w:r>
        <w:rPr>
          <w:rFonts w:hint="eastAsia"/>
        </w:rPr>
        <w:t>。</w:t>
      </w:r>
    </w:p>
    <w:p w:rsidR="00A755FF" w:rsidRDefault="00A755FF" w:rsidP="00917C1F">
      <w:pPr>
        <w:pStyle w:val="1f7"/>
        <w:ind w:left="1200" w:hanging="240"/>
      </w:pPr>
      <w:r>
        <w:rPr>
          <w:rFonts w:hint="eastAsia"/>
        </w:rPr>
        <w:lastRenderedPageBreak/>
        <w:t>3.</w:t>
      </w:r>
      <w:r w:rsidR="00917C1F">
        <w:rPr>
          <w:rFonts w:hint="eastAsia"/>
        </w:rPr>
        <w:tab/>
      </w:r>
      <w:r>
        <w:rPr>
          <w:rFonts w:hint="eastAsia"/>
        </w:rPr>
        <w:t>全年度預算執行率達百分之六十以上未達百分之七十者，得於實際執行之工程</w:t>
      </w:r>
      <w:proofErr w:type="gramStart"/>
      <w:r>
        <w:rPr>
          <w:rFonts w:hint="eastAsia"/>
        </w:rPr>
        <w:t>費實提</w:t>
      </w:r>
      <w:proofErr w:type="gramEnd"/>
      <w:r>
        <w:rPr>
          <w:rFonts w:hint="eastAsia"/>
        </w:rPr>
        <w:t>工程管理費百分之三十內</w:t>
      </w:r>
      <w:proofErr w:type="gramStart"/>
      <w:r>
        <w:rPr>
          <w:rFonts w:hint="eastAsia"/>
        </w:rPr>
        <w:t>提撥</w:t>
      </w:r>
      <w:proofErr w:type="gramEnd"/>
      <w:r>
        <w:rPr>
          <w:rFonts w:hint="eastAsia"/>
        </w:rPr>
        <w:t>。</w:t>
      </w:r>
    </w:p>
    <w:p w:rsidR="00A755FF" w:rsidRDefault="00A755FF" w:rsidP="00917C1F">
      <w:pPr>
        <w:pStyle w:val="1f7"/>
        <w:ind w:left="1200" w:hanging="240"/>
      </w:pPr>
      <w:r>
        <w:rPr>
          <w:rFonts w:hint="eastAsia"/>
        </w:rPr>
        <w:t>4.</w:t>
      </w:r>
      <w:r w:rsidR="00917C1F">
        <w:rPr>
          <w:rFonts w:hint="eastAsia"/>
        </w:rPr>
        <w:tab/>
      </w:r>
      <w:r>
        <w:rPr>
          <w:rFonts w:hint="eastAsia"/>
        </w:rPr>
        <w:t>全年度預算執行率達前三年各項工程計畫之預算執行率平均數者，得於其實際執行之工程</w:t>
      </w:r>
      <w:proofErr w:type="gramStart"/>
      <w:r>
        <w:rPr>
          <w:rFonts w:hint="eastAsia"/>
        </w:rPr>
        <w:t>費實提</w:t>
      </w:r>
      <w:proofErr w:type="gramEnd"/>
      <w:r>
        <w:rPr>
          <w:rFonts w:hint="eastAsia"/>
        </w:rPr>
        <w:t>工程管理費百分之二十內</w:t>
      </w:r>
      <w:proofErr w:type="gramStart"/>
      <w:r>
        <w:rPr>
          <w:rFonts w:hint="eastAsia"/>
        </w:rPr>
        <w:t>提撥</w:t>
      </w:r>
      <w:proofErr w:type="gramEnd"/>
      <w:r>
        <w:rPr>
          <w:rFonts w:hint="eastAsia"/>
        </w:rPr>
        <w:t>。</w:t>
      </w:r>
    </w:p>
    <w:p w:rsidR="00A755FF" w:rsidRDefault="00A755FF" w:rsidP="00917C1F">
      <w:pPr>
        <w:pStyle w:val="1f7"/>
        <w:ind w:left="1200" w:hanging="240"/>
      </w:pPr>
      <w:r>
        <w:rPr>
          <w:rFonts w:hint="eastAsia"/>
        </w:rPr>
        <w:t>5.</w:t>
      </w:r>
      <w:r w:rsidR="00917C1F">
        <w:rPr>
          <w:rFonts w:hint="eastAsia"/>
        </w:rPr>
        <w:tab/>
      </w:r>
      <w:r>
        <w:rPr>
          <w:rFonts w:hint="eastAsia"/>
        </w:rPr>
        <w:t>本補充規定所稱全年度預算執行率，指各工程實際支付數及應付</w:t>
      </w:r>
      <w:proofErr w:type="gramStart"/>
      <w:r>
        <w:rPr>
          <w:rFonts w:hint="eastAsia"/>
        </w:rPr>
        <w:t>未付數之</w:t>
      </w:r>
      <w:proofErr w:type="gramEnd"/>
      <w:r>
        <w:rPr>
          <w:rFonts w:hint="eastAsia"/>
        </w:rPr>
        <w:t>合計數占該工程全年度可支用預算數之比例。</w:t>
      </w:r>
    </w:p>
    <w:p w:rsidR="00A755FF" w:rsidRDefault="00917C1F" w:rsidP="00A755FF">
      <w:pPr>
        <w:pStyle w:val="affffffffffff1"/>
      </w:pPr>
      <w:r>
        <w:rPr>
          <w:rFonts w:hint="eastAsia"/>
        </w:rPr>
        <w:t>（</w:t>
      </w:r>
      <w:r w:rsidR="00A755FF">
        <w:rPr>
          <w:rFonts w:hint="eastAsia"/>
        </w:rPr>
        <w:t>二</w:t>
      </w:r>
      <w:r>
        <w:rPr>
          <w:rFonts w:hint="eastAsia"/>
        </w:rPr>
        <w:t>）</w:t>
      </w:r>
      <w:r w:rsidR="00A755FF">
        <w:rPr>
          <w:rFonts w:hint="eastAsia"/>
        </w:rPr>
        <w:t>非自辦工程規劃、設計或</w:t>
      </w:r>
      <w:proofErr w:type="gramStart"/>
      <w:r w:rsidR="00A755FF">
        <w:rPr>
          <w:rFonts w:hint="eastAsia"/>
        </w:rPr>
        <w:t>監造但實際</w:t>
      </w:r>
      <w:proofErr w:type="gramEnd"/>
      <w:r w:rsidR="00A755FF">
        <w:rPr>
          <w:rFonts w:hint="eastAsia"/>
        </w:rPr>
        <w:t>從事工程相關業務者，按自辦工程規劃、設計或監造相關業務額度百分之七十</w:t>
      </w:r>
      <w:proofErr w:type="gramStart"/>
      <w:r w:rsidR="00A755FF">
        <w:rPr>
          <w:rFonts w:hint="eastAsia"/>
        </w:rPr>
        <w:t>提撥</w:t>
      </w:r>
      <w:proofErr w:type="gramEnd"/>
      <w:r w:rsidR="00A755FF">
        <w:rPr>
          <w:rFonts w:hint="eastAsia"/>
        </w:rPr>
        <w:t>。</w:t>
      </w:r>
    </w:p>
    <w:p w:rsidR="00A755FF" w:rsidRDefault="00917C1F" w:rsidP="00A755FF">
      <w:pPr>
        <w:pStyle w:val="affffffffffff1"/>
      </w:pPr>
      <w:r>
        <w:rPr>
          <w:rFonts w:hint="eastAsia"/>
        </w:rPr>
        <w:t>（</w:t>
      </w:r>
      <w:r w:rsidR="00A755FF">
        <w:rPr>
          <w:rFonts w:hint="eastAsia"/>
        </w:rPr>
        <w:t>三</w:t>
      </w:r>
      <w:r>
        <w:rPr>
          <w:rFonts w:hint="eastAsia"/>
        </w:rPr>
        <w:t>）</w:t>
      </w:r>
      <w:r w:rsidR="00A755FF">
        <w:rPr>
          <w:rFonts w:hint="eastAsia"/>
        </w:rPr>
        <w:t>代辦其他機關工程者，其工程獎金之</w:t>
      </w:r>
      <w:proofErr w:type="gramStart"/>
      <w:r w:rsidR="00A755FF">
        <w:rPr>
          <w:rFonts w:hint="eastAsia"/>
        </w:rPr>
        <w:t>提撥</w:t>
      </w:r>
      <w:proofErr w:type="gramEnd"/>
      <w:r w:rsidR="00A755FF">
        <w:rPr>
          <w:rFonts w:hint="eastAsia"/>
        </w:rPr>
        <w:t>，比照前二款</w:t>
      </w:r>
      <w:proofErr w:type="gramStart"/>
      <w:r w:rsidR="00A755FF">
        <w:rPr>
          <w:rFonts w:hint="eastAsia"/>
        </w:rPr>
        <w:t>提撥</w:t>
      </w:r>
      <w:proofErr w:type="gramEnd"/>
      <w:r w:rsidR="00A755FF">
        <w:rPr>
          <w:rFonts w:hint="eastAsia"/>
        </w:rPr>
        <w:t>規定辦理。</w:t>
      </w:r>
    </w:p>
    <w:p w:rsidR="00A755FF" w:rsidRDefault="00A755FF" w:rsidP="00A755FF">
      <w:pPr>
        <w:pStyle w:val="affffffffffff0"/>
      </w:pPr>
      <w:r>
        <w:rPr>
          <w:rFonts w:hint="eastAsia"/>
        </w:rPr>
        <w:t>六、工程獎金支給種類及比率：</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單位績效獎金：</w:t>
      </w:r>
      <w:r>
        <w:br/>
      </w:r>
      <w:r w:rsidR="00A755FF">
        <w:rPr>
          <w:rFonts w:hint="eastAsia"/>
        </w:rPr>
        <w:t>績效獎金額度中百分之八十，依據績效評核結果，分三級以上等第支給單位績效獎金。獲獎</w:t>
      </w:r>
      <w:proofErr w:type="gramStart"/>
      <w:r w:rsidR="00A755FF">
        <w:rPr>
          <w:rFonts w:hint="eastAsia"/>
        </w:rPr>
        <w:t>單位應衡酌</w:t>
      </w:r>
      <w:proofErr w:type="gramEnd"/>
      <w:r w:rsidR="00A755FF">
        <w:rPr>
          <w:rFonts w:hint="eastAsia"/>
        </w:rPr>
        <w:t>所屬成員個人貢獻度及工作績效，依常態分配原則分三級以上等第支給，不得有平均或輪流分配或挪作補償考績獎金之不當作法。</w:t>
      </w:r>
      <w:r>
        <w:br/>
      </w:r>
      <w:r w:rsidR="00A755FF">
        <w:rPr>
          <w:rFonts w:hint="eastAsia"/>
        </w:rPr>
        <w:t>當年度平時考核累積記過達三次或一次記</w:t>
      </w:r>
      <w:proofErr w:type="gramStart"/>
      <w:r w:rsidR="00A755FF">
        <w:rPr>
          <w:rFonts w:hint="eastAsia"/>
        </w:rPr>
        <w:t>一</w:t>
      </w:r>
      <w:proofErr w:type="gramEnd"/>
      <w:r w:rsidR="00A755FF">
        <w:rPr>
          <w:rFonts w:hint="eastAsia"/>
        </w:rPr>
        <w:t>大過或年終考績列丙等或依公務員懲戒法受記過以上懲戒處分之人員，不得支給或參與分配單位績效獎金。</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個人績效獎金：</w:t>
      </w:r>
      <w:r>
        <w:br/>
      </w:r>
      <w:r w:rsidR="00A755FF">
        <w:rPr>
          <w:rFonts w:hint="eastAsia"/>
        </w:rPr>
        <w:t>績效獎金額度中百分之二十，依據所屬員工之特殊績效，支給個人績效獎金或於年終經各處主管推薦提報績效評估會議後，擇優支給個人績效獎金。</w:t>
      </w:r>
      <w:r>
        <w:br/>
      </w:r>
      <w:r w:rsidR="00A755FF">
        <w:rPr>
          <w:rFonts w:hint="eastAsia"/>
        </w:rPr>
        <w:t>當</w:t>
      </w:r>
      <w:proofErr w:type="gramStart"/>
      <w:r w:rsidR="00A755FF">
        <w:rPr>
          <w:rFonts w:hint="eastAsia"/>
        </w:rPr>
        <w:t>年度未支給</w:t>
      </w:r>
      <w:proofErr w:type="gramEnd"/>
      <w:r w:rsidR="00A755FF">
        <w:rPr>
          <w:rFonts w:hint="eastAsia"/>
        </w:rPr>
        <w:t>之個人績效獎金餘額，可流為單位績效獎金。</w:t>
      </w:r>
    </w:p>
    <w:p w:rsidR="00A755FF" w:rsidRDefault="00A755FF" w:rsidP="00A755FF">
      <w:pPr>
        <w:pStyle w:val="affffffffffff0"/>
      </w:pPr>
      <w:r>
        <w:rPr>
          <w:rFonts w:hint="eastAsia"/>
        </w:rPr>
        <w:t>七、每人每年支給工程獎金限額如下：</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直接從事工程業務之人員：十三萬元。</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間接輔助工程業務之人員：六萬五千元。</w:t>
      </w:r>
    </w:p>
    <w:p w:rsidR="00A755FF" w:rsidRDefault="00A755FF" w:rsidP="00A755FF">
      <w:pPr>
        <w:pStyle w:val="affffffffffff0"/>
      </w:pPr>
      <w:r>
        <w:rPr>
          <w:rFonts w:hint="eastAsia"/>
        </w:rPr>
        <w:t>八、績效指標：</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評核依據：依下列</w:t>
      </w:r>
      <w:proofErr w:type="gramStart"/>
      <w:r w:rsidR="00A755FF">
        <w:rPr>
          <w:rFonts w:hint="eastAsia"/>
        </w:rPr>
        <w:t>列</w:t>
      </w:r>
      <w:proofErr w:type="gramEnd"/>
      <w:r w:rsidR="00A755FF">
        <w:rPr>
          <w:rFonts w:hint="eastAsia"/>
        </w:rPr>
        <w:t>管項目之執行率，列為評核依據。</w:t>
      </w:r>
    </w:p>
    <w:p w:rsidR="00A755FF" w:rsidRDefault="00A755FF" w:rsidP="00917C1F">
      <w:pPr>
        <w:pStyle w:val="1f7"/>
        <w:ind w:left="1200" w:hanging="240"/>
      </w:pPr>
      <w:r>
        <w:rPr>
          <w:rFonts w:hint="eastAsia"/>
        </w:rPr>
        <w:t>1.</w:t>
      </w:r>
      <w:r w:rsidR="00917C1F">
        <w:rPr>
          <w:rFonts w:hint="eastAsia"/>
        </w:rPr>
        <w:tab/>
      </w:r>
      <w:r>
        <w:rPr>
          <w:rFonts w:hint="eastAsia"/>
        </w:rPr>
        <w:t>年度施政選項列管計畫、年度預算與上級核定補助專案計畫達五百萬元以上計畫及離島建設基金補助計畫。</w:t>
      </w:r>
    </w:p>
    <w:p w:rsidR="00A755FF" w:rsidRDefault="00A755FF" w:rsidP="00917C1F">
      <w:pPr>
        <w:pStyle w:val="1f7"/>
        <w:ind w:left="1200" w:hanging="240"/>
      </w:pPr>
      <w:r>
        <w:rPr>
          <w:rFonts w:hint="eastAsia"/>
        </w:rPr>
        <w:lastRenderedPageBreak/>
        <w:t>2.</w:t>
      </w:r>
      <w:r w:rsidR="00917C1F">
        <w:rPr>
          <w:rFonts w:hint="eastAsia"/>
        </w:rPr>
        <w:tab/>
      </w:r>
      <w:r>
        <w:rPr>
          <w:rFonts w:hint="eastAsia"/>
        </w:rPr>
        <w:t>中央補助本縣之一般性補助款基本設施計畫。</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考評項目及權重如下：</w:t>
      </w:r>
    </w:p>
    <w:p w:rsidR="00A755FF" w:rsidRDefault="00A755FF" w:rsidP="00917C1F">
      <w:pPr>
        <w:pStyle w:val="1f7"/>
        <w:ind w:left="1200" w:hanging="240"/>
      </w:pPr>
      <w:r>
        <w:rPr>
          <w:rFonts w:hint="eastAsia"/>
        </w:rPr>
        <w:t>1.</w:t>
      </w:r>
      <w:r w:rsidR="00917C1F">
        <w:rPr>
          <w:rFonts w:hint="eastAsia"/>
        </w:rPr>
        <w:tab/>
      </w:r>
      <w:r>
        <w:rPr>
          <w:rFonts w:hint="eastAsia"/>
        </w:rPr>
        <w:t>總標案進度達成率（實際進度占預定進度之百分比）配以權重五十分。</w:t>
      </w:r>
    </w:p>
    <w:p w:rsidR="00A755FF" w:rsidRDefault="00A755FF" w:rsidP="00917C1F">
      <w:pPr>
        <w:pStyle w:val="1f7"/>
        <w:ind w:left="1200" w:hanging="240"/>
      </w:pPr>
      <w:r>
        <w:rPr>
          <w:rFonts w:hint="eastAsia"/>
        </w:rPr>
        <w:t>2.</w:t>
      </w:r>
      <w:r w:rsidR="00917C1F">
        <w:rPr>
          <w:rFonts w:hint="eastAsia"/>
        </w:rPr>
        <w:tab/>
      </w:r>
      <w:r>
        <w:rPr>
          <w:rFonts w:hint="eastAsia"/>
        </w:rPr>
        <w:t>總項預算執行率（預算執行數占預算數之百分比）配以權重三十分。</w:t>
      </w:r>
    </w:p>
    <w:p w:rsidR="00A755FF" w:rsidRDefault="00A755FF" w:rsidP="00917C1F">
      <w:pPr>
        <w:pStyle w:val="1f7"/>
        <w:ind w:left="1200" w:hanging="240"/>
      </w:pPr>
      <w:r>
        <w:rPr>
          <w:rFonts w:hint="eastAsia"/>
        </w:rPr>
        <w:t>3.</w:t>
      </w:r>
      <w:r w:rsidR="00917C1F">
        <w:rPr>
          <w:rFonts w:hint="eastAsia"/>
        </w:rPr>
        <w:tab/>
      </w:r>
      <w:r>
        <w:rPr>
          <w:rFonts w:hint="eastAsia"/>
        </w:rPr>
        <w:t>考評之工程數目與挑戰性及難易度，配以權重二十分</w:t>
      </w:r>
      <w:r>
        <w:rPr>
          <w:rFonts w:hint="eastAsia"/>
        </w:rPr>
        <w:t>(</w:t>
      </w:r>
      <w:r>
        <w:rPr>
          <w:rFonts w:hint="eastAsia"/>
        </w:rPr>
        <w:t>由績效評估會評分</w:t>
      </w:r>
      <w:r>
        <w:rPr>
          <w:rFonts w:hint="eastAsia"/>
        </w:rPr>
        <w:t>)</w:t>
      </w:r>
    </w:p>
    <w:p w:rsidR="00A755FF" w:rsidRDefault="00A755FF" w:rsidP="00A755FF">
      <w:pPr>
        <w:pStyle w:val="affffffffffff0"/>
      </w:pPr>
      <w:r>
        <w:rPr>
          <w:rFonts w:hint="eastAsia"/>
        </w:rPr>
        <w:t>九、工程績效評核方式及獎勵：</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單位績效評核與程序：</w:t>
      </w:r>
    </w:p>
    <w:p w:rsidR="00A755FF" w:rsidRDefault="00A755FF" w:rsidP="00917C1F">
      <w:pPr>
        <w:pStyle w:val="1f7"/>
        <w:ind w:left="1200" w:hanging="240"/>
      </w:pPr>
      <w:r>
        <w:rPr>
          <w:rFonts w:hint="eastAsia"/>
        </w:rPr>
        <w:t>1.</w:t>
      </w:r>
      <w:r w:rsidR="00917C1F">
        <w:rPr>
          <w:rFonts w:hint="eastAsia"/>
        </w:rPr>
        <w:tab/>
      </w:r>
      <w:r>
        <w:rPr>
          <w:rFonts w:hint="eastAsia"/>
        </w:rPr>
        <w:t>由本府秘書長及外聘委員組成「績效評估會」，並由秘書長擔任主席，審核評估單位及個人</w:t>
      </w:r>
      <w:proofErr w:type="gramStart"/>
      <w:r>
        <w:rPr>
          <w:rFonts w:hint="eastAsia"/>
        </w:rPr>
        <w:t>績效暨訂定</w:t>
      </w:r>
      <w:proofErr w:type="gramEnd"/>
      <w:r>
        <w:rPr>
          <w:rFonts w:hint="eastAsia"/>
        </w:rPr>
        <w:t>績效評估標準。秘書長無法出席時，得指定其中委員一人擔任主席。</w:t>
      </w:r>
    </w:p>
    <w:p w:rsidR="00A755FF" w:rsidRDefault="00A755FF" w:rsidP="00917C1F">
      <w:pPr>
        <w:pStyle w:val="1f7"/>
        <w:ind w:left="1200" w:hanging="240"/>
      </w:pPr>
      <w:r>
        <w:rPr>
          <w:rFonts w:hint="eastAsia"/>
        </w:rPr>
        <w:t>2.</w:t>
      </w:r>
      <w:r w:rsidR="00917C1F">
        <w:rPr>
          <w:rFonts w:hint="eastAsia"/>
        </w:rPr>
        <w:tab/>
      </w:r>
      <w:r>
        <w:rPr>
          <w:rFonts w:hint="eastAsia"/>
        </w:rPr>
        <w:t>行政處應於每年十二月二十二日前提供各處該年度施政計畫選項列管項目之執行情形（計算至當年度十一月三十日止），送</w:t>
      </w:r>
      <w:proofErr w:type="gramStart"/>
      <w:r>
        <w:rPr>
          <w:rFonts w:hint="eastAsia"/>
        </w:rPr>
        <w:t>人事處彙辦後</w:t>
      </w:r>
      <w:proofErr w:type="gramEnd"/>
      <w:r>
        <w:rPr>
          <w:rFonts w:hint="eastAsia"/>
        </w:rPr>
        <w:t>，提交績效評估會議</w:t>
      </w:r>
      <w:proofErr w:type="gramStart"/>
      <w:r>
        <w:rPr>
          <w:rFonts w:hint="eastAsia"/>
        </w:rPr>
        <w:t>複</w:t>
      </w:r>
      <w:proofErr w:type="gramEnd"/>
      <w:r>
        <w:rPr>
          <w:rFonts w:hint="eastAsia"/>
        </w:rPr>
        <w:t>評，分三等第以上評定，由人事處簽奉縣長核定後通報各處。</w:t>
      </w:r>
    </w:p>
    <w:p w:rsidR="00A755FF" w:rsidRDefault="00A755FF" w:rsidP="00917C1F">
      <w:pPr>
        <w:pStyle w:val="1f7"/>
        <w:ind w:left="1200" w:hanging="240"/>
      </w:pPr>
      <w:r>
        <w:rPr>
          <w:rFonts w:hint="eastAsia"/>
        </w:rPr>
        <w:t>3.</w:t>
      </w:r>
      <w:r w:rsidR="00917C1F">
        <w:rPr>
          <w:rFonts w:hint="eastAsia"/>
        </w:rPr>
        <w:tab/>
      </w:r>
      <w:r>
        <w:rPr>
          <w:rFonts w:hint="eastAsia"/>
        </w:rPr>
        <w:t>單位績效等第評定分特優、優良、良好、不佳，其獎勵方式如下：</w:t>
      </w:r>
    </w:p>
    <w:p w:rsidR="00A755FF" w:rsidRDefault="00A755FF" w:rsidP="00917C1F">
      <w:pPr>
        <w:pStyle w:val="1f8"/>
      </w:pPr>
      <w:r>
        <w:rPr>
          <w:rFonts w:hint="eastAsia"/>
        </w:rPr>
        <w:t>(1)</w:t>
      </w:r>
      <w:r w:rsidR="00917C1F">
        <w:rPr>
          <w:rFonts w:hint="eastAsia"/>
        </w:rPr>
        <w:tab/>
      </w:r>
      <w:r>
        <w:rPr>
          <w:rFonts w:hint="eastAsia"/>
        </w:rPr>
        <w:t>特優：以年度施政計畫選項列管項目之總項進度達成率、預算執行率及考評之工程數目與挑戰性及難易度之合計，按總分取第一名，以各單位得</w:t>
      </w:r>
      <w:proofErr w:type="gramStart"/>
      <w:r>
        <w:rPr>
          <w:rFonts w:hint="eastAsia"/>
        </w:rPr>
        <w:t>提撥</w:t>
      </w:r>
      <w:proofErr w:type="gramEnd"/>
      <w:r>
        <w:rPr>
          <w:rFonts w:hint="eastAsia"/>
        </w:rPr>
        <w:t>經費人數最高每人三萬元計算獎勵金額。</w:t>
      </w:r>
    </w:p>
    <w:p w:rsidR="00A755FF" w:rsidRDefault="00A755FF" w:rsidP="00917C1F">
      <w:pPr>
        <w:pStyle w:val="1f8"/>
      </w:pPr>
      <w:r>
        <w:rPr>
          <w:rFonts w:hint="eastAsia"/>
        </w:rPr>
        <w:t>(2)</w:t>
      </w:r>
      <w:r w:rsidR="00917C1F">
        <w:rPr>
          <w:rFonts w:hint="eastAsia"/>
        </w:rPr>
        <w:tab/>
      </w:r>
      <w:r>
        <w:rPr>
          <w:rFonts w:hint="eastAsia"/>
        </w:rPr>
        <w:t>優良：以年度施政計畫選項列管項目之總項進度達成率、預算執行率及考評之工程數目與挑戰性及難易度之合計，按總分取第二、三名，以各單位得</w:t>
      </w:r>
      <w:proofErr w:type="gramStart"/>
      <w:r>
        <w:rPr>
          <w:rFonts w:hint="eastAsia"/>
        </w:rPr>
        <w:t>提撥</w:t>
      </w:r>
      <w:proofErr w:type="gramEnd"/>
      <w:r>
        <w:rPr>
          <w:rFonts w:hint="eastAsia"/>
        </w:rPr>
        <w:t>經費人數最高每人二萬五千元計算獎勵金額。</w:t>
      </w:r>
    </w:p>
    <w:p w:rsidR="00A755FF" w:rsidRDefault="00A755FF" w:rsidP="00917C1F">
      <w:pPr>
        <w:pStyle w:val="1f8"/>
      </w:pPr>
      <w:r>
        <w:rPr>
          <w:rFonts w:hint="eastAsia"/>
        </w:rPr>
        <w:t>(3)</w:t>
      </w:r>
      <w:r w:rsidR="00917C1F">
        <w:rPr>
          <w:rFonts w:hint="eastAsia"/>
        </w:rPr>
        <w:tab/>
      </w:r>
      <w:r>
        <w:rPr>
          <w:rFonts w:hint="eastAsia"/>
        </w:rPr>
        <w:t>良好：以年度施政計畫選項列管項目之總項進度達成率、預算執行率及考評之工程數目與挑戰性及難易度之合計，按總分取第四名，以各單位得</w:t>
      </w:r>
      <w:proofErr w:type="gramStart"/>
      <w:r>
        <w:rPr>
          <w:rFonts w:hint="eastAsia"/>
        </w:rPr>
        <w:t>提撥</w:t>
      </w:r>
      <w:proofErr w:type="gramEnd"/>
      <w:r>
        <w:rPr>
          <w:rFonts w:hint="eastAsia"/>
        </w:rPr>
        <w:t>經費人數最高每人二萬元計算獎勵金額。</w:t>
      </w:r>
    </w:p>
    <w:p w:rsidR="00A755FF" w:rsidRDefault="00A755FF" w:rsidP="00917C1F">
      <w:pPr>
        <w:pStyle w:val="1f8"/>
      </w:pPr>
      <w:r>
        <w:rPr>
          <w:rFonts w:hint="eastAsia"/>
        </w:rPr>
        <w:t>(4)</w:t>
      </w:r>
      <w:r w:rsidR="00917C1F">
        <w:rPr>
          <w:rFonts w:hint="eastAsia"/>
        </w:rPr>
        <w:tab/>
      </w:r>
      <w:r>
        <w:rPr>
          <w:rFonts w:hint="eastAsia"/>
        </w:rPr>
        <w:t>不佳：權重配分未達六十分者，不發給績效獎金。</w:t>
      </w:r>
    </w:p>
    <w:p w:rsidR="00A755FF" w:rsidRDefault="00A755FF" w:rsidP="00917C1F">
      <w:pPr>
        <w:pStyle w:val="1f7"/>
        <w:ind w:left="1200" w:hanging="240"/>
      </w:pPr>
      <w:r>
        <w:rPr>
          <w:rFonts w:hint="eastAsia"/>
        </w:rPr>
        <w:lastRenderedPageBreak/>
        <w:t>4.</w:t>
      </w:r>
      <w:r w:rsidR="00917C1F">
        <w:rPr>
          <w:rFonts w:hint="eastAsia"/>
        </w:rPr>
        <w:tab/>
      </w:r>
      <w:r>
        <w:rPr>
          <w:rFonts w:hint="eastAsia"/>
        </w:rPr>
        <w:t>單位績效獎金金額支給基準，得視年度經費狀況予以調整。並參考行政院人事行政總處設定之單位績效獎金表，成績列「特優」之單位，以九十分計，權值比一點一；成績列「優良」之單位，以八十分計，權值比</w:t>
      </w:r>
      <w:proofErr w:type="gramStart"/>
      <w:r>
        <w:rPr>
          <w:rFonts w:hint="eastAsia"/>
        </w:rPr>
        <w:t>一</w:t>
      </w:r>
      <w:proofErr w:type="gramEnd"/>
      <w:r>
        <w:rPr>
          <w:rFonts w:hint="eastAsia"/>
        </w:rPr>
        <w:t>；成績列「良好」之單位，以七十分計，權值比零點九。</w:t>
      </w:r>
    </w:p>
    <w:p w:rsidR="00A755FF" w:rsidRDefault="00A755FF" w:rsidP="00917C1F">
      <w:pPr>
        <w:pStyle w:val="1f7"/>
        <w:ind w:left="1200" w:hanging="240"/>
      </w:pPr>
      <w:r>
        <w:rPr>
          <w:rFonts w:hint="eastAsia"/>
        </w:rPr>
        <w:t>5.</w:t>
      </w:r>
      <w:r w:rsidR="00917C1F">
        <w:rPr>
          <w:rFonts w:hint="eastAsia"/>
        </w:rPr>
        <w:tab/>
      </w:r>
      <w:proofErr w:type="gramStart"/>
      <w:r>
        <w:rPr>
          <w:rFonts w:hint="eastAsia"/>
        </w:rPr>
        <w:t>各處應衡酌</w:t>
      </w:r>
      <w:proofErr w:type="gramEnd"/>
      <w:r>
        <w:rPr>
          <w:rFonts w:hint="eastAsia"/>
        </w:rPr>
        <w:t>所屬員工個人貢獻程度及工作績效，依常態分配原則分三等第以上，分配支給單位績效獎金，不得平均分配。但單位人數為二人者，應分二等第分配獎金，人數一人者，不分等第。</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個人績效評核與程序：</w:t>
      </w:r>
    </w:p>
    <w:p w:rsidR="00A755FF" w:rsidRDefault="00A755FF" w:rsidP="00917C1F">
      <w:pPr>
        <w:pStyle w:val="1f7"/>
        <w:ind w:left="1200" w:hanging="240"/>
      </w:pPr>
      <w:r>
        <w:rPr>
          <w:rFonts w:hint="eastAsia"/>
        </w:rPr>
        <w:t>1.</w:t>
      </w:r>
      <w:r w:rsidR="00917C1F">
        <w:rPr>
          <w:rFonts w:hint="eastAsia"/>
        </w:rPr>
        <w:tab/>
      </w:r>
      <w:r>
        <w:rPr>
          <w:rFonts w:hint="eastAsia"/>
        </w:rPr>
        <w:t>經依公務人員考績法及行政院暨所屬各機關公務人員平時考核要點之規定</w:t>
      </w:r>
      <w:proofErr w:type="gramStart"/>
      <w:r>
        <w:rPr>
          <w:rFonts w:hint="eastAsia"/>
        </w:rPr>
        <w:t>覈</w:t>
      </w:r>
      <w:proofErr w:type="gramEnd"/>
      <w:r>
        <w:rPr>
          <w:rFonts w:hint="eastAsia"/>
        </w:rPr>
        <w:t>實辦理平時考核，據以發給個人績效獎金，或於具有下列特殊績效之</w:t>
      </w:r>
      <w:proofErr w:type="gramStart"/>
      <w:r>
        <w:rPr>
          <w:rFonts w:hint="eastAsia"/>
        </w:rPr>
        <w:t>一</w:t>
      </w:r>
      <w:proofErr w:type="gramEnd"/>
      <w:r>
        <w:rPr>
          <w:rFonts w:hint="eastAsia"/>
        </w:rPr>
        <w:t>者，發給個人績效獎金。</w:t>
      </w:r>
    </w:p>
    <w:p w:rsidR="00A755FF" w:rsidRDefault="00A755FF" w:rsidP="00917C1F">
      <w:pPr>
        <w:pStyle w:val="1f8"/>
      </w:pPr>
      <w:r>
        <w:rPr>
          <w:rFonts w:hint="eastAsia"/>
        </w:rPr>
        <w:t>(1)</w:t>
      </w:r>
      <w:r w:rsidR="00917C1F">
        <w:rPr>
          <w:rFonts w:hint="eastAsia"/>
        </w:rPr>
        <w:tab/>
      </w:r>
      <w:r>
        <w:rPr>
          <w:rFonts w:hint="eastAsia"/>
        </w:rPr>
        <w:t>執行重要政令，績效卓著者。</w:t>
      </w:r>
    </w:p>
    <w:p w:rsidR="00A755FF" w:rsidRDefault="00A755FF" w:rsidP="00917C1F">
      <w:pPr>
        <w:pStyle w:val="1f8"/>
      </w:pPr>
      <w:r>
        <w:rPr>
          <w:rFonts w:hint="eastAsia"/>
        </w:rPr>
        <w:t>(2)</w:t>
      </w:r>
      <w:r w:rsidR="00917C1F">
        <w:rPr>
          <w:rFonts w:hint="eastAsia"/>
        </w:rPr>
        <w:tab/>
      </w:r>
      <w:r>
        <w:rPr>
          <w:rFonts w:hint="eastAsia"/>
        </w:rPr>
        <w:t>對於主辦業務能創新思考，提出具體改進措施，具有重大績效者。</w:t>
      </w:r>
    </w:p>
    <w:p w:rsidR="00A755FF" w:rsidRDefault="00A755FF" w:rsidP="00917C1F">
      <w:pPr>
        <w:pStyle w:val="1f8"/>
      </w:pPr>
      <w:r>
        <w:rPr>
          <w:rFonts w:hint="eastAsia"/>
        </w:rPr>
        <w:t>(3)</w:t>
      </w:r>
      <w:r w:rsidR="00917C1F">
        <w:rPr>
          <w:rFonts w:hint="eastAsia"/>
        </w:rPr>
        <w:tab/>
      </w:r>
      <w:r>
        <w:rPr>
          <w:rFonts w:hint="eastAsia"/>
        </w:rPr>
        <w:t>適時消弭意外事件或搶救重大災害，有具體成果者。</w:t>
      </w:r>
    </w:p>
    <w:p w:rsidR="00A755FF" w:rsidRDefault="00A755FF" w:rsidP="00917C1F">
      <w:pPr>
        <w:pStyle w:val="1f8"/>
      </w:pPr>
      <w:r>
        <w:rPr>
          <w:rFonts w:hint="eastAsia"/>
        </w:rPr>
        <w:t>(4)</w:t>
      </w:r>
      <w:r w:rsidR="00917C1F">
        <w:rPr>
          <w:rFonts w:hint="eastAsia"/>
        </w:rPr>
        <w:tab/>
      </w:r>
      <w:r>
        <w:rPr>
          <w:rFonts w:hint="eastAsia"/>
        </w:rPr>
        <w:t>對於重大困難問題，提出有效方法，予以順利解決者。</w:t>
      </w:r>
    </w:p>
    <w:p w:rsidR="00A755FF" w:rsidRDefault="00A755FF" w:rsidP="00917C1F">
      <w:pPr>
        <w:pStyle w:val="1f8"/>
      </w:pPr>
      <w:r>
        <w:rPr>
          <w:rFonts w:hint="eastAsia"/>
        </w:rPr>
        <w:t>(5)</w:t>
      </w:r>
      <w:r w:rsidR="00917C1F">
        <w:rPr>
          <w:rFonts w:hint="eastAsia"/>
        </w:rPr>
        <w:tab/>
      </w:r>
      <w:r>
        <w:rPr>
          <w:rFonts w:hint="eastAsia"/>
        </w:rPr>
        <w:t>善用民間資源、促進民間參與公共建設、運用志工或推動機關業務委外作業等，有具體績效者。</w:t>
      </w:r>
    </w:p>
    <w:p w:rsidR="00A755FF" w:rsidRDefault="00A755FF" w:rsidP="00917C1F">
      <w:pPr>
        <w:pStyle w:val="1f8"/>
      </w:pPr>
      <w:r>
        <w:rPr>
          <w:rFonts w:hint="eastAsia"/>
        </w:rPr>
        <w:t>(6)</w:t>
      </w:r>
      <w:r w:rsidR="00917C1F">
        <w:rPr>
          <w:rFonts w:hint="eastAsia"/>
        </w:rPr>
        <w:tab/>
      </w:r>
      <w:r>
        <w:rPr>
          <w:rFonts w:hint="eastAsia"/>
        </w:rPr>
        <w:t>辦理招商投資業務，有具體成果者。</w:t>
      </w:r>
    </w:p>
    <w:p w:rsidR="00A755FF" w:rsidRDefault="00A755FF" w:rsidP="00917C1F">
      <w:pPr>
        <w:pStyle w:val="1f8"/>
      </w:pPr>
      <w:r>
        <w:rPr>
          <w:rFonts w:hint="eastAsia"/>
        </w:rPr>
        <w:t>(7)</w:t>
      </w:r>
      <w:r w:rsidR="00917C1F">
        <w:rPr>
          <w:rFonts w:hint="eastAsia"/>
        </w:rPr>
        <w:tab/>
      </w:r>
      <w:r>
        <w:rPr>
          <w:rFonts w:hint="eastAsia"/>
        </w:rPr>
        <w:t>運用革新技術、方法或管理措施，具體開源或節流，績效顯著者。</w:t>
      </w:r>
    </w:p>
    <w:p w:rsidR="00A755FF" w:rsidRDefault="00A755FF" w:rsidP="00917C1F">
      <w:pPr>
        <w:pStyle w:val="1f8"/>
      </w:pPr>
      <w:r>
        <w:rPr>
          <w:rFonts w:hint="eastAsia"/>
        </w:rPr>
        <w:t>(8)</w:t>
      </w:r>
      <w:r w:rsidR="00917C1F">
        <w:rPr>
          <w:rFonts w:hint="eastAsia"/>
        </w:rPr>
        <w:tab/>
      </w:r>
      <w:r>
        <w:rPr>
          <w:rFonts w:hint="eastAsia"/>
        </w:rPr>
        <w:t>自辦工程設計，節省公</w:t>
      </w:r>
      <w:proofErr w:type="gramStart"/>
      <w:r>
        <w:rPr>
          <w:rFonts w:hint="eastAsia"/>
        </w:rPr>
        <w:t>帑</w:t>
      </w:r>
      <w:proofErr w:type="gramEnd"/>
      <w:r>
        <w:rPr>
          <w:rFonts w:hint="eastAsia"/>
        </w:rPr>
        <w:t>，有具體效益者。</w:t>
      </w:r>
    </w:p>
    <w:p w:rsidR="00A755FF" w:rsidRDefault="00A755FF" w:rsidP="00917C1F">
      <w:pPr>
        <w:pStyle w:val="1f8"/>
      </w:pPr>
      <w:r>
        <w:rPr>
          <w:rFonts w:hint="eastAsia"/>
        </w:rPr>
        <w:t>(9)</w:t>
      </w:r>
      <w:r w:rsidR="00917C1F">
        <w:rPr>
          <w:rFonts w:hint="eastAsia"/>
        </w:rPr>
        <w:tab/>
      </w:r>
      <w:r>
        <w:rPr>
          <w:rFonts w:hint="eastAsia"/>
        </w:rPr>
        <w:t>主動積極爭取工程規劃設計或提早於前一年度完成規劃設計者。</w:t>
      </w:r>
    </w:p>
    <w:p w:rsidR="00A755FF" w:rsidRDefault="00A755FF" w:rsidP="00917C1F">
      <w:pPr>
        <w:pStyle w:val="1f8"/>
      </w:pPr>
      <w:r>
        <w:rPr>
          <w:rFonts w:hint="eastAsia"/>
        </w:rPr>
        <w:t>(10)</w:t>
      </w:r>
      <w:r>
        <w:rPr>
          <w:rFonts w:hint="eastAsia"/>
        </w:rPr>
        <w:t>辦理其他事項績效卓著者。</w:t>
      </w:r>
    </w:p>
    <w:p w:rsidR="00A755FF" w:rsidRDefault="00A755FF" w:rsidP="00917C1F">
      <w:pPr>
        <w:pStyle w:val="1f7"/>
        <w:ind w:left="1200" w:hanging="240"/>
      </w:pPr>
      <w:r>
        <w:rPr>
          <w:rFonts w:hint="eastAsia"/>
        </w:rPr>
        <w:t>2.</w:t>
      </w:r>
      <w:r w:rsidR="00917C1F">
        <w:rPr>
          <w:rFonts w:hint="eastAsia"/>
        </w:rPr>
        <w:tab/>
      </w:r>
      <w:r>
        <w:rPr>
          <w:rFonts w:hint="eastAsia"/>
        </w:rPr>
        <w:t>個人績效獎金由縣長於年度進行中，審酌個別員工之特殊</w:t>
      </w:r>
      <w:proofErr w:type="gramStart"/>
      <w:r>
        <w:rPr>
          <w:rFonts w:hint="eastAsia"/>
        </w:rPr>
        <w:t>績效後支給</w:t>
      </w:r>
      <w:proofErr w:type="gramEnd"/>
      <w:r>
        <w:rPr>
          <w:rFonts w:hint="eastAsia"/>
        </w:rPr>
        <w:t>之；或於年終由各處主管推薦，並填妥個人績效獎金申請表，提報績效評估會考評擇優通過後，簽請縣長核定支給。</w:t>
      </w:r>
    </w:p>
    <w:p w:rsidR="00A755FF" w:rsidRDefault="00A755FF" w:rsidP="00917C1F">
      <w:pPr>
        <w:pStyle w:val="1f7"/>
        <w:ind w:left="1200" w:hanging="240"/>
      </w:pPr>
      <w:r>
        <w:rPr>
          <w:rFonts w:hint="eastAsia"/>
        </w:rPr>
        <w:t>3.</w:t>
      </w:r>
      <w:r w:rsidR="00917C1F">
        <w:rPr>
          <w:rFonts w:hint="eastAsia"/>
        </w:rPr>
        <w:tab/>
      </w:r>
      <w:r>
        <w:rPr>
          <w:rFonts w:hint="eastAsia"/>
        </w:rPr>
        <w:t>個人績效獎金受獎人數以不超過</w:t>
      </w:r>
      <w:proofErr w:type="gramStart"/>
      <w:r>
        <w:rPr>
          <w:rFonts w:hint="eastAsia"/>
        </w:rPr>
        <w:t>本府當年度</w:t>
      </w:r>
      <w:proofErr w:type="gramEnd"/>
      <w:r>
        <w:rPr>
          <w:rFonts w:hint="eastAsia"/>
        </w:rPr>
        <w:t>一月份</w:t>
      </w:r>
      <w:proofErr w:type="gramStart"/>
      <w:r>
        <w:rPr>
          <w:rFonts w:hint="eastAsia"/>
        </w:rPr>
        <w:t>提撥</w:t>
      </w:r>
      <w:proofErr w:type="gramEnd"/>
      <w:r>
        <w:rPr>
          <w:rFonts w:hint="eastAsia"/>
        </w:rPr>
        <w:t>工程獎金總人數十分之一為限，未滿一人之餘數不計。各單位推薦人數以</w:t>
      </w:r>
      <w:r>
        <w:rPr>
          <w:rFonts w:hint="eastAsia"/>
        </w:rPr>
        <w:lastRenderedPageBreak/>
        <w:t>不超過該單位</w:t>
      </w:r>
      <w:proofErr w:type="gramStart"/>
      <w:r>
        <w:rPr>
          <w:rFonts w:hint="eastAsia"/>
        </w:rPr>
        <w:t>提撥</w:t>
      </w:r>
      <w:proofErr w:type="gramEnd"/>
      <w:r>
        <w:rPr>
          <w:rFonts w:hint="eastAsia"/>
        </w:rPr>
        <w:t>工程獎金人數十分之一為限，未滿十人者，得推薦一人。推薦人選應符合本補充規定第二點支給對象。</w:t>
      </w:r>
    </w:p>
    <w:p w:rsidR="00A755FF" w:rsidRDefault="00A755FF" w:rsidP="00A755FF">
      <w:pPr>
        <w:pStyle w:val="affffffffffff0"/>
      </w:pPr>
      <w:r>
        <w:rPr>
          <w:rFonts w:hint="eastAsia"/>
        </w:rPr>
        <w:t>十、各單位應填報相關表件如下：</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個人績效獎金申請表（如附件一）、工程獎金</w:t>
      </w:r>
      <w:proofErr w:type="gramStart"/>
      <w:r w:rsidR="00A755FF">
        <w:rPr>
          <w:rFonts w:hint="eastAsia"/>
        </w:rPr>
        <w:t>提撥</w:t>
      </w:r>
      <w:proofErr w:type="gramEnd"/>
      <w:r w:rsidR="00A755FF">
        <w:rPr>
          <w:rFonts w:hint="eastAsia"/>
        </w:rPr>
        <w:t>績效獎金員額名冊及金額表（如附件二）、可資</w:t>
      </w:r>
      <w:proofErr w:type="gramStart"/>
      <w:r w:rsidR="00A755FF">
        <w:rPr>
          <w:rFonts w:hint="eastAsia"/>
        </w:rPr>
        <w:t>提撥</w:t>
      </w:r>
      <w:proofErr w:type="gramEnd"/>
      <w:r w:rsidR="00A755FF">
        <w:rPr>
          <w:rFonts w:hint="eastAsia"/>
        </w:rPr>
        <w:t>工程獎金計算表（如附件三）、工程預算數經費支用明細表（如附件四）、工程績效獎金評核分數表（如附件五）、工程獎金單位績效獎金分配試算表（如附件六）於年終辦理績效評核時使用。</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支給工程獎金清冊總表（如附件七）應於年度結束後一個月內，</w:t>
      </w:r>
      <w:proofErr w:type="gramStart"/>
      <w:r w:rsidR="00A755FF">
        <w:rPr>
          <w:rFonts w:hint="eastAsia"/>
        </w:rPr>
        <w:t>逕</w:t>
      </w:r>
      <w:proofErr w:type="gramEnd"/>
      <w:r w:rsidR="00A755FF">
        <w:rPr>
          <w:rFonts w:hint="eastAsia"/>
        </w:rPr>
        <w:t>送本府人事處備查。</w:t>
      </w:r>
    </w:p>
    <w:p w:rsidR="00A755FF" w:rsidRDefault="00A755FF" w:rsidP="00A755FF">
      <w:pPr>
        <w:pStyle w:val="affffffffffff0"/>
      </w:pPr>
      <w:r>
        <w:rPr>
          <w:rFonts w:hint="eastAsia"/>
        </w:rPr>
        <w:t>十一、其他限制：</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依其他規定支給同性質獎金或國家重大交通工程機關職務加給者，</w:t>
      </w:r>
      <w:proofErr w:type="gramStart"/>
      <w:r w:rsidR="00A755FF">
        <w:rPr>
          <w:rFonts w:hint="eastAsia"/>
        </w:rPr>
        <w:t>不得再支給</w:t>
      </w:r>
      <w:proofErr w:type="gramEnd"/>
      <w:r w:rsidR="00A755FF">
        <w:rPr>
          <w:rFonts w:hint="eastAsia"/>
        </w:rPr>
        <w:t>本獎金。</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依第四及第五點規定所</w:t>
      </w:r>
      <w:proofErr w:type="gramStart"/>
      <w:r w:rsidR="00A755FF">
        <w:rPr>
          <w:rFonts w:hint="eastAsia"/>
        </w:rPr>
        <w:t>提撥</w:t>
      </w:r>
      <w:proofErr w:type="gramEnd"/>
      <w:r w:rsidR="00A755FF">
        <w:rPr>
          <w:rFonts w:hint="eastAsia"/>
        </w:rPr>
        <w:t>之工程獎金總額，不足以支應工程獎金時，應依比例減（不）支給工程獎金。</w:t>
      </w:r>
    </w:p>
    <w:p w:rsidR="00A755FF" w:rsidRDefault="00A755FF" w:rsidP="00A755FF">
      <w:pPr>
        <w:pStyle w:val="affffffffffff0"/>
      </w:pPr>
      <w:r>
        <w:rPr>
          <w:rFonts w:hint="eastAsia"/>
        </w:rPr>
        <w:t>十二、臨時人員工程獎金支給規定：</w:t>
      </w:r>
    </w:p>
    <w:p w:rsidR="00A755FF" w:rsidRDefault="00917C1F" w:rsidP="00917C1F">
      <w:pPr>
        <w:pStyle w:val="affffffffffff1"/>
      </w:pPr>
      <w:r>
        <w:rPr>
          <w:rFonts w:hint="eastAsia"/>
        </w:rPr>
        <w:t>（</w:t>
      </w:r>
      <w:r w:rsidR="00A755FF">
        <w:rPr>
          <w:rFonts w:hint="eastAsia"/>
        </w:rPr>
        <w:t>一</w:t>
      </w:r>
      <w:r>
        <w:rPr>
          <w:rFonts w:hint="eastAsia"/>
        </w:rPr>
        <w:t>）</w:t>
      </w:r>
      <w:r w:rsidR="00A755FF">
        <w:rPr>
          <w:rFonts w:hint="eastAsia"/>
        </w:rPr>
        <w:t>臨時人員係指「工程獎金</w:t>
      </w:r>
      <w:proofErr w:type="gramStart"/>
      <w:r w:rsidR="00A755FF">
        <w:rPr>
          <w:rFonts w:hint="eastAsia"/>
        </w:rPr>
        <w:t>支給表</w:t>
      </w:r>
      <w:proofErr w:type="gramEnd"/>
      <w:r w:rsidR="00A755FF">
        <w:rPr>
          <w:rFonts w:hint="eastAsia"/>
        </w:rPr>
        <w:t>」所列支給對象以外之實際從事工程業務人員，包含專業臨時人員、約用人員，不含臨時工。</w:t>
      </w:r>
    </w:p>
    <w:p w:rsidR="00A755FF" w:rsidRDefault="00917C1F" w:rsidP="00917C1F">
      <w:pPr>
        <w:pStyle w:val="affffffffffff1"/>
      </w:pPr>
      <w:r>
        <w:rPr>
          <w:rFonts w:hint="eastAsia"/>
        </w:rPr>
        <w:t>（</w:t>
      </w:r>
      <w:r w:rsidR="00A755FF">
        <w:rPr>
          <w:rFonts w:hint="eastAsia"/>
        </w:rPr>
        <w:t>二</w:t>
      </w:r>
      <w:r>
        <w:rPr>
          <w:rFonts w:hint="eastAsia"/>
        </w:rPr>
        <w:t>）</w:t>
      </w:r>
      <w:r w:rsidR="00A755FF">
        <w:rPr>
          <w:rFonts w:hint="eastAsia"/>
        </w:rPr>
        <w:t>臨時人員工程獎金支給標準、考核方式、計算基準及獎金來源，均比照本補充規定辦理。</w:t>
      </w:r>
    </w:p>
    <w:p w:rsidR="00A755FF" w:rsidRDefault="00917C1F" w:rsidP="00917C1F">
      <w:pPr>
        <w:pStyle w:val="affffffffffff1"/>
      </w:pPr>
      <w:r>
        <w:rPr>
          <w:rFonts w:hint="eastAsia"/>
        </w:rPr>
        <w:t>（</w:t>
      </w:r>
      <w:r w:rsidR="00A755FF">
        <w:rPr>
          <w:rFonts w:hint="eastAsia"/>
        </w:rPr>
        <w:t>三</w:t>
      </w:r>
      <w:r>
        <w:rPr>
          <w:rFonts w:hint="eastAsia"/>
        </w:rPr>
        <w:t>）</w:t>
      </w:r>
      <w:r w:rsidR="00A755FF">
        <w:rPr>
          <w:rFonts w:hint="eastAsia"/>
        </w:rPr>
        <w:t>年度臨時人員支給工程獎金清冊總表（如附件八）應於年度結束後一個月內，</w:t>
      </w:r>
      <w:proofErr w:type="gramStart"/>
      <w:r w:rsidR="00A755FF">
        <w:rPr>
          <w:rFonts w:hint="eastAsia"/>
        </w:rPr>
        <w:t>逕</w:t>
      </w:r>
      <w:proofErr w:type="gramEnd"/>
      <w:r w:rsidR="00A755FF">
        <w:rPr>
          <w:rFonts w:hint="eastAsia"/>
        </w:rPr>
        <w:t>送本府人事處備查。</w:t>
      </w:r>
    </w:p>
    <w:p w:rsidR="00A755FF" w:rsidRDefault="00A755FF" w:rsidP="00917C1F">
      <w:pPr>
        <w:pStyle w:val="affffffffffff3"/>
        <w:ind w:left="720" w:hanging="720"/>
      </w:pPr>
      <w:r>
        <w:rPr>
          <w:rFonts w:hint="eastAsia"/>
        </w:rPr>
        <w:t>十三、本府所屬機關及本縣各鄉市公所如有工程獎金支給，得參照本補充規定或另訂相關規定辦理。</w:t>
      </w:r>
    </w:p>
    <w:p w:rsidR="00917C1F" w:rsidRDefault="00917C1F">
      <w:pPr>
        <w:widowControl/>
        <w:spacing w:line="240" w:lineRule="auto"/>
        <w:jc w:val="left"/>
      </w:pPr>
      <w:r>
        <w:br w:type="page"/>
      </w:r>
    </w:p>
    <w:p w:rsidR="00917C1F" w:rsidRDefault="00917C1F">
      <w:pPr>
        <w:widowControl/>
        <w:spacing w:line="240" w:lineRule="auto"/>
        <w:jc w:val="left"/>
      </w:pPr>
      <w:r>
        <w:rPr>
          <w:rFonts w:hint="eastAsia"/>
        </w:rPr>
        <w:lastRenderedPageBreak/>
        <w:t>附件一</w:t>
      </w:r>
    </w:p>
    <w:tbl>
      <w:tblPr>
        <w:tblW w:w="5000" w:type="pct"/>
        <w:tblCellMar>
          <w:left w:w="28" w:type="dxa"/>
          <w:right w:w="28" w:type="dxa"/>
        </w:tblCellMar>
        <w:tblLook w:val="04A0"/>
      </w:tblPr>
      <w:tblGrid>
        <w:gridCol w:w="621"/>
        <w:gridCol w:w="992"/>
        <w:gridCol w:w="620"/>
        <w:gridCol w:w="1084"/>
        <w:gridCol w:w="620"/>
        <w:gridCol w:w="1239"/>
        <w:gridCol w:w="620"/>
        <w:gridCol w:w="1285"/>
        <w:gridCol w:w="1083"/>
      </w:tblGrid>
      <w:tr w:rsidR="00917C1F" w:rsidRPr="00917C1F" w:rsidTr="00917C1F">
        <w:trPr>
          <w:trHeight w:val="10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C1F" w:rsidRPr="00917C1F" w:rsidRDefault="00917C1F" w:rsidP="00252A61">
            <w:pPr>
              <w:pStyle w:val="afffffffffff3"/>
              <w:spacing w:before="360" w:after="120"/>
              <w:rPr>
                <w:kern w:val="0"/>
              </w:rPr>
            </w:pPr>
            <w:r w:rsidRPr="00917C1F">
              <w:rPr>
                <w:rFonts w:hint="eastAsia"/>
                <w:kern w:val="0"/>
              </w:rPr>
              <w:t>澎湖縣政府</w:t>
            </w:r>
            <w:r w:rsidR="004C7C45">
              <w:rPr>
                <w:rFonts w:hint="eastAsia"/>
                <w:kern w:val="0"/>
                <w:u w:val="single"/>
              </w:rPr>
              <w:t xml:space="preserve">　　　</w:t>
            </w:r>
            <w:r w:rsidRPr="00917C1F">
              <w:rPr>
                <w:rFonts w:hint="eastAsia"/>
                <w:kern w:val="0"/>
              </w:rPr>
              <w:t>年度個人績效獎金申請表</w:t>
            </w:r>
          </w:p>
        </w:tc>
      </w:tr>
      <w:tr w:rsidR="00917C1F" w:rsidRPr="00917C1F" w:rsidTr="00917C1F">
        <w:tc>
          <w:tcPr>
            <w:tcW w:w="380" w:type="pct"/>
            <w:tcBorders>
              <w:top w:val="nil"/>
              <w:left w:val="single" w:sz="4" w:space="0" w:color="auto"/>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單位</w:t>
            </w:r>
          </w:p>
        </w:tc>
        <w:tc>
          <w:tcPr>
            <w:tcW w:w="607"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職稱</w:t>
            </w:r>
          </w:p>
        </w:tc>
        <w:tc>
          <w:tcPr>
            <w:tcW w:w="664"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姓名</w:t>
            </w:r>
          </w:p>
        </w:tc>
        <w:tc>
          <w:tcPr>
            <w:tcW w:w="759"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申請日期</w:t>
            </w:r>
          </w:p>
        </w:tc>
        <w:tc>
          <w:tcPr>
            <w:tcW w:w="787"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符合核發之條件(請填寫)</w:t>
            </w:r>
          </w:p>
        </w:tc>
      </w:tr>
      <w:tr w:rsidR="00917C1F" w:rsidRPr="00917C1F" w:rsidTr="00917C1F">
        <w:trPr>
          <w:trHeight w:val="240"/>
        </w:trPr>
        <w:tc>
          <w:tcPr>
            <w:tcW w:w="380"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具體事由（檢附相關證明文件）</w:t>
            </w:r>
          </w:p>
        </w:tc>
        <w:tc>
          <w:tcPr>
            <w:tcW w:w="3956"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17C1F" w:rsidRDefault="00917C1F" w:rsidP="00917C1F">
            <w:pPr>
              <w:widowControl/>
              <w:spacing w:line="240" w:lineRule="exact"/>
              <w:jc w:val="left"/>
              <w:rPr>
                <w:rFonts w:ascii="標楷體" w:hAnsi="標楷體" w:cs="新細明體"/>
                <w:color w:val="000000"/>
                <w:kern w:val="0"/>
              </w:rPr>
            </w:pPr>
            <w:r w:rsidRPr="00917C1F">
              <w:rPr>
                <w:rFonts w:ascii="標楷體" w:hAnsi="標楷體" w:cs="新細明體" w:hint="eastAsia"/>
                <w:color w:val="000000"/>
                <w:kern w:val="0"/>
              </w:rPr>
              <w:t xml:space="preserve">　</w:t>
            </w: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Default="00917C1F" w:rsidP="00917C1F">
            <w:pPr>
              <w:widowControl/>
              <w:spacing w:line="240" w:lineRule="exact"/>
              <w:jc w:val="left"/>
              <w:rPr>
                <w:rFonts w:ascii="標楷體" w:hAnsi="標楷體" w:cs="新細明體"/>
                <w:color w:val="000000"/>
                <w:kern w:val="0"/>
              </w:rPr>
            </w:pPr>
          </w:p>
          <w:p w:rsidR="00917C1F" w:rsidRPr="00917C1F" w:rsidRDefault="00917C1F" w:rsidP="00917C1F">
            <w:pPr>
              <w:widowControl/>
              <w:spacing w:line="240" w:lineRule="exact"/>
              <w:jc w:val="left"/>
              <w:rPr>
                <w:rFonts w:ascii="標楷體" w:hAnsi="標楷體" w:cs="新細明體"/>
                <w:color w:val="000000"/>
                <w:kern w:val="0"/>
              </w:rPr>
            </w:pPr>
          </w:p>
        </w:tc>
        <w:tc>
          <w:tcPr>
            <w:tcW w:w="664" w:type="pct"/>
            <w:vMerge w:val="restart"/>
            <w:tcBorders>
              <w:top w:val="nil"/>
              <w:left w:val="single" w:sz="4" w:space="0" w:color="auto"/>
              <w:bottom w:val="single" w:sz="4" w:space="0" w:color="000000"/>
              <w:right w:val="single" w:sz="4" w:space="0" w:color="auto"/>
            </w:tcBorders>
            <w:shd w:val="clear" w:color="auto" w:fill="auto"/>
            <w:hideMark/>
          </w:tcPr>
          <w:p w:rsidR="00917C1F" w:rsidRPr="00917C1F" w:rsidRDefault="00917C1F" w:rsidP="00917C1F">
            <w:pPr>
              <w:widowControl/>
              <w:spacing w:line="240" w:lineRule="exact"/>
              <w:jc w:val="left"/>
              <w:rPr>
                <w:rFonts w:ascii="標楷體" w:hAnsi="標楷體" w:cs="新細明體"/>
                <w:color w:val="000000"/>
                <w:kern w:val="0"/>
              </w:rPr>
            </w:pPr>
            <w:r w:rsidRPr="00917C1F">
              <w:rPr>
                <w:rFonts w:ascii="標楷體" w:hAnsi="標楷體" w:cs="新細明體" w:hint="eastAsia"/>
                <w:color w:val="000000"/>
                <w:kern w:val="0"/>
              </w:rPr>
              <w:t xml:space="preserve">　</w:t>
            </w:r>
          </w:p>
        </w:tc>
      </w:tr>
      <w:tr w:rsidR="00917C1F" w:rsidRPr="00917C1F" w:rsidTr="00917C1F">
        <w:trPr>
          <w:trHeight w:val="240"/>
        </w:trPr>
        <w:tc>
          <w:tcPr>
            <w:tcW w:w="380" w:type="pct"/>
            <w:vMerge/>
            <w:tcBorders>
              <w:top w:val="nil"/>
              <w:left w:val="single" w:sz="4" w:space="0" w:color="auto"/>
              <w:bottom w:val="single" w:sz="4" w:space="0" w:color="000000"/>
              <w:right w:val="single" w:sz="4" w:space="0" w:color="auto"/>
            </w:tcBorders>
            <w:vAlign w:val="center"/>
            <w:hideMark/>
          </w:tcPr>
          <w:p w:rsidR="00917C1F" w:rsidRPr="00917C1F" w:rsidRDefault="00917C1F" w:rsidP="00917C1F">
            <w:pPr>
              <w:widowControl/>
              <w:spacing w:line="240" w:lineRule="exact"/>
              <w:jc w:val="left"/>
              <w:rPr>
                <w:rFonts w:ascii="標楷體" w:hAnsi="標楷體" w:cs="新細明體"/>
                <w:color w:val="000000"/>
                <w:kern w:val="0"/>
              </w:rPr>
            </w:pPr>
          </w:p>
        </w:tc>
        <w:tc>
          <w:tcPr>
            <w:tcW w:w="3956" w:type="pct"/>
            <w:gridSpan w:val="7"/>
            <w:vMerge/>
            <w:tcBorders>
              <w:top w:val="single" w:sz="4" w:space="0" w:color="auto"/>
              <w:left w:val="single" w:sz="4" w:space="0" w:color="auto"/>
              <w:bottom w:val="single" w:sz="4" w:space="0" w:color="000000"/>
              <w:right w:val="single" w:sz="4" w:space="0" w:color="000000"/>
            </w:tcBorders>
            <w:vAlign w:val="center"/>
            <w:hideMark/>
          </w:tcPr>
          <w:p w:rsidR="00917C1F" w:rsidRPr="00917C1F" w:rsidRDefault="00917C1F" w:rsidP="00917C1F">
            <w:pPr>
              <w:widowControl/>
              <w:spacing w:line="240" w:lineRule="exact"/>
              <w:jc w:val="left"/>
              <w:rPr>
                <w:rFonts w:ascii="標楷體" w:hAnsi="標楷體" w:cs="新細明體"/>
                <w:color w:val="000000"/>
                <w:kern w:val="0"/>
              </w:rPr>
            </w:pPr>
          </w:p>
        </w:tc>
        <w:tc>
          <w:tcPr>
            <w:tcW w:w="664" w:type="pct"/>
            <w:vMerge/>
            <w:tcBorders>
              <w:top w:val="nil"/>
              <w:left w:val="single" w:sz="4" w:space="0" w:color="auto"/>
              <w:bottom w:val="single" w:sz="4" w:space="0" w:color="000000"/>
              <w:right w:val="single" w:sz="4" w:space="0" w:color="auto"/>
            </w:tcBorders>
            <w:vAlign w:val="center"/>
            <w:hideMark/>
          </w:tcPr>
          <w:p w:rsidR="00917C1F" w:rsidRPr="00917C1F" w:rsidRDefault="00917C1F" w:rsidP="00917C1F">
            <w:pPr>
              <w:widowControl/>
              <w:spacing w:line="240" w:lineRule="exact"/>
              <w:jc w:val="left"/>
              <w:rPr>
                <w:rFonts w:ascii="標楷體" w:hAnsi="標楷體" w:cs="新細明體"/>
                <w:color w:val="000000"/>
                <w:kern w:val="0"/>
              </w:rPr>
            </w:pPr>
          </w:p>
        </w:tc>
      </w:tr>
      <w:tr w:rsidR="00917C1F" w:rsidRPr="00917C1F" w:rsidTr="00917C1F">
        <w:tc>
          <w:tcPr>
            <w:tcW w:w="380" w:type="pct"/>
            <w:tcBorders>
              <w:top w:val="nil"/>
              <w:left w:val="single" w:sz="4" w:space="0" w:color="auto"/>
              <w:bottom w:val="single" w:sz="4" w:space="0" w:color="auto"/>
              <w:right w:val="single" w:sz="4" w:space="0" w:color="auto"/>
            </w:tcBorders>
            <w:shd w:val="clear" w:color="auto" w:fill="auto"/>
            <w:textDirection w:val="tbRlV"/>
            <w:vAlign w:val="center"/>
            <w:hideMark/>
          </w:tcPr>
          <w:p w:rsidR="00917C1F" w:rsidRPr="00917C1F" w:rsidRDefault="00917C1F" w:rsidP="00917C1F">
            <w:pPr>
              <w:widowControl/>
              <w:spacing w:line="240" w:lineRule="exact"/>
              <w:jc w:val="center"/>
              <w:rPr>
                <w:rFonts w:ascii="標楷體" w:hAnsi="標楷體" w:cs="新細明體"/>
                <w:color w:val="000000"/>
                <w:kern w:val="0"/>
              </w:rPr>
            </w:pPr>
            <w:r w:rsidRPr="00917C1F">
              <w:rPr>
                <w:rFonts w:ascii="標楷體" w:hAnsi="標楷體" w:cs="新細明體" w:hint="eastAsia"/>
                <w:color w:val="000000"/>
                <w:kern w:val="0"/>
              </w:rPr>
              <w:t>符合核發之條件</w:t>
            </w:r>
          </w:p>
        </w:tc>
        <w:tc>
          <w:tcPr>
            <w:tcW w:w="4620" w:type="pct"/>
            <w:gridSpan w:val="8"/>
            <w:tcBorders>
              <w:top w:val="single" w:sz="4" w:space="0" w:color="auto"/>
              <w:left w:val="nil"/>
              <w:bottom w:val="single" w:sz="4" w:space="0" w:color="auto"/>
              <w:right w:val="single" w:sz="4" w:space="0" w:color="auto"/>
            </w:tcBorders>
            <w:shd w:val="clear" w:color="auto" w:fill="auto"/>
            <w:vAlign w:val="center"/>
            <w:hideMark/>
          </w:tcPr>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(1)執行重要政令，績效卓著者。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(2)對於主辦業務能創新思考，提出具體改進措施，具有重大績效者。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(3)適時消弭意外事件或搶救重大災害，有具體成果者。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(4)對於重大困難問題，提出有效方法，予以順利解決者。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(5)善用民間資源、促進民間參與公共建設、運用志工或推動機關業務委外作業等，有具體績效者。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(6)辦理招商投資業務，有具體成果者。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(7)運用革新技術、方法或管理措施，具體開源或節流，績效顯著者。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(8)自辦工程設計，節省公</w:t>
            </w:r>
            <w:proofErr w:type="gramStart"/>
            <w:r w:rsidRPr="00917C1F">
              <w:rPr>
                <w:rFonts w:ascii="標楷體" w:hAnsi="標楷體" w:cs="新細明體" w:hint="eastAsia"/>
                <w:color w:val="000000"/>
                <w:kern w:val="0"/>
              </w:rPr>
              <w:t>帑</w:t>
            </w:r>
            <w:proofErr w:type="gramEnd"/>
            <w:r w:rsidRPr="00917C1F">
              <w:rPr>
                <w:rFonts w:ascii="標楷體" w:hAnsi="標楷體" w:cs="新細明體" w:hint="eastAsia"/>
                <w:color w:val="000000"/>
                <w:kern w:val="0"/>
              </w:rPr>
              <w:t>，有具體效益者。</w:t>
            </w:r>
          </w:p>
          <w:p w:rsid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(9)主動積極爭取工程規劃設計，或提早於前年度規劃設計者。</w:t>
            </w:r>
          </w:p>
          <w:p w:rsidR="00917C1F" w:rsidRPr="00917C1F" w:rsidRDefault="00917C1F" w:rsidP="00917C1F">
            <w:pPr>
              <w:widowControl/>
              <w:spacing w:line="240" w:lineRule="exact"/>
              <w:ind w:left="360" w:hangingChars="150" w:hanging="360"/>
              <w:jc w:val="left"/>
              <w:rPr>
                <w:rFonts w:ascii="標楷體" w:hAnsi="標楷體" w:cs="新細明體"/>
                <w:color w:val="000000"/>
                <w:kern w:val="0"/>
              </w:rPr>
            </w:pPr>
            <w:r w:rsidRPr="00917C1F">
              <w:rPr>
                <w:rFonts w:ascii="標楷體" w:hAnsi="標楷體" w:cs="新細明體" w:hint="eastAsia"/>
                <w:color w:val="000000"/>
                <w:kern w:val="0"/>
              </w:rPr>
              <w:t>(10)辦理其他事項績效卓著者。</w:t>
            </w:r>
          </w:p>
        </w:tc>
      </w:tr>
      <w:tr w:rsidR="00917C1F" w:rsidRPr="00917C1F" w:rsidTr="00FA5610">
        <w:trPr>
          <w:trHeight w:val="56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17C1F" w:rsidRPr="00917C1F" w:rsidRDefault="00917C1F" w:rsidP="00917C1F">
            <w:pPr>
              <w:widowControl/>
              <w:spacing w:line="240" w:lineRule="exact"/>
              <w:jc w:val="left"/>
              <w:rPr>
                <w:rFonts w:ascii="標楷體" w:hAnsi="標楷體" w:cs="新細明體"/>
                <w:color w:val="000000"/>
                <w:kern w:val="0"/>
              </w:rPr>
            </w:pPr>
            <w:r w:rsidRPr="00917C1F">
              <w:rPr>
                <w:rFonts w:ascii="標楷體" w:hAnsi="標楷體" w:cs="新細明體" w:hint="eastAsia"/>
                <w:color w:val="000000"/>
                <w:kern w:val="0"/>
              </w:rPr>
              <w:t>承辦人：　　　　　科長：　　　　　副處長：　　　　　處長：</w:t>
            </w:r>
          </w:p>
        </w:tc>
      </w:tr>
      <w:tr w:rsidR="00917C1F" w:rsidRPr="00917C1F" w:rsidTr="00917C1F">
        <w:trPr>
          <w:trHeight w:val="330"/>
        </w:trPr>
        <w:tc>
          <w:tcPr>
            <w:tcW w:w="5000" w:type="pct"/>
            <w:gridSpan w:val="9"/>
            <w:tcBorders>
              <w:top w:val="single" w:sz="4" w:space="0" w:color="auto"/>
              <w:left w:val="nil"/>
              <w:bottom w:val="nil"/>
              <w:right w:val="nil"/>
            </w:tcBorders>
            <w:shd w:val="clear" w:color="auto" w:fill="auto"/>
            <w:noWrap/>
            <w:vAlign w:val="center"/>
            <w:hideMark/>
          </w:tcPr>
          <w:p w:rsidR="00917C1F" w:rsidRPr="00917C1F" w:rsidRDefault="00917C1F" w:rsidP="00917C1F">
            <w:pPr>
              <w:widowControl/>
              <w:spacing w:line="240" w:lineRule="exact"/>
              <w:jc w:val="left"/>
              <w:rPr>
                <w:rFonts w:ascii="標楷體" w:hAnsi="標楷體" w:cs="新細明體"/>
                <w:color w:val="000000"/>
                <w:kern w:val="0"/>
              </w:rPr>
            </w:pPr>
            <w:r w:rsidRPr="00917C1F">
              <w:rPr>
                <w:rFonts w:ascii="標楷體" w:hAnsi="標楷體" w:cs="新細明體" w:hint="eastAsia"/>
                <w:color w:val="000000"/>
                <w:kern w:val="0"/>
              </w:rPr>
              <w:t>備註：具體事由屬辦理</w:t>
            </w:r>
            <w:proofErr w:type="gramStart"/>
            <w:r w:rsidRPr="00917C1F">
              <w:rPr>
                <w:rFonts w:ascii="標楷體" w:hAnsi="標楷體" w:cs="新細明體" w:hint="eastAsia"/>
                <w:color w:val="000000"/>
                <w:kern w:val="0"/>
              </w:rPr>
              <w:t>工程類者</w:t>
            </w:r>
            <w:proofErr w:type="gramEnd"/>
            <w:r w:rsidRPr="00917C1F">
              <w:rPr>
                <w:rFonts w:ascii="標楷體" w:hAnsi="標楷體" w:cs="新細明體" w:hint="eastAsia"/>
                <w:color w:val="000000"/>
                <w:kern w:val="0"/>
              </w:rPr>
              <w:t>，應與單位工程列管項目具有關聯性。</w:t>
            </w:r>
          </w:p>
        </w:tc>
      </w:tr>
    </w:tbl>
    <w:p w:rsidR="00846535" w:rsidRDefault="00846535" w:rsidP="00917C1F">
      <w:pPr>
        <w:widowControl/>
        <w:spacing w:line="240" w:lineRule="exact"/>
        <w:jc w:val="left"/>
      </w:pPr>
      <w:r>
        <w:rPr>
          <w:rFonts w:hint="eastAsia"/>
        </w:rPr>
        <w:lastRenderedPageBreak/>
        <w:t>附件二</w:t>
      </w:r>
    </w:p>
    <w:tbl>
      <w:tblPr>
        <w:tblW w:w="5000" w:type="pct"/>
        <w:tblCellMar>
          <w:left w:w="28" w:type="dxa"/>
          <w:right w:w="28" w:type="dxa"/>
        </w:tblCellMar>
        <w:tblLook w:val="04A0"/>
      </w:tblPr>
      <w:tblGrid>
        <w:gridCol w:w="652"/>
        <w:gridCol w:w="757"/>
        <w:gridCol w:w="758"/>
        <w:gridCol w:w="758"/>
        <w:gridCol w:w="758"/>
        <w:gridCol w:w="1486"/>
        <w:gridCol w:w="1486"/>
        <w:gridCol w:w="758"/>
        <w:gridCol w:w="751"/>
      </w:tblGrid>
      <w:tr w:rsidR="00252A61" w:rsidRPr="00252A61" w:rsidTr="00252A61">
        <w:trPr>
          <w:trHeight w:val="78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2A61" w:rsidRPr="00252A61" w:rsidRDefault="00252A61" w:rsidP="00252A61">
            <w:pPr>
              <w:widowControl/>
              <w:spacing w:line="240" w:lineRule="auto"/>
              <w:jc w:val="center"/>
              <w:rPr>
                <w:b/>
                <w:bCs/>
                <w:kern w:val="0"/>
                <w:sz w:val="28"/>
                <w:szCs w:val="28"/>
              </w:rPr>
            </w:pPr>
            <w:r w:rsidRPr="00252A61">
              <w:rPr>
                <w:rFonts w:hAnsi="標楷體"/>
                <w:b/>
                <w:bCs/>
                <w:kern w:val="0"/>
                <w:sz w:val="28"/>
                <w:szCs w:val="28"/>
              </w:rPr>
              <w:t>澎湖縣政府</w:t>
            </w:r>
            <w:r w:rsidRPr="00252A61">
              <w:rPr>
                <w:kern w:val="0"/>
                <w:sz w:val="28"/>
                <w:szCs w:val="28"/>
                <w:u w:val="single"/>
              </w:rPr>
              <w:t xml:space="preserve"> </w:t>
            </w:r>
            <w:r w:rsidRPr="00252A61">
              <w:rPr>
                <w:rFonts w:hAnsi="標楷體"/>
                <w:kern w:val="0"/>
                <w:sz w:val="28"/>
                <w:szCs w:val="28"/>
                <w:u w:val="single"/>
              </w:rPr>
              <w:t xml:space="preserve">　</w:t>
            </w:r>
            <w:r w:rsidR="004C7C45">
              <w:rPr>
                <w:kern w:val="0"/>
                <w:sz w:val="28"/>
                <w:szCs w:val="28"/>
                <w:u w:val="single"/>
              </w:rPr>
              <w:t xml:space="preserve">　</w:t>
            </w:r>
            <w:r w:rsidRPr="00252A61">
              <w:rPr>
                <w:kern w:val="0"/>
                <w:sz w:val="28"/>
                <w:szCs w:val="28"/>
                <w:u w:val="single"/>
              </w:rPr>
              <w:t xml:space="preserve"> </w:t>
            </w:r>
            <w:r w:rsidRPr="00252A61">
              <w:rPr>
                <w:rFonts w:hAnsi="標楷體"/>
                <w:kern w:val="0"/>
                <w:sz w:val="28"/>
                <w:szCs w:val="28"/>
                <w:u w:val="single"/>
              </w:rPr>
              <w:t xml:space="preserve">　</w:t>
            </w:r>
            <w:r w:rsidRPr="00252A61">
              <w:rPr>
                <w:rFonts w:hAnsi="標楷體"/>
                <w:b/>
                <w:bCs/>
                <w:kern w:val="0"/>
                <w:sz w:val="28"/>
                <w:szCs w:val="28"/>
              </w:rPr>
              <w:t>處</w:t>
            </w:r>
            <w:r w:rsidR="004C7C45">
              <w:rPr>
                <w:kern w:val="0"/>
                <w:sz w:val="28"/>
                <w:szCs w:val="28"/>
                <w:u w:val="single"/>
              </w:rPr>
              <w:t xml:space="preserve">　　　</w:t>
            </w:r>
            <w:r w:rsidRPr="00252A61">
              <w:rPr>
                <w:rFonts w:hAnsi="標楷體"/>
                <w:b/>
                <w:bCs/>
                <w:kern w:val="0"/>
                <w:sz w:val="28"/>
                <w:szCs w:val="28"/>
              </w:rPr>
              <w:t>年度工程獎金</w:t>
            </w:r>
            <w:r w:rsidRPr="00252A61">
              <w:rPr>
                <w:b/>
                <w:bCs/>
                <w:kern w:val="0"/>
                <w:sz w:val="28"/>
                <w:szCs w:val="28"/>
              </w:rPr>
              <w:br/>
            </w:r>
            <w:proofErr w:type="gramStart"/>
            <w:r w:rsidRPr="00252A61">
              <w:rPr>
                <w:rFonts w:hAnsi="標楷體"/>
                <w:b/>
                <w:bCs/>
                <w:kern w:val="0"/>
                <w:sz w:val="28"/>
                <w:szCs w:val="28"/>
              </w:rPr>
              <w:t>提撥</w:t>
            </w:r>
            <w:proofErr w:type="gramEnd"/>
            <w:r w:rsidRPr="00252A61">
              <w:rPr>
                <w:rFonts w:hAnsi="標楷體"/>
                <w:b/>
                <w:bCs/>
                <w:kern w:val="0"/>
                <w:sz w:val="28"/>
                <w:szCs w:val="28"/>
              </w:rPr>
              <w:t>績效獎金員額名冊及金額表</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color w:val="000000"/>
                <w:kern w:val="0"/>
              </w:rPr>
            </w:pPr>
            <w:r w:rsidRPr="00252A61">
              <w:rPr>
                <w:rFonts w:hAnsi="標楷體"/>
                <w:color w:val="000000"/>
                <w:kern w:val="0"/>
              </w:rPr>
              <w:t>序號</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單位</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職稱</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編號</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姓名</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舊制</w:t>
            </w:r>
            <w:proofErr w:type="gramStart"/>
            <w:r w:rsidRPr="00252A61">
              <w:rPr>
                <w:rFonts w:hAnsi="標楷體"/>
                <w:kern w:val="0"/>
              </w:rPr>
              <w:t>提撥</w:t>
            </w:r>
            <w:proofErr w:type="gramEnd"/>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新制</w:t>
            </w:r>
            <w:proofErr w:type="gramStart"/>
            <w:r w:rsidRPr="00252A61">
              <w:rPr>
                <w:rFonts w:hAnsi="標楷體"/>
                <w:kern w:val="0"/>
              </w:rPr>
              <w:t>提撥</w:t>
            </w:r>
            <w:proofErr w:type="gramEnd"/>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小計</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備註</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1</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kern w:val="0"/>
              </w:rPr>
            </w:pPr>
            <w:r w:rsidRPr="00252A61">
              <w:rPr>
                <w:rFonts w:eastAsia="新細明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color w:val="000000"/>
                <w:kern w:val="0"/>
              </w:rPr>
            </w:pPr>
            <w:r w:rsidRPr="00252A61">
              <w:rPr>
                <w:rFonts w:hAnsi="標楷體"/>
                <w:color w:val="000000"/>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2</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3</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4</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5</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6</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7</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8</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9</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10</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11</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rFonts w:eastAsia="新細明體"/>
                <w:color w:val="000000"/>
                <w:kern w:val="0"/>
              </w:rPr>
            </w:pPr>
            <w:r w:rsidRPr="00252A61">
              <w:rPr>
                <w:rFonts w:eastAsia="新細明體"/>
                <w:color w:val="000000"/>
                <w:kern w:val="0"/>
              </w:rPr>
              <w:t>12</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bottom"/>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color w:val="000000"/>
                <w:kern w:val="0"/>
              </w:rPr>
            </w:pPr>
            <w:r w:rsidRPr="00252A61">
              <w:rPr>
                <w:rFonts w:hAnsi="標楷體"/>
                <w:color w:val="000000"/>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r>
      <w:tr w:rsidR="00252A61" w:rsidRPr="00252A61" w:rsidTr="00252A61">
        <w:trPr>
          <w:trHeight w:val="454"/>
        </w:trPr>
        <w:tc>
          <w:tcPr>
            <w:tcW w:w="86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2A61" w:rsidRPr="00252A61" w:rsidRDefault="00252A61" w:rsidP="00252A61">
            <w:pPr>
              <w:widowControl/>
              <w:spacing w:line="240" w:lineRule="auto"/>
              <w:jc w:val="center"/>
              <w:rPr>
                <w:kern w:val="0"/>
              </w:rPr>
            </w:pPr>
            <w:proofErr w:type="gramStart"/>
            <w:r w:rsidRPr="00252A61">
              <w:rPr>
                <w:rFonts w:hAnsi="標楷體"/>
                <w:kern w:val="0"/>
              </w:rPr>
              <w:t>提撥</w:t>
            </w:r>
            <w:proofErr w:type="gramEnd"/>
            <w:r w:rsidRPr="00252A61">
              <w:rPr>
                <w:rFonts w:hAnsi="標楷體"/>
                <w:kern w:val="0"/>
              </w:rPr>
              <w:t>總額</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c>
          <w:tcPr>
            <w:tcW w:w="464" w:type="pct"/>
            <w:tcBorders>
              <w:top w:val="nil"/>
              <w:left w:val="nil"/>
              <w:bottom w:val="single" w:sz="4" w:space="0" w:color="auto"/>
              <w:right w:val="single" w:sz="4" w:space="0" w:color="auto"/>
            </w:tcBorders>
            <w:shd w:val="clear" w:color="auto" w:fill="auto"/>
            <w:noWrap/>
            <w:vAlign w:val="bottom"/>
            <w:hideMark/>
          </w:tcPr>
          <w:p w:rsidR="00252A61" w:rsidRPr="00252A61" w:rsidRDefault="00252A61" w:rsidP="00252A61">
            <w:pPr>
              <w:widowControl/>
              <w:spacing w:line="240" w:lineRule="auto"/>
              <w:jc w:val="center"/>
              <w:rPr>
                <w:kern w:val="0"/>
              </w:rPr>
            </w:pPr>
            <w:r w:rsidRPr="00252A61">
              <w:rPr>
                <w:rFonts w:hAnsi="標楷體"/>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rFonts w:eastAsia="新細明體"/>
                <w:color w:val="000000"/>
                <w:kern w:val="0"/>
              </w:rPr>
            </w:pPr>
            <w:r w:rsidRPr="00252A61">
              <w:rPr>
                <w:rFonts w:eastAsia="新細明體" w:hAnsi="新細明體"/>
                <w:color w:val="000000"/>
                <w:kern w:val="0"/>
              </w:rPr>
              <w:t xml:space="preserve">　</w:t>
            </w:r>
          </w:p>
        </w:tc>
        <w:tc>
          <w:tcPr>
            <w:tcW w:w="910"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rFonts w:eastAsia="新細明體"/>
                <w:color w:val="000000"/>
                <w:kern w:val="0"/>
              </w:rPr>
            </w:pPr>
            <w:r w:rsidRPr="00252A61">
              <w:rPr>
                <w:rFonts w:eastAsia="新細明體" w:hAnsi="新細明體"/>
                <w:color w:val="000000"/>
                <w:kern w:val="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40" w:lineRule="auto"/>
              <w:jc w:val="right"/>
              <w:rPr>
                <w:rFonts w:eastAsia="新細明體"/>
                <w:color w:val="000000"/>
                <w:kern w:val="0"/>
              </w:rPr>
            </w:pPr>
            <w:r w:rsidRPr="00252A61">
              <w:rPr>
                <w:rFonts w:eastAsia="新細明體" w:hAnsi="新細明體"/>
                <w:color w:val="000000"/>
                <w:kern w:val="0"/>
              </w:rPr>
              <w:t xml:space="preserve">　</w:t>
            </w:r>
          </w:p>
        </w:tc>
        <w:tc>
          <w:tcPr>
            <w:tcW w:w="464" w:type="pct"/>
            <w:tcBorders>
              <w:top w:val="nil"/>
              <w:left w:val="nil"/>
              <w:bottom w:val="single" w:sz="4" w:space="0" w:color="auto"/>
              <w:right w:val="single" w:sz="4" w:space="0" w:color="auto"/>
            </w:tcBorders>
            <w:shd w:val="clear" w:color="auto" w:fill="auto"/>
            <w:noWrap/>
            <w:vAlign w:val="bottom"/>
            <w:hideMark/>
          </w:tcPr>
          <w:p w:rsidR="00252A61" w:rsidRPr="00252A61" w:rsidRDefault="00252A61" w:rsidP="00252A61">
            <w:pPr>
              <w:widowControl/>
              <w:spacing w:line="240" w:lineRule="auto"/>
              <w:jc w:val="left"/>
              <w:rPr>
                <w:kern w:val="0"/>
              </w:rPr>
            </w:pPr>
            <w:r w:rsidRPr="00252A61">
              <w:rPr>
                <w:rFonts w:hAnsi="標楷體"/>
                <w:kern w:val="0"/>
              </w:rPr>
              <w:t xml:space="preserve">　</w:t>
            </w:r>
          </w:p>
        </w:tc>
      </w:tr>
      <w:tr w:rsidR="00252A61" w:rsidRPr="00252A61" w:rsidTr="00252A61">
        <w:trPr>
          <w:trHeight w:val="26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rsidR="00252A61" w:rsidRPr="00252A61" w:rsidRDefault="00252A61" w:rsidP="00252A61">
            <w:pPr>
              <w:widowControl/>
              <w:spacing w:line="240" w:lineRule="auto"/>
              <w:rPr>
                <w:kern w:val="0"/>
              </w:rPr>
            </w:pPr>
            <w:r w:rsidRPr="00252A61">
              <w:rPr>
                <w:rFonts w:hAnsi="標楷體"/>
                <w:kern w:val="0"/>
              </w:rPr>
              <w:t>相關規定：</w:t>
            </w:r>
            <w:r w:rsidRPr="00252A61">
              <w:rPr>
                <w:kern w:val="0"/>
              </w:rPr>
              <w:br/>
            </w:r>
            <w:r w:rsidRPr="00252A61">
              <w:rPr>
                <w:rFonts w:hAnsi="標楷體"/>
                <w:kern w:val="0"/>
              </w:rPr>
              <w:t>「澎湖縣政府工程獎金支給補充規定」四、</w:t>
            </w:r>
            <w:proofErr w:type="gramStart"/>
            <w:r w:rsidRPr="00252A61">
              <w:rPr>
                <w:rFonts w:hAnsi="標楷體"/>
                <w:kern w:val="0"/>
              </w:rPr>
              <w:t>提撥</w:t>
            </w:r>
            <w:proofErr w:type="gramEnd"/>
            <w:r w:rsidRPr="00252A61">
              <w:rPr>
                <w:rFonts w:hAnsi="標楷體"/>
                <w:kern w:val="0"/>
              </w:rPr>
              <w:t>上限：</w:t>
            </w:r>
            <w:r w:rsidRPr="00252A61">
              <w:rPr>
                <w:kern w:val="0"/>
              </w:rPr>
              <w:t>(</w:t>
            </w:r>
            <w:r w:rsidRPr="00252A61">
              <w:rPr>
                <w:rFonts w:hAnsi="標楷體"/>
                <w:kern w:val="0"/>
              </w:rPr>
              <w:t>一</w:t>
            </w:r>
            <w:r w:rsidRPr="00252A61">
              <w:rPr>
                <w:kern w:val="0"/>
              </w:rPr>
              <w:t>)</w:t>
            </w:r>
            <w:r w:rsidRPr="00252A61">
              <w:rPr>
                <w:rFonts w:hAnsi="標楷體"/>
                <w:kern w:val="0"/>
              </w:rPr>
              <w:t>本府就實際從事工程業務，且其職務歸列為土木工程、結構工程、水利工程、環境工程、建築工程、都市計畫技術、景觀設計、水土保持工程、機械工程、電力（子）工程、電信工程職系之工程技術預算員額，以每人每年度最高</w:t>
            </w:r>
            <w:proofErr w:type="gramStart"/>
            <w:r w:rsidRPr="00252A61">
              <w:rPr>
                <w:rFonts w:hAnsi="標楷體"/>
                <w:kern w:val="0"/>
              </w:rPr>
              <w:t>提撥</w:t>
            </w:r>
            <w:proofErr w:type="gramEnd"/>
            <w:r w:rsidRPr="00252A61">
              <w:rPr>
                <w:rFonts w:hAnsi="標楷體"/>
                <w:kern w:val="0"/>
              </w:rPr>
              <w:t>新臺幣</w:t>
            </w:r>
            <w:r w:rsidRPr="00252A61">
              <w:rPr>
                <w:kern w:val="0"/>
              </w:rPr>
              <w:t>45,000</w:t>
            </w:r>
            <w:r w:rsidRPr="00252A61">
              <w:rPr>
                <w:rFonts w:hAnsi="標楷體"/>
                <w:kern w:val="0"/>
              </w:rPr>
              <w:t>元核算之（並依工程全年度預算執行率</w:t>
            </w:r>
            <w:proofErr w:type="gramStart"/>
            <w:r w:rsidRPr="00252A61">
              <w:rPr>
                <w:rFonts w:hAnsi="標楷體"/>
                <w:kern w:val="0"/>
              </w:rPr>
              <w:t>提撥</w:t>
            </w:r>
            <w:proofErr w:type="gramEnd"/>
            <w:r w:rsidRPr="00252A61">
              <w:rPr>
                <w:rFonts w:hAnsi="標楷體"/>
                <w:kern w:val="0"/>
              </w:rPr>
              <w:t>獎金）。</w:t>
            </w:r>
            <w:r w:rsidRPr="00252A61">
              <w:rPr>
                <w:kern w:val="0"/>
              </w:rPr>
              <w:t>(</w:t>
            </w:r>
            <w:r w:rsidRPr="00252A61">
              <w:rPr>
                <w:rFonts w:hAnsi="標楷體"/>
                <w:kern w:val="0"/>
              </w:rPr>
              <w:t>二</w:t>
            </w:r>
            <w:r w:rsidRPr="00252A61">
              <w:rPr>
                <w:kern w:val="0"/>
              </w:rPr>
              <w:t>)</w:t>
            </w:r>
            <w:r w:rsidRPr="00252A61">
              <w:rPr>
                <w:rFonts w:hAnsi="標楷體"/>
                <w:kern w:val="0"/>
              </w:rPr>
              <w:t>依原「臺灣省政府所屬工程機關員工工程獎金發給要點」規定</w:t>
            </w:r>
            <w:proofErr w:type="gramStart"/>
            <w:r w:rsidRPr="00252A61">
              <w:rPr>
                <w:rFonts w:hAnsi="標楷體"/>
                <w:kern w:val="0"/>
              </w:rPr>
              <w:t>提撥</w:t>
            </w:r>
            <w:proofErr w:type="gramEnd"/>
            <w:r w:rsidRPr="00252A61">
              <w:rPr>
                <w:rFonts w:hAnsi="標楷體"/>
                <w:kern w:val="0"/>
              </w:rPr>
              <w:t>工程獎金有案人員，於調任其他單位前（即</w:t>
            </w:r>
            <w:r w:rsidRPr="00252A61">
              <w:rPr>
                <w:kern w:val="0"/>
              </w:rPr>
              <w:t>93.12.31</w:t>
            </w:r>
            <w:r w:rsidRPr="00252A61">
              <w:rPr>
                <w:rFonts w:hAnsi="標楷體"/>
                <w:kern w:val="0"/>
              </w:rPr>
              <w:t>前），仍得依原規定</w:t>
            </w:r>
            <w:proofErr w:type="gramStart"/>
            <w:r w:rsidRPr="00252A61">
              <w:rPr>
                <w:rFonts w:hAnsi="標楷體"/>
                <w:kern w:val="0"/>
              </w:rPr>
              <w:t>提撥</w:t>
            </w:r>
            <w:proofErr w:type="gramEnd"/>
            <w:r w:rsidRPr="00252A61">
              <w:rPr>
                <w:rFonts w:hAnsi="標楷體"/>
                <w:kern w:val="0"/>
              </w:rPr>
              <w:t>，不受本補充規定</w:t>
            </w:r>
            <w:proofErr w:type="gramStart"/>
            <w:r w:rsidRPr="00252A61">
              <w:rPr>
                <w:rFonts w:hAnsi="標楷體"/>
                <w:kern w:val="0"/>
              </w:rPr>
              <w:t>提撥</w:t>
            </w:r>
            <w:proofErr w:type="gramEnd"/>
            <w:r w:rsidRPr="00252A61">
              <w:rPr>
                <w:rFonts w:hAnsi="標楷體"/>
                <w:kern w:val="0"/>
              </w:rPr>
              <w:t>上限及各工程實際</w:t>
            </w:r>
            <w:proofErr w:type="gramStart"/>
            <w:r w:rsidRPr="00252A61">
              <w:rPr>
                <w:rFonts w:hAnsi="標楷體"/>
                <w:kern w:val="0"/>
              </w:rPr>
              <w:t>提撥</w:t>
            </w:r>
            <w:proofErr w:type="gramEnd"/>
            <w:r w:rsidRPr="00252A61">
              <w:rPr>
                <w:rFonts w:hAnsi="標楷體"/>
                <w:kern w:val="0"/>
              </w:rPr>
              <w:t>額度限制（即</w:t>
            </w:r>
            <w:r w:rsidRPr="00252A61">
              <w:rPr>
                <w:kern w:val="0"/>
              </w:rPr>
              <w:t>93.12.31</w:t>
            </w:r>
            <w:r w:rsidRPr="00252A61">
              <w:rPr>
                <w:rFonts w:hAnsi="標楷體"/>
                <w:kern w:val="0"/>
              </w:rPr>
              <w:t>日前依原「臺灣省政府所屬機關員工工程獎金發給要點」規定額度</w:t>
            </w:r>
            <w:proofErr w:type="gramStart"/>
            <w:r w:rsidRPr="00252A61">
              <w:rPr>
                <w:rFonts w:hAnsi="標楷體"/>
                <w:kern w:val="0"/>
              </w:rPr>
              <w:t>提撥</w:t>
            </w:r>
            <w:proofErr w:type="gramEnd"/>
            <w:r w:rsidRPr="00252A61">
              <w:rPr>
                <w:rFonts w:hAnsi="標楷體"/>
                <w:kern w:val="0"/>
              </w:rPr>
              <w:t>獎金，按處長</w:t>
            </w:r>
            <w:r w:rsidRPr="00252A61">
              <w:rPr>
                <w:kern w:val="0"/>
              </w:rPr>
              <w:t>7</w:t>
            </w:r>
            <w:r w:rsidRPr="00252A61">
              <w:rPr>
                <w:rFonts w:hAnsi="標楷體"/>
                <w:kern w:val="0"/>
              </w:rPr>
              <w:t>點、副處長</w:t>
            </w:r>
            <w:r w:rsidRPr="00252A61">
              <w:rPr>
                <w:kern w:val="0"/>
              </w:rPr>
              <w:t>6.5</w:t>
            </w:r>
            <w:r w:rsidRPr="00252A61">
              <w:rPr>
                <w:rFonts w:hAnsi="標楷體"/>
                <w:kern w:val="0"/>
              </w:rPr>
              <w:t>點、科長</w:t>
            </w:r>
            <w:r w:rsidRPr="00252A61">
              <w:rPr>
                <w:kern w:val="0"/>
              </w:rPr>
              <w:t>6</w:t>
            </w:r>
            <w:r w:rsidRPr="00252A61">
              <w:rPr>
                <w:rFonts w:hAnsi="標楷體"/>
                <w:kern w:val="0"/>
              </w:rPr>
              <w:t>點、技正</w:t>
            </w:r>
            <w:r w:rsidRPr="00252A61">
              <w:rPr>
                <w:kern w:val="0"/>
              </w:rPr>
              <w:t>5</w:t>
            </w:r>
            <w:r w:rsidRPr="00252A61">
              <w:rPr>
                <w:rFonts w:hAnsi="標楷體"/>
                <w:kern w:val="0"/>
              </w:rPr>
              <w:t>點、技士</w:t>
            </w:r>
            <w:r w:rsidRPr="00252A61">
              <w:rPr>
                <w:kern w:val="0"/>
              </w:rPr>
              <w:t>4</w:t>
            </w:r>
            <w:r w:rsidRPr="00252A61">
              <w:rPr>
                <w:rFonts w:hAnsi="標楷體"/>
                <w:kern w:val="0"/>
              </w:rPr>
              <w:t>點、技佐</w:t>
            </w:r>
            <w:r w:rsidRPr="00252A61">
              <w:rPr>
                <w:kern w:val="0"/>
              </w:rPr>
              <w:t>3</w:t>
            </w:r>
            <w:r w:rsidRPr="00252A61">
              <w:rPr>
                <w:rFonts w:hAnsi="標楷體"/>
                <w:kern w:val="0"/>
              </w:rPr>
              <w:t>點、約</w:t>
            </w:r>
            <w:proofErr w:type="gramStart"/>
            <w:r w:rsidRPr="00252A61">
              <w:rPr>
                <w:rFonts w:hAnsi="標楷體"/>
                <w:kern w:val="0"/>
              </w:rPr>
              <w:t>僱</w:t>
            </w:r>
            <w:proofErr w:type="gramEnd"/>
            <w:r w:rsidRPr="00252A61">
              <w:rPr>
                <w:kern w:val="0"/>
              </w:rPr>
              <w:t>2.5</w:t>
            </w:r>
            <w:r w:rsidRPr="00252A61">
              <w:rPr>
                <w:rFonts w:hAnsi="標楷體"/>
                <w:kern w:val="0"/>
              </w:rPr>
              <w:t>點、技工</w:t>
            </w:r>
            <w:r w:rsidRPr="00252A61">
              <w:rPr>
                <w:kern w:val="0"/>
              </w:rPr>
              <w:t>2</w:t>
            </w:r>
            <w:r w:rsidRPr="00252A61">
              <w:rPr>
                <w:rFonts w:hAnsi="標楷體"/>
                <w:kern w:val="0"/>
              </w:rPr>
              <w:t>點計算）。</w:t>
            </w:r>
          </w:p>
        </w:tc>
      </w:tr>
    </w:tbl>
    <w:p w:rsidR="00252A61" w:rsidRDefault="00252A61" w:rsidP="00917C1F">
      <w:pPr>
        <w:widowControl/>
        <w:spacing w:line="240" w:lineRule="exact"/>
        <w:jc w:val="left"/>
      </w:pPr>
    </w:p>
    <w:p w:rsidR="00252A61" w:rsidRDefault="00252A61">
      <w:pPr>
        <w:widowControl/>
        <w:spacing w:line="240" w:lineRule="auto"/>
        <w:jc w:val="left"/>
      </w:pPr>
    </w:p>
    <w:p w:rsidR="00252A61" w:rsidRDefault="00252A61">
      <w:pPr>
        <w:widowControl/>
        <w:spacing w:line="240" w:lineRule="auto"/>
        <w:jc w:val="left"/>
      </w:pPr>
      <w:r>
        <w:rPr>
          <w:rFonts w:hint="eastAsia"/>
        </w:rPr>
        <w:lastRenderedPageBreak/>
        <w:t>附件</w:t>
      </w:r>
      <w:proofErr w:type="gramStart"/>
      <w:r>
        <w:rPr>
          <w:rFonts w:hint="eastAsia"/>
        </w:rPr>
        <w:t>三</w:t>
      </w:r>
      <w:proofErr w:type="gramEnd"/>
    </w:p>
    <w:tbl>
      <w:tblPr>
        <w:tblW w:w="5000" w:type="pct"/>
        <w:tblCellMar>
          <w:left w:w="28" w:type="dxa"/>
          <w:right w:w="28" w:type="dxa"/>
        </w:tblCellMar>
        <w:tblLook w:val="04A0"/>
      </w:tblPr>
      <w:tblGrid>
        <w:gridCol w:w="308"/>
        <w:gridCol w:w="284"/>
        <w:gridCol w:w="428"/>
        <w:gridCol w:w="498"/>
        <w:gridCol w:w="498"/>
        <w:gridCol w:w="714"/>
        <w:gridCol w:w="501"/>
        <w:gridCol w:w="714"/>
        <w:gridCol w:w="870"/>
        <w:gridCol w:w="932"/>
        <w:gridCol w:w="714"/>
        <w:gridCol w:w="779"/>
        <w:gridCol w:w="924"/>
      </w:tblGrid>
      <w:tr w:rsidR="00252A61" w:rsidRPr="00252A61" w:rsidTr="00252A61">
        <w:trPr>
          <w:trHeight w:val="79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52A61" w:rsidRPr="00252A61" w:rsidRDefault="00252A61" w:rsidP="00252A61">
            <w:pPr>
              <w:widowControl/>
              <w:spacing w:line="240" w:lineRule="auto"/>
              <w:jc w:val="center"/>
              <w:rPr>
                <w:rFonts w:ascii="標楷體" w:hAnsi="標楷體" w:cs="新細明體"/>
                <w:b/>
                <w:bCs/>
                <w:color w:val="000000"/>
                <w:kern w:val="0"/>
                <w:sz w:val="28"/>
                <w:szCs w:val="28"/>
              </w:rPr>
            </w:pPr>
            <w:r w:rsidRPr="00252A61">
              <w:rPr>
                <w:rFonts w:ascii="標楷體" w:hAnsi="標楷體" w:cs="新細明體" w:hint="eastAsia"/>
                <w:b/>
                <w:bCs/>
                <w:color w:val="000000"/>
                <w:kern w:val="0"/>
                <w:sz w:val="28"/>
                <w:szCs w:val="28"/>
              </w:rPr>
              <w:t>澎湖縣政府</w:t>
            </w:r>
            <w:r w:rsidRPr="00252A61">
              <w:rPr>
                <w:rFonts w:ascii="標楷體" w:hAnsi="標楷體" w:cs="新細明體" w:hint="eastAsia"/>
                <w:b/>
                <w:bCs/>
                <w:color w:val="000000"/>
                <w:kern w:val="0"/>
                <w:sz w:val="28"/>
                <w:szCs w:val="28"/>
                <w:u w:val="single"/>
              </w:rPr>
              <w:t xml:space="preserve">　</w:t>
            </w:r>
            <w:r w:rsidR="004C7C45">
              <w:rPr>
                <w:b/>
                <w:bCs/>
                <w:color w:val="000000"/>
                <w:kern w:val="0"/>
                <w:sz w:val="28"/>
                <w:szCs w:val="28"/>
                <w:u w:val="single"/>
              </w:rPr>
              <w:t xml:space="preserve">　</w:t>
            </w:r>
            <w:r w:rsidRPr="00252A61">
              <w:rPr>
                <w:rFonts w:ascii="標楷體" w:hAnsi="標楷體" w:cs="新細明體" w:hint="eastAsia"/>
                <w:b/>
                <w:bCs/>
                <w:color w:val="000000"/>
                <w:kern w:val="0"/>
                <w:sz w:val="28"/>
                <w:szCs w:val="28"/>
                <w:u w:val="single"/>
              </w:rPr>
              <w:t xml:space="preserve">　</w:t>
            </w:r>
            <w:r w:rsidRPr="00252A61">
              <w:rPr>
                <w:rFonts w:ascii="標楷體" w:hAnsi="標楷體" w:cs="新細明體" w:hint="eastAsia"/>
                <w:b/>
                <w:bCs/>
                <w:color w:val="000000"/>
                <w:kern w:val="0"/>
                <w:sz w:val="28"/>
                <w:szCs w:val="28"/>
              </w:rPr>
              <w:t>處</w:t>
            </w:r>
            <w:r w:rsidR="004C7C45">
              <w:rPr>
                <w:color w:val="000000"/>
                <w:kern w:val="0"/>
                <w:sz w:val="28"/>
                <w:szCs w:val="28"/>
                <w:u w:val="single"/>
              </w:rPr>
              <w:t xml:space="preserve">　　　</w:t>
            </w:r>
            <w:r w:rsidRPr="00252A61">
              <w:rPr>
                <w:rFonts w:ascii="標楷體" w:hAnsi="標楷體" w:cs="新細明體" w:hint="eastAsia"/>
                <w:b/>
                <w:bCs/>
                <w:color w:val="000000"/>
                <w:kern w:val="0"/>
                <w:sz w:val="28"/>
                <w:szCs w:val="28"/>
              </w:rPr>
              <w:t>年度可資</w:t>
            </w:r>
            <w:proofErr w:type="gramStart"/>
            <w:r w:rsidRPr="00252A61">
              <w:rPr>
                <w:rFonts w:ascii="標楷體" w:hAnsi="標楷體" w:cs="新細明體" w:hint="eastAsia"/>
                <w:b/>
                <w:bCs/>
                <w:color w:val="000000"/>
                <w:kern w:val="0"/>
                <w:sz w:val="28"/>
                <w:szCs w:val="28"/>
              </w:rPr>
              <w:t>提撥</w:t>
            </w:r>
            <w:proofErr w:type="gramEnd"/>
            <w:r w:rsidRPr="00252A61">
              <w:rPr>
                <w:rFonts w:ascii="標楷體" w:hAnsi="標楷體" w:cs="新細明體" w:hint="eastAsia"/>
                <w:b/>
                <w:bCs/>
                <w:color w:val="000000"/>
                <w:kern w:val="0"/>
                <w:sz w:val="28"/>
                <w:szCs w:val="28"/>
              </w:rPr>
              <w:t>工程獎金計算表</w:t>
            </w:r>
          </w:p>
          <w:p w:rsidR="00252A61" w:rsidRPr="00252A61" w:rsidRDefault="00252A61" w:rsidP="00252A61">
            <w:pPr>
              <w:widowControl/>
              <w:spacing w:line="240" w:lineRule="auto"/>
              <w:jc w:val="center"/>
              <w:rPr>
                <w:rFonts w:ascii="標楷體" w:hAnsi="標楷體" w:cs="新細明體"/>
                <w:b/>
                <w:bCs/>
                <w:color w:val="000000"/>
                <w:kern w:val="0"/>
              </w:rPr>
            </w:pPr>
            <w:r w:rsidRPr="00252A61">
              <w:rPr>
                <w:rFonts w:ascii="標楷體" w:hAnsi="標楷體" w:cs="新細明體" w:hint="eastAsia"/>
                <w:b/>
                <w:bCs/>
                <w:color w:val="000000"/>
                <w:kern w:val="0"/>
                <w:sz w:val="28"/>
                <w:szCs w:val="28"/>
              </w:rPr>
              <w:t>（依</w:t>
            </w:r>
            <w:r w:rsidR="004C7C45">
              <w:rPr>
                <w:color w:val="000000"/>
                <w:kern w:val="0"/>
                <w:sz w:val="28"/>
                <w:szCs w:val="28"/>
                <w:u w:val="single"/>
              </w:rPr>
              <w:t xml:space="preserve">　　　</w:t>
            </w:r>
            <w:r w:rsidRPr="00252A61">
              <w:rPr>
                <w:rFonts w:ascii="標楷體" w:hAnsi="標楷體" w:cs="新細明體" w:hint="eastAsia"/>
                <w:b/>
                <w:bCs/>
                <w:color w:val="000000"/>
                <w:kern w:val="0"/>
                <w:sz w:val="28"/>
                <w:szCs w:val="28"/>
              </w:rPr>
              <w:t>年度工程計畫）</w:t>
            </w:r>
          </w:p>
        </w:tc>
      </w:tr>
      <w:tr w:rsidR="00252A61" w:rsidRPr="00252A61" w:rsidTr="00252A61">
        <w:trPr>
          <w:trHeight w:val="780"/>
        </w:trPr>
        <w:tc>
          <w:tcPr>
            <w:tcW w:w="1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2A61" w:rsidRDefault="00252A61" w:rsidP="00252A61">
            <w:pPr>
              <w:widowControl/>
              <w:spacing w:line="280" w:lineRule="exact"/>
              <w:jc w:val="center"/>
              <w:rPr>
                <w:rFonts w:hAnsi="標楷體"/>
                <w:color w:val="000000"/>
                <w:kern w:val="0"/>
                <w:sz w:val="20"/>
                <w:szCs w:val="20"/>
              </w:rPr>
            </w:pPr>
            <w:r w:rsidRPr="00252A61">
              <w:rPr>
                <w:rFonts w:hAnsi="標楷體"/>
                <w:color w:val="000000"/>
                <w:kern w:val="0"/>
                <w:sz w:val="20"/>
                <w:szCs w:val="20"/>
              </w:rPr>
              <w:t>序</w:t>
            </w:r>
          </w:p>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號</w:t>
            </w:r>
          </w:p>
        </w:tc>
        <w:tc>
          <w:tcPr>
            <w:tcW w:w="436" w:type="pct"/>
            <w:gridSpan w:val="2"/>
            <w:tcBorders>
              <w:top w:val="single" w:sz="4" w:space="0" w:color="auto"/>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種類</w:t>
            </w:r>
            <w:r w:rsidRPr="00252A61">
              <w:rPr>
                <w:color w:val="000000"/>
                <w:kern w:val="0"/>
                <w:sz w:val="20"/>
                <w:szCs w:val="20"/>
              </w:rPr>
              <w:br/>
            </w:r>
            <w:r w:rsidRPr="00252A61">
              <w:rPr>
                <w:color w:val="000000"/>
                <w:kern w:val="0"/>
                <w:sz w:val="16"/>
                <w:szCs w:val="16"/>
              </w:rPr>
              <w:t>(</w:t>
            </w:r>
            <w:r w:rsidRPr="00252A61">
              <w:rPr>
                <w:rFonts w:hAnsi="標楷體"/>
                <w:color w:val="000000"/>
                <w:kern w:val="0"/>
                <w:sz w:val="16"/>
                <w:szCs w:val="16"/>
              </w:rPr>
              <w:t>請勾選</w:t>
            </w:r>
            <w:r w:rsidRPr="00252A61">
              <w:rPr>
                <w:color w:val="000000"/>
                <w:kern w:val="0"/>
                <w:sz w:val="16"/>
                <w:szCs w:val="16"/>
              </w:rPr>
              <w:t>)</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工程名稱</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工程預算</w:t>
            </w:r>
            <w:r w:rsidRPr="00252A61">
              <w:rPr>
                <w:color w:val="000000"/>
                <w:kern w:val="0"/>
                <w:sz w:val="20"/>
                <w:szCs w:val="20"/>
              </w:rPr>
              <w:br/>
              <w:t>(</w:t>
            </w:r>
            <w:r w:rsidRPr="00252A61">
              <w:rPr>
                <w:rFonts w:hAnsi="標楷體"/>
                <w:color w:val="000000"/>
                <w:kern w:val="0"/>
                <w:sz w:val="20"/>
                <w:szCs w:val="20"/>
              </w:rPr>
              <w:t>元</w:t>
            </w:r>
            <w:r w:rsidRPr="00252A61">
              <w:rPr>
                <w:color w:val="000000"/>
                <w:kern w:val="0"/>
                <w:sz w:val="20"/>
                <w:szCs w:val="20"/>
              </w:rPr>
              <w:t>)</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工程管理費</w:t>
            </w:r>
          </w:p>
        </w:tc>
        <w:tc>
          <w:tcPr>
            <w:tcW w:w="3021" w:type="pct"/>
            <w:gridSpan w:val="6"/>
            <w:tcBorders>
              <w:top w:val="single" w:sz="4" w:space="0" w:color="auto"/>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最高可資</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工程獎金之工程管理費</w:t>
            </w:r>
          </w:p>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（依全年度預算執行率在</w:t>
            </w:r>
            <w:r w:rsidRPr="00252A61">
              <w:rPr>
                <w:color w:val="000000"/>
                <w:kern w:val="0"/>
                <w:sz w:val="20"/>
                <w:szCs w:val="20"/>
              </w:rPr>
              <w:t>40%</w:t>
            </w:r>
            <w:r w:rsidRPr="00252A61">
              <w:rPr>
                <w:rFonts w:hAnsi="標楷體"/>
                <w:color w:val="000000"/>
                <w:kern w:val="0"/>
                <w:sz w:val="20"/>
                <w:szCs w:val="20"/>
              </w:rPr>
              <w:t>以內</w:t>
            </w:r>
            <w:r w:rsidRPr="00252A61">
              <w:rPr>
                <w:color w:val="000000"/>
                <w:kern w:val="0"/>
                <w:sz w:val="20"/>
                <w:szCs w:val="20"/>
              </w:rPr>
              <w:t>-</w:t>
            </w:r>
            <w:r w:rsidRPr="00252A61">
              <w:rPr>
                <w:rFonts w:hAnsi="標楷體"/>
                <w:color w:val="000000"/>
                <w:kern w:val="0"/>
                <w:sz w:val="20"/>
                <w:szCs w:val="20"/>
              </w:rPr>
              <w:t>詳如相關規定）</w:t>
            </w:r>
          </w:p>
        </w:tc>
      </w:tr>
      <w:tr w:rsidR="00252A61" w:rsidRPr="00252A61" w:rsidTr="00252A61">
        <w:trPr>
          <w:trHeight w:val="630"/>
        </w:trPr>
        <w:tc>
          <w:tcPr>
            <w:tcW w:w="189" w:type="pct"/>
            <w:vMerge/>
            <w:tcBorders>
              <w:top w:val="nil"/>
              <w:left w:val="single" w:sz="4" w:space="0" w:color="auto"/>
              <w:bottom w:val="single" w:sz="4" w:space="0" w:color="000000"/>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Default="00252A61" w:rsidP="00252A61">
            <w:pPr>
              <w:widowControl/>
              <w:spacing w:line="280" w:lineRule="exact"/>
              <w:jc w:val="center"/>
              <w:rPr>
                <w:rFonts w:hAnsi="標楷體"/>
                <w:color w:val="000000"/>
                <w:kern w:val="0"/>
                <w:sz w:val="20"/>
                <w:szCs w:val="20"/>
              </w:rPr>
            </w:pPr>
            <w:r w:rsidRPr="00252A61">
              <w:rPr>
                <w:rFonts w:hAnsi="標楷體"/>
                <w:color w:val="000000"/>
                <w:kern w:val="0"/>
                <w:sz w:val="20"/>
                <w:szCs w:val="20"/>
              </w:rPr>
              <w:t>自</w:t>
            </w:r>
          </w:p>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辦</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Default="00252A61" w:rsidP="00252A61">
            <w:pPr>
              <w:widowControl/>
              <w:spacing w:line="280" w:lineRule="exact"/>
              <w:jc w:val="center"/>
              <w:rPr>
                <w:rFonts w:hAnsi="標楷體"/>
                <w:color w:val="000000"/>
                <w:kern w:val="0"/>
                <w:sz w:val="20"/>
                <w:szCs w:val="20"/>
              </w:rPr>
            </w:pPr>
            <w:r w:rsidRPr="00252A61">
              <w:rPr>
                <w:rFonts w:hAnsi="標楷體"/>
                <w:color w:val="000000"/>
                <w:kern w:val="0"/>
                <w:sz w:val="20"/>
                <w:szCs w:val="20"/>
              </w:rPr>
              <w:t>非</w:t>
            </w:r>
          </w:p>
          <w:p w:rsidR="00252A61" w:rsidRDefault="00252A61" w:rsidP="00252A61">
            <w:pPr>
              <w:widowControl/>
              <w:spacing w:line="280" w:lineRule="exact"/>
              <w:jc w:val="center"/>
              <w:rPr>
                <w:rFonts w:hAnsi="標楷體"/>
                <w:color w:val="000000"/>
                <w:kern w:val="0"/>
                <w:sz w:val="20"/>
                <w:szCs w:val="20"/>
              </w:rPr>
            </w:pPr>
            <w:r w:rsidRPr="00252A61">
              <w:rPr>
                <w:rFonts w:hAnsi="標楷體"/>
                <w:color w:val="000000"/>
                <w:kern w:val="0"/>
                <w:sz w:val="20"/>
                <w:szCs w:val="20"/>
              </w:rPr>
              <w:t>自</w:t>
            </w:r>
          </w:p>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辦</w:t>
            </w:r>
          </w:p>
        </w:tc>
        <w:tc>
          <w:tcPr>
            <w:tcW w:w="305"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金額</w:t>
            </w:r>
            <w:r w:rsidRPr="00252A61">
              <w:rPr>
                <w:color w:val="000000"/>
                <w:kern w:val="0"/>
                <w:sz w:val="20"/>
                <w:szCs w:val="20"/>
              </w:rPr>
              <w:br/>
            </w:r>
            <w:r w:rsidRPr="00252A61">
              <w:rPr>
                <w:rFonts w:hAnsi="標楷體"/>
                <w:color w:val="000000"/>
                <w:kern w:val="0"/>
                <w:sz w:val="20"/>
                <w:szCs w:val="20"/>
              </w:rPr>
              <w:t>（元）</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proofErr w:type="gramStart"/>
            <w:r w:rsidRPr="00252A61">
              <w:rPr>
                <w:rFonts w:hAnsi="標楷體"/>
                <w:color w:val="000000"/>
                <w:kern w:val="0"/>
                <w:sz w:val="20"/>
                <w:szCs w:val="20"/>
              </w:rPr>
              <w:t>佔</w:t>
            </w:r>
            <w:proofErr w:type="gramEnd"/>
            <w:r w:rsidRPr="00252A61">
              <w:rPr>
                <w:rFonts w:hAnsi="標楷體"/>
                <w:color w:val="000000"/>
                <w:kern w:val="0"/>
                <w:sz w:val="20"/>
                <w:szCs w:val="20"/>
              </w:rPr>
              <w:t>工程預算</w:t>
            </w:r>
            <w:r w:rsidRPr="00252A61">
              <w:rPr>
                <w:color w:val="000000"/>
                <w:kern w:val="0"/>
                <w:sz w:val="20"/>
                <w:szCs w:val="20"/>
              </w:rPr>
              <w:br/>
              <w:t>(%)</w:t>
            </w:r>
          </w:p>
        </w:tc>
        <w:tc>
          <w:tcPr>
            <w:tcW w:w="970" w:type="pct"/>
            <w:gridSpan w:val="2"/>
            <w:tcBorders>
              <w:top w:val="single" w:sz="4" w:space="0" w:color="auto"/>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舊制人員</w:t>
            </w:r>
            <w:r w:rsidRPr="00252A61">
              <w:rPr>
                <w:color w:val="000000"/>
                <w:kern w:val="0"/>
                <w:sz w:val="20"/>
                <w:szCs w:val="20"/>
              </w:rPr>
              <w:br/>
            </w:r>
            <w:r w:rsidRPr="00252A61">
              <w:rPr>
                <w:rFonts w:hAnsi="標楷體"/>
                <w:color w:val="000000"/>
                <w:kern w:val="0"/>
                <w:sz w:val="20"/>
                <w:szCs w:val="20"/>
              </w:rPr>
              <w:t>（</w:t>
            </w:r>
            <w:r w:rsidRPr="00252A61">
              <w:rPr>
                <w:color w:val="000000"/>
                <w:kern w:val="0"/>
                <w:sz w:val="20"/>
                <w:szCs w:val="20"/>
              </w:rPr>
              <w:t>A</w:t>
            </w:r>
            <w:r w:rsidRPr="00252A61">
              <w:rPr>
                <w:rFonts w:hAnsi="標楷體"/>
                <w:color w:val="000000"/>
                <w:kern w:val="0"/>
                <w:sz w:val="20"/>
                <w:szCs w:val="20"/>
              </w:rPr>
              <w:t>）</w:t>
            </w:r>
          </w:p>
        </w:tc>
        <w:tc>
          <w:tcPr>
            <w:tcW w:w="1485" w:type="pct"/>
            <w:gridSpan w:val="3"/>
            <w:tcBorders>
              <w:top w:val="single" w:sz="4" w:space="0" w:color="auto"/>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新制人員</w:t>
            </w:r>
            <w:r w:rsidRPr="00252A61">
              <w:rPr>
                <w:color w:val="000000"/>
                <w:kern w:val="0"/>
                <w:sz w:val="20"/>
                <w:szCs w:val="20"/>
              </w:rPr>
              <w:br/>
            </w:r>
            <w:r w:rsidRPr="00252A61">
              <w:rPr>
                <w:rFonts w:hAnsi="標楷體"/>
                <w:color w:val="000000"/>
                <w:kern w:val="0"/>
                <w:sz w:val="20"/>
                <w:szCs w:val="20"/>
              </w:rPr>
              <w:t>（</w:t>
            </w:r>
            <w:r w:rsidRPr="00252A61">
              <w:rPr>
                <w:color w:val="000000"/>
                <w:kern w:val="0"/>
                <w:sz w:val="20"/>
                <w:szCs w:val="20"/>
              </w:rPr>
              <w:t>B</w:t>
            </w:r>
            <w:r w:rsidRPr="00252A61">
              <w:rPr>
                <w:rFonts w:hAnsi="標楷體"/>
                <w:color w:val="000000"/>
                <w:kern w:val="0"/>
                <w:sz w:val="20"/>
                <w:szCs w:val="20"/>
              </w:rPr>
              <w:t>）</w:t>
            </w:r>
          </w:p>
        </w:tc>
        <w:tc>
          <w:tcPr>
            <w:tcW w:w="566" w:type="pct"/>
            <w:vMerge w:val="restart"/>
            <w:tcBorders>
              <w:top w:val="nil"/>
              <w:left w:val="single" w:sz="4" w:space="0" w:color="auto"/>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合計</w:t>
            </w:r>
            <w:r w:rsidRPr="00252A61">
              <w:rPr>
                <w:color w:val="000000"/>
                <w:kern w:val="0"/>
                <w:sz w:val="20"/>
                <w:szCs w:val="20"/>
              </w:rPr>
              <w:br/>
            </w:r>
            <w:r w:rsidRPr="00252A61">
              <w:rPr>
                <w:rFonts w:hAnsi="標楷體"/>
                <w:color w:val="000000"/>
                <w:kern w:val="0"/>
                <w:sz w:val="20"/>
                <w:szCs w:val="20"/>
              </w:rPr>
              <w:t>（元）</w:t>
            </w:r>
            <w:r w:rsidRPr="00252A61">
              <w:rPr>
                <w:color w:val="000000"/>
                <w:kern w:val="0"/>
                <w:sz w:val="20"/>
                <w:szCs w:val="20"/>
              </w:rPr>
              <w:br/>
            </w:r>
            <w:r w:rsidRPr="00252A61">
              <w:rPr>
                <w:rFonts w:hAnsi="標楷體"/>
                <w:color w:val="000000"/>
                <w:kern w:val="0"/>
                <w:sz w:val="20"/>
                <w:szCs w:val="20"/>
              </w:rPr>
              <w:t>（</w:t>
            </w:r>
            <w:r w:rsidRPr="00252A61">
              <w:rPr>
                <w:color w:val="000000"/>
                <w:kern w:val="0"/>
                <w:sz w:val="20"/>
                <w:szCs w:val="20"/>
              </w:rPr>
              <w:t>A+B</w:t>
            </w:r>
            <w:r w:rsidRPr="00252A61">
              <w:rPr>
                <w:rFonts w:hAnsi="標楷體"/>
                <w:color w:val="000000"/>
                <w:kern w:val="0"/>
                <w:sz w:val="20"/>
                <w:szCs w:val="20"/>
              </w:rPr>
              <w:t>）</w:t>
            </w:r>
          </w:p>
        </w:tc>
      </w:tr>
      <w:tr w:rsidR="00252A61" w:rsidRPr="00252A61" w:rsidTr="00252A61">
        <w:trPr>
          <w:trHeight w:val="885"/>
        </w:trPr>
        <w:tc>
          <w:tcPr>
            <w:tcW w:w="189" w:type="pct"/>
            <w:vMerge/>
            <w:tcBorders>
              <w:top w:val="nil"/>
              <w:left w:val="single" w:sz="4" w:space="0" w:color="auto"/>
              <w:bottom w:val="single" w:sz="4" w:space="0" w:color="000000"/>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174"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437"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307"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金額</w:t>
            </w:r>
            <w:r w:rsidRPr="00252A61">
              <w:rPr>
                <w:color w:val="000000"/>
                <w:kern w:val="0"/>
                <w:sz w:val="20"/>
                <w:szCs w:val="20"/>
              </w:rPr>
              <w:br/>
            </w:r>
            <w:r w:rsidRPr="00252A61">
              <w:rPr>
                <w:rFonts w:hAnsi="標楷體"/>
                <w:color w:val="000000"/>
                <w:kern w:val="0"/>
                <w:sz w:val="20"/>
                <w:szCs w:val="20"/>
              </w:rPr>
              <w:t>（元）</w:t>
            </w:r>
          </w:p>
        </w:tc>
        <w:tc>
          <w:tcPr>
            <w:tcW w:w="533" w:type="pct"/>
            <w:tcBorders>
              <w:top w:val="nil"/>
              <w:left w:val="nil"/>
              <w:bottom w:val="single" w:sz="4" w:space="0" w:color="auto"/>
              <w:right w:val="single" w:sz="4" w:space="0" w:color="auto"/>
            </w:tcBorders>
            <w:shd w:val="clear" w:color="auto" w:fill="auto"/>
            <w:vAlign w:val="center"/>
            <w:hideMark/>
          </w:tcPr>
          <w:p w:rsidR="00252A61" w:rsidRDefault="00252A61" w:rsidP="00252A61">
            <w:pPr>
              <w:widowControl/>
              <w:spacing w:line="280" w:lineRule="exact"/>
              <w:jc w:val="center"/>
              <w:rPr>
                <w:rFonts w:hAnsi="標楷體"/>
                <w:color w:val="000000"/>
                <w:kern w:val="0"/>
                <w:sz w:val="20"/>
                <w:szCs w:val="20"/>
              </w:rPr>
            </w:pPr>
            <w:proofErr w:type="gramStart"/>
            <w:r w:rsidRPr="00252A61">
              <w:rPr>
                <w:rFonts w:hAnsi="標楷體"/>
                <w:color w:val="000000"/>
                <w:kern w:val="0"/>
                <w:sz w:val="20"/>
                <w:szCs w:val="20"/>
              </w:rPr>
              <w:t>佔</w:t>
            </w:r>
            <w:proofErr w:type="gramEnd"/>
            <w:r w:rsidRPr="00252A61">
              <w:rPr>
                <w:rFonts w:hAnsi="標楷體"/>
                <w:color w:val="000000"/>
                <w:kern w:val="0"/>
                <w:sz w:val="20"/>
                <w:szCs w:val="20"/>
              </w:rPr>
              <w:t>工程</w:t>
            </w:r>
          </w:p>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管理費（</w:t>
            </w:r>
            <w:r w:rsidRPr="00252A61">
              <w:rPr>
                <w:color w:val="000000"/>
                <w:kern w:val="0"/>
                <w:sz w:val="20"/>
                <w:szCs w:val="20"/>
              </w:rPr>
              <w:t>%</w:t>
            </w:r>
            <w:r w:rsidRPr="00252A61">
              <w:rPr>
                <w:rFonts w:hAnsi="標楷體"/>
                <w:color w:val="000000"/>
                <w:kern w:val="0"/>
                <w:sz w:val="20"/>
                <w:szCs w:val="20"/>
              </w:rPr>
              <w:t>）</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全年度預算執行率（</w:t>
            </w:r>
            <w:r w:rsidRPr="00252A61">
              <w:rPr>
                <w:color w:val="000000"/>
                <w:kern w:val="0"/>
                <w:sz w:val="20"/>
                <w:szCs w:val="20"/>
              </w:rPr>
              <w:t>%</w:t>
            </w:r>
            <w:r w:rsidRPr="00252A61">
              <w:rPr>
                <w:rFonts w:hAnsi="標楷體"/>
                <w:color w:val="000000"/>
                <w:kern w:val="0"/>
                <w:sz w:val="20"/>
                <w:szCs w:val="20"/>
              </w:rPr>
              <w:t>）</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金額</w:t>
            </w:r>
            <w:r w:rsidRPr="00252A61">
              <w:rPr>
                <w:color w:val="000000"/>
                <w:kern w:val="0"/>
                <w:sz w:val="20"/>
                <w:szCs w:val="20"/>
              </w:rPr>
              <w:br/>
            </w:r>
            <w:r w:rsidRPr="00252A61">
              <w:rPr>
                <w:rFonts w:hAnsi="標楷體"/>
                <w:color w:val="000000"/>
                <w:kern w:val="0"/>
                <w:sz w:val="20"/>
                <w:szCs w:val="20"/>
              </w:rPr>
              <w:t>（元）</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proofErr w:type="gramStart"/>
            <w:r w:rsidRPr="00252A61">
              <w:rPr>
                <w:rFonts w:hAnsi="標楷體"/>
                <w:color w:val="000000"/>
                <w:kern w:val="0"/>
                <w:sz w:val="20"/>
                <w:szCs w:val="20"/>
              </w:rPr>
              <w:t>佔</w:t>
            </w:r>
            <w:proofErr w:type="gramEnd"/>
            <w:r w:rsidRPr="00252A61">
              <w:rPr>
                <w:rFonts w:hAnsi="標楷體"/>
                <w:color w:val="000000"/>
                <w:kern w:val="0"/>
                <w:sz w:val="20"/>
                <w:szCs w:val="20"/>
              </w:rPr>
              <w:t>工程管理費</w:t>
            </w:r>
            <w:r w:rsidRPr="00252A61">
              <w:rPr>
                <w:color w:val="000000"/>
                <w:kern w:val="0"/>
                <w:sz w:val="20"/>
                <w:szCs w:val="20"/>
              </w:rPr>
              <w:br/>
            </w:r>
            <w:r w:rsidRPr="00252A61">
              <w:rPr>
                <w:rFonts w:hAnsi="標楷體"/>
                <w:color w:val="000000"/>
                <w:kern w:val="0"/>
                <w:sz w:val="20"/>
                <w:szCs w:val="20"/>
              </w:rPr>
              <w:t>（</w:t>
            </w:r>
            <w:r w:rsidRPr="00252A61">
              <w:rPr>
                <w:color w:val="000000"/>
                <w:kern w:val="0"/>
                <w:sz w:val="20"/>
                <w:szCs w:val="20"/>
              </w:rPr>
              <w:t>%</w:t>
            </w:r>
            <w:r w:rsidRPr="00252A61">
              <w:rPr>
                <w:rFonts w:hAnsi="標楷體"/>
                <w:color w:val="000000"/>
                <w:kern w:val="0"/>
                <w:sz w:val="20"/>
                <w:szCs w:val="20"/>
              </w:rPr>
              <w:t>）</w:t>
            </w:r>
          </w:p>
        </w:tc>
        <w:tc>
          <w:tcPr>
            <w:tcW w:w="566" w:type="pct"/>
            <w:vMerge/>
            <w:tcBorders>
              <w:top w:val="nil"/>
              <w:left w:val="single" w:sz="4" w:space="0" w:color="auto"/>
              <w:bottom w:val="single" w:sz="4" w:space="0" w:color="auto"/>
              <w:right w:val="single" w:sz="4" w:space="0" w:color="auto"/>
            </w:tcBorders>
            <w:vAlign w:val="center"/>
            <w:hideMark/>
          </w:tcPr>
          <w:p w:rsidR="00252A61" w:rsidRPr="00252A61" w:rsidRDefault="00252A61" w:rsidP="00252A61">
            <w:pPr>
              <w:widowControl/>
              <w:spacing w:line="280" w:lineRule="exact"/>
              <w:jc w:val="left"/>
              <w:rPr>
                <w:color w:val="000000"/>
                <w:kern w:val="0"/>
                <w:sz w:val="20"/>
                <w:szCs w:val="20"/>
              </w:rPr>
            </w:pP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1</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2</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3</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4</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5</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6</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7</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8</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9</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10</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center"/>
              <w:rPr>
                <w:color w:val="000000"/>
                <w:kern w:val="0"/>
                <w:sz w:val="20"/>
                <w:szCs w:val="20"/>
              </w:rPr>
            </w:pPr>
            <w:r w:rsidRPr="00252A61">
              <w:rPr>
                <w:color w:val="000000"/>
                <w:kern w:val="0"/>
                <w:sz w:val="20"/>
                <w:szCs w:val="20"/>
              </w:rPr>
              <w:t>11</w:t>
            </w:r>
          </w:p>
        </w:tc>
        <w:tc>
          <w:tcPr>
            <w:tcW w:w="174"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52A61" w:rsidRPr="00252A61" w:rsidRDefault="00252A61" w:rsidP="00252A61">
            <w:pPr>
              <w:widowControl/>
              <w:spacing w:line="280" w:lineRule="exact"/>
              <w:jc w:val="left"/>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right"/>
              <w:rPr>
                <w:color w:val="000000"/>
                <w:kern w:val="0"/>
                <w:sz w:val="20"/>
                <w:szCs w:val="20"/>
              </w:rPr>
            </w:pPr>
            <w:r w:rsidRPr="00252A61">
              <w:rPr>
                <w:rFonts w:hAnsi="標楷體"/>
                <w:color w:val="000000"/>
                <w:kern w:val="0"/>
                <w:sz w:val="20"/>
                <w:szCs w:val="20"/>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252A61" w:rsidRPr="00252A61" w:rsidRDefault="00252A61" w:rsidP="00252A61">
            <w:pPr>
              <w:widowControl/>
              <w:spacing w:line="280" w:lineRule="exact"/>
              <w:jc w:val="center"/>
              <w:rPr>
                <w:color w:val="000000"/>
                <w:kern w:val="0"/>
                <w:sz w:val="20"/>
                <w:szCs w:val="20"/>
              </w:rPr>
            </w:pPr>
            <w:r w:rsidRPr="00252A61">
              <w:rPr>
                <w:rFonts w:hAnsi="標楷體"/>
                <w:color w:val="000000"/>
                <w:kern w:val="0"/>
                <w:sz w:val="20"/>
                <w:szCs w:val="20"/>
              </w:rPr>
              <w:t xml:space="preserve">　</w:t>
            </w:r>
          </w:p>
        </w:tc>
      </w:tr>
      <w:tr w:rsidR="00252A61" w:rsidRPr="00252A61" w:rsidTr="00252A61">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52A61" w:rsidRDefault="00252A61" w:rsidP="00252A61">
            <w:pPr>
              <w:widowControl/>
              <w:spacing w:line="220" w:lineRule="exact"/>
              <w:jc w:val="left"/>
              <w:rPr>
                <w:rFonts w:hAnsi="標楷體"/>
                <w:color w:val="000000"/>
                <w:kern w:val="0"/>
                <w:sz w:val="20"/>
                <w:szCs w:val="20"/>
              </w:rPr>
            </w:pPr>
            <w:r w:rsidRPr="00252A61">
              <w:rPr>
                <w:rFonts w:hAnsi="標楷體"/>
                <w:color w:val="000000"/>
                <w:kern w:val="0"/>
                <w:sz w:val="20"/>
                <w:szCs w:val="20"/>
              </w:rPr>
              <w:t>相關規定：</w:t>
            </w:r>
          </w:p>
          <w:p w:rsidR="00252A61" w:rsidRDefault="00252A61" w:rsidP="00252A61">
            <w:pPr>
              <w:widowControl/>
              <w:spacing w:line="220" w:lineRule="exact"/>
              <w:ind w:left="400" w:hangingChars="200" w:hanging="400"/>
              <w:jc w:val="left"/>
              <w:rPr>
                <w:rFonts w:hAnsi="標楷體"/>
                <w:color w:val="000000"/>
                <w:kern w:val="0"/>
                <w:sz w:val="20"/>
                <w:szCs w:val="20"/>
              </w:rPr>
            </w:pPr>
            <w:r w:rsidRPr="00252A61">
              <w:rPr>
                <w:rFonts w:hAnsi="標楷體"/>
                <w:color w:val="000000"/>
                <w:kern w:val="0"/>
                <w:sz w:val="20"/>
                <w:szCs w:val="20"/>
              </w:rPr>
              <w:t>一、「澎湖縣政府工程獎金支給補充規定」五、各工程實際</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額度：</w:t>
            </w:r>
          </w:p>
          <w:p w:rsidR="00252A61" w:rsidRDefault="00252A61" w:rsidP="00252A61">
            <w:pPr>
              <w:widowControl/>
              <w:spacing w:line="220" w:lineRule="exact"/>
              <w:ind w:leftChars="100" w:left="640" w:hangingChars="200" w:hanging="400"/>
              <w:jc w:val="left"/>
              <w:rPr>
                <w:rFonts w:hAnsi="標楷體"/>
                <w:color w:val="000000"/>
                <w:kern w:val="0"/>
                <w:sz w:val="20"/>
                <w:szCs w:val="20"/>
              </w:rPr>
            </w:pPr>
            <w:r w:rsidRPr="00252A61">
              <w:rPr>
                <w:color w:val="000000"/>
                <w:kern w:val="0"/>
                <w:sz w:val="20"/>
                <w:szCs w:val="20"/>
              </w:rPr>
              <w:t>(</w:t>
            </w:r>
            <w:proofErr w:type="gramStart"/>
            <w:r w:rsidRPr="00252A61">
              <w:rPr>
                <w:rFonts w:hAnsi="標楷體"/>
                <w:color w:val="000000"/>
                <w:kern w:val="0"/>
                <w:sz w:val="20"/>
                <w:szCs w:val="20"/>
              </w:rPr>
              <w:t>一</w:t>
            </w:r>
            <w:proofErr w:type="gramEnd"/>
            <w:r w:rsidRPr="00252A61">
              <w:rPr>
                <w:color w:val="000000"/>
                <w:kern w:val="0"/>
                <w:sz w:val="20"/>
                <w:szCs w:val="20"/>
              </w:rPr>
              <w:t>)</w:t>
            </w:r>
            <w:r>
              <w:rPr>
                <w:rFonts w:hint="eastAsia"/>
                <w:color w:val="000000"/>
                <w:kern w:val="0"/>
                <w:sz w:val="20"/>
                <w:szCs w:val="20"/>
              </w:rPr>
              <w:tab/>
            </w:r>
            <w:r w:rsidRPr="00252A61">
              <w:rPr>
                <w:rFonts w:hAnsi="標楷體"/>
                <w:color w:val="000000"/>
                <w:kern w:val="0"/>
                <w:sz w:val="20"/>
                <w:szCs w:val="20"/>
              </w:rPr>
              <w:t>自辦工程規劃、設計或監造相關業務者：</w:t>
            </w:r>
          </w:p>
          <w:p w:rsidR="00252A61" w:rsidRDefault="00252A61" w:rsidP="00252A61">
            <w:pPr>
              <w:widowControl/>
              <w:spacing w:line="220" w:lineRule="exact"/>
              <w:ind w:leftChars="200" w:left="680" w:hangingChars="100" w:hanging="200"/>
              <w:jc w:val="left"/>
              <w:rPr>
                <w:rFonts w:hAnsi="標楷體"/>
                <w:color w:val="000000"/>
                <w:kern w:val="0"/>
                <w:sz w:val="20"/>
                <w:szCs w:val="20"/>
              </w:rPr>
            </w:pPr>
            <w:r w:rsidRPr="00252A61">
              <w:rPr>
                <w:color w:val="000000"/>
                <w:kern w:val="0"/>
                <w:sz w:val="20"/>
                <w:szCs w:val="20"/>
              </w:rPr>
              <w:t>1.</w:t>
            </w:r>
            <w:r>
              <w:rPr>
                <w:rFonts w:hint="eastAsia"/>
                <w:color w:val="000000"/>
                <w:kern w:val="0"/>
                <w:sz w:val="20"/>
                <w:szCs w:val="20"/>
              </w:rPr>
              <w:tab/>
            </w:r>
            <w:r w:rsidRPr="00252A61">
              <w:rPr>
                <w:rFonts w:hAnsi="標楷體"/>
                <w:color w:val="000000"/>
                <w:kern w:val="0"/>
                <w:sz w:val="20"/>
                <w:szCs w:val="20"/>
              </w:rPr>
              <w:t>全年度預算執行率達</w:t>
            </w:r>
            <w:r w:rsidRPr="00252A61">
              <w:rPr>
                <w:color w:val="000000"/>
                <w:kern w:val="0"/>
                <w:sz w:val="20"/>
                <w:szCs w:val="20"/>
              </w:rPr>
              <w:t>80%</w:t>
            </w:r>
            <w:r w:rsidRPr="00252A61">
              <w:rPr>
                <w:rFonts w:hAnsi="標楷體"/>
                <w:color w:val="000000"/>
                <w:kern w:val="0"/>
                <w:sz w:val="20"/>
                <w:szCs w:val="20"/>
              </w:rPr>
              <w:t>以上者，得於實際執行之工程</w:t>
            </w:r>
            <w:proofErr w:type="gramStart"/>
            <w:r w:rsidRPr="00252A61">
              <w:rPr>
                <w:rFonts w:hAnsi="標楷體"/>
                <w:color w:val="000000"/>
                <w:kern w:val="0"/>
                <w:sz w:val="20"/>
                <w:szCs w:val="20"/>
              </w:rPr>
              <w:t>費實提</w:t>
            </w:r>
            <w:proofErr w:type="gramEnd"/>
            <w:r w:rsidRPr="00252A61">
              <w:rPr>
                <w:rFonts w:hAnsi="標楷體"/>
                <w:color w:val="000000"/>
                <w:kern w:val="0"/>
                <w:sz w:val="20"/>
                <w:szCs w:val="20"/>
              </w:rPr>
              <w:t>工程管理費</w:t>
            </w:r>
            <w:r w:rsidRPr="00252A61">
              <w:rPr>
                <w:color w:val="000000"/>
                <w:kern w:val="0"/>
                <w:sz w:val="20"/>
                <w:szCs w:val="20"/>
              </w:rPr>
              <w:t>40%</w:t>
            </w:r>
            <w:r w:rsidRPr="00252A61">
              <w:rPr>
                <w:rFonts w:hAnsi="標楷體"/>
                <w:color w:val="000000"/>
                <w:kern w:val="0"/>
                <w:sz w:val="20"/>
                <w:szCs w:val="20"/>
              </w:rPr>
              <w:t>內</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w:t>
            </w:r>
          </w:p>
          <w:p w:rsidR="00252A61" w:rsidRDefault="00252A61" w:rsidP="00252A61">
            <w:pPr>
              <w:widowControl/>
              <w:spacing w:line="220" w:lineRule="exact"/>
              <w:ind w:leftChars="200" w:left="680" w:hangingChars="100" w:hanging="200"/>
              <w:jc w:val="left"/>
              <w:rPr>
                <w:rFonts w:hAnsi="標楷體"/>
                <w:color w:val="000000"/>
                <w:kern w:val="0"/>
                <w:sz w:val="20"/>
                <w:szCs w:val="20"/>
              </w:rPr>
            </w:pPr>
            <w:r w:rsidRPr="00252A61">
              <w:rPr>
                <w:color w:val="000000"/>
                <w:kern w:val="0"/>
                <w:sz w:val="20"/>
                <w:szCs w:val="20"/>
              </w:rPr>
              <w:t>2.</w:t>
            </w:r>
            <w:r>
              <w:rPr>
                <w:rFonts w:hint="eastAsia"/>
                <w:color w:val="000000"/>
                <w:kern w:val="0"/>
                <w:sz w:val="20"/>
                <w:szCs w:val="20"/>
              </w:rPr>
              <w:tab/>
            </w:r>
            <w:r w:rsidRPr="00252A61">
              <w:rPr>
                <w:rFonts w:hAnsi="標楷體"/>
                <w:color w:val="000000"/>
                <w:kern w:val="0"/>
                <w:sz w:val="20"/>
                <w:szCs w:val="20"/>
              </w:rPr>
              <w:t>全年度預算執行率達</w:t>
            </w:r>
            <w:r w:rsidRPr="00252A61">
              <w:rPr>
                <w:color w:val="000000"/>
                <w:kern w:val="0"/>
                <w:sz w:val="20"/>
                <w:szCs w:val="20"/>
              </w:rPr>
              <w:t>70%</w:t>
            </w:r>
            <w:r w:rsidRPr="00252A61">
              <w:rPr>
                <w:rFonts w:hAnsi="標楷體"/>
                <w:color w:val="000000"/>
                <w:kern w:val="0"/>
                <w:sz w:val="20"/>
                <w:szCs w:val="20"/>
              </w:rPr>
              <w:t>以上未達</w:t>
            </w:r>
            <w:r w:rsidRPr="00252A61">
              <w:rPr>
                <w:color w:val="000000"/>
                <w:kern w:val="0"/>
                <w:sz w:val="20"/>
                <w:szCs w:val="20"/>
              </w:rPr>
              <w:t>80%</w:t>
            </w:r>
            <w:r w:rsidRPr="00252A61">
              <w:rPr>
                <w:rFonts w:hAnsi="標楷體"/>
                <w:color w:val="000000"/>
                <w:kern w:val="0"/>
                <w:sz w:val="20"/>
                <w:szCs w:val="20"/>
              </w:rPr>
              <w:t>者，得於實際執行之工程</w:t>
            </w:r>
            <w:proofErr w:type="gramStart"/>
            <w:r w:rsidRPr="00252A61">
              <w:rPr>
                <w:rFonts w:hAnsi="標楷體"/>
                <w:color w:val="000000"/>
                <w:kern w:val="0"/>
                <w:sz w:val="20"/>
                <w:szCs w:val="20"/>
              </w:rPr>
              <w:t>費實提</w:t>
            </w:r>
            <w:proofErr w:type="gramEnd"/>
            <w:r w:rsidRPr="00252A61">
              <w:rPr>
                <w:rFonts w:hAnsi="標楷體"/>
                <w:color w:val="000000"/>
                <w:kern w:val="0"/>
                <w:sz w:val="20"/>
                <w:szCs w:val="20"/>
              </w:rPr>
              <w:t>工程管理費</w:t>
            </w:r>
            <w:r w:rsidRPr="00252A61">
              <w:rPr>
                <w:color w:val="000000"/>
                <w:kern w:val="0"/>
                <w:sz w:val="20"/>
                <w:szCs w:val="20"/>
              </w:rPr>
              <w:t>35%</w:t>
            </w:r>
            <w:r w:rsidRPr="00252A61">
              <w:rPr>
                <w:rFonts w:hAnsi="標楷體"/>
                <w:color w:val="000000"/>
                <w:kern w:val="0"/>
                <w:sz w:val="20"/>
                <w:szCs w:val="20"/>
              </w:rPr>
              <w:t>內</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w:t>
            </w:r>
          </w:p>
          <w:p w:rsidR="00252A61" w:rsidRDefault="00252A61" w:rsidP="00252A61">
            <w:pPr>
              <w:widowControl/>
              <w:spacing w:line="220" w:lineRule="exact"/>
              <w:ind w:leftChars="200" w:left="680" w:hangingChars="100" w:hanging="200"/>
              <w:jc w:val="left"/>
              <w:rPr>
                <w:rFonts w:hAnsi="標楷體"/>
                <w:color w:val="000000"/>
                <w:kern w:val="0"/>
                <w:sz w:val="20"/>
                <w:szCs w:val="20"/>
              </w:rPr>
            </w:pPr>
            <w:r w:rsidRPr="00252A61">
              <w:rPr>
                <w:color w:val="000000"/>
                <w:kern w:val="0"/>
                <w:sz w:val="20"/>
                <w:szCs w:val="20"/>
              </w:rPr>
              <w:t>3.</w:t>
            </w:r>
            <w:r>
              <w:rPr>
                <w:rFonts w:hint="eastAsia"/>
                <w:color w:val="000000"/>
                <w:kern w:val="0"/>
                <w:sz w:val="20"/>
                <w:szCs w:val="20"/>
              </w:rPr>
              <w:tab/>
            </w:r>
            <w:r w:rsidRPr="00252A61">
              <w:rPr>
                <w:rFonts w:hAnsi="標楷體"/>
                <w:color w:val="000000"/>
                <w:kern w:val="0"/>
                <w:sz w:val="20"/>
                <w:szCs w:val="20"/>
              </w:rPr>
              <w:t>全年度預算執行率達</w:t>
            </w:r>
            <w:r w:rsidRPr="00252A61">
              <w:rPr>
                <w:color w:val="000000"/>
                <w:kern w:val="0"/>
                <w:sz w:val="20"/>
                <w:szCs w:val="20"/>
              </w:rPr>
              <w:t>60%</w:t>
            </w:r>
            <w:r w:rsidRPr="00252A61">
              <w:rPr>
                <w:rFonts w:hAnsi="標楷體"/>
                <w:color w:val="000000"/>
                <w:kern w:val="0"/>
                <w:sz w:val="20"/>
                <w:szCs w:val="20"/>
              </w:rPr>
              <w:t>以上未達</w:t>
            </w:r>
            <w:r w:rsidRPr="00252A61">
              <w:rPr>
                <w:color w:val="000000"/>
                <w:kern w:val="0"/>
                <w:sz w:val="20"/>
                <w:szCs w:val="20"/>
              </w:rPr>
              <w:t>70%</w:t>
            </w:r>
            <w:r w:rsidRPr="00252A61">
              <w:rPr>
                <w:rFonts w:hAnsi="標楷體"/>
                <w:color w:val="000000"/>
                <w:kern w:val="0"/>
                <w:sz w:val="20"/>
                <w:szCs w:val="20"/>
              </w:rPr>
              <w:t>者，得於實際執行之工程</w:t>
            </w:r>
            <w:proofErr w:type="gramStart"/>
            <w:r w:rsidRPr="00252A61">
              <w:rPr>
                <w:rFonts w:hAnsi="標楷體"/>
                <w:color w:val="000000"/>
                <w:kern w:val="0"/>
                <w:sz w:val="20"/>
                <w:szCs w:val="20"/>
              </w:rPr>
              <w:t>費實提</w:t>
            </w:r>
            <w:proofErr w:type="gramEnd"/>
            <w:r w:rsidRPr="00252A61">
              <w:rPr>
                <w:rFonts w:hAnsi="標楷體"/>
                <w:color w:val="000000"/>
                <w:kern w:val="0"/>
                <w:sz w:val="20"/>
                <w:szCs w:val="20"/>
              </w:rPr>
              <w:t>工程管理費</w:t>
            </w:r>
            <w:r w:rsidRPr="00252A61">
              <w:rPr>
                <w:color w:val="000000"/>
                <w:kern w:val="0"/>
                <w:sz w:val="20"/>
                <w:szCs w:val="20"/>
              </w:rPr>
              <w:t>30%</w:t>
            </w:r>
            <w:r w:rsidRPr="00252A61">
              <w:rPr>
                <w:rFonts w:hAnsi="標楷體"/>
                <w:color w:val="000000"/>
                <w:kern w:val="0"/>
                <w:sz w:val="20"/>
                <w:szCs w:val="20"/>
              </w:rPr>
              <w:t>內</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；全年度預算執行率達前三年各項工程計畫之預算執行率平均數者，得於其實際執行之工程</w:t>
            </w:r>
            <w:proofErr w:type="gramStart"/>
            <w:r w:rsidRPr="00252A61">
              <w:rPr>
                <w:rFonts w:hAnsi="標楷體"/>
                <w:color w:val="000000"/>
                <w:kern w:val="0"/>
                <w:sz w:val="20"/>
                <w:szCs w:val="20"/>
              </w:rPr>
              <w:t>費實提</w:t>
            </w:r>
            <w:proofErr w:type="gramEnd"/>
            <w:r w:rsidRPr="00252A61">
              <w:rPr>
                <w:rFonts w:hAnsi="標楷體"/>
                <w:color w:val="000000"/>
                <w:kern w:val="0"/>
                <w:sz w:val="20"/>
                <w:szCs w:val="20"/>
              </w:rPr>
              <w:t>工程管理費</w:t>
            </w:r>
            <w:r w:rsidRPr="00252A61">
              <w:rPr>
                <w:color w:val="000000"/>
                <w:kern w:val="0"/>
                <w:sz w:val="20"/>
                <w:szCs w:val="20"/>
              </w:rPr>
              <w:t>20%</w:t>
            </w:r>
            <w:r w:rsidRPr="00252A61">
              <w:rPr>
                <w:rFonts w:hAnsi="標楷體"/>
                <w:color w:val="000000"/>
                <w:kern w:val="0"/>
                <w:sz w:val="20"/>
                <w:szCs w:val="20"/>
              </w:rPr>
              <w:t>內</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w:t>
            </w:r>
          </w:p>
          <w:p w:rsidR="00252A61" w:rsidRDefault="00252A61" w:rsidP="00252A61">
            <w:pPr>
              <w:widowControl/>
              <w:spacing w:line="220" w:lineRule="exact"/>
              <w:ind w:leftChars="100" w:left="640" w:hangingChars="200" w:hanging="400"/>
              <w:jc w:val="left"/>
              <w:rPr>
                <w:rFonts w:hAnsi="標楷體"/>
                <w:color w:val="000000"/>
                <w:kern w:val="0"/>
                <w:sz w:val="20"/>
                <w:szCs w:val="20"/>
              </w:rPr>
            </w:pPr>
            <w:r w:rsidRPr="00252A61">
              <w:rPr>
                <w:color w:val="000000"/>
                <w:kern w:val="0"/>
                <w:sz w:val="20"/>
                <w:szCs w:val="20"/>
              </w:rPr>
              <w:t>(</w:t>
            </w:r>
            <w:r w:rsidRPr="00252A61">
              <w:rPr>
                <w:rFonts w:hAnsi="標楷體"/>
                <w:color w:val="000000"/>
                <w:kern w:val="0"/>
                <w:sz w:val="20"/>
                <w:szCs w:val="20"/>
              </w:rPr>
              <w:t>二</w:t>
            </w:r>
            <w:r w:rsidRPr="00252A61">
              <w:rPr>
                <w:color w:val="000000"/>
                <w:kern w:val="0"/>
                <w:sz w:val="20"/>
                <w:szCs w:val="20"/>
              </w:rPr>
              <w:t>)</w:t>
            </w:r>
            <w:r>
              <w:rPr>
                <w:rFonts w:hint="eastAsia"/>
                <w:color w:val="000000"/>
                <w:kern w:val="0"/>
                <w:sz w:val="20"/>
                <w:szCs w:val="20"/>
              </w:rPr>
              <w:tab/>
            </w:r>
            <w:r w:rsidRPr="00252A61">
              <w:rPr>
                <w:rFonts w:hAnsi="標楷體"/>
                <w:color w:val="000000"/>
                <w:kern w:val="0"/>
                <w:sz w:val="20"/>
                <w:szCs w:val="20"/>
              </w:rPr>
              <w:t>非自辦工程規劃、設計或</w:t>
            </w:r>
            <w:proofErr w:type="gramStart"/>
            <w:r w:rsidRPr="00252A61">
              <w:rPr>
                <w:rFonts w:hAnsi="標楷體"/>
                <w:color w:val="000000"/>
                <w:kern w:val="0"/>
                <w:sz w:val="20"/>
                <w:szCs w:val="20"/>
              </w:rPr>
              <w:t>監造但實際</w:t>
            </w:r>
            <w:proofErr w:type="gramEnd"/>
            <w:r w:rsidRPr="00252A61">
              <w:rPr>
                <w:rFonts w:hAnsi="標楷體"/>
                <w:color w:val="000000"/>
                <w:kern w:val="0"/>
                <w:sz w:val="20"/>
                <w:szCs w:val="20"/>
              </w:rPr>
              <w:t>從事工程相關業務者：按自辦工程規劃、</w:t>
            </w:r>
            <w:r w:rsidRPr="00252A61">
              <w:rPr>
                <w:color w:val="000000"/>
                <w:kern w:val="0"/>
                <w:sz w:val="20"/>
                <w:szCs w:val="20"/>
              </w:rPr>
              <w:t>設計或監造相關業務</w:t>
            </w:r>
            <w:r w:rsidRPr="00252A61">
              <w:rPr>
                <w:rFonts w:hAnsi="標楷體"/>
                <w:color w:val="000000"/>
                <w:kern w:val="0"/>
                <w:sz w:val="20"/>
                <w:szCs w:val="20"/>
              </w:rPr>
              <w:t>額度</w:t>
            </w:r>
            <w:r w:rsidRPr="00252A61">
              <w:rPr>
                <w:color w:val="000000"/>
                <w:kern w:val="0"/>
                <w:sz w:val="20"/>
                <w:szCs w:val="20"/>
              </w:rPr>
              <w:t>70%</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w:t>
            </w:r>
          </w:p>
          <w:p w:rsidR="00252A61" w:rsidRDefault="00252A61" w:rsidP="00252A61">
            <w:pPr>
              <w:widowControl/>
              <w:spacing w:line="220" w:lineRule="exact"/>
              <w:ind w:leftChars="100" w:left="640" w:hangingChars="200" w:hanging="400"/>
              <w:jc w:val="left"/>
              <w:rPr>
                <w:rFonts w:hAnsi="標楷體"/>
                <w:color w:val="000000"/>
                <w:kern w:val="0"/>
                <w:sz w:val="20"/>
                <w:szCs w:val="20"/>
              </w:rPr>
            </w:pPr>
            <w:r w:rsidRPr="00252A61">
              <w:rPr>
                <w:color w:val="000000"/>
                <w:kern w:val="0"/>
                <w:sz w:val="20"/>
                <w:szCs w:val="20"/>
              </w:rPr>
              <w:t>(</w:t>
            </w:r>
            <w:r w:rsidRPr="00252A61">
              <w:rPr>
                <w:rFonts w:hAnsi="標楷體"/>
                <w:color w:val="000000"/>
                <w:kern w:val="0"/>
                <w:sz w:val="20"/>
                <w:szCs w:val="20"/>
              </w:rPr>
              <w:t>三</w:t>
            </w:r>
            <w:r w:rsidRPr="00252A61">
              <w:rPr>
                <w:color w:val="000000"/>
                <w:kern w:val="0"/>
                <w:sz w:val="20"/>
                <w:szCs w:val="20"/>
              </w:rPr>
              <w:t>)</w:t>
            </w:r>
            <w:r>
              <w:rPr>
                <w:rFonts w:hint="eastAsia"/>
                <w:color w:val="000000"/>
                <w:kern w:val="0"/>
                <w:sz w:val="20"/>
                <w:szCs w:val="20"/>
              </w:rPr>
              <w:tab/>
            </w:r>
            <w:r w:rsidRPr="00252A61">
              <w:rPr>
                <w:rFonts w:hAnsi="標楷體"/>
                <w:color w:val="000000"/>
                <w:kern w:val="0"/>
                <w:sz w:val="20"/>
                <w:szCs w:val="20"/>
              </w:rPr>
              <w:t>代辦</w:t>
            </w:r>
            <w:r w:rsidRPr="00252A61">
              <w:rPr>
                <w:color w:val="000000"/>
                <w:kern w:val="0"/>
                <w:sz w:val="20"/>
                <w:szCs w:val="20"/>
              </w:rPr>
              <w:t>其他</w:t>
            </w:r>
            <w:r w:rsidRPr="00252A61">
              <w:rPr>
                <w:rFonts w:hAnsi="標楷體"/>
                <w:color w:val="000000"/>
                <w:kern w:val="0"/>
                <w:sz w:val="20"/>
                <w:szCs w:val="20"/>
              </w:rPr>
              <w:t>機關工程者，其工程獎金之</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，比照前</w:t>
            </w:r>
            <w:r w:rsidRPr="00252A61">
              <w:rPr>
                <w:color w:val="000000"/>
                <w:kern w:val="0"/>
                <w:sz w:val="20"/>
                <w:szCs w:val="20"/>
              </w:rPr>
              <w:t>2</w:t>
            </w:r>
            <w:r w:rsidRPr="00252A61">
              <w:rPr>
                <w:rFonts w:hAnsi="標楷體"/>
                <w:color w:val="000000"/>
                <w:kern w:val="0"/>
                <w:sz w:val="20"/>
                <w:szCs w:val="20"/>
              </w:rPr>
              <w:t>款</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規定辦理。</w:t>
            </w:r>
          </w:p>
          <w:p w:rsidR="00252A61" w:rsidRDefault="00252A61" w:rsidP="00252A61">
            <w:pPr>
              <w:widowControl/>
              <w:spacing w:line="220" w:lineRule="exact"/>
              <w:ind w:left="400" w:hangingChars="200" w:hanging="400"/>
              <w:jc w:val="left"/>
              <w:rPr>
                <w:rFonts w:hAnsi="標楷體"/>
                <w:color w:val="000000"/>
                <w:kern w:val="0"/>
                <w:sz w:val="20"/>
                <w:szCs w:val="20"/>
              </w:rPr>
            </w:pPr>
            <w:r w:rsidRPr="00252A61">
              <w:rPr>
                <w:rFonts w:hAnsi="標楷體"/>
                <w:color w:val="000000"/>
                <w:kern w:val="0"/>
                <w:sz w:val="20"/>
                <w:szCs w:val="20"/>
              </w:rPr>
              <w:t>二、「澎湖縣政府工程獎金支給補充規定」四、各工程實際</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之工程獎金總額不得</w:t>
            </w:r>
            <w:proofErr w:type="gramStart"/>
            <w:r w:rsidRPr="00252A61">
              <w:rPr>
                <w:rFonts w:hAnsi="標楷體"/>
                <w:color w:val="000000"/>
                <w:kern w:val="0"/>
                <w:sz w:val="20"/>
                <w:szCs w:val="20"/>
              </w:rPr>
              <w:t>超逾本補充規定規定</w:t>
            </w:r>
            <w:proofErr w:type="gramEnd"/>
            <w:r w:rsidRPr="00252A61">
              <w:rPr>
                <w:rFonts w:hAnsi="標楷體"/>
                <w:color w:val="000000"/>
                <w:kern w:val="0"/>
                <w:sz w:val="20"/>
                <w:szCs w:val="20"/>
              </w:rPr>
              <w:t>之</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上限。但依原「臺灣省政府所屬工程機關員工工程獎金發給要點」規定</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工程獎金有案人員，於調任其他單位前（即</w:t>
            </w:r>
            <w:r w:rsidRPr="00252A61">
              <w:rPr>
                <w:color w:val="000000"/>
                <w:kern w:val="0"/>
                <w:sz w:val="20"/>
                <w:szCs w:val="20"/>
              </w:rPr>
              <w:t>93.12.31</w:t>
            </w:r>
            <w:r w:rsidRPr="00252A61">
              <w:rPr>
                <w:rFonts w:hAnsi="標楷體"/>
                <w:color w:val="000000"/>
                <w:kern w:val="0"/>
                <w:sz w:val="20"/>
                <w:szCs w:val="20"/>
              </w:rPr>
              <w:t>前），仍得依原規定</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，不受本補充規定</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上限及各工程實際</w:t>
            </w:r>
            <w:proofErr w:type="gramStart"/>
            <w:r w:rsidRPr="00252A61">
              <w:rPr>
                <w:rFonts w:hAnsi="標楷體"/>
                <w:color w:val="000000"/>
                <w:kern w:val="0"/>
                <w:sz w:val="20"/>
                <w:szCs w:val="20"/>
              </w:rPr>
              <w:t>提撥</w:t>
            </w:r>
            <w:proofErr w:type="gramEnd"/>
            <w:r w:rsidRPr="00252A61">
              <w:rPr>
                <w:rFonts w:hAnsi="標楷體"/>
                <w:color w:val="000000"/>
                <w:kern w:val="0"/>
                <w:sz w:val="20"/>
                <w:szCs w:val="20"/>
              </w:rPr>
              <w:t>額度限制。</w:t>
            </w:r>
          </w:p>
          <w:p w:rsidR="00252A61" w:rsidRDefault="00252A61" w:rsidP="00252A61">
            <w:pPr>
              <w:widowControl/>
              <w:spacing w:line="220" w:lineRule="exact"/>
              <w:ind w:left="400" w:hangingChars="200" w:hanging="400"/>
              <w:jc w:val="left"/>
              <w:rPr>
                <w:rFonts w:hAnsi="標楷體"/>
                <w:color w:val="000000"/>
                <w:kern w:val="0"/>
                <w:sz w:val="20"/>
                <w:szCs w:val="20"/>
              </w:rPr>
            </w:pPr>
            <w:r w:rsidRPr="00252A61">
              <w:rPr>
                <w:rFonts w:hAnsi="標楷體"/>
                <w:color w:val="000000"/>
                <w:kern w:val="0"/>
                <w:sz w:val="20"/>
                <w:szCs w:val="20"/>
              </w:rPr>
              <w:t>三、「澎湖縣政府工程獎金支給補充規定」五、</w:t>
            </w:r>
            <w:r w:rsidRPr="00252A61">
              <w:rPr>
                <w:color w:val="000000"/>
                <w:kern w:val="0"/>
                <w:sz w:val="20"/>
                <w:szCs w:val="20"/>
              </w:rPr>
              <w:t>(</w:t>
            </w:r>
            <w:proofErr w:type="gramStart"/>
            <w:r w:rsidRPr="00252A61">
              <w:rPr>
                <w:rFonts w:hAnsi="標楷體"/>
                <w:color w:val="000000"/>
                <w:kern w:val="0"/>
                <w:sz w:val="20"/>
                <w:szCs w:val="20"/>
              </w:rPr>
              <w:t>一</w:t>
            </w:r>
            <w:proofErr w:type="gramEnd"/>
            <w:r w:rsidRPr="00252A61">
              <w:rPr>
                <w:color w:val="000000"/>
                <w:kern w:val="0"/>
                <w:sz w:val="20"/>
                <w:szCs w:val="20"/>
              </w:rPr>
              <w:t>)5.</w:t>
            </w:r>
            <w:r w:rsidRPr="00252A61">
              <w:rPr>
                <w:rFonts w:hAnsi="標楷體"/>
                <w:color w:val="000000"/>
                <w:kern w:val="0"/>
                <w:sz w:val="20"/>
                <w:szCs w:val="20"/>
              </w:rPr>
              <w:t>本補充規定所稱全年度預算執行率，指各工程實際支付數及應付</w:t>
            </w:r>
            <w:proofErr w:type="gramStart"/>
            <w:r w:rsidRPr="00252A61">
              <w:rPr>
                <w:rFonts w:hAnsi="標楷體"/>
                <w:color w:val="000000"/>
                <w:kern w:val="0"/>
                <w:sz w:val="20"/>
                <w:szCs w:val="20"/>
              </w:rPr>
              <w:t>未付數之</w:t>
            </w:r>
            <w:proofErr w:type="gramEnd"/>
            <w:r w:rsidRPr="00252A61">
              <w:rPr>
                <w:rFonts w:hAnsi="標楷體"/>
                <w:color w:val="000000"/>
                <w:kern w:val="0"/>
                <w:sz w:val="20"/>
                <w:szCs w:val="20"/>
              </w:rPr>
              <w:t>合計數占該工程全年度可支用預算數之比例。</w:t>
            </w:r>
          </w:p>
          <w:p w:rsidR="00252A61" w:rsidRPr="00252A61" w:rsidRDefault="00252A61" w:rsidP="00252A61">
            <w:pPr>
              <w:widowControl/>
              <w:spacing w:line="220" w:lineRule="exact"/>
              <w:ind w:left="400" w:hangingChars="200" w:hanging="400"/>
              <w:jc w:val="left"/>
              <w:rPr>
                <w:color w:val="000000"/>
                <w:kern w:val="0"/>
                <w:sz w:val="20"/>
                <w:szCs w:val="20"/>
              </w:rPr>
            </w:pPr>
            <w:r w:rsidRPr="00252A61">
              <w:rPr>
                <w:rFonts w:hAnsi="標楷體"/>
                <w:color w:val="000000"/>
                <w:kern w:val="0"/>
                <w:sz w:val="20"/>
                <w:szCs w:val="20"/>
              </w:rPr>
              <w:t>四、所稱「自辦」工程係指由各機關（單位）主辦之工程；至非各機關（單位）主辦之工程即為「非自辦」。</w:t>
            </w:r>
          </w:p>
        </w:tc>
      </w:tr>
    </w:tbl>
    <w:p w:rsidR="00715461" w:rsidRDefault="00715461" w:rsidP="00917C1F">
      <w:pPr>
        <w:widowControl/>
        <w:spacing w:line="240" w:lineRule="exact"/>
        <w:jc w:val="left"/>
      </w:pPr>
      <w:r>
        <w:rPr>
          <w:rFonts w:hint="eastAsia"/>
        </w:rPr>
        <w:lastRenderedPageBreak/>
        <w:t>附件四</w:t>
      </w:r>
    </w:p>
    <w:tbl>
      <w:tblPr>
        <w:tblW w:w="5000" w:type="pct"/>
        <w:tblCellMar>
          <w:left w:w="28" w:type="dxa"/>
          <w:right w:w="28" w:type="dxa"/>
        </w:tblCellMar>
        <w:tblLook w:val="04A0"/>
      </w:tblPr>
      <w:tblGrid>
        <w:gridCol w:w="344"/>
        <w:gridCol w:w="567"/>
        <w:gridCol w:w="643"/>
        <w:gridCol w:w="712"/>
        <w:gridCol w:w="1254"/>
        <w:gridCol w:w="1300"/>
        <w:gridCol w:w="1404"/>
        <w:gridCol w:w="503"/>
        <w:gridCol w:w="1437"/>
      </w:tblGrid>
      <w:tr w:rsidR="00715461" w:rsidRPr="00715461" w:rsidTr="00715461">
        <w:trPr>
          <w:trHeight w:val="8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461" w:rsidRPr="00715461" w:rsidRDefault="00715461" w:rsidP="00715461">
            <w:pPr>
              <w:widowControl/>
              <w:spacing w:line="240" w:lineRule="auto"/>
              <w:jc w:val="center"/>
              <w:rPr>
                <w:b/>
                <w:bCs/>
                <w:color w:val="000000"/>
                <w:kern w:val="0"/>
                <w:sz w:val="28"/>
                <w:szCs w:val="28"/>
              </w:rPr>
            </w:pPr>
            <w:r w:rsidRPr="00715461">
              <w:rPr>
                <w:rFonts w:hAnsi="標楷體"/>
                <w:b/>
                <w:bCs/>
                <w:color w:val="000000"/>
                <w:kern w:val="0"/>
                <w:sz w:val="28"/>
                <w:szCs w:val="28"/>
              </w:rPr>
              <w:t>澎湖縣政府</w:t>
            </w:r>
            <w:r w:rsidRPr="00715461">
              <w:rPr>
                <w:rFonts w:hAnsi="標楷體"/>
                <w:color w:val="000000"/>
                <w:kern w:val="0"/>
                <w:sz w:val="28"/>
                <w:szCs w:val="28"/>
                <w:u w:val="single"/>
              </w:rPr>
              <w:t xml:space="preserve">　</w:t>
            </w:r>
            <w:r w:rsidR="004C7C45">
              <w:rPr>
                <w:color w:val="000000"/>
                <w:kern w:val="0"/>
                <w:sz w:val="28"/>
                <w:szCs w:val="28"/>
                <w:u w:val="single"/>
              </w:rPr>
              <w:t xml:space="preserve">　　</w:t>
            </w:r>
            <w:r w:rsidRPr="00715461">
              <w:rPr>
                <w:rFonts w:hAnsi="標楷體"/>
                <w:color w:val="000000"/>
                <w:kern w:val="0"/>
                <w:sz w:val="28"/>
                <w:szCs w:val="28"/>
                <w:u w:val="single"/>
              </w:rPr>
              <w:t xml:space="preserve">　</w:t>
            </w:r>
            <w:r w:rsidRPr="00715461">
              <w:rPr>
                <w:rFonts w:hAnsi="標楷體"/>
                <w:b/>
                <w:bCs/>
                <w:color w:val="000000"/>
                <w:kern w:val="0"/>
                <w:sz w:val="28"/>
                <w:szCs w:val="28"/>
              </w:rPr>
              <w:t>處</w:t>
            </w:r>
            <w:r w:rsidR="004C7C45">
              <w:rPr>
                <w:color w:val="000000"/>
                <w:kern w:val="0"/>
                <w:sz w:val="28"/>
                <w:szCs w:val="28"/>
                <w:u w:val="single"/>
              </w:rPr>
              <w:t xml:space="preserve">　　</w:t>
            </w:r>
            <w:r w:rsidRPr="00715461">
              <w:rPr>
                <w:rFonts w:hAnsi="標楷體"/>
                <w:b/>
                <w:bCs/>
                <w:color w:val="000000"/>
                <w:kern w:val="0"/>
                <w:sz w:val="28"/>
                <w:szCs w:val="28"/>
              </w:rPr>
              <w:t>年度工程預算數經費支用明細表</w:t>
            </w:r>
          </w:p>
        </w:tc>
      </w:tr>
      <w:tr w:rsidR="00715461" w:rsidRPr="00715461" w:rsidTr="00715461">
        <w:trPr>
          <w:trHeight w:val="765"/>
        </w:trPr>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序</w:t>
            </w:r>
          </w:p>
          <w:p w:rsidR="00715461" w:rsidRPr="00715461" w:rsidRDefault="00715461" w:rsidP="00715461">
            <w:pPr>
              <w:widowControl/>
              <w:spacing w:line="240" w:lineRule="auto"/>
              <w:jc w:val="center"/>
              <w:rPr>
                <w:color w:val="000000"/>
                <w:kern w:val="0"/>
              </w:rPr>
            </w:pPr>
            <w:r w:rsidRPr="00715461">
              <w:rPr>
                <w:rFonts w:hAnsi="標楷體"/>
                <w:color w:val="000000"/>
                <w:kern w:val="0"/>
              </w:rPr>
              <w:t>號</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種類</w:t>
            </w:r>
            <w:r w:rsidRPr="00715461">
              <w:rPr>
                <w:color w:val="000000"/>
                <w:kern w:val="0"/>
              </w:rPr>
              <w:br/>
              <w:t>(</w:t>
            </w:r>
            <w:r w:rsidRPr="00715461">
              <w:rPr>
                <w:rFonts w:hAnsi="標楷體"/>
                <w:color w:val="000000"/>
                <w:kern w:val="0"/>
              </w:rPr>
              <w:t>請勾選</w:t>
            </w:r>
            <w:r w:rsidRPr="00715461">
              <w:rPr>
                <w:color w:val="000000"/>
                <w:kern w:val="0"/>
              </w:rPr>
              <w:t>)</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工程名稱</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工程</w:t>
            </w:r>
          </w:p>
          <w:p w:rsidR="00715461" w:rsidRPr="00715461" w:rsidRDefault="00715461" w:rsidP="00715461">
            <w:pPr>
              <w:widowControl/>
              <w:spacing w:line="240" w:lineRule="auto"/>
              <w:jc w:val="center"/>
              <w:rPr>
                <w:color w:val="000000"/>
                <w:kern w:val="0"/>
              </w:rPr>
            </w:pPr>
            <w:r w:rsidRPr="00715461">
              <w:rPr>
                <w:rFonts w:hAnsi="標楷體"/>
                <w:color w:val="000000"/>
                <w:kern w:val="0"/>
              </w:rPr>
              <w:t>預算數（</w:t>
            </w:r>
            <w:r w:rsidRPr="00715461">
              <w:rPr>
                <w:color w:val="000000"/>
                <w:kern w:val="0"/>
              </w:rPr>
              <w:t>A</w:t>
            </w:r>
            <w:r w:rsidRPr="00715461">
              <w:rPr>
                <w:rFonts w:hAnsi="標楷體"/>
                <w:color w:val="000000"/>
                <w:kern w:val="0"/>
              </w:rPr>
              <w:t>）</w:t>
            </w:r>
          </w:p>
        </w:tc>
        <w:tc>
          <w:tcPr>
            <w:tcW w:w="1964" w:type="pct"/>
            <w:gridSpan w:val="3"/>
            <w:tcBorders>
              <w:top w:val="single" w:sz="4" w:space="0" w:color="auto"/>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預算執行總數</w:t>
            </w:r>
            <w:r w:rsidRPr="00715461">
              <w:rPr>
                <w:color w:val="000000"/>
                <w:kern w:val="0"/>
              </w:rPr>
              <w:br/>
            </w:r>
            <w:r w:rsidRPr="00715461">
              <w:rPr>
                <w:rFonts w:hAnsi="標楷體"/>
                <w:color w:val="000000"/>
                <w:kern w:val="0"/>
              </w:rPr>
              <w:t>（</w:t>
            </w:r>
            <w:r w:rsidRPr="00715461">
              <w:rPr>
                <w:color w:val="000000"/>
                <w:kern w:val="0"/>
              </w:rPr>
              <w:t>B+C</w:t>
            </w:r>
            <w:r w:rsidRPr="00715461">
              <w:rPr>
                <w:rFonts w:hAnsi="標楷體"/>
                <w:color w:val="000000"/>
                <w:kern w:val="0"/>
              </w:rPr>
              <w:t>）</w:t>
            </w:r>
          </w:p>
        </w:tc>
        <w:tc>
          <w:tcPr>
            <w:tcW w:w="879" w:type="pct"/>
            <w:vMerge w:val="restart"/>
            <w:tcBorders>
              <w:top w:val="nil"/>
              <w:left w:val="single" w:sz="4" w:space="0" w:color="auto"/>
              <w:bottom w:val="single" w:sz="4" w:space="0" w:color="000000"/>
              <w:right w:val="single" w:sz="4" w:space="0" w:color="auto"/>
            </w:tcBorders>
            <w:shd w:val="clear" w:color="auto" w:fill="auto"/>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預算</w:t>
            </w:r>
          </w:p>
          <w:p w:rsidR="00715461" w:rsidRDefault="00715461" w:rsidP="00715461">
            <w:pPr>
              <w:widowControl/>
              <w:spacing w:line="240" w:lineRule="auto"/>
              <w:jc w:val="center"/>
              <w:rPr>
                <w:rFonts w:hAnsi="標楷體"/>
                <w:color w:val="000000"/>
                <w:kern w:val="0"/>
              </w:rPr>
            </w:pPr>
            <w:r w:rsidRPr="00715461">
              <w:rPr>
                <w:rFonts w:hAnsi="標楷體"/>
                <w:color w:val="000000"/>
                <w:kern w:val="0"/>
              </w:rPr>
              <w:t>執行率</w:t>
            </w:r>
          </w:p>
          <w:p w:rsidR="00715461" w:rsidRPr="00715461" w:rsidRDefault="00715461" w:rsidP="00715461">
            <w:pPr>
              <w:widowControl/>
              <w:spacing w:line="240" w:lineRule="auto"/>
              <w:jc w:val="center"/>
              <w:rPr>
                <w:color w:val="000000"/>
                <w:kern w:val="0"/>
              </w:rPr>
            </w:pPr>
            <w:r w:rsidRPr="00715461">
              <w:rPr>
                <w:color w:val="000000"/>
                <w:kern w:val="0"/>
              </w:rPr>
              <w:t>(%)</w:t>
            </w:r>
            <w:r w:rsidRPr="00715461">
              <w:rPr>
                <w:color w:val="000000"/>
                <w:kern w:val="0"/>
              </w:rPr>
              <w:br/>
            </w:r>
            <w:r w:rsidRPr="00715461">
              <w:rPr>
                <w:rFonts w:hAnsi="標楷體"/>
                <w:color w:val="000000"/>
                <w:kern w:val="0"/>
              </w:rPr>
              <w:t>（</w:t>
            </w:r>
            <w:r w:rsidRPr="00715461">
              <w:rPr>
                <w:color w:val="000000"/>
                <w:kern w:val="0"/>
              </w:rPr>
              <w:t>B+C/A</w:t>
            </w:r>
            <w:r w:rsidRPr="00715461">
              <w:rPr>
                <w:rFonts w:hAnsi="標楷體"/>
                <w:color w:val="000000"/>
                <w:kern w:val="0"/>
              </w:rPr>
              <w:t>）</w:t>
            </w:r>
          </w:p>
        </w:tc>
      </w:tr>
      <w:tr w:rsidR="00715461" w:rsidRPr="00715461" w:rsidTr="00715461">
        <w:trPr>
          <w:trHeight w:val="1005"/>
        </w:trPr>
        <w:tc>
          <w:tcPr>
            <w:tcW w:w="211" w:type="pct"/>
            <w:vMerge/>
            <w:tcBorders>
              <w:top w:val="nil"/>
              <w:left w:val="single" w:sz="4" w:space="0" w:color="auto"/>
              <w:bottom w:val="single" w:sz="4" w:space="0" w:color="auto"/>
              <w:right w:val="single" w:sz="4" w:space="0" w:color="auto"/>
            </w:tcBorders>
            <w:vAlign w:val="center"/>
            <w:hideMark/>
          </w:tcPr>
          <w:p w:rsidR="00715461" w:rsidRPr="00715461" w:rsidRDefault="00715461" w:rsidP="00715461">
            <w:pPr>
              <w:widowControl/>
              <w:spacing w:line="240" w:lineRule="auto"/>
              <w:jc w:val="left"/>
              <w:rPr>
                <w:color w:val="000000"/>
                <w:kern w:val="0"/>
              </w:rPr>
            </w:pPr>
          </w:p>
        </w:tc>
        <w:tc>
          <w:tcPr>
            <w:tcW w:w="34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自辦</w:t>
            </w:r>
          </w:p>
        </w:tc>
        <w:tc>
          <w:tcPr>
            <w:tcW w:w="394" w:type="pct"/>
            <w:tcBorders>
              <w:top w:val="nil"/>
              <w:left w:val="nil"/>
              <w:bottom w:val="single" w:sz="4" w:space="0" w:color="auto"/>
              <w:right w:val="single" w:sz="4" w:space="0" w:color="auto"/>
            </w:tcBorders>
            <w:shd w:val="clear" w:color="auto" w:fill="auto"/>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非</w:t>
            </w:r>
          </w:p>
          <w:p w:rsidR="00715461" w:rsidRPr="00715461" w:rsidRDefault="00715461" w:rsidP="00715461">
            <w:pPr>
              <w:widowControl/>
              <w:spacing w:line="240" w:lineRule="auto"/>
              <w:jc w:val="center"/>
              <w:rPr>
                <w:color w:val="000000"/>
                <w:kern w:val="0"/>
              </w:rPr>
            </w:pPr>
            <w:r w:rsidRPr="00715461">
              <w:rPr>
                <w:rFonts w:hAnsi="標楷體"/>
                <w:color w:val="000000"/>
                <w:kern w:val="0"/>
              </w:rPr>
              <w:t>自辦</w:t>
            </w:r>
          </w:p>
        </w:tc>
        <w:tc>
          <w:tcPr>
            <w:tcW w:w="436" w:type="pct"/>
            <w:vMerge/>
            <w:tcBorders>
              <w:top w:val="nil"/>
              <w:left w:val="single" w:sz="4" w:space="0" w:color="auto"/>
              <w:bottom w:val="single" w:sz="4" w:space="0" w:color="000000"/>
              <w:right w:val="single" w:sz="4" w:space="0" w:color="auto"/>
            </w:tcBorders>
            <w:vAlign w:val="center"/>
            <w:hideMark/>
          </w:tcPr>
          <w:p w:rsidR="00715461" w:rsidRPr="00715461" w:rsidRDefault="00715461" w:rsidP="00715461">
            <w:pPr>
              <w:widowControl/>
              <w:spacing w:line="240" w:lineRule="auto"/>
              <w:jc w:val="left"/>
              <w:rPr>
                <w:color w:val="000000"/>
                <w:kern w:val="0"/>
              </w:rPr>
            </w:pPr>
          </w:p>
        </w:tc>
        <w:tc>
          <w:tcPr>
            <w:tcW w:w="768" w:type="pct"/>
            <w:vMerge/>
            <w:tcBorders>
              <w:top w:val="nil"/>
              <w:left w:val="single" w:sz="4" w:space="0" w:color="auto"/>
              <w:bottom w:val="single" w:sz="4" w:space="0" w:color="000000"/>
              <w:right w:val="single" w:sz="4" w:space="0" w:color="auto"/>
            </w:tcBorders>
            <w:vAlign w:val="center"/>
            <w:hideMark/>
          </w:tcPr>
          <w:p w:rsidR="00715461" w:rsidRPr="00715461" w:rsidRDefault="00715461" w:rsidP="00715461">
            <w:pPr>
              <w:widowControl/>
              <w:spacing w:line="240" w:lineRule="auto"/>
              <w:jc w:val="left"/>
              <w:rPr>
                <w:color w:val="000000"/>
                <w:kern w:val="0"/>
              </w:rPr>
            </w:pPr>
          </w:p>
        </w:tc>
        <w:tc>
          <w:tcPr>
            <w:tcW w:w="796" w:type="pct"/>
            <w:tcBorders>
              <w:top w:val="nil"/>
              <w:left w:val="nil"/>
              <w:bottom w:val="single" w:sz="4" w:space="0" w:color="auto"/>
              <w:right w:val="single" w:sz="4" w:space="0" w:color="auto"/>
            </w:tcBorders>
            <w:shd w:val="clear" w:color="auto" w:fill="auto"/>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經費實際</w:t>
            </w:r>
          </w:p>
          <w:p w:rsidR="00715461" w:rsidRPr="00715461" w:rsidRDefault="00715461" w:rsidP="00715461">
            <w:pPr>
              <w:widowControl/>
              <w:spacing w:line="240" w:lineRule="auto"/>
              <w:jc w:val="center"/>
              <w:rPr>
                <w:color w:val="000000"/>
                <w:kern w:val="0"/>
              </w:rPr>
            </w:pPr>
            <w:r w:rsidRPr="00715461">
              <w:rPr>
                <w:rFonts w:hAnsi="標楷體"/>
                <w:color w:val="000000"/>
                <w:kern w:val="0"/>
              </w:rPr>
              <w:t>支付數</w:t>
            </w:r>
            <w:r w:rsidRPr="00715461">
              <w:rPr>
                <w:color w:val="000000"/>
                <w:kern w:val="0"/>
              </w:rPr>
              <w:br/>
            </w:r>
            <w:r w:rsidRPr="00715461">
              <w:rPr>
                <w:rFonts w:hAnsi="標楷體"/>
                <w:color w:val="000000"/>
                <w:kern w:val="0"/>
              </w:rPr>
              <w:t>（</w:t>
            </w:r>
            <w:r w:rsidRPr="00715461">
              <w:rPr>
                <w:color w:val="000000"/>
                <w:kern w:val="0"/>
              </w:rPr>
              <w:t>B</w:t>
            </w:r>
            <w:r w:rsidRPr="00715461">
              <w:rPr>
                <w:rFonts w:hAnsi="標楷體"/>
                <w:color w:val="000000"/>
                <w:kern w:val="0"/>
              </w:rPr>
              <w:t>）</w:t>
            </w:r>
          </w:p>
        </w:tc>
        <w:tc>
          <w:tcPr>
            <w:tcW w:w="860" w:type="pct"/>
            <w:tcBorders>
              <w:top w:val="nil"/>
              <w:left w:val="nil"/>
              <w:bottom w:val="single" w:sz="4" w:space="0" w:color="auto"/>
              <w:right w:val="single" w:sz="4" w:space="0" w:color="auto"/>
            </w:tcBorders>
            <w:shd w:val="clear" w:color="auto" w:fill="auto"/>
            <w:vAlign w:val="center"/>
            <w:hideMark/>
          </w:tcPr>
          <w:p w:rsidR="00715461" w:rsidRDefault="00715461" w:rsidP="00715461">
            <w:pPr>
              <w:widowControl/>
              <w:spacing w:line="240" w:lineRule="auto"/>
              <w:jc w:val="center"/>
              <w:rPr>
                <w:rFonts w:hAnsi="標楷體"/>
                <w:color w:val="000000"/>
                <w:kern w:val="0"/>
              </w:rPr>
            </w:pPr>
            <w:r w:rsidRPr="00715461">
              <w:rPr>
                <w:rFonts w:hAnsi="標楷體"/>
                <w:color w:val="000000"/>
                <w:kern w:val="0"/>
              </w:rPr>
              <w:t>應付未付數</w:t>
            </w:r>
            <w:proofErr w:type="gramStart"/>
            <w:r w:rsidRPr="00715461">
              <w:rPr>
                <w:rFonts w:hAnsi="標楷體"/>
                <w:color w:val="000000"/>
                <w:kern w:val="0"/>
              </w:rPr>
              <w:t>（</w:t>
            </w:r>
            <w:proofErr w:type="gramEnd"/>
            <w:r w:rsidRPr="00715461">
              <w:rPr>
                <w:rFonts w:hAnsi="標楷體"/>
                <w:color w:val="000000"/>
                <w:kern w:val="0"/>
              </w:rPr>
              <w:t>已估驗</w:t>
            </w:r>
          </w:p>
          <w:p w:rsidR="00715461" w:rsidRPr="00715461" w:rsidRDefault="00715461" w:rsidP="00715461">
            <w:pPr>
              <w:widowControl/>
              <w:spacing w:line="240" w:lineRule="auto"/>
              <w:jc w:val="center"/>
              <w:rPr>
                <w:color w:val="000000"/>
                <w:kern w:val="0"/>
              </w:rPr>
            </w:pPr>
            <w:r w:rsidRPr="00715461">
              <w:rPr>
                <w:rFonts w:hAnsi="標楷體"/>
                <w:color w:val="000000"/>
                <w:kern w:val="0"/>
              </w:rPr>
              <w:t>未付款</w:t>
            </w:r>
            <w:proofErr w:type="gramStart"/>
            <w:r w:rsidRPr="00715461">
              <w:rPr>
                <w:rFonts w:hAnsi="標楷體"/>
                <w:color w:val="000000"/>
                <w:kern w:val="0"/>
              </w:rPr>
              <w:t>）</w:t>
            </w:r>
            <w:proofErr w:type="gramEnd"/>
            <w:r w:rsidRPr="00715461">
              <w:rPr>
                <w:rFonts w:hAnsi="標楷體"/>
                <w:color w:val="000000"/>
                <w:kern w:val="0"/>
              </w:rPr>
              <w:t>（</w:t>
            </w:r>
            <w:r w:rsidRPr="00715461">
              <w:rPr>
                <w:color w:val="000000"/>
                <w:kern w:val="0"/>
              </w:rPr>
              <w:t>C</w:t>
            </w:r>
            <w:r w:rsidRPr="00715461">
              <w:rPr>
                <w:rFonts w:hAnsi="標楷體"/>
                <w:color w:val="000000"/>
                <w:kern w:val="0"/>
              </w:rPr>
              <w:t>）</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合計</w:t>
            </w:r>
          </w:p>
        </w:tc>
        <w:tc>
          <w:tcPr>
            <w:tcW w:w="879" w:type="pct"/>
            <w:vMerge/>
            <w:tcBorders>
              <w:top w:val="nil"/>
              <w:left w:val="single" w:sz="4" w:space="0" w:color="auto"/>
              <w:bottom w:val="single" w:sz="4" w:space="0" w:color="000000"/>
              <w:right w:val="single" w:sz="4" w:space="0" w:color="auto"/>
            </w:tcBorders>
            <w:vAlign w:val="center"/>
            <w:hideMark/>
          </w:tcPr>
          <w:p w:rsidR="00715461" w:rsidRPr="00715461" w:rsidRDefault="00715461" w:rsidP="00715461">
            <w:pPr>
              <w:widowControl/>
              <w:spacing w:line="240" w:lineRule="auto"/>
              <w:jc w:val="left"/>
              <w:rPr>
                <w:color w:val="000000"/>
                <w:kern w:val="0"/>
              </w:rPr>
            </w:pP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w:t>
            </w:r>
          </w:p>
        </w:tc>
        <w:tc>
          <w:tcPr>
            <w:tcW w:w="34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 xml:space="preserve">　</w:t>
            </w:r>
          </w:p>
        </w:tc>
        <w:tc>
          <w:tcPr>
            <w:tcW w:w="39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2</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3</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4</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5</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6</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7</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8</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9</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10</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11</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12</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13</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14</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hAnsi="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15</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16</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17</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18</w:t>
            </w:r>
          </w:p>
        </w:tc>
        <w:tc>
          <w:tcPr>
            <w:tcW w:w="347"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rFonts w:eastAsia="新細明體"/>
                <w:color w:val="000000"/>
                <w:kern w:val="0"/>
              </w:rPr>
            </w:pPr>
            <w:r w:rsidRPr="00715461">
              <w:rPr>
                <w:rFonts w:eastAsia="新細明體"/>
                <w:color w:val="000000"/>
                <w:kern w:val="0"/>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796"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right"/>
              <w:rPr>
                <w:rFonts w:eastAsia="新細明體"/>
                <w:color w:val="000000"/>
                <w:kern w:val="0"/>
              </w:rPr>
            </w:pPr>
            <w:r w:rsidRPr="00715461">
              <w:rPr>
                <w:rFonts w:eastAsia="新細明體"/>
                <w:color w:val="000000"/>
                <w:kern w:val="0"/>
              </w:rPr>
              <w:t xml:space="preserve">　</w:t>
            </w:r>
          </w:p>
        </w:tc>
        <w:tc>
          <w:tcPr>
            <w:tcW w:w="87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rFonts w:eastAsia="新細明體"/>
                <w:color w:val="000000"/>
                <w:kern w:val="0"/>
              </w:rPr>
            </w:pPr>
            <w:r w:rsidRPr="00715461">
              <w:rPr>
                <w:rFonts w:eastAsia="新細明體"/>
                <w:color w:val="000000"/>
                <w:kern w:val="0"/>
              </w:rPr>
              <w:t xml:space="preserve">　</w:t>
            </w:r>
          </w:p>
        </w:tc>
      </w:tr>
      <w:tr w:rsidR="00715461" w:rsidRPr="00715461" w:rsidTr="00715461">
        <w:trPr>
          <w:trHeight w:val="1110"/>
        </w:trPr>
        <w:tc>
          <w:tcPr>
            <w:tcW w:w="5000" w:type="pct"/>
            <w:gridSpan w:val="9"/>
            <w:tcBorders>
              <w:top w:val="single" w:sz="4" w:space="0" w:color="auto"/>
              <w:left w:val="nil"/>
              <w:bottom w:val="nil"/>
              <w:right w:val="nil"/>
            </w:tcBorders>
            <w:shd w:val="clear" w:color="auto" w:fill="auto"/>
            <w:vAlign w:val="center"/>
            <w:hideMark/>
          </w:tcPr>
          <w:p w:rsidR="00715461" w:rsidRPr="00715461" w:rsidRDefault="00715461" w:rsidP="00715461">
            <w:pPr>
              <w:widowControl/>
              <w:spacing w:line="240" w:lineRule="auto"/>
              <w:rPr>
                <w:color w:val="000000"/>
                <w:kern w:val="0"/>
              </w:rPr>
            </w:pPr>
            <w:r w:rsidRPr="00715461">
              <w:rPr>
                <w:rFonts w:hAnsi="標楷體"/>
                <w:color w:val="000000"/>
                <w:kern w:val="0"/>
              </w:rPr>
              <w:t>相關規定：</w:t>
            </w:r>
            <w:r w:rsidRPr="00715461">
              <w:rPr>
                <w:color w:val="000000"/>
                <w:kern w:val="0"/>
              </w:rPr>
              <w:br/>
            </w:r>
            <w:r w:rsidRPr="00715461">
              <w:rPr>
                <w:rFonts w:hAnsi="標楷體"/>
                <w:color w:val="000000"/>
                <w:kern w:val="0"/>
              </w:rPr>
              <w:t>「澎湖縣政府工程獎金支給補充規定」五、</w:t>
            </w:r>
            <w:r w:rsidRPr="00715461">
              <w:rPr>
                <w:color w:val="000000"/>
                <w:kern w:val="0"/>
              </w:rPr>
              <w:t>(</w:t>
            </w:r>
            <w:proofErr w:type="gramStart"/>
            <w:r w:rsidRPr="00715461">
              <w:rPr>
                <w:rFonts w:hAnsi="標楷體"/>
                <w:color w:val="000000"/>
                <w:kern w:val="0"/>
              </w:rPr>
              <w:t>一</w:t>
            </w:r>
            <w:proofErr w:type="gramEnd"/>
            <w:r w:rsidRPr="00715461">
              <w:rPr>
                <w:color w:val="000000"/>
                <w:kern w:val="0"/>
              </w:rPr>
              <w:t>)5.</w:t>
            </w:r>
            <w:r w:rsidRPr="00715461">
              <w:rPr>
                <w:rFonts w:hAnsi="標楷體"/>
                <w:color w:val="000000"/>
                <w:kern w:val="0"/>
              </w:rPr>
              <w:t>本補充規定所稱全年度預算執行率，指各工程實際支付數及應付未</w:t>
            </w:r>
            <w:proofErr w:type="gramStart"/>
            <w:r w:rsidRPr="00715461">
              <w:rPr>
                <w:rFonts w:hAnsi="標楷體"/>
                <w:color w:val="000000"/>
                <w:kern w:val="0"/>
              </w:rPr>
              <w:t>付數（已估</w:t>
            </w:r>
            <w:proofErr w:type="gramEnd"/>
            <w:r w:rsidRPr="00715461">
              <w:rPr>
                <w:rFonts w:hAnsi="標楷體"/>
                <w:color w:val="000000"/>
                <w:kern w:val="0"/>
              </w:rPr>
              <w:t>驗未付款）之合計數占該工程全年度可支用預算數（含以前年度保留數及當年度法定預算數）之比例。（掛號內補</w:t>
            </w:r>
            <w:proofErr w:type="gramStart"/>
            <w:r w:rsidRPr="00715461">
              <w:rPr>
                <w:rFonts w:hAnsi="標楷體"/>
                <w:color w:val="000000"/>
                <w:kern w:val="0"/>
              </w:rPr>
              <w:t>註</w:t>
            </w:r>
            <w:proofErr w:type="gramEnd"/>
            <w:r w:rsidRPr="00715461">
              <w:rPr>
                <w:rFonts w:hAnsi="標楷體"/>
                <w:color w:val="000000"/>
                <w:kern w:val="0"/>
              </w:rPr>
              <w:t>係行政院人事行政局</w:t>
            </w:r>
            <w:r w:rsidRPr="00715461">
              <w:rPr>
                <w:color w:val="000000"/>
                <w:kern w:val="0"/>
              </w:rPr>
              <w:t>94.12.28</w:t>
            </w:r>
            <w:r w:rsidRPr="00715461">
              <w:rPr>
                <w:rFonts w:hAnsi="標楷體"/>
                <w:color w:val="000000"/>
                <w:kern w:val="0"/>
              </w:rPr>
              <w:t>局給字第</w:t>
            </w:r>
            <w:r w:rsidRPr="00715461">
              <w:rPr>
                <w:color w:val="000000"/>
                <w:kern w:val="0"/>
              </w:rPr>
              <w:t>0940037473</w:t>
            </w:r>
            <w:r w:rsidRPr="00715461">
              <w:rPr>
                <w:rFonts w:hAnsi="標楷體"/>
                <w:color w:val="000000"/>
                <w:kern w:val="0"/>
              </w:rPr>
              <w:t>號函釋）</w:t>
            </w:r>
          </w:p>
        </w:tc>
      </w:tr>
    </w:tbl>
    <w:p w:rsidR="00715461" w:rsidRDefault="00715461" w:rsidP="00917C1F">
      <w:pPr>
        <w:widowControl/>
        <w:spacing w:line="240" w:lineRule="exact"/>
        <w:jc w:val="left"/>
      </w:pPr>
    </w:p>
    <w:p w:rsidR="00715461" w:rsidRDefault="00715461">
      <w:pPr>
        <w:widowControl/>
        <w:spacing w:line="240" w:lineRule="auto"/>
        <w:jc w:val="left"/>
      </w:pPr>
      <w:r>
        <w:br w:type="page"/>
      </w:r>
    </w:p>
    <w:p w:rsidR="00715461" w:rsidRDefault="00715461" w:rsidP="00917C1F">
      <w:pPr>
        <w:widowControl/>
        <w:spacing w:line="240" w:lineRule="exact"/>
        <w:jc w:val="left"/>
      </w:pPr>
      <w:r>
        <w:rPr>
          <w:rFonts w:hint="eastAsia"/>
        </w:rPr>
        <w:lastRenderedPageBreak/>
        <w:t>附件五</w:t>
      </w:r>
    </w:p>
    <w:tbl>
      <w:tblPr>
        <w:tblW w:w="5157" w:type="pct"/>
        <w:tblInd w:w="-256" w:type="dxa"/>
        <w:tblCellMar>
          <w:left w:w="28" w:type="dxa"/>
          <w:right w:w="28" w:type="dxa"/>
        </w:tblCellMar>
        <w:tblLook w:val="04A0"/>
      </w:tblPr>
      <w:tblGrid>
        <w:gridCol w:w="1370"/>
        <w:gridCol w:w="578"/>
        <w:gridCol w:w="568"/>
        <w:gridCol w:w="557"/>
        <w:gridCol w:w="568"/>
        <w:gridCol w:w="453"/>
        <w:gridCol w:w="396"/>
        <w:gridCol w:w="394"/>
        <w:gridCol w:w="525"/>
        <w:gridCol w:w="443"/>
        <w:gridCol w:w="925"/>
        <w:gridCol w:w="825"/>
        <w:gridCol w:w="818"/>
      </w:tblGrid>
      <w:tr w:rsidR="00715461" w:rsidRPr="00715461" w:rsidTr="00715461">
        <w:trPr>
          <w:trHeight w:val="118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b/>
                <w:bCs/>
                <w:kern w:val="0"/>
                <w:sz w:val="28"/>
                <w:szCs w:val="28"/>
              </w:rPr>
            </w:pPr>
            <w:r w:rsidRPr="00715461">
              <w:rPr>
                <w:rFonts w:hAnsi="標楷體"/>
                <w:b/>
                <w:bCs/>
                <w:kern w:val="0"/>
                <w:sz w:val="28"/>
                <w:szCs w:val="28"/>
              </w:rPr>
              <w:t>澎湖縣政府</w:t>
            </w:r>
            <w:r w:rsidR="004C7C45">
              <w:rPr>
                <w:kern w:val="0"/>
                <w:sz w:val="28"/>
                <w:szCs w:val="28"/>
                <w:u w:val="single"/>
              </w:rPr>
              <w:t xml:space="preserve">　　　</w:t>
            </w:r>
            <w:r w:rsidRPr="00715461">
              <w:rPr>
                <w:rFonts w:hAnsi="標楷體"/>
                <w:b/>
                <w:bCs/>
                <w:kern w:val="0"/>
                <w:sz w:val="28"/>
                <w:szCs w:val="28"/>
              </w:rPr>
              <w:t>年度工程績效獎金評核分數表</w:t>
            </w:r>
          </w:p>
        </w:tc>
      </w:tr>
      <w:tr w:rsidR="00715461" w:rsidRPr="00715461" w:rsidTr="00715461">
        <w:trPr>
          <w:trHeight w:val="117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kern w:val="0"/>
              </w:rPr>
            </w:pPr>
            <w:r w:rsidRPr="00715461">
              <w:rPr>
                <w:rFonts w:hAnsi="標楷體"/>
                <w:kern w:val="0"/>
              </w:rPr>
              <w:t>績效類別</w:t>
            </w:r>
          </w:p>
        </w:tc>
        <w:tc>
          <w:tcPr>
            <w:tcW w:w="1617" w:type="pct"/>
            <w:gridSpan w:val="5"/>
            <w:tcBorders>
              <w:top w:val="single" w:sz="4" w:space="0" w:color="auto"/>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kern w:val="0"/>
              </w:rPr>
            </w:pPr>
            <w:r w:rsidRPr="00715461">
              <w:rPr>
                <w:rFonts w:hAnsi="標楷體"/>
                <w:kern w:val="0"/>
              </w:rPr>
              <w:t>進度（</w:t>
            </w:r>
            <w:r w:rsidRPr="00715461">
              <w:rPr>
                <w:kern w:val="0"/>
              </w:rPr>
              <w:t>50%</w:t>
            </w:r>
            <w:r w:rsidRPr="00715461">
              <w:rPr>
                <w:rFonts w:hAnsi="標楷體"/>
                <w:kern w:val="0"/>
              </w:rPr>
              <w:t>）</w:t>
            </w:r>
          </w:p>
        </w:tc>
        <w:tc>
          <w:tcPr>
            <w:tcW w:w="1043" w:type="pct"/>
            <w:gridSpan w:val="4"/>
            <w:tcBorders>
              <w:top w:val="single" w:sz="4" w:space="0" w:color="auto"/>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kern w:val="0"/>
              </w:rPr>
            </w:pPr>
            <w:r w:rsidRPr="00715461">
              <w:rPr>
                <w:rFonts w:hAnsi="標楷體"/>
                <w:kern w:val="0"/>
              </w:rPr>
              <w:t>經費</w:t>
            </w:r>
            <w:r w:rsidRPr="00715461">
              <w:rPr>
                <w:kern w:val="0"/>
              </w:rPr>
              <w:t>(30%)</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挑戰性及難易度</w:t>
            </w:r>
            <w:r w:rsidRPr="00715461">
              <w:rPr>
                <w:kern w:val="0"/>
              </w:rPr>
              <w:t>(20%)</w:t>
            </w:r>
          </w:p>
        </w:tc>
        <w:tc>
          <w:tcPr>
            <w:tcW w:w="977" w:type="pct"/>
            <w:gridSpan w:val="2"/>
            <w:tcBorders>
              <w:top w:val="single" w:sz="4" w:space="0" w:color="auto"/>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center"/>
              <w:rPr>
                <w:kern w:val="0"/>
              </w:rPr>
            </w:pPr>
            <w:r w:rsidRPr="00715461">
              <w:rPr>
                <w:rFonts w:hAnsi="標楷體"/>
                <w:kern w:val="0"/>
              </w:rPr>
              <w:t>總分（</w:t>
            </w:r>
            <w:r w:rsidRPr="00715461">
              <w:rPr>
                <w:kern w:val="0"/>
              </w:rPr>
              <w:t>100%</w:t>
            </w:r>
            <w:r w:rsidRPr="00715461">
              <w:rPr>
                <w:rFonts w:hAnsi="標楷體"/>
                <w:kern w:val="0"/>
              </w:rPr>
              <w:t>）</w:t>
            </w:r>
          </w:p>
        </w:tc>
      </w:tr>
      <w:tr w:rsidR="00715461" w:rsidRPr="00715461" w:rsidTr="00715461">
        <w:trPr>
          <w:trHeight w:val="100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單位</w:t>
            </w:r>
          </w:p>
        </w:tc>
        <w:tc>
          <w:tcPr>
            <w:tcW w:w="343"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預定進度</w:t>
            </w:r>
            <w:r w:rsidRPr="00715461">
              <w:rPr>
                <w:kern w:val="0"/>
              </w:rPr>
              <w:br/>
              <w:t>(%)</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實際進度</w:t>
            </w:r>
            <w:r w:rsidRPr="00715461">
              <w:rPr>
                <w:kern w:val="0"/>
              </w:rPr>
              <w:br/>
              <w:t>(%)</w:t>
            </w:r>
          </w:p>
        </w:tc>
        <w:tc>
          <w:tcPr>
            <w:tcW w:w="331"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進度比較</w:t>
            </w:r>
            <w:r w:rsidRPr="00715461">
              <w:rPr>
                <w:kern w:val="0"/>
              </w:rPr>
              <w:br/>
              <w:t>(%)</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進度達成率</w:t>
            </w:r>
            <w:r w:rsidRPr="00715461">
              <w:rPr>
                <w:kern w:val="0"/>
              </w:rPr>
              <w:br/>
              <w:t>(%)</w:t>
            </w:r>
          </w:p>
        </w:tc>
        <w:tc>
          <w:tcPr>
            <w:tcW w:w="2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權重</w:t>
            </w:r>
            <w:r w:rsidRPr="00715461">
              <w:rPr>
                <w:b/>
                <w:bCs/>
                <w:kern w:val="0"/>
              </w:rPr>
              <w:t>50</w:t>
            </w:r>
            <w:r w:rsidRPr="00715461">
              <w:rPr>
                <w:rFonts w:hAnsi="標楷體"/>
                <w:b/>
                <w:bCs/>
                <w:kern w:val="0"/>
              </w:rPr>
              <w:t>分</w:t>
            </w:r>
          </w:p>
        </w:tc>
        <w:tc>
          <w:tcPr>
            <w:tcW w:w="235"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預算數</w:t>
            </w:r>
          </w:p>
        </w:tc>
        <w:tc>
          <w:tcPr>
            <w:tcW w:w="23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預算</w:t>
            </w:r>
            <w:r w:rsidRPr="00715461">
              <w:rPr>
                <w:kern w:val="0"/>
              </w:rPr>
              <w:br/>
            </w:r>
            <w:r w:rsidRPr="00715461">
              <w:rPr>
                <w:rFonts w:hAnsi="標楷體"/>
                <w:kern w:val="0"/>
              </w:rPr>
              <w:t>執行數</w:t>
            </w:r>
          </w:p>
        </w:tc>
        <w:tc>
          <w:tcPr>
            <w:tcW w:w="31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執行率</w:t>
            </w:r>
            <w:r w:rsidRPr="00715461">
              <w:rPr>
                <w:kern w:val="0"/>
              </w:rPr>
              <w:br/>
              <w:t>(%)</w:t>
            </w:r>
          </w:p>
        </w:tc>
        <w:tc>
          <w:tcPr>
            <w:tcW w:w="26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權重</w:t>
            </w:r>
            <w:r w:rsidRPr="00715461">
              <w:rPr>
                <w:b/>
                <w:bCs/>
                <w:kern w:val="0"/>
              </w:rPr>
              <w:t>30</w:t>
            </w:r>
            <w:r w:rsidRPr="00715461">
              <w:rPr>
                <w:rFonts w:hAnsi="標楷體"/>
                <w:b/>
                <w:bCs/>
                <w:kern w:val="0"/>
              </w:rPr>
              <w:t>分</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權重</w:t>
            </w:r>
          </w:p>
          <w:p w:rsidR="00715461" w:rsidRPr="00715461" w:rsidRDefault="00715461" w:rsidP="00715461">
            <w:pPr>
              <w:widowControl/>
              <w:spacing w:line="240" w:lineRule="auto"/>
              <w:jc w:val="center"/>
              <w:rPr>
                <w:b/>
                <w:bCs/>
                <w:kern w:val="0"/>
              </w:rPr>
            </w:pPr>
            <w:r w:rsidRPr="00715461">
              <w:rPr>
                <w:b/>
                <w:bCs/>
                <w:kern w:val="0"/>
              </w:rPr>
              <w:t>20</w:t>
            </w:r>
            <w:r w:rsidRPr="00715461">
              <w:rPr>
                <w:rFonts w:hAnsi="標楷體"/>
                <w:b/>
                <w:bCs/>
                <w:kern w:val="0"/>
              </w:rPr>
              <w:t>分</w:t>
            </w:r>
          </w:p>
        </w:tc>
        <w:tc>
          <w:tcPr>
            <w:tcW w:w="49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總分</w:t>
            </w:r>
          </w:p>
        </w:tc>
        <w:tc>
          <w:tcPr>
            <w:tcW w:w="48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等第</w:t>
            </w:r>
          </w:p>
        </w:tc>
      </w:tr>
      <w:tr w:rsidR="00715461" w:rsidRPr="00715461" w:rsidTr="00715461">
        <w:trPr>
          <w:trHeight w:val="100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建設處</w:t>
            </w:r>
          </w:p>
        </w:tc>
        <w:tc>
          <w:tcPr>
            <w:tcW w:w="343"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49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rFonts w:eastAsia="新細明體"/>
                <w:b/>
                <w:bCs/>
                <w:kern w:val="0"/>
              </w:rPr>
            </w:pPr>
            <w:r w:rsidRPr="00715461">
              <w:rPr>
                <w:rFonts w:eastAsia="新細明體" w:hAnsi="新細明體"/>
                <w:b/>
                <w:bCs/>
                <w:kern w:val="0"/>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 xml:space="preserve">　</w:t>
            </w:r>
          </w:p>
        </w:tc>
      </w:tr>
      <w:tr w:rsidR="00715461" w:rsidRPr="00715461" w:rsidTr="00715461">
        <w:trPr>
          <w:trHeight w:val="100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教育處</w:t>
            </w:r>
          </w:p>
        </w:tc>
        <w:tc>
          <w:tcPr>
            <w:tcW w:w="343"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49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rFonts w:eastAsia="新細明體"/>
                <w:b/>
                <w:bCs/>
                <w:kern w:val="0"/>
              </w:rPr>
            </w:pPr>
            <w:r w:rsidRPr="00715461">
              <w:rPr>
                <w:rFonts w:eastAsia="新細明體" w:hAnsi="新細明體"/>
                <w:b/>
                <w:bCs/>
                <w:kern w:val="0"/>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 xml:space="preserve">　</w:t>
            </w:r>
          </w:p>
        </w:tc>
      </w:tr>
      <w:tr w:rsidR="00715461" w:rsidRPr="00715461" w:rsidTr="00715461">
        <w:trPr>
          <w:trHeight w:val="100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工務處</w:t>
            </w:r>
          </w:p>
        </w:tc>
        <w:tc>
          <w:tcPr>
            <w:tcW w:w="343"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49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rFonts w:eastAsia="新細明體"/>
                <w:b/>
                <w:bCs/>
                <w:kern w:val="0"/>
              </w:rPr>
            </w:pPr>
            <w:r w:rsidRPr="00715461">
              <w:rPr>
                <w:rFonts w:eastAsia="新細明體" w:hAnsi="新細明體"/>
                <w:b/>
                <w:bCs/>
                <w:kern w:val="0"/>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 xml:space="preserve">　</w:t>
            </w:r>
          </w:p>
        </w:tc>
      </w:tr>
      <w:tr w:rsidR="00715461" w:rsidRPr="00715461" w:rsidTr="00715461">
        <w:trPr>
          <w:trHeight w:val="100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旅遊處</w:t>
            </w:r>
          </w:p>
        </w:tc>
        <w:tc>
          <w:tcPr>
            <w:tcW w:w="343"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262"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kern w:val="0"/>
              </w:rPr>
            </w:pPr>
            <w:r w:rsidRPr="00715461">
              <w:rPr>
                <w:rFonts w:hAnsi="標楷體"/>
                <w:kern w:val="0"/>
              </w:rPr>
              <w:t xml:space="preserve">　</w:t>
            </w:r>
          </w:p>
        </w:tc>
        <w:tc>
          <w:tcPr>
            <w:tcW w:w="490"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rFonts w:eastAsia="新細明體"/>
                <w:b/>
                <w:bCs/>
                <w:kern w:val="0"/>
              </w:rPr>
            </w:pPr>
            <w:r w:rsidRPr="00715461">
              <w:rPr>
                <w:rFonts w:eastAsia="新細明體" w:hAnsi="新細明體"/>
                <w:b/>
                <w:bCs/>
                <w:kern w:val="0"/>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center"/>
              <w:rPr>
                <w:b/>
                <w:bCs/>
                <w:kern w:val="0"/>
              </w:rPr>
            </w:pPr>
            <w:r w:rsidRPr="00715461">
              <w:rPr>
                <w:rFonts w:hAnsi="標楷體"/>
                <w:b/>
                <w:bCs/>
                <w:kern w:val="0"/>
              </w:rPr>
              <w:t xml:space="preserve">　</w:t>
            </w:r>
          </w:p>
        </w:tc>
      </w:tr>
      <w:tr w:rsidR="00715461" w:rsidRPr="00715461" w:rsidTr="00715461">
        <w:trPr>
          <w:trHeight w:val="2175"/>
        </w:trPr>
        <w:tc>
          <w:tcPr>
            <w:tcW w:w="5000" w:type="pct"/>
            <w:gridSpan w:val="13"/>
            <w:tcBorders>
              <w:top w:val="single" w:sz="4" w:space="0" w:color="auto"/>
              <w:left w:val="nil"/>
              <w:bottom w:val="nil"/>
              <w:right w:val="nil"/>
            </w:tcBorders>
            <w:shd w:val="clear" w:color="auto" w:fill="auto"/>
            <w:hideMark/>
          </w:tcPr>
          <w:p w:rsidR="00715461" w:rsidRDefault="00715461" w:rsidP="00715461">
            <w:pPr>
              <w:widowControl/>
              <w:spacing w:line="240" w:lineRule="auto"/>
              <w:jc w:val="left"/>
              <w:rPr>
                <w:rFonts w:hAnsi="標楷體"/>
                <w:kern w:val="0"/>
              </w:rPr>
            </w:pPr>
            <w:r w:rsidRPr="00715461">
              <w:rPr>
                <w:rFonts w:hAnsi="標楷體"/>
                <w:kern w:val="0"/>
              </w:rPr>
              <w:t>備註：</w:t>
            </w:r>
          </w:p>
          <w:p w:rsidR="00715461" w:rsidRDefault="00715461" w:rsidP="00715461">
            <w:pPr>
              <w:widowControl/>
              <w:spacing w:line="240" w:lineRule="auto"/>
              <w:ind w:left="240" w:hangingChars="100" w:hanging="240"/>
              <w:jc w:val="left"/>
              <w:rPr>
                <w:rFonts w:hAnsi="標楷體"/>
                <w:kern w:val="0"/>
              </w:rPr>
            </w:pPr>
            <w:r w:rsidRPr="00715461">
              <w:rPr>
                <w:kern w:val="0"/>
              </w:rPr>
              <w:t>1.</w:t>
            </w:r>
            <w:r>
              <w:rPr>
                <w:rFonts w:hint="eastAsia"/>
                <w:kern w:val="0"/>
              </w:rPr>
              <w:tab/>
            </w:r>
            <w:r w:rsidRPr="00715461">
              <w:rPr>
                <w:rFonts w:hAnsi="標楷體"/>
                <w:kern w:val="0"/>
              </w:rPr>
              <w:t>以行政處列管之標案資料為依據。</w:t>
            </w:r>
          </w:p>
          <w:p w:rsidR="00715461" w:rsidRDefault="00715461" w:rsidP="00715461">
            <w:pPr>
              <w:widowControl/>
              <w:spacing w:line="240" w:lineRule="auto"/>
              <w:ind w:left="240" w:hangingChars="100" w:hanging="240"/>
              <w:jc w:val="left"/>
              <w:rPr>
                <w:rFonts w:hAnsi="標楷體"/>
                <w:kern w:val="0"/>
              </w:rPr>
            </w:pPr>
            <w:r w:rsidRPr="00715461">
              <w:rPr>
                <w:kern w:val="0"/>
              </w:rPr>
              <w:t>2.</w:t>
            </w:r>
            <w:r>
              <w:rPr>
                <w:rFonts w:hint="eastAsia"/>
                <w:kern w:val="0"/>
              </w:rPr>
              <w:tab/>
            </w:r>
            <w:r w:rsidRPr="00715461">
              <w:rPr>
                <w:rFonts w:hAnsi="標楷體"/>
                <w:kern w:val="0"/>
              </w:rPr>
              <w:t>進度達成率：實際進度占預定進度之百分比。</w:t>
            </w:r>
          </w:p>
          <w:p w:rsidR="00715461" w:rsidRDefault="00715461" w:rsidP="00715461">
            <w:pPr>
              <w:widowControl/>
              <w:spacing w:line="240" w:lineRule="auto"/>
              <w:ind w:left="240" w:hangingChars="100" w:hanging="240"/>
              <w:jc w:val="left"/>
              <w:rPr>
                <w:rFonts w:hAnsi="標楷體"/>
                <w:kern w:val="0"/>
              </w:rPr>
            </w:pPr>
            <w:r w:rsidRPr="00715461">
              <w:rPr>
                <w:kern w:val="0"/>
              </w:rPr>
              <w:t>3.</w:t>
            </w:r>
            <w:r>
              <w:rPr>
                <w:rFonts w:hint="eastAsia"/>
                <w:kern w:val="0"/>
              </w:rPr>
              <w:tab/>
            </w:r>
            <w:r w:rsidRPr="00715461">
              <w:rPr>
                <w:rFonts w:hAnsi="標楷體"/>
                <w:kern w:val="0"/>
              </w:rPr>
              <w:t>預算執行率：預算執行數占可支用預算數之百分比</w:t>
            </w:r>
            <w:r w:rsidRPr="00715461">
              <w:rPr>
                <w:kern w:val="0"/>
              </w:rPr>
              <w:t>(</w:t>
            </w:r>
            <w:r w:rsidRPr="00715461">
              <w:rPr>
                <w:rFonts w:hAnsi="標楷體"/>
                <w:kern w:val="0"/>
              </w:rPr>
              <w:t>預算執行數：以各計畫標案之累計實際支用數、已執行應付</w:t>
            </w:r>
            <w:proofErr w:type="gramStart"/>
            <w:r w:rsidRPr="00715461">
              <w:rPr>
                <w:rFonts w:hAnsi="標楷體"/>
                <w:kern w:val="0"/>
              </w:rPr>
              <w:t>未付數</w:t>
            </w:r>
            <w:proofErr w:type="gramEnd"/>
            <w:r w:rsidRPr="00715461">
              <w:rPr>
                <w:rFonts w:hAnsi="標楷體"/>
                <w:kern w:val="0"/>
              </w:rPr>
              <w:t>、及節餘款</w:t>
            </w:r>
            <w:proofErr w:type="gramStart"/>
            <w:r w:rsidRPr="00715461">
              <w:rPr>
                <w:rFonts w:hAnsi="標楷體"/>
                <w:kern w:val="0"/>
              </w:rPr>
              <w:t>增辦數及</w:t>
            </w:r>
            <w:proofErr w:type="gramEnd"/>
            <w:r w:rsidRPr="00715461">
              <w:rPr>
                <w:rFonts w:hAnsi="標楷體"/>
                <w:kern w:val="0"/>
              </w:rPr>
              <w:t>節餘款繳庫之加總金額</w:t>
            </w:r>
            <w:r w:rsidRPr="00715461">
              <w:rPr>
                <w:kern w:val="0"/>
              </w:rPr>
              <w:t>)</w:t>
            </w:r>
            <w:r w:rsidRPr="00715461">
              <w:rPr>
                <w:rFonts w:hAnsi="標楷體"/>
                <w:kern w:val="0"/>
              </w:rPr>
              <w:t>。</w:t>
            </w:r>
          </w:p>
          <w:p w:rsidR="00715461" w:rsidRPr="00715461" w:rsidRDefault="00715461" w:rsidP="00715461">
            <w:pPr>
              <w:widowControl/>
              <w:spacing w:line="240" w:lineRule="auto"/>
              <w:ind w:left="240" w:hangingChars="100" w:hanging="240"/>
              <w:jc w:val="left"/>
              <w:rPr>
                <w:kern w:val="0"/>
              </w:rPr>
            </w:pPr>
            <w:r w:rsidRPr="00715461">
              <w:rPr>
                <w:kern w:val="0"/>
              </w:rPr>
              <w:t>4.</w:t>
            </w:r>
            <w:r>
              <w:rPr>
                <w:rFonts w:hint="eastAsia"/>
                <w:kern w:val="0"/>
              </w:rPr>
              <w:tab/>
            </w:r>
            <w:proofErr w:type="gramStart"/>
            <w:r w:rsidRPr="00715461">
              <w:rPr>
                <w:rFonts w:hAnsi="標楷體"/>
                <w:kern w:val="0"/>
              </w:rPr>
              <w:t>評核表中</w:t>
            </w:r>
            <w:proofErr w:type="gramEnd"/>
            <w:r w:rsidRPr="00715461">
              <w:rPr>
                <w:rFonts w:hAnsi="標楷體"/>
                <w:kern w:val="0"/>
              </w:rPr>
              <w:t>進度部分</w:t>
            </w:r>
            <w:proofErr w:type="gramStart"/>
            <w:r w:rsidRPr="00715461">
              <w:rPr>
                <w:rFonts w:hAnsi="標楷體"/>
                <w:kern w:val="0"/>
              </w:rPr>
              <w:t>仍取至整數</w:t>
            </w:r>
            <w:proofErr w:type="gramEnd"/>
            <w:r w:rsidRPr="00715461">
              <w:rPr>
                <w:rFonts w:hAnsi="標楷體"/>
                <w:kern w:val="0"/>
              </w:rPr>
              <w:t>，而經費部分之預算執行數及權重則</w:t>
            </w:r>
            <w:proofErr w:type="gramStart"/>
            <w:r w:rsidRPr="00715461">
              <w:rPr>
                <w:rFonts w:hAnsi="標楷體"/>
                <w:kern w:val="0"/>
              </w:rPr>
              <w:t>統一取至小數點</w:t>
            </w:r>
            <w:proofErr w:type="gramEnd"/>
            <w:r w:rsidRPr="00715461">
              <w:rPr>
                <w:rFonts w:hAnsi="標楷體"/>
                <w:kern w:val="0"/>
              </w:rPr>
              <w:t>第</w:t>
            </w:r>
            <w:r w:rsidRPr="00715461">
              <w:rPr>
                <w:kern w:val="0"/>
              </w:rPr>
              <w:t>1</w:t>
            </w:r>
            <w:r w:rsidRPr="00715461">
              <w:rPr>
                <w:rFonts w:hAnsi="標楷體"/>
                <w:kern w:val="0"/>
              </w:rPr>
              <w:t>位（小數點第</w:t>
            </w:r>
            <w:r w:rsidRPr="00715461">
              <w:rPr>
                <w:kern w:val="0"/>
              </w:rPr>
              <w:t>2</w:t>
            </w:r>
            <w:r w:rsidRPr="00715461">
              <w:rPr>
                <w:rFonts w:hAnsi="標楷體"/>
                <w:kern w:val="0"/>
              </w:rPr>
              <w:t>位</w:t>
            </w:r>
            <w:proofErr w:type="gramStart"/>
            <w:r w:rsidRPr="00715461">
              <w:rPr>
                <w:rFonts w:hAnsi="標楷體"/>
                <w:kern w:val="0"/>
              </w:rPr>
              <w:t>採</w:t>
            </w:r>
            <w:proofErr w:type="gramEnd"/>
            <w:r w:rsidRPr="00715461">
              <w:rPr>
                <w:kern w:val="0"/>
              </w:rPr>
              <w:t>4</w:t>
            </w:r>
            <w:proofErr w:type="gramStart"/>
            <w:r w:rsidRPr="00715461">
              <w:rPr>
                <w:rFonts w:hAnsi="標楷體"/>
                <w:kern w:val="0"/>
              </w:rPr>
              <w:t>捨</w:t>
            </w:r>
            <w:proofErr w:type="gramEnd"/>
            <w:r w:rsidRPr="00715461">
              <w:rPr>
                <w:kern w:val="0"/>
              </w:rPr>
              <w:t>5</w:t>
            </w:r>
            <w:r w:rsidRPr="00715461">
              <w:rPr>
                <w:rFonts w:hAnsi="標楷體"/>
                <w:kern w:val="0"/>
              </w:rPr>
              <w:t>入）。</w:t>
            </w:r>
            <w:r w:rsidRPr="00715461">
              <w:rPr>
                <w:kern w:val="0"/>
              </w:rPr>
              <w:t xml:space="preserve"> </w:t>
            </w:r>
          </w:p>
        </w:tc>
      </w:tr>
      <w:tr w:rsidR="00715461" w:rsidRPr="00715461" w:rsidTr="00715461">
        <w:trPr>
          <w:trHeight w:val="420"/>
        </w:trPr>
        <w:tc>
          <w:tcPr>
            <w:tcW w:w="814"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343"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337"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331"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337"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268"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235"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234"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rFonts w:eastAsia="新細明體"/>
                <w:color w:val="000000"/>
                <w:kern w:val="0"/>
              </w:rPr>
            </w:pPr>
          </w:p>
        </w:tc>
        <w:tc>
          <w:tcPr>
            <w:tcW w:w="575" w:type="pct"/>
            <w:gridSpan w:val="2"/>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委員：</w:t>
            </w:r>
          </w:p>
        </w:tc>
        <w:tc>
          <w:tcPr>
            <w:tcW w:w="549" w:type="pct"/>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left"/>
              <w:rPr>
                <w:color w:val="000000"/>
                <w:kern w:val="0"/>
              </w:rPr>
            </w:pPr>
          </w:p>
        </w:tc>
        <w:tc>
          <w:tcPr>
            <w:tcW w:w="977" w:type="pct"/>
            <w:gridSpan w:val="2"/>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right"/>
              <w:rPr>
                <w:color w:val="000000"/>
                <w:kern w:val="0"/>
              </w:rPr>
            </w:pPr>
            <w:r w:rsidRPr="00715461">
              <w:rPr>
                <w:rFonts w:hAnsi="標楷體"/>
                <w:color w:val="000000"/>
                <w:kern w:val="0"/>
              </w:rPr>
              <w:t>（請簽名）</w:t>
            </w:r>
          </w:p>
        </w:tc>
      </w:tr>
    </w:tbl>
    <w:p w:rsidR="00715461" w:rsidRDefault="00715461" w:rsidP="00917C1F">
      <w:pPr>
        <w:widowControl/>
        <w:spacing w:line="240" w:lineRule="exact"/>
        <w:jc w:val="left"/>
      </w:pPr>
    </w:p>
    <w:p w:rsidR="00715461" w:rsidRDefault="00715461">
      <w:pPr>
        <w:widowControl/>
        <w:spacing w:line="240" w:lineRule="auto"/>
        <w:jc w:val="left"/>
      </w:pPr>
      <w:r>
        <w:br w:type="page"/>
      </w:r>
    </w:p>
    <w:p w:rsidR="00715461" w:rsidRDefault="00715461" w:rsidP="00917C1F">
      <w:pPr>
        <w:widowControl/>
        <w:spacing w:line="240" w:lineRule="exact"/>
        <w:jc w:val="left"/>
      </w:pPr>
      <w:r>
        <w:rPr>
          <w:rFonts w:hint="eastAsia"/>
        </w:rPr>
        <w:lastRenderedPageBreak/>
        <w:t>附件六</w:t>
      </w:r>
    </w:p>
    <w:tbl>
      <w:tblPr>
        <w:tblW w:w="5000" w:type="pct"/>
        <w:tblLayout w:type="fixed"/>
        <w:tblCellMar>
          <w:left w:w="28" w:type="dxa"/>
          <w:right w:w="28" w:type="dxa"/>
        </w:tblCellMar>
        <w:tblLook w:val="04A0"/>
      </w:tblPr>
      <w:tblGrid>
        <w:gridCol w:w="778"/>
        <w:gridCol w:w="668"/>
        <w:gridCol w:w="709"/>
        <w:gridCol w:w="986"/>
        <w:gridCol w:w="2057"/>
        <w:gridCol w:w="921"/>
        <w:gridCol w:w="940"/>
        <w:gridCol w:w="1105"/>
      </w:tblGrid>
      <w:tr w:rsidR="00715461" w:rsidRPr="00715461" w:rsidTr="00715461">
        <w:trPr>
          <w:trHeight w:val="900"/>
        </w:trPr>
        <w:tc>
          <w:tcPr>
            <w:tcW w:w="5000" w:type="pct"/>
            <w:gridSpan w:val="8"/>
            <w:tcBorders>
              <w:top w:val="nil"/>
              <w:left w:val="nil"/>
              <w:bottom w:val="nil"/>
              <w:right w:val="nil"/>
            </w:tcBorders>
            <w:shd w:val="clear" w:color="auto" w:fill="auto"/>
            <w:noWrap/>
            <w:vAlign w:val="center"/>
            <w:hideMark/>
          </w:tcPr>
          <w:p w:rsidR="00715461" w:rsidRPr="00715461" w:rsidRDefault="00715461" w:rsidP="00715461">
            <w:pPr>
              <w:widowControl/>
              <w:spacing w:line="240" w:lineRule="auto"/>
              <w:jc w:val="center"/>
              <w:rPr>
                <w:b/>
                <w:bCs/>
                <w:kern w:val="0"/>
                <w:sz w:val="28"/>
                <w:szCs w:val="28"/>
              </w:rPr>
            </w:pPr>
            <w:r w:rsidRPr="00715461">
              <w:rPr>
                <w:rFonts w:hAnsi="標楷體"/>
                <w:b/>
                <w:bCs/>
                <w:kern w:val="0"/>
                <w:sz w:val="28"/>
                <w:szCs w:val="28"/>
              </w:rPr>
              <w:t>澎湖縣政府</w:t>
            </w:r>
            <w:r w:rsidRPr="00715461">
              <w:rPr>
                <w:rFonts w:hAnsi="標楷體"/>
                <w:b/>
                <w:bCs/>
                <w:kern w:val="0"/>
                <w:sz w:val="28"/>
                <w:szCs w:val="28"/>
                <w:u w:val="single"/>
              </w:rPr>
              <w:t xml:space="preserve">　　</w:t>
            </w:r>
            <w:r w:rsidRPr="00715461">
              <w:rPr>
                <w:rFonts w:hAnsi="標楷體"/>
                <w:b/>
                <w:bCs/>
                <w:kern w:val="0"/>
                <w:sz w:val="28"/>
                <w:szCs w:val="28"/>
              </w:rPr>
              <w:t>年度工程獎金單位績效獎金分配試算表</w:t>
            </w:r>
          </w:p>
        </w:tc>
      </w:tr>
      <w:tr w:rsidR="00715461" w:rsidRPr="00715461" w:rsidTr="00715461">
        <w:trPr>
          <w:trHeight w:val="1065"/>
        </w:trPr>
        <w:tc>
          <w:tcPr>
            <w:tcW w:w="476" w:type="pct"/>
            <w:tcBorders>
              <w:top w:val="single" w:sz="12" w:space="0" w:color="auto"/>
              <w:left w:val="single" w:sz="12" w:space="0" w:color="auto"/>
              <w:bottom w:val="single" w:sz="4" w:space="0" w:color="auto"/>
              <w:right w:val="nil"/>
            </w:tcBorders>
            <w:shd w:val="clear" w:color="auto" w:fill="auto"/>
            <w:vAlign w:val="center"/>
            <w:hideMark/>
          </w:tcPr>
          <w:p w:rsidR="00715461" w:rsidRPr="00715461" w:rsidRDefault="00715461" w:rsidP="00715461">
            <w:pPr>
              <w:widowControl/>
              <w:spacing w:line="240" w:lineRule="auto"/>
              <w:jc w:val="center"/>
              <w:rPr>
                <w:bCs/>
                <w:kern w:val="0"/>
              </w:rPr>
            </w:pPr>
            <w:r w:rsidRPr="00715461">
              <w:rPr>
                <w:rFonts w:hAnsi="標楷體"/>
                <w:bCs/>
                <w:kern w:val="0"/>
              </w:rPr>
              <w:t>單位別</w:t>
            </w:r>
          </w:p>
        </w:tc>
        <w:tc>
          <w:tcPr>
            <w:tcW w:w="409" w:type="pct"/>
            <w:tcBorders>
              <w:top w:val="single" w:sz="12" w:space="0" w:color="auto"/>
              <w:left w:val="single" w:sz="12" w:space="0" w:color="auto"/>
              <w:bottom w:val="single" w:sz="4" w:space="0" w:color="auto"/>
              <w:right w:val="single" w:sz="4" w:space="0" w:color="auto"/>
            </w:tcBorders>
            <w:shd w:val="clear" w:color="000000" w:fill="FFFF00"/>
            <w:vAlign w:val="center"/>
            <w:hideMark/>
          </w:tcPr>
          <w:p w:rsidR="00715461" w:rsidRPr="00715461" w:rsidRDefault="00715461" w:rsidP="00715461">
            <w:pPr>
              <w:widowControl/>
              <w:spacing w:line="240" w:lineRule="auto"/>
              <w:jc w:val="center"/>
              <w:rPr>
                <w:bCs/>
                <w:kern w:val="0"/>
              </w:rPr>
            </w:pPr>
            <w:r w:rsidRPr="00715461">
              <w:rPr>
                <w:rFonts w:hAnsi="標楷體"/>
                <w:bCs/>
                <w:kern w:val="0"/>
              </w:rPr>
              <w:t>人數</w:t>
            </w:r>
            <w:r w:rsidRPr="00715461">
              <w:rPr>
                <w:bCs/>
                <w:kern w:val="0"/>
              </w:rPr>
              <w:t>(A)</w:t>
            </w:r>
          </w:p>
        </w:tc>
        <w:tc>
          <w:tcPr>
            <w:tcW w:w="434" w:type="pct"/>
            <w:tcBorders>
              <w:top w:val="single" w:sz="12" w:space="0" w:color="auto"/>
              <w:left w:val="nil"/>
              <w:bottom w:val="single" w:sz="4" w:space="0" w:color="auto"/>
              <w:right w:val="single" w:sz="4" w:space="0" w:color="auto"/>
            </w:tcBorders>
            <w:shd w:val="clear" w:color="000000" w:fill="FFFF00"/>
            <w:vAlign w:val="center"/>
            <w:hideMark/>
          </w:tcPr>
          <w:p w:rsidR="00715461" w:rsidRPr="00715461" w:rsidRDefault="00715461" w:rsidP="00715461">
            <w:pPr>
              <w:widowControl/>
              <w:spacing w:line="240" w:lineRule="auto"/>
              <w:jc w:val="left"/>
              <w:rPr>
                <w:bCs/>
                <w:kern w:val="0"/>
              </w:rPr>
            </w:pPr>
            <w:r w:rsidRPr="00715461">
              <w:rPr>
                <w:rFonts w:hAnsi="標楷體"/>
                <w:bCs/>
                <w:kern w:val="0"/>
              </w:rPr>
              <w:t>年終績效評比得分</w:t>
            </w:r>
            <w:r w:rsidRPr="00715461">
              <w:rPr>
                <w:bCs/>
                <w:kern w:val="0"/>
              </w:rPr>
              <w:t>(B)</w:t>
            </w:r>
          </w:p>
        </w:tc>
        <w:tc>
          <w:tcPr>
            <w:tcW w:w="604" w:type="pct"/>
            <w:tcBorders>
              <w:top w:val="single" w:sz="12" w:space="0" w:color="auto"/>
              <w:left w:val="nil"/>
              <w:bottom w:val="single" w:sz="4" w:space="0" w:color="auto"/>
              <w:right w:val="single" w:sz="12" w:space="0" w:color="auto"/>
            </w:tcBorders>
            <w:shd w:val="clear" w:color="000000" w:fill="FFFF00"/>
            <w:vAlign w:val="center"/>
            <w:hideMark/>
          </w:tcPr>
          <w:p w:rsidR="00715461" w:rsidRPr="00715461" w:rsidRDefault="00715461" w:rsidP="00715461">
            <w:pPr>
              <w:widowControl/>
              <w:spacing w:line="240" w:lineRule="auto"/>
              <w:jc w:val="left"/>
              <w:rPr>
                <w:bCs/>
                <w:kern w:val="0"/>
              </w:rPr>
            </w:pPr>
            <w:r w:rsidRPr="00715461">
              <w:rPr>
                <w:rFonts w:hAnsi="標楷體"/>
                <w:bCs/>
                <w:kern w:val="0"/>
              </w:rPr>
              <w:t>年終績效評比得分權值比（</w:t>
            </w:r>
            <w:r w:rsidRPr="00715461">
              <w:rPr>
                <w:bCs/>
                <w:kern w:val="0"/>
              </w:rPr>
              <w:t>B1</w:t>
            </w:r>
            <w:r w:rsidRPr="00715461">
              <w:rPr>
                <w:rFonts w:hAnsi="標楷體"/>
                <w:bCs/>
                <w:kern w:val="0"/>
              </w:rPr>
              <w:t>）</w:t>
            </w:r>
          </w:p>
        </w:tc>
        <w:tc>
          <w:tcPr>
            <w:tcW w:w="1260" w:type="pct"/>
            <w:tcBorders>
              <w:top w:val="single" w:sz="12" w:space="0" w:color="auto"/>
              <w:left w:val="nil"/>
              <w:bottom w:val="single" w:sz="4" w:space="0" w:color="auto"/>
              <w:right w:val="single" w:sz="4" w:space="0" w:color="auto"/>
            </w:tcBorders>
            <w:shd w:val="clear" w:color="auto" w:fill="auto"/>
            <w:vAlign w:val="center"/>
            <w:hideMark/>
          </w:tcPr>
          <w:p w:rsidR="00715461" w:rsidRPr="00715461" w:rsidRDefault="00715461" w:rsidP="00715461">
            <w:pPr>
              <w:widowControl/>
              <w:spacing w:line="240" w:lineRule="auto"/>
              <w:jc w:val="left"/>
              <w:rPr>
                <w:bCs/>
                <w:kern w:val="0"/>
              </w:rPr>
            </w:pPr>
            <w:r w:rsidRPr="00715461">
              <w:rPr>
                <w:rFonts w:hAnsi="標楷體"/>
                <w:bCs/>
                <w:kern w:val="0"/>
              </w:rPr>
              <w:t>單位績效點數</w:t>
            </w:r>
            <w:r w:rsidRPr="00715461">
              <w:rPr>
                <w:bCs/>
                <w:kern w:val="0"/>
              </w:rPr>
              <w:t>(C)</w:t>
            </w:r>
            <w:r w:rsidRPr="00715461">
              <w:rPr>
                <w:rFonts w:hAnsi="標楷體"/>
                <w:bCs/>
                <w:kern w:val="0"/>
              </w:rPr>
              <w:t>：</w:t>
            </w:r>
            <w:r w:rsidRPr="00715461">
              <w:rPr>
                <w:bCs/>
                <w:kern w:val="0"/>
              </w:rPr>
              <w:t>(A)×(B)×(B1)</w:t>
            </w:r>
          </w:p>
        </w:tc>
        <w:tc>
          <w:tcPr>
            <w:tcW w:w="564" w:type="pct"/>
            <w:tcBorders>
              <w:top w:val="single" w:sz="12" w:space="0" w:color="auto"/>
              <w:left w:val="nil"/>
              <w:bottom w:val="single" w:sz="4" w:space="0" w:color="auto"/>
              <w:right w:val="single" w:sz="12" w:space="0" w:color="auto"/>
            </w:tcBorders>
            <w:shd w:val="clear" w:color="auto" w:fill="auto"/>
            <w:vAlign w:val="center"/>
            <w:hideMark/>
          </w:tcPr>
          <w:p w:rsidR="00715461" w:rsidRPr="00715461" w:rsidRDefault="00715461" w:rsidP="00715461">
            <w:pPr>
              <w:widowControl/>
              <w:spacing w:line="240" w:lineRule="auto"/>
              <w:jc w:val="left"/>
              <w:rPr>
                <w:bCs/>
                <w:kern w:val="0"/>
              </w:rPr>
            </w:pPr>
            <w:r w:rsidRPr="00715461">
              <w:rPr>
                <w:rFonts w:hAnsi="標楷體"/>
                <w:bCs/>
                <w:kern w:val="0"/>
              </w:rPr>
              <w:t>各單位獲獎額度</w:t>
            </w:r>
            <w:r w:rsidRPr="00715461">
              <w:rPr>
                <w:bCs/>
                <w:kern w:val="0"/>
              </w:rPr>
              <w:t>(F)</w:t>
            </w:r>
            <w:r w:rsidRPr="00715461">
              <w:rPr>
                <w:rFonts w:hAnsi="標楷體"/>
                <w:bCs/>
                <w:kern w:val="0"/>
              </w:rPr>
              <w:t>：</w:t>
            </w:r>
            <w:r w:rsidRPr="00715461">
              <w:rPr>
                <w:bCs/>
                <w:kern w:val="0"/>
              </w:rPr>
              <w:t>(C)×(E)</w:t>
            </w:r>
          </w:p>
        </w:tc>
        <w:tc>
          <w:tcPr>
            <w:tcW w:w="576" w:type="pct"/>
            <w:tcBorders>
              <w:top w:val="single" w:sz="4" w:space="0" w:color="auto"/>
              <w:left w:val="nil"/>
              <w:bottom w:val="single" w:sz="4" w:space="0" w:color="auto"/>
              <w:right w:val="nil"/>
            </w:tcBorders>
            <w:shd w:val="clear" w:color="000000" w:fill="C0C0C0"/>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每人平均分配額度</w:t>
            </w:r>
            <w:r w:rsidRPr="00715461">
              <w:rPr>
                <w:bCs/>
                <w:i/>
                <w:iCs/>
                <w:kern w:val="0"/>
              </w:rPr>
              <w:t>(G)</w:t>
            </w:r>
            <w:r w:rsidRPr="00715461">
              <w:rPr>
                <w:rFonts w:hAnsi="標楷體"/>
                <w:bCs/>
                <w:i/>
                <w:iCs/>
                <w:kern w:val="0"/>
              </w:rPr>
              <w:t>：</w:t>
            </w:r>
            <w:r w:rsidRPr="00715461">
              <w:rPr>
                <w:bCs/>
                <w:i/>
                <w:iCs/>
                <w:kern w:val="0"/>
              </w:rPr>
              <w:t>(F)÷(A)</w:t>
            </w:r>
          </w:p>
        </w:tc>
        <w:tc>
          <w:tcPr>
            <w:tcW w:w="677" w:type="pct"/>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rsidR="00715461" w:rsidRPr="00715461" w:rsidRDefault="00715461" w:rsidP="00715461">
            <w:pPr>
              <w:widowControl/>
              <w:spacing w:line="240" w:lineRule="auto"/>
              <w:jc w:val="left"/>
              <w:rPr>
                <w:bCs/>
                <w:kern w:val="0"/>
              </w:rPr>
            </w:pPr>
            <w:r w:rsidRPr="00715461">
              <w:rPr>
                <w:rFonts w:hAnsi="標楷體"/>
                <w:bCs/>
                <w:kern w:val="0"/>
              </w:rPr>
              <w:t>績效獎金總額</w:t>
            </w:r>
            <w:r w:rsidRPr="00715461">
              <w:rPr>
                <w:bCs/>
                <w:kern w:val="0"/>
              </w:rPr>
              <w:t>(D)</w:t>
            </w:r>
            <w:r w:rsidRPr="00715461">
              <w:rPr>
                <w:rFonts w:hAnsi="標楷體"/>
                <w:bCs/>
                <w:kern w:val="0"/>
              </w:rPr>
              <w:t>：按新制人員及舊制人員各</w:t>
            </w:r>
            <w:proofErr w:type="gramStart"/>
            <w:r w:rsidRPr="00715461">
              <w:rPr>
                <w:rFonts w:hAnsi="標楷體"/>
                <w:bCs/>
                <w:kern w:val="0"/>
              </w:rPr>
              <w:t>提撥</w:t>
            </w:r>
            <w:proofErr w:type="gramEnd"/>
            <w:r w:rsidRPr="00715461">
              <w:rPr>
                <w:rFonts w:hAnsi="標楷體"/>
                <w:bCs/>
                <w:kern w:val="0"/>
              </w:rPr>
              <w:t>獎金之總計。</w:t>
            </w:r>
          </w:p>
        </w:tc>
      </w:tr>
      <w:tr w:rsidR="00715461" w:rsidRPr="00715461" w:rsidTr="00715461">
        <w:trPr>
          <w:trHeight w:val="600"/>
        </w:trPr>
        <w:tc>
          <w:tcPr>
            <w:tcW w:w="476" w:type="pct"/>
            <w:tcBorders>
              <w:top w:val="nil"/>
              <w:left w:val="single" w:sz="12" w:space="0" w:color="auto"/>
              <w:bottom w:val="single" w:sz="4"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建設處</w:t>
            </w:r>
          </w:p>
        </w:tc>
        <w:tc>
          <w:tcPr>
            <w:tcW w:w="409" w:type="pct"/>
            <w:tcBorders>
              <w:top w:val="nil"/>
              <w:left w:val="single" w:sz="12"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vMerge/>
            <w:tcBorders>
              <w:top w:val="single" w:sz="8" w:space="0" w:color="auto"/>
              <w:left w:val="single" w:sz="8" w:space="0" w:color="auto"/>
              <w:bottom w:val="single" w:sz="8" w:space="0" w:color="000000"/>
              <w:right w:val="single" w:sz="8" w:space="0" w:color="auto"/>
            </w:tcBorders>
            <w:vAlign w:val="center"/>
            <w:hideMark/>
          </w:tcPr>
          <w:p w:rsidR="00715461" w:rsidRPr="00715461" w:rsidRDefault="00715461" w:rsidP="00715461">
            <w:pPr>
              <w:widowControl/>
              <w:spacing w:line="240" w:lineRule="auto"/>
              <w:jc w:val="left"/>
              <w:rPr>
                <w:bCs/>
                <w:kern w:val="0"/>
              </w:rPr>
            </w:pPr>
          </w:p>
        </w:tc>
      </w:tr>
      <w:tr w:rsidR="00715461" w:rsidRPr="00715461" w:rsidTr="00715461">
        <w:trPr>
          <w:trHeight w:val="600"/>
        </w:trPr>
        <w:tc>
          <w:tcPr>
            <w:tcW w:w="476" w:type="pct"/>
            <w:tcBorders>
              <w:top w:val="nil"/>
              <w:left w:val="single" w:sz="12" w:space="0" w:color="auto"/>
              <w:bottom w:val="single" w:sz="4"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工務處</w:t>
            </w:r>
          </w:p>
        </w:tc>
        <w:tc>
          <w:tcPr>
            <w:tcW w:w="409" w:type="pct"/>
            <w:tcBorders>
              <w:top w:val="nil"/>
              <w:left w:val="single" w:sz="12"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nil"/>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nil"/>
              <w:left w:val="single" w:sz="8" w:space="0" w:color="auto"/>
              <w:bottom w:val="single" w:sz="8" w:space="0" w:color="auto"/>
              <w:right w:val="single" w:sz="8" w:space="0" w:color="auto"/>
            </w:tcBorders>
            <w:shd w:val="clear" w:color="000000" w:fill="00FFFF"/>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r>
      <w:tr w:rsidR="00715461" w:rsidRPr="00715461" w:rsidTr="00715461">
        <w:trPr>
          <w:trHeight w:val="600"/>
        </w:trPr>
        <w:tc>
          <w:tcPr>
            <w:tcW w:w="476" w:type="pct"/>
            <w:tcBorders>
              <w:top w:val="nil"/>
              <w:left w:val="single" w:sz="12" w:space="0" w:color="auto"/>
              <w:bottom w:val="single" w:sz="4"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旅遊處</w:t>
            </w:r>
          </w:p>
        </w:tc>
        <w:tc>
          <w:tcPr>
            <w:tcW w:w="409" w:type="pct"/>
            <w:tcBorders>
              <w:top w:val="nil"/>
              <w:left w:val="single" w:sz="12"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nil"/>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nil"/>
              <w:left w:val="nil"/>
              <w:bottom w:val="nil"/>
              <w:right w:val="single" w:sz="4" w:space="0" w:color="auto"/>
            </w:tcBorders>
            <w:shd w:val="clear" w:color="000000" w:fill="CC99FF"/>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每點獎金折合率</w:t>
            </w:r>
            <w:r w:rsidRPr="00715461">
              <w:rPr>
                <w:bCs/>
                <w:i/>
                <w:iCs/>
                <w:kern w:val="0"/>
              </w:rPr>
              <w:t>(E)</w:t>
            </w:r>
            <w:r w:rsidRPr="00715461">
              <w:rPr>
                <w:rFonts w:hAnsi="標楷體"/>
                <w:bCs/>
                <w:i/>
                <w:iCs/>
                <w:kern w:val="0"/>
              </w:rPr>
              <w:t>：</w:t>
            </w:r>
            <w:r w:rsidRPr="00715461">
              <w:rPr>
                <w:bCs/>
                <w:i/>
                <w:iCs/>
                <w:kern w:val="0"/>
              </w:rPr>
              <w:t>(D)÷Σ</w:t>
            </w:r>
            <w:r w:rsidRPr="00715461">
              <w:rPr>
                <w:rFonts w:hAnsi="標楷體"/>
                <w:bCs/>
                <w:i/>
                <w:iCs/>
                <w:kern w:val="0"/>
              </w:rPr>
              <w:t>（</w:t>
            </w:r>
            <w:r w:rsidRPr="00715461">
              <w:rPr>
                <w:bCs/>
                <w:i/>
                <w:iCs/>
                <w:kern w:val="0"/>
              </w:rPr>
              <w:t>C</w:t>
            </w:r>
            <w:r w:rsidRPr="00715461">
              <w:rPr>
                <w:rFonts w:hAnsi="標楷體"/>
                <w:bCs/>
                <w:i/>
                <w:iCs/>
                <w:kern w:val="0"/>
              </w:rPr>
              <w:t>）</w:t>
            </w:r>
          </w:p>
        </w:tc>
      </w:tr>
      <w:tr w:rsidR="00715461" w:rsidRPr="00715461" w:rsidTr="00715461">
        <w:trPr>
          <w:trHeight w:val="600"/>
        </w:trPr>
        <w:tc>
          <w:tcPr>
            <w:tcW w:w="476" w:type="pct"/>
            <w:tcBorders>
              <w:top w:val="nil"/>
              <w:left w:val="single" w:sz="12"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教育處</w:t>
            </w:r>
          </w:p>
        </w:tc>
        <w:tc>
          <w:tcPr>
            <w:tcW w:w="409" w:type="pct"/>
            <w:tcBorders>
              <w:top w:val="nil"/>
              <w:left w:val="nil"/>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nil"/>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single" w:sz="4" w:space="0" w:color="auto"/>
              <w:left w:val="nil"/>
              <w:bottom w:val="single" w:sz="4" w:space="0" w:color="auto"/>
              <w:right w:val="single" w:sz="4" w:space="0" w:color="auto"/>
            </w:tcBorders>
            <w:shd w:val="clear" w:color="000000" w:fill="CC99FF"/>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r>
      <w:tr w:rsidR="00715461" w:rsidRPr="00715461" w:rsidTr="00715461">
        <w:trPr>
          <w:trHeight w:val="600"/>
        </w:trPr>
        <w:tc>
          <w:tcPr>
            <w:tcW w:w="476" w:type="pct"/>
            <w:tcBorders>
              <w:top w:val="nil"/>
              <w:left w:val="single" w:sz="12" w:space="0" w:color="auto"/>
              <w:bottom w:val="single" w:sz="4"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 xml:space="preserve">　</w:t>
            </w:r>
          </w:p>
        </w:tc>
        <w:tc>
          <w:tcPr>
            <w:tcW w:w="409" w:type="pct"/>
            <w:tcBorders>
              <w:top w:val="nil"/>
              <w:left w:val="single" w:sz="12"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nil"/>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nil"/>
              <w:left w:val="nil"/>
              <w:bottom w:val="nil"/>
              <w:right w:val="nil"/>
            </w:tcBorders>
            <w:shd w:val="clear" w:color="000000" w:fill="CC99FF"/>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r>
      <w:tr w:rsidR="00715461" w:rsidRPr="00715461" w:rsidTr="00715461">
        <w:trPr>
          <w:trHeight w:val="600"/>
        </w:trPr>
        <w:tc>
          <w:tcPr>
            <w:tcW w:w="476" w:type="pct"/>
            <w:tcBorders>
              <w:top w:val="nil"/>
              <w:left w:val="single" w:sz="12" w:space="0" w:color="auto"/>
              <w:bottom w:val="single" w:sz="4"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 xml:space="preserve">　</w:t>
            </w:r>
          </w:p>
        </w:tc>
        <w:tc>
          <w:tcPr>
            <w:tcW w:w="409" w:type="pct"/>
            <w:tcBorders>
              <w:top w:val="nil"/>
              <w:left w:val="single" w:sz="12"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434" w:type="pct"/>
            <w:tcBorders>
              <w:top w:val="nil"/>
              <w:left w:val="single" w:sz="4" w:space="0" w:color="auto"/>
              <w:bottom w:val="single" w:sz="4"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single" w:sz="4" w:space="0" w:color="auto"/>
              <w:bottom w:val="single" w:sz="4"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nil"/>
              <w:left w:val="nil"/>
              <w:bottom w:val="single" w:sz="4" w:space="0" w:color="auto"/>
              <w:right w:val="single" w:sz="4"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64" w:type="pct"/>
            <w:tcBorders>
              <w:top w:val="nil"/>
              <w:left w:val="single" w:sz="4" w:space="0" w:color="auto"/>
              <w:bottom w:val="single" w:sz="4"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nil"/>
              <w:left w:val="nil"/>
              <w:bottom w:val="nil"/>
              <w:right w:val="nil"/>
            </w:tcBorders>
            <w:shd w:val="clear" w:color="000000" w:fill="CC99FF"/>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r>
      <w:tr w:rsidR="00715461" w:rsidRPr="00715461" w:rsidTr="00715461">
        <w:trPr>
          <w:trHeight w:val="600"/>
        </w:trPr>
        <w:tc>
          <w:tcPr>
            <w:tcW w:w="476" w:type="pct"/>
            <w:tcBorders>
              <w:top w:val="nil"/>
              <w:left w:val="single" w:sz="12" w:space="0" w:color="auto"/>
              <w:bottom w:val="single" w:sz="12" w:space="0" w:color="auto"/>
              <w:right w:val="nil"/>
            </w:tcBorders>
            <w:shd w:val="clear" w:color="auto" w:fill="auto"/>
            <w:noWrap/>
            <w:vAlign w:val="center"/>
            <w:hideMark/>
          </w:tcPr>
          <w:p w:rsidR="00715461" w:rsidRPr="00715461" w:rsidRDefault="00715461" w:rsidP="00715461">
            <w:pPr>
              <w:widowControl/>
              <w:spacing w:line="240" w:lineRule="auto"/>
              <w:jc w:val="center"/>
              <w:rPr>
                <w:bCs/>
                <w:kern w:val="0"/>
              </w:rPr>
            </w:pPr>
            <w:r w:rsidRPr="00715461">
              <w:rPr>
                <w:rFonts w:hAnsi="標楷體"/>
                <w:bCs/>
                <w:kern w:val="0"/>
              </w:rPr>
              <w:t>小計</w:t>
            </w:r>
          </w:p>
        </w:tc>
        <w:tc>
          <w:tcPr>
            <w:tcW w:w="409" w:type="pct"/>
            <w:tcBorders>
              <w:top w:val="nil"/>
              <w:left w:val="single" w:sz="12" w:space="0" w:color="auto"/>
              <w:bottom w:val="single" w:sz="12" w:space="0" w:color="auto"/>
              <w:right w:val="single" w:sz="4" w:space="0" w:color="auto"/>
            </w:tcBorders>
            <w:shd w:val="clear" w:color="000000" w:fill="FFFF00"/>
            <w:noWrap/>
            <w:vAlign w:val="center"/>
            <w:hideMark/>
          </w:tcPr>
          <w:p w:rsidR="00715461" w:rsidRPr="00715461" w:rsidRDefault="004C7C45" w:rsidP="00715461">
            <w:pPr>
              <w:widowControl/>
              <w:spacing w:line="240" w:lineRule="auto"/>
              <w:jc w:val="left"/>
              <w:rPr>
                <w:bCs/>
                <w:kern w:val="0"/>
              </w:rPr>
            </w:pPr>
            <w:r>
              <w:rPr>
                <w:bCs/>
                <w:kern w:val="0"/>
              </w:rPr>
              <w:t xml:space="preserve">　　　</w:t>
            </w:r>
            <w:r w:rsidR="00715461" w:rsidRPr="00715461">
              <w:rPr>
                <w:bCs/>
                <w:kern w:val="0"/>
              </w:rPr>
              <w:t xml:space="preserve">- </w:t>
            </w:r>
          </w:p>
        </w:tc>
        <w:tc>
          <w:tcPr>
            <w:tcW w:w="434" w:type="pct"/>
            <w:tcBorders>
              <w:top w:val="single" w:sz="4" w:space="0" w:color="auto"/>
              <w:left w:val="nil"/>
              <w:bottom w:val="single" w:sz="12" w:space="0" w:color="auto"/>
              <w:right w:val="single" w:sz="4"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604" w:type="pct"/>
            <w:tcBorders>
              <w:top w:val="nil"/>
              <w:left w:val="nil"/>
              <w:bottom w:val="single" w:sz="12" w:space="0" w:color="auto"/>
              <w:right w:val="single" w:sz="12" w:space="0" w:color="auto"/>
            </w:tcBorders>
            <w:shd w:val="clear" w:color="000000" w:fill="FFFF00"/>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1260" w:type="pct"/>
            <w:tcBorders>
              <w:top w:val="single" w:sz="4" w:space="0" w:color="auto"/>
              <w:left w:val="nil"/>
              <w:bottom w:val="single" w:sz="12" w:space="0" w:color="auto"/>
              <w:right w:val="single" w:sz="4" w:space="0" w:color="auto"/>
            </w:tcBorders>
            <w:shd w:val="clear" w:color="auto" w:fill="auto"/>
            <w:noWrap/>
            <w:vAlign w:val="center"/>
            <w:hideMark/>
          </w:tcPr>
          <w:p w:rsidR="00715461" w:rsidRPr="00715461" w:rsidRDefault="004C7C45" w:rsidP="00715461">
            <w:pPr>
              <w:widowControl/>
              <w:spacing w:line="240" w:lineRule="auto"/>
              <w:jc w:val="left"/>
              <w:rPr>
                <w:bCs/>
                <w:kern w:val="0"/>
              </w:rPr>
            </w:pPr>
            <w:r>
              <w:rPr>
                <w:bCs/>
                <w:kern w:val="0"/>
              </w:rPr>
              <w:t xml:space="preserve">　　　　　　　　</w:t>
            </w:r>
            <w:r w:rsidR="00715461" w:rsidRPr="00715461">
              <w:rPr>
                <w:bCs/>
                <w:kern w:val="0"/>
              </w:rPr>
              <w:t xml:space="preserve">- </w:t>
            </w:r>
          </w:p>
        </w:tc>
        <w:tc>
          <w:tcPr>
            <w:tcW w:w="564" w:type="pct"/>
            <w:tcBorders>
              <w:top w:val="nil"/>
              <w:left w:val="nil"/>
              <w:bottom w:val="single" w:sz="12" w:space="0" w:color="auto"/>
              <w:right w:val="single" w:sz="12" w:space="0" w:color="auto"/>
            </w:tcBorders>
            <w:shd w:val="clear" w:color="auto" w:fill="auto"/>
            <w:noWrap/>
            <w:vAlign w:val="center"/>
            <w:hideMark/>
          </w:tcPr>
          <w:p w:rsidR="00715461" w:rsidRPr="00715461" w:rsidRDefault="00715461" w:rsidP="00715461">
            <w:pPr>
              <w:widowControl/>
              <w:spacing w:line="240" w:lineRule="auto"/>
              <w:jc w:val="left"/>
              <w:rPr>
                <w:bCs/>
                <w:kern w:val="0"/>
              </w:rPr>
            </w:pPr>
            <w:r w:rsidRPr="00715461">
              <w:rPr>
                <w:rFonts w:hAnsi="標楷體"/>
                <w:bCs/>
                <w:kern w:val="0"/>
              </w:rPr>
              <w:t xml:space="preserve">　</w:t>
            </w:r>
          </w:p>
        </w:tc>
        <w:tc>
          <w:tcPr>
            <w:tcW w:w="576" w:type="pct"/>
            <w:tcBorders>
              <w:top w:val="nil"/>
              <w:left w:val="nil"/>
              <w:bottom w:val="single" w:sz="4" w:space="0" w:color="auto"/>
              <w:right w:val="single" w:sz="4" w:space="0" w:color="auto"/>
            </w:tcBorders>
            <w:shd w:val="clear" w:color="000000" w:fill="C0C0C0"/>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c>
          <w:tcPr>
            <w:tcW w:w="677" w:type="pct"/>
            <w:tcBorders>
              <w:top w:val="nil"/>
              <w:left w:val="nil"/>
              <w:bottom w:val="nil"/>
              <w:right w:val="nil"/>
            </w:tcBorders>
            <w:shd w:val="clear" w:color="000000" w:fill="CC99FF"/>
            <w:noWrap/>
            <w:vAlign w:val="center"/>
            <w:hideMark/>
          </w:tcPr>
          <w:p w:rsidR="00715461" w:rsidRPr="00715461" w:rsidRDefault="00715461" w:rsidP="00715461">
            <w:pPr>
              <w:widowControl/>
              <w:spacing w:line="240" w:lineRule="auto"/>
              <w:jc w:val="left"/>
              <w:rPr>
                <w:bCs/>
                <w:i/>
                <w:iCs/>
                <w:kern w:val="0"/>
              </w:rPr>
            </w:pPr>
            <w:r w:rsidRPr="00715461">
              <w:rPr>
                <w:rFonts w:hAnsi="標楷體"/>
                <w:bCs/>
                <w:i/>
                <w:iCs/>
                <w:kern w:val="0"/>
              </w:rPr>
              <w:t xml:space="preserve">　</w:t>
            </w:r>
          </w:p>
        </w:tc>
      </w:tr>
      <w:tr w:rsidR="00715461" w:rsidRPr="00715461" w:rsidTr="00715461">
        <w:trPr>
          <w:trHeight w:val="345"/>
        </w:trPr>
        <w:tc>
          <w:tcPr>
            <w:tcW w:w="476"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409"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434"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604"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1260"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564"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bCs/>
                <w:kern w:val="0"/>
              </w:rPr>
            </w:pPr>
          </w:p>
        </w:tc>
        <w:tc>
          <w:tcPr>
            <w:tcW w:w="576"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kern w:val="0"/>
              </w:rPr>
            </w:pPr>
          </w:p>
        </w:tc>
        <w:tc>
          <w:tcPr>
            <w:tcW w:w="677" w:type="pct"/>
            <w:tcBorders>
              <w:top w:val="nil"/>
              <w:left w:val="nil"/>
              <w:bottom w:val="nil"/>
              <w:right w:val="nil"/>
            </w:tcBorders>
            <w:shd w:val="clear" w:color="auto" w:fill="auto"/>
            <w:noWrap/>
            <w:vAlign w:val="bottom"/>
            <w:hideMark/>
          </w:tcPr>
          <w:p w:rsidR="00715461" w:rsidRPr="00715461" w:rsidRDefault="00715461" w:rsidP="00715461">
            <w:pPr>
              <w:widowControl/>
              <w:spacing w:line="240" w:lineRule="auto"/>
              <w:jc w:val="left"/>
              <w:rPr>
                <w:kern w:val="0"/>
              </w:rPr>
            </w:pPr>
          </w:p>
        </w:tc>
      </w:tr>
      <w:tr w:rsidR="00715461" w:rsidRPr="00715461" w:rsidTr="00715461">
        <w:trPr>
          <w:trHeight w:val="1830"/>
        </w:trPr>
        <w:tc>
          <w:tcPr>
            <w:tcW w:w="5000" w:type="pct"/>
            <w:gridSpan w:val="8"/>
            <w:tcBorders>
              <w:top w:val="nil"/>
              <w:left w:val="nil"/>
              <w:bottom w:val="nil"/>
              <w:right w:val="nil"/>
            </w:tcBorders>
            <w:shd w:val="clear" w:color="auto" w:fill="auto"/>
            <w:vAlign w:val="bottom"/>
            <w:hideMark/>
          </w:tcPr>
          <w:p w:rsidR="00715461" w:rsidRPr="00715461" w:rsidRDefault="00715461" w:rsidP="00715461">
            <w:pPr>
              <w:widowControl/>
              <w:spacing w:line="240" w:lineRule="auto"/>
              <w:jc w:val="left"/>
              <w:rPr>
                <w:rFonts w:hAnsi="標楷體"/>
                <w:bCs/>
                <w:kern w:val="0"/>
              </w:rPr>
            </w:pPr>
            <w:r w:rsidRPr="00715461">
              <w:rPr>
                <w:rFonts w:hAnsi="標楷體"/>
                <w:bCs/>
                <w:kern w:val="0"/>
              </w:rPr>
              <w:t>計算方式：</w:t>
            </w:r>
          </w:p>
          <w:p w:rsidR="00715461" w:rsidRPr="00715461" w:rsidRDefault="00715461" w:rsidP="00715461">
            <w:pPr>
              <w:widowControl/>
              <w:spacing w:line="240" w:lineRule="auto"/>
              <w:ind w:left="240" w:hangingChars="100" w:hanging="240"/>
              <w:rPr>
                <w:rFonts w:hAnsi="標楷體"/>
                <w:bCs/>
                <w:kern w:val="0"/>
              </w:rPr>
            </w:pPr>
            <w:r w:rsidRPr="00715461">
              <w:rPr>
                <w:bCs/>
                <w:kern w:val="0"/>
              </w:rPr>
              <w:t>1.</w:t>
            </w:r>
            <w:r w:rsidRPr="00715461">
              <w:rPr>
                <w:rFonts w:hint="eastAsia"/>
                <w:bCs/>
                <w:kern w:val="0"/>
              </w:rPr>
              <w:tab/>
            </w:r>
            <w:r w:rsidRPr="00715461">
              <w:rPr>
                <w:rFonts w:hAnsi="標楷體"/>
                <w:bCs/>
                <w:kern w:val="0"/>
              </w:rPr>
              <w:t>單位人數（</w:t>
            </w:r>
            <w:r w:rsidRPr="00715461">
              <w:rPr>
                <w:bCs/>
                <w:kern w:val="0"/>
              </w:rPr>
              <w:t>A</w:t>
            </w:r>
            <w:r w:rsidRPr="00715461">
              <w:rPr>
                <w:rFonts w:hAnsi="標楷體"/>
                <w:bCs/>
                <w:kern w:val="0"/>
              </w:rPr>
              <w:t>）</w:t>
            </w:r>
            <w:r w:rsidRPr="00715461">
              <w:rPr>
                <w:bCs/>
                <w:kern w:val="0"/>
              </w:rPr>
              <w:t>×</w:t>
            </w:r>
            <w:r w:rsidRPr="00715461">
              <w:rPr>
                <w:rFonts w:hAnsi="標楷體"/>
                <w:bCs/>
                <w:kern w:val="0"/>
              </w:rPr>
              <w:t>年終績效評比得分</w:t>
            </w:r>
            <w:r w:rsidRPr="00715461">
              <w:rPr>
                <w:bCs/>
                <w:kern w:val="0"/>
              </w:rPr>
              <w:t>(B)×</w:t>
            </w:r>
            <w:r w:rsidRPr="00715461">
              <w:rPr>
                <w:rFonts w:hAnsi="標楷體"/>
                <w:bCs/>
                <w:kern w:val="0"/>
              </w:rPr>
              <w:t>年終績效評比得分權值比（</w:t>
            </w:r>
            <w:r w:rsidRPr="00715461">
              <w:rPr>
                <w:bCs/>
                <w:kern w:val="0"/>
              </w:rPr>
              <w:t>B1</w:t>
            </w:r>
            <w:r w:rsidRPr="00715461">
              <w:rPr>
                <w:rFonts w:hAnsi="標楷體"/>
                <w:bCs/>
                <w:kern w:val="0"/>
              </w:rPr>
              <w:t>）＝單位績效點數（</w:t>
            </w:r>
            <w:r w:rsidRPr="00715461">
              <w:rPr>
                <w:bCs/>
                <w:kern w:val="0"/>
              </w:rPr>
              <w:t>C</w:t>
            </w:r>
            <w:r w:rsidRPr="00715461">
              <w:rPr>
                <w:rFonts w:hAnsi="標楷體"/>
                <w:bCs/>
                <w:kern w:val="0"/>
              </w:rPr>
              <w:t>）</w:t>
            </w:r>
          </w:p>
          <w:p w:rsidR="00715461" w:rsidRPr="00715461" w:rsidRDefault="00715461" w:rsidP="00715461">
            <w:pPr>
              <w:widowControl/>
              <w:spacing w:line="240" w:lineRule="auto"/>
              <w:ind w:left="240" w:hangingChars="100" w:hanging="240"/>
              <w:rPr>
                <w:rFonts w:hAnsi="標楷體"/>
                <w:bCs/>
                <w:kern w:val="0"/>
              </w:rPr>
            </w:pPr>
            <w:r w:rsidRPr="00715461">
              <w:rPr>
                <w:bCs/>
                <w:kern w:val="0"/>
              </w:rPr>
              <w:t>2.</w:t>
            </w:r>
            <w:r w:rsidRPr="00715461">
              <w:rPr>
                <w:rFonts w:hint="eastAsia"/>
                <w:bCs/>
                <w:kern w:val="0"/>
              </w:rPr>
              <w:tab/>
            </w:r>
            <w:r w:rsidRPr="00715461">
              <w:rPr>
                <w:rFonts w:hAnsi="標楷體"/>
                <w:bCs/>
                <w:kern w:val="0"/>
              </w:rPr>
              <w:t>單位績效獎金總額（</w:t>
            </w:r>
            <w:r w:rsidRPr="00715461">
              <w:rPr>
                <w:bCs/>
                <w:kern w:val="0"/>
              </w:rPr>
              <w:t>D</w:t>
            </w:r>
            <w:r w:rsidRPr="00715461">
              <w:rPr>
                <w:rFonts w:hAnsi="標楷體"/>
                <w:bCs/>
                <w:kern w:val="0"/>
              </w:rPr>
              <w:t>）</w:t>
            </w:r>
            <w:r w:rsidRPr="00715461">
              <w:rPr>
                <w:bCs/>
                <w:kern w:val="0"/>
              </w:rPr>
              <w:t>/</w:t>
            </w:r>
            <w:r w:rsidRPr="00715461">
              <w:rPr>
                <w:rFonts w:hAnsi="標楷體"/>
                <w:bCs/>
                <w:kern w:val="0"/>
              </w:rPr>
              <w:t>各單位績效點數總合【</w:t>
            </w:r>
            <w:r w:rsidRPr="00715461">
              <w:rPr>
                <w:bCs/>
                <w:kern w:val="0"/>
              </w:rPr>
              <w:t>Σ</w:t>
            </w:r>
            <w:r w:rsidRPr="00715461">
              <w:rPr>
                <w:rFonts w:hAnsi="標楷體"/>
                <w:bCs/>
                <w:kern w:val="0"/>
              </w:rPr>
              <w:t>（</w:t>
            </w:r>
            <w:r w:rsidRPr="00715461">
              <w:rPr>
                <w:bCs/>
                <w:kern w:val="0"/>
              </w:rPr>
              <w:t>C</w:t>
            </w:r>
            <w:r w:rsidRPr="00715461">
              <w:rPr>
                <w:rFonts w:hAnsi="標楷體"/>
                <w:bCs/>
                <w:kern w:val="0"/>
              </w:rPr>
              <w:t>）】＝每點獎金折合率（</w:t>
            </w:r>
            <w:r w:rsidRPr="00715461">
              <w:rPr>
                <w:bCs/>
                <w:kern w:val="0"/>
              </w:rPr>
              <w:t>E</w:t>
            </w:r>
            <w:r w:rsidRPr="00715461">
              <w:rPr>
                <w:rFonts w:hAnsi="標楷體"/>
                <w:bCs/>
                <w:kern w:val="0"/>
              </w:rPr>
              <w:t>）</w:t>
            </w:r>
          </w:p>
          <w:p w:rsidR="00715461" w:rsidRPr="00715461" w:rsidRDefault="00715461" w:rsidP="00715461">
            <w:pPr>
              <w:widowControl/>
              <w:spacing w:line="240" w:lineRule="auto"/>
              <w:ind w:left="240" w:hangingChars="100" w:hanging="240"/>
              <w:rPr>
                <w:bCs/>
                <w:kern w:val="0"/>
              </w:rPr>
            </w:pPr>
            <w:r w:rsidRPr="00715461">
              <w:rPr>
                <w:bCs/>
                <w:kern w:val="0"/>
              </w:rPr>
              <w:t>3.</w:t>
            </w:r>
            <w:r w:rsidRPr="00715461">
              <w:rPr>
                <w:rFonts w:hint="eastAsia"/>
                <w:bCs/>
                <w:kern w:val="0"/>
              </w:rPr>
              <w:tab/>
            </w:r>
            <w:r w:rsidRPr="00715461">
              <w:rPr>
                <w:rFonts w:hAnsi="標楷體"/>
                <w:bCs/>
                <w:kern w:val="0"/>
              </w:rPr>
              <w:t>單位績效點數（</w:t>
            </w:r>
            <w:r w:rsidRPr="00715461">
              <w:rPr>
                <w:bCs/>
                <w:kern w:val="0"/>
              </w:rPr>
              <w:t>C</w:t>
            </w:r>
            <w:r w:rsidRPr="00715461">
              <w:rPr>
                <w:rFonts w:hAnsi="標楷體"/>
                <w:bCs/>
                <w:kern w:val="0"/>
              </w:rPr>
              <w:t>）</w:t>
            </w:r>
            <w:r w:rsidRPr="00715461">
              <w:rPr>
                <w:bCs/>
                <w:kern w:val="0"/>
              </w:rPr>
              <w:t>×</w:t>
            </w:r>
            <w:r w:rsidRPr="00715461">
              <w:rPr>
                <w:rFonts w:hAnsi="標楷體"/>
                <w:bCs/>
                <w:kern w:val="0"/>
              </w:rPr>
              <w:t>每點獎金折合率（</w:t>
            </w:r>
            <w:r w:rsidRPr="00715461">
              <w:rPr>
                <w:bCs/>
                <w:kern w:val="0"/>
              </w:rPr>
              <w:t>E</w:t>
            </w:r>
            <w:r w:rsidRPr="00715461">
              <w:rPr>
                <w:rFonts w:hAnsi="標楷體"/>
                <w:bCs/>
                <w:kern w:val="0"/>
              </w:rPr>
              <w:t>）＝各單位獲獎額度（</w:t>
            </w:r>
            <w:r w:rsidRPr="00715461">
              <w:rPr>
                <w:bCs/>
                <w:kern w:val="0"/>
              </w:rPr>
              <w:t>F</w:t>
            </w:r>
            <w:r w:rsidRPr="00715461">
              <w:rPr>
                <w:rFonts w:hAnsi="標楷體"/>
                <w:bCs/>
                <w:kern w:val="0"/>
              </w:rPr>
              <w:t>）</w:t>
            </w:r>
          </w:p>
        </w:tc>
      </w:tr>
    </w:tbl>
    <w:p w:rsidR="00715461" w:rsidRDefault="00715461" w:rsidP="00917C1F">
      <w:pPr>
        <w:widowControl/>
        <w:spacing w:line="240" w:lineRule="exact"/>
        <w:jc w:val="left"/>
      </w:pPr>
    </w:p>
    <w:p w:rsidR="00715461" w:rsidRDefault="00715461">
      <w:pPr>
        <w:widowControl/>
        <w:spacing w:line="240" w:lineRule="auto"/>
        <w:jc w:val="left"/>
      </w:pPr>
      <w:r>
        <w:br w:type="page"/>
      </w:r>
    </w:p>
    <w:p w:rsidR="00715461" w:rsidRDefault="00715461" w:rsidP="00917C1F">
      <w:pPr>
        <w:widowControl/>
        <w:spacing w:line="240" w:lineRule="exact"/>
        <w:jc w:val="left"/>
      </w:pPr>
      <w:r>
        <w:rPr>
          <w:rFonts w:hint="eastAsia"/>
        </w:rPr>
        <w:lastRenderedPageBreak/>
        <w:t>附件七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040"/>
        <w:gridCol w:w="720"/>
        <w:gridCol w:w="720"/>
        <w:gridCol w:w="888"/>
        <w:gridCol w:w="898"/>
        <w:gridCol w:w="1509"/>
        <w:gridCol w:w="1499"/>
        <w:gridCol w:w="890"/>
      </w:tblGrid>
      <w:tr w:rsidR="00715461" w:rsidRPr="00715461" w:rsidTr="00E37EDC">
        <w:trPr>
          <w:trHeight w:val="567"/>
        </w:trPr>
        <w:tc>
          <w:tcPr>
            <w:tcW w:w="5000" w:type="pct"/>
            <w:gridSpan w:val="8"/>
            <w:shd w:val="clear" w:color="auto" w:fill="auto"/>
            <w:noWrap/>
            <w:vAlign w:val="center"/>
            <w:hideMark/>
          </w:tcPr>
          <w:p w:rsidR="00715461" w:rsidRPr="00715461" w:rsidRDefault="00715461" w:rsidP="00715461">
            <w:pPr>
              <w:widowControl/>
              <w:spacing w:line="280" w:lineRule="exact"/>
              <w:jc w:val="center"/>
              <w:rPr>
                <w:b/>
                <w:bCs/>
                <w:color w:val="000000"/>
                <w:kern w:val="0"/>
                <w:sz w:val="28"/>
                <w:szCs w:val="28"/>
              </w:rPr>
            </w:pPr>
            <w:r w:rsidRPr="00715461">
              <w:rPr>
                <w:rFonts w:hAnsi="標楷體"/>
                <w:b/>
                <w:bCs/>
                <w:color w:val="000000"/>
                <w:kern w:val="0"/>
                <w:sz w:val="28"/>
                <w:szCs w:val="28"/>
              </w:rPr>
              <w:t>澎湖縣政府</w:t>
            </w:r>
            <w:r w:rsidRPr="00715461">
              <w:rPr>
                <w:rFonts w:hAnsi="標楷體"/>
                <w:b/>
                <w:bCs/>
                <w:color w:val="000000"/>
                <w:kern w:val="0"/>
                <w:sz w:val="28"/>
                <w:szCs w:val="28"/>
                <w:u w:val="single"/>
              </w:rPr>
              <w:t xml:space="preserve">　</w:t>
            </w:r>
            <w:r w:rsidR="004C7C45">
              <w:rPr>
                <w:b/>
                <w:bCs/>
                <w:color w:val="000000"/>
                <w:kern w:val="0"/>
                <w:sz w:val="28"/>
                <w:szCs w:val="28"/>
                <w:u w:val="single"/>
              </w:rPr>
              <w:t xml:space="preserve">　　</w:t>
            </w:r>
            <w:r w:rsidRPr="00715461">
              <w:rPr>
                <w:rFonts w:hAnsi="標楷體"/>
                <w:b/>
                <w:bCs/>
                <w:color w:val="000000"/>
                <w:kern w:val="0"/>
                <w:sz w:val="28"/>
                <w:szCs w:val="28"/>
                <w:u w:val="single"/>
              </w:rPr>
              <w:t xml:space="preserve">　</w:t>
            </w:r>
            <w:r w:rsidRPr="00715461">
              <w:rPr>
                <w:rFonts w:hAnsi="標楷體"/>
                <w:b/>
                <w:bCs/>
                <w:color w:val="000000"/>
                <w:kern w:val="0"/>
                <w:sz w:val="28"/>
                <w:szCs w:val="28"/>
              </w:rPr>
              <w:t>處</w:t>
            </w:r>
            <w:r w:rsidR="004C7C45">
              <w:rPr>
                <w:color w:val="000000"/>
                <w:kern w:val="0"/>
                <w:sz w:val="28"/>
                <w:szCs w:val="28"/>
                <w:u w:val="single"/>
              </w:rPr>
              <w:t xml:space="preserve">　　　</w:t>
            </w:r>
            <w:r w:rsidRPr="00715461">
              <w:rPr>
                <w:rFonts w:hAnsi="標楷體"/>
                <w:b/>
                <w:bCs/>
                <w:color w:val="000000"/>
                <w:kern w:val="0"/>
                <w:sz w:val="28"/>
                <w:szCs w:val="28"/>
              </w:rPr>
              <w:t>年度支給工程獎金清冊總表</w:t>
            </w:r>
          </w:p>
        </w:tc>
      </w:tr>
      <w:tr w:rsidR="00715461" w:rsidRPr="00715461" w:rsidTr="00B1665A">
        <w:tc>
          <w:tcPr>
            <w:tcW w:w="637" w:type="pct"/>
            <w:vMerge w:val="restar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序號</w:t>
            </w:r>
          </w:p>
        </w:tc>
        <w:tc>
          <w:tcPr>
            <w:tcW w:w="881" w:type="pct"/>
            <w:gridSpan w:val="2"/>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類別</w:t>
            </w:r>
            <w:r w:rsidRPr="00715461">
              <w:rPr>
                <w:color w:val="000000"/>
                <w:kern w:val="0"/>
              </w:rPr>
              <w:br/>
            </w:r>
            <w:r w:rsidRPr="00715461">
              <w:rPr>
                <w:rFonts w:hAnsi="標楷體"/>
                <w:color w:val="000000"/>
                <w:kern w:val="0"/>
              </w:rPr>
              <w:t>（請勾選）</w:t>
            </w:r>
          </w:p>
        </w:tc>
        <w:tc>
          <w:tcPr>
            <w:tcW w:w="544" w:type="pct"/>
            <w:vMerge w:val="restar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職稱</w:t>
            </w:r>
          </w:p>
        </w:tc>
        <w:tc>
          <w:tcPr>
            <w:tcW w:w="550" w:type="pct"/>
            <w:vMerge w:val="restar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姓名</w:t>
            </w:r>
          </w:p>
        </w:tc>
        <w:tc>
          <w:tcPr>
            <w:tcW w:w="2387" w:type="pct"/>
            <w:gridSpan w:val="3"/>
            <w:tcBorders>
              <w:lef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績效獎金（元）</w:t>
            </w:r>
          </w:p>
        </w:tc>
      </w:tr>
      <w:tr w:rsidR="00715461" w:rsidRPr="00715461" w:rsidTr="00B1665A">
        <w:tc>
          <w:tcPr>
            <w:tcW w:w="637" w:type="pct"/>
            <w:vMerge/>
            <w:tcBorders>
              <w:top w:val="single" w:sz="6" w:space="0" w:color="auto"/>
              <w:bottom w:val="single" w:sz="6" w:space="0" w:color="auto"/>
            </w:tcBorders>
            <w:vAlign w:val="center"/>
            <w:hideMark/>
          </w:tcPr>
          <w:p w:rsidR="00715461" w:rsidRPr="00715461" w:rsidRDefault="00715461" w:rsidP="00715461">
            <w:pPr>
              <w:widowControl/>
              <w:spacing w:line="280" w:lineRule="exact"/>
              <w:jc w:val="left"/>
              <w:rPr>
                <w:color w:val="000000"/>
                <w:kern w:val="0"/>
              </w:rPr>
            </w:pPr>
          </w:p>
        </w:tc>
        <w:tc>
          <w:tcPr>
            <w:tcW w:w="441" w:type="pc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直接從事工程業務</w:t>
            </w:r>
          </w:p>
        </w:tc>
        <w:tc>
          <w:tcPr>
            <w:tcW w:w="441" w:type="pc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間接輔助工程業務</w:t>
            </w:r>
          </w:p>
        </w:tc>
        <w:tc>
          <w:tcPr>
            <w:tcW w:w="544" w:type="pct"/>
            <w:vMerge/>
            <w:tcBorders>
              <w:top w:val="single" w:sz="6" w:space="0" w:color="auto"/>
              <w:bottom w:val="single" w:sz="6" w:space="0" w:color="auto"/>
            </w:tcBorders>
            <w:vAlign w:val="center"/>
            <w:hideMark/>
          </w:tcPr>
          <w:p w:rsidR="00715461" w:rsidRPr="00715461" w:rsidRDefault="00715461" w:rsidP="00715461">
            <w:pPr>
              <w:widowControl/>
              <w:spacing w:line="280" w:lineRule="exact"/>
              <w:jc w:val="left"/>
              <w:rPr>
                <w:color w:val="000000"/>
                <w:kern w:val="0"/>
              </w:rPr>
            </w:pPr>
          </w:p>
        </w:tc>
        <w:tc>
          <w:tcPr>
            <w:tcW w:w="550" w:type="pct"/>
            <w:vMerge/>
            <w:tcBorders>
              <w:top w:val="single" w:sz="6" w:space="0" w:color="auto"/>
              <w:bottom w:val="single" w:sz="6" w:space="0" w:color="auto"/>
              <w:right w:val="double" w:sz="4" w:space="0" w:color="auto"/>
            </w:tcBorders>
            <w:vAlign w:val="center"/>
            <w:hideMark/>
          </w:tcPr>
          <w:p w:rsidR="00715461" w:rsidRPr="00715461" w:rsidRDefault="00715461" w:rsidP="00715461">
            <w:pPr>
              <w:widowControl/>
              <w:spacing w:line="280" w:lineRule="exact"/>
              <w:jc w:val="left"/>
              <w:rPr>
                <w:color w:val="000000"/>
                <w:kern w:val="0"/>
              </w:rPr>
            </w:pP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單位績效</w:t>
            </w:r>
          </w:p>
        </w:tc>
        <w:tc>
          <w:tcPr>
            <w:tcW w:w="918" w:type="pct"/>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個人績效</w:t>
            </w:r>
          </w:p>
        </w:tc>
        <w:tc>
          <w:tcPr>
            <w:tcW w:w="544" w:type="pct"/>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小計</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2</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3</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4</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5</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6</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7</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8</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9</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10</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11</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12</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13</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14</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15</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16</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17</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18</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19</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color w:val="000000"/>
                <w:kern w:val="0"/>
              </w:rPr>
              <w:t>20</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B1665A">
        <w:tc>
          <w:tcPr>
            <w:tcW w:w="2613" w:type="pct"/>
            <w:gridSpan w:val="5"/>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80" w:lineRule="exact"/>
              <w:jc w:val="center"/>
              <w:rPr>
                <w:color w:val="000000"/>
                <w:kern w:val="0"/>
              </w:rPr>
            </w:pPr>
            <w:r w:rsidRPr="00715461">
              <w:rPr>
                <w:rFonts w:hAnsi="標楷體"/>
                <w:color w:val="000000"/>
                <w:kern w:val="0"/>
              </w:rPr>
              <w:t>合計</w:t>
            </w:r>
          </w:p>
        </w:tc>
        <w:tc>
          <w:tcPr>
            <w:tcW w:w="924" w:type="pct"/>
            <w:tcBorders>
              <w:left w:val="double" w:sz="4" w:space="0" w:color="auto"/>
              <w:bottom w:val="single" w:sz="6"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c>
          <w:tcPr>
            <w:tcW w:w="918" w:type="pct"/>
            <w:tcBorders>
              <w:bottom w:val="single" w:sz="6"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c>
          <w:tcPr>
            <w:tcW w:w="544" w:type="pct"/>
            <w:tcBorders>
              <w:bottom w:val="single" w:sz="6" w:space="0" w:color="auto"/>
            </w:tcBorders>
            <w:shd w:val="clear" w:color="auto" w:fill="auto"/>
            <w:noWrap/>
            <w:vAlign w:val="center"/>
            <w:hideMark/>
          </w:tcPr>
          <w:p w:rsidR="00715461" w:rsidRPr="00715461" w:rsidRDefault="00715461" w:rsidP="00715461">
            <w:pPr>
              <w:widowControl/>
              <w:spacing w:line="280" w:lineRule="exact"/>
              <w:jc w:val="right"/>
              <w:rPr>
                <w:color w:val="000000"/>
                <w:kern w:val="0"/>
              </w:rPr>
            </w:pPr>
            <w:r w:rsidRPr="00715461">
              <w:rPr>
                <w:color w:val="000000"/>
                <w:kern w:val="0"/>
              </w:rPr>
              <w:t xml:space="preserve">0 </w:t>
            </w:r>
          </w:p>
        </w:tc>
      </w:tr>
      <w:tr w:rsidR="00715461" w:rsidRPr="00715461" w:rsidTr="00E37EDC">
        <w:tc>
          <w:tcPr>
            <w:tcW w:w="5000" w:type="pct"/>
            <w:gridSpan w:val="8"/>
            <w:tcBorders>
              <w:top w:val="single" w:sz="6" w:space="0" w:color="auto"/>
              <w:bottom w:val="single" w:sz="12" w:space="0" w:color="auto"/>
            </w:tcBorders>
            <w:shd w:val="clear" w:color="auto" w:fill="auto"/>
            <w:vAlign w:val="center"/>
            <w:hideMark/>
          </w:tcPr>
          <w:p w:rsidR="00715461" w:rsidRDefault="00715461" w:rsidP="00715461">
            <w:pPr>
              <w:widowControl/>
              <w:spacing w:line="280" w:lineRule="exact"/>
              <w:jc w:val="left"/>
              <w:rPr>
                <w:rFonts w:hAnsi="標楷體"/>
                <w:color w:val="000000"/>
                <w:kern w:val="0"/>
              </w:rPr>
            </w:pPr>
            <w:r w:rsidRPr="00715461">
              <w:rPr>
                <w:rFonts w:hAnsi="標楷體"/>
                <w:color w:val="000000"/>
                <w:kern w:val="0"/>
              </w:rPr>
              <w:t>相關規定：</w:t>
            </w:r>
          </w:p>
          <w:p w:rsidR="00715461" w:rsidRDefault="00715461" w:rsidP="00715461">
            <w:pPr>
              <w:widowControl/>
              <w:spacing w:line="280" w:lineRule="exact"/>
              <w:jc w:val="left"/>
              <w:rPr>
                <w:rFonts w:hAnsi="標楷體"/>
                <w:color w:val="000000"/>
                <w:kern w:val="0"/>
              </w:rPr>
            </w:pPr>
            <w:r w:rsidRPr="00715461">
              <w:rPr>
                <w:rFonts w:hAnsi="標楷體"/>
                <w:color w:val="000000"/>
                <w:kern w:val="0"/>
              </w:rPr>
              <w:t>一、「澎湖縣政府工程獎金支給補充規定」二、支給對象：</w:t>
            </w:r>
          </w:p>
          <w:p w:rsidR="00715461" w:rsidRDefault="00715461" w:rsidP="00715461">
            <w:pPr>
              <w:widowControl/>
              <w:spacing w:line="280" w:lineRule="exact"/>
              <w:ind w:leftChars="100" w:left="720" w:hangingChars="200" w:hanging="480"/>
              <w:jc w:val="left"/>
              <w:rPr>
                <w:rFonts w:hAnsi="標楷體"/>
                <w:color w:val="000000"/>
                <w:kern w:val="0"/>
              </w:rPr>
            </w:pPr>
            <w:r w:rsidRPr="00715461">
              <w:rPr>
                <w:color w:val="000000"/>
                <w:kern w:val="0"/>
              </w:rPr>
              <w:t>(</w:t>
            </w:r>
            <w:proofErr w:type="gramStart"/>
            <w:r w:rsidRPr="00715461">
              <w:rPr>
                <w:rFonts w:hAnsi="標楷體"/>
                <w:color w:val="000000"/>
                <w:kern w:val="0"/>
              </w:rPr>
              <w:t>一</w:t>
            </w:r>
            <w:proofErr w:type="gramEnd"/>
            <w:r w:rsidRPr="00715461">
              <w:rPr>
                <w:color w:val="000000"/>
                <w:kern w:val="0"/>
              </w:rPr>
              <w:t>)</w:t>
            </w:r>
            <w:r>
              <w:rPr>
                <w:rFonts w:hint="eastAsia"/>
                <w:color w:val="000000"/>
                <w:kern w:val="0"/>
              </w:rPr>
              <w:tab/>
            </w:r>
            <w:r w:rsidRPr="00715461">
              <w:rPr>
                <w:rFonts w:hAnsi="標楷體"/>
                <w:color w:val="000000"/>
                <w:kern w:val="0"/>
              </w:rPr>
              <w:t>本府實際從事工程業務，且屬年度總預算所列員額及年度進行中經核准增加員額之現職公務人員、工友、技工、駕駛及聘僱人員。</w:t>
            </w:r>
          </w:p>
          <w:p w:rsidR="00715461" w:rsidRDefault="00715461" w:rsidP="00715461">
            <w:pPr>
              <w:widowControl/>
              <w:spacing w:line="280" w:lineRule="exact"/>
              <w:ind w:leftChars="100" w:left="720" w:hangingChars="200" w:hanging="480"/>
              <w:jc w:val="left"/>
              <w:rPr>
                <w:rFonts w:hAnsi="標楷體"/>
                <w:color w:val="000000"/>
                <w:kern w:val="0"/>
              </w:rPr>
            </w:pPr>
            <w:r w:rsidRPr="00715461">
              <w:rPr>
                <w:color w:val="000000"/>
                <w:kern w:val="0"/>
              </w:rPr>
              <w:t>(</w:t>
            </w:r>
            <w:r w:rsidRPr="00715461">
              <w:rPr>
                <w:rFonts w:hAnsi="標楷體"/>
                <w:color w:val="000000"/>
                <w:kern w:val="0"/>
              </w:rPr>
              <w:t>二</w:t>
            </w:r>
            <w:r w:rsidRPr="00715461">
              <w:rPr>
                <w:color w:val="000000"/>
                <w:kern w:val="0"/>
              </w:rPr>
              <w:t>)</w:t>
            </w:r>
            <w:r>
              <w:rPr>
                <w:rFonts w:hint="eastAsia"/>
                <w:color w:val="000000"/>
                <w:kern w:val="0"/>
              </w:rPr>
              <w:tab/>
            </w:r>
            <w:r w:rsidRPr="00715461">
              <w:rPr>
                <w:rFonts w:hAnsi="標楷體"/>
                <w:color w:val="000000"/>
                <w:kern w:val="0"/>
              </w:rPr>
              <w:t>其他機關借調、兼職或代理之人員，如有實際從事工程業務之事實，得比照適用。</w:t>
            </w:r>
          </w:p>
          <w:p w:rsidR="00715461" w:rsidRDefault="00715461" w:rsidP="00715461">
            <w:pPr>
              <w:widowControl/>
              <w:spacing w:line="280" w:lineRule="exact"/>
              <w:jc w:val="left"/>
              <w:rPr>
                <w:rFonts w:hAnsi="標楷體"/>
                <w:color w:val="000000"/>
                <w:kern w:val="0"/>
              </w:rPr>
            </w:pPr>
            <w:r w:rsidRPr="00715461">
              <w:rPr>
                <w:rFonts w:hAnsi="標楷體"/>
                <w:color w:val="000000"/>
                <w:kern w:val="0"/>
              </w:rPr>
              <w:t>二、「澎湖縣政府工程獎金支給補充規定」七、每人每年支給限額：</w:t>
            </w:r>
          </w:p>
          <w:p w:rsidR="00715461" w:rsidRDefault="00715461" w:rsidP="00715461">
            <w:pPr>
              <w:widowControl/>
              <w:spacing w:line="280" w:lineRule="exact"/>
              <w:ind w:leftChars="100" w:left="720" w:hangingChars="200" w:hanging="480"/>
              <w:jc w:val="left"/>
              <w:rPr>
                <w:rFonts w:hAnsi="標楷體"/>
                <w:color w:val="000000"/>
                <w:kern w:val="0"/>
              </w:rPr>
            </w:pPr>
            <w:r w:rsidRPr="00715461">
              <w:rPr>
                <w:color w:val="000000"/>
                <w:kern w:val="0"/>
              </w:rPr>
              <w:t>(</w:t>
            </w:r>
            <w:proofErr w:type="gramStart"/>
            <w:r w:rsidRPr="00715461">
              <w:rPr>
                <w:rFonts w:hAnsi="標楷體"/>
                <w:color w:val="000000"/>
                <w:kern w:val="0"/>
              </w:rPr>
              <w:t>一</w:t>
            </w:r>
            <w:proofErr w:type="gramEnd"/>
            <w:r w:rsidRPr="00715461">
              <w:rPr>
                <w:color w:val="000000"/>
                <w:kern w:val="0"/>
              </w:rPr>
              <w:t>)</w:t>
            </w:r>
            <w:r>
              <w:rPr>
                <w:rFonts w:hint="eastAsia"/>
                <w:color w:val="000000"/>
                <w:kern w:val="0"/>
              </w:rPr>
              <w:tab/>
            </w:r>
            <w:r w:rsidRPr="00715461">
              <w:rPr>
                <w:rFonts w:hAnsi="標楷體"/>
                <w:color w:val="000000"/>
                <w:kern w:val="0"/>
              </w:rPr>
              <w:t>直接從事工程業務之人員：</w:t>
            </w:r>
            <w:r w:rsidRPr="00715461">
              <w:rPr>
                <w:color w:val="000000"/>
                <w:kern w:val="0"/>
              </w:rPr>
              <w:t>13</w:t>
            </w:r>
            <w:r w:rsidRPr="00715461">
              <w:rPr>
                <w:rFonts w:hAnsi="標楷體"/>
                <w:color w:val="000000"/>
                <w:kern w:val="0"/>
              </w:rPr>
              <w:t>萬元。</w:t>
            </w:r>
          </w:p>
          <w:p w:rsidR="00715461" w:rsidRPr="00715461" w:rsidRDefault="00715461" w:rsidP="00715461">
            <w:pPr>
              <w:widowControl/>
              <w:spacing w:line="280" w:lineRule="exact"/>
              <w:ind w:leftChars="100" w:left="720" w:hangingChars="200" w:hanging="480"/>
              <w:jc w:val="left"/>
              <w:rPr>
                <w:color w:val="000000"/>
                <w:kern w:val="0"/>
              </w:rPr>
            </w:pPr>
            <w:r w:rsidRPr="00715461">
              <w:rPr>
                <w:color w:val="000000"/>
                <w:kern w:val="0"/>
              </w:rPr>
              <w:t>(</w:t>
            </w:r>
            <w:r w:rsidRPr="00715461">
              <w:rPr>
                <w:rFonts w:hAnsi="標楷體"/>
                <w:color w:val="000000"/>
                <w:kern w:val="0"/>
              </w:rPr>
              <w:t>二</w:t>
            </w:r>
            <w:r w:rsidRPr="00715461">
              <w:rPr>
                <w:color w:val="000000"/>
                <w:kern w:val="0"/>
              </w:rPr>
              <w:t>)</w:t>
            </w:r>
            <w:r>
              <w:rPr>
                <w:rFonts w:hint="eastAsia"/>
                <w:color w:val="000000"/>
                <w:kern w:val="0"/>
              </w:rPr>
              <w:tab/>
            </w:r>
            <w:r w:rsidRPr="00715461">
              <w:rPr>
                <w:rFonts w:hAnsi="標楷體"/>
                <w:color w:val="000000"/>
                <w:kern w:val="0"/>
              </w:rPr>
              <w:t>間接輔助工程業務之人員：</w:t>
            </w:r>
            <w:r w:rsidRPr="00715461">
              <w:rPr>
                <w:color w:val="000000"/>
                <w:kern w:val="0"/>
              </w:rPr>
              <w:t>6</w:t>
            </w:r>
            <w:r w:rsidRPr="00715461">
              <w:rPr>
                <w:rFonts w:hAnsi="標楷體"/>
                <w:color w:val="000000"/>
                <w:kern w:val="0"/>
              </w:rPr>
              <w:t>萬</w:t>
            </w:r>
            <w:r w:rsidRPr="00715461">
              <w:rPr>
                <w:color w:val="000000"/>
                <w:kern w:val="0"/>
              </w:rPr>
              <w:t>5</w:t>
            </w:r>
            <w:r w:rsidRPr="00715461">
              <w:rPr>
                <w:rFonts w:hAnsi="標楷體"/>
                <w:color w:val="000000"/>
                <w:kern w:val="0"/>
              </w:rPr>
              <w:t>千元。</w:t>
            </w:r>
          </w:p>
        </w:tc>
      </w:tr>
      <w:tr w:rsidR="00715461" w:rsidRPr="00715461" w:rsidTr="00E37EDC">
        <w:tc>
          <w:tcPr>
            <w:tcW w:w="5000" w:type="pct"/>
            <w:gridSpan w:val="8"/>
            <w:tcBorders>
              <w:top w:val="single" w:sz="12" w:space="0" w:color="auto"/>
              <w:left w:val="nil"/>
              <w:bottom w:val="nil"/>
              <w:right w:val="nil"/>
            </w:tcBorders>
            <w:shd w:val="clear" w:color="auto" w:fill="auto"/>
            <w:noWrap/>
            <w:vAlign w:val="center"/>
            <w:hideMark/>
          </w:tcPr>
          <w:p w:rsidR="00715461" w:rsidRPr="00715461" w:rsidRDefault="00715461" w:rsidP="00715461">
            <w:pPr>
              <w:widowControl/>
              <w:spacing w:line="280" w:lineRule="exact"/>
              <w:jc w:val="left"/>
              <w:rPr>
                <w:color w:val="000000"/>
                <w:kern w:val="0"/>
              </w:rPr>
            </w:pPr>
            <w:r w:rsidRPr="00715461">
              <w:rPr>
                <w:rFonts w:hAnsi="標楷體"/>
                <w:color w:val="000000"/>
                <w:kern w:val="0"/>
              </w:rPr>
              <w:t>承辦人：　　　　　科長：　　　　　副處長：　　　　　處長：</w:t>
            </w:r>
          </w:p>
        </w:tc>
      </w:tr>
    </w:tbl>
    <w:p w:rsidR="00715461" w:rsidRDefault="00715461" w:rsidP="00917C1F">
      <w:pPr>
        <w:widowControl/>
        <w:spacing w:line="240" w:lineRule="exact"/>
        <w:jc w:val="left"/>
      </w:pPr>
    </w:p>
    <w:p w:rsidR="00715461" w:rsidRDefault="00715461" w:rsidP="00917C1F">
      <w:pPr>
        <w:widowControl/>
        <w:spacing w:line="240" w:lineRule="exact"/>
        <w:jc w:val="left"/>
      </w:pPr>
      <w:r>
        <w:rPr>
          <w:rFonts w:hint="eastAsia"/>
        </w:rPr>
        <w:lastRenderedPageBreak/>
        <w:t>附件八</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040"/>
        <w:gridCol w:w="720"/>
        <w:gridCol w:w="720"/>
        <w:gridCol w:w="888"/>
        <w:gridCol w:w="898"/>
        <w:gridCol w:w="1509"/>
        <w:gridCol w:w="1499"/>
        <w:gridCol w:w="890"/>
      </w:tblGrid>
      <w:tr w:rsidR="00715461" w:rsidRPr="00715461" w:rsidTr="00E37EDC">
        <w:tc>
          <w:tcPr>
            <w:tcW w:w="5000" w:type="pct"/>
            <w:gridSpan w:val="8"/>
            <w:shd w:val="clear" w:color="auto" w:fill="auto"/>
            <w:noWrap/>
            <w:vAlign w:val="center"/>
            <w:hideMark/>
          </w:tcPr>
          <w:p w:rsidR="00715461" w:rsidRPr="00715461" w:rsidRDefault="00715461" w:rsidP="00715461">
            <w:pPr>
              <w:widowControl/>
              <w:spacing w:line="240" w:lineRule="auto"/>
              <w:jc w:val="center"/>
              <w:rPr>
                <w:b/>
                <w:bCs/>
                <w:color w:val="000000"/>
                <w:kern w:val="0"/>
                <w:sz w:val="28"/>
                <w:szCs w:val="28"/>
              </w:rPr>
            </w:pPr>
            <w:r w:rsidRPr="00715461">
              <w:rPr>
                <w:rFonts w:hAnsi="標楷體"/>
                <w:b/>
                <w:bCs/>
                <w:color w:val="000000"/>
                <w:kern w:val="0"/>
                <w:sz w:val="28"/>
                <w:szCs w:val="28"/>
              </w:rPr>
              <w:t>澎湖縣政府</w:t>
            </w:r>
            <w:r w:rsidRPr="00715461">
              <w:rPr>
                <w:rFonts w:hAnsi="標楷體"/>
                <w:b/>
                <w:bCs/>
                <w:color w:val="000000"/>
                <w:kern w:val="0"/>
                <w:sz w:val="28"/>
                <w:szCs w:val="28"/>
                <w:u w:val="single"/>
              </w:rPr>
              <w:t xml:space="preserve">　</w:t>
            </w:r>
            <w:r w:rsidR="004C7C45">
              <w:rPr>
                <w:b/>
                <w:bCs/>
                <w:color w:val="000000"/>
                <w:kern w:val="0"/>
                <w:sz w:val="28"/>
                <w:szCs w:val="28"/>
                <w:u w:val="single"/>
              </w:rPr>
              <w:t xml:space="preserve">　</w:t>
            </w:r>
            <w:r w:rsidRPr="00715461">
              <w:rPr>
                <w:b/>
                <w:bCs/>
                <w:color w:val="000000"/>
                <w:kern w:val="0"/>
                <w:sz w:val="28"/>
                <w:szCs w:val="28"/>
                <w:u w:val="single"/>
              </w:rPr>
              <w:t xml:space="preserve"> </w:t>
            </w:r>
            <w:r w:rsidRPr="00715461">
              <w:rPr>
                <w:rFonts w:hAnsi="標楷體"/>
                <w:b/>
                <w:bCs/>
                <w:color w:val="000000"/>
                <w:kern w:val="0"/>
                <w:sz w:val="28"/>
                <w:szCs w:val="28"/>
                <w:u w:val="single"/>
              </w:rPr>
              <w:t xml:space="preserve">　</w:t>
            </w:r>
            <w:r w:rsidRPr="00715461">
              <w:rPr>
                <w:rFonts w:hAnsi="標楷體"/>
                <w:b/>
                <w:bCs/>
                <w:color w:val="000000"/>
                <w:kern w:val="0"/>
                <w:sz w:val="28"/>
                <w:szCs w:val="28"/>
              </w:rPr>
              <w:t>處</w:t>
            </w:r>
            <w:r w:rsidR="004C7C45">
              <w:rPr>
                <w:color w:val="000000"/>
                <w:kern w:val="0"/>
                <w:sz w:val="28"/>
                <w:szCs w:val="28"/>
                <w:u w:val="single"/>
              </w:rPr>
              <w:t xml:space="preserve">　　</w:t>
            </w:r>
            <w:r w:rsidRPr="00715461">
              <w:rPr>
                <w:color w:val="000000"/>
                <w:kern w:val="0"/>
                <w:sz w:val="28"/>
                <w:szCs w:val="28"/>
                <w:u w:val="single"/>
              </w:rPr>
              <w:t xml:space="preserve"> </w:t>
            </w:r>
            <w:r w:rsidRPr="00715461">
              <w:rPr>
                <w:rFonts w:hAnsi="標楷體"/>
                <w:b/>
                <w:bCs/>
                <w:color w:val="000000"/>
                <w:kern w:val="0"/>
                <w:sz w:val="28"/>
                <w:szCs w:val="28"/>
              </w:rPr>
              <w:t>年度臨時人員支給工程獎金清冊總表</w:t>
            </w:r>
          </w:p>
        </w:tc>
      </w:tr>
      <w:tr w:rsidR="00715461" w:rsidRPr="00715461" w:rsidTr="00B1665A">
        <w:tc>
          <w:tcPr>
            <w:tcW w:w="637" w:type="pct"/>
            <w:vMerge w:val="restar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序號</w:t>
            </w:r>
          </w:p>
        </w:tc>
        <w:tc>
          <w:tcPr>
            <w:tcW w:w="881" w:type="pct"/>
            <w:gridSpan w:val="2"/>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類別</w:t>
            </w:r>
            <w:r w:rsidRPr="00715461">
              <w:rPr>
                <w:color w:val="000000"/>
                <w:kern w:val="0"/>
              </w:rPr>
              <w:br/>
            </w:r>
            <w:r w:rsidRPr="00715461">
              <w:rPr>
                <w:rFonts w:hAnsi="標楷體"/>
                <w:color w:val="000000"/>
                <w:kern w:val="0"/>
              </w:rPr>
              <w:t>（請勾選）</w:t>
            </w:r>
          </w:p>
        </w:tc>
        <w:tc>
          <w:tcPr>
            <w:tcW w:w="544" w:type="pct"/>
            <w:vMerge w:val="restart"/>
            <w:tcBorders>
              <w:top w:val="single" w:sz="6" w:space="0" w:color="auto"/>
              <w:bottom w:val="single" w:sz="6" w:space="0" w:color="auto"/>
            </w:tcBorders>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職稱</w:t>
            </w:r>
          </w:p>
        </w:tc>
        <w:tc>
          <w:tcPr>
            <w:tcW w:w="550" w:type="pct"/>
            <w:vMerge w:val="restar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姓名</w:t>
            </w:r>
          </w:p>
        </w:tc>
        <w:tc>
          <w:tcPr>
            <w:tcW w:w="2387" w:type="pct"/>
            <w:gridSpan w:val="3"/>
            <w:tcBorders>
              <w:left w:val="double" w:sz="4" w:space="0" w:color="auto"/>
            </w:tcBorders>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績效獎金（元）</w:t>
            </w:r>
          </w:p>
        </w:tc>
      </w:tr>
      <w:tr w:rsidR="00715461" w:rsidRPr="00715461" w:rsidTr="00B1665A">
        <w:tc>
          <w:tcPr>
            <w:tcW w:w="637" w:type="pct"/>
            <w:vMerge/>
            <w:tcBorders>
              <w:top w:val="single" w:sz="6" w:space="0" w:color="auto"/>
              <w:bottom w:val="single" w:sz="6" w:space="0" w:color="auto"/>
            </w:tcBorders>
            <w:vAlign w:val="center"/>
            <w:hideMark/>
          </w:tcPr>
          <w:p w:rsidR="00715461" w:rsidRPr="00715461" w:rsidRDefault="00715461" w:rsidP="00715461">
            <w:pPr>
              <w:widowControl/>
              <w:spacing w:line="240" w:lineRule="auto"/>
              <w:jc w:val="left"/>
              <w:rPr>
                <w:color w:val="000000"/>
                <w:kern w:val="0"/>
              </w:rPr>
            </w:pPr>
          </w:p>
        </w:tc>
        <w:tc>
          <w:tcPr>
            <w:tcW w:w="441" w:type="pc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直接從事工程業務</w:t>
            </w:r>
          </w:p>
        </w:tc>
        <w:tc>
          <w:tcPr>
            <w:tcW w:w="441" w:type="pct"/>
            <w:tcBorders>
              <w:top w:val="single" w:sz="6" w:space="0" w:color="auto"/>
              <w:bottom w:val="single" w:sz="6" w:space="0" w:color="auto"/>
            </w:tcBorders>
            <w:shd w:val="clear" w:color="auto" w:fill="auto"/>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間接輔助工程業務</w:t>
            </w:r>
          </w:p>
        </w:tc>
        <w:tc>
          <w:tcPr>
            <w:tcW w:w="544" w:type="pct"/>
            <w:vMerge/>
            <w:tcBorders>
              <w:top w:val="single" w:sz="6" w:space="0" w:color="auto"/>
              <w:bottom w:val="single" w:sz="6" w:space="0" w:color="auto"/>
            </w:tcBorders>
            <w:vAlign w:val="center"/>
            <w:hideMark/>
          </w:tcPr>
          <w:p w:rsidR="00715461" w:rsidRPr="00715461" w:rsidRDefault="00715461" w:rsidP="00715461">
            <w:pPr>
              <w:widowControl/>
              <w:spacing w:line="240" w:lineRule="auto"/>
              <w:jc w:val="left"/>
              <w:rPr>
                <w:color w:val="000000"/>
                <w:kern w:val="0"/>
              </w:rPr>
            </w:pPr>
          </w:p>
        </w:tc>
        <w:tc>
          <w:tcPr>
            <w:tcW w:w="550" w:type="pct"/>
            <w:vMerge/>
            <w:tcBorders>
              <w:top w:val="single" w:sz="6" w:space="0" w:color="auto"/>
              <w:bottom w:val="single" w:sz="6" w:space="0" w:color="auto"/>
              <w:right w:val="double" w:sz="4" w:space="0" w:color="auto"/>
            </w:tcBorders>
            <w:vAlign w:val="center"/>
            <w:hideMark/>
          </w:tcPr>
          <w:p w:rsidR="00715461" w:rsidRPr="00715461" w:rsidRDefault="00715461" w:rsidP="00715461">
            <w:pPr>
              <w:widowControl/>
              <w:spacing w:line="240" w:lineRule="auto"/>
              <w:jc w:val="left"/>
              <w:rPr>
                <w:color w:val="000000"/>
                <w:kern w:val="0"/>
              </w:rPr>
            </w:pPr>
          </w:p>
        </w:tc>
        <w:tc>
          <w:tcPr>
            <w:tcW w:w="924" w:type="pct"/>
            <w:tcBorders>
              <w:left w:val="double" w:sz="4" w:space="0" w:color="auto"/>
            </w:tcBorders>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單位績效</w:t>
            </w:r>
          </w:p>
        </w:tc>
        <w:tc>
          <w:tcPr>
            <w:tcW w:w="918" w:type="pct"/>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個人績效</w:t>
            </w:r>
          </w:p>
        </w:tc>
        <w:tc>
          <w:tcPr>
            <w:tcW w:w="544" w:type="pct"/>
            <w:shd w:val="clear" w:color="auto" w:fill="auto"/>
            <w:noWrap/>
            <w:vAlign w:val="center"/>
            <w:hideMark/>
          </w:tcPr>
          <w:p w:rsidR="00715461" w:rsidRPr="00715461" w:rsidRDefault="00715461" w:rsidP="00715461">
            <w:pPr>
              <w:widowControl/>
              <w:spacing w:line="240" w:lineRule="auto"/>
              <w:jc w:val="center"/>
              <w:rPr>
                <w:color w:val="000000"/>
                <w:kern w:val="0"/>
              </w:rPr>
            </w:pPr>
            <w:r w:rsidRPr="00715461">
              <w:rPr>
                <w:rFonts w:hAnsi="標楷體"/>
                <w:color w:val="000000"/>
                <w:kern w:val="0"/>
              </w:rPr>
              <w:t>小計</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3</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4</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5</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6</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7</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8</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9</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10</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11</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12</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13</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14</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15</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16</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17</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18</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19</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20</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21</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22</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23</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24</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25</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26</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27</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28</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29</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637"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color w:val="000000"/>
                <w:kern w:val="0"/>
              </w:rPr>
              <w:t>30</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441"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44" w:type="pct"/>
            <w:tcBorders>
              <w:top w:val="single" w:sz="6"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550" w:type="pct"/>
            <w:tcBorders>
              <w:top w:val="single" w:sz="6" w:space="0" w:color="auto"/>
              <w:bottom w:val="single" w:sz="6"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 xml:space="preserve">　</w:t>
            </w:r>
          </w:p>
        </w:tc>
        <w:tc>
          <w:tcPr>
            <w:tcW w:w="924" w:type="pct"/>
            <w:tcBorders>
              <w:left w:val="double" w:sz="4" w:space="0" w:color="auto"/>
              <w:bottom w:val="single" w:sz="6"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918" w:type="pct"/>
            <w:tcBorders>
              <w:bottom w:val="single" w:sz="6"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rFonts w:hAnsi="標楷體"/>
                <w:color w:val="000000"/>
                <w:kern w:val="0"/>
              </w:rPr>
              <w:t xml:space="preserve">　</w:t>
            </w:r>
          </w:p>
        </w:tc>
        <w:tc>
          <w:tcPr>
            <w:tcW w:w="544" w:type="pct"/>
            <w:tcBorders>
              <w:bottom w:val="single" w:sz="6"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B1665A">
        <w:tc>
          <w:tcPr>
            <w:tcW w:w="2613" w:type="pct"/>
            <w:gridSpan w:val="5"/>
            <w:tcBorders>
              <w:top w:val="single" w:sz="6" w:space="0" w:color="auto"/>
              <w:bottom w:val="single" w:sz="12" w:space="0" w:color="auto"/>
              <w:right w:val="double" w:sz="4" w:space="0" w:color="auto"/>
            </w:tcBorders>
            <w:shd w:val="clear" w:color="auto" w:fill="auto"/>
            <w:noWrap/>
            <w:vAlign w:val="center"/>
            <w:hideMark/>
          </w:tcPr>
          <w:p w:rsidR="00715461" w:rsidRPr="00715461" w:rsidRDefault="00715461" w:rsidP="00E37EDC">
            <w:pPr>
              <w:widowControl/>
              <w:spacing w:line="270" w:lineRule="exact"/>
              <w:jc w:val="center"/>
              <w:rPr>
                <w:color w:val="000000"/>
                <w:kern w:val="0"/>
              </w:rPr>
            </w:pPr>
            <w:r w:rsidRPr="00715461">
              <w:rPr>
                <w:rFonts w:hAnsi="標楷體"/>
                <w:color w:val="000000"/>
                <w:kern w:val="0"/>
              </w:rPr>
              <w:t>合計</w:t>
            </w:r>
          </w:p>
        </w:tc>
        <w:tc>
          <w:tcPr>
            <w:tcW w:w="924" w:type="pct"/>
            <w:tcBorders>
              <w:top w:val="single" w:sz="6" w:space="0" w:color="auto"/>
              <w:left w:val="double" w:sz="4" w:space="0" w:color="auto"/>
              <w:bottom w:val="single" w:sz="12"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c>
          <w:tcPr>
            <w:tcW w:w="918" w:type="pct"/>
            <w:tcBorders>
              <w:top w:val="single" w:sz="6" w:space="0" w:color="auto"/>
              <w:bottom w:val="single" w:sz="12"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c>
          <w:tcPr>
            <w:tcW w:w="544" w:type="pct"/>
            <w:tcBorders>
              <w:top w:val="single" w:sz="6" w:space="0" w:color="auto"/>
              <w:bottom w:val="single" w:sz="12" w:space="0" w:color="auto"/>
            </w:tcBorders>
            <w:shd w:val="clear" w:color="auto" w:fill="auto"/>
            <w:noWrap/>
            <w:vAlign w:val="center"/>
            <w:hideMark/>
          </w:tcPr>
          <w:p w:rsidR="00715461" w:rsidRPr="00715461" w:rsidRDefault="00715461" w:rsidP="00E37EDC">
            <w:pPr>
              <w:widowControl/>
              <w:spacing w:line="270" w:lineRule="exact"/>
              <w:jc w:val="right"/>
              <w:rPr>
                <w:color w:val="000000"/>
                <w:kern w:val="0"/>
              </w:rPr>
            </w:pPr>
            <w:r w:rsidRPr="00715461">
              <w:rPr>
                <w:color w:val="000000"/>
                <w:kern w:val="0"/>
              </w:rPr>
              <w:t xml:space="preserve">0 </w:t>
            </w:r>
          </w:p>
        </w:tc>
      </w:tr>
      <w:tr w:rsidR="00715461" w:rsidRPr="00715461" w:rsidTr="00E37EDC">
        <w:tc>
          <w:tcPr>
            <w:tcW w:w="5000" w:type="pct"/>
            <w:gridSpan w:val="8"/>
            <w:tcBorders>
              <w:top w:val="single" w:sz="12" w:space="0" w:color="auto"/>
              <w:left w:val="nil"/>
              <w:bottom w:val="nil"/>
              <w:right w:val="nil"/>
            </w:tcBorders>
            <w:shd w:val="clear" w:color="auto" w:fill="auto"/>
            <w:noWrap/>
            <w:vAlign w:val="center"/>
            <w:hideMark/>
          </w:tcPr>
          <w:p w:rsidR="00715461" w:rsidRPr="00715461" w:rsidRDefault="00715461" w:rsidP="00715461">
            <w:pPr>
              <w:widowControl/>
              <w:spacing w:line="240" w:lineRule="auto"/>
              <w:jc w:val="left"/>
              <w:rPr>
                <w:color w:val="000000"/>
                <w:kern w:val="0"/>
              </w:rPr>
            </w:pPr>
            <w:r w:rsidRPr="00715461">
              <w:rPr>
                <w:rFonts w:hAnsi="標楷體"/>
                <w:color w:val="000000"/>
                <w:kern w:val="0"/>
              </w:rPr>
              <w:t>承辦人：　　　　　科長：　　　　　副處長：　　　　　處長：</w:t>
            </w:r>
          </w:p>
        </w:tc>
      </w:tr>
    </w:tbl>
    <w:p w:rsidR="00CB25D5" w:rsidRDefault="00CB25D5" w:rsidP="00715461">
      <w:pPr>
        <w:spacing w:line="240" w:lineRule="auto"/>
      </w:pPr>
      <w:r w:rsidRPr="00715461">
        <w:rPr>
          <w:noProof/>
        </w:rPr>
        <w:lastRenderedPageBreak/>
        <w:drawing>
          <wp:inline distT="0" distB="0" distL="0" distR="0">
            <wp:extent cx="1330960" cy="532130"/>
            <wp:effectExtent l="19050" t="0" r="2540" b="0"/>
            <wp:docPr id="5"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0"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082BF4" w:rsidRPr="00082BF4" w:rsidRDefault="00082BF4" w:rsidP="00244FD0">
      <w:pPr>
        <w:pStyle w:val="affffffffffe"/>
        <w:spacing w:before="360"/>
      </w:pPr>
      <w:r w:rsidRPr="00082BF4">
        <w:rPr>
          <w:rFonts w:hint="eastAsia"/>
        </w:rPr>
        <w:t>澎湖縣政府</w:t>
      </w:r>
      <w:r w:rsidR="00AE7D50">
        <w:rPr>
          <w:rFonts w:hint="eastAsia"/>
        </w:rPr>
        <w:t xml:space="preserve">　</w:t>
      </w:r>
      <w:r w:rsidRPr="00082BF4">
        <w:rPr>
          <w:rFonts w:hint="eastAsia"/>
        </w:rPr>
        <w:t>函</w:t>
      </w:r>
    </w:p>
    <w:p w:rsidR="00082BF4" w:rsidRPr="00082BF4" w:rsidRDefault="00082BF4" w:rsidP="00675740">
      <w:pPr>
        <w:pStyle w:val="afffffffffff"/>
        <w:ind w:left="1220" w:hanging="1220"/>
      </w:pPr>
      <w:r w:rsidRPr="00082BF4">
        <w:rPr>
          <w:rFonts w:hint="eastAsia"/>
        </w:rPr>
        <w:t>受</w:t>
      </w:r>
      <w:r w:rsidR="00AE7D50">
        <w:rPr>
          <w:rFonts w:hint="eastAsia"/>
        </w:rPr>
        <w:t xml:space="preserve"> </w:t>
      </w:r>
      <w:r w:rsidRPr="00082BF4">
        <w:rPr>
          <w:rFonts w:hint="eastAsia"/>
        </w:rPr>
        <w:t>文</w:t>
      </w:r>
      <w:r w:rsidR="00AE7D50">
        <w:rPr>
          <w:rFonts w:hint="eastAsia"/>
        </w:rPr>
        <w:t xml:space="preserve"> </w:t>
      </w:r>
      <w:r w:rsidRPr="00082BF4">
        <w:rPr>
          <w:rFonts w:hint="eastAsia"/>
        </w:rPr>
        <w:t>者：如正、副本行文單位</w:t>
      </w:r>
    </w:p>
    <w:p w:rsidR="00082BF4" w:rsidRPr="00AE7D50" w:rsidRDefault="00082BF4" w:rsidP="00675740">
      <w:pPr>
        <w:pStyle w:val="afffffffffff"/>
        <w:ind w:left="1220" w:hanging="1220"/>
      </w:pPr>
      <w:r w:rsidRPr="00AE7D50">
        <w:rPr>
          <w:rFonts w:hint="eastAsia"/>
        </w:rPr>
        <w:t>發文日期：中華民國</w:t>
      </w:r>
      <w:r w:rsidRPr="00AE7D50">
        <w:rPr>
          <w:rFonts w:hint="eastAsia"/>
        </w:rPr>
        <w:t>108</w:t>
      </w:r>
      <w:r w:rsidRPr="00AE7D50">
        <w:rPr>
          <w:rFonts w:hint="eastAsia"/>
        </w:rPr>
        <w:t>年</w:t>
      </w:r>
      <w:r w:rsidRPr="00AE7D50">
        <w:rPr>
          <w:rFonts w:hint="eastAsia"/>
        </w:rPr>
        <w:t>1</w:t>
      </w:r>
      <w:r w:rsidRPr="00AE7D50">
        <w:rPr>
          <w:rFonts w:hint="eastAsia"/>
        </w:rPr>
        <w:t>月</w:t>
      </w:r>
      <w:r w:rsidRPr="00AE7D50">
        <w:rPr>
          <w:rFonts w:hint="eastAsia"/>
        </w:rPr>
        <w:t>19</w:t>
      </w:r>
      <w:r w:rsidRPr="00AE7D50">
        <w:rPr>
          <w:rFonts w:hint="eastAsia"/>
        </w:rPr>
        <w:t>日</w:t>
      </w:r>
    </w:p>
    <w:p w:rsidR="00082BF4" w:rsidRPr="00AE7D50" w:rsidRDefault="00082BF4" w:rsidP="00675740">
      <w:pPr>
        <w:pStyle w:val="afffffffffff"/>
        <w:ind w:left="1220" w:hanging="1220"/>
      </w:pPr>
      <w:r w:rsidRPr="00AE7D50">
        <w:rPr>
          <w:rFonts w:hint="eastAsia"/>
        </w:rPr>
        <w:t>發文字號：</w:t>
      </w:r>
      <w:proofErr w:type="gramStart"/>
      <w:r w:rsidRPr="00AE7D50">
        <w:rPr>
          <w:rFonts w:hint="eastAsia"/>
        </w:rPr>
        <w:t>府授農林</w:t>
      </w:r>
      <w:proofErr w:type="gramEnd"/>
      <w:r w:rsidRPr="00AE7D50">
        <w:rPr>
          <w:rFonts w:hint="eastAsia"/>
        </w:rPr>
        <w:t>字第</w:t>
      </w:r>
      <w:r w:rsidRPr="00AE7D50">
        <w:rPr>
          <w:rFonts w:hint="eastAsia"/>
        </w:rPr>
        <w:t>1080003926</w:t>
      </w:r>
      <w:r w:rsidRPr="00AE7D50">
        <w:rPr>
          <w:rFonts w:hint="eastAsia"/>
        </w:rPr>
        <w:t>號</w:t>
      </w:r>
    </w:p>
    <w:p w:rsidR="00082BF4" w:rsidRPr="00AE7D50" w:rsidRDefault="00082BF4" w:rsidP="00675740">
      <w:pPr>
        <w:pStyle w:val="afffffffffff"/>
        <w:ind w:left="1220" w:hanging="1220"/>
      </w:pPr>
      <w:r w:rsidRPr="00AE7D50">
        <w:rPr>
          <w:rFonts w:hint="eastAsia"/>
        </w:rPr>
        <w:t>附</w:t>
      </w:r>
      <w:r w:rsidR="00AE7D50" w:rsidRPr="00AE7D50">
        <w:rPr>
          <w:rFonts w:hint="eastAsia"/>
        </w:rPr>
        <w:t xml:space="preserve">　　</w:t>
      </w:r>
      <w:r w:rsidRPr="00AE7D50">
        <w:rPr>
          <w:rFonts w:hint="eastAsia"/>
        </w:rPr>
        <w:t>件：如主旨</w:t>
      </w:r>
      <w:r w:rsidRPr="00AE7D50">
        <w:rPr>
          <w:rFonts w:hint="eastAsia"/>
        </w:rPr>
        <w:t xml:space="preserve"> </w:t>
      </w:r>
    </w:p>
    <w:p w:rsidR="00082BF4" w:rsidRPr="00AE7D50" w:rsidRDefault="00082BF4" w:rsidP="00675740">
      <w:pPr>
        <w:pStyle w:val="afffffffffff"/>
        <w:ind w:left="1220" w:hanging="1220"/>
      </w:pPr>
      <w:r w:rsidRPr="00AE7D50">
        <w:rPr>
          <w:rFonts w:hint="eastAsia"/>
        </w:rPr>
        <w:t>主</w:t>
      </w:r>
      <w:r w:rsidR="00AE7D50" w:rsidRPr="00AE7D50">
        <w:rPr>
          <w:rFonts w:hint="eastAsia"/>
        </w:rPr>
        <w:t xml:space="preserve">　　</w:t>
      </w:r>
      <w:r w:rsidRPr="00AE7D50">
        <w:rPr>
          <w:rFonts w:hint="eastAsia"/>
        </w:rPr>
        <w:t>旨：函轉有關山坡地保育利用條例第</w:t>
      </w:r>
      <w:r w:rsidRPr="00AE7D50">
        <w:rPr>
          <w:rFonts w:hint="eastAsia"/>
        </w:rPr>
        <w:t>37</w:t>
      </w:r>
      <w:r w:rsidRPr="00AE7D50">
        <w:rPr>
          <w:rFonts w:hint="eastAsia"/>
        </w:rPr>
        <w:t>條修正條文，業奉總統</w:t>
      </w:r>
      <w:r w:rsidRPr="00AE7D50">
        <w:rPr>
          <w:rFonts w:hint="eastAsia"/>
        </w:rPr>
        <w:t>108</w:t>
      </w:r>
      <w:r w:rsidRPr="00AE7D50">
        <w:rPr>
          <w:rFonts w:hint="eastAsia"/>
        </w:rPr>
        <w:t>年</w:t>
      </w:r>
      <w:r w:rsidRPr="00AE7D50">
        <w:rPr>
          <w:rFonts w:hint="eastAsia"/>
        </w:rPr>
        <w:t>1</w:t>
      </w:r>
      <w:r w:rsidRPr="00AE7D50">
        <w:rPr>
          <w:rFonts w:hint="eastAsia"/>
        </w:rPr>
        <w:t>月</w:t>
      </w:r>
      <w:r w:rsidRPr="00AE7D50">
        <w:rPr>
          <w:rFonts w:hint="eastAsia"/>
        </w:rPr>
        <w:t>9</w:t>
      </w:r>
      <w:r w:rsidRPr="00AE7D50">
        <w:rPr>
          <w:rFonts w:hint="eastAsia"/>
        </w:rPr>
        <w:t>日華總一經字第</w:t>
      </w:r>
      <w:r w:rsidRPr="00AE7D50">
        <w:rPr>
          <w:rFonts w:hint="eastAsia"/>
        </w:rPr>
        <w:t>10800003861</w:t>
      </w:r>
      <w:r w:rsidRPr="00AE7D50">
        <w:rPr>
          <w:rFonts w:hint="eastAsia"/>
        </w:rPr>
        <w:t>號令公布，請查照。</w:t>
      </w:r>
    </w:p>
    <w:p w:rsidR="00082BF4" w:rsidRPr="00AE7D50" w:rsidRDefault="00082BF4" w:rsidP="00675740">
      <w:pPr>
        <w:pStyle w:val="afffffffffff"/>
        <w:ind w:left="1220" w:hanging="1220"/>
      </w:pPr>
      <w:r w:rsidRPr="00AE7D50">
        <w:rPr>
          <w:rFonts w:hint="eastAsia"/>
        </w:rPr>
        <w:t>說</w:t>
      </w:r>
      <w:r w:rsidR="00AE7D50" w:rsidRPr="00AE7D50">
        <w:rPr>
          <w:rFonts w:hint="eastAsia"/>
        </w:rPr>
        <w:t xml:space="preserve">　　</w:t>
      </w:r>
      <w:r w:rsidRPr="00AE7D50">
        <w:rPr>
          <w:rFonts w:hint="eastAsia"/>
        </w:rPr>
        <w:t>明：</w:t>
      </w:r>
    </w:p>
    <w:p w:rsidR="00082BF4" w:rsidRPr="00082BF4" w:rsidRDefault="00082BF4" w:rsidP="00675740">
      <w:pPr>
        <w:pStyle w:val="afffffffffff9"/>
      </w:pPr>
      <w:r w:rsidRPr="00082BF4">
        <w:rPr>
          <w:rFonts w:hint="eastAsia"/>
        </w:rPr>
        <w:t>一、依據行政院農業委員會</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14</w:t>
      </w:r>
      <w:r w:rsidRPr="00082BF4">
        <w:rPr>
          <w:rFonts w:hint="eastAsia"/>
        </w:rPr>
        <w:t>日</w:t>
      </w:r>
      <w:proofErr w:type="gramStart"/>
      <w:r w:rsidRPr="00082BF4">
        <w:rPr>
          <w:rFonts w:hint="eastAsia"/>
        </w:rPr>
        <w:t>農授水保字</w:t>
      </w:r>
      <w:proofErr w:type="gramEnd"/>
      <w:r w:rsidRPr="00082BF4">
        <w:rPr>
          <w:rFonts w:hint="eastAsia"/>
        </w:rPr>
        <w:t>第</w:t>
      </w:r>
      <w:r w:rsidRPr="00082BF4">
        <w:rPr>
          <w:rFonts w:hint="eastAsia"/>
        </w:rPr>
        <w:t>1081864513</w:t>
      </w:r>
      <w:r w:rsidRPr="00082BF4">
        <w:rPr>
          <w:rFonts w:hint="eastAsia"/>
        </w:rPr>
        <w:t>號函辦理。</w:t>
      </w:r>
    </w:p>
    <w:p w:rsidR="00082BF4" w:rsidRPr="00082BF4" w:rsidRDefault="00082BF4" w:rsidP="00675740">
      <w:pPr>
        <w:pStyle w:val="afffffffffff9"/>
      </w:pPr>
      <w:r w:rsidRPr="00082BF4">
        <w:rPr>
          <w:rFonts w:hint="eastAsia"/>
        </w:rPr>
        <w:t>二、檢附總統府秘書長</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日華總一經字第</w:t>
      </w:r>
      <w:r w:rsidRPr="00082BF4">
        <w:rPr>
          <w:rFonts w:hint="eastAsia"/>
        </w:rPr>
        <w:t>10800003860</w:t>
      </w:r>
      <w:r w:rsidRPr="00082BF4">
        <w:rPr>
          <w:rFonts w:hint="eastAsia"/>
        </w:rPr>
        <w:t>號</w:t>
      </w:r>
      <w:proofErr w:type="gramStart"/>
      <w:r w:rsidRPr="00082BF4">
        <w:rPr>
          <w:rFonts w:hint="eastAsia"/>
        </w:rPr>
        <w:t>函暨旨揭</w:t>
      </w:r>
      <w:proofErr w:type="gramEnd"/>
      <w:r w:rsidRPr="00082BF4">
        <w:rPr>
          <w:rFonts w:hint="eastAsia"/>
        </w:rPr>
        <w:t>總統公布修正令各</w:t>
      </w:r>
      <w:r w:rsidRPr="00082BF4">
        <w:rPr>
          <w:rFonts w:hint="eastAsia"/>
        </w:rPr>
        <w:t>1</w:t>
      </w:r>
      <w:r w:rsidRPr="00082BF4">
        <w:rPr>
          <w:rFonts w:hint="eastAsia"/>
        </w:rPr>
        <w:t>份。</w:t>
      </w:r>
    </w:p>
    <w:p w:rsidR="00082BF4" w:rsidRPr="00082BF4" w:rsidRDefault="00082BF4" w:rsidP="00675740">
      <w:pPr>
        <w:pStyle w:val="afffffffffff9"/>
      </w:pPr>
      <w:r w:rsidRPr="00082BF4">
        <w:rPr>
          <w:rFonts w:hint="eastAsia"/>
        </w:rPr>
        <w:t>三、副本送請本府行政處刊登公報。</w:t>
      </w:r>
    </w:p>
    <w:p w:rsidR="00082BF4" w:rsidRPr="00082BF4" w:rsidRDefault="00082BF4" w:rsidP="00675740">
      <w:pPr>
        <w:pStyle w:val="afffffffffff"/>
        <w:ind w:left="1220" w:hanging="1220"/>
      </w:pPr>
      <w:r w:rsidRPr="00082BF4">
        <w:rPr>
          <w:rFonts w:hint="eastAsia"/>
        </w:rPr>
        <w:t>正</w:t>
      </w:r>
      <w:r w:rsidR="00AE7D50">
        <w:rPr>
          <w:rFonts w:hint="eastAsia"/>
        </w:rPr>
        <w:t xml:space="preserve">　　</w:t>
      </w:r>
      <w:r w:rsidRPr="00082BF4">
        <w:rPr>
          <w:rFonts w:hint="eastAsia"/>
        </w:rPr>
        <w:t>本：澎湖縣政府工務處、澎湖縣政府建設處、澎湖縣馬公市公所、澎湖縣湖西鄉公所、澎湖縣白沙鄉公所、澎湖縣西嶼鄉公所、澎湖縣七美鄉公所、澎湖縣望安鄉公所</w:t>
      </w:r>
    </w:p>
    <w:p w:rsidR="00082BF4" w:rsidRPr="00082BF4" w:rsidRDefault="00082BF4" w:rsidP="00675740">
      <w:pPr>
        <w:pStyle w:val="afffffffffff"/>
        <w:ind w:left="1220" w:hanging="1220"/>
      </w:pPr>
      <w:r w:rsidRPr="00082BF4">
        <w:rPr>
          <w:rFonts w:hint="eastAsia"/>
        </w:rPr>
        <w:t>副</w:t>
      </w:r>
      <w:r w:rsidR="00AE7D50">
        <w:rPr>
          <w:rFonts w:hint="eastAsia"/>
        </w:rPr>
        <w:t xml:space="preserve">　　</w:t>
      </w:r>
      <w:r w:rsidRPr="00082BF4">
        <w:rPr>
          <w:rFonts w:hint="eastAsia"/>
        </w:rPr>
        <w:t>本：澎湖縣政府行政處</w:t>
      </w:r>
      <w:r w:rsidRPr="00082BF4">
        <w:rPr>
          <w:rFonts w:hint="eastAsia"/>
        </w:rPr>
        <w:t>(</w:t>
      </w:r>
      <w:r w:rsidRPr="00082BF4">
        <w:rPr>
          <w:rFonts w:hint="eastAsia"/>
        </w:rPr>
        <w:t>含附件</w:t>
      </w:r>
      <w:r w:rsidRPr="00082BF4">
        <w:rPr>
          <w:rFonts w:hint="eastAsia"/>
        </w:rPr>
        <w:t>)</w:t>
      </w:r>
      <w:r w:rsidRPr="00082BF4">
        <w:rPr>
          <w:rFonts w:hint="eastAsia"/>
        </w:rPr>
        <w:t>、澎湖縣林務公園管理所</w:t>
      </w:r>
    </w:p>
    <w:p w:rsidR="00082BF4" w:rsidRPr="00AE7D50" w:rsidRDefault="00082BF4" w:rsidP="00AE7D50">
      <w:pPr>
        <w:pStyle w:val="afffffffffff2"/>
        <w:spacing w:before="360"/>
        <w:rPr>
          <w:sz w:val="36"/>
          <w:szCs w:val="36"/>
        </w:rPr>
      </w:pPr>
      <w:r w:rsidRPr="00082BF4">
        <w:rPr>
          <w:rFonts w:hint="eastAsia"/>
        </w:rPr>
        <w:t>縣</w:t>
      </w:r>
      <w:r w:rsidR="00AE7D50">
        <w:rPr>
          <w:rFonts w:hint="eastAsia"/>
        </w:rPr>
        <w:t xml:space="preserve">　</w:t>
      </w:r>
      <w:r w:rsidRPr="00082BF4">
        <w:rPr>
          <w:rFonts w:hint="eastAsia"/>
        </w:rPr>
        <w:t>長</w:t>
      </w:r>
      <w:r w:rsidR="00AE7D50">
        <w:rPr>
          <w:rFonts w:hint="eastAsia"/>
        </w:rPr>
        <w:t xml:space="preserve">　</w:t>
      </w:r>
      <w:r w:rsidRPr="00AE7D50">
        <w:rPr>
          <w:rFonts w:hint="eastAsia"/>
          <w:sz w:val="36"/>
          <w:szCs w:val="36"/>
        </w:rPr>
        <w:t>賴</w:t>
      </w:r>
      <w:r w:rsidR="00AE7D50" w:rsidRPr="00AE7D50">
        <w:rPr>
          <w:rFonts w:hint="eastAsia"/>
          <w:sz w:val="36"/>
          <w:szCs w:val="36"/>
        </w:rPr>
        <w:t xml:space="preserve">　</w:t>
      </w:r>
      <w:r w:rsidRPr="00AE7D50">
        <w:rPr>
          <w:rFonts w:hint="eastAsia"/>
          <w:sz w:val="36"/>
          <w:szCs w:val="36"/>
        </w:rPr>
        <w:t>峰</w:t>
      </w:r>
      <w:r w:rsidR="00AE7D50" w:rsidRPr="00AE7D50">
        <w:rPr>
          <w:rFonts w:hint="eastAsia"/>
          <w:sz w:val="36"/>
          <w:szCs w:val="36"/>
        </w:rPr>
        <w:t xml:space="preserve">　</w:t>
      </w:r>
      <w:r w:rsidRPr="00AE7D50">
        <w:rPr>
          <w:rFonts w:hint="eastAsia"/>
          <w:sz w:val="36"/>
          <w:szCs w:val="36"/>
        </w:rPr>
        <w:t>偉</w:t>
      </w: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AE7D50" w:rsidRDefault="00AE7D50">
      <w:pPr>
        <w:widowControl/>
        <w:spacing w:line="240" w:lineRule="auto"/>
        <w:jc w:val="left"/>
        <w:rPr>
          <w:sz w:val="28"/>
          <w:szCs w:val="28"/>
        </w:rPr>
      </w:pPr>
      <w:r>
        <w:br w:type="page"/>
      </w:r>
    </w:p>
    <w:p w:rsidR="00082BF4" w:rsidRPr="00082BF4" w:rsidRDefault="00082BF4" w:rsidP="00244FD0">
      <w:pPr>
        <w:pStyle w:val="affffffffffe"/>
        <w:spacing w:before="360"/>
      </w:pPr>
      <w:r w:rsidRPr="00082BF4">
        <w:rPr>
          <w:rFonts w:hint="eastAsia"/>
        </w:rPr>
        <w:lastRenderedPageBreak/>
        <w:t>行政院農業委員會</w:t>
      </w:r>
      <w:r w:rsidR="00AE7D50">
        <w:rPr>
          <w:rFonts w:hint="eastAsia"/>
        </w:rPr>
        <w:t xml:space="preserve">　</w:t>
      </w:r>
      <w:r w:rsidRPr="00082BF4">
        <w:rPr>
          <w:rFonts w:hint="eastAsia"/>
        </w:rPr>
        <w:t>函</w:t>
      </w:r>
    </w:p>
    <w:p w:rsidR="00082BF4" w:rsidRPr="00082BF4" w:rsidRDefault="00082BF4" w:rsidP="00675740">
      <w:pPr>
        <w:pStyle w:val="afffffffffff"/>
        <w:ind w:left="1220" w:hanging="1220"/>
      </w:pPr>
      <w:r w:rsidRPr="00082BF4">
        <w:rPr>
          <w:rFonts w:hint="eastAsia"/>
        </w:rPr>
        <w:t>受</w:t>
      </w:r>
      <w:r w:rsidR="00AE7D50">
        <w:rPr>
          <w:rFonts w:hint="eastAsia"/>
        </w:rPr>
        <w:t xml:space="preserve"> </w:t>
      </w:r>
      <w:r w:rsidRPr="00082BF4">
        <w:rPr>
          <w:rFonts w:hint="eastAsia"/>
        </w:rPr>
        <w:t>文</w:t>
      </w:r>
      <w:r w:rsidR="00AE7D50">
        <w:rPr>
          <w:rFonts w:hint="eastAsia"/>
        </w:rPr>
        <w:t xml:space="preserve"> </w:t>
      </w:r>
      <w:r w:rsidRPr="00082BF4">
        <w:rPr>
          <w:rFonts w:hint="eastAsia"/>
        </w:rPr>
        <w:t>者：澎湖縣政府</w:t>
      </w:r>
    </w:p>
    <w:p w:rsidR="00082BF4" w:rsidRPr="00082BF4" w:rsidRDefault="00082BF4" w:rsidP="00675740">
      <w:pPr>
        <w:pStyle w:val="afffffffffff"/>
        <w:ind w:left="1220" w:hanging="1220"/>
      </w:pPr>
      <w:r w:rsidRPr="00082BF4">
        <w:rPr>
          <w:rFonts w:hint="eastAsia"/>
        </w:rPr>
        <w:t>發文日期：中華民國</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14</w:t>
      </w:r>
      <w:r w:rsidRPr="00082BF4">
        <w:rPr>
          <w:rFonts w:hint="eastAsia"/>
        </w:rPr>
        <w:t>日</w:t>
      </w:r>
    </w:p>
    <w:p w:rsidR="00082BF4" w:rsidRPr="00082BF4" w:rsidRDefault="00082BF4" w:rsidP="00675740">
      <w:pPr>
        <w:pStyle w:val="afffffffffff"/>
        <w:ind w:left="1220" w:hanging="1220"/>
      </w:pPr>
      <w:r w:rsidRPr="00082BF4">
        <w:rPr>
          <w:rFonts w:hint="eastAsia"/>
        </w:rPr>
        <w:t>發文字號：</w:t>
      </w:r>
      <w:proofErr w:type="gramStart"/>
      <w:r w:rsidRPr="00082BF4">
        <w:rPr>
          <w:rFonts w:hint="eastAsia"/>
        </w:rPr>
        <w:t>農授水保字</w:t>
      </w:r>
      <w:proofErr w:type="gramEnd"/>
      <w:r w:rsidRPr="00082BF4">
        <w:rPr>
          <w:rFonts w:hint="eastAsia"/>
        </w:rPr>
        <w:t>第</w:t>
      </w:r>
      <w:r w:rsidRPr="00082BF4">
        <w:rPr>
          <w:rFonts w:hint="eastAsia"/>
        </w:rPr>
        <w:t>1081864513</w:t>
      </w:r>
      <w:r w:rsidRPr="00082BF4">
        <w:rPr>
          <w:rFonts w:hint="eastAsia"/>
        </w:rPr>
        <w:t>號</w:t>
      </w:r>
    </w:p>
    <w:p w:rsidR="00082BF4" w:rsidRPr="00082BF4" w:rsidRDefault="00082BF4" w:rsidP="00675740">
      <w:pPr>
        <w:pStyle w:val="afffffffffff"/>
        <w:ind w:left="1220" w:hanging="1220"/>
      </w:pPr>
      <w:r w:rsidRPr="00082BF4">
        <w:rPr>
          <w:rFonts w:hint="eastAsia"/>
        </w:rPr>
        <w:t>附</w:t>
      </w:r>
      <w:r w:rsidR="00AE7D50">
        <w:rPr>
          <w:rFonts w:hint="eastAsia"/>
        </w:rPr>
        <w:t xml:space="preserve">　　</w:t>
      </w:r>
      <w:r w:rsidRPr="00082BF4">
        <w:rPr>
          <w:rFonts w:hint="eastAsia"/>
        </w:rPr>
        <w:t>件：如說明</w:t>
      </w:r>
      <w:proofErr w:type="gramStart"/>
      <w:r w:rsidRPr="00082BF4">
        <w:rPr>
          <w:rFonts w:hint="eastAsia"/>
        </w:rPr>
        <w:t>一</w:t>
      </w:r>
      <w:proofErr w:type="gramEnd"/>
    </w:p>
    <w:p w:rsidR="00082BF4" w:rsidRPr="00082BF4" w:rsidRDefault="00082BF4" w:rsidP="00675740">
      <w:pPr>
        <w:pStyle w:val="afffffffffff"/>
        <w:ind w:left="1220" w:hanging="1220"/>
      </w:pPr>
      <w:r w:rsidRPr="00082BF4">
        <w:rPr>
          <w:rFonts w:hint="eastAsia"/>
        </w:rPr>
        <w:t>主</w:t>
      </w:r>
      <w:r w:rsidR="00AE7D50">
        <w:rPr>
          <w:rFonts w:hint="eastAsia"/>
        </w:rPr>
        <w:t xml:space="preserve">　　</w:t>
      </w:r>
      <w:r w:rsidRPr="00082BF4">
        <w:rPr>
          <w:rFonts w:hint="eastAsia"/>
        </w:rPr>
        <w:t>旨：有關山坡地保育利用條例第</w:t>
      </w:r>
      <w:r w:rsidRPr="00082BF4">
        <w:rPr>
          <w:rFonts w:hint="eastAsia"/>
        </w:rPr>
        <w:t>37</w:t>
      </w:r>
      <w:r w:rsidRPr="00082BF4">
        <w:rPr>
          <w:rFonts w:hint="eastAsia"/>
        </w:rPr>
        <w:t>條修正條文，業奉總統</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日華總一經字第</w:t>
      </w:r>
      <w:r w:rsidRPr="00082BF4">
        <w:rPr>
          <w:rFonts w:hint="eastAsia"/>
        </w:rPr>
        <w:t>10800003861</w:t>
      </w:r>
      <w:r w:rsidRPr="00082BF4">
        <w:rPr>
          <w:rFonts w:hint="eastAsia"/>
        </w:rPr>
        <w:t>號令公布，請查照。</w:t>
      </w:r>
    </w:p>
    <w:p w:rsidR="00082BF4" w:rsidRPr="00082BF4" w:rsidRDefault="00082BF4" w:rsidP="00675740">
      <w:pPr>
        <w:pStyle w:val="afffffffffff"/>
        <w:ind w:left="1220" w:hanging="1220"/>
      </w:pPr>
      <w:r w:rsidRPr="00082BF4">
        <w:rPr>
          <w:rFonts w:hint="eastAsia"/>
        </w:rPr>
        <w:t>說</w:t>
      </w:r>
      <w:r w:rsidR="00AE7D50">
        <w:rPr>
          <w:rFonts w:hint="eastAsia"/>
        </w:rPr>
        <w:t xml:space="preserve">　　</w:t>
      </w:r>
      <w:r w:rsidRPr="00082BF4">
        <w:rPr>
          <w:rFonts w:hint="eastAsia"/>
        </w:rPr>
        <w:t>明：</w:t>
      </w:r>
    </w:p>
    <w:p w:rsidR="00082BF4" w:rsidRPr="00082BF4" w:rsidRDefault="00082BF4" w:rsidP="00675740">
      <w:pPr>
        <w:pStyle w:val="afffffffffff9"/>
      </w:pPr>
      <w:r w:rsidRPr="00082BF4">
        <w:rPr>
          <w:rFonts w:hint="eastAsia"/>
        </w:rPr>
        <w:t>一、依據總統府秘書長</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日華總一經字第</w:t>
      </w:r>
      <w:r w:rsidRPr="00082BF4">
        <w:rPr>
          <w:rFonts w:hint="eastAsia"/>
        </w:rPr>
        <w:t>10800003860</w:t>
      </w:r>
      <w:r w:rsidRPr="00082BF4">
        <w:rPr>
          <w:rFonts w:hint="eastAsia"/>
        </w:rPr>
        <w:t>號函辦理（如附件）。</w:t>
      </w:r>
    </w:p>
    <w:p w:rsidR="00082BF4" w:rsidRPr="00082BF4" w:rsidRDefault="00082BF4" w:rsidP="00675740">
      <w:pPr>
        <w:pStyle w:val="afffffffffff9"/>
      </w:pPr>
      <w:r w:rsidRPr="00082BF4">
        <w:rPr>
          <w:rFonts w:hint="eastAsia"/>
        </w:rPr>
        <w:t>二、本修正案刊載於總統府公報第</w:t>
      </w:r>
      <w:r w:rsidRPr="00082BF4">
        <w:rPr>
          <w:rFonts w:hint="eastAsia"/>
        </w:rPr>
        <w:t>7405</w:t>
      </w:r>
      <w:r w:rsidRPr="00082BF4">
        <w:rPr>
          <w:rFonts w:hint="eastAsia"/>
        </w:rPr>
        <w:t>號</w:t>
      </w:r>
      <w:r w:rsidRPr="00082BF4">
        <w:rPr>
          <w:rFonts w:hint="eastAsia"/>
        </w:rPr>
        <w:t>(</w:t>
      </w:r>
      <w:r w:rsidRPr="00082BF4">
        <w:rPr>
          <w:rFonts w:hint="eastAsia"/>
        </w:rPr>
        <w:t>另見總統府網站</w:t>
      </w:r>
      <w:r w:rsidRPr="00082BF4">
        <w:rPr>
          <w:rFonts w:hint="eastAsia"/>
        </w:rPr>
        <w:t>http:</w:t>
      </w:r>
      <w:r w:rsidR="00AE7D50">
        <w:rPr>
          <w:rFonts w:hint="eastAsia"/>
        </w:rPr>
        <w:t xml:space="preserve">　</w:t>
      </w:r>
      <w:r w:rsidRPr="00082BF4">
        <w:rPr>
          <w:rFonts w:hint="eastAsia"/>
        </w:rPr>
        <w:t>//www.president.gov.tw</w:t>
      </w:r>
      <w:r w:rsidRPr="00082BF4">
        <w:rPr>
          <w:rFonts w:hint="eastAsia"/>
        </w:rPr>
        <w:t>公報系統</w:t>
      </w:r>
      <w:r w:rsidRPr="00082BF4">
        <w:rPr>
          <w:rFonts w:hint="eastAsia"/>
        </w:rPr>
        <w:t>)</w:t>
      </w:r>
      <w:r w:rsidRPr="00082BF4">
        <w:rPr>
          <w:rFonts w:hint="eastAsia"/>
        </w:rPr>
        <w:t>。</w:t>
      </w:r>
    </w:p>
    <w:p w:rsidR="00082BF4" w:rsidRPr="00082BF4" w:rsidRDefault="00082BF4" w:rsidP="00675740">
      <w:pPr>
        <w:pStyle w:val="afffffffffff"/>
        <w:ind w:left="1220" w:hanging="1220"/>
      </w:pPr>
      <w:r w:rsidRPr="00082BF4">
        <w:rPr>
          <w:rFonts w:hint="eastAsia"/>
        </w:rPr>
        <w:t>正</w:t>
      </w:r>
      <w:r w:rsidR="00AE7D50">
        <w:rPr>
          <w:rFonts w:hint="eastAsia"/>
        </w:rPr>
        <w:t xml:space="preserve">　　</w:t>
      </w:r>
      <w:r w:rsidRPr="00082BF4">
        <w:rPr>
          <w:rFonts w:hint="eastAsia"/>
        </w:rPr>
        <w:t>本：內政部、外交部、國防部、財政部、教育部、法務部、經濟部、交通部、勞動部、衛生福利部、行政院環境保護署、文化部、科技部、國家發展委員會、海洋委員會、僑務委員會、國軍退除役官兵輔導委員會、原住民族委員會、客家委員會、行政院公共工程委員會、行政院主計總處、行政院人事行政總處、中央銀行、國立故宮博物院、行政院原子能委員會、中央選舉委員會、公平交易委員會、國家通訊傳播委員會、促進轉型正義委員會、大陸委員會、金融監督管理委員會、臺北市政府、新北市政府、</w:t>
      </w:r>
      <w:proofErr w:type="gramStart"/>
      <w:r w:rsidRPr="00082BF4">
        <w:rPr>
          <w:rFonts w:hint="eastAsia"/>
        </w:rPr>
        <w:t>臺</w:t>
      </w:r>
      <w:proofErr w:type="gramEnd"/>
      <w:r w:rsidRPr="00082BF4">
        <w:rPr>
          <w:rFonts w:hint="eastAsia"/>
        </w:rPr>
        <w:t>中市政府、</w:t>
      </w:r>
      <w:proofErr w:type="gramStart"/>
      <w:r w:rsidRPr="00082BF4">
        <w:rPr>
          <w:rFonts w:hint="eastAsia"/>
        </w:rPr>
        <w:t>臺</w:t>
      </w:r>
      <w:proofErr w:type="gramEnd"/>
      <w:r w:rsidRPr="00082BF4">
        <w:rPr>
          <w:rFonts w:hint="eastAsia"/>
        </w:rPr>
        <w:t>南市政府、高雄市政府、桃園市政府、新竹縣政府、苗栗縣政府、南投縣政府、彰化縣政府、雲林縣政府、嘉義縣政府、屏東縣政府、宜蘭縣政府、花蓮縣政府、</w:t>
      </w:r>
      <w:proofErr w:type="gramStart"/>
      <w:r w:rsidRPr="00082BF4">
        <w:rPr>
          <w:rFonts w:hint="eastAsia"/>
        </w:rPr>
        <w:t>臺</w:t>
      </w:r>
      <w:proofErr w:type="gramEnd"/>
      <w:r w:rsidRPr="00082BF4">
        <w:rPr>
          <w:rFonts w:hint="eastAsia"/>
        </w:rPr>
        <w:t>東縣政府、澎湖縣政府、金門縣政府、基隆市政府、新竹市政府、嘉義市政府、連江縣政府</w:t>
      </w:r>
    </w:p>
    <w:p w:rsidR="00082BF4" w:rsidRPr="00082BF4" w:rsidRDefault="00082BF4" w:rsidP="00675740">
      <w:pPr>
        <w:pStyle w:val="afffffffffff"/>
        <w:ind w:left="1220" w:hanging="1220"/>
      </w:pPr>
      <w:r w:rsidRPr="00082BF4">
        <w:rPr>
          <w:rFonts w:hint="eastAsia"/>
        </w:rPr>
        <w:t>副</w:t>
      </w:r>
      <w:r w:rsidR="00AE7D50">
        <w:rPr>
          <w:rFonts w:hint="eastAsia"/>
        </w:rPr>
        <w:t xml:space="preserve">　　</w:t>
      </w:r>
      <w:r w:rsidRPr="00082BF4">
        <w:rPr>
          <w:rFonts w:hint="eastAsia"/>
        </w:rPr>
        <w:t>本：本會法規會、本會漁業署、本會</w:t>
      </w:r>
      <w:proofErr w:type="gramStart"/>
      <w:r w:rsidRPr="00082BF4">
        <w:rPr>
          <w:rFonts w:hint="eastAsia"/>
        </w:rPr>
        <w:t>農糧署</w:t>
      </w:r>
      <w:proofErr w:type="gramEnd"/>
      <w:r w:rsidRPr="00082BF4">
        <w:rPr>
          <w:rFonts w:hint="eastAsia"/>
        </w:rPr>
        <w:t>、本會動植物防疫檢疫局、本會林務局、本會水土保持局、本會農業金融局、本會林業試驗所、本會水產試驗所、本會畜產試驗所、本會家畜衛生試驗所、本會農業藥物毒物試驗所、本會特有生物研究保育中心、本會桃園區農業改良場、本會苗栗區農業改良場、本會</w:t>
      </w:r>
      <w:proofErr w:type="gramStart"/>
      <w:r w:rsidRPr="00082BF4">
        <w:rPr>
          <w:rFonts w:hint="eastAsia"/>
        </w:rPr>
        <w:t>臺</w:t>
      </w:r>
      <w:proofErr w:type="gramEnd"/>
      <w:r w:rsidRPr="00082BF4">
        <w:rPr>
          <w:rFonts w:hint="eastAsia"/>
        </w:rPr>
        <w:t>中區農業</w:t>
      </w:r>
      <w:r w:rsidRPr="00082BF4">
        <w:rPr>
          <w:rFonts w:hint="eastAsia"/>
        </w:rPr>
        <w:lastRenderedPageBreak/>
        <w:t>改良場、本會高雄區農業改良場、本會</w:t>
      </w:r>
      <w:proofErr w:type="gramStart"/>
      <w:r w:rsidRPr="00082BF4">
        <w:rPr>
          <w:rFonts w:hint="eastAsia"/>
        </w:rPr>
        <w:t>臺</w:t>
      </w:r>
      <w:proofErr w:type="gramEnd"/>
      <w:r w:rsidRPr="00082BF4">
        <w:rPr>
          <w:rFonts w:hint="eastAsia"/>
        </w:rPr>
        <w:t>南區農業改良場、本會花蓮區農業改良場、本會</w:t>
      </w:r>
      <w:proofErr w:type="gramStart"/>
      <w:r w:rsidRPr="00082BF4">
        <w:rPr>
          <w:rFonts w:hint="eastAsia"/>
        </w:rPr>
        <w:t>臺</w:t>
      </w:r>
      <w:proofErr w:type="gramEnd"/>
      <w:r w:rsidRPr="00082BF4">
        <w:rPr>
          <w:rFonts w:hint="eastAsia"/>
        </w:rPr>
        <w:t>東區農業改良場、</w:t>
      </w:r>
      <w:proofErr w:type="gramStart"/>
      <w:r w:rsidRPr="00082BF4">
        <w:rPr>
          <w:rFonts w:hint="eastAsia"/>
        </w:rPr>
        <w:t>本會茶業</w:t>
      </w:r>
      <w:proofErr w:type="gramEnd"/>
      <w:r w:rsidRPr="00082BF4">
        <w:rPr>
          <w:rFonts w:hint="eastAsia"/>
        </w:rPr>
        <w:t>改良場、本會種苗改良繁殖場、本會屏東農業生物技術園區籌備處</w:t>
      </w: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082BF4" w:rsidRPr="00082BF4" w:rsidRDefault="00082BF4" w:rsidP="00244FD0">
      <w:pPr>
        <w:pStyle w:val="affffffffffe"/>
        <w:spacing w:before="360"/>
      </w:pPr>
      <w:r w:rsidRPr="00082BF4">
        <w:rPr>
          <w:rFonts w:hint="eastAsia"/>
        </w:rPr>
        <w:t>總統府秘書長</w:t>
      </w:r>
      <w:r w:rsidR="00AE7D50">
        <w:rPr>
          <w:rFonts w:hint="eastAsia"/>
        </w:rPr>
        <w:t xml:space="preserve">　</w:t>
      </w:r>
      <w:r w:rsidRPr="00082BF4">
        <w:rPr>
          <w:rFonts w:hint="eastAsia"/>
        </w:rPr>
        <w:t>函</w:t>
      </w:r>
    </w:p>
    <w:p w:rsidR="00082BF4" w:rsidRPr="00082BF4" w:rsidRDefault="00082BF4" w:rsidP="00675740">
      <w:pPr>
        <w:pStyle w:val="afffffffffff"/>
        <w:ind w:left="1220" w:hanging="1220"/>
      </w:pPr>
      <w:r w:rsidRPr="00082BF4">
        <w:rPr>
          <w:rFonts w:hint="eastAsia"/>
        </w:rPr>
        <w:t>受</w:t>
      </w:r>
      <w:r w:rsidR="00AE7D50">
        <w:rPr>
          <w:rFonts w:hint="eastAsia"/>
        </w:rPr>
        <w:t xml:space="preserve"> </w:t>
      </w:r>
      <w:r w:rsidRPr="00082BF4">
        <w:rPr>
          <w:rFonts w:hint="eastAsia"/>
        </w:rPr>
        <w:t>文</w:t>
      </w:r>
      <w:r w:rsidR="00AE7D50">
        <w:rPr>
          <w:rFonts w:hint="eastAsia"/>
        </w:rPr>
        <w:t xml:space="preserve"> </w:t>
      </w:r>
      <w:r w:rsidRPr="00082BF4">
        <w:rPr>
          <w:rFonts w:hint="eastAsia"/>
        </w:rPr>
        <w:t>者：行政院農業委員會</w:t>
      </w:r>
    </w:p>
    <w:p w:rsidR="00082BF4" w:rsidRPr="00082BF4" w:rsidRDefault="00082BF4" w:rsidP="00675740">
      <w:pPr>
        <w:pStyle w:val="afffffffffff"/>
        <w:ind w:left="1220" w:hanging="1220"/>
      </w:pPr>
      <w:r w:rsidRPr="00082BF4">
        <w:rPr>
          <w:rFonts w:hint="eastAsia"/>
        </w:rPr>
        <w:t>發文日期：中華民國</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w:t>
      </w:r>
    </w:p>
    <w:p w:rsidR="00082BF4" w:rsidRPr="00082BF4" w:rsidRDefault="00082BF4" w:rsidP="00675740">
      <w:pPr>
        <w:pStyle w:val="afffffffffff"/>
        <w:ind w:left="1220" w:hanging="1220"/>
      </w:pPr>
      <w:r w:rsidRPr="00082BF4">
        <w:rPr>
          <w:rFonts w:hint="eastAsia"/>
        </w:rPr>
        <w:t>發文字號：華總一經第</w:t>
      </w:r>
      <w:r w:rsidRPr="00082BF4">
        <w:rPr>
          <w:rFonts w:hint="eastAsia"/>
        </w:rPr>
        <w:t>10800003860</w:t>
      </w:r>
      <w:r w:rsidRPr="00082BF4">
        <w:rPr>
          <w:rFonts w:hint="eastAsia"/>
        </w:rPr>
        <w:t>號</w:t>
      </w:r>
    </w:p>
    <w:p w:rsidR="00082BF4" w:rsidRPr="00082BF4" w:rsidRDefault="00082BF4" w:rsidP="00675740">
      <w:pPr>
        <w:pStyle w:val="afffffffffff"/>
        <w:ind w:left="1220" w:hanging="1220"/>
      </w:pPr>
      <w:r w:rsidRPr="00082BF4">
        <w:rPr>
          <w:rFonts w:hint="eastAsia"/>
        </w:rPr>
        <w:t>附</w:t>
      </w:r>
      <w:r w:rsidR="00AE7D50">
        <w:rPr>
          <w:rFonts w:hint="eastAsia"/>
        </w:rPr>
        <w:t xml:space="preserve">　　</w:t>
      </w:r>
      <w:r w:rsidRPr="00082BF4">
        <w:rPr>
          <w:rFonts w:hint="eastAsia"/>
        </w:rPr>
        <w:t>件：</w:t>
      </w:r>
      <w:r w:rsidRPr="00082BF4">
        <w:rPr>
          <w:rFonts w:hint="eastAsia"/>
        </w:rPr>
        <w:t xml:space="preserve"> </w:t>
      </w:r>
    </w:p>
    <w:p w:rsidR="00082BF4" w:rsidRPr="00082BF4" w:rsidRDefault="00082BF4" w:rsidP="00675740">
      <w:pPr>
        <w:pStyle w:val="afffffffffff"/>
        <w:ind w:left="1220" w:hanging="1220"/>
      </w:pPr>
      <w:r w:rsidRPr="00082BF4">
        <w:rPr>
          <w:rFonts w:hint="eastAsia"/>
        </w:rPr>
        <w:t>主</w:t>
      </w:r>
      <w:r w:rsidR="00AE7D50">
        <w:rPr>
          <w:rFonts w:hint="eastAsia"/>
        </w:rPr>
        <w:t xml:space="preserve">　　</w:t>
      </w:r>
      <w:r w:rsidRPr="00082BF4">
        <w:rPr>
          <w:rFonts w:hint="eastAsia"/>
        </w:rPr>
        <w:t>旨：立法院</w:t>
      </w:r>
      <w:proofErr w:type="gramStart"/>
      <w:r w:rsidRPr="00082BF4">
        <w:rPr>
          <w:rFonts w:hint="eastAsia"/>
        </w:rPr>
        <w:t>咨</w:t>
      </w:r>
      <w:proofErr w:type="gramEnd"/>
      <w:r w:rsidRPr="00082BF4">
        <w:rPr>
          <w:rFonts w:hint="eastAsia"/>
        </w:rPr>
        <w:t>請總統公布修正山坡地保育利用條例第三十七條條文一案，業奉總統</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日華總一經字第</w:t>
      </w:r>
      <w:r w:rsidRPr="00082BF4">
        <w:rPr>
          <w:rFonts w:hint="eastAsia"/>
        </w:rPr>
        <w:t>10800003861</w:t>
      </w:r>
      <w:r w:rsidRPr="00082BF4">
        <w:rPr>
          <w:rFonts w:hint="eastAsia"/>
        </w:rPr>
        <w:t>號令公布，請查照。</w:t>
      </w:r>
    </w:p>
    <w:p w:rsidR="00082BF4" w:rsidRPr="00082BF4" w:rsidRDefault="00082BF4" w:rsidP="00675740">
      <w:pPr>
        <w:pStyle w:val="afffffffffff"/>
        <w:ind w:left="1220" w:hanging="1220"/>
      </w:pPr>
      <w:r w:rsidRPr="00082BF4">
        <w:rPr>
          <w:rFonts w:hint="eastAsia"/>
        </w:rPr>
        <w:t>說</w:t>
      </w:r>
      <w:r w:rsidR="00AE7D50">
        <w:rPr>
          <w:rFonts w:hint="eastAsia"/>
        </w:rPr>
        <w:t xml:space="preserve">　　</w:t>
      </w:r>
      <w:r w:rsidRPr="00082BF4">
        <w:rPr>
          <w:rFonts w:hint="eastAsia"/>
        </w:rPr>
        <w:t>明：本修正案刊載於總統府公報第</w:t>
      </w:r>
      <w:r w:rsidRPr="00082BF4">
        <w:rPr>
          <w:rFonts w:hint="eastAsia"/>
        </w:rPr>
        <w:t>7405</w:t>
      </w:r>
      <w:r w:rsidRPr="00082BF4">
        <w:rPr>
          <w:rFonts w:hint="eastAsia"/>
        </w:rPr>
        <w:t>號</w:t>
      </w:r>
      <w:r w:rsidRPr="00082BF4">
        <w:rPr>
          <w:rFonts w:hint="eastAsia"/>
        </w:rPr>
        <w:t>(</w:t>
      </w:r>
      <w:r w:rsidRPr="00082BF4">
        <w:rPr>
          <w:rFonts w:hint="eastAsia"/>
        </w:rPr>
        <w:t>另見本府網站</w:t>
      </w:r>
      <w:r w:rsidRPr="00082BF4">
        <w:rPr>
          <w:rFonts w:hint="eastAsia"/>
        </w:rPr>
        <w:t>http:</w:t>
      </w:r>
      <w:r w:rsidR="00AE7D50">
        <w:rPr>
          <w:rFonts w:hint="eastAsia"/>
        </w:rPr>
        <w:t xml:space="preserve">　</w:t>
      </w:r>
      <w:r w:rsidRPr="00082BF4">
        <w:rPr>
          <w:rFonts w:hint="eastAsia"/>
        </w:rPr>
        <w:t>//www.president.gov.tw</w:t>
      </w:r>
      <w:r w:rsidRPr="00082BF4">
        <w:rPr>
          <w:rFonts w:hint="eastAsia"/>
        </w:rPr>
        <w:t>公報系統</w:t>
      </w:r>
      <w:r w:rsidRPr="00082BF4">
        <w:rPr>
          <w:rFonts w:hint="eastAsia"/>
        </w:rPr>
        <w:t>)</w:t>
      </w:r>
      <w:r w:rsidRPr="00082BF4">
        <w:rPr>
          <w:rFonts w:hint="eastAsia"/>
        </w:rPr>
        <w:t>。</w:t>
      </w:r>
    </w:p>
    <w:p w:rsidR="00082BF4" w:rsidRPr="00082BF4" w:rsidRDefault="00082BF4" w:rsidP="00675740">
      <w:pPr>
        <w:pStyle w:val="afffffffffff"/>
        <w:ind w:left="1220" w:hanging="1220"/>
      </w:pPr>
      <w:r w:rsidRPr="00082BF4">
        <w:rPr>
          <w:rFonts w:hint="eastAsia"/>
        </w:rPr>
        <w:t>正</w:t>
      </w:r>
      <w:r w:rsidR="00AE7D50">
        <w:rPr>
          <w:rFonts w:hint="eastAsia"/>
        </w:rPr>
        <w:t xml:space="preserve">　　</w:t>
      </w:r>
      <w:r w:rsidRPr="00082BF4">
        <w:rPr>
          <w:rFonts w:hint="eastAsia"/>
        </w:rPr>
        <w:t>本：行政院、立法院、司法院、行政院農業委員會、原住民族委員會</w:t>
      </w:r>
    </w:p>
    <w:p w:rsidR="00082BF4" w:rsidRPr="00082BF4" w:rsidRDefault="00082BF4" w:rsidP="00675740">
      <w:pPr>
        <w:pStyle w:val="afffffffffff"/>
        <w:ind w:left="1220" w:hanging="1220"/>
      </w:pPr>
      <w:r w:rsidRPr="00082BF4">
        <w:rPr>
          <w:rFonts w:hint="eastAsia"/>
        </w:rPr>
        <w:t>副</w:t>
      </w:r>
      <w:r w:rsidR="00AE7D50">
        <w:rPr>
          <w:rFonts w:hint="eastAsia"/>
        </w:rPr>
        <w:t xml:space="preserve">　　</w:t>
      </w:r>
      <w:r w:rsidRPr="00082BF4">
        <w:rPr>
          <w:rFonts w:hint="eastAsia"/>
        </w:rPr>
        <w:t>本：</w:t>
      </w: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5E672E" w:rsidRDefault="005E672E">
      <w:pPr>
        <w:widowControl/>
        <w:spacing w:line="240" w:lineRule="auto"/>
        <w:jc w:val="left"/>
      </w:pPr>
      <w:r>
        <w:br w:type="page"/>
      </w:r>
    </w:p>
    <w:p w:rsidR="00082BF4" w:rsidRDefault="00082BF4" w:rsidP="000454E9">
      <w:pPr>
        <w:jc w:val="center"/>
        <w:rPr>
          <w:sz w:val="28"/>
          <w:szCs w:val="28"/>
        </w:rPr>
      </w:pPr>
      <w:r w:rsidRPr="000454E9">
        <w:rPr>
          <w:rFonts w:hint="eastAsia"/>
          <w:sz w:val="28"/>
          <w:szCs w:val="28"/>
        </w:rPr>
        <w:lastRenderedPageBreak/>
        <w:t>行政院農業委員會</w:t>
      </w:r>
      <w:r w:rsidR="005E672E" w:rsidRPr="000454E9">
        <w:rPr>
          <w:rFonts w:hint="eastAsia"/>
          <w:sz w:val="28"/>
          <w:szCs w:val="28"/>
        </w:rPr>
        <w:t xml:space="preserve">　</w:t>
      </w:r>
      <w:r w:rsidRPr="000454E9">
        <w:rPr>
          <w:rFonts w:hint="eastAsia"/>
          <w:sz w:val="28"/>
          <w:szCs w:val="28"/>
        </w:rPr>
        <w:t>公文移文單</w:t>
      </w:r>
    </w:p>
    <w:p w:rsidR="000454E9" w:rsidRPr="000454E9" w:rsidRDefault="000454E9" w:rsidP="000454E9">
      <w:pPr>
        <w:jc w:val="center"/>
        <w:rPr>
          <w:sz w:val="28"/>
          <w:szCs w:val="28"/>
        </w:rPr>
      </w:pPr>
    </w:p>
    <w:p w:rsidR="005E672E" w:rsidRDefault="00082BF4" w:rsidP="005E672E">
      <w:r w:rsidRPr="005E672E">
        <w:rPr>
          <w:rFonts w:hint="eastAsia"/>
        </w:rPr>
        <w:t>茲有</w:t>
      </w:r>
      <w:r w:rsidR="005E672E">
        <w:rPr>
          <w:rFonts w:hint="eastAsia"/>
        </w:rPr>
        <w:t xml:space="preserve">　</w:t>
      </w:r>
      <w:r w:rsidRPr="005E672E">
        <w:rPr>
          <w:rFonts w:hint="eastAsia"/>
        </w:rPr>
        <w:t>總統府</w:t>
      </w:r>
      <w:r w:rsidR="00B1665A">
        <w:rPr>
          <w:rFonts w:hint="eastAsia"/>
        </w:rPr>
        <w:t>秘</w:t>
      </w:r>
      <w:r w:rsidRPr="005E672E">
        <w:rPr>
          <w:rFonts w:hint="eastAsia"/>
        </w:rPr>
        <w:t>書長</w:t>
      </w:r>
      <w:r w:rsidR="005E672E">
        <w:rPr>
          <w:rFonts w:hint="eastAsia"/>
        </w:rPr>
        <w:t xml:space="preserve">　　　　　　　　　　　　　　　　　</w:t>
      </w:r>
      <w:r w:rsidRPr="005E672E">
        <w:rPr>
          <w:rFonts w:hint="eastAsia"/>
        </w:rPr>
        <w:t>108</w:t>
      </w:r>
      <w:r w:rsidRPr="005E672E">
        <w:rPr>
          <w:rFonts w:hint="eastAsia"/>
        </w:rPr>
        <w:t>年</w:t>
      </w:r>
      <w:r w:rsidRPr="005E672E">
        <w:rPr>
          <w:rFonts w:hint="eastAsia"/>
        </w:rPr>
        <w:t>01</w:t>
      </w:r>
      <w:r w:rsidRPr="005E672E">
        <w:rPr>
          <w:rFonts w:hint="eastAsia"/>
        </w:rPr>
        <w:t>月</w:t>
      </w:r>
      <w:r w:rsidRPr="005E672E">
        <w:rPr>
          <w:rFonts w:hint="eastAsia"/>
        </w:rPr>
        <w:t>09</w:t>
      </w:r>
      <w:r w:rsidRPr="005E672E">
        <w:rPr>
          <w:rFonts w:hint="eastAsia"/>
        </w:rPr>
        <w:t>日</w:t>
      </w:r>
    </w:p>
    <w:p w:rsidR="005E672E" w:rsidRDefault="00082BF4" w:rsidP="005E672E">
      <w:r w:rsidRPr="005E672E">
        <w:rPr>
          <w:rFonts w:hint="eastAsia"/>
        </w:rPr>
        <w:t>華總一經</w:t>
      </w:r>
      <w:r w:rsidR="005E672E">
        <w:rPr>
          <w:rFonts w:hint="eastAsia"/>
        </w:rPr>
        <w:t xml:space="preserve">　　　　　</w:t>
      </w:r>
      <w:r w:rsidRPr="005E672E">
        <w:rPr>
          <w:rFonts w:hint="eastAsia"/>
        </w:rPr>
        <w:t>字</w:t>
      </w:r>
      <w:proofErr w:type="gramStart"/>
      <w:r w:rsidRPr="005E672E">
        <w:rPr>
          <w:rFonts w:hint="eastAsia"/>
        </w:rPr>
        <w:t>第</w:t>
      </w:r>
      <w:r w:rsidRPr="005E672E">
        <w:rPr>
          <w:rFonts w:hint="eastAsia"/>
        </w:rPr>
        <w:t>10800003860</w:t>
      </w:r>
      <w:r w:rsidRPr="005E672E">
        <w:rPr>
          <w:rFonts w:hint="eastAsia"/>
        </w:rPr>
        <w:t>號函乙件</w:t>
      </w:r>
      <w:proofErr w:type="gramEnd"/>
      <w:r w:rsidRPr="005E672E">
        <w:rPr>
          <w:rFonts w:hint="eastAsia"/>
        </w:rPr>
        <w:t>，因案</w:t>
      </w:r>
      <w:proofErr w:type="gramStart"/>
      <w:r w:rsidRPr="005E672E">
        <w:rPr>
          <w:rFonts w:hint="eastAsia"/>
        </w:rPr>
        <w:t>屬貴管</w:t>
      </w:r>
      <w:proofErr w:type="gramEnd"/>
      <w:r w:rsidRPr="005E672E">
        <w:rPr>
          <w:rFonts w:hint="eastAsia"/>
        </w:rPr>
        <w:t>，</w:t>
      </w:r>
    </w:p>
    <w:p w:rsidR="00082BF4" w:rsidRPr="005E672E" w:rsidRDefault="00082BF4" w:rsidP="005E672E">
      <w:r w:rsidRPr="005E672E">
        <w:rPr>
          <w:rFonts w:hint="eastAsia"/>
        </w:rPr>
        <w:t>移請主政</w:t>
      </w:r>
      <w:r w:rsidRPr="005E672E">
        <w:rPr>
          <w:rFonts w:hint="eastAsia"/>
        </w:rPr>
        <w:t>(</w:t>
      </w:r>
      <w:r w:rsidRPr="005E672E">
        <w:rPr>
          <w:rFonts w:hint="eastAsia"/>
        </w:rPr>
        <w:t>如有涉及本會及所屬機關相關業務，</w:t>
      </w:r>
      <w:proofErr w:type="gramStart"/>
      <w:r w:rsidRPr="005E672E">
        <w:rPr>
          <w:rFonts w:hint="eastAsia"/>
        </w:rPr>
        <w:t>併請彙辦</w:t>
      </w:r>
      <w:proofErr w:type="gramEnd"/>
      <w:r w:rsidRPr="005E672E">
        <w:rPr>
          <w:rFonts w:hint="eastAsia"/>
        </w:rPr>
        <w:t>)</w:t>
      </w:r>
      <w:r w:rsidRPr="005E672E">
        <w:rPr>
          <w:rFonts w:hint="eastAsia"/>
        </w:rPr>
        <w:t>。</w:t>
      </w:r>
    </w:p>
    <w:p w:rsidR="00082BF4" w:rsidRPr="00082BF4" w:rsidRDefault="00082BF4" w:rsidP="005E672E">
      <w:pPr>
        <w:ind w:left="720" w:hangingChars="300" w:hanging="720"/>
      </w:pPr>
      <w:r w:rsidRPr="00082BF4">
        <w:rPr>
          <w:rFonts w:hint="eastAsia"/>
        </w:rPr>
        <w:t>主旨：立法院</w:t>
      </w:r>
      <w:proofErr w:type="gramStart"/>
      <w:r w:rsidRPr="00082BF4">
        <w:rPr>
          <w:rFonts w:hint="eastAsia"/>
        </w:rPr>
        <w:t>咨</w:t>
      </w:r>
      <w:proofErr w:type="gramEnd"/>
      <w:r w:rsidRPr="00082BF4">
        <w:rPr>
          <w:rFonts w:hint="eastAsia"/>
        </w:rPr>
        <w:t>請總統公布修正山坡地保育利用條例第三十七條條文一案，業奉總統</w:t>
      </w:r>
      <w:r w:rsidRPr="00082BF4">
        <w:rPr>
          <w:rFonts w:hint="eastAsia"/>
        </w:rPr>
        <w:t>108</w:t>
      </w:r>
      <w:r w:rsidRPr="00082BF4">
        <w:rPr>
          <w:rFonts w:hint="eastAsia"/>
        </w:rPr>
        <w:t>年</w:t>
      </w:r>
      <w:r w:rsidRPr="00082BF4">
        <w:rPr>
          <w:rFonts w:hint="eastAsia"/>
        </w:rPr>
        <w:t>1</w:t>
      </w:r>
      <w:r w:rsidRPr="00082BF4">
        <w:rPr>
          <w:rFonts w:hint="eastAsia"/>
        </w:rPr>
        <w:t>月</w:t>
      </w:r>
      <w:r w:rsidRPr="00082BF4">
        <w:rPr>
          <w:rFonts w:hint="eastAsia"/>
        </w:rPr>
        <w:t>9</w:t>
      </w:r>
      <w:r w:rsidRPr="00082BF4">
        <w:rPr>
          <w:rFonts w:hint="eastAsia"/>
        </w:rPr>
        <w:t>日華總一經字第</w:t>
      </w:r>
      <w:r w:rsidRPr="00082BF4">
        <w:rPr>
          <w:rFonts w:hint="eastAsia"/>
        </w:rPr>
        <w:t>10800003861</w:t>
      </w:r>
      <w:r w:rsidRPr="00082BF4">
        <w:rPr>
          <w:rFonts w:hint="eastAsia"/>
        </w:rPr>
        <w:t>號令公布，請查照。</w:t>
      </w:r>
    </w:p>
    <w:p w:rsidR="00082BF4" w:rsidRPr="005E672E" w:rsidRDefault="00082BF4" w:rsidP="005E672E">
      <w:r w:rsidRPr="005E672E">
        <w:rPr>
          <w:rFonts w:hint="eastAsia"/>
        </w:rPr>
        <w:t>此致</w:t>
      </w:r>
    </w:p>
    <w:p w:rsidR="00082BF4" w:rsidRPr="005E672E" w:rsidRDefault="00082BF4" w:rsidP="005E672E">
      <w:r w:rsidRPr="005E672E">
        <w:rPr>
          <w:rFonts w:hint="eastAsia"/>
        </w:rPr>
        <w:t>移文機關：水保局</w:t>
      </w:r>
    </w:p>
    <w:p w:rsidR="00082BF4" w:rsidRPr="005E672E" w:rsidRDefault="00082BF4" w:rsidP="005E672E">
      <w:r w:rsidRPr="005E672E">
        <w:rPr>
          <w:rFonts w:hint="eastAsia"/>
        </w:rPr>
        <w:t>□附件</w:t>
      </w:r>
      <w:r w:rsidR="004C7C45">
        <w:rPr>
          <w:rFonts w:hint="eastAsia"/>
        </w:rPr>
        <w:t xml:space="preserve">　　</w:t>
      </w:r>
      <w:r w:rsidRPr="005E672E">
        <w:rPr>
          <w:rFonts w:hint="eastAsia"/>
        </w:rPr>
        <w:t xml:space="preserve"> </w:t>
      </w:r>
      <w:r w:rsidRPr="005E672E">
        <w:rPr>
          <w:rFonts w:hint="eastAsia"/>
        </w:rPr>
        <w:t>件</w:t>
      </w:r>
    </w:p>
    <w:p w:rsidR="00082BF4" w:rsidRPr="005E672E" w:rsidRDefault="00082BF4" w:rsidP="005E672E">
      <w:r w:rsidRPr="005E672E">
        <w:rPr>
          <w:rFonts w:hint="eastAsia"/>
        </w:rPr>
        <w:t>□支票</w:t>
      </w:r>
      <w:r w:rsidR="004C7C45">
        <w:rPr>
          <w:rFonts w:hint="eastAsia"/>
        </w:rPr>
        <w:t xml:space="preserve">　　</w:t>
      </w:r>
      <w:r w:rsidRPr="005E672E">
        <w:rPr>
          <w:rFonts w:hint="eastAsia"/>
        </w:rPr>
        <w:t xml:space="preserve"> </w:t>
      </w:r>
      <w:r w:rsidRPr="005E672E">
        <w:rPr>
          <w:rFonts w:hint="eastAsia"/>
        </w:rPr>
        <w:t>件</w:t>
      </w:r>
    </w:p>
    <w:p w:rsidR="00082BF4" w:rsidRPr="005E672E" w:rsidRDefault="00082BF4" w:rsidP="005E672E">
      <w:r w:rsidRPr="005E672E">
        <w:rPr>
          <w:rFonts w:hint="eastAsia"/>
        </w:rPr>
        <w:t>其他：</w:t>
      </w:r>
    </w:p>
    <w:p w:rsidR="000454E9" w:rsidRDefault="000454E9" w:rsidP="005E672E"/>
    <w:p w:rsidR="000454E9" w:rsidRDefault="000454E9" w:rsidP="005E672E"/>
    <w:p w:rsidR="000454E9" w:rsidRDefault="000454E9" w:rsidP="005E672E"/>
    <w:p w:rsidR="00082BF4" w:rsidRDefault="00082BF4" w:rsidP="005E672E">
      <w:r w:rsidRPr="005E672E">
        <w:rPr>
          <w:rFonts w:hint="eastAsia"/>
        </w:rPr>
        <w:t>行政院農業委員會</w:t>
      </w:r>
      <w:r w:rsidR="005E672E">
        <w:rPr>
          <w:rFonts w:hint="eastAsia"/>
        </w:rPr>
        <w:t xml:space="preserve">　</w:t>
      </w:r>
      <w:r w:rsidRPr="005E672E">
        <w:rPr>
          <w:rFonts w:hint="eastAsia"/>
        </w:rPr>
        <w:t>秘書室</w:t>
      </w:r>
      <w:r w:rsidR="005E672E">
        <w:rPr>
          <w:rFonts w:hint="eastAsia"/>
        </w:rPr>
        <w:t xml:space="preserve">　</w:t>
      </w:r>
      <w:r w:rsidRPr="005E672E">
        <w:rPr>
          <w:rFonts w:hint="eastAsia"/>
        </w:rPr>
        <w:t>啟</w:t>
      </w:r>
    </w:p>
    <w:p w:rsidR="005E672E" w:rsidRDefault="005E672E" w:rsidP="005E672E"/>
    <w:p w:rsidR="005E672E" w:rsidRDefault="005E672E" w:rsidP="005E672E"/>
    <w:p w:rsidR="005E672E" w:rsidRPr="005E672E" w:rsidRDefault="005E672E" w:rsidP="005E672E"/>
    <w:p w:rsidR="00082BF4" w:rsidRPr="005E672E" w:rsidRDefault="00082BF4" w:rsidP="005E672E"/>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082BF4" w:rsidRPr="00082BF4" w:rsidRDefault="00082BF4" w:rsidP="009901A6">
      <w:pPr>
        <w:topLinePunct/>
        <w:spacing w:beforeLines="150"/>
        <w:ind w:firstLine="720"/>
        <w:rPr>
          <w:sz w:val="28"/>
          <w:szCs w:val="28"/>
        </w:rPr>
      </w:pPr>
    </w:p>
    <w:p w:rsidR="005E672E" w:rsidRPr="005E672E" w:rsidRDefault="005E672E" w:rsidP="009901A6">
      <w:pPr>
        <w:topLinePunct/>
        <w:spacing w:beforeLines="150"/>
        <w:jc w:val="distribute"/>
        <w:rPr>
          <w:b/>
          <w:sz w:val="28"/>
          <w:szCs w:val="28"/>
        </w:rPr>
      </w:pPr>
      <w:proofErr w:type="gramStart"/>
      <w:r w:rsidRPr="005E672E">
        <w:rPr>
          <w:rFonts w:ascii="標楷體" w:hAnsi="標楷體" w:hint="eastAsia"/>
          <w:b/>
          <w:spacing w:val="-200"/>
          <w:sz w:val="56"/>
        </w:rPr>
        <w:lastRenderedPageBreak/>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proofErr w:type="gramEnd"/>
      <w:r w:rsidRPr="005E672E">
        <w:rPr>
          <w:rFonts w:ascii="標楷體" w:hAnsi="標楷體" w:hint="eastAsia"/>
          <w:b/>
          <w:spacing w:val="-200"/>
          <w:sz w:val="56"/>
        </w:rPr>
        <w:t>﹏﹏</w:t>
      </w:r>
    </w:p>
    <w:p w:rsidR="005E672E" w:rsidRPr="005E672E" w:rsidRDefault="005E672E" w:rsidP="005E672E">
      <w:pPr>
        <w:tabs>
          <w:tab w:val="left" w:pos="6465"/>
        </w:tabs>
        <w:spacing w:before="116" w:line="184" w:lineRule="auto"/>
        <w:ind w:left="282" w:right="216"/>
        <w:rPr>
          <w:rFonts w:ascii="標楷體" w:hAnsi="標楷體"/>
          <w:b/>
          <w:sz w:val="36"/>
        </w:rPr>
      </w:pPr>
      <w:r w:rsidRPr="00DD1CE6">
        <w:rPr>
          <w:rFonts w:ascii="標楷體" w:hAnsi="標楷體" w:hint="eastAsia"/>
          <w:b/>
          <w:position w:val="-31"/>
          <w:sz w:val="56"/>
        </w:rPr>
        <w:t>總統府公報</w:t>
      </w:r>
      <w:r>
        <w:rPr>
          <w:rFonts w:ascii="標楷體" w:hAnsi="標楷體" w:hint="eastAsia"/>
          <w:b/>
          <w:position w:val="-31"/>
          <w:sz w:val="56"/>
        </w:rPr>
        <w:t xml:space="preserve">　　　　　</w:t>
      </w:r>
      <w:r w:rsidRPr="005E672E">
        <w:rPr>
          <w:rFonts w:ascii="標楷體" w:hAnsi="標楷體" w:hint="eastAsia"/>
          <w:b/>
          <w:sz w:val="36"/>
        </w:rPr>
        <w:t xml:space="preserve">第 </w:t>
      </w:r>
      <w:r w:rsidRPr="005E672E">
        <w:rPr>
          <w:rFonts w:ascii="標楷體" w:hAnsi="標楷體"/>
          <w:b/>
          <w:sz w:val="36"/>
        </w:rPr>
        <w:t xml:space="preserve">7405 </w:t>
      </w:r>
      <w:r w:rsidRPr="005E672E">
        <w:rPr>
          <w:rFonts w:ascii="標楷體" w:hAnsi="標楷體" w:hint="eastAsia"/>
          <w:b/>
          <w:sz w:val="36"/>
        </w:rPr>
        <w:t>號</w:t>
      </w:r>
    </w:p>
    <w:p w:rsidR="005E672E" w:rsidRDefault="005E672E" w:rsidP="005E672E">
      <w:pPr>
        <w:tabs>
          <w:tab w:val="left" w:pos="6825"/>
        </w:tabs>
        <w:spacing w:before="116" w:line="184" w:lineRule="auto"/>
        <w:ind w:right="216" w:firstLineChars="253" w:firstLine="708"/>
        <w:rPr>
          <w:rFonts w:ascii="標楷體" w:hAnsi="標楷體"/>
          <w:b/>
          <w:spacing w:val="-200"/>
          <w:sz w:val="56"/>
        </w:rPr>
      </w:pPr>
      <w:r w:rsidRPr="00430C91">
        <w:rPr>
          <w:rFonts w:ascii="標楷體" w:hAnsi="標楷體" w:hint="eastAsia"/>
          <w:sz w:val="28"/>
          <w:szCs w:val="28"/>
        </w:rPr>
        <w:t>中華民國108年1月9日(星期三)【</w:t>
      </w:r>
      <w:r w:rsidRPr="00430C91">
        <w:rPr>
          <w:rFonts w:ascii="標楷體" w:hAnsi="標楷體" w:hint="eastAsia"/>
          <w:sz w:val="16"/>
          <w:szCs w:val="16"/>
        </w:rPr>
        <w:t>本日因公布法律，增加發公報一號次</w:t>
      </w:r>
      <w:r w:rsidRPr="00430C91">
        <w:rPr>
          <w:rFonts w:ascii="標楷體" w:hAnsi="標楷體" w:hint="eastAsia"/>
          <w:sz w:val="28"/>
          <w:szCs w:val="28"/>
        </w:rPr>
        <w:t>】</w:t>
      </w:r>
    </w:p>
    <w:p w:rsidR="005E672E" w:rsidRPr="005E672E" w:rsidRDefault="005E672E" w:rsidP="009901A6">
      <w:pPr>
        <w:topLinePunct/>
        <w:spacing w:beforeLines="50"/>
        <w:jc w:val="distribute"/>
        <w:rPr>
          <w:b/>
          <w:sz w:val="28"/>
          <w:szCs w:val="28"/>
        </w:rPr>
      </w:pPr>
      <w:proofErr w:type="gramStart"/>
      <w:r w:rsidRPr="005E672E">
        <w:rPr>
          <w:rFonts w:ascii="標楷體" w:hAnsi="標楷體" w:hint="eastAsia"/>
          <w:b/>
          <w:spacing w:val="-200"/>
          <w:sz w:val="56"/>
        </w:rPr>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r w:rsidRPr="005E672E">
        <w:rPr>
          <w:rFonts w:ascii="標楷體" w:hAnsi="標楷體" w:hint="eastAsia"/>
          <w:b/>
          <w:spacing w:val="-200"/>
          <w:sz w:val="56"/>
        </w:rPr>
        <w:t>﹏﹏﹏﹏﹏</w:t>
      </w:r>
      <w:r w:rsidRPr="005E672E">
        <w:rPr>
          <w:rFonts w:ascii="標楷體" w:hAnsi="標楷體" w:hint="eastAsia"/>
          <w:b/>
          <w:spacing w:val="-197"/>
          <w:sz w:val="56"/>
        </w:rPr>
        <w:t>﹏</w:t>
      </w:r>
      <w:proofErr w:type="gramEnd"/>
      <w:r w:rsidRPr="005E672E">
        <w:rPr>
          <w:rFonts w:ascii="標楷體" w:hAnsi="標楷體" w:hint="eastAsia"/>
          <w:b/>
          <w:spacing w:val="-200"/>
          <w:sz w:val="56"/>
        </w:rPr>
        <w:t>﹏﹏</w:t>
      </w:r>
    </w:p>
    <w:p w:rsidR="005E672E" w:rsidRDefault="005E672E" w:rsidP="005E672E">
      <w:pPr>
        <w:jc w:val="center"/>
      </w:pPr>
    </w:p>
    <w:p w:rsidR="00082BF4" w:rsidRPr="005E672E" w:rsidRDefault="00082BF4" w:rsidP="005E672E">
      <w:pPr>
        <w:jc w:val="center"/>
        <w:rPr>
          <w:sz w:val="28"/>
          <w:szCs w:val="28"/>
        </w:rPr>
      </w:pPr>
      <w:r w:rsidRPr="005E672E">
        <w:rPr>
          <w:rFonts w:hint="eastAsia"/>
          <w:sz w:val="28"/>
          <w:szCs w:val="28"/>
        </w:rPr>
        <w:t>目</w:t>
      </w:r>
      <w:r w:rsidRPr="005E672E">
        <w:rPr>
          <w:rFonts w:hint="eastAsia"/>
          <w:sz w:val="28"/>
          <w:szCs w:val="28"/>
        </w:rPr>
        <w:tab/>
      </w:r>
      <w:r w:rsidRPr="005E672E">
        <w:rPr>
          <w:rFonts w:hint="eastAsia"/>
          <w:sz w:val="28"/>
          <w:szCs w:val="28"/>
        </w:rPr>
        <w:t>次</w:t>
      </w:r>
    </w:p>
    <w:p w:rsidR="00082BF4" w:rsidRPr="005E672E" w:rsidRDefault="00082BF4" w:rsidP="005E672E">
      <w:pPr>
        <w:rPr>
          <w:b/>
          <w:sz w:val="28"/>
          <w:szCs w:val="28"/>
        </w:rPr>
      </w:pPr>
      <w:r w:rsidRPr="005E672E">
        <w:rPr>
          <w:rFonts w:hint="eastAsia"/>
          <w:b/>
          <w:sz w:val="28"/>
          <w:szCs w:val="28"/>
        </w:rPr>
        <w:t>總統令</w:t>
      </w:r>
    </w:p>
    <w:p w:rsidR="00082BF4" w:rsidRPr="005E672E" w:rsidRDefault="00082BF4" w:rsidP="005E672E">
      <w:pPr>
        <w:ind w:leftChars="100" w:left="240"/>
        <w:rPr>
          <w:sz w:val="28"/>
          <w:szCs w:val="28"/>
        </w:rPr>
      </w:pPr>
      <w:r w:rsidRPr="005E672E">
        <w:rPr>
          <w:rFonts w:hint="eastAsia"/>
          <w:sz w:val="28"/>
          <w:szCs w:val="28"/>
        </w:rPr>
        <w:t>公布法律</w:t>
      </w:r>
    </w:p>
    <w:p w:rsidR="00082BF4" w:rsidRPr="005E672E" w:rsidRDefault="00082BF4" w:rsidP="005E672E">
      <w:pPr>
        <w:tabs>
          <w:tab w:val="left" w:leader="middleDot" w:pos="7820"/>
        </w:tabs>
        <w:ind w:leftChars="200" w:left="480"/>
        <w:rPr>
          <w:sz w:val="28"/>
          <w:szCs w:val="28"/>
        </w:rPr>
      </w:pPr>
      <w:r w:rsidRPr="005E672E">
        <w:rPr>
          <w:rFonts w:hint="eastAsia"/>
          <w:sz w:val="28"/>
          <w:szCs w:val="28"/>
        </w:rPr>
        <w:t>一、制定文化內容策進院設置條例</w:t>
      </w:r>
      <w:r w:rsidRPr="005E672E">
        <w:rPr>
          <w:rFonts w:hint="eastAsia"/>
          <w:sz w:val="28"/>
          <w:szCs w:val="28"/>
        </w:rPr>
        <w:tab/>
        <w:t>2</w:t>
      </w:r>
    </w:p>
    <w:p w:rsidR="00082BF4" w:rsidRPr="005E672E" w:rsidRDefault="00082BF4" w:rsidP="005E672E">
      <w:pPr>
        <w:tabs>
          <w:tab w:val="left" w:leader="middleDot" w:pos="7680"/>
        </w:tabs>
        <w:ind w:leftChars="200" w:left="480"/>
        <w:rPr>
          <w:sz w:val="28"/>
          <w:szCs w:val="28"/>
        </w:rPr>
      </w:pPr>
      <w:r w:rsidRPr="005E672E">
        <w:rPr>
          <w:rFonts w:hint="eastAsia"/>
          <w:sz w:val="28"/>
          <w:szCs w:val="28"/>
        </w:rPr>
        <w:t>二、制定國家語言發展法</w:t>
      </w:r>
      <w:r w:rsidRPr="005E672E">
        <w:rPr>
          <w:rFonts w:hint="eastAsia"/>
          <w:sz w:val="28"/>
          <w:szCs w:val="28"/>
        </w:rPr>
        <w:tab/>
        <w:t>12</w:t>
      </w:r>
    </w:p>
    <w:p w:rsidR="00082BF4" w:rsidRPr="005E672E" w:rsidRDefault="00082BF4" w:rsidP="005E672E">
      <w:pPr>
        <w:tabs>
          <w:tab w:val="left" w:leader="middleDot" w:pos="7680"/>
        </w:tabs>
        <w:ind w:leftChars="200" w:left="480"/>
        <w:rPr>
          <w:sz w:val="28"/>
          <w:szCs w:val="28"/>
        </w:rPr>
      </w:pPr>
      <w:r w:rsidRPr="005E672E">
        <w:rPr>
          <w:rFonts w:hint="eastAsia"/>
          <w:sz w:val="28"/>
          <w:szCs w:val="28"/>
        </w:rPr>
        <w:t>三、修正山坡地保育利用條例條文</w:t>
      </w:r>
      <w:r w:rsidRPr="005E672E">
        <w:rPr>
          <w:rFonts w:hint="eastAsia"/>
          <w:sz w:val="28"/>
          <w:szCs w:val="28"/>
        </w:rPr>
        <w:tab/>
        <w:t>15</w:t>
      </w:r>
    </w:p>
    <w:p w:rsidR="00082BF4" w:rsidRPr="005E672E" w:rsidRDefault="00082BF4" w:rsidP="005E672E">
      <w:pPr>
        <w:tabs>
          <w:tab w:val="left" w:leader="middleDot" w:pos="7680"/>
        </w:tabs>
        <w:ind w:leftChars="200" w:left="480"/>
        <w:rPr>
          <w:sz w:val="28"/>
          <w:szCs w:val="28"/>
        </w:rPr>
      </w:pPr>
      <w:r w:rsidRPr="005E672E">
        <w:rPr>
          <w:rFonts w:hint="eastAsia"/>
          <w:sz w:val="28"/>
          <w:szCs w:val="28"/>
        </w:rPr>
        <w:t>四、修正替代役實施條例條文</w:t>
      </w:r>
      <w:r w:rsidRPr="005E672E">
        <w:rPr>
          <w:rFonts w:hint="eastAsia"/>
          <w:sz w:val="28"/>
          <w:szCs w:val="28"/>
        </w:rPr>
        <w:tab/>
        <w:t>17</w:t>
      </w:r>
    </w:p>
    <w:p w:rsidR="00082BF4" w:rsidRPr="005E672E" w:rsidRDefault="00082BF4" w:rsidP="005E672E">
      <w:pPr>
        <w:tabs>
          <w:tab w:val="left" w:leader="middleDot" w:pos="7680"/>
        </w:tabs>
        <w:ind w:leftChars="200" w:left="480"/>
        <w:rPr>
          <w:sz w:val="28"/>
          <w:szCs w:val="28"/>
        </w:rPr>
      </w:pPr>
      <w:r w:rsidRPr="005E672E">
        <w:rPr>
          <w:rFonts w:hint="eastAsia"/>
          <w:sz w:val="28"/>
          <w:szCs w:val="28"/>
        </w:rPr>
        <w:t>五、修正公職人員選舉罷免法條文</w:t>
      </w:r>
      <w:r w:rsidRPr="005E672E">
        <w:rPr>
          <w:rFonts w:hint="eastAsia"/>
          <w:sz w:val="28"/>
          <w:szCs w:val="28"/>
        </w:rPr>
        <w:tab/>
        <w:t>20</w:t>
      </w:r>
    </w:p>
    <w:p w:rsidR="00082BF4" w:rsidRPr="005E672E" w:rsidRDefault="00082BF4" w:rsidP="005E672E">
      <w:pPr>
        <w:rPr>
          <w:sz w:val="28"/>
          <w:szCs w:val="28"/>
        </w:rPr>
      </w:pPr>
      <w:r w:rsidRPr="005E672E">
        <w:rPr>
          <w:sz w:val="28"/>
          <w:szCs w:val="28"/>
        </w:rPr>
        <w:t xml:space="preserve"> </w:t>
      </w:r>
    </w:p>
    <w:p w:rsidR="00082BF4" w:rsidRPr="005E672E" w:rsidRDefault="00082BF4" w:rsidP="009901A6">
      <w:pPr>
        <w:topLinePunct/>
        <w:spacing w:beforeLines="150"/>
        <w:ind w:firstLine="720"/>
        <w:jc w:val="center"/>
        <w:rPr>
          <w:b/>
          <w:sz w:val="28"/>
          <w:szCs w:val="28"/>
        </w:rPr>
      </w:pPr>
      <w:proofErr w:type="gramStart"/>
      <w:r w:rsidRPr="005E672E">
        <w:rPr>
          <w:rFonts w:hint="eastAsia"/>
          <w:b/>
          <w:sz w:val="28"/>
          <w:szCs w:val="28"/>
        </w:rPr>
        <w:t>﹏﹏﹏﹏﹏﹏﹏﹏﹏﹏﹏﹏</w:t>
      </w:r>
      <w:proofErr w:type="gramEnd"/>
    </w:p>
    <w:p w:rsidR="00082BF4" w:rsidRPr="005E672E" w:rsidRDefault="00082BF4" w:rsidP="009901A6">
      <w:pPr>
        <w:topLinePunct/>
        <w:spacing w:beforeLines="150"/>
        <w:ind w:firstLine="720"/>
        <w:jc w:val="center"/>
        <w:rPr>
          <w:b/>
          <w:sz w:val="48"/>
          <w:szCs w:val="48"/>
        </w:rPr>
      </w:pPr>
      <w:r w:rsidRPr="005E672E">
        <w:rPr>
          <w:rFonts w:hint="eastAsia"/>
          <w:b/>
          <w:sz w:val="48"/>
          <w:szCs w:val="48"/>
        </w:rPr>
        <w:t>總</w:t>
      </w:r>
      <w:r w:rsidRPr="005E672E">
        <w:rPr>
          <w:rFonts w:hint="eastAsia"/>
          <w:b/>
          <w:sz w:val="48"/>
          <w:szCs w:val="48"/>
        </w:rPr>
        <w:tab/>
      </w:r>
      <w:r w:rsidRPr="005E672E">
        <w:rPr>
          <w:rFonts w:hint="eastAsia"/>
          <w:b/>
          <w:sz w:val="48"/>
          <w:szCs w:val="48"/>
        </w:rPr>
        <w:t>統</w:t>
      </w:r>
      <w:r w:rsidRPr="005E672E">
        <w:rPr>
          <w:rFonts w:hint="eastAsia"/>
          <w:b/>
          <w:sz w:val="48"/>
          <w:szCs w:val="48"/>
        </w:rPr>
        <w:tab/>
      </w:r>
      <w:r w:rsidRPr="005E672E">
        <w:rPr>
          <w:rFonts w:hint="eastAsia"/>
          <w:b/>
          <w:sz w:val="48"/>
          <w:szCs w:val="48"/>
        </w:rPr>
        <w:t>令</w:t>
      </w:r>
    </w:p>
    <w:p w:rsidR="00082BF4" w:rsidRDefault="00082BF4" w:rsidP="009901A6">
      <w:pPr>
        <w:topLinePunct/>
        <w:spacing w:beforeLines="50"/>
        <w:ind w:firstLine="720"/>
        <w:jc w:val="center"/>
        <w:rPr>
          <w:b/>
          <w:sz w:val="28"/>
          <w:szCs w:val="28"/>
        </w:rPr>
      </w:pPr>
      <w:proofErr w:type="gramStart"/>
      <w:r w:rsidRPr="005E672E">
        <w:rPr>
          <w:rFonts w:hint="eastAsia"/>
          <w:b/>
          <w:sz w:val="28"/>
          <w:szCs w:val="28"/>
        </w:rPr>
        <w:t>﹏﹏﹏﹏﹏﹏﹏﹏﹏﹏﹏﹏</w:t>
      </w:r>
      <w:proofErr w:type="gramEnd"/>
    </w:p>
    <w:p w:rsidR="004C7C45" w:rsidRPr="005E672E" w:rsidRDefault="004C7C45" w:rsidP="009901A6">
      <w:pPr>
        <w:topLinePunct/>
        <w:spacing w:beforeLines="50"/>
        <w:ind w:firstLine="720"/>
        <w:jc w:val="center"/>
        <w:rPr>
          <w:b/>
          <w:sz w:val="28"/>
          <w:szCs w:val="28"/>
        </w:rPr>
      </w:pPr>
    </w:p>
    <w:tbl>
      <w:tblPr>
        <w:tblStyle w:val="af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4656"/>
      </w:tblGrid>
      <w:tr w:rsidR="005E672E" w:rsidRPr="004C7C45" w:rsidTr="000454E9">
        <w:tc>
          <w:tcPr>
            <w:tcW w:w="0" w:type="auto"/>
            <w:vAlign w:val="center"/>
          </w:tcPr>
          <w:p w:rsidR="005E672E" w:rsidRPr="004C7C45" w:rsidRDefault="005E672E" w:rsidP="004C7C45">
            <w:pPr>
              <w:jc w:val="left"/>
              <w:rPr>
                <w:rFonts w:ascii="Times New Roman" w:hAnsi="Times New Roman"/>
                <w:b/>
                <w:sz w:val="40"/>
                <w:szCs w:val="40"/>
              </w:rPr>
            </w:pPr>
            <w:r w:rsidRPr="004C7C45">
              <w:rPr>
                <w:rFonts w:ascii="Times New Roman"/>
                <w:b/>
                <w:sz w:val="40"/>
                <w:szCs w:val="40"/>
              </w:rPr>
              <w:t>總統令</w:t>
            </w:r>
          </w:p>
        </w:tc>
        <w:tc>
          <w:tcPr>
            <w:tcW w:w="0" w:type="auto"/>
          </w:tcPr>
          <w:p w:rsidR="005E672E" w:rsidRPr="004C7C45" w:rsidRDefault="005E672E" w:rsidP="004C7C45">
            <w:pPr>
              <w:jc w:val="distribute"/>
              <w:rPr>
                <w:rFonts w:ascii="Times New Roman" w:hAnsi="Times New Roman"/>
              </w:rPr>
            </w:pPr>
            <w:r w:rsidRPr="004C7C45">
              <w:rPr>
                <w:rFonts w:ascii="Times New Roman"/>
              </w:rPr>
              <w:t>中</w:t>
            </w:r>
            <w:r w:rsidR="004C7C45">
              <w:rPr>
                <w:rFonts w:ascii="Times New Roman" w:hAnsi="Times New Roman"/>
              </w:rPr>
              <w:t xml:space="preserve">　</w:t>
            </w:r>
            <w:r w:rsidRPr="004C7C45">
              <w:rPr>
                <w:rFonts w:ascii="Times New Roman"/>
              </w:rPr>
              <w:t>華</w:t>
            </w:r>
            <w:r w:rsidR="000454E9">
              <w:rPr>
                <w:rFonts w:ascii="Times New Roman" w:hAnsi="Times New Roman" w:hint="eastAsia"/>
              </w:rPr>
              <w:t xml:space="preserve">　</w:t>
            </w:r>
            <w:r w:rsidRPr="004C7C45">
              <w:rPr>
                <w:rFonts w:ascii="Times New Roman"/>
              </w:rPr>
              <w:t>民</w:t>
            </w:r>
            <w:r w:rsidR="000454E9">
              <w:rPr>
                <w:rFonts w:ascii="Times New Roman" w:hAnsi="Times New Roman" w:hint="eastAsia"/>
              </w:rPr>
              <w:t xml:space="preserve">　</w:t>
            </w:r>
            <w:r w:rsidRPr="004C7C45">
              <w:rPr>
                <w:rFonts w:ascii="Times New Roman"/>
              </w:rPr>
              <w:t>國</w:t>
            </w:r>
            <w:r w:rsidR="000454E9">
              <w:rPr>
                <w:rFonts w:ascii="Times New Roman" w:hAnsi="Times New Roman" w:hint="eastAsia"/>
              </w:rPr>
              <w:t xml:space="preserve">　</w:t>
            </w:r>
            <w:r w:rsidRPr="004C7C45">
              <w:rPr>
                <w:rFonts w:ascii="Times New Roman" w:hAnsi="Times New Roman"/>
              </w:rPr>
              <w:t>108</w:t>
            </w:r>
            <w:r w:rsidR="000454E9">
              <w:rPr>
                <w:rFonts w:ascii="Times New Roman" w:hAnsi="Times New Roman" w:hint="eastAsia"/>
              </w:rPr>
              <w:t xml:space="preserve">　</w:t>
            </w:r>
            <w:r w:rsidRPr="004C7C45">
              <w:rPr>
                <w:rFonts w:ascii="Times New Roman"/>
              </w:rPr>
              <w:t>年</w:t>
            </w:r>
            <w:r w:rsidR="000454E9">
              <w:rPr>
                <w:rFonts w:ascii="Times New Roman" w:hAnsi="Times New Roman" w:hint="eastAsia"/>
              </w:rPr>
              <w:t xml:space="preserve">　</w:t>
            </w:r>
            <w:r w:rsidRPr="004C7C45">
              <w:rPr>
                <w:rFonts w:ascii="Times New Roman" w:hAnsi="Times New Roman"/>
              </w:rPr>
              <w:t>1</w:t>
            </w:r>
            <w:r w:rsidR="000454E9">
              <w:rPr>
                <w:rFonts w:ascii="Times New Roman" w:hAnsi="Times New Roman" w:hint="eastAsia"/>
              </w:rPr>
              <w:t xml:space="preserve">　</w:t>
            </w:r>
            <w:r w:rsidRPr="004C7C45">
              <w:rPr>
                <w:rFonts w:ascii="Times New Roman"/>
              </w:rPr>
              <w:t>月</w:t>
            </w:r>
            <w:r w:rsidR="004C7C45">
              <w:rPr>
                <w:rFonts w:ascii="Times New Roman" w:hAnsi="Times New Roman"/>
              </w:rPr>
              <w:t xml:space="preserve">　</w:t>
            </w:r>
            <w:r w:rsidRPr="004C7C45">
              <w:rPr>
                <w:rFonts w:ascii="Times New Roman" w:hAnsi="Times New Roman"/>
              </w:rPr>
              <w:t>9</w:t>
            </w:r>
            <w:r w:rsidR="004C7C45">
              <w:rPr>
                <w:rFonts w:ascii="Times New Roman" w:hAnsi="Times New Roman"/>
              </w:rPr>
              <w:t xml:space="preserve">　</w:t>
            </w:r>
            <w:r w:rsidRPr="004C7C45">
              <w:rPr>
                <w:rFonts w:ascii="Times New Roman"/>
              </w:rPr>
              <w:t>日</w:t>
            </w:r>
          </w:p>
          <w:p w:rsidR="005E672E" w:rsidRPr="004C7C45" w:rsidRDefault="005E672E" w:rsidP="000454E9">
            <w:pPr>
              <w:jc w:val="distribute"/>
              <w:rPr>
                <w:rFonts w:ascii="Times New Roman" w:hAnsi="Times New Roman"/>
              </w:rPr>
            </w:pPr>
            <w:r w:rsidRPr="004C7C45">
              <w:rPr>
                <w:rFonts w:ascii="Times New Roman"/>
              </w:rPr>
              <w:t>華總</w:t>
            </w:r>
            <w:proofErr w:type="gramStart"/>
            <w:r w:rsidRPr="004C7C45">
              <w:rPr>
                <w:rFonts w:ascii="Times New Roman"/>
              </w:rPr>
              <w:t>一義字第</w:t>
            </w:r>
            <w:proofErr w:type="gramEnd"/>
            <w:r w:rsidR="004C7C45">
              <w:rPr>
                <w:rFonts w:ascii="Times New Roman" w:hAnsi="Times New Roman"/>
              </w:rPr>
              <w:t xml:space="preserve">　</w:t>
            </w:r>
            <w:r w:rsidRPr="004C7C45">
              <w:rPr>
                <w:rFonts w:ascii="Times New Roman" w:hAnsi="Times New Roman"/>
              </w:rPr>
              <w:t>10800003751</w:t>
            </w:r>
            <w:r w:rsidR="004C7C45">
              <w:rPr>
                <w:rFonts w:ascii="Times New Roman" w:hAnsi="Times New Roman"/>
              </w:rPr>
              <w:t xml:space="preserve">　</w:t>
            </w:r>
            <w:r w:rsidRPr="004C7C45">
              <w:rPr>
                <w:rFonts w:ascii="Times New Roman"/>
              </w:rPr>
              <w:t>號</w:t>
            </w:r>
          </w:p>
        </w:tc>
      </w:tr>
    </w:tbl>
    <w:p w:rsidR="004C7C45" w:rsidRDefault="00082BF4" w:rsidP="005E672E">
      <w:r w:rsidRPr="005E672E">
        <w:rPr>
          <w:rFonts w:hint="eastAsia"/>
        </w:rPr>
        <w:t>茲制定文化內容策進院設置條例，公布之。</w:t>
      </w:r>
    </w:p>
    <w:p w:rsidR="00082BF4" w:rsidRPr="005E672E" w:rsidRDefault="00082BF4" w:rsidP="005E672E">
      <w:r w:rsidRPr="005E672E">
        <w:rPr>
          <w:rFonts w:hint="eastAsia"/>
        </w:rPr>
        <w:t>總</w:t>
      </w:r>
      <w:r w:rsidR="004C7C45">
        <w:rPr>
          <w:rFonts w:hint="eastAsia"/>
        </w:rPr>
        <w:t xml:space="preserve">　　　</w:t>
      </w:r>
      <w:r w:rsidRPr="005E672E">
        <w:rPr>
          <w:rFonts w:hint="eastAsia"/>
        </w:rPr>
        <w:t>統</w:t>
      </w:r>
      <w:r w:rsidR="004C7C45">
        <w:rPr>
          <w:rFonts w:hint="eastAsia"/>
        </w:rPr>
        <w:t xml:space="preserve">　</w:t>
      </w:r>
      <w:r w:rsidRPr="005E672E">
        <w:rPr>
          <w:rFonts w:hint="eastAsia"/>
        </w:rPr>
        <w:t>蔡英文</w:t>
      </w:r>
    </w:p>
    <w:p w:rsidR="004C7C45" w:rsidRDefault="00082BF4" w:rsidP="005E672E">
      <w:r w:rsidRPr="005E672E">
        <w:rPr>
          <w:rFonts w:hint="eastAsia"/>
        </w:rPr>
        <w:t>行政院院長</w:t>
      </w:r>
      <w:r w:rsidR="004C7C45">
        <w:rPr>
          <w:rFonts w:hint="eastAsia"/>
        </w:rPr>
        <w:t xml:space="preserve">　</w:t>
      </w:r>
      <w:r w:rsidRPr="005E672E">
        <w:rPr>
          <w:rFonts w:hint="eastAsia"/>
        </w:rPr>
        <w:t>賴清德</w:t>
      </w:r>
    </w:p>
    <w:p w:rsidR="00082BF4" w:rsidRDefault="00082BF4" w:rsidP="005E672E">
      <w:r w:rsidRPr="005E672E">
        <w:rPr>
          <w:rFonts w:hint="eastAsia"/>
        </w:rPr>
        <w:t>文化部部長</w:t>
      </w:r>
      <w:r w:rsidR="004C7C45">
        <w:rPr>
          <w:rFonts w:hint="eastAsia"/>
        </w:rPr>
        <w:t xml:space="preserve">　</w:t>
      </w:r>
      <w:r w:rsidRPr="005E672E">
        <w:rPr>
          <w:rFonts w:hint="eastAsia"/>
        </w:rPr>
        <w:t>鄭麗君</w:t>
      </w:r>
    </w:p>
    <w:p w:rsidR="009867B3" w:rsidRDefault="009867B3" w:rsidP="009867B3"/>
    <w:p w:rsidR="00082BF4" w:rsidRPr="000454E9" w:rsidRDefault="00082BF4" w:rsidP="000454E9">
      <w:pPr>
        <w:rPr>
          <w:sz w:val="28"/>
          <w:szCs w:val="28"/>
        </w:rPr>
      </w:pPr>
      <w:r w:rsidRPr="000454E9">
        <w:rPr>
          <w:rFonts w:hint="eastAsia"/>
          <w:sz w:val="28"/>
          <w:szCs w:val="28"/>
        </w:rPr>
        <w:t>文化內容策進院設置條例</w:t>
      </w:r>
    </w:p>
    <w:p w:rsidR="00082BF4" w:rsidRPr="009867B3" w:rsidRDefault="00082BF4" w:rsidP="009867B3">
      <w:r w:rsidRPr="009867B3">
        <w:rPr>
          <w:rFonts w:hint="eastAsia"/>
        </w:rPr>
        <w:t>中華民國</w:t>
      </w:r>
      <w:r w:rsidR="009867B3" w:rsidRPr="009867B3">
        <w:rPr>
          <w:rFonts w:hint="eastAsia"/>
        </w:rPr>
        <w:t>1</w:t>
      </w:r>
      <w:r w:rsidRPr="009867B3">
        <w:rPr>
          <w:rFonts w:hint="eastAsia"/>
        </w:rPr>
        <w:t>08</w:t>
      </w:r>
      <w:r w:rsidRPr="009867B3">
        <w:rPr>
          <w:rFonts w:hint="eastAsia"/>
        </w:rPr>
        <w:t>年</w:t>
      </w:r>
      <w:r w:rsidRPr="009867B3">
        <w:rPr>
          <w:rFonts w:hint="eastAsia"/>
        </w:rPr>
        <w:t>1</w:t>
      </w:r>
      <w:r w:rsidRPr="009867B3">
        <w:rPr>
          <w:rFonts w:hint="eastAsia"/>
        </w:rPr>
        <w:t>月</w:t>
      </w:r>
      <w:r w:rsidRPr="009867B3">
        <w:rPr>
          <w:rFonts w:hint="eastAsia"/>
        </w:rPr>
        <w:t>9</w:t>
      </w:r>
      <w:r w:rsidRPr="009867B3">
        <w:rPr>
          <w:rFonts w:hint="eastAsia"/>
        </w:rPr>
        <w:t>日公布</w:t>
      </w:r>
    </w:p>
    <w:p w:rsidR="000454E9" w:rsidRDefault="000454E9" w:rsidP="004C7C45">
      <w:pPr>
        <w:jc w:val="center"/>
        <w:rPr>
          <w:b/>
        </w:rPr>
      </w:pPr>
    </w:p>
    <w:p w:rsidR="00082BF4" w:rsidRPr="004C7C45" w:rsidRDefault="00082BF4" w:rsidP="004C7C45">
      <w:pPr>
        <w:jc w:val="center"/>
        <w:rPr>
          <w:b/>
        </w:rPr>
      </w:pPr>
      <w:r w:rsidRPr="004C7C45">
        <w:rPr>
          <w:rFonts w:hint="eastAsia"/>
          <w:b/>
        </w:rPr>
        <w:lastRenderedPageBreak/>
        <w:t>第一章</w:t>
      </w:r>
      <w:r w:rsidR="004C7C45">
        <w:rPr>
          <w:rFonts w:hint="eastAsia"/>
          <w:b/>
        </w:rPr>
        <w:t xml:space="preserve">　</w:t>
      </w:r>
      <w:r w:rsidRPr="004C7C45">
        <w:rPr>
          <w:rFonts w:hint="eastAsia"/>
          <w:b/>
        </w:rPr>
        <w:t>總</w:t>
      </w:r>
      <w:r w:rsidR="004C7C45">
        <w:rPr>
          <w:rFonts w:hint="eastAsia"/>
          <w:b/>
        </w:rPr>
        <w:t xml:space="preserve">　　</w:t>
      </w:r>
      <w:r w:rsidRPr="004C7C45">
        <w:rPr>
          <w:rFonts w:hint="eastAsia"/>
          <w:b/>
        </w:rPr>
        <w:t>則</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一</w:t>
      </w:r>
      <w:r w:rsidR="004C7C45">
        <w:rPr>
          <w:rFonts w:hint="eastAsia"/>
        </w:rPr>
        <w:t xml:space="preserve">　</w:t>
      </w:r>
      <w:r w:rsidRPr="005E672E">
        <w:rPr>
          <w:rFonts w:hint="eastAsia"/>
        </w:rPr>
        <w:t>條</w:t>
      </w:r>
      <w:r w:rsidR="004C7C45">
        <w:rPr>
          <w:rFonts w:hint="eastAsia"/>
        </w:rPr>
        <w:t xml:space="preserve">　　</w:t>
      </w:r>
      <w:r w:rsidRPr="005E672E">
        <w:rPr>
          <w:rFonts w:hint="eastAsia"/>
        </w:rPr>
        <w:t>為提升文化內容之應用及產業化，促進文化創意產業發展，特設文化內容策進院（以下簡稱本院），並制定本條例。</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二</w:t>
      </w:r>
      <w:r w:rsidR="004C7C45">
        <w:rPr>
          <w:rFonts w:hint="eastAsia"/>
        </w:rPr>
        <w:t xml:space="preserve">　</w:t>
      </w:r>
      <w:r w:rsidRPr="005E672E">
        <w:rPr>
          <w:rFonts w:hint="eastAsia"/>
        </w:rPr>
        <w:t>條</w:t>
      </w:r>
      <w:r w:rsidR="004C7C45">
        <w:rPr>
          <w:rFonts w:hint="eastAsia"/>
        </w:rPr>
        <w:t xml:space="preserve">　　</w:t>
      </w:r>
      <w:r w:rsidRPr="005E672E">
        <w:rPr>
          <w:rFonts w:hint="eastAsia"/>
        </w:rPr>
        <w:t>本院為行政法人；其監督機關為文化部。</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三</w:t>
      </w:r>
      <w:r w:rsidR="004C7C45">
        <w:rPr>
          <w:rFonts w:hint="eastAsia"/>
        </w:rPr>
        <w:t xml:space="preserve">　</w:t>
      </w:r>
      <w:r w:rsidRPr="005E672E">
        <w:rPr>
          <w:rFonts w:hint="eastAsia"/>
        </w:rPr>
        <w:t>條</w:t>
      </w:r>
      <w:r w:rsidR="004C7C45">
        <w:rPr>
          <w:rFonts w:hint="eastAsia"/>
        </w:rPr>
        <w:t xml:space="preserve">　</w:t>
      </w:r>
      <w:r w:rsidR="009867B3">
        <w:rPr>
          <w:rFonts w:hint="eastAsia"/>
        </w:rPr>
        <w:t xml:space="preserve">　</w:t>
      </w:r>
      <w:r w:rsidRPr="005E672E">
        <w:rPr>
          <w:rFonts w:hint="eastAsia"/>
        </w:rPr>
        <w:t>本院之業務範圍如下：</w:t>
      </w:r>
    </w:p>
    <w:p w:rsidR="00082BF4" w:rsidRPr="005E672E" w:rsidRDefault="00082BF4" w:rsidP="009867B3">
      <w:pPr>
        <w:overflowPunct w:val="0"/>
        <w:ind w:leftChars="700" w:left="2160" w:hangingChars="200" w:hanging="480"/>
      </w:pPr>
      <w:r w:rsidRPr="005E672E">
        <w:rPr>
          <w:rFonts w:hint="eastAsia"/>
        </w:rPr>
        <w:t>一、文化內容相關產業之調查、統計及研究發展。</w:t>
      </w:r>
    </w:p>
    <w:p w:rsidR="00082BF4" w:rsidRPr="005E672E" w:rsidRDefault="00082BF4" w:rsidP="009867B3">
      <w:pPr>
        <w:overflowPunct w:val="0"/>
        <w:ind w:leftChars="700" w:left="2160" w:hangingChars="200" w:hanging="480"/>
      </w:pPr>
      <w:r w:rsidRPr="005E672E">
        <w:rPr>
          <w:rFonts w:hint="eastAsia"/>
        </w:rPr>
        <w:t>二、文化內容相關產業專業人才之培育。</w:t>
      </w:r>
    </w:p>
    <w:p w:rsidR="00082BF4" w:rsidRPr="005E672E" w:rsidRDefault="00082BF4" w:rsidP="009867B3">
      <w:pPr>
        <w:overflowPunct w:val="0"/>
        <w:ind w:leftChars="700" w:left="2160" w:hangingChars="200" w:hanging="480"/>
      </w:pPr>
      <w:r w:rsidRPr="005E672E">
        <w:rPr>
          <w:rFonts w:hint="eastAsia"/>
        </w:rPr>
        <w:t>三、文化內容開發及產製支持。</w:t>
      </w:r>
    </w:p>
    <w:p w:rsidR="00082BF4" w:rsidRPr="005E672E" w:rsidRDefault="00082BF4" w:rsidP="009867B3">
      <w:pPr>
        <w:overflowPunct w:val="0"/>
        <w:ind w:leftChars="700" w:left="2160" w:hangingChars="200" w:hanging="480"/>
      </w:pPr>
      <w:r w:rsidRPr="005E672E">
        <w:rPr>
          <w:rFonts w:hint="eastAsia"/>
        </w:rPr>
        <w:t>四、文化科技之開發、技術移轉及加值應用。</w:t>
      </w:r>
    </w:p>
    <w:p w:rsidR="00082BF4" w:rsidRPr="005E672E" w:rsidRDefault="00082BF4" w:rsidP="009867B3">
      <w:pPr>
        <w:overflowPunct w:val="0"/>
        <w:ind w:leftChars="700" w:left="2160" w:hangingChars="200" w:hanging="480"/>
      </w:pPr>
      <w:r w:rsidRPr="005E672E">
        <w:rPr>
          <w:rFonts w:hint="eastAsia"/>
        </w:rPr>
        <w:t>五、文化內容相關產業之投資及多元資金</w:t>
      </w:r>
      <w:proofErr w:type="gramStart"/>
      <w:r w:rsidRPr="005E672E">
        <w:rPr>
          <w:rFonts w:hint="eastAsia"/>
        </w:rPr>
        <w:t>挹</w:t>
      </w:r>
      <w:proofErr w:type="gramEnd"/>
      <w:r w:rsidRPr="005E672E">
        <w:rPr>
          <w:rFonts w:hint="eastAsia"/>
        </w:rPr>
        <w:t>注服務。</w:t>
      </w:r>
    </w:p>
    <w:p w:rsidR="00082BF4" w:rsidRPr="005E672E" w:rsidRDefault="00082BF4" w:rsidP="009867B3">
      <w:pPr>
        <w:overflowPunct w:val="0"/>
        <w:ind w:leftChars="700" w:left="2160" w:hangingChars="200" w:hanging="480"/>
      </w:pPr>
      <w:r w:rsidRPr="005E672E">
        <w:rPr>
          <w:rFonts w:hint="eastAsia"/>
        </w:rPr>
        <w:t>六、文化內容相關產業市場之拓展及國際合作。</w:t>
      </w:r>
    </w:p>
    <w:p w:rsidR="00082BF4" w:rsidRPr="005E672E" w:rsidRDefault="00082BF4" w:rsidP="009867B3">
      <w:pPr>
        <w:overflowPunct w:val="0"/>
        <w:ind w:leftChars="700" w:left="2160" w:hangingChars="200" w:hanging="480"/>
      </w:pPr>
      <w:r w:rsidRPr="005E672E">
        <w:rPr>
          <w:rFonts w:hint="eastAsia"/>
        </w:rPr>
        <w:t>七、文化內容相關產業設施之受託營運管理。</w:t>
      </w:r>
    </w:p>
    <w:p w:rsidR="00082BF4" w:rsidRPr="005E672E" w:rsidRDefault="00082BF4" w:rsidP="009867B3">
      <w:pPr>
        <w:overflowPunct w:val="0"/>
        <w:ind w:leftChars="700" w:left="2160" w:hangingChars="200" w:hanging="480"/>
      </w:pPr>
      <w:r w:rsidRPr="005E672E">
        <w:rPr>
          <w:rFonts w:hint="eastAsia"/>
        </w:rPr>
        <w:t>八、文化內容相關產業之著作權輔導。</w:t>
      </w:r>
    </w:p>
    <w:p w:rsidR="00082BF4" w:rsidRPr="005E672E" w:rsidRDefault="00082BF4" w:rsidP="009867B3">
      <w:pPr>
        <w:overflowPunct w:val="0"/>
        <w:ind w:leftChars="700" w:left="2160" w:hangingChars="200" w:hanging="480"/>
      </w:pPr>
      <w:r w:rsidRPr="005E672E">
        <w:rPr>
          <w:rFonts w:hint="eastAsia"/>
        </w:rPr>
        <w:t>九、其他與提升文化內容之應用及產業化相關事項。</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四</w:t>
      </w:r>
      <w:r w:rsidR="009867B3">
        <w:rPr>
          <w:rFonts w:hint="eastAsia"/>
        </w:rPr>
        <w:t xml:space="preserve">　</w:t>
      </w:r>
      <w:r w:rsidRPr="005E672E">
        <w:rPr>
          <w:rFonts w:hint="eastAsia"/>
        </w:rPr>
        <w:t>條</w:t>
      </w:r>
      <w:r w:rsidR="009867B3">
        <w:rPr>
          <w:rFonts w:hint="eastAsia"/>
        </w:rPr>
        <w:t xml:space="preserve">　　</w:t>
      </w:r>
      <w:r w:rsidRPr="005E672E">
        <w:rPr>
          <w:rFonts w:hint="eastAsia"/>
        </w:rPr>
        <w:t>本院經費來源如下：</w:t>
      </w:r>
    </w:p>
    <w:p w:rsidR="00082BF4" w:rsidRPr="005E672E" w:rsidRDefault="00082BF4" w:rsidP="009867B3">
      <w:pPr>
        <w:overflowPunct w:val="0"/>
        <w:ind w:leftChars="700" w:left="2160" w:hangingChars="200" w:hanging="480"/>
      </w:pPr>
      <w:r w:rsidRPr="005E672E">
        <w:rPr>
          <w:rFonts w:hint="eastAsia"/>
        </w:rPr>
        <w:t>一、政府之核撥及捐（補）助。</w:t>
      </w:r>
    </w:p>
    <w:p w:rsidR="00082BF4" w:rsidRPr="005E672E" w:rsidRDefault="00082BF4" w:rsidP="009867B3">
      <w:pPr>
        <w:overflowPunct w:val="0"/>
        <w:ind w:leftChars="700" w:left="2160" w:hangingChars="200" w:hanging="480"/>
      </w:pPr>
      <w:r w:rsidRPr="005E672E">
        <w:rPr>
          <w:rFonts w:hint="eastAsia"/>
        </w:rPr>
        <w:t>二、國內外公私立機構、團體及個人之捐贈。</w:t>
      </w:r>
    </w:p>
    <w:p w:rsidR="00082BF4" w:rsidRPr="005E672E" w:rsidRDefault="00082BF4" w:rsidP="009867B3">
      <w:pPr>
        <w:overflowPunct w:val="0"/>
        <w:ind w:leftChars="700" w:left="2160" w:hangingChars="200" w:hanging="480"/>
      </w:pPr>
      <w:r w:rsidRPr="005E672E">
        <w:rPr>
          <w:rFonts w:hint="eastAsia"/>
        </w:rPr>
        <w:t>三、受託研究及提供服務之收入。</w:t>
      </w:r>
    </w:p>
    <w:p w:rsidR="00082BF4" w:rsidRPr="005E672E" w:rsidRDefault="00082BF4" w:rsidP="009867B3">
      <w:pPr>
        <w:overflowPunct w:val="0"/>
        <w:ind w:leftChars="700" w:left="2160" w:hangingChars="200" w:hanging="480"/>
      </w:pPr>
      <w:r w:rsidRPr="005E672E">
        <w:rPr>
          <w:rFonts w:hint="eastAsia"/>
        </w:rPr>
        <w:t>四、營運及產品之收入。</w:t>
      </w:r>
    </w:p>
    <w:p w:rsidR="00082BF4" w:rsidRPr="005E672E" w:rsidRDefault="00082BF4" w:rsidP="009867B3">
      <w:pPr>
        <w:overflowPunct w:val="0"/>
        <w:ind w:leftChars="700" w:left="2160" w:hangingChars="200" w:hanging="480"/>
      </w:pPr>
      <w:r w:rsidRPr="005E672E">
        <w:rPr>
          <w:rFonts w:hint="eastAsia"/>
        </w:rPr>
        <w:t>五、其他收入。</w:t>
      </w:r>
    </w:p>
    <w:p w:rsidR="00082BF4" w:rsidRPr="005E672E" w:rsidRDefault="00082BF4" w:rsidP="009867B3">
      <w:pPr>
        <w:overflowPunct w:val="0"/>
        <w:ind w:leftChars="700" w:left="2160" w:hangingChars="200" w:hanging="480"/>
      </w:pPr>
      <w:r w:rsidRPr="005E672E">
        <w:rPr>
          <w:rFonts w:hint="eastAsia"/>
        </w:rPr>
        <w:t>前項第二款之捐贈，視同對政府之捐贈。</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五</w:t>
      </w:r>
      <w:r w:rsidR="009867B3">
        <w:rPr>
          <w:rFonts w:hint="eastAsia"/>
        </w:rPr>
        <w:t xml:space="preserve">　</w:t>
      </w:r>
      <w:r w:rsidRPr="005E672E">
        <w:rPr>
          <w:rFonts w:hint="eastAsia"/>
        </w:rPr>
        <w:t>條</w:t>
      </w:r>
      <w:r w:rsidR="009867B3">
        <w:rPr>
          <w:rFonts w:hint="eastAsia"/>
        </w:rPr>
        <w:t xml:space="preserve">　　</w:t>
      </w:r>
      <w:r w:rsidRPr="005E672E">
        <w:rPr>
          <w:rFonts w:hint="eastAsia"/>
        </w:rPr>
        <w:t>本院應訂定組織章程、人事管理、會計制度、內部控制、稽核作業及其他規章，提經董事會通過後，報請監督機關備查。</w:t>
      </w:r>
      <w:r w:rsidR="009867B3">
        <w:br/>
      </w:r>
      <w:r w:rsidR="009867B3">
        <w:rPr>
          <w:rFonts w:hint="eastAsia"/>
        </w:rPr>
        <w:t xml:space="preserve">　　</w:t>
      </w:r>
      <w:r w:rsidRPr="005E672E">
        <w:rPr>
          <w:rFonts w:hint="eastAsia"/>
        </w:rPr>
        <w:t>本院就其執行之公共事務，在</w:t>
      </w:r>
      <w:proofErr w:type="gramStart"/>
      <w:r w:rsidRPr="005E672E">
        <w:rPr>
          <w:rFonts w:hint="eastAsia"/>
        </w:rPr>
        <w:t>不</w:t>
      </w:r>
      <w:proofErr w:type="gramEnd"/>
      <w:r w:rsidRPr="005E672E">
        <w:rPr>
          <w:rFonts w:hint="eastAsia"/>
        </w:rPr>
        <w:t>牴觸有關法律或法規命令之範圍內，得訂定規章，並提經董事會通過後，報請監督機關備查。</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六</w:t>
      </w:r>
      <w:r w:rsidR="004C7C45">
        <w:rPr>
          <w:rFonts w:hint="eastAsia"/>
        </w:rPr>
        <w:t xml:space="preserve">　</w:t>
      </w:r>
      <w:r w:rsidRPr="005E672E">
        <w:rPr>
          <w:rFonts w:hint="eastAsia"/>
        </w:rPr>
        <w:t>條</w:t>
      </w:r>
      <w:r w:rsidR="004C7C45">
        <w:rPr>
          <w:rFonts w:hint="eastAsia"/>
        </w:rPr>
        <w:t xml:space="preserve">　</w:t>
      </w:r>
      <w:r w:rsidR="009867B3">
        <w:rPr>
          <w:rFonts w:hint="eastAsia"/>
        </w:rPr>
        <w:t xml:space="preserve">　</w:t>
      </w:r>
      <w:r w:rsidRPr="005E672E">
        <w:rPr>
          <w:rFonts w:hint="eastAsia"/>
        </w:rPr>
        <w:t>本院應建立公民參與機制，廣納社會各界建言及意見，並回應或說明。</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七</w:t>
      </w:r>
      <w:r w:rsidR="004C7C45">
        <w:rPr>
          <w:rFonts w:hint="eastAsia"/>
        </w:rPr>
        <w:t xml:space="preserve">　</w:t>
      </w:r>
      <w:r w:rsidRPr="005E672E">
        <w:rPr>
          <w:rFonts w:hint="eastAsia"/>
        </w:rPr>
        <w:t>條</w:t>
      </w:r>
      <w:r w:rsidR="004C7C45">
        <w:rPr>
          <w:rFonts w:hint="eastAsia"/>
        </w:rPr>
        <w:t xml:space="preserve">　　</w:t>
      </w:r>
      <w:r w:rsidRPr="005E672E">
        <w:rPr>
          <w:rFonts w:hint="eastAsia"/>
        </w:rPr>
        <w:t>本院每年應舉行諮詢會議，邀請文化內容相關學者專家及產業、團體、法人與機構之代表，就本院發展與業務等相關事項，提供諮詢意見；諮詢會議之過程應全程公開。</w:t>
      </w:r>
      <w:r w:rsidR="009867B3">
        <w:br/>
      </w:r>
      <w:r w:rsidR="009867B3">
        <w:rPr>
          <w:rFonts w:hint="eastAsia"/>
        </w:rPr>
        <w:t xml:space="preserve">　　</w:t>
      </w:r>
      <w:r w:rsidRPr="005E672E">
        <w:rPr>
          <w:rFonts w:hint="eastAsia"/>
        </w:rPr>
        <w:t>前項參與會議之學者專家或代表，其組成成員應兼顧性別、</w:t>
      </w:r>
      <w:r w:rsidRPr="005E672E">
        <w:rPr>
          <w:rFonts w:hint="eastAsia"/>
        </w:rPr>
        <w:lastRenderedPageBreak/>
        <w:t>族群、地域、社會階層及黨派之平衡。</w:t>
      </w:r>
    </w:p>
    <w:p w:rsidR="00082BF4" w:rsidRPr="004C7C45" w:rsidRDefault="00082BF4" w:rsidP="009867B3">
      <w:pPr>
        <w:overflowPunct w:val="0"/>
        <w:jc w:val="center"/>
        <w:rPr>
          <w:b/>
        </w:rPr>
      </w:pPr>
      <w:r w:rsidRPr="004C7C45">
        <w:rPr>
          <w:rFonts w:hint="eastAsia"/>
          <w:b/>
        </w:rPr>
        <w:t>第二章</w:t>
      </w:r>
      <w:r w:rsidR="009867B3">
        <w:rPr>
          <w:rFonts w:hint="eastAsia"/>
          <w:b/>
        </w:rPr>
        <w:t xml:space="preserve">　</w:t>
      </w:r>
      <w:r w:rsidRPr="004C7C45">
        <w:rPr>
          <w:rFonts w:hint="eastAsia"/>
          <w:b/>
        </w:rPr>
        <w:t>組</w:t>
      </w:r>
      <w:r w:rsidR="009867B3">
        <w:rPr>
          <w:rFonts w:hint="eastAsia"/>
          <w:b/>
        </w:rPr>
        <w:t xml:space="preserve">　　</w:t>
      </w:r>
      <w:r w:rsidRPr="004C7C45">
        <w:rPr>
          <w:rFonts w:hint="eastAsia"/>
          <w:b/>
        </w:rPr>
        <w:t>織</w:t>
      </w:r>
    </w:p>
    <w:p w:rsidR="00082BF4" w:rsidRPr="005E672E"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八</w:t>
      </w:r>
      <w:r w:rsidR="004C7C45">
        <w:rPr>
          <w:rFonts w:hint="eastAsia"/>
        </w:rPr>
        <w:t xml:space="preserve">　</w:t>
      </w:r>
      <w:r w:rsidRPr="005E672E">
        <w:rPr>
          <w:rFonts w:hint="eastAsia"/>
        </w:rPr>
        <w:t>條</w:t>
      </w:r>
      <w:r w:rsidR="004C7C45">
        <w:rPr>
          <w:rFonts w:hint="eastAsia"/>
        </w:rPr>
        <w:t xml:space="preserve">　　</w:t>
      </w:r>
      <w:r w:rsidRPr="005E672E">
        <w:rPr>
          <w:rFonts w:hint="eastAsia"/>
        </w:rPr>
        <w:t>本院設董事會，置董事十一人至十五人，由監督機關就下列人員遴選提請行政院院長聘任之；解聘時，亦同：</w:t>
      </w:r>
    </w:p>
    <w:p w:rsidR="00082BF4" w:rsidRPr="005E672E" w:rsidRDefault="00082BF4" w:rsidP="009867B3">
      <w:pPr>
        <w:overflowPunct w:val="0"/>
        <w:ind w:leftChars="700" w:left="2160" w:hangingChars="200" w:hanging="480"/>
      </w:pPr>
      <w:r w:rsidRPr="005E672E">
        <w:rPr>
          <w:rFonts w:hint="eastAsia"/>
        </w:rPr>
        <w:t>一、政府相關機關代表。</w:t>
      </w:r>
    </w:p>
    <w:p w:rsidR="00082BF4" w:rsidRPr="005E672E" w:rsidRDefault="00082BF4" w:rsidP="009867B3">
      <w:pPr>
        <w:overflowPunct w:val="0"/>
        <w:ind w:leftChars="700" w:left="2160" w:hangingChars="200" w:hanging="480"/>
      </w:pPr>
      <w:r w:rsidRPr="005E672E">
        <w:rPr>
          <w:rFonts w:hint="eastAsia"/>
        </w:rPr>
        <w:t>二、與提升文化內容之應用及產業化相關之學者、專家。</w:t>
      </w:r>
    </w:p>
    <w:p w:rsidR="00082BF4" w:rsidRPr="005E672E" w:rsidRDefault="00082BF4" w:rsidP="009867B3">
      <w:pPr>
        <w:overflowPunct w:val="0"/>
        <w:ind w:leftChars="700" w:left="2160" w:hangingChars="200" w:hanging="480"/>
      </w:pPr>
      <w:r w:rsidRPr="005E672E">
        <w:rPr>
          <w:rFonts w:hint="eastAsia"/>
        </w:rPr>
        <w:t>三、具法律、財務、行銷管理、創新科技等相關之專業人士或對文化內容有重大貢獻之社會公正人士。</w:t>
      </w:r>
    </w:p>
    <w:p w:rsidR="00082BF4" w:rsidRPr="005E672E" w:rsidRDefault="00082BF4" w:rsidP="009867B3">
      <w:pPr>
        <w:overflowPunct w:val="0"/>
        <w:ind w:leftChars="700" w:left="2160" w:hangingChars="200" w:hanging="480"/>
      </w:pPr>
      <w:r w:rsidRPr="005E672E">
        <w:rPr>
          <w:rFonts w:hint="eastAsia"/>
        </w:rPr>
        <w:t>前項第一款之董事不得少於董事總人數二分之一。</w:t>
      </w:r>
    </w:p>
    <w:p w:rsidR="004C7C45" w:rsidRDefault="00082BF4" w:rsidP="009867B3">
      <w:pPr>
        <w:overflowPunct w:val="0"/>
        <w:ind w:leftChars="700" w:left="2160" w:hangingChars="200" w:hanging="480"/>
      </w:pPr>
      <w:r w:rsidRPr="005E672E">
        <w:rPr>
          <w:rFonts w:hint="eastAsia"/>
        </w:rPr>
        <w:t>第一項董事，任</w:t>
      </w:r>
      <w:proofErr w:type="gramStart"/>
      <w:r w:rsidRPr="005E672E">
        <w:rPr>
          <w:rFonts w:hint="eastAsia"/>
        </w:rPr>
        <w:t>一</w:t>
      </w:r>
      <w:proofErr w:type="gramEnd"/>
      <w:r w:rsidRPr="005E672E">
        <w:rPr>
          <w:rFonts w:hint="eastAsia"/>
        </w:rPr>
        <w:t>性別不得少於董事總人數三分之一。</w:t>
      </w:r>
    </w:p>
    <w:p w:rsidR="009867B3"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九</w:t>
      </w:r>
      <w:r w:rsidR="009867B3">
        <w:rPr>
          <w:rFonts w:hint="eastAsia"/>
        </w:rPr>
        <w:t xml:space="preserve">　</w:t>
      </w:r>
      <w:r w:rsidRPr="005E672E">
        <w:rPr>
          <w:rFonts w:hint="eastAsia"/>
        </w:rPr>
        <w:t>條</w:t>
      </w:r>
      <w:r w:rsidR="009867B3">
        <w:rPr>
          <w:rFonts w:hint="eastAsia"/>
        </w:rPr>
        <w:t xml:space="preserve">　　</w:t>
      </w:r>
      <w:r w:rsidRPr="005E672E">
        <w:rPr>
          <w:rFonts w:hint="eastAsia"/>
        </w:rPr>
        <w:t>本院設監事會，置監事三人至五人，由監督機關就下列人員遴選提請行政院院長聘任之；解聘時，亦同：</w:t>
      </w:r>
      <w:r w:rsidRPr="005E672E">
        <w:rPr>
          <w:rFonts w:hint="eastAsia"/>
        </w:rPr>
        <w:t xml:space="preserve"> </w:t>
      </w:r>
    </w:p>
    <w:p w:rsidR="00082BF4" w:rsidRPr="005E672E" w:rsidRDefault="00082BF4" w:rsidP="009867B3">
      <w:pPr>
        <w:overflowPunct w:val="0"/>
        <w:ind w:leftChars="700" w:left="2160" w:hangingChars="200" w:hanging="480"/>
      </w:pPr>
      <w:r w:rsidRPr="005E672E">
        <w:rPr>
          <w:rFonts w:hint="eastAsia"/>
        </w:rPr>
        <w:t>一、政府相關機關代表。</w:t>
      </w:r>
    </w:p>
    <w:p w:rsidR="00082BF4" w:rsidRPr="005E672E" w:rsidRDefault="00082BF4" w:rsidP="009867B3">
      <w:pPr>
        <w:overflowPunct w:val="0"/>
        <w:ind w:leftChars="700" w:left="2160" w:hangingChars="200" w:hanging="480"/>
      </w:pPr>
      <w:r w:rsidRPr="005E672E">
        <w:rPr>
          <w:rFonts w:hint="eastAsia"/>
        </w:rPr>
        <w:t>二、具會計、審計、稽核、法律或管理等相關學識經驗者。</w:t>
      </w:r>
    </w:p>
    <w:p w:rsidR="00082BF4" w:rsidRPr="005E672E" w:rsidRDefault="00082BF4" w:rsidP="009867B3">
      <w:pPr>
        <w:overflowPunct w:val="0"/>
        <w:ind w:leftChars="700" w:left="2160" w:hangingChars="200" w:hanging="480"/>
      </w:pPr>
      <w:r w:rsidRPr="005E672E">
        <w:rPr>
          <w:rFonts w:hint="eastAsia"/>
        </w:rPr>
        <w:t>監事應互推</w:t>
      </w:r>
      <w:proofErr w:type="gramStart"/>
      <w:r w:rsidRPr="005E672E">
        <w:rPr>
          <w:rFonts w:hint="eastAsia"/>
        </w:rPr>
        <w:t>一</w:t>
      </w:r>
      <w:proofErr w:type="gramEnd"/>
      <w:r w:rsidRPr="005E672E">
        <w:rPr>
          <w:rFonts w:hint="eastAsia"/>
        </w:rPr>
        <w:t>人為常務監事。</w:t>
      </w:r>
    </w:p>
    <w:p w:rsidR="004C7C45" w:rsidRDefault="00082BF4" w:rsidP="009867B3">
      <w:pPr>
        <w:overflowPunct w:val="0"/>
        <w:ind w:leftChars="700" w:left="2160" w:hangingChars="200" w:hanging="480"/>
      </w:pPr>
      <w:r w:rsidRPr="005E672E">
        <w:rPr>
          <w:rFonts w:hint="eastAsia"/>
        </w:rPr>
        <w:t>第一項監事，任</w:t>
      </w:r>
      <w:proofErr w:type="gramStart"/>
      <w:r w:rsidRPr="005E672E">
        <w:rPr>
          <w:rFonts w:hint="eastAsia"/>
        </w:rPr>
        <w:t>一</w:t>
      </w:r>
      <w:proofErr w:type="gramEnd"/>
      <w:r w:rsidRPr="005E672E">
        <w:rPr>
          <w:rFonts w:hint="eastAsia"/>
        </w:rPr>
        <w:t>性別不得少於監事總人數三分之一。</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十</w:t>
      </w:r>
      <w:r w:rsidR="009867B3">
        <w:rPr>
          <w:rFonts w:hint="eastAsia"/>
        </w:rPr>
        <w:t xml:space="preserve">　</w:t>
      </w:r>
      <w:r w:rsidRPr="005E672E">
        <w:rPr>
          <w:rFonts w:hint="eastAsia"/>
        </w:rPr>
        <w:t>條</w:t>
      </w:r>
      <w:r w:rsidR="009867B3">
        <w:rPr>
          <w:rFonts w:hint="eastAsia"/>
        </w:rPr>
        <w:t xml:space="preserve">　　</w:t>
      </w:r>
      <w:r w:rsidRPr="005E672E">
        <w:rPr>
          <w:rFonts w:hint="eastAsia"/>
        </w:rPr>
        <w:t>董事、監事任期為三年，期滿得續聘一次。但續聘人數不得逾總人數二分之一。</w:t>
      </w:r>
      <w:r w:rsidR="009867B3">
        <w:br/>
      </w:r>
      <w:r w:rsidR="009867B3">
        <w:rPr>
          <w:rFonts w:hint="eastAsia"/>
        </w:rPr>
        <w:t xml:space="preserve">　　</w:t>
      </w:r>
      <w:r w:rsidRPr="005E672E">
        <w:rPr>
          <w:rFonts w:hint="eastAsia"/>
        </w:rPr>
        <w:t>代表政府機關出任之董事、監事，應依其職務</w:t>
      </w:r>
      <w:proofErr w:type="gramStart"/>
      <w:r w:rsidRPr="005E672E">
        <w:rPr>
          <w:rFonts w:hint="eastAsia"/>
        </w:rPr>
        <w:t>異動改聘</w:t>
      </w:r>
      <w:proofErr w:type="gramEnd"/>
      <w:r w:rsidRPr="005E672E">
        <w:rPr>
          <w:rFonts w:hint="eastAsia"/>
        </w:rPr>
        <w:t>，不受前項續聘次數之限制；依第八條第一項第二款、第三款及前條第一項第二款規定聘任之董事、監事，任期屆滿前出缺者，由監督機關遴選提請行政院</w:t>
      </w:r>
      <w:proofErr w:type="gramStart"/>
      <w:r w:rsidRPr="005E672E">
        <w:rPr>
          <w:rFonts w:hint="eastAsia"/>
        </w:rPr>
        <w:t>院長補聘之</w:t>
      </w:r>
      <w:proofErr w:type="gramEnd"/>
      <w:r w:rsidRPr="005E672E">
        <w:rPr>
          <w:rFonts w:hint="eastAsia"/>
        </w:rPr>
        <w:t>，</w:t>
      </w:r>
      <w:r w:rsidRPr="005E672E">
        <w:rPr>
          <w:rFonts w:hint="eastAsia"/>
        </w:rPr>
        <w:t xml:space="preserve"> </w:t>
      </w:r>
      <w:r w:rsidRPr="005E672E">
        <w:rPr>
          <w:rFonts w:hint="eastAsia"/>
        </w:rPr>
        <w:t>其任期至原任者之任期屆滿為止。</w:t>
      </w:r>
    </w:p>
    <w:p w:rsidR="009867B3"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十一</w:t>
      </w:r>
      <w:r w:rsidR="009867B3">
        <w:rPr>
          <w:rFonts w:hint="eastAsia"/>
        </w:rPr>
        <w:t xml:space="preserve"> </w:t>
      </w:r>
      <w:r w:rsidRPr="005E672E">
        <w:rPr>
          <w:rFonts w:hint="eastAsia"/>
        </w:rPr>
        <w:t>條</w:t>
      </w:r>
      <w:r w:rsidR="009867B3">
        <w:rPr>
          <w:rFonts w:hint="eastAsia"/>
        </w:rPr>
        <w:t xml:space="preserve">　　</w:t>
      </w:r>
      <w:r w:rsidRPr="005E672E">
        <w:rPr>
          <w:rFonts w:hint="eastAsia"/>
        </w:rPr>
        <w:t>有下列情事之</w:t>
      </w:r>
      <w:proofErr w:type="gramStart"/>
      <w:r w:rsidRPr="005E672E">
        <w:rPr>
          <w:rFonts w:hint="eastAsia"/>
        </w:rPr>
        <w:t>一</w:t>
      </w:r>
      <w:proofErr w:type="gramEnd"/>
      <w:r w:rsidRPr="005E672E">
        <w:rPr>
          <w:rFonts w:hint="eastAsia"/>
        </w:rPr>
        <w:t>者，不得聘任為董事、監事：</w:t>
      </w:r>
    </w:p>
    <w:p w:rsidR="00082BF4" w:rsidRPr="005E672E" w:rsidRDefault="00082BF4" w:rsidP="009867B3">
      <w:pPr>
        <w:overflowPunct w:val="0"/>
        <w:ind w:leftChars="700" w:left="2160" w:hangingChars="200" w:hanging="480"/>
      </w:pPr>
      <w:r w:rsidRPr="005E672E">
        <w:rPr>
          <w:rFonts w:hint="eastAsia"/>
        </w:rPr>
        <w:t>一、受監護宣告或輔助宣告尚未撤銷。</w:t>
      </w:r>
    </w:p>
    <w:p w:rsidR="00082BF4" w:rsidRPr="005E672E" w:rsidRDefault="00082BF4" w:rsidP="009867B3">
      <w:pPr>
        <w:overflowPunct w:val="0"/>
        <w:ind w:leftChars="700" w:left="2160" w:hangingChars="200" w:hanging="480"/>
      </w:pPr>
      <w:r w:rsidRPr="005E672E">
        <w:rPr>
          <w:rFonts w:hint="eastAsia"/>
        </w:rPr>
        <w:t>二、受有期徒刑以上刑之判決確定，而未受緩刑之宣告。</w:t>
      </w:r>
    </w:p>
    <w:p w:rsidR="00082BF4" w:rsidRPr="005E672E" w:rsidRDefault="00082BF4" w:rsidP="009867B3">
      <w:pPr>
        <w:overflowPunct w:val="0"/>
        <w:ind w:leftChars="700" w:left="2160" w:hangingChars="200" w:hanging="480"/>
      </w:pPr>
      <w:r w:rsidRPr="005E672E">
        <w:rPr>
          <w:rFonts w:hint="eastAsia"/>
        </w:rPr>
        <w:t>三、受破產宣告，或依消費者債務清理條例經法院裁定開始清算程序，尚未復權。</w:t>
      </w:r>
    </w:p>
    <w:p w:rsidR="00082BF4" w:rsidRPr="005E672E" w:rsidRDefault="00082BF4" w:rsidP="009867B3">
      <w:pPr>
        <w:overflowPunct w:val="0"/>
        <w:ind w:leftChars="700" w:left="2160" w:hangingChars="200" w:hanging="480"/>
      </w:pPr>
      <w:r w:rsidRPr="005E672E">
        <w:rPr>
          <w:rFonts w:hint="eastAsia"/>
        </w:rPr>
        <w:t>四、褫奪公權尚未復權。</w:t>
      </w:r>
    </w:p>
    <w:p w:rsidR="00082BF4" w:rsidRPr="005E672E" w:rsidRDefault="00082BF4" w:rsidP="009867B3">
      <w:pPr>
        <w:overflowPunct w:val="0"/>
        <w:ind w:leftChars="500" w:left="1200" w:firstLineChars="200" w:firstLine="480"/>
      </w:pPr>
      <w:r w:rsidRPr="005E672E">
        <w:rPr>
          <w:rFonts w:hint="eastAsia"/>
        </w:rPr>
        <w:t>董事、監事有前項情形之</w:t>
      </w:r>
      <w:proofErr w:type="gramStart"/>
      <w:r w:rsidRPr="005E672E">
        <w:rPr>
          <w:rFonts w:hint="eastAsia"/>
        </w:rPr>
        <w:t>一</w:t>
      </w:r>
      <w:proofErr w:type="gramEnd"/>
      <w:r w:rsidRPr="005E672E">
        <w:rPr>
          <w:rFonts w:hint="eastAsia"/>
        </w:rPr>
        <w:t>者，應予解聘；無故連續不出席董事會會議、監事會會議達三次者，亦同。</w:t>
      </w:r>
    </w:p>
    <w:p w:rsidR="00082BF4" w:rsidRPr="005E672E" w:rsidRDefault="00082BF4" w:rsidP="009867B3">
      <w:pPr>
        <w:overflowPunct w:val="0"/>
        <w:ind w:leftChars="500" w:left="1200" w:firstLineChars="200" w:firstLine="480"/>
      </w:pPr>
      <w:r w:rsidRPr="005E672E">
        <w:rPr>
          <w:rFonts w:hint="eastAsia"/>
        </w:rPr>
        <w:t>董事、監事有下列各款情事之</w:t>
      </w:r>
      <w:proofErr w:type="gramStart"/>
      <w:r w:rsidRPr="005E672E">
        <w:rPr>
          <w:rFonts w:hint="eastAsia"/>
        </w:rPr>
        <w:t>一</w:t>
      </w:r>
      <w:proofErr w:type="gramEnd"/>
      <w:r w:rsidRPr="005E672E">
        <w:rPr>
          <w:rFonts w:hint="eastAsia"/>
        </w:rPr>
        <w:t>者，得予解聘：</w:t>
      </w:r>
    </w:p>
    <w:p w:rsidR="00082BF4" w:rsidRPr="005E672E" w:rsidRDefault="00082BF4" w:rsidP="009867B3">
      <w:pPr>
        <w:overflowPunct w:val="0"/>
        <w:ind w:leftChars="700" w:left="2160" w:hangingChars="200" w:hanging="480"/>
      </w:pPr>
      <w:r w:rsidRPr="005E672E">
        <w:rPr>
          <w:rFonts w:hint="eastAsia"/>
        </w:rPr>
        <w:lastRenderedPageBreak/>
        <w:t>一、行為</w:t>
      </w:r>
      <w:proofErr w:type="gramStart"/>
      <w:r w:rsidRPr="005E672E">
        <w:rPr>
          <w:rFonts w:hint="eastAsia"/>
        </w:rPr>
        <w:t>不</w:t>
      </w:r>
      <w:proofErr w:type="gramEnd"/>
      <w:r w:rsidRPr="005E672E">
        <w:rPr>
          <w:rFonts w:hint="eastAsia"/>
        </w:rPr>
        <w:t>檢或品行不端，致影響本院形象，有確實證據。</w:t>
      </w:r>
    </w:p>
    <w:p w:rsidR="00082BF4" w:rsidRPr="005E672E" w:rsidRDefault="00082BF4" w:rsidP="009867B3">
      <w:pPr>
        <w:overflowPunct w:val="0"/>
        <w:ind w:leftChars="700" w:left="2160" w:hangingChars="200" w:hanging="480"/>
      </w:pPr>
      <w:r w:rsidRPr="005E672E">
        <w:rPr>
          <w:rFonts w:hint="eastAsia"/>
        </w:rPr>
        <w:t>二、工作執行不力或怠忽職責，有具體事實或違反聘約情節重大。</w:t>
      </w:r>
    </w:p>
    <w:p w:rsidR="00082BF4" w:rsidRPr="005E672E" w:rsidRDefault="00082BF4" w:rsidP="009867B3">
      <w:pPr>
        <w:overflowPunct w:val="0"/>
        <w:ind w:leftChars="700" w:left="2160" w:hangingChars="200" w:hanging="480"/>
      </w:pPr>
      <w:r w:rsidRPr="005E672E">
        <w:rPr>
          <w:rFonts w:hint="eastAsia"/>
        </w:rPr>
        <w:t>三、當屆之本院年度績效評鑑連續二年未達監督機關所定標準。</w:t>
      </w:r>
    </w:p>
    <w:p w:rsidR="00B1665A" w:rsidRDefault="00082BF4" w:rsidP="009867B3">
      <w:pPr>
        <w:overflowPunct w:val="0"/>
        <w:ind w:leftChars="700" w:left="2160" w:hangingChars="200" w:hanging="480"/>
      </w:pPr>
      <w:r w:rsidRPr="005E672E">
        <w:rPr>
          <w:rFonts w:hint="eastAsia"/>
        </w:rPr>
        <w:t>四、違反公務人員行政中立法之情事，有確實證據。</w:t>
      </w:r>
    </w:p>
    <w:p w:rsidR="00082BF4" w:rsidRPr="005E672E" w:rsidRDefault="00082BF4" w:rsidP="009867B3">
      <w:pPr>
        <w:overflowPunct w:val="0"/>
        <w:ind w:leftChars="700" w:left="2160" w:hangingChars="200" w:hanging="480"/>
      </w:pPr>
      <w:r w:rsidRPr="005E672E">
        <w:rPr>
          <w:rFonts w:hint="eastAsia"/>
        </w:rPr>
        <w:t>五、就主管事件，接受關說或請託，或利用職務關係，接受招待或餽贈，致損害公益或本院利益，有確實證據。</w:t>
      </w:r>
    </w:p>
    <w:p w:rsidR="00B1665A" w:rsidRDefault="00082BF4" w:rsidP="009867B3">
      <w:pPr>
        <w:overflowPunct w:val="0"/>
        <w:ind w:leftChars="700" w:left="2160" w:hangingChars="200" w:hanging="480"/>
      </w:pPr>
      <w:r w:rsidRPr="005E672E">
        <w:rPr>
          <w:rFonts w:hint="eastAsia"/>
        </w:rPr>
        <w:t>六、非因職務之需要，動用本院財產，有確實證據。</w:t>
      </w:r>
    </w:p>
    <w:p w:rsidR="00B1665A" w:rsidRDefault="00082BF4" w:rsidP="009867B3">
      <w:pPr>
        <w:overflowPunct w:val="0"/>
        <w:ind w:leftChars="700" w:left="2160" w:hangingChars="200" w:hanging="480"/>
      </w:pPr>
      <w:r w:rsidRPr="005E672E">
        <w:rPr>
          <w:rFonts w:hint="eastAsia"/>
        </w:rPr>
        <w:t>七、違反本條例所定利益衝突迴避原則或第十八條第一項特定交易行為禁止之情事，有確實證據。</w:t>
      </w:r>
    </w:p>
    <w:p w:rsidR="00082BF4" w:rsidRPr="005E672E" w:rsidRDefault="00082BF4" w:rsidP="009867B3">
      <w:pPr>
        <w:overflowPunct w:val="0"/>
        <w:ind w:leftChars="700" w:left="2160" w:hangingChars="200" w:hanging="480"/>
      </w:pPr>
      <w:r w:rsidRPr="005E672E">
        <w:rPr>
          <w:rFonts w:hint="eastAsia"/>
        </w:rPr>
        <w:t>八、其他有不適任董事、監事職位之行為。</w:t>
      </w:r>
    </w:p>
    <w:p w:rsidR="00082BF4" w:rsidRPr="005E672E" w:rsidRDefault="00082BF4" w:rsidP="009867B3">
      <w:pPr>
        <w:overflowPunct w:val="0"/>
        <w:ind w:leftChars="500" w:left="1200" w:firstLineChars="200" w:firstLine="480"/>
      </w:pPr>
      <w:r w:rsidRPr="005E672E">
        <w:rPr>
          <w:rFonts w:hint="eastAsia"/>
        </w:rPr>
        <w:t>前項各款情形，監督機關於解聘前，應給予當事人陳述意見及申辯之機會。</w:t>
      </w:r>
    </w:p>
    <w:p w:rsidR="00082BF4" w:rsidRPr="005E672E" w:rsidRDefault="00082BF4" w:rsidP="009867B3">
      <w:pPr>
        <w:overflowPunct w:val="0"/>
        <w:ind w:leftChars="500" w:left="1200" w:firstLineChars="200" w:firstLine="480"/>
      </w:pPr>
      <w:r w:rsidRPr="005E672E">
        <w:rPr>
          <w:rFonts w:hint="eastAsia"/>
        </w:rPr>
        <w:t>本院董事、監事之</w:t>
      </w:r>
      <w:proofErr w:type="gramStart"/>
      <w:r w:rsidRPr="005E672E">
        <w:rPr>
          <w:rFonts w:hint="eastAsia"/>
        </w:rPr>
        <w:t>遴</w:t>
      </w:r>
      <w:proofErr w:type="gramEnd"/>
      <w:r w:rsidRPr="005E672E">
        <w:rPr>
          <w:rFonts w:hint="eastAsia"/>
        </w:rPr>
        <w:t>聘、解聘、</w:t>
      </w:r>
      <w:proofErr w:type="gramStart"/>
      <w:r w:rsidRPr="005E672E">
        <w:rPr>
          <w:rFonts w:hint="eastAsia"/>
        </w:rPr>
        <w:t>補聘之</w:t>
      </w:r>
      <w:proofErr w:type="gramEnd"/>
      <w:r w:rsidRPr="005E672E">
        <w:rPr>
          <w:rFonts w:hint="eastAsia"/>
        </w:rPr>
        <w:t>方式及其他相關事項之辦法，由監督機關定之。</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十二</w:t>
      </w:r>
      <w:r w:rsidRPr="005E672E">
        <w:rPr>
          <w:rFonts w:hint="eastAsia"/>
        </w:rPr>
        <w:t xml:space="preserve"> </w:t>
      </w:r>
      <w:r w:rsidRPr="005E672E">
        <w:rPr>
          <w:rFonts w:hint="eastAsia"/>
        </w:rPr>
        <w:t>條</w:t>
      </w:r>
      <w:r w:rsidR="009867B3">
        <w:rPr>
          <w:rFonts w:hint="eastAsia"/>
        </w:rPr>
        <w:t xml:space="preserve">　　</w:t>
      </w:r>
      <w:proofErr w:type="gramStart"/>
      <w:r w:rsidRPr="005E672E">
        <w:rPr>
          <w:rFonts w:hint="eastAsia"/>
        </w:rPr>
        <w:t>本院置董事長</w:t>
      </w:r>
      <w:proofErr w:type="gramEnd"/>
      <w:r w:rsidRPr="005E672E">
        <w:rPr>
          <w:rFonts w:hint="eastAsia"/>
        </w:rPr>
        <w:t>一人，由監督機關就董事中提請行政院院長聘任之；解聘時，亦同。</w:t>
      </w:r>
      <w:r w:rsidR="009867B3">
        <w:br/>
      </w:r>
      <w:r w:rsidR="009867B3">
        <w:rPr>
          <w:rFonts w:hint="eastAsia"/>
        </w:rPr>
        <w:t xml:space="preserve">　　</w:t>
      </w:r>
      <w:r w:rsidRPr="005E672E">
        <w:rPr>
          <w:rFonts w:hint="eastAsia"/>
        </w:rPr>
        <w:t>董事長之聘任、解聘、</w:t>
      </w:r>
      <w:proofErr w:type="gramStart"/>
      <w:r w:rsidRPr="005E672E">
        <w:rPr>
          <w:rFonts w:hint="eastAsia"/>
        </w:rPr>
        <w:t>補聘之</w:t>
      </w:r>
      <w:proofErr w:type="gramEnd"/>
      <w:r w:rsidRPr="005E672E">
        <w:rPr>
          <w:rFonts w:hint="eastAsia"/>
        </w:rPr>
        <w:t>方式及其他相關事項之辦法，由監督機關定之。</w:t>
      </w:r>
      <w:r w:rsidR="009867B3">
        <w:br/>
      </w:r>
      <w:r w:rsidR="009867B3">
        <w:rPr>
          <w:rFonts w:hint="eastAsia"/>
        </w:rPr>
        <w:t xml:space="preserve">　　</w:t>
      </w:r>
      <w:r w:rsidRPr="005E672E">
        <w:rPr>
          <w:rFonts w:hint="eastAsia"/>
        </w:rPr>
        <w:t>董事長</w:t>
      </w:r>
      <w:proofErr w:type="gramStart"/>
      <w:r w:rsidRPr="005E672E">
        <w:rPr>
          <w:rFonts w:hint="eastAsia"/>
        </w:rPr>
        <w:t>對內綜理本院</w:t>
      </w:r>
      <w:proofErr w:type="gramEnd"/>
      <w:r w:rsidRPr="005E672E">
        <w:rPr>
          <w:rFonts w:hint="eastAsia"/>
        </w:rPr>
        <w:t>一切事務，對外代表本院；其因故不能執行職務時，由其指定之董事代行職權，不能指定時，</w:t>
      </w:r>
      <w:r w:rsidRPr="005E672E">
        <w:rPr>
          <w:rFonts w:hint="eastAsia"/>
        </w:rPr>
        <w:t xml:space="preserve"> </w:t>
      </w:r>
      <w:r w:rsidRPr="005E672E">
        <w:rPr>
          <w:rFonts w:hint="eastAsia"/>
        </w:rPr>
        <w:t>由董事互推一人代行職權。</w:t>
      </w:r>
      <w:r w:rsidR="009867B3">
        <w:br/>
      </w:r>
      <w:r w:rsidR="009867B3">
        <w:rPr>
          <w:rFonts w:hint="eastAsia"/>
        </w:rPr>
        <w:t xml:space="preserve">　　</w:t>
      </w:r>
      <w:r w:rsidRPr="005E672E">
        <w:rPr>
          <w:rFonts w:hint="eastAsia"/>
        </w:rPr>
        <w:t>董事長初任年齡不得逾六十五歲，任期屆滿前年滿七十歲者，應即更換。但有特殊考量，經行政院核准者，不在此限。</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十三</w:t>
      </w:r>
      <w:r w:rsidRPr="005E672E">
        <w:rPr>
          <w:rFonts w:hint="eastAsia"/>
        </w:rPr>
        <w:t xml:space="preserve"> </w:t>
      </w:r>
      <w:r w:rsidRPr="005E672E">
        <w:rPr>
          <w:rFonts w:hint="eastAsia"/>
        </w:rPr>
        <w:t>條</w:t>
      </w:r>
      <w:r w:rsidR="009867B3">
        <w:rPr>
          <w:rFonts w:hint="eastAsia"/>
        </w:rPr>
        <w:t xml:space="preserve">　　</w:t>
      </w:r>
      <w:r w:rsidRPr="005E672E">
        <w:rPr>
          <w:rFonts w:hint="eastAsia"/>
        </w:rPr>
        <w:t>董事會之職權如下：</w:t>
      </w:r>
    </w:p>
    <w:p w:rsidR="009867B3" w:rsidRDefault="00082BF4" w:rsidP="009867B3">
      <w:pPr>
        <w:overflowPunct w:val="0"/>
        <w:ind w:leftChars="700" w:left="2160" w:hangingChars="200" w:hanging="480"/>
      </w:pPr>
      <w:r w:rsidRPr="005E672E">
        <w:rPr>
          <w:rFonts w:hint="eastAsia"/>
        </w:rPr>
        <w:t>一、發展目標及計畫之審議。</w:t>
      </w:r>
    </w:p>
    <w:p w:rsidR="00082BF4" w:rsidRPr="005E672E" w:rsidRDefault="00082BF4" w:rsidP="009867B3">
      <w:pPr>
        <w:overflowPunct w:val="0"/>
        <w:ind w:leftChars="700" w:left="2160" w:hangingChars="200" w:hanging="480"/>
      </w:pPr>
      <w:r w:rsidRPr="005E672E">
        <w:rPr>
          <w:rFonts w:hint="eastAsia"/>
        </w:rPr>
        <w:t>二、年度業務計畫之審議。</w:t>
      </w:r>
    </w:p>
    <w:p w:rsidR="009867B3" w:rsidRDefault="00082BF4" w:rsidP="009867B3">
      <w:pPr>
        <w:overflowPunct w:val="0"/>
        <w:ind w:leftChars="700" w:left="2160" w:hangingChars="200" w:hanging="480"/>
      </w:pPr>
      <w:r w:rsidRPr="005E672E">
        <w:rPr>
          <w:rFonts w:hint="eastAsia"/>
        </w:rPr>
        <w:t>三、經費之籌募與財產之管理及運用。</w:t>
      </w:r>
      <w:r w:rsidRPr="005E672E">
        <w:rPr>
          <w:rFonts w:hint="eastAsia"/>
        </w:rPr>
        <w:t xml:space="preserve"> </w:t>
      </w:r>
    </w:p>
    <w:p w:rsidR="009867B3" w:rsidRDefault="00082BF4" w:rsidP="009867B3">
      <w:pPr>
        <w:overflowPunct w:val="0"/>
        <w:ind w:leftChars="700" w:left="2160" w:hangingChars="200" w:hanging="480"/>
      </w:pPr>
      <w:r w:rsidRPr="005E672E">
        <w:rPr>
          <w:rFonts w:hint="eastAsia"/>
        </w:rPr>
        <w:t>四、年度預算、決算及績效目標之審議。</w:t>
      </w:r>
    </w:p>
    <w:p w:rsidR="00082BF4" w:rsidRPr="005E672E" w:rsidRDefault="00082BF4" w:rsidP="009867B3">
      <w:pPr>
        <w:overflowPunct w:val="0"/>
        <w:ind w:leftChars="700" w:left="2160" w:hangingChars="200" w:hanging="480"/>
      </w:pPr>
      <w:r w:rsidRPr="005E672E">
        <w:rPr>
          <w:rFonts w:hint="eastAsia"/>
        </w:rPr>
        <w:t>五、規章之審議。</w:t>
      </w:r>
    </w:p>
    <w:p w:rsidR="00082BF4" w:rsidRPr="005E672E" w:rsidRDefault="00082BF4" w:rsidP="009867B3">
      <w:pPr>
        <w:overflowPunct w:val="0"/>
        <w:ind w:leftChars="700" w:left="2160" w:hangingChars="200" w:hanging="480"/>
      </w:pPr>
      <w:r w:rsidRPr="005E672E">
        <w:rPr>
          <w:rFonts w:hint="eastAsia"/>
        </w:rPr>
        <w:t>六、自有不動產及無形資產之處分或其設定負擔之審議。</w:t>
      </w:r>
    </w:p>
    <w:p w:rsidR="00082BF4" w:rsidRPr="005E672E" w:rsidRDefault="00082BF4" w:rsidP="009867B3">
      <w:pPr>
        <w:overflowPunct w:val="0"/>
        <w:ind w:leftChars="700" w:left="2160" w:hangingChars="200" w:hanging="480"/>
      </w:pPr>
      <w:r w:rsidRPr="005E672E">
        <w:rPr>
          <w:rFonts w:hint="eastAsia"/>
        </w:rPr>
        <w:lastRenderedPageBreak/>
        <w:t>七、院長之任免。</w:t>
      </w:r>
    </w:p>
    <w:p w:rsidR="009867B3" w:rsidRDefault="00082BF4" w:rsidP="009867B3">
      <w:pPr>
        <w:overflowPunct w:val="0"/>
        <w:ind w:leftChars="700" w:left="2160" w:hangingChars="200" w:hanging="480"/>
      </w:pPr>
      <w:r w:rsidRPr="005E672E">
        <w:rPr>
          <w:rFonts w:hint="eastAsia"/>
        </w:rPr>
        <w:t>八、年度整體多元資金統籌計畫之審議。</w:t>
      </w:r>
    </w:p>
    <w:p w:rsidR="00082BF4" w:rsidRPr="005E672E" w:rsidRDefault="00082BF4" w:rsidP="009867B3">
      <w:pPr>
        <w:overflowPunct w:val="0"/>
        <w:ind w:leftChars="700" w:left="2160" w:hangingChars="200" w:hanging="480"/>
      </w:pPr>
      <w:r w:rsidRPr="005E672E">
        <w:rPr>
          <w:rFonts w:hint="eastAsia"/>
        </w:rPr>
        <w:t>九、組織擴編事項之審議。</w:t>
      </w:r>
    </w:p>
    <w:p w:rsidR="009867B3" w:rsidRDefault="00082BF4" w:rsidP="009867B3">
      <w:pPr>
        <w:overflowPunct w:val="0"/>
        <w:ind w:leftChars="700" w:left="2160" w:hangingChars="200" w:hanging="480"/>
      </w:pPr>
      <w:r w:rsidRPr="005E672E">
        <w:rPr>
          <w:rFonts w:hint="eastAsia"/>
        </w:rPr>
        <w:t>十、本條例所定應經董事會決議事項之審議。</w:t>
      </w:r>
    </w:p>
    <w:p w:rsidR="00082BF4" w:rsidRPr="005E672E" w:rsidRDefault="00082BF4" w:rsidP="009867B3">
      <w:pPr>
        <w:overflowPunct w:val="0"/>
        <w:ind w:leftChars="700" w:left="2160" w:hangingChars="200" w:hanging="480"/>
      </w:pPr>
      <w:r w:rsidRPr="005E672E">
        <w:rPr>
          <w:rFonts w:hint="eastAsia"/>
        </w:rPr>
        <w:t>十一、其他重大事項之審議。</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十四</w:t>
      </w:r>
      <w:r w:rsidRPr="005E672E">
        <w:rPr>
          <w:rFonts w:hint="eastAsia"/>
        </w:rPr>
        <w:t xml:space="preserve"> </w:t>
      </w:r>
      <w:r w:rsidRPr="005E672E">
        <w:rPr>
          <w:rFonts w:hint="eastAsia"/>
        </w:rPr>
        <w:t>條</w:t>
      </w:r>
      <w:r w:rsidR="004C7C45">
        <w:rPr>
          <w:rFonts w:hint="eastAsia"/>
        </w:rPr>
        <w:t xml:space="preserve">　</w:t>
      </w:r>
      <w:r w:rsidR="009867B3">
        <w:rPr>
          <w:rFonts w:hint="eastAsia"/>
        </w:rPr>
        <w:t xml:space="preserve">　</w:t>
      </w:r>
      <w:r w:rsidRPr="005E672E">
        <w:rPr>
          <w:rFonts w:hint="eastAsia"/>
        </w:rPr>
        <w:t>董事會每三</w:t>
      </w:r>
      <w:proofErr w:type="gramStart"/>
      <w:r w:rsidRPr="005E672E">
        <w:rPr>
          <w:rFonts w:hint="eastAsia"/>
        </w:rPr>
        <w:t>個</w:t>
      </w:r>
      <w:proofErr w:type="gramEnd"/>
      <w:r w:rsidRPr="005E672E">
        <w:rPr>
          <w:rFonts w:hint="eastAsia"/>
        </w:rPr>
        <w:t>月開會一次；必要時，得召開臨時會議，</w:t>
      </w:r>
      <w:r w:rsidRPr="005E672E">
        <w:rPr>
          <w:rFonts w:hint="eastAsia"/>
        </w:rPr>
        <w:t xml:space="preserve"> </w:t>
      </w:r>
      <w:r w:rsidRPr="005E672E">
        <w:rPr>
          <w:rFonts w:hint="eastAsia"/>
        </w:rPr>
        <w:t>由董事長召集，並擔任主席。</w:t>
      </w:r>
      <w:r w:rsidR="009867B3">
        <w:br/>
      </w:r>
      <w:r w:rsidR="009867B3">
        <w:rPr>
          <w:rFonts w:hint="eastAsia"/>
        </w:rPr>
        <w:t xml:space="preserve">　　</w:t>
      </w:r>
      <w:r w:rsidRPr="005E672E">
        <w:rPr>
          <w:rFonts w:hint="eastAsia"/>
        </w:rPr>
        <w:t>董事會會議應有過半數董事之出席，其決議應有出席董事過半數之同意。但前條第一款至第十款之決議，應有董事總人數過半數之同意。</w:t>
      </w:r>
    </w:p>
    <w:p w:rsidR="00082BF4" w:rsidRPr="005E672E" w:rsidRDefault="00082BF4" w:rsidP="009867B3">
      <w:pPr>
        <w:overflowPunct w:val="0"/>
        <w:ind w:left="1200" w:hangingChars="500" w:hanging="1200"/>
      </w:pPr>
      <w:r w:rsidRPr="005E672E">
        <w:rPr>
          <w:rFonts w:hint="eastAsia"/>
        </w:rPr>
        <w:t>第</w:t>
      </w:r>
      <w:r w:rsidR="009867B3">
        <w:rPr>
          <w:rFonts w:hint="eastAsia"/>
        </w:rPr>
        <w:t xml:space="preserve"> </w:t>
      </w:r>
      <w:r w:rsidRPr="005E672E">
        <w:rPr>
          <w:rFonts w:hint="eastAsia"/>
        </w:rPr>
        <w:t>十五</w:t>
      </w:r>
      <w:r w:rsidRPr="005E672E">
        <w:rPr>
          <w:rFonts w:hint="eastAsia"/>
        </w:rPr>
        <w:t xml:space="preserve"> </w:t>
      </w:r>
      <w:r w:rsidRPr="005E672E">
        <w:rPr>
          <w:rFonts w:hint="eastAsia"/>
        </w:rPr>
        <w:t>條</w:t>
      </w:r>
      <w:r w:rsidR="009867B3">
        <w:rPr>
          <w:rFonts w:hint="eastAsia"/>
        </w:rPr>
        <w:t xml:space="preserve">　　</w:t>
      </w:r>
      <w:r w:rsidRPr="005E672E">
        <w:rPr>
          <w:rFonts w:hint="eastAsia"/>
        </w:rPr>
        <w:t>監事會之職權如下：</w:t>
      </w:r>
    </w:p>
    <w:p w:rsidR="009867B3" w:rsidRDefault="00082BF4" w:rsidP="009867B3">
      <w:pPr>
        <w:overflowPunct w:val="0"/>
        <w:ind w:leftChars="600" w:left="1920" w:hangingChars="200" w:hanging="480"/>
      </w:pPr>
      <w:r w:rsidRPr="005E672E">
        <w:rPr>
          <w:rFonts w:hint="eastAsia"/>
        </w:rPr>
        <w:t>一、年度業務決算之審核。</w:t>
      </w:r>
      <w:r w:rsidRPr="005E672E">
        <w:rPr>
          <w:rFonts w:hint="eastAsia"/>
        </w:rPr>
        <w:t xml:space="preserve"> </w:t>
      </w:r>
    </w:p>
    <w:p w:rsidR="00082BF4" w:rsidRPr="005E672E" w:rsidRDefault="00082BF4" w:rsidP="009867B3">
      <w:pPr>
        <w:overflowPunct w:val="0"/>
        <w:ind w:leftChars="600" w:left="1920" w:hangingChars="200" w:hanging="480"/>
      </w:pPr>
      <w:r w:rsidRPr="005E672E">
        <w:rPr>
          <w:rFonts w:hint="eastAsia"/>
        </w:rPr>
        <w:t>二、業務、財務狀況之監督。</w:t>
      </w:r>
    </w:p>
    <w:p w:rsidR="009867B3" w:rsidRDefault="00082BF4" w:rsidP="009867B3">
      <w:pPr>
        <w:overflowPunct w:val="0"/>
        <w:ind w:leftChars="600" w:left="1920" w:hangingChars="200" w:hanging="480"/>
      </w:pPr>
      <w:r w:rsidRPr="005E672E">
        <w:rPr>
          <w:rFonts w:hint="eastAsia"/>
        </w:rPr>
        <w:t>三、財務</w:t>
      </w:r>
      <w:proofErr w:type="gramStart"/>
      <w:r w:rsidRPr="005E672E">
        <w:rPr>
          <w:rFonts w:hint="eastAsia"/>
        </w:rPr>
        <w:t>帳冊</w:t>
      </w:r>
      <w:proofErr w:type="gramEnd"/>
      <w:r w:rsidRPr="005E672E">
        <w:rPr>
          <w:rFonts w:hint="eastAsia"/>
        </w:rPr>
        <w:t>、文件及財產資料之稽核。</w:t>
      </w:r>
    </w:p>
    <w:p w:rsidR="00082BF4" w:rsidRPr="005E672E" w:rsidRDefault="00082BF4" w:rsidP="009867B3">
      <w:pPr>
        <w:overflowPunct w:val="0"/>
        <w:ind w:leftChars="600" w:left="1920" w:hangingChars="200" w:hanging="480"/>
      </w:pPr>
      <w:r w:rsidRPr="005E672E">
        <w:rPr>
          <w:rFonts w:hint="eastAsia"/>
        </w:rPr>
        <w:t>四、其他重大事項之審核或稽核。</w:t>
      </w:r>
    </w:p>
    <w:p w:rsidR="00082BF4" w:rsidRPr="005E672E" w:rsidRDefault="00082BF4" w:rsidP="009867B3">
      <w:pPr>
        <w:overflowPunct w:val="0"/>
        <w:ind w:leftChars="500" w:left="1200" w:firstLineChars="200" w:firstLine="480"/>
      </w:pPr>
      <w:r w:rsidRPr="005E672E">
        <w:rPr>
          <w:rFonts w:hint="eastAsia"/>
        </w:rPr>
        <w:t>監事單獨行使職權，常務監事應代表全體監事列席董事會會議。</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十六</w:t>
      </w:r>
      <w:r w:rsidRPr="005E672E">
        <w:rPr>
          <w:rFonts w:hint="eastAsia"/>
        </w:rPr>
        <w:t xml:space="preserve"> </w:t>
      </w:r>
      <w:r w:rsidRPr="005E672E">
        <w:rPr>
          <w:rFonts w:hint="eastAsia"/>
        </w:rPr>
        <w:t>條</w:t>
      </w:r>
      <w:r w:rsidR="004C7C45">
        <w:rPr>
          <w:rFonts w:hint="eastAsia"/>
        </w:rPr>
        <w:t xml:space="preserve">　　</w:t>
      </w:r>
      <w:r w:rsidRPr="005E672E">
        <w:rPr>
          <w:rFonts w:hint="eastAsia"/>
        </w:rPr>
        <w:t>董事、監事、常務監事應親自出席、列席董事會會議、監事會會議，不得委託他人代理出席。</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w:t>
      </w:r>
      <w:r w:rsidRPr="005E672E">
        <w:rPr>
          <w:rFonts w:hint="eastAsia"/>
        </w:rPr>
        <w:t xml:space="preserve"> </w:t>
      </w:r>
      <w:r w:rsidRPr="005E672E">
        <w:rPr>
          <w:rFonts w:hint="eastAsia"/>
        </w:rPr>
        <w:t>七</w:t>
      </w:r>
      <w:r w:rsidRPr="005E672E">
        <w:rPr>
          <w:rFonts w:hint="eastAsia"/>
        </w:rPr>
        <w:t xml:space="preserve"> </w:t>
      </w:r>
      <w:r w:rsidRPr="005E672E">
        <w:rPr>
          <w:rFonts w:hint="eastAsia"/>
        </w:rPr>
        <w:t>條</w:t>
      </w:r>
      <w:r w:rsidR="004C7C45">
        <w:rPr>
          <w:rFonts w:hint="eastAsia"/>
        </w:rPr>
        <w:t xml:space="preserve">　　</w:t>
      </w:r>
      <w:r w:rsidRPr="005E672E">
        <w:rPr>
          <w:rFonts w:hint="eastAsia"/>
        </w:rPr>
        <w:t>董事、監事應遵守利益衝突迴避原則，不得利用職務上之權力、機會或方法，圖謀本人或關係人之利益；其利益衝突迴避之範圍及違反時之處置，由監督機關定之。</w:t>
      </w:r>
      <w:r w:rsidR="009867B3">
        <w:br/>
      </w:r>
      <w:r w:rsidR="009867B3">
        <w:rPr>
          <w:rFonts w:hint="eastAsia"/>
        </w:rPr>
        <w:t xml:space="preserve">　　</w:t>
      </w:r>
      <w:r w:rsidRPr="005E672E">
        <w:rPr>
          <w:rFonts w:hint="eastAsia"/>
        </w:rPr>
        <w:t>董事、監事相互間，不得有配偶及三親等以內血親、姻親之關係。</w:t>
      </w:r>
      <w:r w:rsidR="009867B3">
        <w:br/>
      </w:r>
      <w:r w:rsidR="009867B3">
        <w:rPr>
          <w:rFonts w:hint="eastAsia"/>
        </w:rPr>
        <w:t xml:space="preserve">　　</w:t>
      </w:r>
      <w:r w:rsidRPr="005E672E">
        <w:rPr>
          <w:rFonts w:hint="eastAsia"/>
        </w:rPr>
        <w:t>本條例所稱關係人，指配偶或二親等以內之親屬。</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十八</w:t>
      </w:r>
      <w:r w:rsidRPr="005E672E">
        <w:rPr>
          <w:rFonts w:hint="eastAsia"/>
        </w:rPr>
        <w:t xml:space="preserve"> </w:t>
      </w:r>
      <w:r w:rsidRPr="005E672E">
        <w:rPr>
          <w:rFonts w:hint="eastAsia"/>
        </w:rPr>
        <w:t>條</w:t>
      </w:r>
      <w:r w:rsidR="004C7C45">
        <w:rPr>
          <w:rFonts w:hint="eastAsia"/>
        </w:rPr>
        <w:t xml:space="preserve">　　</w:t>
      </w:r>
      <w:r w:rsidRPr="005E672E">
        <w:rPr>
          <w:rFonts w:hint="eastAsia"/>
        </w:rPr>
        <w:t>董事、監事或其關係人，不得與本院為買賣、租賃、承攬等交易行為。</w:t>
      </w:r>
      <w:r w:rsidR="009867B3">
        <w:br/>
      </w:r>
      <w:r w:rsidR="009867B3">
        <w:rPr>
          <w:rFonts w:hint="eastAsia"/>
        </w:rPr>
        <w:t xml:space="preserve">　　</w:t>
      </w:r>
      <w:r w:rsidRPr="005E672E">
        <w:rPr>
          <w:rFonts w:hint="eastAsia"/>
        </w:rPr>
        <w:t>違反前項規定致本院受有損害者，行為人應對其負損害賠償責任。</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十九</w:t>
      </w:r>
      <w:r w:rsidRPr="005E672E">
        <w:rPr>
          <w:rFonts w:hint="eastAsia"/>
        </w:rPr>
        <w:t xml:space="preserve"> </w:t>
      </w:r>
      <w:r w:rsidRPr="005E672E">
        <w:rPr>
          <w:rFonts w:hint="eastAsia"/>
        </w:rPr>
        <w:t>條</w:t>
      </w:r>
      <w:r w:rsidR="004C7C45">
        <w:rPr>
          <w:rFonts w:hint="eastAsia"/>
        </w:rPr>
        <w:t xml:space="preserve">　　</w:t>
      </w:r>
      <w:r w:rsidRPr="005E672E">
        <w:rPr>
          <w:rFonts w:hint="eastAsia"/>
        </w:rPr>
        <w:t>本院之董事長得為專任或兼任，專任者之報酬由監督機關核定之；兼任者為無給職。</w:t>
      </w:r>
      <w:r w:rsidR="009867B3">
        <w:br/>
      </w:r>
      <w:r w:rsidR="009867B3">
        <w:rPr>
          <w:rFonts w:hint="eastAsia"/>
        </w:rPr>
        <w:t xml:space="preserve">　　</w:t>
      </w:r>
      <w:r w:rsidRPr="005E672E">
        <w:rPr>
          <w:rFonts w:hint="eastAsia"/>
        </w:rPr>
        <w:t>本院董事、常務監事及監事，</w:t>
      </w:r>
      <w:proofErr w:type="gramStart"/>
      <w:r w:rsidRPr="005E672E">
        <w:rPr>
          <w:rFonts w:hint="eastAsia"/>
        </w:rPr>
        <w:t>均為無</w:t>
      </w:r>
      <w:proofErr w:type="gramEnd"/>
      <w:r w:rsidRPr="005E672E">
        <w:rPr>
          <w:rFonts w:hint="eastAsia"/>
        </w:rPr>
        <w:t>給職。</w:t>
      </w:r>
    </w:p>
    <w:p w:rsidR="00082BF4" w:rsidRPr="005E672E" w:rsidRDefault="00082BF4" w:rsidP="009867B3">
      <w:pPr>
        <w:overflowPunct w:val="0"/>
        <w:ind w:left="1200" w:hangingChars="500" w:hanging="1200"/>
      </w:pPr>
      <w:r w:rsidRPr="005E672E">
        <w:rPr>
          <w:rFonts w:hint="eastAsia"/>
        </w:rPr>
        <w:lastRenderedPageBreak/>
        <w:t>第</w:t>
      </w:r>
      <w:r w:rsidRPr="005E672E">
        <w:rPr>
          <w:rFonts w:hint="eastAsia"/>
        </w:rPr>
        <w:t xml:space="preserve"> </w:t>
      </w:r>
      <w:r w:rsidRPr="005E672E">
        <w:rPr>
          <w:rFonts w:hint="eastAsia"/>
        </w:rPr>
        <w:t>二十</w:t>
      </w:r>
      <w:r w:rsidRPr="005E672E">
        <w:rPr>
          <w:rFonts w:hint="eastAsia"/>
        </w:rPr>
        <w:t xml:space="preserve"> </w:t>
      </w:r>
      <w:r w:rsidRPr="005E672E">
        <w:rPr>
          <w:rFonts w:hint="eastAsia"/>
        </w:rPr>
        <w:t>條</w:t>
      </w:r>
      <w:r w:rsidR="004C7C45">
        <w:rPr>
          <w:rFonts w:hint="eastAsia"/>
        </w:rPr>
        <w:t xml:space="preserve">　</w:t>
      </w:r>
      <w:r w:rsidR="009867B3">
        <w:rPr>
          <w:rFonts w:hint="eastAsia"/>
        </w:rPr>
        <w:t xml:space="preserve">　</w:t>
      </w:r>
      <w:proofErr w:type="gramStart"/>
      <w:r w:rsidRPr="005E672E">
        <w:rPr>
          <w:rFonts w:hint="eastAsia"/>
        </w:rPr>
        <w:t>本院置院長</w:t>
      </w:r>
      <w:proofErr w:type="gramEnd"/>
      <w:r w:rsidRPr="005E672E">
        <w:rPr>
          <w:rFonts w:hint="eastAsia"/>
        </w:rPr>
        <w:t>一人，由董事長提請董事會通過後聘任之；</w:t>
      </w:r>
      <w:r w:rsidRPr="005E672E">
        <w:rPr>
          <w:rFonts w:hint="eastAsia"/>
        </w:rPr>
        <w:t xml:space="preserve"> </w:t>
      </w:r>
      <w:r w:rsidRPr="005E672E">
        <w:rPr>
          <w:rFonts w:hint="eastAsia"/>
        </w:rPr>
        <w:t>解聘時，亦同。院長受董事會之指揮、監督，執行本院業務，</w:t>
      </w:r>
      <w:r w:rsidRPr="005E672E">
        <w:rPr>
          <w:rFonts w:hint="eastAsia"/>
        </w:rPr>
        <w:t xml:space="preserve"> </w:t>
      </w:r>
      <w:r w:rsidRPr="005E672E">
        <w:rPr>
          <w:rFonts w:hint="eastAsia"/>
        </w:rPr>
        <w:t>並應列席董事會會議。</w:t>
      </w:r>
      <w:r w:rsidR="009867B3">
        <w:br/>
      </w:r>
      <w:r w:rsidR="009867B3">
        <w:rPr>
          <w:rFonts w:hint="eastAsia"/>
        </w:rPr>
        <w:t xml:space="preserve">　　</w:t>
      </w:r>
      <w:r w:rsidRPr="005E672E">
        <w:rPr>
          <w:rFonts w:hint="eastAsia"/>
        </w:rPr>
        <w:t>第十一條第一項至第四項、第十二條第四項、第十七條、第十八條、第二十一條第二項、第三項、第二十二條第六款有關董事及董事長之規定，於依前項規定所置院長</w:t>
      </w:r>
      <w:proofErr w:type="gramStart"/>
      <w:r w:rsidRPr="005E672E">
        <w:rPr>
          <w:rFonts w:hint="eastAsia"/>
        </w:rPr>
        <w:t>準</w:t>
      </w:r>
      <w:proofErr w:type="gramEnd"/>
      <w:r w:rsidRPr="005E672E">
        <w:rPr>
          <w:rFonts w:hint="eastAsia"/>
        </w:rPr>
        <w:t>用之。</w:t>
      </w:r>
    </w:p>
    <w:p w:rsidR="00082BF4" w:rsidRPr="005E672E" w:rsidRDefault="00082BF4" w:rsidP="009867B3">
      <w:pPr>
        <w:overflowPunct w:val="0"/>
        <w:ind w:left="1200" w:hangingChars="500" w:hanging="1200"/>
      </w:pPr>
      <w:r w:rsidRPr="005E672E">
        <w:rPr>
          <w:rFonts w:hint="eastAsia"/>
        </w:rPr>
        <w:t>第二十一條</w:t>
      </w:r>
      <w:r w:rsidR="004C7C45">
        <w:rPr>
          <w:rFonts w:hint="eastAsia"/>
        </w:rPr>
        <w:t xml:space="preserve">　　</w:t>
      </w:r>
      <w:r w:rsidRPr="005E672E">
        <w:rPr>
          <w:rFonts w:hint="eastAsia"/>
        </w:rPr>
        <w:t>本院進用之人員，依本院人事管理規章辦理，不具公務人員身分；其權利義務關係，應於契約中明定。</w:t>
      </w:r>
      <w:r w:rsidR="009867B3">
        <w:br/>
      </w:r>
      <w:r w:rsidR="009867B3">
        <w:rPr>
          <w:rFonts w:hint="eastAsia"/>
        </w:rPr>
        <w:t xml:space="preserve">　　</w:t>
      </w:r>
      <w:r w:rsidRPr="005E672E">
        <w:rPr>
          <w:rFonts w:hint="eastAsia"/>
        </w:rPr>
        <w:t>董事、監事之配偶及其三親等以內血親、姻親，不得擔任本院總務、會計及人事職務。</w:t>
      </w:r>
      <w:r w:rsidR="009867B3">
        <w:br/>
      </w:r>
      <w:r w:rsidR="009867B3">
        <w:rPr>
          <w:rFonts w:hint="eastAsia"/>
        </w:rPr>
        <w:t xml:space="preserve">　　</w:t>
      </w:r>
      <w:r w:rsidRPr="005E672E">
        <w:rPr>
          <w:rFonts w:hint="eastAsia"/>
        </w:rPr>
        <w:t>董事長不得進用其配偶及三親等以內血親、姻親，擔任本院職務。</w:t>
      </w:r>
    </w:p>
    <w:p w:rsidR="00082BF4" w:rsidRPr="004C7C45" w:rsidRDefault="00082BF4" w:rsidP="009867B3">
      <w:pPr>
        <w:overflowPunct w:val="0"/>
        <w:jc w:val="center"/>
        <w:rPr>
          <w:b/>
        </w:rPr>
      </w:pPr>
      <w:r w:rsidRPr="004C7C45">
        <w:rPr>
          <w:rFonts w:hint="eastAsia"/>
          <w:b/>
        </w:rPr>
        <w:t>第三章</w:t>
      </w:r>
      <w:r w:rsidRPr="004C7C45">
        <w:rPr>
          <w:rFonts w:hint="eastAsia"/>
          <w:b/>
        </w:rPr>
        <w:tab/>
      </w:r>
      <w:r w:rsidRPr="004C7C45">
        <w:rPr>
          <w:rFonts w:hint="eastAsia"/>
          <w:b/>
        </w:rPr>
        <w:t>業務及監督</w:t>
      </w:r>
    </w:p>
    <w:p w:rsidR="00082BF4" w:rsidRPr="005E672E" w:rsidRDefault="00082BF4" w:rsidP="009867B3">
      <w:pPr>
        <w:overflowPunct w:val="0"/>
        <w:ind w:left="1200" w:hangingChars="500" w:hanging="1200"/>
      </w:pPr>
      <w:r w:rsidRPr="005E672E">
        <w:rPr>
          <w:rFonts w:hint="eastAsia"/>
        </w:rPr>
        <w:t>第二十二條</w:t>
      </w:r>
      <w:r w:rsidR="009867B3">
        <w:rPr>
          <w:rFonts w:hint="eastAsia"/>
        </w:rPr>
        <w:t xml:space="preserve">　　</w:t>
      </w:r>
      <w:r w:rsidRPr="005E672E">
        <w:rPr>
          <w:rFonts w:hint="eastAsia"/>
        </w:rPr>
        <w:t>監督機關對本院之監督權限如下：</w:t>
      </w:r>
    </w:p>
    <w:p w:rsidR="00082BF4" w:rsidRPr="005E672E" w:rsidRDefault="00082BF4" w:rsidP="009867B3">
      <w:pPr>
        <w:overflowPunct w:val="0"/>
        <w:ind w:leftChars="700" w:left="2160" w:hangingChars="200" w:hanging="480"/>
      </w:pPr>
      <w:r w:rsidRPr="005E672E">
        <w:rPr>
          <w:rFonts w:hint="eastAsia"/>
        </w:rPr>
        <w:t>一、發展目標及計畫之核定。</w:t>
      </w:r>
    </w:p>
    <w:p w:rsidR="00082BF4" w:rsidRPr="005E672E" w:rsidRDefault="00082BF4" w:rsidP="009867B3">
      <w:pPr>
        <w:overflowPunct w:val="0"/>
        <w:ind w:leftChars="700" w:left="2160" w:hangingChars="200" w:hanging="480"/>
      </w:pPr>
      <w:r w:rsidRPr="005E672E">
        <w:rPr>
          <w:rFonts w:hint="eastAsia"/>
        </w:rPr>
        <w:t>二、規章、年度業務計畫與預算、年度執行成果及決算報告書之核定或備查。</w:t>
      </w:r>
    </w:p>
    <w:p w:rsidR="009867B3" w:rsidRDefault="00082BF4" w:rsidP="009867B3">
      <w:pPr>
        <w:overflowPunct w:val="0"/>
        <w:ind w:leftChars="700" w:left="2160" w:hangingChars="200" w:hanging="480"/>
      </w:pPr>
      <w:r w:rsidRPr="005E672E">
        <w:rPr>
          <w:rFonts w:hint="eastAsia"/>
        </w:rPr>
        <w:t>三、財產及財務狀況之檢查。</w:t>
      </w:r>
    </w:p>
    <w:p w:rsidR="00082BF4" w:rsidRPr="005E672E" w:rsidRDefault="00082BF4" w:rsidP="009867B3">
      <w:pPr>
        <w:overflowPunct w:val="0"/>
        <w:ind w:leftChars="700" w:left="2160" w:hangingChars="200" w:hanging="480"/>
      </w:pPr>
      <w:r w:rsidRPr="005E672E">
        <w:rPr>
          <w:rFonts w:hint="eastAsia"/>
        </w:rPr>
        <w:t>四、業務績效之評鑑。</w:t>
      </w:r>
    </w:p>
    <w:p w:rsidR="00082BF4" w:rsidRPr="005E672E" w:rsidRDefault="00082BF4" w:rsidP="009867B3">
      <w:pPr>
        <w:overflowPunct w:val="0"/>
        <w:ind w:leftChars="700" w:left="2160" w:hangingChars="200" w:hanging="480"/>
      </w:pPr>
      <w:r w:rsidRPr="005E672E">
        <w:rPr>
          <w:rFonts w:hint="eastAsia"/>
        </w:rPr>
        <w:t>五、董事、監事之</w:t>
      </w:r>
      <w:proofErr w:type="gramStart"/>
      <w:r w:rsidRPr="005E672E">
        <w:rPr>
          <w:rFonts w:hint="eastAsia"/>
        </w:rPr>
        <w:t>遴</w:t>
      </w:r>
      <w:proofErr w:type="gramEnd"/>
      <w:r w:rsidRPr="005E672E">
        <w:rPr>
          <w:rFonts w:hint="eastAsia"/>
        </w:rPr>
        <w:t>聘、解聘及建議。</w:t>
      </w:r>
    </w:p>
    <w:p w:rsidR="00082BF4" w:rsidRPr="005E672E" w:rsidRDefault="00082BF4" w:rsidP="009867B3">
      <w:pPr>
        <w:overflowPunct w:val="0"/>
        <w:ind w:leftChars="700" w:left="2160" w:hangingChars="200" w:hanging="480"/>
      </w:pPr>
      <w:r w:rsidRPr="005E672E">
        <w:rPr>
          <w:rFonts w:hint="eastAsia"/>
        </w:rPr>
        <w:t>六、董事、監事於執行業務違反法令時，得為必要之處分。</w:t>
      </w:r>
    </w:p>
    <w:p w:rsidR="00082BF4" w:rsidRPr="005E672E" w:rsidRDefault="00082BF4" w:rsidP="009867B3">
      <w:pPr>
        <w:overflowPunct w:val="0"/>
        <w:ind w:leftChars="700" w:left="2160" w:hangingChars="200" w:hanging="480"/>
      </w:pPr>
      <w:r w:rsidRPr="005E672E">
        <w:rPr>
          <w:rFonts w:hint="eastAsia"/>
        </w:rPr>
        <w:t>七、本院有違反憲法、法律、法規命令時，予以撤銷、變更、廢止、限期改善、停止執行或其他處分。</w:t>
      </w:r>
    </w:p>
    <w:p w:rsidR="00082BF4" w:rsidRPr="005E672E" w:rsidRDefault="00082BF4" w:rsidP="009867B3">
      <w:pPr>
        <w:overflowPunct w:val="0"/>
        <w:ind w:leftChars="700" w:left="2160" w:hangingChars="200" w:hanging="480"/>
      </w:pPr>
      <w:r w:rsidRPr="005E672E">
        <w:rPr>
          <w:rFonts w:hint="eastAsia"/>
        </w:rPr>
        <w:t>八、自有不動產及無形資產之處分或其設定負擔之核可。</w:t>
      </w:r>
    </w:p>
    <w:p w:rsidR="009867B3" w:rsidRDefault="00082BF4" w:rsidP="009867B3">
      <w:pPr>
        <w:overflowPunct w:val="0"/>
        <w:ind w:leftChars="700" w:left="2160" w:hangingChars="200" w:hanging="480"/>
      </w:pPr>
      <w:r w:rsidRPr="005E672E">
        <w:rPr>
          <w:rFonts w:hint="eastAsia"/>
        </w:rPr>
        <w:t>九、年度整體多元資金統籌計畫之核可。</w:t>
      </w:r>
    </w:p>
    <w:p w:rsidR="00082BF4" w:rsidRPr="005E672E" w:rsidRDefault="00082BF4" w:rsidP="009867B3">
      <w:pPr>
        <w:overflowPunct w:val="0"/>
        <w:ind w:leftChars="700" w:left="2160" w:hangingChars="200" w:hanging="480"/>
      </w:pPr>
      <w:r w:rsidRPr="005E672E">
        <w:rPr>
          <w:rFonts w:hint="eastAsia"/>
        </w:rPr>
        <w:t>十、其他依法律所為之監督。</w:t>
      </w:r>
    </w:p>
    <w:p w:rsidR="00082BF4" w:rsidRPr="005E672E" w:rsidRDefault="00082BF4" w:rsidP="009867B3">
      <w:pPr>
        <w:overflowPunct w:val="0"/>
        <w:ind w:left="1200" w:hangingChars="500" w:hanging="1200"/>
      </w:pPr>
      <w:r w:rsidRPr="005E672E">
        <w:rPr>
          <w:rFonts w:hint="eastAsia"/>
        </w:rPr>
        <w:t>第二十三條</w:t>
      </w:r>
      <w:r w:rsidR="004C7C45">
        <w:rPr>
          <w:rFonts w:hint="eastAsia"/>
        </w:rPr>
        <w:t xml:space="preserve">　　</w:t>
      </w:r>
      <w:r w:rsidRPr="005E672E">
        <w:rPr>
          <w:rFonts w:hint="eastAsia"/>
        </w:rPr>
        <w:t>監督機關應邀集有關機關代表、學者專家及社會公正人士，辦理本院之績效評鑑，其中學者專家及社會公正人士之人數不得少於三分之二，且任</w:t>
      </w:r>
      <w:proofErr w:type="gramStart"/>
      <w:r w:rsidRPr="005E672E">
        <w:rPr>
          <w:rFonts w:hint="eastAsia"/>
        </w:rPr>
        <w:t>一</w:t>
      </w:r>
      <w:proofErr w:type="gramEnd"/>
      <w:r w:rsidRPr="005E672E">
        <w:rPr>
          <w:rFonts w:hint="eastAsia"/>
        </w:rPr>
        <w:t>性別不得少於總人數三分之一。</w:t>
      </w:r>
      <w:r w:rsidR="009867B3">
        <w:br/>
      </w:r>
      <w:r w:rsidR="009867B3">
        <w:rPr>
          <w:rFonts w:hint="eastAsia"/>
        </w:rPr>
        <w:t xml:space="preserve">　　</w:t>
      </w:r>
      <w:r w:rsidRPr="005E672E">
        <w:rPr>
          <w:rFonts w:hint="eastAsia"/>
        </w:rPr>
        <w:t>前項績效評鑑之方式、程序及其他相關事項之辦法，由監督機關定之。</w:t>
      </w:r>
      <w:r w:rsidR="009867B3">
        <w:br/>
      </w:r>
      <w:r w:rsidR="009867B3">
        <w:rPr>
          <w:rFonts w:hint="eastAsia"/>
        </w:rPr>
        <w:t xml:space="preserve">　　</w:t>
      </w:r>
      <w:r w:rsidRPr="005E672E">
        <w:rPr>
          <w:rFonts w:hint="eastAsia"/>
        </w:rPr>
        <w:t>績效評鑑之內容如下：</w:t>
      </w:r>
    </w:p>
    <w:p w:rsidR="00082BF4" w:rsidRPr="005E672E" w:rsidRDefault="00082BF4" w:rsidP="009867B3">
      <w:pPr>
        <w:overflowPunct w:val="0"/>
        <w:ind w:leftChars="700" w:left="2160" w:hangingChars="200" w:hanging="480"/>
      </w:pPr>
      <w:r w:rsidRPr="005E672E">
        <w:rPr>
          <w:rFonts w:hint="eastAsia"/>
        </w:rPr>
        <w:lastRenderedPageBreak/>
        <w:t>一、本院年度執行成果之考核。</w:t>
      </w:r>
    </w:p>
    <w:p w:rsidR="009867B3" w:rsidRDefault="00082BF4" w:rsidP="009867B3">
      <w:pPr>
        <w:overflowPunct w:val="0"/>
        <w:ind w:leftChars="700" w:left="2160" w:hangingChars="200" w:hanging="480"/>
      </w:pPr>
      <w:r w:rsidRPr="005E672E">
        <w:rPr>
          <w:rFonts w:hint="eastAsia"/>
        </w:rPr>
        <w:t>二、本院業務績效及目標達成率之評量。</w:t>
      </w:r>
    </w:p>
    <w:p w:rsidR="00082BF4" w:rsidRPr="005E672E" w:rsidRDefault="00082BF4" w:rsidP="009867B3">
      <w:pPr>
        <w:overflowPunct w:val="0"/>
        <w:ind w:leftChars="700" w:left="2160" w:hangingChars="200" w:hanging="480"/>
      </w:pPr>
      <w:r w:rsidRPr="005E672E">
        <w:rPr>
          <w:rFonts w:hint="eastAsia"/>
        </w:rPr>
        <w:t>三、本院年度自籌款比率達成率。</w:t>
      </w:r>
    </w:p>
    <w:p w:rsidR="00B1665A" w:rsidRDefault="00082BF4" w:rsidP="009867B3">
      <w:pPr>
        <w:overflowPunct w:val="0"/>
        <w:ind w:leftChars="700" w:left="2160" w:hangingChars="200" w:hanging="480"/>
      </w:pPr>
      <w:r w:rsidRPr="005E672E">
        <w:rPr>
          <w:rFonts w:hint="eastAsia"/>
        </w:rPr>
        <w:t>四、本院經費核撥之建議。</w:t>
      </w:r>
    </w:p>
    <w:p w:rsidR="00082BF4" w:rsidRPr="005E672E" w:rsidRDefault="00082BF4" w:rsidP="009867B3">
      <w:pPr>
        <w:overflowPunct w:val="0"/>
        <w:ind w:leftChars="700" w:left="2160" w:hangingChars="200" w:hanging="480"/>
      </w:pPr>
      <w:r w:rsidRPr="005E672E">
        <w:rPr>
          <w:rFonts w:hint="eastAsia"/>
        </w:rPr>
        <w:t>五、其他有關事項。</w:t>
      </w:r>
    </w:p>
    <w:p w:rsidR="00082BF4" w:rsidRPr="005E672E" w:rsidRDefault="00082BF4" w:rsidP="009867B3">
      <w:pPr>
        <w:overflowPunct w:val="0"/>
        <w:ind w:left="1200" w:hangingChars="500" w:hanging="1200"/>
      </w:pPr>
      <w:r w:rsidRPr="005E672E">
        <w:rPr>
          <w:rFonts w:hint="eastAsia"/>
        </w:rPr>
        <w:t>第二十四條</w:t>
      </w:r>
      <w:r w:rsidR="004C7C45">
        <w:rPr>
          <w:rFonts w:hint="eastAsia"/>
        </w:rPr>
        <w:t xml:space="preserve">　　</w:t>
      </w:r>
      <w:r w:rsidRPr="005E672E">
        <w:rPr>
          <w:rFonts w:hint="eastAsia"/>
        </w:rPr>
        <w:t>本院應擬訂發展目標及計畫，提經董事會通過後，報請監督機關核定。</w:t>
      </w:r>
      <w:r w:rsidR="009867B3">
        <w:br/>
      </w:r>
      <w:r w:rsidR="009867B3">
        <w:rPr>
          <w:rFonts w:hint="eastAsia"/>
        </w:rPr>
        <w:t xml:space="preserve">　　</w:t>
      </w:r>
      <w:r w:rsidRPr="005E672E">
        <w:rPr>
          <w:rFonts w:hint="eastAsia"/>
        </w:rPr>
        <w:t>本院應訂定年度業務計畫及預算，提經董事會通過後，</w:t>
      </w:r>
      <w:r w:rsidRPr="005E672E">
        <w:rPr>
          <w:rFonts w:hint="eastAsia"/>
        </w:rPr>
        <w:t xml:space="preserve"> </w:t>
      </w:r>
      <w:r w:rsidRPr="005E672E">
        <w:rPr>
          <w:rFonts w:hint="eastAsia"/>
        </w:rPr>
        <w:t>報請監督機關備查。</w:t>
      </w:r>
    </w:p>
    <w:p w:rsidR="00082BF4" w:rsidRPr="005E672E" w:rsidRDefault="00082BF4" w:rsidP="009867B3">
      <w:pPr>
        <w:overflowPunct w:val="0"/>
        <w:ind w:left="1200" w:hangingChars="500" w:hanging="1200"/>
      </w:pPr>
      <w:r w:rsidRPr="005E672E">
        <w:rPr>
          <w:rFonts w:hint="eastAsia"/>
        </w:rPr>
        <w:t>第二十五條</w:t>
      </w:r>
      <w:r w:rsidR="004C7C45">
        <w:rPr>
          <w:rFonts w:hint="eastAsia"/>
        </w:rPr>
        <w:t xml:space="preserve">　　</w:t>
      </w:r>
      <w:r w:rsidRPr="005E672E">
        <w:rPr>
          <w:rFonts w:hint="eastAsia"/>
        </w:rPr>
        <w:t>本院於會計年度終了後三</w:t>
      </w:r>
      <w:proofErr w:type="gramStart"/>
      <w:r w:rsidRPr="005E672E">
        <w:rPr>
          <w:rFonts w:hint="eastAsia"/>
        </w:rPr>
        <w:t>個</w:t>
      </w:r>
      <w:proofErr w:type="gramEnd"/>
      <w:r w:rsidRPr="005E672E">
        <w:rPr>
          <w:rFonts w:hint="eastAsia"/>
        </w:rPr>
        <w:t>月內，應將年度執行成果及決算報告書，委託會計師查核簽證，提經董事會審議，並經監事會通過後，報請監督機關備查，並送審計機關。</w:t>
      </w:r>
      <w:r w:rsidR="009867B3">
        <w:br/>
      </w:r>
      <w:r w:rsidR="009867B3">
        <w:rPr>
          <w:rFonts w:hint="eastAsia"/>
        </w:rPr>
        <w:t xml:space="preserve">　　</w:t>
      </w:r>
      <w:r w:rsidRPr="005E672E">
        <w:rPr>
          <w:rFonts w:hint="eastAsia"/>
        </w:rPr>
        <w:t>前項決算報告書，審計機關得審計之；審計結果，得送監督機關或其他相關機關為必要之處理。</w:t>
      </w:r>
    </w:p>
    <w:p w:rsidR="00082BF4" w:rsidRPr="004C7C45" w:rsidRDefault="00082BF4" w:rsidP="009867B3">
      <w:pPr>
        <w:overflowPunct w:val="0"/>
        <w:jc w:val="center"/>
        <w:rPr>
          <w:b/>
        </w:rPr>
      </w:pPr>
      <w:r w:rsidRPr="004C7C45">
        <w:rPr>
          <w:rFonts w:hint="eastAsia"/>
          <w:b/>
        </w:rPr>
        <w:t>第四章</w:t>
      </w:r>
      <w:r w:rsidR="009867B3">
        <w:rPr>
          <w:rFonts w:hint="eastAsia"/>
          <w:b/>
        </w:rPr>
        <w:t xml:space="preserve">　</w:t>
      </w:r>
      <w:r w:rsidRPr="004C7C45">
        <w:rPr>
          <w:rFonts w:hint="eastAsia"/>
          <w:b/>
        </w:rPr>
        <w:t>會計及財務</w:t>
      </w:r>
    </w:p>
    <w:p w:rsidR="00082BF4" w:rsidRPr="005E672E" w:rsidRDefault="00082BF4" w:rsidP="009867B3">
      <w:pPr>
        <w:overflowPunct w:val="0"/>
        <w:ind w:left="1200" w:hangingChars="500" w:hanging="1200"/>
      </w:pPr>
      <w:r w:rsidRPr="005E672E">
        <w:rPr>
          <w:rFonts w:hint="eastAsia"/>
        </w:rPr>
        <w:t>第二十六條</w:t>
      </w:r>
      <w:r w:rsidR="009867B3">
        <w:rPr>
          <w:rFonts w:hint="eastAsia"/>
        </w:rPr>
        <w:t xml:space="preserve">　　</w:t>
      </w:r>
      <w:r w:rsidRPr="005E672E">
        <w:rPr>
          <w:rFonts w:hint="eastAsia"/>
        </w:rPr>
        <w:t>本院之會計年度，應與政府會計年度一致。</w:t>
      </w:r>
      <w:r w:rsidR="009867B3">
        <w:br/>
      </w:r>
      <w:r w:rsidR="009867B3">
        <w:rPr>
          <w:rFonts w:hint="eastAsia"/>
        </w:rPr>
        <w:t xml:space="preserve">　　</w:t>
      </w:r>
      <w:r w:rsidRPr="005E672E">
        <w:rPr>
          <w:rFonts w:hint="eastAsia"/>
        </w:rPr>
        <w:t>本院之會計制度應依行政法人會計制度設置相關法規訂定。</w:t>
      </w:r>
      <w:r w:rsidR="009867B3">
        <w:br/>
      </w:r>
      <w:r w:rsidR="009867B3">
        <w:rPr>
          <w:rFonts w:hint="eastAsia"/>
        </w:rPr>
        <w:t xml:space="preserve">　　</w:t>
      </w:r>
      <w:r w:rsidRPr="005E672E">
        <w:rPr>
          <w:rFonts w:hint="eastAsia"/>
        </w:rPr>
        <w:t>本院財務報表，應委請會計師進行查核簽證。</w:t>
      </w:r>
    </w:p>
    <w:p w:rsidR="00082BF4" w:rsidRPr="005E672E" w:rsidRDefault="00082BF4" w:rsidP="009867B3">
      <w:pPr>
        <w:overflowPunct w:val="0"/>
        <w:ind w:left="1200" w:hangingChars="500" w:hanging="1200"/>
      </w:pPr>
      <w:r w:rsidRPr="005E672E">
        <w:rPr>
          <w:rFonts w:hint="eastAsia"/>
        </w:rPr>
        <w:t>第二十七條</w:t>
      </w:r>
      <w:r w:rsidR="004C7C45">
        <w:rPr>
          <w:rFonts w:hint="eastAsia"/>
        </w:rPr>
        <w:t xml:space="preserve">　　</w:t>
      </w:r>
      <w:r w:rsidRPr="005E672E">
        <w:rPr>
          <w:rFonts w:hint="eastAsia"/>
        </w:rPr>
        <w:t>本院成立年度之政府核撥經費，得由監督機關在原預算範圍內調整因應，不受預算法第六十二條及第六十三條規定之限制。</w:t>
      </w:r>
    </w:p>
    <w:p w:rsidR="00082BF4" w:rsidRPr="005E672E" w:rsidRDefault="00082BF4" w:rsidP="00923A76">
      <w:pPr>
        <w:overflowPunct w:val="0"/>
        <w:ind w:left="1200" w:hangingChars="500" w:hanging="1200"/>
      </w:pPr>
      <w:r w:rsidRPr="005E672E">
        <w:rPr>
          <w:rFonts w:hint="eastAsia"/>
        </w:rPr>
        <w:t>第二十八條</w:t>
      </w:r>
      <w:r w:rsidR="004C7C45">
        <w:rPr>
          <w:rFonts w:hint="eastAsia"/>
        </w:rPr>
        <w:t xml:space="preserve">　　</w:t>
      </w:r>
      <w:r w:rsidRPr="005E672E">
        <w:rPr>
          <w:rFonts w:hint="eastAsia"/>
        </w:rPr>
        <w:t>本院設立時，因業務有必要使用之公有財產，得由政府機關（構）</w:t>
      </w:r>
      <w:proofErr w:type="gramStart"/>
      <w:r w:rsidRPr="005E672E">
        <w:rPr>
          <w:rFonts w:hint="eastAsia"/>
        </w:rPr>
        <w:t>採</w:t>
      </w:r>
      <w:proofErr w:type="gramEnd"/>
      <w:r w:rsidRPr="005E672E">
        <w:rPr>
          <w:rFonts w:hint="eastAsia"/>
        </w:rPr>
        <w:t>捐贈、出租或無償提供使用等方式為之。</w:t>
      </w:r>
      <w:r w:rsidR="00923A76">
        <w:br/>
      </w:r>
      <w:r w:rsidR="00923A76">
        <w:rPr>
          <w:rFonts w:hint="eastAsia"/>
        </w:rPr>
        <w:t xml:space="preserve">　　</w:t>
      </w:r>
      <w:r w:rsidRPr="005E672E">
        <w:rPr>
          <w:rFonts w:hint="eastAsia"/>
        </w:rPr>
        <w:t>本院設立後，得因業務需要，價購公有不動產。土地之價款，以當期公告土地現值為</w:t>
      </w:r>
      <w:proofErr w:type="gramStart"/>
      <w:r w:rsidRPr="005E672E">
        <w:rPr>
          <w:rFonts w:hint="eastAsia"/>
        </w:rPr>
        <w:t>準</w:t>
      </w:r>
      <w:proofErr w:type="gramEnd"/>
      <w:r w:rsidRPr="005E672E">
        <w:rPr>
          <w:rFonts w:hint="eastAsia"/>
        </w:rPr>
        <w:t>。地上建築改良物之價款，以稅捐</w:t>
      </w:r>
      <w:proofErr w:type="gramStart"/>
      <w:r w:rsidRPr="005E672E">
        <w:rPr>
          <w:rFonts w:hint="eastAsia"/>
        </w:rPr>
        <w:t>稽</w:t>
      </w:r>
      <w:proofErr w:type="gramEnd"/>
      <w:r w:rsidRPr="005E672E">
        <w:rPr>
          <w:rFonts w:hint="eastAsia"/>
        </w:rPr>
        <w:t>徵機關提供之當年期評定現值為</w:t>
      </w:r>
      <w:proofErr w:type="gramStart"/>
      <w:r w:rsidRPr="005E672E">
        <w:rPr>
          <w:rFonts w:hint="eastAsia"/>
        </w:rPr>
        <w:t>準</w:t>
      </w:r>
      <w:proofErr w:type="gramEnd"/>
      <w:r w:rsidRPr="005E672E">
        <w:rPr>
          <w:rFonts w:hint="eastAsia"/>
        </w:rPr>
        <w:t>；無該當年期評定</w:t>
      </w:r>
      <w:proofErr w:type="gramStart"/>
      <w:r w:rsidRPr="005E672E">
        <w:rPr>
          <w:rFonts w:hint="eastAsia"/>
        </w:rPr>
        <w:t>現值者</w:t>
      </w:r>
      <w:proofErr w:type="gramEnd"/>
      <w:r w:rsidRPr="005E672E">
        <w:rPr>
          <w:rFonts w:hint="eastAsia"/>
        </w:rPr>
        <w:t>，依公產管理機關估價結果為</w:t>
      </w:r>
      <w:proofErr w:type="gramStart"/>
      <w:r w:rsidRPr="005E672E">
        <w:rPr>
          <w:rFonts w:hint="eastAsia"/>
        </w:rPr>
        <w:t>準</w:t>
      </w:r>
      <w:proofErr w:type="gramEnd"/>
      <w:r w:rsidRPr="005E672E">
        <w:rPr>
          <w:rFonts w:hint="eastAsia"/>
        </w:rPr>
        <w:t>。</w:t>
      </w:r>
      <w:r w:rsidR="00923A76">
        <w:br/>
      </w:r>
      <w:r w:rsidR="00923A76">
        <w:rPr>
          <w:rFonts w:hint="eastAsia"/>
        </w:rPr>
        <w:t xml:space="preserve">　　</w:t>
      </w:r>
      <w:r w:rsidRPr="005E672E">
        <w:rPr>
          <w:rFonts w:hint="eastAsia"/>
        </w:rPr>
        <w:t>本院設立後因受託營運管理文化內容相關產業設施之需要，公有財產得由政府機關（構）</w:t>
      </w:r>
      <w:proofErr w:type="gramStart"/>
      <w:r w:rsidRPr="005E672E">
        <w:rPr>
          <w:rFonts w:hint="eastAsia"/>
        </w:rPr>
        <w:t>採</w:t>
      </w:r>
      <w:proofErr w:type="gramEnd"/>
      <w:r w:rsidRPr="005E672E">
        <w:rPr>
          <w:rFonts w:hint="eastAsia"/>
        </w:rPr>
        <w:t>捐贈、出租或無償提供使用等方式為之。</w:t>
      </w:r>
      <w:r w:rsidR="00923A76">
        <w:br/>
      </w:r>
      <w:r w:rsidR="00923A76">
        <w:rPr>
          <w:rFonts w:hint="eastAsia"/>
        </w:rPr>
        <w:t xml:space="preserve">　　</w:t>
      </w:r>
      <w:proofErr w:type="gramStart"/>
      <w:r w:rsidRPr="005E672E">
        <w:rPr>
          <w:rFonts w:hint="eastAsia"/>
        </w:rPr>
        <w:t>採</w:t>
      </w:r>
      <w:proofErr w:type="gramEnd"/>
      <w:r w:rsidRPr="005E672E">
        <w:rPr>
          <w:rFonts w:hint="eastAsia"/>
        </w:rPr>
        <w:t>第一項及前項之捐贈者，不適用預算法第二十五條、第二十六條及國有財產法第二十八條、第六十條相關規定。</w:t>
      </w:r>
      <w:r w:rsidR="00923A76">
        <w:br/>
      </w:r>
      <w:r w:rsidR="00923A76">
        <w:rPr>
          <w:rFonts w:hint="eastAsia"/>
        </w:rPr>
        <w:t xml:space="preserve">　　</w:t>
      </w:r>
      <w:r w:rsidRPr="005E672E">
        <w:rPr>
          <w:rFonts w:hint="eastAsia"/>
        </w:rPr>
        <w:t>本院以政府機關核撥經費指定用途所購置之財產，為公有財</w:t>
      </w:r>
      <w:r w:rsidRPr="005E672E">
        <w:rPr>
          <w:rFonts w:hint="eastAsia"/>
        </w:rPr>
        <w:lastRenderedPageBreak/>
        <w:t>產。</w:t>
      </w:r>
      <w:r w:rsidR="00923A76">
        <w:br/>
      </w:r>
      <w:r w:rsidR="00923A76">
        <w:rPr>
          <w:rFonts w:hint="eastAsia"/>
        </w:rPr>
        <w:t xml:space="preserve">　　</w:t>
      </w:r>
      <w:r w:rsidRPr="005E672E">
        <w:rPr>
          <w:rFonts w:hint="eastAsia"/>
        </w:rPr>
        <w:t>第一項、第三項出租、無償提供使用及前項之公有財產</w:t>
      </w:r>
      <w:proofErr w:type="gramStart"/>
      <w:r w:rsidRPr="005E672E">
        <w:rPr>
          <w:rFonts w:hint="eastAsia"/>
        </w:rPr>
        <w:t>以外，</w:t>
      </w:r>
      <w:proofErr w:type="gramEnd"/>
      <w:r w:rsidRPr="005E672E">
        <w:rPr>
          <w:rFonts w:hint="eastAsia"/>
        </w:rPr>
        <w:t>由本院取得之財產為自有財產。</w:t>
      </w:r>
      <w:r w:rsidR="00923A76">
        <w:br/>
      </w:r>
      <w:r w:rsidR="00923A76">
        <w:rPr>
          <w:rFonts w:hint="eastAsia"/>
        </w:rPr>
        <w:t xml:space="preserve">　　</w:t>
      </w:r>
      <w:r w:rsidRPr="005E672E">
        <w:rPr>
          <w:rFonts w:hint="eastAsia"/>
        </w:rPr>
        <w:t>第一項、第三項無償提供使用及第五項之公有財產，由本院登記為管理人，所生之收益，列為本院之收入，不受國有財產法第七條第一項規定之限制；其管理、使用、收益等相關事項之辦法，由監督機關定之。</w:t>
      </w:r>
      <w:r w:rsidR="00923A76">
        <w:br/>
      </w:r>
      <w:r w:rsidR="00923A76">
        <w:rPr>
          <w:rFonts w:hint="eastAsia"/>
        </w:rPr>
        <w:t xml:space="preserve">　　</w:t>
      </w:r>
      <w:r w:rsidRPr="005E672E">
        <w:rPr>
          <w:rFonts w:hint="eastAsia"/>
        </w:rPr>
        <w:t>公有財產用途廢止時，應移交各級政府公產管理機關接管。</w:t>
      </w:r>
      <w:r w:rsidR="00923A76">
        <w:br/>
      </w:r>
      <w:r w:rsidR="00923A76">
        <w:rPr>
          <w:rFonts w:hint="eastAsia"/>
        </w:rPr>
        <w:t xml:space="preserve">　　</w:t>
      </w:r>
      <w:r w:rsidRPr="005E672E">
        <w:rPr>
          <w:rFonts w:hint="eastAsia"/>
        </w:rPr>
        <w:t>本院接受捐贈之公有不動產，不需使用時，應歸還原捐贈機關，不得任意處分。</w:t>
      </w:r>
    </w:p>
    <w:p w:rsidR="00082BF4" w:rsidRPr="005E672E" w:rsidRDefault="00082BF4" w:rsidP="00923A76">
      <w:pPr>
        <w:overflowPunct w:val="0"/>
        <w:ind w:left="1200" w:hangingChars="500" w:hanging="1200"/>
      </w:pPr>
      <w:r w:rsidRPr="005E672E">
        <w:rPr>
          <w:rFonts w:hint="eastAsia"/>
        </w:rPr>
        <w:t>第二十九條</w:t>
      </w:r>
      <w:r w:rsidR="004C7C45">
        <w:rPr>
          <w:rFonts w:hint="eastAsia"/>
        </w:rPr>
        <w:t xml:space="preserve">　　</w:t>
      </w:r>
      <w:r w:rsidRPr="005E672E">
        <w:rPr>
          <w:rFonts w:hint="eastAsia"/>
        </w:rPr>
        <w:t>政府機關</w:t>
      </w:r>
      <w:proofErr w:type="gramStart"/>
      <w:r w:rsidRPr="005E672E">
        <w:rPr>
          <w:rFonts w:hint="eastAsia"/>
        </w:rPr>
        <w:t>核撥本院</w:t>
      </w:r>
      <w:proofErr w:type="gramEnd"/>
      <w:r w:rsidRPr="005E672E">
        <w:rPr>
          <w:rFonts w:hint="eastAsia"/>
        </w:rPr>
        <w:t>之經費，應依法定預算程序辦理，並受審計監督。</w:t>
      </w:r>
      <w:r w:rsidR="00923A76">
        <w:br/>
      </w:r>
      <w:r w:rsidR="00923A76">
        <w:rPr>
          <w:rFonts w:hint="eastAsia"/>
        </w:rPr>
        <w:t xml:space="preserve">　　</w:t>
      </w:r>
      <w:r w:rsidRPr="005E672E">
        <w:rPr>
          <w:rFonts w:hint="eastAsia"/>
        </w:rPr>
        <w:t>政府機關核撥之經費超過本院當年度預算收入來源百分之五十者，應由監督機關將本院年度預算書，送立法院審議。</w:t>
      </w:r>
      <w:r w:rsidR="00923A76">
        <w:br/>
      </w:r>
      <w:r w:rsidR="00923A76">
        <w:rPr>
          <w:rFonts w:hint="eastAsia"/>
        </w:rPr>
        <w:t xml:space="preserve">　　</w:t>
      </w:r>
      <w:r w:rsidRPr="005E672E">
        <w:rPr>
          <w:rFonts w:hint="eastAsia"/>
        </w:rPr>
        <w:t>本院自主財源及其運用管理相關事項，由本院訂定收支管理規章，報請監督機關備查。</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三十</w:t>
      </w:r>
      <w:r w:rsidRPr="005E672E">
        <w:rPr>
          <w:rFonts w:hint="eastAsia"/>
        </w:rPr>
        <w:t xml:space="preserve"> </w:t>
      </w:r>
      <w:r w:rsidRPr="005E672E">
        <w:rPr>
          <w:rFonts w:hint="eastAsia"/>
        </w:rPr>
        <w:t>條</w:t>
      </w:r>
      <w:r w:rsidR="004C7C45">
        <w:rPr>
          <w:rFonts w:hint="eastAsia"/>
        </w:rPr>
        <w:t xml:space="preserve">　　</w:t>
      </w:r>
      <w:r w:rsidRPr="005E672E">
        <w:rPr>
          <w:rFonts w:hint="eastAsia"/>
        </w:rPr>
        <w:t>本院所舉借之債務，以具自償性質者為限，並應先送監督機關核定。預算執行結果，如有不能自償之虞時，應即檢討提出改善措施，報請監督機關核定。</w:t>
      </w:r>
    </w:p>
    <w:p w:rsidR="00082BF4" w:rsidRPr="005E672E" w:rsidRDefault="00082BF4" w:rsidP="00923A76">
      <w:pPr>
        <w:overflowPunct w:val="0"/>
        <w:ind w:left="1200" w:hangingChars="500" w:hanging="1200"/>
      </w:pPr>
      <w:r w:rsidRPr="005E672E">
        <w:rPr>
          <w:rFonts w:hint="eastAsia"/>
        </w:rPr>
        <w:t>第三十一條</w:t>
      </w:r>
      <w:r w:rsidR="004C7C45">
        <w:rPr>
          <w:rFonts w:hint="eastAsia"/>
        </w:rPr>
        <w:t xml:space="preserve">　　</w:t>
      </w:r>
      <w:r w:rsidRPr="005E672E">
        <w:rPr>
          <w:rFonts w:hint="eastAsia"/>
        </w:rPr>
        <w:t>本院之採購作業，應本公開、公正之原則，除符合我國締結之條約、協定或政府採購法第四條所定情形，應依各該規定辦理外，不適用政府採購法之規定；其採購作業實施規章，應報請監督機關核定。</w:t>
      </w:r>
      <w:r w:rsidR="00923A76">
        <w:br/>
      </w:r>
      <w:r w:rsidR="00923A76">
        <w:rPr>
          <w:rFonts w:hint="eastAsia"/>
        </w:rPr>
        <w:t xml:space="preserve">　　</w:t>
      </w:r>
      <w:r w:rsidRPr="005E672E">
        <w:rPr>
          <w:rFonts w:hint="eastAsia"/>
        </w:rPr>
        <w:t>前項應依政府採購法第四條規定辦理之採購，於其他法律另有規定者，從其規定。</w:t>
      </w:r>
    </w:p>
    <w:p w:rsidR="00082BF4" w:rsidRPr="005E672E" w:rsidRDefault="00082BF4" w:rsidP="00923A76">
      <w:pPr>
        <w:overflowPunct w:val="0"/>
        <w:ind w:left="1200" w:hangingChars="500" w:hanging="1200"/>
      </w:pPr>
      <w:r w:rsidRPr="005E672E">
        <w:rPr>
          <w:rFonts w:hint="eastAsia"/>
        </w:rPr>
        <w:t>第三十二條</w:t>
      </w:r>
      <w:r w:rsidR="004C7C45">
        <w:rPr>
          <w:rFonts w:hint="eastAsia"/>
        </w:rPr>
        <w:t xml:space="preserve">　　</w:t>
      </w:r>
      <w:r w:rsidRPr="005E672E">
        <w:rPr>
          <w:rFonts w:hint="eastAsia"/>
        </w:rPr>
        <w:t>本院之相關資訊，應依政府資訊公開法相關規定公開之；其年度財務報表、年度業務資訊及年度績效評鑑報告，</w:t>
      </w:r>
      <w:r w:rsidRPr="005E672E">
        <w:rPr>
          <w:rFonts w:hint="eastAsia"/>
        </w:rPr>
        <w:t xml:space="preserve"> </w:t>
      </w:r>
      <w:r w:rsidRPr="005E672E">
        <w:rPr>
          <w:rFonts w:hint="eastAsia"/>
        </w:rPr>
        <w:t>應主動公開。</w:t>
      </w:r>
      <w:r w:rsidR="00923A76">
        <w:br/>
      </w:r>
      <w:r w:rsidR="00923A76">
        <w:rPr>
          <w:rFonts w:hint="eastAsia"/>
        </w:rPr>
        <w:t xml:space="preserve">　　</w:t>
      </w:r>
      <w:r w:rsidRPr="005E672E">
        <w:rPr>
          <w:rFonts w:hint="eastAsia"/>
        </w:rPr>
        <w:t>前項年度績效評鑑報告，應由監督機關提交分析報告，</w:t>
      </w:r>
      <w:r w:rsidRPr="005E672E">
        <w:rPr>
          <w:rFonts w:hint="eastAsia"/>
        </w:rPr>
        <w:t xml:space="preserve"> </w:t>
      </w:r>
      <w:r w:rsidRPr="005E672E">
        <w:rPr>
          <w:rFonts w:hint="eastAsia"/>
        </w:rPr>
        <w:t>送立法院備查。必要時，立法院得要求監督機關首長</w:t>
      </w:r>
      <w:proofErr w:type="gramStart"/>
      <w:r w:rsidRPr="005E672E">
        <w:rPr>
          <w:rFonts w:hint="eastAsia"/>
        </w:rPr>
        <w:t>率同本院</w:t>
      </w:r>
      <w:proofErr w:type="gramEnd"/>
      <w:r w:rsidRPr="005E672E">
        <w:rPr>
          <w:rFonts w:hint="eastAsia"/>
        </w:rPr>
        <w:t>之董事長、院長或相關主管至該院報告營運狀況並備</w:t>
      </w:r>
      <w:proofErr w:type="gramStart"/>
      <w:r w:rsidRPr="005E672E">
        <w:rPr>
          <w:rFonts w:hint="eastAsia"/>
        </w:rPr>
        <w:t>詢</w:t>
      </w:r>
      <w:proofErr w:type="gramEnd"/>
      <w:r w:rsidRPr="005E672E">
        <w:rPr>
          <w:rFonts w:hint="eastAsia"/>
        </w:rPr>
        <w:t>。</w:t>
      </w:r>
    </w:p>
    <w:p w:rsidR="00B1665A" w:rsidRDefault="00B1665A" w:rsidP="009867B3">
      <w:pPr>
        <w:overflowPunct w:val="0"/>
        <w:jc w:val="center"/>
        <w:rPr>
          <w:b/>
        </w:rPr>
      </w:pPr>
    </w:p>
    <w:p w:rsidR="00082BF4" w:rsidRPr="004C7C45" w:rsidRDefault="00082BF4" w:rsidP="009867B3">
      <w:pPr>
        <w:overflowPunct w:val="0"/>
        <w:jc w:val="center"/>
        <w:rPr>
          <w:b/>
        </w:rPr>
      </w:pPr>
      <w:r w:rsidRPr="004C7C45">
        <w:rPr>
          <w:rFonts w:hint="eastAsia"/>
          <w:b/>
        </w:rPr>
        <w:lastRenderedPageBreak/>
        <w:t>第五章</w:t>
      </w:r>
      <w:r w:rsidR="00923A76">
        <w:rPr>
          <w:rFonts w:hint="eastAsia"/>
          <w:b/>
        </w:rPr>
        <w:t xml:space="preserve">　</w:t>
      </w:r>
      <w:r w:rsidRPr="004C7C45">
        <w:rPr>
          <w:rFonts w:hint="eastAsia"/>
          <w:b/>
        </w:rPr>
        <w:t>附</w:t>
      </w:r>
      <w:r w:rsidR="00923A76">
        <w:rPr>
          <w:rFonts w:hint="eastAsia"/>
          <w:b/>
        </w:rPr>
        <w:t xml:space="preserve">　　</w:t>
      </w:r>
      <w:r w:rsidRPr="004C7C45">
        <w:rPr>
          <w:rFonts w:hint="eastAsia"/>
          <w:b/>
        </w:rPr>
        <w:t>則</w:t>
      </w:r>
    </w:p>
    <w:p w:rsidR="00082BF4" w:rsidRPr="005E672E" w:rsidRDefault="00082BF4" w:rsidP="009867B3">
      <w:pPr>
        <w:overflowPunct w:val="0"/>
        <w:ind w:left="1200" w:hangingChars="500" w:hanging="1200"/>
      </w:pPr>
      <w:r w:rsidRPr="005E672E">
        <w:rPr>
          <w:rFonts w:hint="eastAsia"/>
        </w:rPr>
        <w:t>第三十三條</w:t>
      </w:r>
      <w:r w:rsidR="00923A76">
        <w:rPr>
          <w:rFonts w:hint="eastAsia"/>
        </w:rPr>
        <w:t xml:space="preserve">　　</w:t>
      </w:r>
      <w:r w:rsidRPr="005E672E">
        <w:rPr>
          <w:rFonts w:hint="eastAsia"/>
        </w:rPr>
        <w:t>對於本院之行政處分不服者，得依訴願法之規定，向監督機關提起訴願。</w:t>
      </w:r>
    </w:p>
    <w:p w:rsidR="00082BF4" w:rsidRPr="005E672E" w:rsidRDefault="00082BF4" w:rsidP="00923A76">
      <w:pPr>
        <w:overflowPunct w:val="0"/>
        <w:ind w:left="1200" w:hangingChars="500" w:hanging="1200"/>
      </w:pPr>
      <w:r w:rsidRPr="005E672E">
        <w:rPr>
          <w:rFonts w:hint="eastAsia"/>
        </w:rPr>
        <w:t>第三十四條</w:t>
      </w:r>
      <w:r w:rsidR="00923A76">
        <w:rPr>
          <w:rFonts w:hint="eastAsia"/>
        </w:rPr>
        <w:t xml:space="preserve">　　</w:t>
      </w:r>
      <w:r w:rsidRPr="005E672E">
        <w:rPr>
          <w:rFonts w:hint="eastAsia"/>
        </w:rPr>
        <w:t>本院因情事變更或績效</w:t>
      </w:r>
      <w:proofErr w:type="gramStart"/>
      <w:r w:rsidRPr="005E672E">
        <w:rPr>
          <w:rFonts w:hint="eastAsia"/>
        </w:rPr>
        <w:t>不</w:t>
      </w:r>
      <w:proofErr w:type="gramEnd"/>
      <w:r w:rsidRPr="005E672E">
        <w:rPr>
          <w:rFonts w:hint="eastAsia"/>
        </w:rPr>
        <w:t>彰，致不能達成設立目的時，由監督機關提請行政院同意後解散之。</w:t>
      </w:r>
      <w:r w:rsidR="00923A76">
        <w:br/>
      </w:r>
      <w:r w:rsidR="00923A76">
        <w:rPr>
          <w:rFonts w:hint="eastAsia"/>
        </w:rPr>
        <w:t xml:space="preserve">　　</w:t>
      </w:r>
      <w:r w:rsidRPr="005E672E">
        <w:rPr>
          <w:rFonts w:hint="eastAsia"/>
        </w:rPr>
        <w:t>本院解散時，其人員應終止契約；其賸餘財產繳庫；其相關債務由監督機關概括承受。</w:t>
      </w:r>
    </w:p>
    <w:p w:rsidR="00082BF4" w:rsidRPr="005E672E" w:rsidRDefault="00082BF4" w:rsidP="009867B3">
      <w:pPr>
        <w:overflowPunct w:val="0"/>
        <w:ind w:left="1200" w:hangingChars="500" w:hanging="1200"/>
      </w:pPr>
      <w:r w:rsidRPr="005E672E">
        <w:rPr>
          <w:rFonts w:hint="eastAsia"/>
        </w:rPr>
        <w:t>第三十五條</w:t>
      </w:r>
      <w:r w:rsidR="00923A76">
        <w:rPr>
          <w:rFonts w:hint="eastAsia"/>
        </w:rPr>
        <w:t xml:space="preserve">　　</w:t>
      </w:r>
      <w:r w:rsidRPr="005E672E">
        <w:rPr>
          <w:rFonts w:hint="eastAsia"/>
        </w:rPr>
        <w:t>本條例施行日期，由行政院定之。</w:t>
      </w:r>
    </w:p>
    <w:p w:rsidR="00082BF4" w:rsidRDefault="00082BF4" w:rsidP="009867B3">
      <w:pPr>
        <w:overflowPunct w:val="0"/>
        <w:ind w:left="1200" w:hangingChars="500" w:hanging="1200"/>
      </w:pPr>
    </w:p>
    <w:p w:rsidR="00923A76" w:rsidRDefault="00923A76" w:rsidP="009867B3">
      <w:pPr>
        <w:overflowPunct w:val="0"/>
        <w:ind w:left="1200" w:hangingChars="500" w:hanging="1200"/>
      </w:pPr>
    </w:p>
    <w:p w:rsidR="000454E9" w:rsidRDefault="000454E9" w:rsidP="009867B3">
      <w:pPr>
        <w:overflowPunct w:val="0"/>
        <w:ind w:left="1200" w:hangingChars="500" w:hanging="1200"/>
      </w:pPr>
    </w:p>
    <w:tbl>
      <w:tblPr>
        <w:tblStyle w:val="af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4656"/>
      </w:tblGrid>
      <w:tr w:rsidR="00923A76" w:rsidRPr="004C7C45" w:rsidTr="000454E9">
        <w:tc>
          <w:tcPr>
            <w:tcW w:w="0" w:type="auto"/>
            <w:vAlign w:val="center"/>
          </w:tcPr>
          <w:p w:rsidR="00923A76" w:rsidRPr="004C7C45" w:rsidRDefault="00923A76" w:rsidP="00923A76">
            <w:pPr>
              <w:jc w:val="center"/>
              <w:rPr>
                <w:rFonts w:ascii="Times New Roman" w:hAnsi="Times New Roman"/>
                <w:b/>
                <w:sz w:val="40"/>
                <w:szCs w:val="40"/>
              </w:rPr>
            </w:pPr>
            <w:r w:rsidRPr="004C7C45">
              <w:rPr>
                <w:rFonts w:ascii="Times New Roman"/>
                <w:b/>
                <w:sz w:val="40"/>
                <w:szCs w:val="40"/>
              </w:rPr>
              <w:t>總統令</w:t>
            </w:r>
          </w:p>
        </w:tc>
        <w:tc>
          <w:tcPr>
            <w:tcW w:w="0" w:type="auto"/>
          </w:tcPr>
          <w:p w:rsidR="00923A76" w:rsidRPr="00923A76" w:rsidRDefault="00923A76" w:rsidP="00923A76">
            <w:pPr>
              <w:overflowPunct w:val="0"/>
              <w:jc w:val="distribute"/>
              <w:rPr>
                <w:rFonts w:ascii="Times New Roman" w:hAnsi="Times New Roman"/>
              </w:rPr>
            </w:pPr>
            <w:r w:rsidRPr="00923A76">
              <w:rPr>
                <w:rFonts w:ascii="Times New Roman"/>
              </w:rPr>
              <w:t>中　華</w:t>
            </w:r>
            <w:r>
              <w:rPr>
                <w:rFonts w:ascii="Times New Roman" w:hAnsi="Times New Roman" w:hint="eastAsia"/>
              </w:rPr>
              <w:t xml:space="preserve">　</w:t>
            </w:r>
            <w:r w:rsidRPr="00923A76">
              <w:rPr>
                <w:rFonts w:ascii="Times New Roman"/>
              </w:rPr>
              <w:t>民</w:t>
            </w:r>
            <w:r>
              <w:rPr>
                <w:rFonts w:ascii="Times New Roman" w:hAnsi="Times New Roman" w:hint="eastAsia"/>
              </w:rPr>
              <w:t xml:space="preserve">　</w:t>
            </w:r>
            <w:r w:rsidRPr="00923A76">
              <w:rPr>
                <w:rFonts w:ascii="Times New Roman"/>
              </w:rPr>
              <w:t>國</w:t>
            </w:r>
            <w:r>
              <w:rPr>
                <w:rFonts w:ascii="Times New Roman" w:hAnsi="Times New Roman" w:hint="eastAsia"/>
              </w:rPr>
              <w:t xml:space="preserve">　</w:t>
            </w:r>
            <w:r w:rsidRPr="00923A76">
              <w:rPr>
                <w:rFonts w:ascii="Times New Roman" w:hAnsi="Times New Roman"/>
              </w:rPr>
              <w:t>108</w:t>
            </w:r>
            <w:r>
              <w:rPr>
                <w:rFonts w:ascii="Times New Roman" w:hAnsi="Times New Roman" w:hint="eastAsia"/>
              </w:rPr>
              <w:t xml:space="preserve">　</w:t>
            </w:r>
            <w:r w:rsidRPr="00923A76">
              <w:rPr>
                <w:rFonts w:ascii="Times New Roman"/>
              </w:rPr>
              <w:t>年</w:t>
            </w:r>
            <w:r>
              <w:rPr>
                <w:rFonts w:ascii="Times New Roman" w:hAnsi="Times New Roman" w:hint="eastAsia"/>
              </w:rPr>
              <w:t xml:space="preserve">　</w:t>
            </w:r>
            <w:r w:rsidRPr="00923A76">
              <w:rPr>
                <w:rFonts w:ascii="Times New Roman" w:hAnsi="Times New Roman"/>
              </w:rPr>
              <w:t>1</w:t>
            </w:r>
            <w:r>
              <w:rPr>
                <w:rFonts w:ascii="Times New Roman" w:hAnsi="Times New Roman" w:hint="eastAsia"/>
              </w:rPr>
              <w:t xml:space="preserve">　</w:t>
            </w:r>
            <w:r w:rsidRPr="00923A76">
              <w:rPr>
                <w:rFonts w:ascii="Times New Roman"/>
              </w:rPr>
              <w:t>月</w:t>
            </w:r>
            <w:r>
              <w:rPr>
                <w:rFonts w:ascii="Times New Roman" w:hAnsi="Times New Roman" w:hint="eastAsia"/>
              </w:rPr>
              <w:t xml:space="preserve">　</w:t>
            </w:r>
            <w:r w:rsidRPr="00923A76">
              <w:rPr>
                <w:rFonts w:ascii="Times New Roman" w:hAnsi="Times New Roman"/>
              </w:rPr>
              <w:t>9</w:t>
            </w:r>
            <w:r>
              <w:rPr>
                <w:rFonts w:ascii="Times New Roman" w:hAnsi="Times New Roman" w:hint="eastAsia"/>
              </w:rPr>
              <w:t xml:space="preserve">　</w:t>
            </w:r>
            <w:r w:rsidRPr="00923A76">
              <w:rPr>
                <w:rFonts w:ascii="Times New Roman"/>
              </w:rPr>
              <w:t>日</w:t>
            </w:r>
          </w:p>
          <w:p w:rsidR="00923A76" w:rsidRPr="004C7C45" w:rsidRDefault="00923A76" w:rsidP="000454E9">
            <w:pPr>
              <w:overflowPunct w:val="0"/>
              <w:jc w:val="distribute"/>
              <w:rPr>
                <w:rFonts w:ascii="Times New Roman" w:hAnsi="Times New Roman"/>
              </w:rPr>
            </w:pPr>
            <w:r w:rsidRPr="00923A76">
              <w:rPr>
                <w:rFonts w:ascii="Times New Roman"/>
              </w:rPr>
              <w:t>華總</w:t>
            </w:r>
            <w:proofErr w:type="gramStart"/>
            <w:r w:rsidRPr="00923A76">
              <w:rPr>
                <w:rFonts w:ascii="Times New Roman"/>
              </w:rPr>
              <w:t>一義字第</w:t>
            </w:r>
            <w:proofErr w:type="gramEnd"/>
            <w:r w:rsidR="000454E9">
              <w:rPr>
                <w:rFonts w:ascii="Times New Roman" w:hint="eastAsia"/>
              </w:rPr>
              <w:t xml:space="preserve">　</w:t>
            </w:r>
            <w:r w:rsidRPr="00923A76">
              <w:rPr>
                <w:rFonts w:ascii="Times New Roman" w:hAnsi="Times New Roman"/>
              </w:rPr>
              <w:t>10800003831</w:t>
            </w:r>
            <w:r w:rsidR="000454E9">
              <w:rPr>
                <w:rFonts w:ascii="Times New Roman" w:hAnsi="Times New Roman" w:hint="eastAsia"/>
              </w:rPr>
              <w:t xml:space="preserve">　</w:t>
            </w:r>
            <w:r w:rsidRPr="00923A76">
              <w:rPr>
                <w:rFonts w:ascii="Times New Roman"/>
              </w:rPr>
              <w:t>號</w:t>
            </w:r>
          </w:p>
        </w:tc>
      </w:tr>
    </w:tbl>
    <w:p w:rsidR="00923A76" w:rsidRDefault="00082BF4" w:rsidP="009867B3">
      <w:pPr>
        <w:overflowPunct w:val="0"/>
      </w:pPr>
      <w:r w:rsidRPr="005E672E">
        <w:rPr>
          <w:rFonts w:hint="eastAsia"/>
        </w:rPr>
        <w:t>茲制定國家語言發展法，公布之。</w:t>
      </w:r>
    </w:p>
    <w:p w:rsidR="00082BF4" w:rsidRPr="005E672E" w:rsidRDefault="00082BF4" w:rsidP="009867B3">
      <w:pPr>
        <w:overflowPunct w:val="0"/>
      </w:pPr>
      <w:r w:rsidRPr="005E672E">
        <w:rPr>
          <w:rFonts w:hint="eastAsia"/>
        </w:rPr>
        <w:t>總</w:t>
      </w:r>
      <w:r w:rsidR="00923A76">
        <w:rPr>
          <w:rFonts w:hint="eastAsia"/>
        </w:rPr>
        <w:t xml:space="preserve">　　　</w:t>
      </w:r>
      <w:r w:rsidRPr="005E672E">
        <w:rPr>
          <w:rFonts w:hint="eastAsia"/>
        </w:rPr>
        <w:t>統</w:t>
      </w:r>
      <w:r w:rsidR="00923A76">
        <w:rPr>
          <w:rFonts w:hint="eastAsia"/>
        </w:rPr>
        <w:t xml:space="preserve">　</w:t>
      </w:r>
      <w:r w:rsidRPr="005E672E">
        <w:rPr>
          <w:rFonts w:hint="eastAsia"/>
        </w:rPr>
        <w:t>蔡英文</w:t>
      </w:r>
    </w:p>
    <w:p w:rsidR="00923A76" w:rsidRDefault="00082BF4" w:rsidP="009867B3">
      <w:pPr>
        <w:overflowPunct w:val="0"/>
      </w:pPr>
      <w:r w:rsidRPr="005E672E">
        <w:rPr>
          <w:rFonts w:hint="eastAsia"/>
        </w:rPr>
        <w:t>行政院院長</w:t>
      </w:r>
      <w:r w:rsidR="00923A76">
        <w:rPr>
          <w:rFonts w:hint="eastAsia"/>
        </w:rPr>
        <w:t xml:space="preserve">　</w:t>
      </w:r>
      <w:r w:rsidRPr="005E672E">
        <w:rPr>
          <w:rFonts w:hint="eastAsia"/>
        </w:rPr>
        <w:t>賴清德</w:t>
      </w:r>
    </w:p>
    <w:p w:rsidR="00082BF4" w:rsidRPr="005E672E" w:rsidRDefault="00082BF4" w:rsidP="009867B3">
      <w:pPr>
        <w:overflowPunct w:val="0"/>
      </w:pPr>
      <w:r w:rsidRPr="005E672E">
        <w:rPr>
          <w:rFonts w:hint="eastAsia"/>
        </w:rPr>
        <w:t>文化部部長</w:t>
      </w:r>
      <w:r w:rsidR="00923A76">
        <w:rPr>
          <w:rFonts w:hint="eastAsia"/>
        </w:rPr>
        <w:t xml:space="preserve">　</w:t>
      </w:r>
      <w:r w:rsidRPr="005E672E">
        <w:rPr>
          <w:rFonts w:hint="eastAsia"/>
        </w:rPr>
        <w:t>鄭麗君</w:t>
      </w:r>
    </w:p>
    <w:p w:rsidR="00923A76" w:rsidRDefault="00923A76" w:rsidP="009867B3">
      <w:pPr>
        <w:overflowPunct w:val="0"/>
      </w:pPr>
    </w:p>
    <w:p w:rsidR="00082BF4" w:rsidRPr="000454E9" w:rsidRDefault="00082BF4" w:rsidP="009867B3">
      <w:pPr>
        <w:overflowPunct w:val="0"/>
        <w:rPr>
          <w:sz w:val="28"/>
          <w:szCs w:val="28"/>
        </w:rPr>
      </w:pPr>
      <w:r w:rsidRPr="000454E9">
        <w:rPr>
          <w:rFonts w:hint="eastAsia"/>
          <w:sz w:val="28"/>
          <w:szCs w:val="28"/>
        </w:rPr>
        <w:t>國家語言發展法</w:t>
      </w:r>
    </w:p>
    <w:p w:rsidR="00082BF4" w:rsidRPr="005E672E" w:rsidRDefault="00082BF4" w:rsidP="009867B3">
      <w:pPr>
        <w:overflowPunct w:val="0"/>
      </w:pPr>
      <w:r w:rsidRPr="005E672E">
        <w:rPr>
          <w:rFonts w:hint="eastAsia"/>
        </w:rPr>
        <w:t>中華民國</w:t>
      </w:r>
      <w:r w:rsidRPr="005E672E">
        <w:rPr>
          <w:rFonts w:hint="eastAsia"/>
        </w:rPr>
        <w:t>108</w:t>
      </w:r>
      <w:r w:rsidRPr="005E672E">
        <w:rPr>
          <w:rFonts w:hint="eastAsia"/>
        </w:rPr>
        <w:t>年</w:t>
      </w:r>
      <w:r w:rsidRPr="005E672E">
        <w:rPr>
          <w:rFonts w:hint="eastAsia"/>
        </w:rPr>
        <w:t>1</w:t>
      </w:r>
      <w:r w:rsidRPr="005E672E">
        <w:rPr>
          <w:rFonts w:hint="eastAsia"/>
        </w:rPr>
        <w:t>月</w:t>
      </w:r>
      <w:r w:rsidRPr="005E672E">
        <w:rPr>
          <w:rFonts w:hint="eastAsia"/>
        </w:rPr>
        <w:t>9</w:t>
      </w:r>
      <w:r w:rsidRPr="005E672E">
        <w:rPr>
          <w:rFonts w:hint="eastAsia"/>
        </w:rPr>
        <w:t>日公布</w:t>
      </w:r>
    </w:p>
    <w:p w:rsidR="00082BF4" w:rsidRPr="005E672E" w:rsidRDefault="00082BF4" w:rsidP="009867B3">
      <w:pPr>
        <w:overflowPunct w:val="0"/>
      </w:pPr>
      <w:r w:rsidRPr="005E672E">
        <w:t xml:space="preserve"> </w:t>
      </w:r>
    </w:p>
    <w:p w:rsidR="00082BF4" w:rsidRPr="005E672E" w:rsidRDefault="00082BF4" w:rsidP="00923A76">
      <w:pPr>
        <w:overflowPunct w:val="0"/>
        <w:ind w:left="1200" w:hangingChars="500" w:hanging="1200"/>
      </w:pPr>
      <w:r w:rsidRPr="005E672E">
        <w:rPr>
          <w:rFonts w:hint="eastAsia"/>
        </w:rPr>
        <w:t>第</w:t>
      </w:r>
      <w:r w:rsidR="00923A76">
        <w:rPr>
          <w:rFonts w:hint="eastAsia"/>
        </w:rPr>
        <w:t xml:space="preserve">　</w:t>
      </w:r>
      <w:r w:rsidRPr="005E672E">
        <w:rPr>
          <w:rFonts w:hint="eastAsia"/>
        </w:rPr>
        <w:t>一</w:t>
      </w:r>
      <w:r w:rsidR="00923A76">
        <w:rPr>
          <w:rFonts w:hint="eastAsia"/>
        </w:rPr>
        <w:t xml:space="preserve">　</w:t>
      </w:r>
      <w:r w:rsidRPr="005E672E">
        <w:rPr>
          <w:rFonts w:hint="eastAsia"/>
        </w:rPr>
        <w:t>條</w:t>
      </w:r>
      <w:r w:rsidR="00923A76">
        <w:rPr>
          <w:rFonts w:hint="eastAsia"/>
        </w:rPr>
        <w:t xml:space="preserve">　　</w:t>
      </w:r>
      <w:r w:rsidRPr="005E672E">
        <w:rPr>
          <w:rFonts w:hint="eastAsia"/>
        </w:rPr>
        <w:t>為尊重國家多元文化之精神，促進國家語言之傳承、</w:t>
      </w:r>
      <w:proofErr w:type="gramStart"/>
      <w:r w:rsidRPr="005E672E">
        <w:rPr>
          <w:rFonts w:hint="eastAsia"/>
        </w:rPr>
        <w:t>復振及</w:t>
      </w:r>
      <w:proofErr w:type="gramEnd"/>
      <w:r w:rsidRPr="005E672E">
        <w:rPr>
          <w:rFonts w:hint="eastAsia"/>
        </w:rPr>
        <w:t>發展，特制定本法。</w:t>
      </w:r>
      <w:r w:rsidR="00923A76">
        <w:br/>
      </w:r>
      <w:r w:rsidR="00923A76">
        <w:rPr>
          <w:rFonts w:hint="eastAsia"/>
        </w:rPr>
        <w:t xml:space="preserve">　　</w:t>
      </w:r>
      <w:r w:rsidRPr="005E672E">
        <w:rPr>
          <w:rFonts w:hint="eastAsia"/>
        </w:rPr>
        <w:t>國家語言之傳承、</w:t>
      </w:r>
      <w:proofErr w:type="gramStart"/>
      <w:r w:rsidRPr="005E672E">
        <w:rPr>
          <w:rFonts w:hint="eastAsia"/>
        </w:rPr>
        <w:t>復振及</w:t>
      </w:r>
      <w:proofErr w:type="gramEnd"/>
      <w:r w:rsidRPr="005E672E">
        <w:rPr>
          <w:rFonts w:hint="eastAsia"/>
        </w:rPr>
        <w:t>發展，除其他法律另有規定外，依本法之規定。</w:t>
      </w:r>
    </w:p>
    <w:p w:rsidR="00082BF4" w:rsidRPr="005E672E" w:rsidRDefault="00082BF4" w:rsidP="00923A76">
      <w:pPr>
        <w:overflowPunct w:val="0"/>
        <w:ind w:left="1200" w:hangingChars="500" w:hanging="1200"/>
      </w:pPr>
      <w:r w:rsidRPr="005E672E">
        <w:rPr>
          <w:rFonts w:hint="eastAsia"/>
        </w:rPr>
        <w:t>第</w:t>
      </w:r>
      <w:r w:rsidR="00923A76">
        <w:rPr>
          <w:rFonts w:hint="eastAsia"/>
        </w:rPr>
        <w:t xml:space="preserve">　</w:t>
      </w:r>
      <w:r w:rsidRPr="005E672E">
        <w:rPr>
          <w:rFonts w:hint="eastAsia"/>
        </w:rPr>
        <w:t>二</w:t>
      </w:r>
      <w:r w:rsidR="00923A76">
        <w:rPr>
          <w:rFonts w:hint="eastAsia"/>
        </w:rPr>
        <w:t xml:space="preserve">　</w:t>
      </w:r>
      <w:r w:rsidRPr="005E672E">
        <w:rPr>
          <w:rFonts w:hint="eastAsia"/>
        </w:rPr>
        <w:t>條</w:t>
      </w:r>
      <w:r w:rsidR="00923A76">
        <w:rPr>
          <w:rFonts w:hint="eastAsia"/>
        </w:rPr>
        <w:t xml:space="preserve">　　</w:t>
      </w:r>
      <w:r w:rsidRPr="005E672E">
        <w:rPr>
          <w:rFonts w:hint="eastAsia"/>
        </w:rPr>
        <w:t>本法所稱主管機關：在中央為文化部；在直轄市為直轄市政府；在縣（市）為縣（市）政府。</w:t>
      </w:r>
      <w:r w:rsidR="00923A76">
        <w:br/>
      </w:r>
      <w:r w:rsidR="00923A76">
        <w:rPr>
          <w:rFonts w:hint="eastAsia"/>
        </w:rPr>
        <w:t xml:space="preserve">　　</w:t>
      </w:r>
      <w:r w:rsidRPr="005E672E">
        <w:rPr>
          <w:rFonts w:hint="eastAsia"/>
        </w:rPr>
        <w:t>本法規定事項，涉及其他機關業務權責者，各該機關應予配合及協助；必要時由中央主管機關提報行政院協調之。</w:t>
      </w:r>
    </w:p>
    <w:p w:rsidR="00082BF4" w:rsidRPr="005E672E" w:rsidRDefault="00082BF4" w:rsidP="009867B3">
      <w:pPr>
        <w:overflowPunct w:val="0"/>
        <w:ind w:left="1200" w:hangingChars="500" w:hanging="1200"/>
      </w:pPr>
      <w:r w:rsidRPr="005E672E">
        <w:rPr>
          <w:rFonts w:hint="eastAsia"/>
        </w:rPr>
        <w:t>第</w:t>
      </w:r>
      <w:r w:rsidR="00923A76">
        <w:rPr>
          <w:rFonts w:hint="eastAsia"/>
        </w:rPr>
        <w:t xml:space="preserve">　</w:t>
      </w:r>
      <w:r w:rsidRPr="005E672E">
        <w:rPr>
          <w:rFonts w:hint="eastAsia"/>
        </w:rPr>
        <w:t>三</w:t>
      </w:r>
      <w:r w:rsidR="00923A76">
        <w:rPr>
          <w:rFonts w:hint="eastAsia"/>
        </w:rPr>
        <w:t xml:space="preserve">　</w:t>
      </w:r>
      <w:r w:rsidRPr="005E672E">
        <w:rPr>
          <w:rFonts w:hint="eastAsia"/>
        </w:rPr>
        <w:t>條</w:t>
      </w:r>
      <w:r w:rsidR="00923A76">
        <w:rPr>
          <w:rFonts w:hint="eastAsia"/>
        </w:rPr>
        <w:t xml:space="preserve">　　</w:t>
      </w:r>
      <w:r w:rsidRPr="005E672E">
        <w:rPr>
          <w:rFonts w:hint="eastAsia"/>
        </w:rPr>
        <w:t>本法所稱國家語言，指臺灣各固有族群使用之自然語言及臺灣手語。</w:t>
      </w:r>
    </w:p>
    <w:p w:rsidR="00082BF4" w:rsidRPr="005E672E" w:rsidRDefault="00082BF4" w:rsidP="009867B3">
      <w:pPr>
        <w:overflowPunct w:val="0"/>
        <w:ind w:left="1200" w:hangingChars="500" w:hanging="1200"/>
      </w:pPr>
      <w:r w:rsidRPr="005E672E">
        <w:rPr>
          <w:rFonts w:hint="eastAsia"/>
        </w:rPr>
        <w:t>第</w:t>
      </w:r>
      <w:r w:rsidR="00923A76">
        <w:rPr>
          <w:rFonts w:hint="eastAsia"/>
        </w:rPr>
        <w:t xml:space="preserve">　</w:t>
      </w:r>
      <w:r w:rsidRPr="005E672E">
        <w:rPr>
          <w:rFonts w:hint="eastAsia"/>
        </w:rPr>
        <w:t>四</w:t>
      </w:r>
      <w:r w:rsidR="00923A76">
        <w:rPr>
          <w:rFonts w:hint="eastAsia"/>
        </w:rPr>
        <w:t xml:space="preserve">　</w:t>
      </w:r>
      <w:r w:rsidRPr="005E672E">
        <w:rPr>
          <w:rFonts w:hint="eastAsia"/>
        </w:rPr>
        <w:t>條</w:t>
      </w:r>
      <w:r w:rsidR="00923A76">
        <w:rPr>
          <w:rFonts w:hint="eastAsia"/>
        </w:rPr>
        <w:t xml:space="preserve">　　</w:t>
      </w:r>
      <w:r w:rsidRPr="005E672E">
        <w:rPr>
          <w:rFonts w:hint="eastAsia"/>
        </w:rPr>
        <w:t>國家語言一律平等，國民使用國家語言應不受歧視或限制。</w:t>
      </w:r>
    </w:p>
    <w:p w:rsidR="00082BF4" w:rsidRPr="005E672E" w:rsidRDefault="00082BF4" w:rsidP="009867B3">
      <w:pPr>
        <w:overflowPunct w:val="0"/>
        <w:ind w:left="1200" w:hangingChars="500" w:hanging="1200"/>
      </w:pPr>
      <w:r w:rsidRPr="005E672E">
        <w:rPr>
          <w:rFonts w:hint="eastAsia"/>
        </w:rPr>
        <w:lastRenderedPageBreak/>
        <w:t>第</w:t>
      </w:r>
      <w:r w:rsidR="00923A76">
        <w:rPr>
          <w:rFonts w:hint="eastAsia"/>
        </w:rPr>
        <w:t xml:space="preserve">　</w:t>
      </w:r>
      <w:r w:rsidRPr="005E672E">
        <w:rPr>
          <w:rFonts w:hint="eastAsia"/>
        </w:rPr>
        <w:t>五</w:t>
      </w:r>
      <w:r w:rsidR="00923A76">
        <w:rPr>
          <w:rFonts w:hint="eastAsia"/>
        </w:rPr>
        <w:t xml:space="preserve">　</w:t>
      </w:r>
      <w:r w:rsidRPr="005E672E">
        <w:rPr>
          <w:rFonts w:hint="eastAsia"/>
        </w:rPr>
        <w:t>條</w:t>
      </w:r>
      <w:r w:rsidR="00923A76">
        <w:rPr>
          <w:rFonts w:hint="eastAsia"/>
        </w:rPr>
        <w:t xml:space="preserve">　　</w:t>
      </w:r>
      <w:r w:rsidRPr="005E672E">
        <w:rPr>
          <w:rFonts w:hint="eastAsia"/>
        </w:rPr>
        <w:t>中央主管機關應定期召開國家語言發展會議，</w:t>
      </w:r>
      <w:proofErr w:type="gramStart"/>
      <w:r w:rsidRPr="005E672E">
        <w:rPr>
          <w:rFonts w:hint="eastAsia"/>
        </w:rPr>
        <w:t>研</w:t>
      </w:r>
      <w:proofErr w:type="gramEnd"/>
      <w:r w:rsidRPr="005E672E">
        <w:rPr>
          <w:rFonts w:hint="eastAsia"/>
        </w:rPr>
        <w:t>議、協調及推展國家語言發展事務。</w:t>
      </w:r>
    </w:p>
    <w:p w:rsidR="00082BF4" w:rsidRPr="005E672E" w:rsidRDefault="00082BF4" w:rsidP="00923A76">
      <w:pPr>
        <w:overflowPunct w:val="0"/>
        <w:ind w:left="1200" w:hangingChars="500" w:hanging="1200"/>
      </w:pPr>
      <w:r w:rsidRPr="005E672E">
        <w:rPr>
          <w:rFonts w:hint="eastAsia"/>
        </w:rPr>
        <w:t>第</w:t>
      </w:r>
      <w:r w:rsidR="00923A76">
        <w:rPr>
          <w:rFonts w:hint="eastAsia"/>
        </w:rPr>
        <w:t xml:space="preserve">　</w:t>
      </w:r>
      <w:r w:rsidRPr="005E672E">
        <w:rPr>
          <w:rFonts w:hint="eastAsia"/>
        </w:rPr>
        <w:t>六</w:t>
      </w:r>
      <w:r w:rsidR="00923A76">
        <w:rPr>
          <w:rFonts w:hint="eastAsia"/>
        </w:rPr>
        <w:t xml:space="preserve">　</w:t>
      </w:r>
      <w:r w:rsidRPr="005E672E">
        <w:rPr>
          <w:rFonts w:hint="eastAsia"/>
        </w:rPr>
        <w:t>條</w:t>
      </w:r>
      <w:r w:rsidR="00923A76">
        <w:rPr>
          <w:rFonts w:hint="eastAsia"/>
        </w:rPr>
        <w:t xml:space="preserve">　　</w:t>
      </w:r>
      <w:r w:rsidRPr="005E672E">
        <w:rPr>
          <w:rFonts w:hint="eastAsia"/>
        </w:rPr>
        <w:t>中央主管機關及中央目的事業主管機關得指定專責單位，推動國家語言相關事務。</w:t>
      </w:r>
      <w:r w:rsidR="00923A76">
        <w:br/>
      </w:r>
      <w:r w:rsidR="00923A76">
        <w:rPr>
          <w:rFonts w:hint="eastAsia"/>
        </w:rPr>
        <w:t xml:space="preserve">　　</w:t>
      </w:r>
      <w:r w:rsidRPr="005E672E">
        <w:rPr>
          <w:rFonts w:hint="eastAsia"/>
        </w:rPr>
        <w:t>直轄市、縣（市）主管機關得指定專責單位，推動國家語言相關事務。</w:t>
      </w:r>
    </w:p>
    <w:p w:rsidR="00082BF4" w:rsidRPr="005E672E" w:rsidRDefault="00082BF4" w:rsidP="009867B3">
      <w:pPr>
        <w:overflowPunct w:val="0"/>
        <w:ind w:left="1200" w:hangingChars="500" w:hanging="1200"/>
      </w:pPr>
      <w:r w:rsidRPr="005E672E">
        <w:rPr>
          <w:rFonts w:hint="eastAsia"/>
        </w:rPr>
        <w:t>第</w:t>
      </w:r>
      <w:r w:rsidR="00CB0CEC">
        <w:rPr>
          <w:rFonts w:hint="eastAsia"/>
        </w:rPr>
        <w:t xml:space="preserve">　</w:t>
      </w:r>
      <w:r w:rsidRPr="005E672E">
        <w:rPr>
          <w:rFonts w:hint="eastAsia"/>
        </w:rPr>
        <w:t>七</w:t>
      </w:r>
      <w:r w:rsidR="00CB0CEC">
        <w:rPr>
          <w:rFonts w:hint="eastAsia"/>
        </w:rPr>
        <w:t xml:space="preserve">　</w:t>
      </w:r>
      <w:r w:rsidRPr="005E672E">
        <w:rPr>
          <w:rFonts w:hint="eastAsia"/>
        </w:rPr>
        <w:t>條</w:t>
      </w:r>
      <w:r w:rsidR="00CB0CEC">
        <w:rPr>
          <w:rFonts w:hint="eastAsia"/>
        </w:rPr>
        <w:t xml:space="preserve">　　</w:t>
      </w:r>
      <w:r w:rsidRPr="005E672E">
        <w:rPr>
          <w:rFonts w:hint="eastAsia"/>
        </w:rPr>
        <w:t>對於面臨傳承危機之國家語言，政府應優先推動其傳承、</w:t>
      </w:r>
      <w:proofErr w:type="gramStart"/>
      <w:r w:rsidRPr="005E672E">
        <w:rPr>
          <w:rFonts w:hint="eastAsia"/>
        </w:rPr>
        <w:t>復振及</w:t>
      </w:r>
      <w:proofErr w:type="gramEnd"/>
      <w:r w:rsidRPr="005E672E">
        <w:rPr>
          <w:rFonts w:hint="eastAsia"/>
        </w:rPr>
        <w:t>發展等特別保障措施如下：</w:t>
      </w:r>
    </w:p>
    <w:p w:rsidR="00CB0CEC" w:rsidRDefault="00082BF4" w:rsidP="009867B3">
      <w:pPr>
        <w:overflowPunct w:val="0"/>
        <w:ind w:leftChars="700" w:left="2160" w:hangingChars="200" w:hanging="480"/>
      </w:pPr>
      <w:r w:rsidRPr="005E672E">
        <w:rPr>
          <w:rFonts w:hint="eastAsia"/>
        </w:rPr>
        <w:t>一、建置普查機制及資料庫系統。</w:t>
      </w:r>
    </w:p>
    <w:p w:rsidR="00082BF4" w:rsidRPr="005E672E" w:rsidRDefault="00082BF4" w:rsidP="009867B3">
      <w:pPr>
        <w:overflowPunct w:val="0"/>
        <w:ind w:leftChars="700" w:left="2160" w:hangingChars="200" w:hanging="480"/>
      </w:pPr>
      <w:r w:rsidRPr="005E672E">
        <w:rPr>
          <w:rFonts w:hint="eastAsia"/>
        </w:rPr>
        <w:t>二、健全教學資源及研究發展。</w:t>
      </w:r>
    </w:p>
    <w:p w:rsidR="00082BF4" w:rsidRPr="005E672E" w:rsidRDefault="00082BF4" w:rsidP="009867B3">
      <w:pPr>
        <w:overflowPunct w:val="0"/>
        <w:ind w:leftChars="700" w:left="2160" w:hangingChars="200" w:hanging="480"/>
      </w:pPr>
      <w:r w:rsidRPr="005E672E">
        <w:rPr>
          <w:rFonts w:hint="eastAsia"/>
        </w:rPr>
        <w:t>三、強化公共服務資源及營造友善使用環境。</w:t>
      </w:r>
    </w:p>
    <w:p w:rsidR="00B1665A" w:rsidRDefault="00082BF4" w:rsidP="009867B3">
      <w:pPr>
        <w:overflowPunct w:val="0"/>
        <w:ind w:leftChars="700" w:left="2160" w:hangingChars="200" w:hanging="480"/>
      </w:pPr>
      <w:r w:rsidRPr="005E672E">
        <w:rPr>
          <w:rFonts w:hint="eastAsia"/>
        </w:rPr>
        <w:t>四、推廣大眾傳播事業及各種形式通訊傳播服務。</w:t>
      </w:r>
    </w:p>
    <w:p w:rsidR="00082BF4" w:rsidRPr="005E672E" w:rsidRDefault="00082BF4" w:rsidP="009867B3">
      <w:pPr>
        <w:overflowPunct w:val="0"/>
        <w:ind w:leftChars="700" w:left="2160" w:hangingChars="200" w:hanging="480"/>
      </w:pPr>
      <w:r w:rsidRPr="005E672E">
        <w:rPr>
          <w:rFonts w:hint="eastAsia"/>
        </w:rPr>
        <w:t>五、其他促進面臨傳承危機之國家語言發展事項。</w:t>
      </w:r>
    </w:p>
    <w:p w:rsidR="00082BF4" w:rsidRPr="005E672E" w:rsidRDefault="00082BF4" w:rsidP="00CB0CEC">
      <w:pPr>
        <w:overflowPunct w:val="0"/>
        <w:ind w:left="1200" w:hangingChars="500" w:hanging="1200"/>
      </w:pPr>
      <w:r w:rsidRPr="005E672E">
        <w:rPr>
          <w:rFonts w:hint="eastAsia"/>
        </w:rPr>
        <w:t>第</w:t>
      </w:r>
      <w:r w:rsidR="004C7C45">
        <w:rPr>
          <w:rFonts w:hint="eastAsia"/>
        </w:rPr>
        <w:t xml:space="preserve">　</w:t>
      </w:r>
      <w:r w:rsidRPr="005E672E">
        <w:rPr>
          <w:rFonts w:hint="eastAsia"/>
        </w:rPr>
        <w:t>八</w:t>
      </w:r>
      <w:r w:rsidR="004C7C45">
        <w:rPr>
          <w:rFonts w:hint="eastAsia"/>
        </w:rPr>
        <w:t xml:space="preserve">　</w:t>
      </w:r>
      <w:r w:rsidRPr="005E672E">
        <w:rPr>
          <w:rFonts w:hint="eastAsia"/>
        </w:rPr>
        <w:t>條</w:t>
      </w:r>
      <w:r w:rsidR="004C7C45">
        <w:rPr>
          <w:rFonts w:hint="eastAsia"/>
        </w:rPr>
        <w:t xml:space="preserve">　　</w:t>
      </w:r>
      <w:r w:rsidRPr="005E672E">
        <w:rPr>
          <w:rFonts w:hint="eastAsia"/>
        </w:rPr>
        <w:t>政府應定期調查提出國家語言發展報告，建置國家語言資料庫。</w:t>
      </w:r>
      <w:r w:rsidR="00CB0CEC">
        <w:br/>
      </w:r>
      <w:r w:rsidR="00CB0CEC">
        <w:rPr>
          <w:rFonts w:hint="eastAsia"/>
        </w:rPr>
        <w:t xml:space="preserve">　　</w:t>
      </w:r>
      <w:r w:rsidRPr="005E672E">
        <w:rPr>
          <w:rFonts w:hint="eastAsia"/>
        </w:rPr>
        <w:t>中央目的事業主管機關應會同中央主管機關，</w:t>
      </w:r>
      <w:proofErr w:type="gramStart"/>
      <w:r w:rsidRPr="005E672E">
        <w:rPr>
          <w:rFonts w:hint="eastAsia"/>
        </w:rPr>
        <w:t>研</w:t>
      </w:r>
      <w:proofErr w:type="gramEnd"/>
      <w:r w:rsidRPr="005E672E">
        <w:rPr>
          <w:rFonts w:hint="eastAsia"/>
        </w:rPr>
        <w:t>訂標準化之國家語言書寫系統。</w:t>
      </w:r>
    </w:p>
    <w:p w:rsidR="00082BF4" w:rsidRPr="005E672E" w:rsidRDefault="00082BF4" w:rsidP="004F1307">
      <w:pPr>
        <w:overflowPunct w:val="0"/>
        <w:ind w:left="1200" w:hangingChars="500" w:hanging="1200"/>
      </w:pPr>
      <w:r w:rsidRPr="005E672E">
        <w:rPr>
          <w:rFonts w:hint="eastAsia"/>
        </w:rPr>
        <w:t>第</w:t>
      </w:r>
      <w:r w:rsidR="004C7C45">
        <w:rPr>
          <w:rFonts w:hint="eastAsia"/>
        </w:rPr>
        <w:t xml:space="preserve">　</w:t>
      </w:r>
      <w:r w:rsidRPr="005E672E">
        <w:rPr>
          <w:rFonts w:hint="eastAsia"/>
        </w:rPr>
        <w:t>九</w:t>
      </w:r>
      <w:r w:rsidR="004C7C45">
        <w:rPr>
          <w:rFonts w:hint="eastAsia"/>
        </w:rPr>
        <w:t xml:space="preserve">　</w:t>
      </w:r>
      <w:r w:rsidRPr="005E672E">
        <w:rPr>
          <w:rFonts w:hint="eastAsia"/>
        </w:rPr>
        <w:t>條</w:t>
      </w:r>
      <w:r w:rsidR="004C7C45">
        <w:rPr>
          <w:rFonts w:hint="eastAsia"/>
        </w:rPr>
        <w:t xml:space="preserve">　　</w:t>
      </w:r>
      <w:r w:rsidRPr="005E672E">
        <w:rPr>
          <w:rFonts w:hint="eastAsia"/>
        </w:rPr>
        <w:t>中央教育主管機關及直轄市、縣（市）主管機關應保障學齡前幼兒學習國家語言之機會。</w:t>
      </w:r>
      <w:r w:rsidR="00CB0CEC">
        <w:br/>
      </w:r>
      <w:r w:rsidR="00CB0CEC">
        <w:rPr>
          <w:rFonts w:hint="eastAsia"/>
        </w:rPr>
        <w:t xml:space="preserve">　　</w:t>
      </w:r>
      <w:r w:rsidRPr="005E672E">
        <w:rPr>
          <w:rFonts w:hint="eastAsia"/>
        </w:rPr>
        <w:t>中央教育主管機關應於國民基本教育各階段，將國家語言</w:t>
      </w:r>
      <w:proofErr w:type="gramStart"/>
      <w:r w:rsidRPr="005E672E">
        <w:rPr>
          <w:rFonts w:hint="eastAsia"/>
        </w:rPr>
        <w:t>列為部定課程</w:t>
      </w:r>
      <w:proofErr w:type="gramEnd"/>
      <w:r w:rsidRPr="005E672E">
        <w:rPr>
          <w:rFonts w:hint="eastAsia"/>
        </w:rPr>
        <w:t>。</w:t>
      </w:r>
      <w:r w:rsidR="004F1307">
        <w:br/>
      </w:r>
      <w:r w:rsidR="004F1307">
        <w:rPr>
          <w:rFonts w:hint="eastAsia"/>
        </w:rPr>
        <w:t xml:space="preserve">　　</w:t>
      </w:r>
      <w:r w:rsidRPr="005E672E">
        <w:rPr>
          <w:rFonts w:hint="eastAsia"/>
        </w:rPr>
        <w:t>學校教育得使用各國家語言為之。</w:t>
      </w:r>
      <w:r w:rsidR="004F1307">
        <w:br/>
      </w:r>
      <w:r w:rsidR="004F1307">
        <w:rPr>
          <w:rFonts w:hint="eastAsia"/>
        </w:rPr>
        <w:t xml:space="preserve">　　</w:t>
      </w:r>
      <w:r w:rsidRPr="005E672E">
        <w:rPr>
          <w:rFonts w:hint="eastAsia"/>
        </w:rPr>
        <w:t>中央教育主管機關應獎勵大專校院、研究機構開設國家語言相關課程，及進行相關學術研究。</w:t>
      </w:r>
      <w:r w:rsidR="004F1307">
        <w:br/>
      </w:r>
      <w:r w:rsidR="004F1307">
        <w:rPr>
          <w:rFonts w:hint="eastAsia"/>
        </w:rPr>
        <w:t xml:space="preserve">　　</w:t>
      </w:r>
      <w:r w:rsidRPr="005E672E">
        <w:rPr>
          <w:rFonts w:hint="eastAsia"/>
        </w:rPr>
        <w:t>中央目的事業主管機關及直轄市、縣（市）主管機關應致力完備國家語言教育學習之教材、書籍、</w:t>
      </w:r>
      <w:proofErr w:type="gramStart"/>
      <w:r w:rsidRPr="005E672E">
        <w:rPr>
          <w:rFonts w:hint="eastAsia"/>
        </w:rPr>
        <w:t>線上學習</w:t>
      </w:r>
      <w:proofErr w:type="gramEnd"/>
      <w:r w:rsidRPr="005E672E">
        <w:rPr>
          <w:rFonts w:hint="eastAsia"/>
        </w:rPr>
        <w:t>等相關資源。</w:t>
      </w:r>
    </w:p>
    <w:p w:rsidR="00082BF4" w:rsidRPr="005E672E" w:rsidRDefault="00082BF4" w:rsidP="004F1307">
      <w:pPr>
        <w:overflowPunct w:val="0"/>
        <w:ind w:left="1200" w:hangingChars="500" w:hanging="1200"/>
      </w:pPr>
      <w:r w:rsidRPr="005E672E">
        <w:rPr>
          <w:rFonts w:hint="eastAsia"/>
        </w:rPr>
        <w:t>第</w:t>
      </w:r>
      <w:r w:rsidR="004C7C45">
        <w:rPr>
          <w:rFonts w:hint="eastAsia"/>
        </w:rPr>
        <w:t xml:space="preserve">　</w:t>
      </w:r>
      <w:r w:rsidRPr="005E672E">
        <w:rPr>
          <w:rFonts w:hint="eastAsia"/>
        </w:rPr>
        <w:t>十</w:t>
      </w:r>
      <w:r w:rsidR="004C7C45">
        <w:rPr>
          <w:rFonts w:hint="eastAsia"/>
        </w:rPr>
        <w:t xml:space="preserve">　</w:t>
      </w:r>
      <w:r w:rsidRPr="005E672E">
        <w:rPr>
          <w:rFonts w:hint="eastAsia"/>
        </w:rPr>
        <w:t>條</w:t>
      </w:r>
      <w:r w:rsidR="004C7C45">
        <w:rPr>
          <w:rFonts w:hint="eastAsia"/>
        </w:rPr>
        <w:t xml:space="preserve">　　</w:t>
      </w:r>
      <w:r w:rsidRPr="005E672E">
        <w:rPr>
          <w:rFonts w:hint="eastAsia"/>
        </w:rPr>
        <w:t>中央教育主管機關應培育國家語言教師，並協助直轄市、縣（市）主管機關以專職方式聘用為原則。</w:t>
      </w:r>
      <w:r w:rsidR="004F1307">
        <w:br/>
      </w:r>
      <w:r w:rsidR="004F1307">
        <w:rPr>
          <w:rFonts w:hint="eastAsia"/>
        </w:rPr>
        <w:t xml:space="preserve">　　</w:t>
      </w:r>
      <w:r w:rsidRPr="005E672E">
        <w:rPr>
          <w:rFonts w:hint="eastAsia"/>
        </w:rPr>
        <w:t>國家語言師資培育及聘用辦法，由中央教育主管機關會同中央目的事業主管機關另定之。</w:t>
      </w:r>
    </w:p>
    <w:p w:rsidR="00082BF4" w:rsidRPr="005E672E" w:rsidRDefault="00082BF4" w:rsidP="004F1307">
      <w:pPr>
        <w:overflowPunct w:val="0"/>
        <w:ind w:left="1200" w:hangingChars="500" w:hanging="1200"/>
      </w:pPr>
      <w:r w:rsidRPr="005E672E">
        <w:rPr>
          <w:rFonts w:hint="eastAsia"/>
        </w:rPr>
        <w:t>第</w:t>
      </w:r>
      <w:r w:rsidRPr="005E672E">
        <w:rPr>
          <w:rFonts w:hint="eastAsia"/>
        </w:rPr>
        <w:t xml:space="preserve"> </w:t>
      </w:r>
      <w:r w:rsidRPr="005E672E">
        <w:rPr>
          <w:rFonts w:hint="eastAsia"/>
        </w:rPr>
        <w:t>十一</w:t>
      </w:r>
      <w:r w:rsidRPr="005E672E">
        <w:rPr>
          <w:rFonts w:hint="eastAsia"/>
        </w:rPr>
        <w:t xml:space="preserve"> </w:t>
      </w:r>
      <w:r w:rsidRPr="005E672E">
        <w:rPr>
          <w:rFonts w:hint="eastAsia"/>
        </w:rPr>
        <w:t>條</w:t>
      </w:r>
      <w:r w:rsidR="004C7C45">
        <w:rPr>
          <w:rFonts w:hint="eastAsia"/>
        </w:rPr>
        <w:t xml:space="preserve">　　</w:t>
      </w:r>
      <w:r w:rsidRPr="005E672E">
        <w:rPr>
          <w:rFonts w:hint="eastAsia"/>
        </w:rPr>
        <w:t>國民參與政府機關（構）行政、立法及司法程序時，得使用其選擇之國家語言。</w:t>
      </w:r>
      <w:r w:rsidR="004F1307">
        <w:br/>
      </w:r>
      <w:r w:rsidR="004F1307">
        <w:rPr>
          <w:rFonts w:hint="eastAsia"/>
        </w:rPr>
        <w:lastRenderedPageBreak/>
        <w:t xml:space="preserve">　　</w:t>
      </w:r>
      <w:r w:rsidRPr="005E672E">
        <w:rPr>
          <w:rFonts w:hint="eastAsia"/>
        </w:rPr>
        <w:t>政府機關（構）應於必要時提供各國家語言間之通譯服務，並積極培育各國家語言通譯人才。</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十二</w:t>
      </w:r>
      <w:r w:rsidRPr="005E672E">
        <w:rPr>
          <w:rFonts w:hint="eastAsia"/>
        </w:rPr>
        <w:t xml:space="preserve"> </w:t>
      </w:r>
      <w:r w:rsidRPr="005E672E">
        <w:rPr>
          <w:rFonts w:hint="eastAsia"/>
        </w:rPr>
        <w:t>條</w:t>
      </w:r>
      <w:r w:rsidR="004C7C45">
        <w:rPr>
          <w:rFonts w:hint="eastAsia"/>
        </w:rPr>
        <w:t xml:space="preserve">　</w:t>
      </w:r>
      <w:r w:rsidR="004F1307">
        <w:rPr>
          <w:rFonts w:hint="eastAsia"/>
        </w:rPr>
        <w:t xml:space="preserve">　</w:t>
      </w:r>
      <w:r w:rsidRPr="005E672E">
        <w:rPr>
          <w:rFonts w:hint="eastAsia"/>
        </w:rPr>
        <w:t>直轄市、縣（市）主管機關得視所轄族群聚集之需求，</w:t>
      </w:r>
      <w:r w:rsidRPr="005E672E">
        <w:rPr>
          <w:rFonts w:hint="eastAsia"/>
        </w:rPr>
        <w:t xml:space="preserve"> </w:t>
      </w:r>
      <w:r w:rsidRPr="005E672E">
        <w:rPr>
          <w:rFonts w:hint="eastAsia"/>
        </w:rPr>
        <w:t>經該地方立法機關議決後，指定特定國家語言為區域通行語之一，並訂定其使用保障事項。</w:t>
      </w:r>
    </w:p>
    <w:p w:rsidR="00082BF4" w:rsidRPr="005E672E" w:rsidRDefault="00082BF4" w:rsidP="004F1307">
      <w:pPr>
        <w:overflowPunct w:val="0"/>
        <w:ind w:left="1200" w:hangingChars="500" w:hanging="1200"/>
      </w:pPr>
      <w:r w:rsidRPr="005E672E">
        <w:rPr>
          <w:rFonts w:hint="eastAsia"/>
        </w:rPr>
        <w:t>第</w:t>
      </w:r>
      <w:r w:rsidRPr="005E672E">
        <w:rPr>
          <w:rFonts w:hint="eastAsia"/>
        </w:rPr>
        <w:t xml:space="preserve"> </w:t>
      </w:r>
      <w:r w:rsidRPr="005E672E">
        <w:rPr>
          <w:rFonts w:hint="eastAsia"/>
        </w:rPr>
        <w:t>十三</w:t>
      </w:r>
      <w:r w:rsidRPr="005E672E">
        <w:rPr>
          <w:rFonts w:hint="eastAsia"/>
        </w:rPr>
        <w:t xml:space="preserve"> </w:t>
      </w:r>
      <w:r w:rsidRPr="005E672E">
        <w:rPr>
          <w:rFonts w:hint="eastAsia"/>
        </w:rPr>
        <w:t>條</w:t>
      </w:r>
      <w:r w:rsidR="004C7C45">
        <w:rPr>
          <w:rFonts w:hint="eastAsia"/>
        </w:rPr>
        <w:t xml:space="preserve">　　</w:t>
      </w:r>
      <w:r w:rsidRPr="005E672E">
        <w:rPr>
          <w:rFonts w:hint="eastAsia"/>
        </w:rPr>
        <w:t>為呈現國家語言之文化多樣性，政府應獎勵出版、製作、播映多元國家語言之出版品、電影、廣播電視節目及各種形式通訊傳播服務。</w:t>
      </w:r>
      <w:r w:rsidR="004F1307">
        <w:br/>
      </w:r>
      <w:r w:rsidR="004F1307">
        <w:rPr>
          <w:rFonts w:hint="eastAsia"/>
        </w:rPr>
        <w:t xml:space="preserve">　　</w:t>
      </w:r>
      <w:r w:rsidRPr="005E672E">
        <w:rPr>
          <w:rFonts w:hint="eastAsia"/>
        </w:rPr>
        <w:t>政府捐助從事傳播之財團法人應提供國家語言多元服務，並得設立國家語言廣播、電視專屬頻道及各種形式通訊傳播服務。</w:t>
      </w:r>
    </w:p>
    <w:p w:rsidR="004F1307" w:rsidRDefault="00082BF4" w:rsidP="009867B3">
      <w:pPr>
        <w:overflowPunct w:val="0"/>
        <w:ind w:left="1200" w:hangingChars="500" w:hanging="1200"/>
      </w:pPr>
      <w:r w:rsidRPr="005E672E">
        <w:rPr>
          <w:rFonts w:hint="eastAsia"/>
        </w:rPr>
        <w:t>第</w:t>
      </w:r>
      <w:r w:rsidR="004C7C45">
        <w:rPr>
          <w:rFonts w:hint="eastAsia"/>
        </w:rPr>
        <w:t xml:space="preserve">　</w:t>
      </w:r>
      <w:r w:rsidRPr="005E672E">
        <w:rPr>
          <w:rFonts w:hint="eastAsia"/>
        </w:rPr>
        <w:t>十四</w:t>
      </w:r>
      <w:r w:rsidRPr="005E672E">
        <w:rPr>
          <w:rFonts w:hint="eastAsia"/>
        </w:rPr>
        <w:t xml:space="preserve"> </w:t>
      </w:r>
      <w:r w:rsidRPr="005E672E">
        <w:rPr>
          <w:rFonts w:hint="eastAsia"/>
        </w:rPr>
        <w:t>條</w:t>
      </w:r>
      <w:r w:rsidR="004F1307">
        <w:rPr>
          <w:rFonts w:hint="eastAsia"/>
        </w:rPr>
        <w:t xml:space="preserve">　　</w:t>
      </w:r>
      <w:r w:rsidRPr="005E672E">
        <w:rPr>
          <w:rFonts w:hint="eastAsia"/>
        </w:rPr>
        <w:t>政府得補助、獎勵法人及民間團體推廣國家語言。</w:t>
      </w:r>
      <w:r w:rsidRPr="005E672E">
        <w:rPr>
          <w:rFonts w:hint="eastAsia"/>
        </w:rPr>
        <w:t xml:space="preserve"> </w:t>
      </w:r>
    </w:p>
    <w:p w:rsidR="00082BF4" w:rsidRPr="005E672E" w:rsidRDefault="00082BF4" w:rsidP="004F1307">
      <w:pPr>
        <w:overflowPunct w:val="0"/>
        <w:ind w:left="1200" w:hangingChars="500" w:hanging="1200"/>
      </w:pPr>
      <w:r w:rsidRPr="005E672E">
        <w:rPr>
          <w:rFonts w:hint="eastAsia"/>
        </w:rPr>
        <w:t>第</w:t>
      </w:r>
      <w:r w:rsidR="004C7C45">
        <w:rPr>
          <w:rFonts w:hint="eastAsia"/>
        </w:rPr>
        <w:t xml:space="preserve">　</w:t>
      </w:r>
      <w:r w:rsidRPr="005E672E">
        <w:rPr>
          <w:rFonts w:hint="eastAsia"/>
        </w:rPr>
        <w:t>十五</w:t>
      </w:r>
      <w:r w:rsidRPr="005E672E">
        <w:rPr>
          <w:rFonts w:hint="eastAsia"/>
        </w:rPr>
        <w:t xml:space="preserve"> </w:t>
      </w:r>
      <w:r w:rsidRPr="005E672E">
        <w:rPr>
          <w:rFonts w:hint="eastAsia"/>
        </w:rPr>
        <w:t>條</w:t>
      </w:r>
      <w:r w:rsidR="004F1307">
        <w:rPr>
          <w:rFonts w:hint="eastAsia"/>
        </w:rPr>
        <w:t xml:space="preserve">　　</w:t>
      </w:r>
      <w:r w:rsidRPr="005E672E">
        <w:rPr>
          <w:rFonts w:hint="eastAsia"/>
        </w:rPr>
        <w:t>中央目的事業主管機關應辦理各國家語言能力認證。</w:t>
      </w:r>
      <w:r w:rsidR="004F1307">
        <w:br/>
      </w:r>
      <w:r w:rsidR="004F1307">
        <w:rPr>
          <w:rFonts w:hint="eastAsia"/>
        </w:rPr>
        <w:t xml:space="preserve">　　</w:t>
      </w:r>
      <w:r w:rsidRPr="005E672E">
        <w:rPr>
          <w:rFonts w:hint="eastAsia"/>
        </w:rPr>
        <w:t>中央目的事業主管機關辦理前項認證應徵收之規費，必要時得免徵、減徵或停</w:t>
      </w:r>
      <w:proofErr w:type="gramStart"/>
      <w:r w:rsidRPr="005E672E">
        <w:rPr>
          <w:rFonts w:hint="eastAsia"/>
        </w:rPr>
        <w:t>徵</w:t>
      </w:r>
      <w:proofErr w:type="gramEnd"/>
      <w:r w:rsidRPr="005E672E">
        <w:rPr>
          <w:rFonts w:hint="eastAsia"/>
        </w:rPr>
        <w:t>。</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十六</w:t>
      </w:r>
      <w:r w:rsidRPr="005E672E">
        <w:rPr>
          <w:rFonts w:hint="eastAsia"/>
        </w:rPr>
        <w:t xml:space="preserve"> </w:t>
      </w:r>
      <w:r w:rsidRPr="005E672E">
        <w:rPr>
          <w:rFonts w:hint="eastAsia"/>
        </w:rPr>
        <w:t>條</w:t>
      </w:r>
      <w:r w:rsidR="004C7C45">
        <w:rPr>
          <w:rFonts w:hint="eastAsia"/>
        </w:rPr>
        <w:t xml:space="preserve">　　</w:t>
      </w:r>
      <w:r w:rsidRPr="005E672E">
        <w:rPr>
          <w:rFonts w:hint="eastAsia"/>
        </w:rPr>
        <w:t>為提供國民適切服務，中央及地方公務人員之甄選得視業務需要，附加國家語言能力證明作為資格條件。</w:t>
      </w:r>
    </w:p>
    <w:p w:rsidR="00082BF4" w:rsidRPr="005E672E" w:rsidRDefault="00082BF4" w:rsidP="009867B3">
      <w:pPr>
        <w:overflowPunct w:val="0"/>
        <w:ind w:left="1200" w:hangingChars="500" w:hanging="1200"/>
      </w:pPr>
      <w:r w:rsidRPr="005E672E">
        <w:rPr>
          <w:rFonts w:hint="eastAsia"/>
        </w:rPr>
        <w:t>第</w:t>
      </w:r>
      <w:r w:rsidR="004F1307">
        <w:rPr>
          <w:rFonts w:hint="eastAsia"/>
        </w:rPr>
        <w:t xml:space="preserve"> </w:t>
      </w:r>
      <w:r w:rsidRPr="005E672E">
        <w:rPr>
          <w:rFonts w:hint="eastAsia"/>
        </w:rPr>
        <w:t>十七</w:t>
      </w:r>
      <w:r w:rsidRPr="005E672E">
        <w:rPr>
          <w:rFonts w:hint="eastAsia"/>
        </w:rPr>
        <w:t xml:space="preserve"> </w:t>
      </w:r>
      <w:r w:rsidRPr="005E672E">
        <w:rPr>
          <w:rFonts w:hint="eastAsia"/>
        </w:rPr>
        <w:t>條</w:t>
      </w:r>
      <w:r w:rsidR="004F1307">
        <w:rPr>
          <w:rFonts w:hint="eastAsia"/>
        </w:rPr>
        <w:t xml:space="preserve">　　</w:t>
      </w:r>
      <w:r w:rsidRPr="005E672E">
        <w:rPr>
          <w:rFonts w:hint="eastAsia"/>
        </w:rPr>
        <w:t>本法施行細則，由中央主管機關定之。</w:t>
      </w:r>
    </w:p>
    <w:p w:rsidR="00082BF4" w:rsidRPr="005E672E" w:rsidRDefault="00082BF4" w:rsidP="009867B3">
      <w:pPr>
        <w:overflowPunct w:val="0"/>
        <w:ind w:left="1200" w:hangingChars="500" w:hanging="1200"/>
      </w:pPr>
      <w:r w:rsidRPr="005E672E">
        <w:rPr>
          <w:rFonts w:hint="eastAsia"/>
        </w:rPr>
        <w:t>第</w:t>
      </w:r>
      <w:r w:rsidRPr="005E672E">
        <w:rPr>
          <w:rFonts w:hint="eastAsia"/>
        </w:rPr>
        <w:t xml:space="preserve"> </w:t>
      </w:r>
      <w:r w:rsidRPr="005E672E">
        <w:rPr>
          <w:rFonts w:hint="eastAsia"/>
        </w:rPr>
        <w:t>十八</w:t>
      </w:r>
      <w:r w:rsidRPr="005E672E">
        <w:rPr>
          <w:rFonts w:hint="eastAsia"/>
        </w:rPr>
        <w:t xml:space="preserve"> </w:t>
      </w:r>
      <w:r w:rsidRPr="005E672E">
        <w:rPr>
          <w:rFonts w:hint="eastAsia"/>
        </w:rPr>
        <w:t>條</w:t>
      </w:r>
      <w:r w:rsidR="004C7C45">
        <w:rPr>
          <w:rFonts w:hint="eastAsia"/>
        </w:rPr>
        <w:t xml:space="preserve">　　</w:t>
      </w:r>
      <w:proofErr w:type="gramStart"/>
      <w:r w:rsidRPr="005E672E">
        <w:rPr>
          <w:rFonts w:hint="eastAsia"/>
        </w:rPr>
        <w:t>本法除第九</w:t>
      </w:r>
      <w:proofErr w:type="gramEnd"/>
      <w:r w:rsidRPr="005E672E">
        <w:rPr>
          <w:rFonts w:hint="eastAsia"/>
        </w:rPr>
        <w:t>條第二項規定於十二年國民基本教育課程綱要總綱自國民小學、國民中學及高級中等學校一年級開始實施後三年施行外，自公布日施行。</w:t>
      </w:r>
    </w:p>
    <w:p w:rsidR="00082BF4" w:rsidRDefault="00082BF4" w:rsidP="009867B3">
      <w:pPr>
        <w:overflowPunct w:val="0"/>
      </w:pPr>
    </w:p>
    <w:p w:rsidR="00AE5B8C" w:rsidRDefault="00AE5B8C" w:rsidP="009867B3">
      <w:pPr>
        <w:overflowPunct w:val="0"/>
      </w:pPr>
    </w:p>
    <w:p w:rsidR="004F1307" w:rsidRDefault="004F1307" w:rsidP="009867B3">
      <w:pPr>
        <w:overflowPunct w:val="0"/>
      </w:pPr>
    </w:p>
    <w:tbl>
      <w:tblPr>
        <w:tblStyle w:val="af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4656"/>
      </w:tblGrid>
      <w:tr w:rsidR="004F1307" w:rsidRPr="004C7C45" w:rsidTr="000454E9">
        <w:tc>
          <w:tcPr>
            <w:tcW w:w="0" w:type="auto"/>
            <w:vAlign w:val="center"/>
          </w:tcPr>
          <w:p w:rsidR="004F1307" w:rsidRPr="004C7C45" w:rsidRDefault="004F1307" w:rsidP="004F1307">
            <w:pPr>
              <w:jc w:val="left"/>
              <w:rPr>
                <w:rFonts w:ascii="Times New Roman" w:hAnsi="Times New Roman"/>
                <w:b/>
                <w:sz w:val="40"/>
                <w:szCs w:val="40"/>
              </w:rPr>
            </w:pPr>
            <w:r w:rsidRPr="004C7C45">
              <w:rPr>
                <w:rFonts w:ascii="Times New Roman"/>
                <w:b/>
                <w:sz w:val="40"/>
                <w:szCs w:val="40"/>
              </w:rPr>
              <w:t>總統令</w:t>
            </w:r>
          </w:p>
        </w:tc>
        <w:tc>
          <w:tcPr>
            <w:tcW w:w="0" w:type="auto"/>
          </w:tcPr>
          <w:p w:rsidR="004F1307" w:rsidRPr="004F1307" w:rsidRDefault="004F1307" w:rsidP="004F1307">
            <w:pPr>
              <w:overflowPunct w:val="0"/>
              <w:jc w:val="distribute"/>
              <w:rPr>
                <w:rFonts w:ascii="Times New Roman" w:hAnsi="Times New Roman"/>
              </w:rPr>
            </w:pPr>
            <w:r w:rsidRPr="004F1307">
              <w:rPr>
                <w:rFonts w:ascii="Times New Roman"/>
              </w:rPr>
              <w:t>中</w:t>
            </w:r>
            <w:r>
              <w:rPr>
                <w:rFonts w:ascii="Times New Roman" w:hAnsi="Times New Roman" w:hint="eastAsia"/>
              </w:rPr>
              <w:t xml:space="preserve">　</w:t>
            </w:r>
            <w:r w:rsidRPr="004F1307">
              <w:rPr>
                <w:rFonts w:ascii="Times New Roman"/>
              </w:rPr>
              <w:t>華</w:t>
            </w:r>
            <w:r>
              <w:rPr>
                <w:rFonts w:ascii="Times New Roman" w:hAnsi="Times New Roman" w:hint="eastAsia"/>
              </w:rPr>
              <w:t xml:space="preserve">　</w:t>
            </w:r>
            <w:r w:rsidRPr="004F1307">
              <w:rPr>
                <w:rFonts w:ascii="Times New Roman"/>
              </w:rPr>
              <w:t>民</w:t>
            </w:r>
            <w:r>
              <w:rPr>
                <w:rFonts w:ascii="Times New Roman" w:hAnsi="Times New Roman" w:hint="eastAsia"/>
              </w:rPr>
              <w:t xml:space="preserve">　</w:t>
            </w:r>
            <w:r w:rsidRPr="004F1307">
              <w:rPr>
                <w:rFonts w:ascii="Times New Roman"/>
              </w:rPr>
              <w:t>國</w:t>
            </w:r>
            <w:r>
              <w:rPr>
                <w:rFonts w:ascii="Times New Roman" w:hAnsi="Times New Roman" w:hint="eastAsia"/>
              </w:rPr>
              <w:t xml:space="preserve">　</w:t>
            </w:r>
            <w:r w:rsidRPr="004F1307">
              <w:rPr>
                <w:rFonts w:ascii="Times New Roman" w:hAnsi="Times New Roman"/>
              </w:rPr>
              <w:t>108</w:t>
            </w:r>
            <w:r>
              <w:rPr>
                <w:rFonts w:ascii="Times New Roman" w:hAnsi="Times New Roman" w:hint="eastAsia"/>
              </w:rPr>
              <w:t xml:space="preserve">　</w:t>
            </w:r>
            <w:r w:rsidRPr="004F1307">
              <w:rPr>
                <w:rFonts w:ascii="Times New Roman"/>
              </w:rPr>
              <w:t>年</w:t>
            </w:r>
            <w:r>
              <w:rPr>
                <w:rFonts w:ascii="Times New Roman" w:hAnsi="Times New Roman" w:hint="eastAsia"/>
              </w:rPr>
              <w:t xml:space="preserve">　</w:t>
            </w:r>
            <w:r w:rsidRPr="004F1307">
              <w:rPr>
                <w:rFonts w:ascii="Times New Roman" w:hAnsi="Times New Roman"/>
              </w:rPr>
              <w:t>1</w:t>
            </w:r>
            <w:r>
              <w:rPr>
                <w:rFonts w:ascii="Times New Roman" w:hAnsi="Times New Roman" w:hint="eastAsia"/>
              </w:rPr>
              <w:t xml:space="preserve">　</w:t>
            </w:r>
            <w:r w:rsidRPr="004F1307">
              <w:rPr>
                <w:rFonts w:ascii="Times New Roman"/>
              </w:rPr>
              <w:t>月</w:t>
            </w:r>
            <w:r>
              <w:rPr>
                <w:rFonts w:ascii="Times New Roman" w:hAnsi="Times New Roman" w:hint="eastAsia"/>
              </w:rPr>
              <w:t xml:space="preserve">　</w:t>
            </w:r>
            <w:r w:rsidRPr="004F1307">
              <w:rPr>
                <w:rFonts w:ascii="Times New Roman" w:hAnsi="Times New Roman"/>
              </w:rPr>
              <w:t>9</w:t>
            </w:r>
            <w:r>
              <w:rPr>
                <w:rFonts w:ascii="Times New Roman" w:hAnsi="Times New Roman" w:hint="eastAsia"/>
              </w:rPr>
              <w:t xml:space="preserve">　</w:t>
            </w:r>
            <w:r w:rsidRPr="004F1307">
              <w:rPr>
                <w:rFonts w:ascii="Times New Roman"/>
              </w:rPr>
              <w:t>日</w:t>
            </w:r>
          </w:p>
          <w:p w:rsidR="004F1307" w:rsidRPr="004C7C45" w:rsidRDefault="004F1307" w:rsidP="000454E9">
            <w:pPr>
              <w:overflowPunct w:val="0"/>
              <w:jc w:val="distribute"/>
              <w:rPr>
                <w:rFonts w:ascii="Times New Roman" w:hAnsi="Times New Roman"/>
              </w:rPr>
            </w:pPr>
            <w:r w:rsidRPr="004F1307">
              <w:rPr>
                <w:rFonts w:ascii="Times New Roman"/>
              </w:rPr>
              <w:t>華總一經字第</w:t>
            </w:r>
            <w:r w:rsidR="000454E9">
              <w:rPr>
                <w:rFonts w:ascii="Times New Roman" w:hAnsi="Times New Roman" w:hint="eastAsia"/>
              </w:rPr>
              <w:t xml:space="preserve">　</w:t>
            </w:r>
            <w:r w:rsidRPr="004F1307">
              <w:rPr>
                <w:rFonts w:ascii="Times New Roman" w:hAnsi="Times New Roman"/>
              </w:rPr>
              <w:t>10800003861</w:t>
            </w:r>
            <w:r w:rsidR="000454E9">
              <w:rPr>
                <w:rFonts w:ascii="Times New Roman" w:hAnsi="Times New Roman" w:hint="eastAsia"/>
              </w:rPr>
              <w:t xml:space="preserve">　</w:t>
            </w:r>
            <w:r w:rsidRPr="004F1307">
              <w:rPr>
                <w:rFonts w:ascii="Times New Roman"/>
              </w:rPr>
              <w:t>號</w:t>
            </w:r>
          </w:p>
        </w:tc>
      </w:tr>
    </w:tbl>
    <w:p w:rsidR="004F1307" w:rsidRDefault="00082BF4" w:rsidP="009867B3">
      <w:pPr>
        <w:overflowPunct w:val="0"/>
      </w:pPr>
      <w:r w:rsidRPr="005E672E">
        <w:rPr>
          <w:rFonts w:hint="eastAsia"/>
        </w:rPr>
        <w:t>茲修正山坡地保育利用條例第三十七條條文，公布之。</w:t>
      </w:r>
    </w:p>
    <w:p w:rsidR="00082BF4" w:rsidRPr="005E672E" w:rsidRDefault="00082BF4" w:rsidP="009867B3">
      <w:pPr>
        <w:overflowPunct w:val="0"/>
      </w:pPr>
      <w:r w:rsidRPr="005E672E">
        <w:rPr>
          <w:rFonts w:hint="eastAsia"/>
        </w:rPr>
        <w:t>總</w:t>
      </w:r>
      <w:r w:rsidR="004F1307">
        <w:rPr>
          <w:rFonts w:hint="eastAsia"/>
        </w:rPr>
        <w:t xml:space="preserve">　　　</w:t>
      </w:r>
      <w:r w:rsidRPr="005E672E">
        <w:rPr>
          <w:rFonts w:hint="eastAsia"/>
        </w:rPr>
        <w:t>統</w:t>
      </w:r>
      <w:r w:rsidR="000454E9">
        <w:rPr>
          <w:rFonts w:hint="eastAsia"/>
        </w:rPr>
        <w:t xml:space="preserve">　</w:t>
      </w:r>
      <w:r w:rsidRPr="005E672E">
        <w:rPr>
          <w:rFonts w:hint="eastAsia"/>
        </w:rPr>
        <w:t>蔡英文</w:t>
      </w:r>
    </w:p>
    <w:p w:rsidR="00082BF4" w:rsidRDefault="00082BF4" w:rsidP="009867B3">
      <w:pPr>
        <w:overflowPunct w:val="0"/>
      </w:pPr>
      <w:r w:rsidRPr="005E672E">
        <w:rPr>
          <w:rFonts w:hint="eastAsia"/>
        </w:rPr>
        <w:t>行政院院長</w:t>
      </w:r>
      <w:r w:rsidR="000454E9">
        <w:rPr>
          <w:rFonts w:hint="eastAsia"/>
        </w:rPr>
        <w:t xml:space="preserve">　</w:t>
      </w:r>
      <w:r w:rsidRPr="005E672E">
        <w:rPr>
          <w:rFonts w:hint="eastAsia"/>
        </w:rPr>
        <w:t>賴清德</w:t>
      </w:r>
    </w:p>
    <w:p w:rsidR="004F1307" w:rsidRPr="005E672E" w:rsidRDefault="004F1307" w:rsidP="009867B3">
      <w:pPr>
        <w:overflowPunct w:val="0"/>
      </w:pPr>
    </w:p>
    <w:p w:rsidR="00082BF4" w:rsidRPr="000454E9" w:rsidRDefault="00082BF4" w:rsidP="009867B3">
      <w:pPr>
        <w:overflowPunct w:val="0"/>
        <w:rPr>
          <w:sz w:val="28"/>
          <w:szCs w:val="28"/>
        </w:rPr>
      </w:pPr>
      <w:r w:rsidRPr="000454E9">
        <w:rPr>
          <w:rFonts w:hint="eastAsia"/>
          <w:sz w:val="28"/>
          <w:szCs w:val="28"/>
        </w:rPr>
        <w:t>山坡地保育利用條例修正第三十七</w:t>
      </w:r>
      <w:proofErr w:type="gramStart"/>
      <w:r w:rsidRPr="000454E9">
        <w:rPr>
          <w:rFonts w:hint="eastAsia"/>
          <w:sz w:val="28"/>
          <w:szCs w:val="28"/>
        </w:rPr>
        <w:t>條</w:t>
      </w:r>
      <w:proofErr w:type="gramEnd"/>
      <w:r w:rsidRPr="000454E9">
        <w:rPr>
          <w:rFonts w:hint="eastAsia"/>
          <w:sz w:val="28"/>
          <w:szCs w:val="28"/>
        </w:rPr>
        <w:t>條文</w:t>
      </w:r>
    </w:p>
    <w:p w:rsidR="00082BF4" w:rsidRPr="005E672E" w:rsidRDefault="00082BF4" w:rsidP="009867B3">
      <w:pPr>
        <w:overflowPunct w:val="0"/>
      </w:pPr>
      <w:r w:rsidRPr="005E672E">
        <w:rPr>
          <w:rFonts w:hint="eastAsia"/>
        </w:rPr>
        <w:t>中華民國</w:t>
      </w:r>
      <w:r w:rsidRPr="005E672E">
        <w:rPr>
          <w:rFonts w:hint="eastAsia"/>
        </w:rPr>
        <w:t>108</w:t>
      </w:r>
      <w:r w:rsidRPr="005E672E">
        <w:rPr>
          <w:rFonts w:hint="eastAsia"/>
        </w:rPr>
        <w:t>年</w:t>
      </w:r>
      <w:r w:rsidRPr="005E672E">
        <w:rPr>
          <w:rFonts w:hint="eastAsia"/>
        </w:rPr>
        <w:t>1</w:t>
      </w:r>
      <w:r w:rsidRPr="005E672E">
        <w:rPr>
          <w:rFonts w:hint="eastAsia"/>
        </w:rPr>
        <w:t>月</w:t>
      </w:r>
      <w:r w:rsidRPr="005E672E">
        <w:rPr>
          <w:rFonts w:hint="eastAsia"/>
        </w:rPr>
        <w:t>9</w:t>
      </w:r>
      <w:r w:rsidRPr="005E672E">
        <w:rPr>
          <w:rFonts w:hint="eastAsia"/>
        </w:rPr>
        <w:t>日公布</w:t>
      </w:r>
    </w:p>
    <w:p w:rsidR="00082BF4" w:rsidRPr="005E672E" w:rsidRDefault="00082BF4" w:rsidP="009867B3">
      <w:pPr>
        <w:overflowPunct w:val="0"/>
      </w:pPr>
    </w:p>
    <w:p w:rsidR="004F1307" w:rsidRDefault="00082BF4" w:rsidP="004F1307">
      <w:pPr>
        <w:overflowPunct w:val="0"/>
        <w:ind w:left="1200" w:hangingChars="500" w:hanging="1200"/>
      </w:pPr>
      <w:r w:rsidRPr="005E672E">
        <w:rPr>
          <w:rFonts w:hint="eastAsia"/>
        </w:rPr>
        <w:lastRenderedPageBreak/>
        <w:t>第三十七條</w:t>
      </w:r>
      <w:r w:rsidR="004F1307">
        <w:rPr>
          <w:rFonts w:hint="eastAsia"/>
        </w:rPr>
        <w:t xml:space="preserve">　　</w:t>
      </w:r>
      <w:r w:rsidRPr="005E672E">
        <w:rPr>
          <w:rFonts w:hint="eastAsia"/>
        </w:rPr>
        <w:t>山坡地範圍內原住民保留地，除依法不得私有外，應輔導原住民取得承租權或無償取得所有權。</w:t>
      </w:r>
      <w:r w:rsidR="004F1307">
        <w:br/>
      </w:r>
      <w:r w:rsidR="004F1307">
        <w:rPr>
          <w:rFonts w:hint="eastAsia"/>
        </w:rPr>
        <w:t xml:space="preserve">　　</w:t>
      </w:r>
      <w:r w:rsidRPr="005E672E">
        <w:rPr>
          <w:rFonts w:hint="eastAsia"/>
        </w:rPr>
        <w:t>原住民取得原住民保留地所有權，如有移轉，以原住民為限。</w:t>
      </w:r>
      <w:r w:rsidR="004F1307">
        <w:br/>
      </w:r>
      <w:r w:rsidR="004F1307">
        <w:rPr>
          <w:rFonts w:hint="eastAsia"/>
        </w:rPr>
        <w:t xml:space="preserve">　　</w:t>
      </w:r>
      <w:r w:rsidRPr="005E672E">
        <w:rPr>
          <w:rFonts w:hint="eastAsia"/>
        </w:rPr>
        <w:t>有下列情形之</w:t>
      </w:r>
      <w:proofErr w:type="gramStart"/>
      <w:r w:rsidRPr="005E672E">
        <w:rPr>
          <w:rFonts w:hint="eastAsia"/>
        </w:rPr>
        <w:t>一</w:t>
      </w:r>
      <w:proofErr w:type="gramEnd"/>
      <w:r w:rsidRPr="005E672E">
        <w:rPr>
          <w:rFonts w:hint="eastAsia"/>
        </w:rPr>
        <w:t>者，得由政府承受私有原住民保留地：</w:t>
      </w:r>
    </w:p>
    <w:p w:rsidR="00082BF4" w:rsidRPr="005E672E" w:rsidRDefault="00082BF4" w:rsidP="004F1307">
      <w:pPr>
        <w:overflowPunct w:val="0"/>
        <w:ind w:leftChars="700" w:left="2160" w:hangingChars="200" w:hanging="480"/>
      </w:pPr>
      <w:r w:rsidRPr="005E672E">
        <w:rPr>
          <w:rFonts w:hint="eastAsia"/>
        </w:rPr>
        <w:t>一、興辦土地徵收條例第三條、第四條第一項規定之各款事業及所有權人依該條例第八條規定申請一併徵收。</w:t>
      </w:r>
    </w:p>
    <w:p w:rsidR="00082BF4" w:rsidRPr="005E672E" w:rsidRDefault="00082BF4" w:rsidP="009867B3">
      <w:pPr>
        <w:overflowPunct w:val="0"/>
        <w:ind w:leftChars="700" w:left="2160" w:hangingChars="200" w:hanging="480"/>
      </w:pPr>
      <w:r w:rsidRPr="005E672E">
        <w:rPr>
          <w:rFonts w:hint="eastAsia"/>
        </w:rPr>
        <w:t>二、經中央原住民族主管機關審認符合災害之預防、災害發生時之應變及災後之復原重建用地需求。</w:t>
      </w:r>
    </w:p>
    <w:p w:rsidR="00082BF4" w:rsidRPr="005E672E" w:rsidRDefault="00082BF4" w:rsidP="009867B3">
      <w:pPr>
        <w:overflowPunct w:val="0"/>
        <w:ind w:leftChars="700" w:left="2160" w:hangingChars="200" w:hanging="480"/>
      </w:pPr>
      <w:r w:rsidRPr="005E672E">
        <w:rPr>
          <w:rFonts w:hint="eastAsia"/>
        </w:rPr>
        <w:t>三、稅捐</w:t>
      </w:r>
      <w:proofErr w:type="gramStart"/>
      <w:r w:rsidRPr="005E672E">
        <w:rPr>
          <w:rFonts w:hint="eastAsia"/>
        </w:rPr>
        <w:t>稽</w:t>
      </w:r>
      <w:proofErr w:type="gramEnd"/>
      <w:r w:rsidRPr="005E672E">
        <w:rPr>
          <w:rFonts w:hint="eastAsia"/>
        </w:rPr>
        <w:t>徵機關受理以原住民保留地抵繳遺產稅或贈與稅。</w:t>
      </w:r>
    </w:p>
    <w:p w:rsidR="00082BF4" w:rsidRPr="005E672E" w:rsidRDefault="00082BF4" w:rsidP="009867B3">
      <w:pPr>
        <w:overflowPunct w:val="0"/>
        <w:ind w:leftChars="700" w:left="2160" w:hangingChars="200" w:hanging="480"/>
      </w:pPr>
      <w:r w:rsidRPr="005E672E">
        <w:rPr>
          <w:rFonts w:hint="eastAsia"/>
        </w:rPr>
        <w:t>四、因公法上金錢給付義務之執行事件未能拍定原住民保留地。</w:t>
      </w:r>
    </w:p>
    <w:p w:rsidR="00082BF4" w:rsidRPr="005E672E" w:rsidRDefault="00082BF4" w:rsidP="004F1307">
      <w:pPr>
        <w:overflowPunct w:val="0"/>
        <w:ind w:leftChars="500" w:left="1200" w:firstLineChars="200" w:firstLine="480"/>
      </w:pPr>
      <w:r w:rsidRPr="005E672E">
        <w:rPr>
          <w:rFonts w:hint="eastAsia"/>
        </w:rPr>
        <w:t>政府依前項第三款及第四款規定承受之原住民保留地，除政府機關依法撥用外，其移轉之受讓人以原住民為限。</w:t>
      </w:r>
    </w:p>
    <w:p w:rsidR="00082BF4" w:rsidRPr="005E672E" w:rsidRDefault="00082BF4" w:rsidP="004F1307">
      <w:pPr>
        <w:overflowPunct w:val="0"/>
        <w:ind w:leftChars="500" w:left="1200" w:firstLineChars="200" w:firstLine="480"/>
      </w:pPr>
      <w:r w:rsidRPr="005E672E">
        <w:rPr>
          <w:rFonts w:hint="eastAsia"/>
        </w:rPr>
        <w:t>國有原住民保留地出租衍生之收益，得作為原住民保留地管理、原住民族地區經濟發展及基礎設施建設、原住民族自治費用，不受國有財產法第七條規定之限制。</w:t>
      </w:r>
    </w:p>
    <w:p w:rsidR="00082BF4" w:rsidRDefault="00082BF4" w:rsidP="004F1307">
      <w:pPr>
        <w:overflowPunct w:val="0"/>
        <w:ind w:leftChars="500" w:left="1200" w:firstLineChars="200" w:firstLine="480"/>
      </w:pPr>
      <w:r w:rsidRPr="005E672E">
        <w:rPr>
          <w:rFonts w:hint="eastAsia"/>
        </w:rPr>
        <w:t>原住民保留地之所有權取得資格條件與程序、開發利用與出租、出租衍生收益之管理運用及其他輔導管理相關事項之辦法，由中央原住民族主管機關定之。</w:t>
      </w:r>
    </w:p>
    <w:p w:rsidR="004F1307" w:rsidRDefault="004F1307" w:rsidP="004F1307">
      <w:pPr>
        <w:overflowPunct w:val="0"/>
        <w:ind w:leftChars="500" w:left="1200" w:firstLineChars="200" w:firstLine="480"/>
      </w:pPr>
    </w:p>
    <w:p w:rsidR="004F1307" w:rsidRPr="005E672E" w:rsidRDefault="004F1307" w:rsidP="004F1307">
      <w:pPr>
        <w:overflowPunct w:val="0"/>
        <w:ind w:leftChars="500" w:left="1200" w:firstLineChars="200" w:firstLine="480"/>
      </w:pPr>
    </w:p>
    <w:p w:rsidR="00082BF4" w:rsidRPr="005E672E" w:rsidRDefault="00082BF4" w:rsidP="009867B3">
      <w:pPr>
        <w:overflowPunct w:val="0"/>
        <w:ind w:leftChars="700" w:left="2160" w:hangingChars="200" w:hanging="480"/>
      </w:pPr>
      <w:r w:rsidRPr="005E672E">
        <w:t xml:space="preserve"> </w:t>
      </w:r>
    </w:p>
    <w:tbl>
      <w:tblPr>
        <w:tblStyle w:val="af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4656"/>
      </w:tblGrid>
      <w:tr w:rsidR="004F1307" w:rsidRPr="004C7C45" w:rsidTr="000454E9">
        <w:tc>
          <w:tcPr>
            <w:tcW w:w="0" w:type="auto"/>
            <w:vAlign w:val="center"/>
          </w:tcPr>
          <w:p w:rsidR="004F1307" w:rsidRPr="004C7C45" w:rsidRDefault="004F1307" w:rsidP="004F1307">
            <w:pPr>
              <w:jc w:val="left"/>
              <w:rPr>
                <w:rFonts w:ascii="Times New Roman" w:hAnsi="Times New Roman"/>
                <w:b/>
                <w:sz w:val="40"/>
                <w:szCs w:val="40"/>
              </w:rPr>
            </w:pPr>
            <w:r w:rsidRPr="004C7C45">
              <w:rPr>
                <w:rFonts w:ascii="Times New Roman"/>
                <w:b/>
                <w:sz w:val="40"/>
                <w:szCs w:val="40"/>
              </w:rPr>
              <w:t>總統令</w:t>
            </w:r>
          </w:p>
        </w:tc>
        <w:tc>
          <w:tcPr>
            <w:tcW w:w="0" w:type="auto"/>
          </w:tcPr>
          <w:p w:rsidR="004F1307" w:rsidRPr="004F1307" w:rsidRDefault="004F1307" w:rsidP="004F1307">
            <w:pPr>
              <w:overflowPunct w:val="0"/>
              <w:jc w:val="distribute"/>
              <w:rPr>
                <w:rFonts w:ascii="Times New Roman" w:hAnsi="Times New Roman"/>
              </w:rPr>
            </w:pPr>
            <w:r w:rsidRPr="004F1307">
              <w:rPr>
                <w:rFonts w:ascii="Times New Roman"/>
              </w:rPr>
              <w:t>中</w:t>
            </w:r>
            <w:r>
              <w:rPr>
                <w:rFonts w:ascii="Times New Roman" w:hAnsi="Times New Roman" w:hint="eastAsia"/>
              </w:rPr>
              <w:t xml:space="preserve">　</w:t>
            </w:r>
            <w:r w:rsidRPr="004F1307">
              <w:rPr>
                <w:rFonts w:ascii="Times New Roman"/>
              </w:rPr>
              <w:t>華</w:t>
            </w:r>
            <w:r>
              <w:rPr>
                <w:rFonts w:ascii="Times New Roman" w:hAnsi="Times New Roman" w:hint="eastAsia"/>
              </w:rPr>
              <w:t xml:space="preserve">　</w:t>
            </w:r>
            <w:r w:rsidRPr="004F1307">
              <w:rPr>
                <w:rFonts w:ascii="Times New Roman"/>
              </w:rPr>
              <w:t>民</w:t>
            </w:r>
            <w:r>
              <w:rPr>
                <w:rFonts w:ascii="Times New Roman" w:hAnsi="Times New Roman" w:hint="eastAsia"/>
              </w:rPr>
              <w:t xml:space="preserve">　</w:t>
            </w:r>
            <w:r w:rsidRPr="004F1307">
              <w:rPr>
                <w:rFonts w:ascii="Times New Roman"/>
              </w:rPr>
              <w:t>國</w:t>
            </w:r>
            <w:r>
              <w:rPr>
                <w:rFonts w:ascii="Times New Roman" w:hAnsi="Times New Roman" w:hint="eastAsia"/>
              </w:rPr>
              <w:t xml:space="preserve">　</w:t>
            </w:r>
            <w:r w:rsidRPr="004F1307">
              <w:rPr>
                <w:rFonts w:ascii="Times New Roman" w:hAnsi="Times New Roman"/>
              </w:rPr>
              <w:t>108</w:t>
            </w:r>
            <w:r>
              <w:rPr>
                <w:rFonts w:ascii="Times New Roman" w:hAnsi="Times New Roman" w:hint="eastAsia"/>
              </w:rPr>
              <w:t xml:space="preserve">　</w:t>
            </w:r>
            <w:r w:rsidRPr="004F1307">
              <w:rPr>
                <w:rFonts w:ascii="Times New Roman"/>
              </w:rPr>
              <w:t>年</w:t>
            </w:r>
            <w:r>
              <w:rPr>
                <w:rFonts w:ascii="Times New Roman" w:hAnsi="Times New Roman" w:hint="eastAsia"/>
              </w:rPr>
              <w:t xml:space="preserve">　</w:t>
            </w:r>
            <w:r w:rsidRPr="004F1307">
              <w:rPr>
                <w:rFonts w:ascii="Times New Roman" w:hAnsi="Times New Roman"/>
              </w:rPr>
              <w:t>1</w:t>
            </w:r>
            <w:r>
              <w:rPr>
                <w:rFonts w:ascii="Times New Roman" w:hAnsi="Times New Roman" w:hint="eastAsia"/>
              </w:rPr>
              <w:t xml:space="preserve">　</w:t>
            </w:r>
            <w:r w:rsidRPr="004F1307">
              <w:rPr>
                <w:rFonts w:ascii="Times New Roman"/>
              </w:rPr>
              <w:t>月</w:t>
            </w:r>
            <w:r>
              <w:rPr>
                <w:rFonts w:ascii="Times New Roman" w:hAnsi="Times New Roman" w:hint="eastAsia"/>
              </w:rPr>
              <w:t xml:space="preserve">　</w:t>
            </w:r>
            <w:r w:rsidRPr="004F1307">
              <w:rPr>
                <w:rFonts w:ascii="Times New Roman" w:hAnsi="Times New Roman"/>
              </w:rPr>
              <w:t>9</w:t>
            </w:r>
            <w:r>
              <w:rPr>
                <w:rFonts w:ascii="Times New Roman" w:hAnsi="Times New Roman" w:hint="eastAsia"/>
              </w:rPr>
              <w:t xml:space="preserve">　</w:t>
            </w:r>
            <w:r w:rsidRPr="004F1307">
              <w:rPr>
                <w:rFonts w:ascii="Times New Roman"/>
              </w:rPr>
              <w:t>日</w:t>
            </w:r>
          </w:p>
          <w:p w:rsidR="004F1307" w:rsidRPr="004C7C45" w:rsidRDefault="004F1307" w:rsidP="000454E9">
            <w:pPr>
              <w:overflowPunct w:val="0"/>
              <w:jc w:val="distribute"/>
              <w:rPr>
                <w:rFonts w:ascii="Times New Roman" w:hAnsi="Times New Roman"/>
              </w:rPr>
            </w:pPr>
            <w:r w:rsidRPr="004F1307">
              <w:rPr>
                <w:rFonts w:ascii="Times New Roman"/>
              </w:rPr>
              <w:t>華總</w:t>
            </w:r>
            <w:proofErr w:type="gramStart"/>
            <w:r w:rsidRPr="004F1307">
              <w:rPr>
                <w:rFonts w:ascii="Times New Roman"/>
              </w:rPr>
              <w:t>一義字第</w:t>
            </w:r>
            <w:proofErr w:type="gramEnd"/>
            <w:r w:rsidR="000454E9">
              <w:rPr>
                <w:rFonts w:ascii="Times New Roman" w:hAnsi="Times New Roman" w:hint="eastAsia"/>
              </w:rPr>
              <w:t xml:space="preserve">　</w:t>
            </w:r>
            <w:r w:rsidRPr="004F1307">
              <w:rPr>
                <w:rFonts w:ascii="Times New Roman" w:hAnsi="Times New Roman"/>
              </w:rPr>
              <w:t>10800003851</w:t>
            </w:r>
            <w:r w:rsidR="000454E9">
              <w:rPr>
                <w:rFonts w:ascii="Times New Roman" w:hAnsi="Times New Roman" w:hint="eastAsia"/>
              </w:rPr>
              <w:t xml:space="preserve">　</w:t>
            </w:r>
            <w:r w:rsidRPr="004F1307">
              <w:rPr>
                <w:rFonts w:ascii="Times New Roman"/>
              </w:rPr>
              <w:t>號</w:t>
            </w:r>
          </w:p>
        </w:tc>
      </w:tr>
    </w:tbl>
    <w:p w:rsidR="00082BF4" w:rsidRPr="005E672E" w:rsidRDefault="00082BF4" w:rsidP="009867B3">
      <w:pPr>
        <w:overflowPunct w:val="0"/>
      </w:pPr>
      <w:r w:rsidRPr="005E672E">
        <w:rPr>
          <w:rFonts w:hint="eastAsia"/>
        </w:rPr>
        <w:t>茲修正替代役實施條例第二十七條、第二十九條、第三十三條、第三十四條、第三十九條、第四十三條、第四十五條及第五十一條條文，公布之。</w:t>
      </w:r>
    </w:p>
    <w:p w:rsidR="004F1307" w:rsidRDefault="00082BF4" w:rsidP="009867B3">
      <w:pPr>
        <w:overflowPunct w:val="0"/>
      </w:pPr>
      <w:r w:rsidRPr="005E672E">
        <w:rPr>
          <w:rFonts w:hint="eastAsia"/>
        </w:rPr>
        <w:t>總</w:t>
      </w:r>
      <w:r w:rsidR="004F1307">
        <w:rPr>
          <w:rFonts w:hint="eastAsia"/>
        </w:rPr>
        <w:t xml:space="preserve">　　　</w:t>
      </w:r>
      <w:r w:rsidRPr="005E672E">
        <w:rPr>
          <w:rFonts w:hint="eastAsia"/>
        </w:rPr>
        <w:t>統</w:t>
      </w:r>
      <w:r w:rsidR="004F1307">
        <w:rPr>
          <w:rFonts w:hint="eastAsia"/>
        </w:rPr>
        <w:t xml:space="preserve">　</w:t>
      </w:r>
      <w:r w:rsidRPr="005E672E">
        <w:rPr>
          <w:rFonts w:hint="eastAsia"/>
        </w:rPr>
        <w:t>蔡英文</w:t>
      </w:r>
    </w:p>
    <w:p w:rsidR="004F1307" w:rsidRDefault="00082BF4" w:rsidP="009867B3">
      <w:pPr>
        <w:overflowPunct w:val="0"/>
      </w:pPr>
      <w:r w:rsidRPr="005E672E">
        <w:rPr>
          <w:rFonts w:hint="eastAsia"/>
        </w:rPr>
        <w:t>行政院院長</w:t>
      </w:r>
      <w:r w:rsidR="004F1307">
        <w:rPr>
          <w:rFonts w:hint="eastAsia"/>
        </w:rPr>
        <w:t xml:space="preserve">　</w:t>
      </w:r>
      <w:r w:rsidRPr="005E672E">
        <w:rPr>
          <w:rFonts w:hint="eastAsia"/>
        </w:rPr>
        <w:t>賴清德</w:t>
      </w:r>
    </w:p>
    <w:p w:rsidR="004F1307" w:rsidRDefault="00082BF4" w:rsidP="009867B3">
      <w:pPr>
        <w:overflowPunct w:val="0"/>
      </w:pPr>
      <w:r w:rsidRPr="005E672E">
        <w:rPr>
          <w:rFonts w:hint="eastAsia"/>
        </w:rPr>
        <w:t>內政部部長</w:t>
      </w:r>
      <w:r w:rsidR="004F1307">
        <w:rPr>
          <w:rFonts w:hint="eastAsia"/>
        </w:rPr>
        <w:t xml:space="preserve">　</w:t>
      </w:r>
      <w:r w:rsidRPr="005E672E">
        <w:rPr>
          <w:rFonts w:hint="eastAsia"/>
        </w:rPr>
        <w:t>徐國勇</w:t>
      </w:r>
    </w:p>
    <w:p w:rsidR="00082BF4" w:rsidRPr="005E672E" w:rsidRDefault="00082BF4" w:rsidP="009867B3">
      <w:pPr>
        <w:overflowPunct w:val="0"/>
      </w:pPr>
      <w:r w:rsidRPr="005E672E">
        <w:rPr>
          <w:rFonts w:hint="eastAsia"/>
        </w:rPr>
        <w:t>國防部部長</w:t>
      </w:r>
      <w:r w:rsidR="004F1307">
        <w:rPr>
          <w:rFonts w:hint="eastAsia"/>
        </w:rPr>
        <w:t xml:space="preserve">　</w:t>
      </w:r>
      <w:r w:rsidRPr="005E672E">
        <w:rPr>
          <w:rFonts w:hint="eastAsia"/>
        </w:rPr>
        <w:t>嚴德發</w:t>
      </w:r>
    </w:p>
    <w:p w:rsidR="00082BF4" w:rsidRPr="000454E9" w:rsidRDefault="00082BF4" w:rsidP="009867B3">
      <w:pPr>
        <w:overflowPunct w:val="0"/>
        <w:rPr>
          <w:sz w:val="28"/>
          <w:szCs w:val="28"/>
        </w:rPr>
      </w:pPr>
      <w:r w:rsidRPr="000454E9">
        <w:rPr>
          <w:rFonts w:hint="eastAsia"/>
          <w:sz w:val="28"/>
          <w:szCs w:val="28"/>
        </w:rPr>
        <w:lastRenderedPageBreak/>
        <w:t>替代役實施條例修正第二十七條、第二十九條、第三十三條、第三十四條、第三十九條、第四十三條、第四十五條及第五十一</w:t>
      </w:r>
      <w:proofErr w:type="gramStart"/>
      <w:r w:rsidRPr="000454E9">
        <w:rPr>
          <w:rFonts w:hint="eastAsia"/>
          <w:sz w:val="28"/>
          <w:szCs w:val="28"/>
        </w:rPr>
        <w:t>條</w:t>
      </w:r>
      <w:proofErr w:type="gramEnd"/>
      <w:r w:rsidRPr="000454E9">
        <w:rPr>
          <w:rFonts w:hint="eastAsia"/>
          <w:sz w:val="28"/>
          <w:szCs w:val="28"/>
        </w:rPr>
        <w:t>條文</w:t>
      </w:r>
    </w:p>
    <w:p w:rsidR="00082BF4" w:rsidRDefault="00082BF4" w:rsidP="009867B3">
      <w:pPr>
        <w:overflowPunct w:val="0"/>
      </w:pPr>
      <w:r w:rsidRPr="005E672E">
        <w:rPr>
          <w:rFonts w:hint="eastAsia"/>
        </w:rPr>
        <w:t>中華民國</w:t>
      </w:r>
      <w:r w:rsidRPr="005E672E">
        <w:rPr>
          <w:rFonts w:hint="eastAsia"/>
        </w:rPr>
        <w:t>108</w:t>
      </w:r>
      <w:r w:rsidRPr="005E672E">
        <w:rPr>
          <w:rFonts w:hint="eastAsia"/>
        </w:rPr>
        <w:t>年</w:t>
      </w:r>
      <w:r w:rsidRPr="005E672E">
        <w:rPr>
          <w:rFonts w:hint="eastAsia"/>
        </w:rPr>
        <w:t>1</w:t>
      </w:r>
      <w:r w:rsidRPr="005E672E">
        <w:rPr>
          <w:rFonts w:hint="eastAsia"/>
        </w:rPr>
        <w:t>月</w:t>
      </w:r>
      <w:r w:rsidRPr="005E672E">
        <w:rPr>
          <w:rFonts w:hint="eastAsia"/>
        </w:rPr>
        <w:t>9</w:t>
      </w:r>
      <w:r w:rsidRPr="005E672E">
        <w:rPr>
          <w:rFonts w:hint="eastAsia"/>
        </w:rPr>
        <w:t>日公布</w:t>
      </w:r>
    </w:p>
    <w:p w:rsidR="004F1307" w:rsidRPr="005E672E" w:rsidRDefault="004F1307" w:rsidP="009867B3">
      <w:pPr>
        <w:overflowPunct w:val="0"/>
      </w:pPr>
    </w:p>
    <w:p w:rsidR="00082BF4" w:rsidRPr="005E672E" w:rsidRDefault="00082BF4" w:rsidP="004F1307">
      <w:pPr>
        <w:overflowPunct w:val="0"/>
        <w:ind w:left="1200" w:hangingChars="500" w:hanging="1200"/>
      </w:pPr>
      <w:r w:rsidRPr="005E672E">
        <w:rPr>
          <w:rFonts w:hint="eastAsia"/>
        </w:rPr>
        <w:t>第二十七條</w:t>
      </w:r>
      <w:r w:rsidR="004F1307">
        <w:rPr>
          <w:rFonts w:hint="eastAsia"/>
        </w:rPr>
        <w:t xml:space="preserve">　　</w:t>
      </w:r>
      <w:r w:rsidRPr="005E672E">
        <w:rPr>
          <w:rFonts w:hint="eastAsia"/>
        </w:rPr>
        <w:t>替代役役男身心障礙或死亡應予撫</w:t>
      </w:r>
      <w:proofErr w:type="gramStart"/>
      <w:r w:rsidRPr="005E672E">
        <w:rPr>
          <w:rFonts w:hint="eastAsia"/>
        </w:rPr>
        <w:t>卹</w:t>
      </w:r>
      <w:proofErr w:type="gramEnd"/>
      <w:r w:rsidRPr="005E672E">
        <w:rPr>
          <w:rFonts w:hint="eastAsia"/>
        </w:rPr>
        <w:t>者，由主管機關發給撫</w:t>
      </w:r>
      <w:proofErr w:type="gramStart"/>
      <w:r w:rsidRPr="005E672E">
        <w:rPr>
          <w:rFonts w:hint="eastAsia"/>
        </w:rPr>
        <w:t>卹</w:t>
      </w:r>
      <w:proofErr w:type="gramEnd"/>
      <w:r w:rsidRPr="005E672E">
        <w:rPr>
          <w:rFonts w:hint="eastAsia"/>
        </w:rPr>
        <w:t>令及撫卹金。</w:t>
      </w:r>
      <w:r w:rsidR="004F1307">
        <w:br/>
      </w:r>
      <w:r w:rsidR="004F1307">
        <w:rPr>
          <w:rFonts w:hint="eastAsia"/>
        </w:rPr>
        <w:t xml:space="preserve">　　</w:t>
      </w:r>
      <w:r w:rsidRPr="005E672E">
        <w:rPr>
          <w:rFonts w:hint="eastAsia"/>
        </w:rPr>
        <w:t>撫卹金發給規定如下：</w:t>
      </w:r>
    </w:p>
    <w:p w:rsidR="004F1307" w:rsidRDefault="00082BF4" w:rsidP="009867B3">
      <w:pPr>
        <w:overflowPunct w:val="0"/>
        <w:ind w:leftChars="700" w:left="2160" w:hangingChars="200" w:hanging="480"/>
      </w:pPr>
      <w:r w:rsidRPr="005E672E">
        <w:rPr>
          <w:rFonts w:hint="eastAsia"/>
        </w:rPr>
        <w:t>一、死亡：發給死亡撫卹金，以其遺族為受益人。</w:t>
      </w:r>
      <w:r w:rsidRPr="005E672E">
        <w:rPr>
          <w:rFonts w:hint="eastAsia"/>
        </w:rPr>
        <w:t xml:space="preserve"> </w:t>
      </w:r>
    </w:p>
    <w:p w:rsidR="00082BF4" w:rsidRPr="005E672E" w:rsidRDefault="00082BF4" w:rsidP="009867B3">
      <w:pPr>
        <w:overflowPunct w:val="0"/>
        <w:ind w:leftChars="700" w:left="2160" w:hangingChars="200" w:hanging="480"/>
      </w:pPr>
      <w:r w:rsidRPr="005E672E">
        <w:rPr>
          <w:rFonts w:hint="eastAsia"/>
        </w:rPr>
        <w:t>二、身心障礙：發給身心障礙撫卹金，以其本人為受益人。</w:t>
      </w:r>
    </w:p>
    <w:p w:rsidR="00082BF4" w:rsidRPr="005E672E" w:rsidRDefault="00082BF4" w:rsidP="004F1307">
      <w:pPr>
        <w:overflowPunct w:val="0"/>
        <w:ind w:leftChars="500" w:left="1200" w:firstLineChars="200" w:firstLine="480"/>
      </w:pPr>
      <w:r w:rsidRPr="005E672E">
        <w:rPr>
          <w:rFonts w:hint="eastAsia"/>
        </w:rPr>
        <w:t>第一項撫卹金之領受權利及未經具領之撫卹金，不得扣押、讓與或供擔保。</w:t>
      </w:r>
    </w:p>
    <w:p w:rsidR="00082BF4" w:rsidRPr="005E672E" w:rsidRDefault="00082BF4" w:rsidP="004F1307">
      <w:pPr>
        <w:overflowPunct w:val="0"/>
        <w:ind w:left="1200" w:hangingChars="500" w:hanging="1200"/>
      </w:pPr>
      <w:r w:rsidRPr="005E672E">
        <w:rPr>
          <w:rFonts w:hint="eastAsia"/>
        </w:rPr>
        <w:t>第二十九條</w:t>
      </w:r>
      <w:r w:rsidR="004F1307">
        <w:rPr>
          <w:rFonts w:hint="eastAsia"/>
        </w:rPr>
        <w:t xml:space="preserve">　　</w:t>
      </w:r>
      <w:r w:rsidRPr="005E672E">
        <w:rPr>
          <w:rFonts w:hint="eastAsia"/>
        </w:rPr>
        <w:t>身心障礙或死亡之種類如下：</w:t>
      </w:r>
    </w:p>
    <w:p w:rsidR="00082BF4" w:rsidRPr="005E672E" w:rsidRDefault="00082BF4" w:rsidP="009867B3">
      <w:pPr>
        <w:overflowPunct w:val="0"/>
        <w:ind w:leftChars="700" w:left="2160" w:hangingChars="200" w:hanging="480"/>
      </w:pPr>
      <w:r w:rsidRPr="005E672E">
        <w:rPr>
          <w:rFonts w:hint="eastAsia"/>
        </w:rPr>
        <w:t>一、因公死亡。</w:t>
      </w:r>
    </w:p>
    <w:p w:rsidR="004F1307" w:rsidRDefault="00082BF4" w:rsidP="009867B3">
      <w:pPr>
        <w:overflowPunct w:val="0"/>
        <w:ind w:leftChars="700" w:left="2160" w:hangingChars="200" w:hanging="480"/>
      </w:pPr>
      <w:r w:rsidRPr="005E672E">
        <w:rPr>
          <w:rFonts w:hint="eastAsia"/>
        </w:rPr>
        <w:t>二、因病或意外死亡。</w:t>
      </w:r>
    </w:p>
    <w:p w:rsidR="00082BF4" w:rsidRPr="005E672E" w:rsidRDefault="00082BF4" w:rsidP="009867B3">
      <w:pPr>
        <w:overflowPunct w:val="0"/>
        <w:ind w:leftChars="700" w:left="2160" w:hangingChars="200" w:hanging="480"/>
      </w:pPr>
      <w:r w:rsidRPr="005E672E">
        <w:rPr>
          <w:rFonts w:hint="eastAsia"/>
        </w:rPr>
        <w:t>三、</w:t>
      </w:r>
      <w:proofErr w:type="gramStart"/>
      <w:r w:rsidRPr="005E672E">
        <w:rPr>
          <w:rFonts w:hint="eastAsia"/>
        </w:rPr>
        <w:t>因公致身心</w:t>
      </w:r>
      <w:proofErr w:type="gramEnd"/>
      <w:r w:rsidRPr="005E672E">
        <w:rPr>
          <w:rFonts w:hint="eastAsia"/>
        </w:rPr>
        <w:t>障礙。</w:t>
      </w:r>
    </w:p>
    <w:p w:rsidR="004F1307" w:rsidRDefault="00082BF4" w:rsidP="009867B3">
      <w:pPr>
        <w:overflowPunct w:val="0"/>
        <w:ind w:leftChars="700" w:left="2160" w:hangingChars="200" w:hanging="480"/>
      </w:pPr>
      <w:r w:rsidRPr="005E672E">
        <w:rPr>
          <w:rFonts w:hint="eastAsia"/>
        </w:rPr>
        <w:t>四、因病或意外致身心障礙。</w:t>
      </w:r>
    </w:p>
    <w:p w:rsidR="00082BF4" w:rsidRPr="005E672E" w:rsidRDefault="00082BF4" w:rsidP="004F1307">
      <w:pPr>
        <w:overflowPunct w:val="0"/>
        <w:ind w:left="1200" w:hangingChars="500" w:hanging="1200"/>
      </w:pPr>
      <w:r w:rsidRPr="005E672E">
        <w:rPr>
          <w:rFonts w:hint="eastAsia"/>
        </w:rPr>
        <w:t>第三十三條</w:t>
      </w:r>
      <w:r w:rsidR="004F1307">
        <w:rPr>
          <w:rFonts w:hint="eastAsia"/>
        </w:rPr>
        <w:t xml:space="preserve">　　</w:t>
      </w:r>
      <w:r w:rsidRPr="005E672E">
        <w:rPr>
          <w:rFonts w:hint="eastAsia"/>
        </w:rPr>
        <w:t>身心障礙等級區分如下：</w:t>
      </w:r>
    </w:p>
    <w:p w:rsidR="004F1307" w:rsidRDefault="00082BF4" w:rsidP="009867B3">
      <w:pPr>
        <w:overflowPunct w:val="0"/>
        <w:ind w:leftChars="700" w:left="2160" w:hangingChars="200" w:hanging="480"/>
      </w:pPr>
      <w:r w:rsidRPr="005E672E">
        <w:rPr>
          <w:rFonts w:hint="eastAsia"/>
        </w:rPr>
        <w:t>一、一等。</w:t>
      </w:r>
    </w:p>
    <w:p w:rsidR="004F1307" w:rsidRDefault="00082BF4" w:rsidP="009867B3">
      <w:pPr>
        <w:overflowPunct w:val="0"/>
        <w:ind w:leftChars="700" w:left="2160" w:hangingChars="200" w:hanging="480"/>
      </w:pPr>
      <w:r w:rsidRPr="005E672E">
        <w:rPr>
          <w:rFonts w:hint="eastAsia"/>
        </w:rPr>
        <w:t>二、二等。</w:t>
      </w:r>
    </w:p>
    <w:p w:rsidR="00082BF4" w:rsidRPr="005E672E" w:rsidRDefault="00082BF4" w:rsidP="009867B3">
      <w:pPr>
        <w:overflowPunct w:val="0"/>
        <w:ind w:leftChars="700" w:left="2160" w:hangingChars="200" w:hanging="480"/>
      </w:pPr>
      <w:r w:rsidRPr="005E672E">
        <w:rPr>
          <w:rFonts w:hint="eastAsia"/>
        </w:rPr>
        <w:t>三、三等。</w:t>
      </w:r>
    </w:p>
    <w:p w:rsidR="004F1307" w:rsidRDefault="00082BF4" w:rsidP="009867B3">
      <w:pPr>
        <w:overflowPunct w:val="0"/>
        <w:ind w:leftChars="700" w:left="2160" w:hangingChars="200" w:hanging="480"/>
      </w:pPr>
      <w:r w:rsidRPr="005E672E">
        <w:rPr>
          <w:rFonts w:hint="eastAsia"/>
        </w:rPr>
        <w:t>四、重度機能障礙。</w:t>
      </w:r>
    </w:p>
    <w:p w:rsidR="00082BF4" w:rsidRPr="005E672E" w:rsidRDefault="00082BF4" w:rsidP="009867B3">
      <w:pPr>
        <w:overflowPunct w:val="0"/>
        <w:ind w:leftChars="700" w:left="2160" w:hangingChars="200" w:hanging="480"/>
      </w:pPr>
      <w:r w:rsidRPr="005E672E">
        <w:rPr>
          <w:rFonts w:hint="eastAsia"/>
        </w:rPr>
        <w:t>五、輕度機能障礙。</w:t>
      </w:r>
    </w:p>
    <w:p w:rsidR="00082BF4" w:rsidRPr="005E672E" w:rsidRDefault="00082BF4" w:rsidP="004F1307">
      <w:pPr>
        <w:overflowPunct w:val="0"/>
        <w:ind w:leftChars="500" w:left="1200" w:firstLineChars="200" w:firstLine="480"/>
      </w:pPr>
      <w:r w:rsidRPr="005E672E">
        <w:rPr>
          <w:rFonts w:hint="eastAsia"/>
        </w:rPr>
        <w:t>前項等級區分檢定後，如</w:t>
      </w:r>
      <w:proofErr w:type="gramStart"/>
      <w:r w:rsidRPr="005E672E">
        <w:rPr>
          <w:rFonts w:hint="eastAsia"/>
        </w:rPr>
        <w:t>有增劇或</w:t>
      </w:r>
      <w:proofErr w:type="gramEnd"/>
      <w:r w:rsidRPr="005E672E">
        <w:rPr>
          <w:rFonts w:hint="eastAsia"/>
        </w:rPr>
        <w:t>再受傷者，經</w:t>
      </w:r>
      <w:proofErr w:type="gramStart"/>
      <w:r w:rsidRPr="005E672E">
        <w:rPr>
          <w:rFonts w:hint="eastAsia"/>
        </w:rPr>
        <w:t>複</w:t>
      </w:r>
      <w:proofErr w:type="gramEnd"/>
      <w:r w:rsidRPr="005E672E">
        <w:rPr>
          <w:rFonts w:hint="eastAsia"/>
        </w:rPr>
        <w:t>檢屬實，得改列等級。</w:t>
      </w:r>
    </w:p>
    <w:p w:rsidR="00082BF4" w:rsidRPr="005E672E" w:rsidRDefault="00082BF4" w:rsidP="004F1307">
      <w:pPr>
        <w:overflowPunct w:val="0"/>
        <w:ind w:leftChars="500" w:left="1200" w:firstLineChars="200" w:firstLine="480"/>
      </w:pPr>
      <w:r w:rsidRPr="005E672E">
        <w:rPr>
          <w:rFonts w:hint="eastAsia"/>
        </w:rPr>
        <w:t>依前項規定申請等級</w:t>
      </w:r>
      <w:proofErr w:type="gramStart"/>
      <w:r w:rsidRPr="005E672E">
        <w:rPr>
          <w:rFonts w:hint="eastAsia"/>
        </w:rPr>
        <w:t>複</w:t>
      </w:r>
      <w:proofErr w:type="gramEnd"/>
      <w:r w:rsidRPr="005E672E">
        <w:rPr>
          <w:rFonts w:hint="eastAsia"/>
        </w:rPr>
        <w:t>檢者，以服替代役期間為限。但</w:t>
      </w:r>
      <w:proofErr w:type="gramStart"/>
      <w:r w:rsidRPr="005E672E">
        <w:rPr>
          <w:rFonts w:hint="eastAsia"/>
        </w:rPr>
        <w:t>因公致身心</w:t>
      </w:r>
      <w:proofErr w:type="gramEnd"/>
      <w:r w:rsidRPr="005E672E">
        <w:rPr>
          <w:rFonts w:hint="eastAsia"/>
        </w:rPr>
        <w:t>障礙核定有案者，於不具替代役現役身分之日起五年內，因同一原因身心障礙</w:t>
      </w:r>
      <w:proofErr w:type="gramStart"/>
      <w:r w:rsidRPr="005E672E">
        <w:rPr>
          <w:rFonts w:hint="eastAsia"/>
        </w:rPr>
        <w:t>等級增劇時</w:t>
      </w:r>
      <w:proofErr w:type="gramEnd"/>
      <w:r w:rsidRPr="005E672E">
        <w:rPr>
          <w:rFonts w:hint="eastAsia"/>
        </w:rPr>
        <w:t>，比照前項規定辦理。</w:t>
      </w:r>
    </w:p>
    <w:p w:rsidR="00082BF4" w:rsidRPr="005E672E" w:rsidRDefault="00082BF4" w:rsidP="004F1307">
      <w:pPr>
        <w:overflowPunct w:val="0"/>
        <w:ind w:leftChars="500" w:left="1200" w:firstLineChars="200" w:firstLine="480"/>
      </w:pPr>
      <w:r w:rsidRPr="005E672E">
        <w:rPr>
          <w:rFonts w:hint="eastAsia"/>
        </w:rPr>
        <w:t>第一項身心障礙等級檢定標準，由主管機關定之。</w:t>
      </w:r>
    </w:p>
    <w:p w:rsidR="00082BF4" w:rsidRPr="005E672E" w:rsidRDefault="00082BF4" w:rsidP="004F1307">
      <w:pPr>
        <w:overflowPunct w:val="0"/>
        <w:ind w:left="1200" w:hangingChars="500" w:hanging="1200"/>
      </w:pPr>
      <w:r w:rsidRPr="005E672E">
        <w:rPr>
          <w:rFonts w:hint="eastAsia"/>
        </w:rPr>
        <w:t>第三十四條</w:t>
      </w:r>
      <w:r w:rsidR="004F1307">
        <w:rPr>
          <w:rFonts w:hint="eastAsia"/>
        </w:rPr>
        <w:t xml:space="preserve">　　</w:t>
      </w:r>
      <w:r w:rsidRPr="005E672E">
        <w:rPr>
          <w:rFonts w:hint="eastAsia"/>
        </w:rPr>
        <w:t>替代役役男因傷病致身心障礙，自核定身心障礙等級之日起，依下列規定給與年撫卹金：</w:t>
      </w:r>
    </w:p>
    <w:p w:rsidR="00082BF4" w:rsidRPr="005E672E" w:rsidRDefault="00082BF4" w:rsidP="009867B3">
      <w:pPr>
        <w:overflowPunct w:val="0"/>
        <w:ind w:leftChars="700" w:left="2160" w:hangingChars="200" w:hanging="480"/>
      </w:pPr>
      <w:r w:rsidRPr="005E672E">
        <w:rPr>
          <w:rFonts w:hint="eastAsia"/>
        </w:rPr>
        <w:t>一、</w:t>
      </w:r>
      <w:proofErr w:type="gramStart"/>
      <w:r w:rsidRPr="005E672E">
        <w:rPr>
          <w:rFonts w:hint="eastAsia"/>
        </w:rPr>
        <w:t>因公致身心</w:t>
      </w:r>
      <w:proofErr w:type="gramEnd"/>
      <w:r w:rsidRPr="005E672E">
        <w:rPr>
          <w:rFonts w:hint="eastAsia"/>
        </w:rPr>
        <w:t>障礙：</w:t>
      </w:r>
    </w:p>
    <w:p w:rsidR="00082BF4" w:rsidRPr="005E672E" w:rsidRDefault="00082BF4" w:rsidP="004F1307">
      <w:pPr>
        <w:overflowPunct w:val="0"/>
        <w:ind w:leftChars="900" w:left="2640" w:hangingChars="200" w:hanging="480"/>
      </w:pPr>
      <w:r w:rsidRPr="005E672E">
        <w:rPr>
          <w:rFonts w:hint="eastAsia"/>
        </w:rPr>
        <w:lastRenderedPageBreak/>
        <w:t>(</w:t>
      </w:r>
      <w:proofErr w:type="gramStart"/>
      <w:r w:rsidRPr="005E672E">
        <w:rPr>
          <w:rFonts w:hint="eastAsia"/>
        </w:rPr>
        <w:t>一</w:t>
      </w:r>
      <w:proofErr w:type="gramEnd"/>
      <w:r w:rsidRPr="005E672E">
        <w:rPr>
          <w:rFonts w:hint="eastAsia"/>
        </w:rPr>
        <w:t>)</w:t>
      </w:r>
      <w:r w:rsidR="004F1307">
        <w:rPr>
          <w:rFonts w:hint="eastAsia"/>
        </w:rPr>
        <w:tab/>
      </w:r>
      <w:r w:rsidRPr="005E672E">
        <w:rPr>
          <w:rFonts w:hint="eastAsia"/>
        </w:rPr>
        <w:t>一等給與終身，每年給與四個基數。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二</w:t>
      </w:r>
      <w:r w:rsidRPr="005E672E">
        <w:rPr>
          <w:rFonts w:hint="eastAsia"/>
        </w:rPr>
        <w:t>)</w:t>
      </w:r>
      <w:r w:rsidR="004F1307">
        <w:rPr>
          <w:rFonts w:hint="eastAsia"/>
        </w:rPr>
        <w:tab/>
      </w:r>
      <w:r w:rsidRPr="005E672E">
        <w:rPr>
          <w:rFonts w:hint="eastAsia"/>
        </w:rPr>
        <w:t>二等給與十年，每年給與三個基數。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三</w:t>
      </w:r>
      <w:r w:rsidRPr="005E672E">
        <w:rPr>
          <w:rFonts w:hint="eastAsia"/>
        </w:rPr>
        <w:t>)</w:t>
      </w:r>
      <w:r w:rsidR="004F1307">
        <w:rPr>
          <w:rFonts w:hint="eastAsia"/>
        </w:rPr>
        <w:tab/>
      </w:r>
      <w:r w:rsidRPr="005E672E">
        <w:rPr>
          <w:rFonts w:hint="eastAsia"/>
        </w:rPr>
        <w:t>三等給與五年，每年給與二個基數。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四</w:t>
      </w:r>
      <w:r w:rsidRPr="005E672E">
        <w:rPr>
          <w:rFonts w:hint="eastAsia"/>
        </w:rPr>
        <w:t>)</w:t>
      </w:r>
      <w:r w:rsidR="004F1307">
        <w:rPr>
          <w:rFonts w:hint="eastAsia"/>
        </w:rPr>
        <w:tab/>
      </w:r>
      <w:r w:rsidRPr="005E672E">
        <w:rPr>
          <w:rFonts w:hint="eastAsia"/>
        </w:rPr>
        <w:t>重度機能障礙一次給與三個基數；輕度機能障礙一次給與二個基數。</w:t>
      </w:r>
    </w:p>
    <w:p w:rsidR="00082BF4" w:rsidRPr="005E672E" w:rsidRDefault="00082BF4" w:rsidP="009867B3">
      <w:pPr>
        <w:overflowPunct w:val="0"/>
        <w:ind w:leftChars="700" w:left="2160" w:hangingChars="200" w:hanging="480"/>
      </w:pPr>
      <w:r w:rsidRPr="005E672E">
        <w:rPr>
          <w:rFonts w:hint="eastAsia"/>
        </w:rPr>
        <w:t>二、因病或意外致身心障礙：</w:t>
      </w:r>
    </w:p>
    <w:p w:rsidR="00082BF4" w:rsidRPr="005E672E" w:rsidRDefault="00082BF4" w:rsidP="004F1307">
      <w:pPr>
        <w:overflowPunct w:val="0"/>
        <w:ind w:leftChars="900" w:left="2640" w:hangingChars="200" w:hanging="480"/>
      </w:pPr>
      <w:r w:rsidRPr="005E672E">
        <w:rPr>
          <w:rFonts w:hint="eastAsia"/>
        </w:rPr>
        <w:t>(</w:t>
      </w:r>
      <w:proofErr w:type="gramStart"/>
      <w:r w:rsidRPr="005E672E">
        <w:rPr>
          <w:rFonts w:hint="eastAsia"/>
        </w:rPr>
        <w:t>一</w:t>
      </w:r>
      <w:proofErr w:type="gramEnd"/>
      <w:r w:rsidRPr="005E672E">
        <w:rPr>
          <w:rFonts w:hint="eastAsia"/>
        </w:rPr>
        <w:t>)</w:t>
      </w:r>
      <w:r w:rsidR="004F1307">
        <w:rPr>
          <w:rFonts w:hint="eastAsia"/>
        </w:rPr>
        <w:tab/>
      </w:r>
      <w:r w:rsidRPr="005E672E">
        <w:rPr>
          <w:rFonts w:hint="eastAsia"/>
        </w:rPr>
        <w:t>一等給與十五年，每年給與三個基數。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二</w:t>
      </w:r>
      <w:r w:rsidRPr="005E672E">
        <w:rPr>
          <w:rFonts w:hint="eastAsia"/>
        </w:rPr>
        <w:t>)</w:t>
      </w:r>
      <w:r w:rsidR="004F1307">
        <w:rPr>
          <w:rFonts w:hint="eastAsia"/>
        </w:rPr>
        <w:tab/>
      </w:r>
      <w:r w:rsidRPr="005E672E">
        <w:rPr>
          <w:rFonts w:hint="eastAsia"/>
        </w:rPr>
        <w:t>二等給與八年，每年給與二個基數。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三</w:t>
      </w:r>
      <w:r w:rsidRPr="005E672E">
        <w:rPr>
          <w:rFonts w:hint="eastAsia"/>
        </w:rPr>
        <w:t>)</w:t>
      </w:r>
      <w:r w:rsidR="004F1307">
        <w:rPr>
          <w:rFonts w:hint="eastAsia"/>
        </w:rPr>
        <w:tab/>
      </w:r>
      <w:r w:rsidRPr="005E672E">
        <w:rPr>
          <w:rFonts w:hint="eastAsia"/>
        </w:rPr>
        <w:t>三等一次給與三個基數。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四</w:t>
      </w:r>
      <w:r w:rsidRPr="005E672E">
        <w:rPr>
          <w:rFonts w:hint="eastAsia"/>
        </w:rPr>
        <w:t>)</w:t>
      </w:r>
      <w:r w:rsidR="004F1307">
        <w:rPr>
          <w:rFonts w:hint="eastAsia"/>
        </w:rPr>
        <w:tab/>
      </w:r>
      <w:r w:rsidRPr="005E672E">
        <w:rPr>
          <w:rFonts w:hint="eastAsia"/>
        </w:rPr>
        <w:t>重度機能障礙一次給與二個基數；輕度機能障礙一次給與一個基數。</w:t>
      </w:r>
    </w:p>
    <w:p w:rsidR="00082BF4" w:rsidRPr="005E672E" w:rsidRDefault="00082BF4" w:rsidP="004F1307">
      <w:pPr>
        <w:overflowPunct w:val="0"/>
        <w:ind w:leftChars="500" w:left="1200" w:firstLineChars="200" w:firstLine="480"/>
      </w:pPr>
      <w:r w:rsidRPr="005E672E">
        <w:rPr>
          <w:rFonts w:hint="eastAsia"/>
        </w:rPr>
        <w:t>前項第一款第四目、第二款第三目及第四目人員，</w:t>
      </w:r>
      <w:proofErr w:type="gramStart"/>
      <w:r w:rsidRPr="005E672E">
        <w:rPr>
          <w:rFonts w:hint="eastAsia"/>
        </w:rPr>
        <w:t>均不發</w:t>
      </w:r>
      <w:proofErr w:type="gramEnd"/>
      <w:r w:rsidRPr="005E672E">
        <w:rPr>
          <w:rFonts w:hint="eastAsia"/>
        </w:rPr>
        <w:t>撫</w:t>
      </w:r>
      <w:proofErr w:type="gramStart"/>
      <w:r w:rsidRPr="005E672E">
        <w:rPr>
          <w:rFonts w:hint="eastAsia"/>
        </w:rPr>
        <w:t>卹</w:t>
      </w:r>
      <w:proofErr w:type="gramEnd"/>
      <w:r w:rsidRPr="005E672E">
        <w:rPr>
          <w:rFonts w:hint="eastAsia"/>
        </w:rPr>
        <w:t>令。</w:t>
      </w:r>
    </w:p>
    <w:p w:rsidR="00082BF4" w:rsidRPr="005E672E" w:rsidRDefault="00082BF4" w:rsidP="004F1307">
      <w:pPr>
        <w:overflowPunct w:val="0"/>
        <w:ind w:left="1200" w:hangingChars="500" w:hanging="1200"/>
      </w:pPr>
      <w:r w:rsidRPr="005E672E">
        <w:rPr>
          <w:rFonts w:hint="eastAsia"/>
        </w:rPr>
        <w:t>第三十九條</w:t>
      </w:r>
      <w:r w:rsidR="004C7C45">
        <w:rPr>
          <w:rFonts w:hint="eastAsia"/>
        </w:rPr>
        <w:t xml:space="preserve">　　</w:t>
      </w:r>
      <w:r w:rsidRPr="005E672E">
        <w:rPr>
          <w:rFonts w:hint="eastAsia"/>
        </w:rPr>
        <w:t>替代役役男撫</w:t>
      </w:r>
      <w:proofErr w:type="gramStart"/>
      <w:r w:rsidRPr="005E672E">
        <w:rPr>
          <w:rFonts w:hint="eastAsia"/>
        </w:rPr>
        <w:t>卹</w:t>
      </w:r>
      <w:proofErr w:type="gramEnd"/>
      <w:r w:rsidRPr="005E672E">
        <w:rPr>
          <w:rFonts w:hint="eastAsia"/>
        </w:rPr>
        <w:t>之作業程序、死亡、身心障礙適用範圍及</w:t>
      </w:r>
      <w:proofErr w:type="gramStart"/>
      <w:r w:rsidRPr="005E672E">
        <w:rPr>
          <w:rFonts w:hint="eastAsia"/>
        </w:rPr>
        <w:t>殮</w:t>
      </w:r>
      <w:proofErr w:type="gramEnd"/>
      <w:r w:rsidRPr="005E672E">
        <w:rPr>
          <w:rFonts w:hint="eastAsia"/>
        </w:rPr>
        <w:t>葬補助等事項之實施辦法，由主管機關擬訂，報請行政院核定。</w:t>
      </w:r>
    </w:p>
    <w:p w:rsidR="00082BF4" w:rsidRPr="005E672E" w:rsidRDefault="00082BF4" w:rsidP="004F1307">
      <w:pPr>
        <w:overflowPunct w:val="0"/>
        <w:ind w:left="1200" w:hangingChars="500" w:hanging="1200"/>
      </w:pPr>
      <w:r w:rsidRPr="005E672E">
        <w:rPr>
          <w:rFonts w:hint="eastAsia"/>
        </w:rPr>
        <w:t>第四十三條</w:t>
      </w:r>
      <w:r w:rsidR="004C7C45">
        <w:rPr>
          <w:rFonts w:hint="eastAsia"/>
        </w:rPr>
        <w:t xml:space="preserve">　　</w:t>
      </w:r>
      <w:r w:rsidRPr="005E672E">
        <w:rPr>
          <w:rFonts w:hint="eastAsia"/>
        </w:rPr>
        <w:t>替代役役男一般保險給付項目包括死亡給付、身心障礙給付及眷屬喪葬津貼。</w:t>
      </w:r>
      <w:r w:rsidR="004F1307">
        <w:br/>
      </w:r>
      <w:r w:rsidR="004F1307">
        <w:rPr>
          <w:rFonts w:hint="eastAsia"/>
        </w:rPr>
        <w:t xml:space="preserve">　　</w:t>
      </w:r>
      <w:r w:rsidRPr="005E672E">
        <w:rPr>
          <w:rFonts w:hint="eastAsia"/>
        </w:rPr>
        <w:t>前項死亡給付、身心障礙給付或眷屬喪葬津貼，以被保險人或其眷屬事故發生月份之保險基數金額為標準計算之。</w:t>
      </w:r>
      <w:r w:rsidR="004F1307">
        <w:br/>
      </w:r>
      <w:r w:rsidR="004F1307">
        <w:rPr>
          <w:rFonts w:hint="eastAsia"/>
        </w:rPr>
        <w:t xml:space="preserve">　　</w:t>
      </w:r>
      <w:r w:rsidRPr="005E672E">
        <w:rPr>
          <w:rFonts w:hint="eastAsia"/>
        </w:rPr>
        <w:t>第一項保險給付如有短</w:t>
      </w:r>
      <w:proofErr w:type="gramStart"/>
      <w:r w:rsidRPr="005E672E">
        <w:rPr>
          <w:rFonts w:hint="eastAsia"/>
        </w:rPr>
        <w:t>絀</w:t>
      </w:r>
      <w:proofErr w:type="gramEnd"/>
      <w:r w:rsidRPr="005E672E">
        <w:rPr>
          <w:rFonts w:hint="eastAsia"/>
        </w:rPr>
        <w:t>，應由國庫撥補。</w:t>
      </w:r>
    </w:p>
    <w:p w:rsidR="004F1307" w:rsidRDefault="00082BF4" w:rsidP="004F1307">
      <w:pPr>
        <w:overflowPunct w:val="0"/>
        <w:ind w:left="1200" w:hangingChars="500" w:hanging="1200"/>
      </w:pPr>
      <w:r w:rsidRPr="005E672E">
        <w:rPr>
          <w:rFonts w:hint="eastAsia"/>
        </w:rPr>
        <w:t>第四十五條</w:t>
      </w:r>
      <w:r w:rsidR="004F1307">
        <w:rPr>
          <w:rFonts w:hint="eastAsia"/>
        </w:rPr>
        <w:t xml:space="preserve">　　</w:t>
      </w:r>
      <w:r w:rsidRPr="005E672E">
        <w:rPr>
          <w:rFonts w:hint="eastAsia"/>
        </w:rPr>
        <w:t>替代役役男一般保險之身心障礙給付規定如下：</w:t>
      </w:r>
      <w:r w:rsidRPr="005E672E">
        <w:rPr>
          <w:rFonts w:hint="eastAsia"/>
        </w:rPr>
        <w:t xml:space="preserve"> </w:t>
      </w:r>
    </w:p>
    <w:p w:rsidR="00082BF4" w:rsidRPr="005E672E" w:rsidRDefault="00082BF4" w:rsidP="004F1307">
      <w:pPr>
        <w:overflowPunct w:val="0"/>
        <w:ind w:leftChars="700" w:left="2160" w:hangingChars="200" w:hanging="480"/>
      </w:pPr>
      <w:r w:rsidRPr="005E672E">
        <w:rPr>
          <w:rFonts w:hint="eastAsia"/>
        </w:rPr>
        <w:t>一、</w:t>
      </w:r>
      <w:proofErr w:type="gramStart"/>
      <w:r w:rsidRPr="005E672E">
        <w:rPr>
          <w:rFonts w:hint="eastAsia"/>
        </w:rPr>
        <w:t>因公致身心</w:t>
      </w:r>
      <w:proofErr w:type="gramEnd"/>
      <w:r w:rsidRPr="005E672E">
        <w:rPr>
          <w:rFonts w:hint="eastAsia"/>
        </w:rPr>
        <w:t>障礙：</w:t>
      </w:r>
    </w:p>
    <w:p w:rsidR="00082BF4" w:rsidRPr="005E672E" w:rsidRDefault="00082BF4" w:rsidP="004F1307">
      <w:pPr>
        <w:overflowPunct w:val="0"/>
        <w:ind w:leftChars="900" w:left="2640" w:hangingChars="200" w:hanging="480"/>
      </w:pPr>
      <w:r w:rsidRPr="005E672E">
        <w:rPr>
          <w:rFonts w:hint="eastAsia"/>
        </w:rPr>
        <w:t>(</w:t>
      </w:r>
      <w:proofErr w:type="gramStart"/>
      <w:r w:rsidRPr="005E672E">
        <w:rPr>
          <w:rFonts w:hint="eastAsia"/>
        </w:rPr>
        <w:t>一</w:t>
      </w:r>
      <w:proofErr w:type="gramEnd"/>
      <w:r w:rsidRPr="005E672E">
        <w:rPr>
          <w:rFonts w:hint="eastAsia"/>
        </w:rPr>
        <w:t>)</w:t>
      </w:r>
      <w:r w:rsidR="004F1307">
        <w:rPr>
          <w:rFonts w:hint="eastAsia"/>
        </w:rPr>
        <w:tab/>
      </w:r>
      <w:r w:rsidRPr="005E672E">
        <w:rPr>
          <w:rFonts w:hint="eastAsia"/>
        </w:rPr>
        <w:t>一等：給付三十六</w:t>
      </w:r>
      <w:proofErr w:type="gramStart"/>
      <w:r w:rsidRPr="005E672E">
        <w:rPr>
          <w:rFonts w:hint="eastAsia"/>
        </w:rPr>
        <w:t>個</w:t>
      </w:r>
      <w:proofErr w:type="gramEnd"/>
      <w:r w:rsidRPr="005E672E">
        <w:rPr>
          <w:rFonts w:hint="eastAsia"/>
        </w:rPr>
        <w:t>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二</w:t>
      </w:r>
      <w:r w:rsidRPr="005E672E">
        <w:rPr>
          <w:rFonts w:hint="eastAsia"/>
        </w:rPr>
        <w:t>)</w:t>
      </w:r>
      <w:r w:rsidR="004F1307">
        <w:rPr>
          <w:rFonts w:hint="eastAsia"/>
        </w:rPr>
        <w:tab/>
      </w:r>
      <w:r w:rsidRPr="005E672E">
        <w:rPr>
          <w:rFonts w:hint="eastAsia"/>
        </w:rPr>
        <w:t>二等：給付二十四</w:t>
      </w:r>
      <w:proofErr w:type="gramStart"/>
      <w:r w:rsidRPr="005E672E">
        <w:rPr>
          <w:rFonts w:hint="eastAsia"/>
        </w:rPr>
        <w:t>個</w:t>
      </w:r>
      <w:proofErr w:type="gramEnd"/>
      <w:r w:rsidRPr="005E672E">
        <w:rPr>
          <w:rFonts w:hint="eastAsia"/>
        </w:rPr>
        <w:t>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三</w:t>
      </w:r>
      <w:r w:rsidRPr="005E672E">
        <w:rPr>
          <w:rFonts w:hint="eastAsia"/>
        </w:rPr>
        <w:t>)</w:t>
      </w:r>
      <w:r w:rsidR="004F1307">
        <w:rPr>
          <w:rFonts w:hint="eastAsia"/>
        </w:rPr>
        <w:tab/>
      </w:r>
      <w:r w:rsidRPr="005E672E">
        <w:rPr>
          <w:rFonts w:hint="eastAsia"/>
        </w:rPr>
        <w:t>三等：給付十六</w:t>
      </w:r>
      <w:proofErr w:type="gramStart"/>
      <w:r w:rsidRPr="005E672E">
        <w:rPr>
          <w:rFonts w:hint="eastAsia"/>
        </w:rPr>
        <w:t>個</w:t>
      </w:r>
      <w:proofErr w:type="gramEnd"/>
      <w:r w:rsidRPr="005E672E">
        <w:rPr>
          <w:rFonts w:hint="eastAsia"/>
        </w:rPr>
        <w:t>基數。</w:t>
      </w:r>
    </w:p>
    <w:p w:rsidR="004F1307" w:rsidRDefault="00082BF4" w:rsidP="004F1307">
      <w:pPr>
        <w:overflowPunct w:val="0"/>
        <w:ind w:leftChars="900" w:left="2640" w:hangingChars="200" w:hanging="480"/>
      </w:pPr>
      <w:r w:rsidRPr="005E672E">
        <w:rPr>
          <w:rFonts w:hint="eastAsia"/>
        </w:rPr>
        <w:t>(</w:t>
      </w:r>
      <w:r w:rsidRPr="005E672E">
        <w:rPr>
          <w:rFonts w:hint="eastAsia"/>
        </w:rPr>
        <w:t>四</w:t>
      </w:r>
      <w:r w:rsidRPr="005E672E">
        <w:rPr>
          <w:rFonts w:hint="eastAsia"/>
        </w:rPr>
        <w:t>)</w:t>
      </w:r>
      <w:r w:rsidR="004F1307">
        <w:rPr>
          <w:rFonts w:hint="eastAsia"/>
        </w:rPr>
        <w:tab/>
      </w:r>
      <w:r w:rsidRPr="005E672E">
        <w:rPr>
          <w:rFonts w:hint="eastAsia"/>
        </w:rPr>
        <w:t>重度機能障礙：給付八個基數。</w:t>
      </w:r>
    </w:p>
    <w:p w:rsidR="00082BF4" w:rsidRPr="005E672E" w:rsidRDefault="00082BF4" w:rsidP="004F1307">
      <w:pPr>
        <w:overflowPunct w:val="0"/>
        <w:ind w:leftChars="700" w:left="2160" w:hangingChars="200" w:hanging="480"/>
      </w:pPr>
      <w:r w:rsidRPr="005E672E">
        <w:rPr>
          <w:rFonts w:hint="eastAsia"/>
        </w:rPr>
        <w:t>二、因病或意外致身心障礙：</w:t>
      </w:r>
    </w:p>
    <w:p w:rsidR="00082BF4" w:rsidRPr="005E672E" w:rsidRDefault="00082BF4" w:rsidP="004F1307">
      <w:pPr>
        <w:overflowPunct w:val="0"/>
        <w:ind w:leftChars="900" w:left="2640" w:hangingChars="200" w:hanging="480"/>
      </w:pPr>
      <w:r w:rsidRPr="005E672E">
        <w:rPr>
          <w:rFonts w:hint="eastAsia"/>
        </w:rPr>
        <w:t>(</w:t>
      </w:r>
      <w:proofErr w:type="gramStart"/>
      <w:r w:rsidRPr="005E672E">
        <w:rPr>
          <w:rFonts w:hint="eastAsia"/>
        </w:rPr>
        <w:t>一</w:t>
      </w:r>
      <w:proofErr w:type="gramEnd"/>
      <w:r w:rsidRPr="005E672E">
        <w:rPr>
          <w:rFonts w:hint="eastAsia"/>
        </w:rPr>
        <w:t>)</w:t>
      </w:r>
      <w:r w:rsidR="004F1307">
        <w:rPr>
          <w:rFonts w:hint="eastAsia"/>
        </w:rPr>
        <w:tab/>
      </w:r>
      <w:r w:rsidRPr="005E672E">
        <w:rPr>
          <w:rFonts w:hint="eastAsia"/>
        </w:rPr>
        <w:t>一等：給付三十</w:t>
      </w:r>
      <w:proofErr w:type="gramStart"/>
      <w:r w:rsidRPr="005E672E">
        <w:rPr>
          <w:rFonts w:hint="eastAsia"/>
        </w:rPr>
        <w:t>個</w:t>
      </w:r>
      <w:proofErr w:type="gramEnd"/>
      <w:r w:rsidRPr="005E672E">
        <w:rPr>
          <w:rFonts w:hint="eastAsia"/>
        </w:rPr>
        <w:t>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二</w:t>
      </w:r>
      <w:r w:rsidRPr="005E672E">
        <w:rPr>
          <w:rFonts w:hint="eastAsia"/>
        </w:rPr>
        <w:t>)</w:t>
      </w:r>
      <w:r w:rsidR="004F1307">
        <w:rPr>
          <w:rFonts w:hint="eastAsia"/>
        </w:rPr>
        <w:tab/>
      </w:r>
      <w:r w:rsidRPr="005E672E">
        <w:rPr>
          <w:rFonts w:hint="eastAsia"/>
        </w:rPr>
        <w:t>二等：給付二十</w:t>
      </w:r>
      <w:proofErr w:type="gramStart"/>
      <w:r w:rsidRPr="005E672E">
        <w:rPr>
          <w:rFonts w:hint="eastAsia"/>
        </w:rPr>
        <w:t>個</w:t>
      </w:r>
      <w:proofErr w:type="gramEnd"/>
      <w:r w:rsidRPr="005E672E">
        <w:rPr>
          <w:rFonts w:hint="eastAsia"/>
        </w:rPr>
        <w:t>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三</w:t>
      </w:r>
      <w:r w:rsidRPr="005E672E">
        <w:rPr>
          <w:rFonts w:hint="eastAsia"/>
        </w:rPr>
        <w:t>)</w:t>
      </w:r>
      <w:r w:rsidR="004F1307">
        <w:rPr>
          <w:rFonts w:hint="eastAsia"/>
        </w:rPr>
        <w:tab/>
      </w:r>
      <w:r w:rsidRPr="005E672E">
        <w:rPr>
          <w:rFonts w:hint="eastAsia"/>
        </w:rPr>
        <w:t>三等：給付十二</w:t>
      </w:r>
      <w:proofErr w:type="gramStart"/>
      <w:r w:rsidRPr="005E672E">
        <w:rPr>
          <w:rFonts w:hint="eastAsia"/>
        </w:rPr>
        <w:t>個</w:t>
      </w:r>
      <w:proofErr w:type="gramEnd"/>
      <w:r w:rsidRPr="005E672E">
        <w:rPr>
          <w:rFonts w:hint="eastAsia"/>
        </w:rPr>
        <w:t>基數。</w:t>
      </w:r>
    </w:p>
    <w:p w:rsidR="00082BF4" w:rsidRPr="005E672E" w:rsidRDefault="00082BF4" w:rsidP="004F1307">
      <w:pPr>
        <w:overflowPunct w:val="0"/>
        <w:ind w:leftChars="900" w:left="2640" w:hangingChars="200" w:hanging="480"/>
      </w:pPr>
      <w:r w:rsidRPr="005E672E">
        <w:rPr>
          <w:rFonts w:hint="eastAsia"/>
        </w:rPr>
        <w:t>(</w:t>
      </w:r>
      <w:r w:rsidRPr="005E672E">
        <w:rPr>
          <w:rFonts w:hint="eastAsia"/>
        </w:rPr>
        <w:t>四</w:t>
      </w:r>
      <w:r w:rsidRPr="005E672E">
        <w:rPr>
          <w:rFonts w:hint="eastAsia"/>
        </w:rPr>
        <w:t>)</w:t>
      </w:r>
      <w:r w:rsidR="004F1307">
        <w:rPr>
          <w:rFonts w:hint="eastAsia"/>
        </w:rPr>
        <w:tab/>
      </w:r>
      <w:r w:rsidRPr="005E672E">
        <w:rPr>
          <w:rFonts w:hint="eastAsia"/>
        </w:rPr>
        <w:t>重度機能障礙：給付六個基數。</w:t>
      </w:r>
    </w:p>
    <w:p w:rsidR="00082BF4" w:rsidRPr="005E672E" w:rsidRDefault="00082BF4" w:rsidP="009867B3">
      <w:pPr>
        <w:overflowPunct w:val="0"/>
        <w:ind w:left="1200" w:hangingChars="500" w:hanging="1200"/>
      </w:pPr>
      <w:r w:rsidRPr="005E672E">
        <w:rPr>
          <w:rFonts w:hint="eastAsia"/>
        </w:rPr>
        <w:t>第五十一條</w:t>
      </w:r>
      <w:r w:rsidR="004C7C45">
        <w:rPr>
          <w:rFonts w:hint="eastAsia"/>
        </w:rPr>
        <w:t xml:space="preserve">　　</w:t>
      </w:r>
      <w:r w:rsidRPr="005E672E">
        <w:rPr>
          <w:rFonts w:hint="eastAsia"/>
        </w:rPr>
        <w:t>替代役役男保險、醫療之作業程序、死亡、身心障礙認定、</w:t>
      </w:r>
      <w:r w:rsidRPr="005E672E">
        <w:rPr>
          <w:rFonts w:hint="eastAsia"/>
        </w:rPr>
        <w:lastRenderedPageBreak/>
        <w:t>給付及受益請領等事項之實施辦法，由主管機關擬訂，報請行政院核定。</w:t>
      </w:r>
    </w:p>
    <w:p w:rsidR="00082BF4" w:rsidRDefault="00082BF4" w:rsidP="009867B3">
      <w:pPr>
        <w:overflowPunct w:val="0"/>
      </w:pPr>
    </w:p>
    <w:p w:rsidR="004F1307" w:rsidRDefault="004F1307" w:rsidP="009867B3">
      <w:pPr>
        <w:overflowPunct w:val="0"/>
      </w:pPr>
    </w:p>
    <w:p w:rsidR="000454E9" w:rsidRDefault="000454E9" w:rsidP="009867B3">
      <w:pPr>
        <w:overflowPunct w:val="0"/>
      </w:pPr>
    </w:p>
    <w:tbl>
      <w:tblPr>
        <w:tblStyle w:val="af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4656"/>
      </w:tblGrid>
      <w:tr w:rsidR="004F1307" w:rsidRPr="004C7C45" w:rsidTr="000454E9">
        <w:tc>
          <w:tcPr>
            <w:tcW w:w="0" w:type="auto"/>
            <w:vAlign w:val="center"/>
          </w:tcPr>
          <w:p w:rsidR="004F1307" w:rsidRPr="004C7C45" w:rsidRDefault="004F1307" w:rsidP="004F1307">
            <w:pPr>
              <w:jc w:val="left"/>
              <w:rPr>
                <w:rFonts w:ascii="Times New Roman" w:hAnsi="Times New Roman"/>
                <w:b/>
                <w:sz w:val="40"/>
                <w:szCs w:val="40"/>
              </w:rPr>
            </w:pPr>
            <w:r w:rsidRPr="004C7C45">
              <w:rPr>
                <w:rFonts w:ascii="Times New Roman"/>
                <w:b/>
                <w:sz w:val="40"/>
                <w:szCs w:val="40"/>
              </w:rPr>
              <w:t>總統令</w:t>
            </w:r>
          </w:p>
        </w:tc>
        <w:tc>
          <w:tcPr>
            <w:tcW w:w="0" w:type="auto"/>
          </w:tcPr>
          <w:p w:rsidR="004F1307" w:rsidRPr="004F1307" w:rsidRDefault="004F1307" w:rsidP="004F1307">
            <w:pPr>
              <w:overflowPunct w:val="0"/>
              <w:jc w:val="distribute"/>
              <w:rPr>
                <w:rFonts w:ascii="Times New Roman" w:hAnsi="Times New Roman"/>
              </w:rPr>
            </w:pPr>
            <w:r w:rsidRPr="004F1307">
              <w:rPr>
                <w:rFonts w:ascii="Times New Roman"/>
              </w:rPr>
              <w:t>中　華</w:t>
            </w:r>
            <w:r>
              <w:rPr>
                <w:rFonts w:ascii="Times New Roman" w:hAnsi="Times New Roman" w:hint="eastAsia"/>
              </w:rPr>
              <w:t xml:space="preserve">　</w:t>
            </w:r>
            <w:r w:rsidRPr="004F1307">
              <w:rPr>
                <w:rFonts w:ascii="Times New Roman"/>
              </w:rPr>
              <w:t>民</w:t>
            </w:r>
            <w:r>
              <w:rPr>
                <w:rFonts w:ascii="Times New Roman" w:hAnsi="Times New Roman" w:hint="eastAsia"/>
              </w:rPr>
              <w:t xml:space="preserve">　</w:t>
            </w:r>
            <w:r w:rsidRPr="004F1307">
              <w:rPr>
                <w:rFonts w:ascii="Times New Roman"/>
              </w:rPr>
              <w:t>國</w:t>
            </w:r>
            <w:r>
              <w:rPr>
                <w:rFonts w:ascii="Times New Roman" w:hAnsi="Times New Roman" w:hint="eastAsia"/>
              </w:rPr>
              <w:t xml:space="preserve">　</w:t>
            </w:r>
            <w:r w:rsidRPr="004F1307">
              <w:rPr>
                <w:rFonts w:ascii="Times New Roman" w:hAnsi="Times New Roman"/>
              </w:rPr>
              <w:t>108</w:t>
            </w:r>
            <w:r>
              <w:rPr>
                <w:rFonts w:ascii="Times New Roman" w:hAnsi="Times New Roman" w:hint="eastAsia"/>
              </w:rPr>
              <w:t xml:space="preserve">　</w:t>
            </w:r>
            <w:r w:rsidRPr="004F1307">
              <w:rPr>
                <w:rFonts w:ascii="Times New Roman"/>
              </w:rPr>
              <w:t>年</w:t>
            </w:r>
            <w:r>
              <w:rPr>
                <w:rFonts w:ascii="Times New Roman" w:hAnsi="Times New Roman" w:hint="eastAsia"/>
              </w:rPr>
              <w:t xml:space="preserve">　</w:t>
            </w:r>
            <w:r w:rsidRPr="004F1307">
              <w:rPr>
                <w:rFonts w:ascii="Times New Roman" w:hAnsi="Times New Roman"/>
              </w:rPr>
              <w:t>1</w:t>
            </w:r>
            <w:r>
              <w:rPr>
                <w:rFonts w:ascii="Times New Roman" w:hAnsi="Times New Roman" w:hint="eastAsia"/>
              </w:rPr>
              <w:t xml:space="preserve">　</w:t>
            </w:r>
            <w:r w:rsidRPr="004F1307">
              <w:rPr>
                <w:rFonts w:ascii="Times New Roman"/>
              </w:rPr>
              <w:t xml:space="preserve">月　</w:t>
            </w:r>
            <w:r w:rsidRPr="004F1307">
              <w:rPr>
                <w:rFonts w:ascii="Times New Roman" w:hAnsi="Times New Roman"/>
              </w:rPr>
              <w:t>9</w:t>
            </w:r>
            <w:r w:rsidRPr="004F1307">
              <w:rPr>
                <w:rFonts w:ascii="Times New Roman"/>
              </w:rPr>
              <w:t xml:space="preserve">　日</w:t>
            </w:r>
          </w:p>
          <w:p w:rsidR="004F1307" w:rsidRPr="004F1307" w:rsidRDefault="004F1307" w:rsidP="000454E9">
            <w:pPr>
              <w:overflowPunct w:val="0"/>
              <w:jc w:val="distribute"/>
              <w:rPr>
                <w:rFonts w:ascii="Times New Roman" w:hAnsi="Times New Roman"/>
              </w:rPr>
            </w:pPr>
            <w:r w:rsidRPr="004F1307">
              <w:rPr>
                <w:rFonts w:ascii="Times New Roman"/>
              </w:rPr>
              <w:t>華總</w:t>
            </w:r>
            <w:proofErr w:type="gramStart"/>
            <w:r w:rsidRPr="004F1307">
              <w:rPr>
                <w:rFonts w:ascii="Times New Roman"/>
              </w:rPr>
              <w:t>一義字第</w:t>
            </w:r>
            <w:proofErr w:type="gramEnd"/>
            <w:r w:rsidRPr="004F1307">
              <w:rPr>
                <w:rFonts w:ascii="Times New Roman"/>
              </w:rPr>
              <w:t xml:space="preserve">　</w:t>
            </w:r>
            <w:r w:rsidRPr="004F1307">
              <w:rPr>
                <w:rFonts w:ascii="Times New Roman" w:hAnsi="Times New Roman"/>
              </w:rPr>
              <w:t>10800003841</w:t>
            </w:r>
            <w:r w:rsidRPr="004F1307">
              <w:rPr>
                <w:rFonts w:ascii="Times New Roman"/>
              </w:rPr>
              <w:t xml:space="preserve">　號</w:t>
            </w:r>
          </w:p>
        </w:tc>
      </w:tr>
    </w:tbl>
    <w:p w:rsidR="004F1307" w:rsidRDefault="00082BF4" w:rsidP="009867B3">
      <w:pPr>
        <w:overflowPunct w:val="0"/>
      </w:pPr>
      <w:r w:rsidRPr="005E672E">
        <w:rPr>
          <w:rFonts w:hint="eastAsia"/>
        </w:rPr>
        <w:t>茲修正公職人員選舉罷免法第六十一條條文，公布之。</w:t>
      </w:r>
    </w:p>
    <w:p w:rsidR="00082BF4" w:rsidRPr="005E672E" w:rsidRDefault="00082BF4" w:rsidP="009867B3">
      <w:pPr>
        <w:overflowPunct w:val="0"/>
      </w:pPr>
      <w:r w:rsidRPr="005E672E">
        <w:rPr>
          <w:rFonts w:hint="eastAsia"/>
        </w:rPr>
        <w:t>總</w:t>
      </w:r>
      <w:r w:rsidR="004F1307">
        <w:rPr>
          <w:rFonts w:hint="eastAsia"/>
        </w:rPr>
        <w:t xml:space="preserve">　　　</w:t>
      </w:r>
      <w:r w:rsidRPr="005E672E">
        <w:rPr>
          <w:rFonts w:hint="eastAsia"/>
        </w:rPr>
        <w:t>統</w:t>
      </w:r>
      <w:r w:rsidR="004F1307">
        <w:rPr>
          <w:rFonts w:hint="eastAsia"/>
        </w:rPr>
        <w:t xml:space="preserve">　</w:t>
      </w:r>
      <w:r w:rsidRPr="005E672E">
        <w:rPr>
          <w:rFonts w:hint="eastAsia"/>
        </w:rPr>
        <w:t>蔡英文</w:t>
      </w:r>
    </w:p>
    <w:p w:rsidR="004F1307" w:rsidRDefault="00082BF4" w:rsidP="009867B3">
      <w:pPr>
        <w:overflowPunct w:val="0"/>
      </w:pPr>
      <w:r w:rsidRPr="005E672E">
        <w:rPr>
          <w:rFonts w:hint="eastAsia"/>
        </w:rPr>
        <w:t>行政院院長</w:t>
      </w:r>
      <w:r w:rsidR="004F1307">
        <w:rPr>
          <w:rFonts w:hint="eastAsia"/>
        </w:rPr>
        <w:t xml:space="preserve">　</w:t>
      </w:r>
      <w:r w:rsidRPr="005E672E">
        <w:rPr>
          <w:rFonts w:hint="eastAsia"/>
        </w:rPr>
        <w:t>賴清德</w:t>
      </w:r>
    </w:p>
    <w:p w:rsidR="00082BF4" w:rsidRPr="005E672E" w:rsidRDefault="00082BF4" w:rsidP="009867B3">
      <w:pPr>
        <w:overflowPunct w:val="0"/>
      </w:pPr>
      <w:r w:rsidRPr="005E672E">
        <w:rPr>
          <w:rFonts w:hint="eastAsia"/>
        </w:rPr>
        <w:t>內政部部長</w:t>
      </w:r>
      <w:r w:rsidR="004F1307">
        <w:rPr>
          <w:rFonts w:hint="eastAsia"/>
        </w:rPr>
        <w:t xml:space="preserve">　</w:t>
      </w:r>
      <w:r w:rsidRPr="005E672E">
        <w:rPr>
          <w:rFonts w:hint="eastAsia"/>
        </w:rPr>
        <w:t>徐國勇</w:t>
      </w:r>
    </w:p>
    <w:p w:rsidR="004F1307" w:rsidRDefault="004F1307" w:rsidP="009867B3">
      <w:pPr>
        <w:overflowPunct w:val="0"/>
      </w:pPr>
    </w:p>
    <w:p w:rsidR="00082BF4" w:rsidRPr="000454E9" w:rsidRDefault="00082BF4" w:rsidP="009867B3">
      <w:pPr>
        <w:overflowPunct w:val="0"/>
        <w:rPr>
          <w:sz w:val="28"/>
          <w:szCs w:val="28"/>
        </w:rPr>
      </w:pPr>
      <w:r w:rsidRPr="000454E9">
        <w:rPr>
          <w:rFonts w:hint="eastAsia"/>
          <w:sz w:val="28"/>
          <w:szCs w:val="28"/>
        </w:rPr>
        <w:t>公職人員選舉罷免法修正第六十一</w:t>
      </w:r>
      <w:proofErr w:type="gramStart"/>
      <w:r w:rsidRPr="000454E9">
        <w:rPr>
          <w:rFonts w:hint="eastAsia"/>
          <w:sz w:val="28"/>
          <w:szCs w:val="28"/>
        </w:rPr>
        <w:t>條</w:t>
      </w:r>
      <w:proofErr w:type="gramEnd"/>
      <w:r w:rsidRPr="000454E9">
        <w:rPr>
          <w:rFonts w:hint="eastAsia"/>
          <w:sz w:val="28"/>
          <w:szCs w:val="28"/>
        </w:rPr>
        <w:t>條文</w:t>
      </w:r>
    </w:p>
    <w:p w:rsidR="00082BF4" w:rsidRDefault="00082BF4" w:rsidP="009867B3">
      <w:pPr>
        <w:overflowPunct w:val="0"/>
      </w:pPr>
      <w:r w:rsidRPr="005E672E">
        <w:rPr>
          <w:rFonts w:hint="eastAsia"/>
        </w:rPr>
        <w:t>中華民國</w:t>
      </w:r>
      <w:r w:rsidRPr="005E672E">
        <w:rPr>
          <w:rFonts w:hint="eastAsia"/>
        </w:rPr>
        <w:t>108</w:t>
      </w:r>
      <w:r w:rsidRPr="005E672E">
        <w:rPr>
          <w:rFonts w:hint="eastAsia"/>
        </w:rPr>
        <w:t>年</w:t>
      </w:r>
      <w:r w:rsidRPr="005E672E">
        <w:rPr>
          <w:rFonts w:hint="eastAsia"/>
        </w:rPr>
        <w:t>1</w:t>
      </w:r>
      <w:r w:rsidRPr="005E672E">
        <w:rPr>
          <w:rFonts w:hint="eastAsia"/>
        </w:rPr>
        <w:t>月</w:t>
      </w:r>
      <w:r w:rsidRPr="005E672E">
        <w:rPr>
          <w:rFonts w:hint="eastAsia"/>
        </w:rPr>
        <w:t>9</w:t>
      </w:r>
      <w:r w:rsidRPr="005E672E">
        <w:rPr>
          <w:rFonts w:hint="eastAsia"/>
        </w:rPr>
        <w:t>日公布</w:t>
      </w:r>
    </w:p>
    <w:p w:rsidR="004F1307" w:rsidRPr="005E672E" w:rsidRDefault="004F1307" w:rsidP="009867B3">
      <w:pPr>
        <w:overflowPunct w:val="0"/>
      </w:pPr>
    </w:p>
    <w:p w:rsidR="007478D9" w:rsidRPr="005E672E" w:rsidRDefault="00082BF4" w:rsidP="004F1307">
      <w:pPr>
        <w:overflowPunct w:val="0"/>
        <w:ind w:left="1200" w:hangingChars="500" w:hanging="1200"/>
      </w:pPr>
      <w:r w:rsidRPr="005E672E">
        <w:rPr>
          <w:rFonts w:hint="eastAsia"/>
        </w:rPr>
        <w:t>第六十一條</w:t>
      </w:r>
      <w:r w:rsidR="004C7C45">
        <w:rPr>
          <w:rFonts w:hint="eastAsia"/>
        </w:rPr>
        <w:t xml:space="preserve">　　</w:t>
      </w:r>
      <w:r w:rsidRPr="005E672E">
        <w:rPr>
          <w:rFonts w:hint="eastAsia"/>
        </w:rPr>
        <w:t>各級選舉委員會之委員、監察人員、職員、鄉（鎮、市、區）公所辦理選舉事務人員及投票所、開票所工作人員因執行職務致死亡、失能或傷害者，依其本職身分有關規定請領慰問金。</w:t>
      </w:r>
      <w:r w:rsidR="004F1307">
        <w:br/>
      </w:r>
      <w:r w:rsidR="004F1307">
        <w:rPr>
          <w:rFonts w:hint="eastAsia"/>
        </w:rPr>
        <w:t xml:space="preserve">　　</w:t>
      </w:r>
      <w:r w:rsidRPr="005E672E">
        <w:rPr>
          <w:rFonts w:hint="eastAsia"/>
        </w:rPr>
        <w:t>前項人員不能依其本職身分請領慰問金者，由選舉委員會發給慰問金；其發給之對象、數額基準、程序及其他相關事項之辦法，由中央選舉委員會定之。</w:t>
      </w:r>
    </w:p>
    <w:p w:rsidR="000454E9" w:rsidRDefault="000454E9">
      <w:pPr>
        <w:widowControl/>
        <w:spacing w:line="240" w:lineRule="auto"/>
        <w:jc w:val="left"/>
        <w:rPr>
          <w:sz w:val="36"/>
        </w:rPr>
      </w:pPr>
      <w:r>
        <w:rPr>
          <w:sz w:val="36"/>
        </w:rPr>
        <w:br w:type="page"/>
      </w:r>
    </w:p>
    <w:p w:rsidR="004F1307" w:rsidRDefault="00BC03B0" w:rsidP="009901A6">
      <w:pPr>
        <w:topLinePunct/>
        <w:spacing w:beforeLines="150"/>
        <w:ind w:firstLine="480"/>
        <w:rPr>
          <w:sz w:val="36"/>
        </w:rPr>
      </w:pPr>
      <w:r w:rsidRPr="00BC03B0">
        <w:rPr>
          <w:noProof/>
        </w:rPr>
        <w:lastRenderedPageBreak/>
        <w:pict>
          <v:shape id="_x0000_s1381" type="#_x0000_t202" style="position:absolute;left:0;text-align:left;margin-left:224pt;margin-top:2.45pt;width:85.05pt;height:34pt;z-index:251658752;mso-position-horizontal-relative:page" filled="f" strokeweight="4pt">
            <v:stroke r:id="rId15" o:title="" filltype="pattern"/>
            <v:textbox style="mso-next-textbox:#_x0000_s1381" inset=",1.3mm">
              <w:txbxContent>
                <w:p w:rsidR="00AE5B8C" w:rsidRDefault="00AE5B8C" w:rsidP="004C7C45">
                  <w:pPr>
                    <w:spacing w:line="420" w:lineRule="exact"/>
                    <w:jc w:val="distribute"/>
                    <w:rPr>
                      <w:rFonts w:ascii="華康標楷體(P)" w:hAnsi="標楷體"/>
                      <w:sz w:val="36"/>
                    </w:rPr>
                  </w:pPr>
                  <w:r>
                    <w:rPr>
                      <w:rFonts w:ascii="華康標楷體(P)" w:hAnsi="標楷體" w:hint="eastAsia"/>
                      <w:sz w:val="36"/>
                    </w:rPr>
                    <w:t>公告</w:t>
                  </w:r>
                </w:p>
              </w:txbxContent>
            </v:textbox>
            <w10:wrap anchorx="page"/>
          </v:shape>
        </w:pict>
      </w:r>
    </w:p>
    <w:p w:rsidR="004F1307" w:rsidRDefault="004F1307" w:rsidP="009901A6">
      <w:pPr>
        <w:topLinePunct/>
        <w:spacing w:beforeLines="150"/>
        <w:ind w:firstLine="480"/>
        <w:rPr>
          <w:sz w:val="36"/>
        </w:rPr>
      </w:pPr>
    </w:p>
    <w:p w:rsidR="007478D9" w:rsidRPr="001D7CF3" w:rsidRDefault="00CB25D5" w:rsidP="004F1307">
      <w:pPr>
        <w:spacing w:line="240" w:lineRule="auto"/>
      </w:pPr>
      <w:r w:rsidRPr="004F1307">
        <w:rPr>
          <w:rFonts w:hint="eastAsia"/>
          <w:noProof/>
        </w:rPr>
        <w:drawing>
          <wp:inline distT="0" distB="0" distL="0" distR="0">
            <wp:extent cx="1351280" cy="539115"/>
            <wp:effectExtent l="19050" t="0" r="1270" b="0"/>
            <wp:docPr id="6" name="圖片 22"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財政"/>
                    <pic:cNvPicPr>
                      <a:picLocks noChangeAspect="1" noChangeArrowheads="1"/>
                    </pic:cNvPicPr>
                  </pic:nvPicPr>
                  <pic:blipFill>
                    <a:blip r:embed="rId21" cstate="print"/>
                    <a:srcRect/>
                    <a:stretch>
                      <a:fillRect/>
                    </a:stretch>
                  </pic:blipFill>
                  <pic:spPr bwMode="auto">
                    <a:xfrm>
                      <a:off x="0" y="0"/>
                      <a:ext cx="1351280" cy="539115"/>
                    </a:xfrm>
                    <a:prstGeom prst="rect">
                      <a:avLst/>
                    </a:prstGeom>
                    <a:noFill/>
                    <a:ln w="9525">
                      <a:noFill/>
                      <a:miter lim="800000"/>
                      <a:headEnd/>
                      <a:tailEnd/>
                    </a:ln>
                  </pic:spPr>
                </pic:pic>
              </a:graphicData>
            </a:graphic>
          </wp:inline>
        </w:drawing>
      </w:r>
    </w:p>
    <w:p w:rsidR="004F1307" w:rsidRDefault="004F1307" w:rsidP="00244FD0">
      <w:pPr>
        <w:pStyle w:val="affffffffffe"/>
        <w:spacing w:before="360"/>
      </w:pPr>
      <w:r>
        <w:rPr>
          <w:rFonts w:hint="eastAsia"/>
        </w:rPr>
        <w:t>澎湖縣政府　函</w:t>
      </w:r>
    </w:p>
    <w:p w:rsidR="004F1307" w:rsidRDefault="004F1307" w:rsidP="00675740">
      <w:pPr>
        <w:pStyle w:val="afffffffffff"/>
        <w:ind w:left="1220" w:hanging="1220"/>
      </w:pPr>
      <w:r>
        <w:rPr>
          <w:rFonts w:hint="eastAsia"/>
        </w:rPr>
        <w:t>受</w:t>
      </w:r>
      <w:r w:rsidR="00675740">
        <w:rPr>
          <w:rFonts w:hint="eastAsia"/>
        </w:rPr>
        <w:t xml:space="preserve"> </w:t>
      </w:r>
      <w:r>
        <w:rPr>
          <w:rFonts w:hint="eastAsia"/>
        </w:rPr>
        <w:t>文</w:t>
      </w:r>
      <w:r w:rsidR="00675740">
        <w:rPr>
          <w:rFonts w:hint="eastAsia"/>
        </w:rPr>
        <w:t xml:space="preserve"> </w:t>
      </w:r>
      <w:r>
        <w:rPr>
          <w:rFonts w:hint="eastAsia"/>
        </w:rPr>
        <w:t>者：如正、副本行文單位</w:t>
      </w:r>
    </w:p>
    <w:p w:rsidR="004F1307" w:rsidRDefault="004F1307"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25</w:t>
      </w:r>
      <w:r>
        <w:rPr>
          <w:rFonts w:hint="eastAsia"/>
        </w:rPr>
        <w:t>日</w:t>
      </w:r>
    </w:p>
    <w:p w:rsidR="004F1307" w:rsidRDefault="004F1307" w:rsidP="00675740">
      <w:pPr>
        <w:pStyle w:val="afffffffffff"/>
        <w:ind w:left="1220" w:hanging="1220"/>
      </w:pPr>
      <w:r>
        <w:rPr>
          <w:rFonts w:hint="eastAsia"/>
        </w:rPr>
        <w:t>發文字號：</w:t>
      </w:r>
      <w:proofErr w:type="gramStart"/>
      <w:r>
        <w:rPr>
          <w:rFonts w:hint="eastAsia"/>
        </w:rPr>
        <w:t>府財行</w:t>
      </w:r>
      <w:proofErr w:type="gramEnd"/>
      <w:r>
        <w:rPr>
          <w:rFonts w:hint="eastAsia"/>
        </w:rPr>
        <w:t>字第</w:t>
      </w:r>
      <w:r>
        <w:rPr>
          <w:rFonts w:hint="eastAsia"/>
        </w:rPr>
        <w:t>10807004471</w:t>
      </w:r>
      <w:r>
        <w:rPr>
          <w:rFonts w:hint="eastAsia"/>
        </w:rPr>
        <w:t>號</w:t>
      </w:r>
    </w:p>
    <w:p w:rsidR="004F1307" w:rsidRDefault="004F1307" w:rsidP="00675740">
      <w:pPr>
        <w:pStyle w:val="afffffffffff"/>
        <w:ind w:left="1220" w:hanging="1220"/>
      </w:pPr>
      <w:r>
        <w:rPr>
          <w:rFonts w:hint="eastAsia"/>
        </w:rPr>
        <w:t>附件：如主旨</w:t>
      </w:r>
    </w:p>
    <w:p w:rsidR="004F1307" w:rsidRDefault="004F1307" w:rsidP="00675740">
      <w:pPr>
        <w:pStyle w:val="afffffffffff"/>
        <w:ind w:left="1220" w:hanging="1220"/>
      </w:pPr>
      <w:r>
        <w:rPr>
          <w:rFonts w:hint="eastAsia"/>
        </w:rPr>
        <w:t>主</w:t>
      </w:r>
      <w:r w:rsidR="00675740">
        <w:rPr>
          <w:rFonts w:hint="eastAsia"/>
        </w:rPr>
        <w:t xml:space="preserve">　　</w:t>
      </w:r>
      <w:r>
        <w:rPr>
          <w:rFonts w:hint="eastAsia"/>
        </w:rPr>
        <w:t>旨：檢送本府</w:t>
      </w:r>
      <w:proofErr w:type="gramStart"/>
      <w:r>
        <w:rPr>
          <w:rFonts w:hint="eastAsia"/>
        </w:rPr>
        <w:t>106</w:t>
      </w:r>
      <w:proofErr w:type="gramEnd"/>
      <w:r>
        <w:rPr>
          <w:rFonts w:hint="eastAsia"/>
        </w:rPr>
        <w:t>年度第</w:t>
      </w:r>
      <w:r>
        <w:rPr>
          <w:rFonts w:hint="eastAsia"/>
        </w:rPr>
        <w:t>2</w:t>
      </w:r>
      <w:r>
        <w:rPr>
          <w:rFonts w:hint="eastAsia"/>
        </w:rPr>
        <w:t>批第</w:t>
      </w:r>
      <w:r>
        <w:rPr>
          <w:rFonts w:hint="eastAsia"/>
        </w:rPr>
        <w:t>2</w:t>
      </w:r>
      <w:r>
        <w:rPr>
          <w:rFonts w:hint="eastAsia"/>
        </w:rPr>
        <w:t>次及</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1</w:t>
      </w:r>
      <w:r>
        <w:rPr>
          <w:rFonts w:hint="eastAsia"/>
        </w:rPr>
        <w:t>次地籍清理未能</w:t>
      </w:r>
      <w:proofErr w:type="gramStart"/>
      <w:r>
        <w:rPr>
          <w:rFonts w:hint="eastAsia"/>
        </w:rPr>
        <w:t>釐清權</w:t>
      </w:r>
      <w:proofErr w:type="gramEnd"/>
      <w:r>
        <w:rPr>
          <w:rFonts w:hint="eastAsia"/>
        </w:rPr>
        <w:t>屬土地之土地價金存入地籍清理土地權利價金保管款專戶之</w:t>
      </w:r>
      <w:proofErr w:type="gramStart"/>
      <w:r>
        <w:rPr>
          <w:rFonts w:hint="eastAsia"/>
        </w:rPr>
        <w:t>公告文乙份</w:t>
      </w:r>
      <w:proofErr w:type="gramEnd"/>
      <w:r>
        <w:rPr>
          <w:rFonts w:hint="eastAsia"/>
        </w:rPr>
        <w:t>，請惠予張貼於</w:t>
      </w:r>
      <w:proofErr w:type="gramStart"/>
      <w:r>
        <w:rPr>
          <w:rFonts w:hint="eastAsia"/>
        </w:rPr>
        <w:t>貴轄適當</w:t>
      </w:r>
      <w:proofErr w:type="gramEnd"/>
      <w:r>
        <w:rPr>
          <w:rFonts w:hint="eastAsia"/>
        </w:rPr>
        <w:t>處所公告周知，請查照。</w:t>
      </w:r>
    </w:p>
    <w:p w:rsidR="004F1307" w:rsidRDefault="004F1307" w:rsidP="00675740">
      <w:pPr>
        <w:pStyle w:val="afffffffffff"/>
        <w:ind w:left="1220" w:hanging="1220"/>
      </w:pPr>
      <w:r>
        <w:rPr>
          <w:rFonts w:hint="eastAsia"/>
        </w:rPr>
        <w:t>說</w:t>
      </w:r>
      <w:r w:rsidR="00675740">
        <w:rPr>
          <w:rFonts w:hint="eastAsia"/>
        </w:rPr>
        <w:t xml:space="preserve">　　</w:t>
      </w:r>
      <w:r>
        <w:rPr>
          <w:rFonts w:hint="eastAsia"/>
        </w:rPr>
        <w:t>明：依據地籍清理土地權利價金保管款管理辦法第</w:t>
      </w:r>
      <w:r>
        <w:rPr>
          <w:rFonts w:hint="eastAsia"/>
        </w:rPr>
        <w:t>4</w:t>
      </w:r>
      <w:r>
        <w:rPr>
          <w:rFonts w:hint="eastAsia"/>
        </w:rPr>
        <w:t>條第</w:t>
      </w:r>
      <w:r>
        <w:rPr>
          <w:rFonts w:hint="eastAsia"/>
        </w:rPr>
        <w:t>1</w:t>
      </w:r>
      <w:r>
        <w:rPr>
          <w:rFonts w:hint="eastAsia"/>
        </w:rPr>
        <w:t>項第</w:t>
      </w:r>
      <w:r>
        <w:rPr>
          <w:rFonts w:hint="eastAsia"/>
        </w:rPr>
        <w:t>2</w:t>
      </w:r>
      <w:r>
        <w:rPr>
          <w:rFonts w:hint="eastAsia"/>
        </w:rPr>
        <w:t>款及第</w:t>
      </w:r>
      <w:r>
        <w:rPr>
          <w:rFonts w:hint="eastAsia"/>
        </w:rPr>
        <w:t>6</w:t>
      </w:r>
      <w:r>
        <w:rPr>
          <w:rFonts w:hint="eastAsia"/>
        </w:rPr>
        <w:t>條辦理。</w:t>
      </w:r>
    </w:p>
    <w:p w:rsidR="004F1307" w:rsidRDefault="004F1307" w:rsidP="00675740">
      <w:pPr>
        <w:pStyle w:val="afffffffffff"/>
        <w:ind w:left="1220" w:hanging="1220"/>
      </w:pPr>
      <w:r>
        <w:rPr>
          <w:rFonts w:hint="eastAsia"/>
        </w:rPr>
        <w:t>正</w:t>
      </w:r>
      <w:r w:rsidR="00675740">
        <w:rPr>
          <w:rFonts w:hint="eastAsia"/>
        </w:rPr>
        <w:t xml:space="preserve">　　</w:t>
      </w:r>
      <w:r>
        <w:rPr>
          <w:rFonts w:hint="eastAsia"/>
        </w:rPr>
        <w:t>本：澎湖縣馬公市公所、澎湖縣白沙鄉公所、澎湖縣望安鄉公所、澎湖縣七美鄉公所、澎湖縣澎湖地政事務所、山水里辦公處</w:t>
      </w:r>
      <w:r>
        <w:rPr>
          <w:rFonts w:hint="eastAsia"/>
        </w:rPr>
        <w:t>[</w:t>
      </w:r>
      <w:r>
        <w:rPr>
          <w:rFonts w:hint="eastAsia"/>
        </w:rPr>
        <w:t>請澎湖縣馬公市公所代轉</w:t>
      </w:r>
      <w:r>
        <w:rPr>
          <w:rFonts w:hint="eastAsia"/>
        </w:rPr>
        <w:t>]</w:t>
      </w:r>
      <w:r>
        <w:rPr>
          <w:rFonts w:hint="eastAsia"/>
        </w:rPr>
        <w:t>、朝陽里辦公處</w:t>
      </w:r>
      <w:r>
        <w:rPr>
          <w:rFonts w:hint="eastAsia"/>
        </w:rPr>
        <w:t>[</w:t>
      </w:r>
      <w:r>
        <w:rPr>
          <w:rFonts w:hint="eastAsia"/>
        </w:rPr>
        <w:t>請澎湖縣馬公市公所代轉</w:t>
      </w:r>
      <w:r>
        <w:rPr>
          <w:rFonts w:hint="eastAsia"/>
        </w:rPr>
        <w:t>]</w:t>
      </w:r>
      <w:r>
        <w:rPr>
          <w:rFonts w:hint="eastAsia"/>
        </w:rPr>
        <w:t>、興仁里辦公處</w:t>
      </w:r>
      <w:r>
        <w:rPr>
          <w:rFonts w:hint="eastAsia"/>
        </w:rPr>
        <w:t>[</w:t>
      </w:r>
      <w:r>
        <w:rPr>
          <w:rFonts w:hint="eastAsia"/>
        </w:rPr>
        <w:t>請澎湖縣馬公市公所代轉</w:t>
      </w:r>
      <w:r>
        <w:rPr>
          <w:rFonts w:hint="eastAsia"/>
        </w:rPr>
        <w:t>]</w:t>
      </w:r>
      <w:r>
        <w:rPr>
          <w:rFonts w:hint="eastAsia"/>
        </w:rPr>
        <w:t>、水垵村辦公處</w:t>
      </w:r>
      <w:r>
        <w:rPr>
          <w:rFonts w:hint="eastAsia"/>
        </w:rPr>
        <w:t>[</w:t>
      </w:r>
      <w:r>
        <w:rPr>
          <w:rFonts w:hint="eastAsia"/>
        </w:rPr>
        <w:t>請澎湖縣望安鄉公所代轉</w:t>
      </w:r>
      <w:r>
        <w:rPr>
          <w:rFonts w:hint="eastAsia"/>
        </w:rPr>
        <w:t>]</w:t>
      </w:r>
      <w:r>
        <w:rPr>
          <w:rFonts w:hint="eastAsia"/>
        </w:rPr>
        <w:t>、中社村辦公處</w:t>
      </w:r>
      <w:r>
        <w:rPr>
          <w:rFonts w:hint="eastAsia"/>
        </w:rPr>
        <w:t>[</w:t>
      </w:r>
      <w:r>
        <w:rPr>
          <w:rFonts w:hint="eastAsia"/>
        </w:rPr>
        <w:t>請澎湖縣望安鄉公所代轉</w:t>
      </w:r>
      <w:r>
        <w:rPr>
          <w:rFonts w:hint="eastAsia"/>
        </w:rPr>
        <w:t>]</w:t>
      </w:r>
      <w:r>
        <w:rPr>
          <w:rFonts w:hint="eastAsia"/>
        </w:rPr>
        <w:t>、東安村辦公處</w:t>
      </w:r>
      <w:r>
        <w:rPr>
          <w:rFonts w:hint="eastAsia"/>
        </w:rPr>
        <w:t>[</w:t>
      </w:r>
      <w:r>
        <w:rPr>
          <w:rFonts w:hint="eastAsia"/>
        </w:rPr>
        <w:t>請澎湖縣望安鄉公所代轉</w:t>
      </w:r>
      <w:r>
        <w:rPr>
          <w:rFonts w:hint="eastAsia"/>
        </w:rPr>
        <w:t>]</w:t>
      </w:r>
      <w:r>
        <w:rPr>
          <w:rFonts w:hint="eastAsia"/>
        </w:rPr>
        <w:t>、西安村辦公處</w:t>
      </w:r>
      <w:r>
        <w:rPr>
          <w:rFonts w:hint="eastAsia"/>
        </w:rPr>
        <w:t>[</w:t>
      </w:r>
      <w:r>
        <w:rPr>
          <w:rFonts w:hint="eastAsia"/>
        </w:rPr>
        <w:t>請澎湖縣望安鄉公所代轉</w:t>
      </w:r>
      <w:r>
        <w:rPr>
          <w:rFonts w:hint="eastAsia"/>
        </w:rPr>
        <w:t>]</w:t>
      </w:r>
      <w:r>
        <w:rPr>
          <w:rFonts w:hint="eastAsia"/>
        </w:rPr>
        <w:t>、後寮村辦公處</w:t>
      </w:r>
      <w:r>
        <w:rPr>
          <w:rFonts w:hint="eastAsia"/>
        </w:rPr>
        <w:t>[</w:t>
      </w:r>
      <w:r>
        <w:rPr>
          <w:rFonts w:hint="eastAsia"/>
        </w:rPr>
        <w:t>請澎湖縣白沙鄉公所代轉</w:t>
      </w:r>
      <w:r>
        <w:rPr>
          <w:rFonts w:hint="eastAsia"/>
        </w:rPr>
        <w:t>]</w:t>
      </w:r>
      <w:r>
        <w:rPr>
          <w:rFonts w:hint="eastAsia"/>
        </w:rPr>
        <w:t>、吉貝村辦公處</w:t>
      </w:r>
      <w:r>
        <w:rPr>
          <w:rFonts w:hint="eastAsia"/>
        </w:rPr>
        <w:t>[</w:t>
      </w:r>
      <w:r>
        <w:rPr>
          <w:rFonts w:hint="eastAsia"/>
        </w:rPr>
        <w:t>請澎湖縣白沙鄉公所代轉</w:t>
      </w:r>
      <w:r>
        <w:rPr>
          <w:rFonts w:hint="eastAsia"/>
        </w:rPr>
        <w:t>]</w:t>
      </w:r>
      <w:r>
        <w:rPr>
          <w:rFonts w:hint="eastAsia"/>
        </w:rPr>
        <w:t>、中和村辦公處</w:t>
      </w:r>
      <w:r>
        <w:rPr>
          <w:rFonts w:hint="eastAsia"/>
        </w:rPr>
        <w:t>[</w:t>
      </w:r>
      <w:r>
        <w:rPr>
          <w:rFonts w:hint="eastAsia"/>
        </w:rPr>
        <w:t>請澎湖縣七美鄉公所代轉</w:t>
      </w:r>
      <w:r>
        <w:rPr>
          <w:rFonts w:hint="eastAsia"/>
        </w:rPr>
        <w:t>]</w:t>
      </w:r>
      <w:r>
        <w:rPr>
          <w:rFonts w:hint="eastAsia"/>
        </w:rPr>
        <w:t>、西湖村辦公處</w:t>
      </w:r>
      <w:r>
        <w:rPr>
          <w:rFonts w:hint="eastAsia"/>
        </w:rPr>
        <w:t>[</w:t>
      </w:r>
      <w:r>
        <w:rPr>
          <w:rFonts w:hint="eastAsia"/>
        </w:rPr>
        <w:t>請澎湖縣七美鄉公所代轉</w:t>
      </w:r>
      <w:r>
        <w:rPr>
          <w:rFonts w:hint="eastAsia"/>
        </w:rPr>
        <w:t>]</w:t>
      </w:r>
      <w:r>
        <w:rPr>
          <w:rFonts w:hint="eastAsia"/>
        </w:rPr>
        <w:t>、南港村辦公處</w:t>
      </w:r>
      <w:r>
        <w:rPr>
          <w:rFonts w:hint="eastAsia"/>
        </w:rPr>
        <w:t>[</w:t>
      </w:r>
      <w:r>
        <w:rPr>
          <w:rFonts w:hint="eastAsia"/>
        </w:rPr>
        <w:t>請澎湖縣七美鄉公所代轉</w:t>
      </w:r>
      <w:r>
        <w:rPr>
          <w:rFonts w:hint="eastAsia"/>
        </w:rPr>
        <w:t>]</w:t>
      </w:r>
      <w:r>
        <w:rPr>
          <w:rFonts w:hint="eastAsia"/>
        </w:rPr>
        <w:t>、平和村辦公處</w:t>
      </w:r>
      <w:r>
        <w:rPr>
          <w:rFonts w:hint="eastAsia"/>
        </w:rPr>
        <w:t>[</w:t>
      </w:r>
      <w:r>
        <w:rPr>
          <w:rFonts w:hint="eastAsia"/>
        </w:rPr>
        <w:t>請澎湖縣七美鄉公所代轉</w:t>
      </w:r>
      <w:r>
        <w:rPr>
          <w:rFonts w:hint="eastAsia"/>
        </w:rPr>
        <w:t>]</w:t>
      </w:r>
      <w:r>
        <w:rPr>
          <w:rFonts w:hint="eastAsia"/>
        </w:rPr>
        <w:t>、東湖村辦公處</w:t>
      </w:r>
      <w:r>
        <w:rPr>
          <w:rFonts w:hint="eastAsia"/>
        </w:rPr>
        <w:t>[</w:t>
      </w:r>
      <w:r>
        <w:rPr>
          <w:rFonts w:hint="eastAsia"/>
        </w:rPr>
        <w:t>請澎湖縣七美鄉公所代轉</w:t>
      </w:r>
      <w:r>
        <w:rPr>
          <w:rFonts w:hint="eastAsia"/>
        </w:rPr>
        <w:t>]</w:t>
      </w:r>
      <w:r>
        <w:rPr>
          <w:rFonts w:hint="eastAsia"/>
        </w:rPr>
        <w:t>、海豐村辦公處</w:t>
      </w:r>
      <w:r>
        <w:rPr>
          <w:rFonts w:hint="eastAsia"/>
        </w:rPr>
        <w:t>[</w:t>
      </w:r>
      <w:r>
        <w:rPr>
          <w:rFonts w:hint="eastAsia"/>
        </w:rPr>
        <w:t>請澎湖縣七美鄉公所代轉</w:t>
      </w:r>
      <w:r>
        <w:rPr>
          <w:rFonts w:hint="eastAsia"/>
        </w:rPr>
        <w:t>]</w:t>
      </w:r>
    </w:p>
    <w:p w:rsidR="00675740" w:rsidRDefault="00675740" w:rsidP="00675740">
      <w:pPr>
        <w:pStyle w:val="afffffffffff"/>
        <w:ind w:left="1220" w:hanging="1220"/>
      </w:pPr>
    </w:p>
    <w:p w:rsidR="004F1307" w:rsidRDefault="004F1307" w:rsidP="00675740">
      <w:pPr>
        <w:pStyle w:val="afffffffffff"/>
        <w:ind w:left="1220" w:hanging="1220"/>
      </w:pPr>
      <w:r>
        <w:rPr>
          <w:rFonts w:hint="eastAsia"/>
        </w:rPr>
        <w:lastRenderedPageBreak/>
        <w:t>副</w:t>
      </w:r>
      <w:r w:rsidR="00675740">
        <w:rPr>
          <w:rFonts w:hint="eastAsia"/>
        </w:rPr>
        <w:t xml:space="preserve">　　</w:t>
      </w:r>
      <w:r>
        <w:rPr>
          <w:rFonts w:hint="eastAsia"/>
        </w:rPr>
        <w:t>本：澎湖縣政府行政處</w:t>
      </w:r>
      <w:r>
        <w:rPr>
          <w:rFonts w:hint="eastAsia"/>
        </w:rPr>
        <w:t>(</w:t>
      </w:r>
      <w:r>
        <w:rPr>
          <w:rFonts w:hint="eastAsia"/>
        </w:rPr>
        <w:t>請協助刊登公報</w:t>
      </w:r>
      <w:r>
        <w:rPr>
          <w:rFonts w:hint="eastAsia"/>
        </w:rPr>
        <w:t>)</w:t>
      </w:r>
      <w:r>
        <w:rPr>
          <w:rFonts w:hint="eastAsia"/>
        </w:rPr>
        <w:t>、澎湖縣政府行政處</w:t>
      </w:r>
      <w:r>
        <w:rPr>
          <w:rFonts w:hint="eastAsia"/>
        </w:rPr>
        <w:t>(</w:t>
      </w:r>
      <w:r>
        <w:rPr>
          <w:rFonts w:hint="eastAsia"/>
        </w:rPr>
        <w:t>請協助張貼公告</w:t>
      </w:r>
      <w:r>
        <w:rPr>
          <w:rFonts w:hint="eastAsia"/>
        </w:rPr>
        <w:t>)</w:t>
      </w:r>
      <w:r>
        <w:rPr>
          <w:rFonts w:hint="eastAsia"/>
        </w:rPr>
        <w:t>、澎湖縣政府財政處</w:t>
      </w:r>
    </w:p>
    <w:p w:rsidR="004F1307" w:rsidRDefault="004F1307" w:rsidP="00675740">
      <w:pPr>
        <w:pStyle w:val="afffffffffff2"/>
        <w:spacing w:before="360"/>
        <w:rPr>
          <w:sz w:val="36"/>
          <w:szCs w:val="36"/>
        </w:rPr>
      </w:pPr>
      <w:r>
        <w:rPr>
          <w:rFonts w:hint="eastAsia"/>
        </w:rPr>
        <w:t>縣</w:t>
      </w:r>
      <w:r w:rsidR="00675740">
        <w:rPr>
          <w:rFonts w:hint="eastAsia"/>
        </w:rPr>
        <w:t xml:space="preserve">　</w:t>
      </w:r>
      <w:r>
        <w:rPr>
          <w:rFonts w:hint="eastAsia"/>
        </w:rPr>
        <w:t xml:space="preserve">長　</w:t>
      </w:r>
      <w:r w:rsidRPr="00675740">
        <w:rPr>
          <w:rFonts w:hint="eastAsia"/>
          <w:sz w:val="36"/>
          <w:szCs w:val="36"/>
        </w:rPr>
        <w:t>賴</w:t>
      </w:r>
      <w:r w:rsidR="00675740" w:rsidRPr="00675740">
        <w:rPr>
          <w:rFonts w:hint="eastAsia"/>
          <w:sz w:val="36"/>
          <w:szCs w:val="36"/>
        </w:rPr>
        <w:t xml:space="preserve">　</w:t>
      </w:r>
      <w:r w:rsidRPr="00675740">
        <w:rPr>
          <w:rFonts w:hint="eastAsia"/>
          <w:sz w:val="36"/>
          <w:szCs w:val="36"/>
        </w:rPr>
        <w:t>峰</w:t>
      </w:r>
      <w:r w:rsidR="00675740" w:rsidRPr="00675740">
        <w:rPr>
          <w:rFonts w:hint="eastAsia"/>
          <w:sz w:val="36"/>
          <w:szCs w:val="36"/>
        </w:rPr>
        <w:t xml:space="preserve">　</w:t>
      </w:r>
      <w:r w:rsidRPr="00675740">
        <w:rPr>
          <w:rFonts w:hint="eastAsia"/>
          <w:sz w:val="36"/>
          <w:szCs w:val="36"/>
        </w:rPr>
        <w:t>偉</w:t>
      </w:r>
    </w:p>
    <w:p w:rsidR="009E260D" w:rsidRPr="009E260D" w:rsidRDefault="009E260D" w:rsidP="009E260D"/>
    <w:p w:rsidR="004F1307" w:rsidRDefault="004F1307" w:rsidP="009E260D">
      <w:pPr>
        <w:pStyle w:val="afffffffffffc"/>
      </w:pPr>
      <w:r>
        <w:rPr>
          <w:rFonts w:hint="eastAsia"/>
        </w:rPr>
        <w:t>本案依分層負責規定授權主管處長決行</w:t>
      </w:r>
    </w:p>
    <w:p w:rsidR="004F1307" w:rsidRDefault="004F1307" w:rsidP="004F1307">
      <w:pPr>
        <w:spacing w:line="240" w:lineRule="auto"/>
        <w:ind w:firstLine="480"/>
      </w:pPr>
    </w:p>
    <w:p w:rsidR="004F1307" w:rsidRDefault="004F1307" w:rsidP="004F1307">
      <w:pPr>
        <w:spacing w:line="240" w:lineRule="auto"/>
        <w:ind w:firstLine="480"/>
      </w:pPr>
    </w:p>
    <w:p w:rsidR="00675740" w:rsidRDefault="00675740" w:rsidP="004F1307">
      <w:pPr>
        <w:spacing w:line="240" w:lineRule="auto"/>
        <w:ind w:firstLine="480"/>
      </w:pPr>
    </w:p>
    <w:p w:rsidR="004F1307" w:rsidRDefault="004F1307" w:rsidP="00244FD0">
      <w:pPr>
        <w:pStyle w:val="affffffffffe"/>
        <w:spacing w:before="360"/>
      </w:pPr>
      <w:r>
        <w:rPr>
          <w:rFonts w:hint="eastAsia"/>
        </w:rPr>
        <w:t>澎湖縣政府</w:t>
      </w:r>
      <w:r w:rsidR="00675740">
        <w:rPr>
          <w:rFonts w:hint="eastAsia"/>
        </w:rPr>
        <w:t xml:space="preserve">　</w:t>
      </w:r>
      <w:r>
        <w:rPr>
          <w:rFonts w:hint="eastAsia"/>
        </w:rPr>
        <w:t>公告</w:t>
      </w:r>
    </w:p>
    <w:p w:rsidR="004F1307" w:rsidRDefault="004F1307" w:rsidP="0067574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25</w:t>
      </w:r>
      <w:r>
        <w:rPr>
          <w:rFonts w:hint="eastAsia"/>
        </w:rPr>
        <w:t>日</w:t>
      </w:r>
    </w:p>
    <w:p w:rsidR="004F1307" w:rsidRDefault="004F1307" w:rsidP="00675740">
      <w:pPr>
        <w:pStyle w:val="afffffffffff"/>
        <w:ind w:left="1220" w:hanging="1220"/>
      </w:pPr>
      <w:r>
        <w:rPr>
          <w:rFonts w:hint="eastAsia"/>
        </w:rPr>
        <w:t>發文字號：</w:t>
      </w:r>
      <w:proofErr w:type="gramStart"/>
      <w:r>
        <w:rPr>
          <w:rFonts w:hint="eastAsia"/>
        </w:rPr>
        <w:t>府財行</w:t>
      </w:r>
      <w:proofErr w:type="gramEnd"/>
      <w:r>
        <w:rPr>
          <w:rFonts w:hint="eastAsia"/>
        </w:rPr>
        <w:t>字第</w:t>
      </w:r>
      <w:r>
        <w:rPr>
          <w:rFonts w:hint="eastAsia"/>
        </w:rPr>
        <w:t>10807004472</w:t>
      </w:r>
      <w:r>
        <w:rPr>
          <w:rFonts w:hint="eastAsia"/>
        </w:rPr>
        <w:t>號</w:t>
      </w:r>
    </w:p>
    <w:p w:rsidR="004F1307" w:rsidRDefault="004F1307" w:rsidP="00675740">
      <w:pPr>
        <w:pStyle w:val="afffffffffff"/>
        <w:ind w:left="1220" w:hanging="1220"/>
      </w:pPr>
      <w:r>
        <w:rPr>
          <w:rFonts w:hint="eastAsia"/>
        </w:rPr>
        <w:t>附</w:t>
      </w:r>
      <w:r w:rsidR="00675740">
        <w:rPr>
          <w:rFonts w:hint="eastAsia"/>
        </w:rPr>
        <w:t xml:space="preserve">　　</w:t>
      </w:r>
      <w:r>
        <w:rPr>
          <w:rFonts w:hint="eastAsia"/>
        </w:rPr>
        <w:t>件：如公告事項</w:t>
      </w:r>
      <w:proofErr w:type="gramStart"/>
      <w:r>
        <w:rPr>
          <w:rFonts w:hint="eastAsia"/>
        </w:rPr>
        <w:t>一</w:t>
      </w:r>
      <w:proofErr w:type="gramEnd"/>
    </w:p>
    <w:p w:rsidR="004F1307" w:rsidRDefault="004F1307" w:rsidP="00675740">
      <w:pPr>
        <w:pStyle w:val="afffffffffff"/>
        <w:ind w:left="1220" w:hanging="1220"/>
      </w:pPr>
      <w:r>
        <w:rPr>
          <w:rFonts w:hint="eastAsia"/>
        </w:rPr>
        <w:t>主</w:t>
      </w:r>
      <w:r w:rsidR="00675740">
        <w:rPr>
          <w:rFonts w:hint="eastAsia"/>
        </w:rPr>
        <w:t xml:space="preserve">　　</w:t>
      </w:r>
      <w:r>
        <w:rPr>
          <w:rFonts w:hint="eastAsia"/>
        </w:rPr>
        <w:t>旨：本府</w:t>
      </w:r>
      <w:proofErr w:type="gramStart"/>
      <w:r>
        <w:rPr>
          <w:rFonts w:hint="eastAsia"/>
        </w:rPr>
        <w:t>106</w:t>
      </w:r>
      <w:proofErr w:type="gramEnd"/>
      <w:r>
        <w:rPr>
          <w:rFonts w:hint="eastAsia"/>
        </w:rPr>
        <w:t>年度第</w:t>
      </w:r>
      <w:r>
        <w:rPr>
          <w:rFonts w:hint="eastAsia"/>
        </w:rPr>
        <w:t>2</w:t>
      </w:r>
      <w:r>
        <w:rPr>
          <w:rFonts w:hint="eastAsia"/>
        </w:rPr>
        <w:t>批第</w:t>
      </w:r>
      <w:r>
        <w:rPr>
          <w:rFonts w:hint="eastAsia"/>
        </w:rPr>
        <w:t>2</w:t>
      </w:r>
      <w:r>
        <w:rPr>
          <w:rFonts w:hint="eastAsia"/>
        </w:rPr>
        <w:t>次及</w:t>
      </w:r>
      <w:proofErr w:type="gramStart"/>
      <w:r>
        <w:rPr>
          <w:rFonts w:hint="eastAsia"/>
        </w:rPr>
        <w:t>107</w:t>
      </w:r>
      <w:proofErr w:type="gramEnd"/>
      <w:r>
        <w:rPr>
          <w:rFonts w:hint="eastAsia"/>
        </w:rPr>
        <w:t>年度第</w:t>
      </w:r>
      <w:r>
        <w:rPr>
          <w:rFonts w:hint="eastAsia"/>
        </w:rPr>
        <w:t>1</w:t>
      </w:r>
      <w:r>
        <w:rPr>
          <w:rFonts w:hint="eastAsia"/>
        </w:rPr>
        <w:t>批第</w:t>
      </w:r>
      <w:r>
        <w:rPr>
          <w:rFonts w:hint="eastAsia"/>
        </w:rPr>
        <w:t>1</w:t>
      </w:r>
      <w:r>
        <w:rPr>
          <w:rFonts w:hint="eastAsia"/>
        </w:rPr>
        <w:t>次地籍清理代為標售之土地</w:t>
      </w:r>
      <w:proofErr w:type="gramStart"/>
      <w:r>
        <w:rPr>
          <w:rFonts w:hint="eastAsia"/>
        </w:rPr>
        <w:t>價金業存入</w:t>
      </w:r>
      <w:proofErr w:type="gramEnd"/>
      <w:r>
        <w:rPr>
          <w:rFonts w:hint="eastAsia"/>
        </w:rPr>
        <w:t>地籍清理土地權利價金保管款專戶，土地權利人應自存入之日起</w:t>
      </w:r>
      <w:r>
        <w:rPr>
          <w:rFonts w:hint="eastAsia"/>
        </w:rPr>
        <w:t>10</w:t>
      </w:r>
      <w:r>
        <w:rPr>
          <w:rFonts w:hint="eastAsia"/>
        </w:rPr>
        <w:t>年內，依規定填具申請書向本府申請發給，公告週知。</w:t>
      </w:r>
    </w:p>
    <w:p w:rsidR="004F1307" w:rsidRDefault="004F1307" w:rsidP="00675740">
      <w:pPr>
        <w:pStyle w:val="afffffffffff"/>
        <w:ind w:left="1220" w:hanging="1220"/>
      </w:pPr>
      <w:r>
        <w:rPr>
          <w:rFonts w:hint="eastAsia"/>
        </w:rPr>
        <w:t>依</w:t>
      </w:r>
      <w:r w:rsidR="00675740">
        <w:rPr>
          <w:rFonts w:hint="eastAsia"/>
        </w:rPr>
        <w:t xml:space="preserve">　　</w:t>
      </w:r>
      <w:r>
        <w:rPr>
          <w:rFonts w:hint="eastAsia"/>
        </w:rPr>
        <w:t>據：地籍清理條例第</w:t>
      </w:r>
      <w:r>
        <w:rPr>
          <w:rFonts w:hint="eastAsia"/>
        </w:rPr>
        <w:t>14</w:t>
      </w:r>
      <w:r>
        <w:rPr>
          <w:rFonts w:hint="eastAsia"/>
        </w:rPr>
        <w:t>條第</w:t>
      </w:r>
      <w:r>
        <w:rPr>
          <w:rFonts w:hint="eastAsia"/>
        </w:rPr>
        <w:t>3</w:t>
      </w:r>
      <w:r>
        <w:rPr>
          <w:rFonts w:hint="eastAsia"/>
        </w:rPr>
        <w:t>項及第</w:t>
      </w:r>
      <w:r>
        <w:rPr>
          <w:rFonts w:hint="eastAsia"/>
        </w:rPr>
        <w:t>15</w:t>
      </w:r>
      <w:r>
        <w:rPr>
          <w:rFonts w:hint="eastAsia"/>
        </w:rPr>
        <w:t>條第</w:t>
      </w:r>
      <w:r>
        <w:rPr>
          <w:rFonts w:hint="eastAsia"/>
        </w:rPr>
        <w:t>2</w:t>
      </w:r>
      <w:r>
        <w:rPr>
          <w:rFonts w:hint="eastAsia"/>
        </w:rPr>
        <w:t>項、地籍清理土地權利價金保管款管理辦法第</w:t>
      </w:r>
      <w:r>
        <w:rPr>
          <w:rFonts w:hint="eastAsia"/>
        </w:rPr>
        <w:t>4</w:t>
      </w:r>
      <w:r>
        <w:rPr>
          <w:rFonts w:hint="eastAsia"/>
        </w:rPr>
        <w:t>條第</w:t>
      </w:r>
      <w:r>
        <w:rPr>
          <w:rFonts w:hint="eastAsia"/>
        </w:rPr>
        <w:t>1</w:t>
      </w:r>
      <w:r>
        <w:rPr>
          <w:rFonts w:hint="eastAsia"/>
        </w:rPr>
        <w:t>項第</w:t>
      </w:r>
      <w:r>
        <w:rPr>
          <w:rFonts w:hint="eastAsia"/>
        </w:rPr>
        <w:t>2</w:t>
      </w:r>
      <w:r>
        <w:rPr>
          <w:rFonts w:hint="eastAsia"/>
        </w:rPr>
        <w:t>款及第</w:t>
      </w:r>
      <w:r>
        <w:rPr>
          <w:rFonts w:hint="eastAsia"/>
        </w:rPr>
        <w:t>6</w:t>
      </w:r>
      <w:r>
        <w:rPr>
          <w:rFonts w:hint="eastAsia"/>
        </w:rPr>
        <w:t>條。</w:t>
      </w:r>
    </w:p>
    <w:p w:rsidR="004F1307" w:rsidRDefault="004F1307" w:rsidP="00675740">
      <w:pPr>
        <w:pStyle w:val="afffffffffff"/>
        <w:ind w:left="1220" w:hanging="1220"/>
      </w:pPr>
      <w:r>
        <w:rPr>
          <w:rFonts w:hint="eastAsia"/>
        </w:rPr>
        <w:t>公告事項：</w:t>
      </w:r>
    </w:p>
    <w:p w:rsidR="004F1307" w:rsidRPr="00675740" w:rsidRDefault="004F1307" w:rsidP="00675740">
      <w:pPr>
        <w:pStyle w:val="afffffffffff9"/>
      </w:pPr>
      <w:r w:rsidRPr="00675740">
        <w:rPr>
          <w:rFonts w:hint="eastAsia"/>
        </w:rPr>
        <w:t>一、代為標售之土地標示、土地所有權人姓名及地址、保管款金額、保管字號：詳</w:t>
      </w:r>
      <w:proofErr w:type="gramStart"/>
      <w:r w:rsidRPr="00675740">
        <w:rPr>
          <w:rFonts w:hint="eastAsia"/>
        </w:rPr>
        <w:t>見案附土地</w:t>
      </w:r>
      <w:proofErr w:type="gramEnd"/>
      <w:r w:rsidRPr="00675740">
        <w:rPr>
          <w:rFonts w:hint="eastAsia"/>
        </w:rPr>
        <w:t>代為標售價金保管款清冊。</w:t>
      </w:r>
    </w:p>
    <w:p w:rsidR="004F1307" w:rsidRPr="00675740" w:rsidRDefault="004F1307" w:rsidP="00675740">
      <w:pPr>
        <w:pStyle w:val="afffffffffff9"/>
      </w:pPr>
      <w:r w:rsidRPr="00675740">
        <w:rPr>
          <w:rFonts w:hint="eastAsia"/>
        </w:rPr>
        <w:t>二、公告</w:t>
      </w:r>
      <w:proofErr w:type="gramStart"/>
      <w:r w:rsidRPr="00675740">
        <w:rPr>
          <w:rFonts w:hint="eastAsia"/>
        </w:rPr>
        <w:t>起迄</w:t>
      </w:r>
      <w:proofErr w:type="gramEnd"/>
      <w:r w:rsidRPr="00675740">
        <w:rPr>
          <w:rFonts w:hint="eastAsia"/>
        </w:rPr>
        <w:t>日期：</w:t>
      </w:r>
      <w:r w:rsidRPr="00675740">
        <w:rPr>
          <w:rFonts w:hint="eastAsia"/>
        </w:rPr>
        <w:t>108</w:t>
      </w:r>
      <w:r w:rsidRPr="00675740">
        <w:rPr>
          <w:rFonts w:hint="eastAsia"/>
        </w:rPr>
        <w:t>年</w:t>
      </w:r>
      <w:r w:rsidRPr="00675740">
        <w:rPr>
          <w:rFonts w:hint="eastAsia"/>
        </w:rPr>
        <w:t>1</w:t>
      </w:r>
      <w:r w:rsidRPr="00675740">
        <w:rPr>
          <w:rFonts w:hint="eastAsia"/>
        </w:rPr>
        <w:t>月</w:t>
      </w:r>
      <w:r w:rsidRPr="00675740">
        <w:rPr>
          <w:rFonts w:hint="eastAsia"/>
        </w:rPr>
        <w:t>28</w:t>
      </w:r>
      <w:r w:rsidRPr="00675740">
        <w:rPr>
          <w:rFonts w:hint="eastAsia"/>
        </w:rPr>
        <w:t>日至</w:t>
      </w:r>
      <w:r w:rsidRPr="00675740">
        <w:rPr>
          <w:rFonts w:hint="eastAsia"/>
        </w:rPr>
        <w:t>108</w:t>
      </w:r>
      <w:r w:rsidRPr="00675740">
        <w:rPr>
          <w:rFonts w:hint="eastAsia"/>
        </w:rPr>
        <w:t>年</w:t>
      </w:r>
      <w:r w:rsidRPr="00675740">
        <w:rPr>
          <w:rFonts w:hint="eastAsia"/>
        </w:rPr>
        <w:t>4</w:t>
      </w:r>
      <w:r w:rsidRPr="00675740">
        <w:rPr>
          <w:rFonts w:hint="eastAsia"/>
        </w:rPr>
        <w:t>月</w:t>
      </w:r>
      <w:r w:rsidRPr="00675740">
        <w:rPr>
          <w:rFonts w:hint="eastAsia"/>
        </w:rPr>
        <w:t>28</w:t>
      </w:r>
      <w:r w:rsidRPr="00675740">
        <w:rPr>
          <w:rFonts w:hint="eastAsia"/>
        </w:rPr>
        <w:t>日止，共</w:t>
      </w:r>
      <w:r w:rsidRPr="00675740">
        <w:rPr>
          <w:rFonts w:hint="eastAsia"/>
        </w:rPr>
        <w:t>3</w:t>
      </w:r>
      <w:r w:rsidRPr="00675740">
        <w:rPr>
          <w:rFonts w:hint="eastAsia"/>
        </w:rPr>
        <w:t>個月。</w:t>
      </w:r>
    </w:p>
    <w:p w:rsidR="004F1307" w:rsidRPr="00675740" w:rsidRDefault="004F1307" w:rsidP="00675740">
      <w:pPr>
        <w:pStyle w:val="afffffffffff9"/>
      </w:pPr>
      <w:r w:rsidRPr="00675740">
        <w:rPr>
          <w:rFonts w:hint="eastAsia"/>
        </w:rPr>
        <w:t>三、保管處所及保管款名稱：本府設立於臺灣土地銀行澎湖分行之澎湖縣</w:t>
      </w:r>
      <w:proofErr w:type="gramStart"/>
      <w:r w:rsidRPr="00675740">
        <w:rPr>
          <w:rFonts w:hint="eastAsia"/>
        </w:rPr>
        <w:t>政府－地籍</w:t>
      </w:r>
      <w:proofErr w:type="gramEnd"/>
      <w:r w:rsidRPr="00675740">
        <w:rPr>
          <w:rFonts w:hint="eastAsia"/>
        </w:rPr>
        <w:t>清理保管款</w:t>
      </w:r>
      <w:r w:rsidRPr="00675740">
        <w:rPr>
          <w:rFonts w:hint="eastAsia"/>
        </w:rPr>
        <w:t>302</w:t>
      </w:r>
      <w:r w:rsidRPr="00675740">
        <w:rPr>
          <w:rFonts w:hint="eastAsia"/>
        </w:rPr>
        <w:t>專戶。</w:t>
      </w:r>
    </w:p>
    <w:p w:rsidR="004F1307" w:rsidRPr="00675740" w:rsidRDefault="004F1307" w:rsidP="00675740">
      <w:pPr>
        <w:pStyle w:val="afffffffffff9"/>
      </w:pPr>
      <w:r w:rsidRPr="00675740">
        <w:rPr>
          <w:rFonts w:hint="eastAsia"/>
        </w:rPr>
        <w:t>四、保管處所地址：澎湖縣馬公市三民路</w:t>
      </w:r>
      <w:r w:rsidRPr="00675740">
        <w:rPr>
          <w:rFonts w:hint="eastAsia"/>
        </w:rPr>
        <w:t>20</w:t>
      </w:r>
      <w:r w:rsidRPr="00675740">
        <w:rPr>
          <w:rFonts w:hint="eastAsia"/>
        </w:rPr>
        <w:t>號。</w:t>
      </w:r>
    </w:p>
    <w:p w:rsidR="004F1307" w:rsidRPr="00675740" w:rsidRDefault="004F1307" w:rsidP="00675740">
      <w:pPr>
        <w:pStyle w:val="afffffffffff9"/>
      </w:pPr>
      <w:r w:rsidRPr="00675740">
        <w:rPr>
          <w:rFonts w:hint="eastAsia"/>
        </w:rPr>
        <w:t>五、得申請發給土地價金之期限自保管款於民國</w:t>
      </w:r>
      <w:r w:rsidRPr="00675740">
        <w:rPr>
          <w:rFonts w:hint="eastAsia"/>
        </w:rPr>
        <w:t>108</w:t>
      </w:r>
      <w:r w:rsidRPr="00675740">
        <w:rPr>
          <w:rFonts w:hint="eastAsia"/>
        </w:rPr>
        <w:t>年</w:t>
      </w:r>
      <w:r w:rsidRPr="00675740">
        <w:rPr>
          <w:rFonts w:hint="eastAsia"/>
        </w:rPr>
        <w:t>1</w:t>
      </w:r>
      <w:r w:rsidRPr="00675740">
        <w:rPr>
          <w:rFonts w:hint="eastAsia"/>
        </w:rPr>
        <w:t>月</w:t>
      </w:r>
      <w:r w:rsidRPr="00675740">
        <w:rPr>
          <w:rFonts w:hint="eastAsia"/>
        </w:rPr>
        <w:t>23</w:t>
      </w:r>
      <w:r w:rsidRPr="00675740">
        <w:rPr>
          <w:rFonts w:hint="eastAsia"/>
        </w:rPr>
        <w:t>日存入</w:t>
      </w:r>
      <w:proofErr w:type="gramStart"/>
      <w:r w:rsidRPr="00675740">
        <w:rPr>
          <w:rFonts w:hint="eastAsia"/>
        </w:rPr>
        <w:t>專戶起</w:t>
      </w:r>
      <w:proofErr w:type="gramEnd"/>
      <w:r w:rsidRPr="00675740">
        <w:rPr>
          <w:rFonts w:hint="eastAsia"/>
        </w:rPr>
        <w:t>，至民國</w:t>
      </w:r>
      <w:r w:rsidRPr="00675740">
        <w:rPr>
          <w:rFonts w:hint="eastAsia"/>
        </w:rPr>
        <w:t>118</w:t>
      </w:r>
      <w:r w:rsidRPr="00675740">
        <w:rPr>
          <w:rFonts w:hint="eastAsia"/>
        </w:rPr>
        <w:t>年</w:t>
      </w:r>
      <w:r w:rsidRPr="00675740">
        <w:rPr>
          <w:rFonts w:hint="eastAsia"/>
        </w:rPr>
        <w:t>1</w:t>
      </w:r>
      <w:r w:rsidRPr="00675740">
        <w:rPr>
          <w:rFonts w:hint="eastAsia"/>
        </w:rPr>
        <w:t>月</w:t>
      </w:r>
      <w:r w:rsidRPr="00675740">
        <w:rPr>
          <w:rFonts w:hint="eastAsia"/>
        </w:rPr>
        <w:t>23</w:t>
      </w:r>
      <w:r w:rsidRPr="00675740">
        <w:rPr>
          <w:rFonts w:hint="eastAsia"/>
        </w:rPr>
        <w:t>日止</w:t>
      </w:r>
      <w:r w:rsidRPr="00675740">
        <w:rPr>
          <w:rFonts w:hint="eastAsia"/>
        </w:rPr>
        <w:t>10</w:t>
      </w:r>
      <w:r w:rsidRPr="00675740">
        <w:rPr>
          <w:rFonts w:hint="eastAsia"/>
        </w:rPr>
        <w:t>年內，逾期未領取者，經結算如有賸餘，歸屬國庫。</w:t>
      </w:r>
    </w:p>
    <w:p w:rsidR="004F1307" w:rsidRPr="00675740" w:rsidRDefault="004F1307" w:rsidP="00675740">
      <w:pPr>
        <w:pStyle w:val="afffffffffff9"/>
      </w:pPr>
      <w:r w:rsidRPr="00675740">
        <w:rPr>
          <w:rFonts w:hint="eastAsia"/>
        </w:rPr>
        <w:lastRenderedPageBreak/>
        <w:t>六、領取保管款時應由土地權利人依地籍清理條例施行細則之規定，填具申請書並檢附相關證明文件向本府申請。</w:t>
      </w:r>
    </w:p>
    <w:p w:rsidR="004F1307" w:rsidRDefault="004F1307" w:rsidP="004F1307">
      <w:pPr>
        <w:spacing w:line="240" w:lineRule="auto"/>
        <w:ind w:firstLine="480"/>
      </w:pPr>
    </w:p>
    <w:p w:rsidR="004F1307" w:rsidRDefault="004F1307" w:rsidP="009E260D">
      <w:pPr>
        <w:pStyle w:val="afffffffffffc"/>
      </w:pPr>
      <w:r>
        <w:rPr>
          <w:rFonts w:hint="eastAsia"/>
        </w:rPr>
        <w:t>本案依分層負責規定授權主管處長決行</w:t>
      </w:r>
    </w:p>
    <w:p w:rsidR="004F1307" w:rsidRDefault="004F1307" w:rsidP="004F1307">
      <w:pPr>
        <w:spacing w:line="240" w:lineRule="auto"/>
        <w:ind w:firstLine="480"/>
      </w:pPr>
    </w:p>
    <w:p w:rsidR="00675740" w:rsidRDefault="00675740" w:rsidP="004F1307">
      <w:pPr>
        <w:spacing w:line="240" w:lineRule="auto"/>
        <w:ind w:firstLine="480"/>
      </w:pPr>
    </w:p>
    <w:p w:rsidR="00675740" w:rsidRDefault="00675740" w:rsidP="004F1307">
      <w:pPr>
        <w:spacing w:line="240" w:lineRule="auto"/>
        <w:ind w:firstLine="480"/>
      </w:pPr>
    </w:p>
    <w:p w:rsidR="009E260D" w:rsidRDefault="009E260D" w:rsidP="004F1307">
      <w:pPr>
        <w:spacing w:line="240" w:lineRule="auto"/>
        <w:ind w:firstLine="480"/>
      </w:pPr>
    </w:p>
    <w:p w:rsidR="00675740" w:rsidRDefault="00675740" w:rsidP="00675740">
      <w:pPr>
        <w:pStyle w:val="afffffffffff3"/>
        <w:spacing w:before="360" w:after="120"/>
        <w:rPr>
          <w:kern w:val="0"/>
        </w:rPr>
      </w:pPr>
      <w:r w:rsidRPr="00675740">
        <w:rPr>
          <w:rFonts w:hint="eastAsia"/>
          <w:kern w:val="0"/>
        </w:rPr>
        <w:t>澎湖縣政府辦理地籍清理土地及建物代為標售價金保管款清冊</w:t>
      </w:r>
    </w:p>
    <w:p w:rsidR="00675740" w:rsidRPr="00675740" w:rsidRDefault="00675740" w:rsidP="00675740">
      <w:pPr>
        <w:jc w:val="right"/>
        <w:rPr>
          <w:sz w:val="20"/>
          <w:szCs w:val="20"/>
        </w:rPr>
      </w:pPr>
      <w:r w:rsidRPr="00675740">
        <w:rPr>
          <w:rFonts w:hint="eastAsia"/>
          <w:sz w:val="20"/>
          <w:szCs w:val="20"/>
        </w:rPr>
        <w:t>單位</w:t>
      </w:r>
      <w:r w:rsidRPr="00675740">
        <w:rPr>
          <w:rFonts w:hint="eastAsia"/>
          <w:sz w:val="20"/>
          <w:szCs w:val="20"/>
        </w:rPr>
        <w:t>:</w:t>
      </w:r>
      <w:r w:rsidRPr="00675740">
        <w:rPr>
          <w:rFonts w:hint="eastAsia"/>
          <w:sz w:val="20"/>
          <w:szCs w:val="20"/>
        </w:rPr>
        <w:t>平方公尺；新臺幣元</w:t>
      </w:r>
    </w:p>
    <w:tbl>
      <w:tblPr>
        <w:tblW w:w="5053" w:type="pct"/>
        <w:tblCellMar>
          <w:left w:w="28" w:type="dxa"/>
          <w:right w:w="28" w:type="dxa"/>
        </w:tblCellMar>
        <w:tblLook w:val="04A0"/>
      </w:tblPr>
      <w:tblGrid>
        <w:gridCol w:w="1008"/>
        <w:gridCol w:w="234"/>
        <w:gridCol w:w="236"/>
        <w:gridCol w:w="510"/>
        <w:gridCol w:w="497"/>
        <w:gridCol w:w="342"/>
        <w:gridCol w:w="376"/>
        <w:gridCol w:w="540"/>
        <w:gridCol w:w="696"/>
        <w:gridCol w:w="576"/>
        <w:gridCol w:w="617"/>
        <w:gridCol w:w="566"/>
        <w:gridCol w:w="696"/>
        <w:gridCol w:w="751"/>
        <w:gridCol w:w="304"/>
        <w:gridCol w:w="302"/>
      </w:tblGrid>
      <w:tr w:rsidR="00675740" w:rsidRPr="00675740" w:rsidTr="00675740">
        <w:trPr>
          <w:trHeight w:val="60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675740" w:rsidRPr="00675740" w:rsidRDefault="00675740" w:rsidP="00675740">
            <w:pPr>
              <w:widowControl/>
              <w:spacing w:line="240" w:lineRule="auto"/>
              <w:jc w:val="left"/>
              <w:rPr>
                <w:rFonts w:eastAsia="新細明體"/>
                <w:kern w:val="0"/>
                <w:sz w:val="16"/>
                <w:szCs w:val="16"/>
              </w:rPr>
            </w:pPr>
            <w:r w:rsidRPr="00675740">
              <w:rPr>
                <w:rFonts w:hAnsi="標楷體"/>
                <w:color w:val="000000"/>
                <w:kern w:val="0"/>
                <w:sz w:val="16"/>
                <w:szCs w:val="16"/>
              </w:rPr>
              <w:t>保管款儲存日期</w:t>
            </w:r>
            <w:r w:rsidRPr="00675740">
              <w:rPr>
                <w:color w:val="000000"/>
                <w:kern w:val="0"/>
                <w:sz w:val="16"/>
                <w:szCs w:val="16"/>
              </w:rPr>
              <w:t>: 108</w:t>
            </w:r>
            <w:r w:rsidRPr="00675740">
              <w:rPr>
                <w:rFonts w:hAnsi="標楷體"/>
                <w:color w:val="000000"/>
                <w:kern w:val="0"/>
                <w:sz w:val="16"/>
                <w:szCs w:val="16"/>
              </w:rPr>
              <w:t>年</w:t>
            </w:r>
            <w:r w:rsidRPr="00675740">
              <w:rPr>
                <w:color w:val="000000"/>
                <w:kern w:val="0"/>
                <w:sz w:val="16"/>
                <w:szCs w:val="16"/>
              </w:rPr>
              <w:t>01</w:t>
            </w:r>
            <w:r w:rsidRPr="00675740">
              <w:rPr>
                <w:rFonts w:hAnsi="標楷體"/>
                <w:color w:val="000000"/>
                <w:kern w:val="0"/>
                <w:sz w:val="16"/>
                <w:szCs w:val="16"/>
              </w:rPr>
              <w:t>月</w:t>
            </w:r>
            <w:r w:rsidRPr="00675740">
              <w:rPr>
                <w:color w:val="000000"/>
                <w:kern w:val="0"/>
                <w:sz w:val="16"/>
                <w:szCs w:val="16"/>
              </w:rPr>
              <w:t>23</w:t>
            </w:r>
            <w:r w:rsidRPr="00675740">
              <w:rPr>
                <w:rFonts w:hAnsi="標楷體"/>
                <w:color w:val="000000"/>
                <w:kern w:val="0"/>
                <w:sz w:val="16"/>
                <w:szCs w:val="16"/>
              </w:rPr>
              <w:t>日</w:t>
            </w:r>
            <w:r w:rsidRPr="00675740">
              <w:rPr>
                <w:color w:val="000000"/>
                <w:kern w:val="0"/>
                <w:sz w:val="16"/>
                <w:szCs w:val="16"/>
              </w:rPr>
              <w:t xml:space="preserve">      </w:t>
            </w:r>
            <w:r w:rsidRPr="00675740">
              <w:rPr>
                <w:rFonts w:hAnsi="標楷體"/>
                <w:color w:val="000000"/>
                <w:kern w:val="0"/>
                <w:sz w:val="16"/>
                <w:szCs w:val="16"/>
              </w:rPr>
              <w:t>保管公告日期</w:t>
            </w:r>
            <w:r w:rsidRPr="00675740">
              <w:rPr>
                <w:color w:val="000000"/>
                <w:kern w:val="0"/>
                <w:sz w:val="16"/>
                <w:szCs w:val="16"/>
              </w:rPr>
              <w:t>:108</w:t>
            </w:r>
            <w:r w:rsidRPr="00675740">
              <w:rPr>
                <w:rFonts w:hAnsi="標楷體"/>
                <w:color w:val="000000"/>
                <w:kern w:val="0"/>
                <w:sz w:val="16"/>
                <w:szCs w:val="16"/>
              </w:rPr>
              <w:t>年</w:t>
            </w:r>
            <w:r w:rsidRPr="00675740">
              <w:rPr>
                <w:color w:val="000000"/>
                <w:kern w:val="0"/>
                <w:sz w:val="16"/>
                <w:szCs w:val="16"/>
              </w:rPr>
              <w:t>01</w:t>
            </w:r>
            <w:r w:rsidRPr="00675740">
              <w:rPr>
                <w:rFonts w:hAnsi="標楷體"/>
                <w:color w:val="000000"/>
                <w:kern w:val="0"/>
                <w:sz w:val="16"/>
                <w:szCs w:val="16"/>
              </w:rPr>
              <w:t>月</w:t>
            </w:r>
            <w:r w:rsidRPr="00675740">
              <w:rPr>
                <w:color w:val="000000"/>
                <w:kern w:val="0"/>
                <w:sz w:val="16"/>
                <w:szCs w:val="16"/>
              </w:rPr>
              <w:t>28</w:t>
            </w:r>
            <w:r w:rsidRPr="00675740">
              <w:rPr>
                <w:rFonts w:hAnsi="標楷體"/>
                <w:color w:val="000000"/>
                <w:kern w:val="0"/>
                <w:sz w:val="16"/>
                <w:szCs w:val="16"/>
              </w:rPr>
              <w:t>日</w:t>
            </w:r>
            <w:r w:rsidRPr="00675740">
              <w:rPr>
                <w:color w:val="000000"/>
                <w:kern w:val="0"/>
                <w:sz w:val="16"/>
                <w:szCs w:val="16"/>
              </w:rPr>
              <w:t xml:space="preserve">  </w:t>
            </w:r>
            <w:r>
              <w:rPr>
                <w:rFonts w:hint="eastAsia"/>
                <w:color w:val="000000"/>
                <w:kern w:val="0"/>
                <w:sz w:val="16"/>
                <w:szCs w:val="16"/>
              </w:rPr>
              <w:t xml:space="preserve">　</w:t>
            </w:r>
            <w:r w:rsidRPr="00675740">
              <w:rPr>
                <w:color w:val="000000"/>
                <w:kern w:val="0"/>
                <w:sz w:val="16"/>
                <w:szCs w:val="16"/>
              </w:rPr>
              <w:t xml:space="preserve">     </w:t>
            </w:r>
            <w:r w:rsidRPr="00675740">
              <w:rPr>
                <w:rFonts w:hAnsi="標楷體"/>
                <w:color w:val="000000"/>
                <w:kern w:val="0"/>
                <w:sz w:val="16"/>
                <w:szCs w:val="16"/>
              </w:rPr>
              <w:t>通知送達日期</w:t>
            </w:r>
            <w:r w:rsidRPr="00675740">
              <w:rPr>
                <w:color w:val="000000"/>
                <w:kern w:val="0"/>
                <w:sz w:val="16"/>
                <w:szCs w:val="16"/>
              </w:rPr>
              <w:t>:108</w:t>
            </w:r>
            <w:r w:rsidRPr="00675740">
              <w:rPr>
                <w:rFonts w:hAnsi="標楷體"/>
                <w:color w:val="000000"/>
                <w:kern w:val="0"/>
                <w:sz w:val="16"/>
                <w:szCs w:val="16"/>
              </w:rPr>
              <w:t>年</w:t>
            </w:r>
            <w:r w:rsidRPr="00675740">
              <w:rPr>
                <w:color w:val="000000"/>
                <w:kern w:val="0"/>
                <w:sz w:val="16"/>
                <w:szCs w:val="16"/>
              </w:rPr>
              <w:t>01</w:t>
            </w:r>
            <w:r w:rsidRPr="00675740">
              <w:rPr>
                <w:rFonts w:hAnsi="標楷體"/>
                <w:color w:val="000000"/>
                <w:kern w:val="0"/>
                <w:sz w:val="16"/>
                <w:szCs w:val="16"/>
              </w:rPr>
              <w:t>月</w:t>
            </w:r>
            <w:r w:rsidRPr="00675740">
              <w:rPr>
                <w:color w:val="000000"/>
                <w:kern w:val="0"/>
                <w:sz w:val="16"/>
                <w:szCs w:val="16"/>
              </w:rPr>
              <w:t>28</w:t>
            </w:r>
            <w:r w:rsidRPr="00675740">
              <w:rPr>
                <w:rFonts w:hAnsi="標楷體"/>
                <w:color w:val="000000"/>
                <w:kern w:val="0"/>
                <w:sz w:val="16"/>
                <w:szCs w:val="16"/>
              </w:rPr>
              <w:t>日</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11"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編號</w:t>
            </w:r>
          </w:p>
        </w:tc>
        <w:tc>
          <w:tcPr>
            <w:tcW w:w="895" w:type="pct"/>
            <w:gridSpan w:val="4"/>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土　地　</w:t>
            </w:r>
            <w:r w:rsidRPr="00675740">
              <w:rPr>
                <w:color w:val="000000"/>
                <w:kern w:val="0"/>
                <w:sz w:val="16"/>
                <w:szCs w:val="16"/>
              </w:rPr>
              <w:t>/</w:t>
            </w:r>
            <w:r w:rsidRPr="00675740">
              <w:rPr>
                <w:rFonts w:hAnsi="標楷體"/>
                <w:color w:val="000000"/>
                <w:kern w:val="0"/>
                <w:sz w:val="16"/>
                <w:szCs w:val="16"/>
              </w:rPr>
              <w:t xml:space="preserve">　建　物　標　示</w:t>
            </w:r>
          </w:p>
        </w:tc>
        <w:tc>
          <w:tcPr>
            <w:tcW w:w="207"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權利範圍</w:t>
            </w:r>
          </w:p>
        </w:tc>
        <w:tc>
          <w:tcPr>
            <w:tcW w:w="555" w:type="pct"/>
            <w:gridSpan w:val="2"/>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土地</w:t>
            </w:r>
            <w:r w:rsidRPr="00675740">
              <w:rPr>
                <w:color w:val="000000"/>
                <w:kern w:val="0"/>
                <w:sz w:val="16"/>
                <w:szCs w:val="16"/>
              </w:rPr>
              <w:t>/</w:t>
            </w:r>
            <w:r w:rsidRPr="00675740">
              <w:rPr>
                <w:rFonts w:hAnsi="標楷體"/>
                <w:color w:val="000000"/>
                <w:kern w:val="0"/>
                <w:sz w:val="16"/>
                <w:szCs w:val="16"/>
              </w:rPr>
              <w:t>建物所有權人</w:t>
            </w:r>
          </w:p>
        </w:tc>
        <w:tc>
          <w:tcPr>
            <w:tcW w:w="422"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標售</w:t>
            </w:r>
            <w:r w:rsidRPr="00675740">
              <w:rPr>
                <w:color w:val="000000"/>
                <w:kern w:val="0"/>
                <w:sz w:val="16"/>
                <w:szCs w:val="16"/>
              </w:rPr>
              <w:br/>
            </w:r>
            <w:r w:rsidRPr="00675740">
              <w:rPr>
                <w:rFonts w:hAnsi="標楷體"/>
                <w:color w:val="000000"/>
                <w:kern w:val="0"/>
                <w:sz w:val="16"/>
                <w:szCs w:val="16"/>
              </w:rPr>
              <w:t>價金</w:t>
            </w:r>
          </w:p>
        </w:tc>
        <w:tc>
          <w:tcPr>
            <w:tcW w:w="1066" w:type="pct"/>
            <w:gridSpan w:val="3"/>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代扣款項</w:t>
            </w:r>
          </w:p>
        </w:tc>
        <w:tc>
          <w:tcPr>
            <w:tcW w:w="422" w:type="pct"/>
            <w:vMerge w:val="restart"/>
            <w:shd w:val="clear" w:color="000000" w:fill="FFFFFF"/>
            <w:vAlign w:val="center"/>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保管</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價金</w:t>
            </w:r>
          </w:p>
        </w:tc>
        <w:tc>
          <w:tcPr>
            <w:tcW w:w="455"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保管款</w:t>
            </w:r>
            <w:r w:rsidRPr="00675740">
              <w:rPr>
                <w:color w:val="000000"/>
                <w:kern w:val="0"/>
                <w:sz w:val="16"/>
                <w:szCs w:val="16"/>
              </w:rPr>
              <w:br/>
            </w:r>
            <w:r w:rsidRPr="00675740">
              <w:rPr>
                <w:rFonts w:hAnsi="標楷體"/>
                <w:color w:val="000000"/>
                <w:kern w:val="0"/>
                <w:sz w:val="16"/>
                <w:szCs w:val="16"/>
              </w:rPr>
              <w:t>存入編號</w:t>
            </w:r>
          </w:p>
        </w:tc>
        <w:tc>
          <w:tcPr>
            <w:tcW w:w="184"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沒入保證金</w:t>
            </w:r>
          </w:p>
        </w:tc>
        <w:tc>
          <w:tcPr>
            <w:tcW w:w="183" w:type="pct"/>
            <w:vMerge w:val="restar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備註</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611"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2"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鄉鎮市區</w:t>
            </w:r>
          </w:p>
        </w:tc>
        <w:tc>
          <w:tcPr>
            <w:tcW w:w="143"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段小段</w:t>
            </w:r>
          </w:p>
        </w:tc>
        <w:tc>
          <w:tcPr>
            <w:tcW w:w="309"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地</w:t>
            </w:r>
            <w:r w:rsidRPr="00675740">
              <w:rPr>
                <w:color w:val="000000"/>
                <w:kern w:val="0"/>
                <w:sz w:val="16"/>
                <w:szCs w:val="16"/>
              </w:rPr>
              <w:t>/</w:t>
            </w:r>
            <w:r w:rsidRPr="00675740">
              <w:rPr>
                <w:rFonts w:hAnsi="標楷體"/>
                <w:color w:val="000000"/>
                <w:kern w:val="0"/>
                <w:sz w:val="16"/>
                <w:szCs w:val="16"/>
              </w:rPr>
              <w:t>建號</w:t>
            </w:r>
          </w:p>
        </w:tc>
        <w:tc>
          <w:tcPr>
            <w:tcW w:w="301"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面積</w:t>
            </w:r>
          </w:p>
        </w:tc>
        <w:tc>
          <w:tcPr>
            <w:tcW w:w="20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228"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姓名或名稱</w:t>
            </w:r>
          </w:p>
        </w:tc>
        <w:tc>
          <w:tcPr>
            <w:tcW w:w="327"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住址</w:t>
            </w:r>
          </w:p>
        </w:tc>
        <w:tc>
          <w:tcPr>
            <w:tcW w:w="42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49" w:type="pct"/>
            <w:shd w:val="clear" w:color="000000" w:fill="FFFFFF"/>
            <w:vAlign w:val="center"/>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應納</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稅賦</w:t>
            </w:r>
          </w:p>
        </w:tc>
        <w:tc>
          <w:tcPr>
            <w:tcW w:w="374"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行政處理費用</w:t>
            </w:r>
          </w:p>
        </w:tc>
        <w:tc>
          <w:tcPr>
            <w:tcW w:w="343" w:type="pct"/>
            <w:shd w:val="clear" w:color="000000" w:fill="FFFFFF"/>
            <w:vAlign w:val="center"/>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地籍清理獎金</w:t>
            </w:r>
          </w:p>
        </w:tc>
        <w:tc>
          <w:tcPr>
            <w:tcW w:w="42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XA080000624</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白沙鄉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後寮段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2570-0000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73.00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方</w:t>
            </w:r>
          </w:p>
          <w:p w:rsidR="00AE5B8C"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鄭</w:t>
            </w:r>
          </w:p>
          <w:p w:rsidR="00675740" w:rsidRPr="00675740" w:rsidRDefault="00AE5B8C" w:rsidP="00AE5B8C">
            <w:pPr>
              <w:widowControl/>
              <w:spacing w:line="240" w:lineRule="exact"/>
              <w:jc w:val="center"/>
              <w:rPr>
                <w:color w:val="000000"/>
                <w:kern w:val="0"/>
                <w:sz w:val="16"/>
                <w:szCs w:val="16"/>
              </w:rPr>
            </w:pPr>
            <w:r>
              <w:rPr>
                <w:noProof/>
                <w:color w:val="000000"/>
                <w:kern w:val="0"/>
                <w:sz w:val="16"/>
                <w:szCs w:val="16"/>
              </w:rPr>
              <w:drawing>
                <wp:inline distT="0" distB="0" distL="0" distR="0">
                  <wp:extent cx="88392" cy="88392"/>
                  <wp:effectExtent l="19050" t="0" r="6858" b="0"/>
                  <wp:docPr id="2" name="圖片 1" descr="夭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夭i.JPG"/>
                          <pic:cNvPicPr/>
                        </pic:nvPicPr>
                        <pic:blipFill>
                          <a:blip r:embed="rId22" cstate="print"/>
                          <a:stretch>
                            <a:fillRect/>
                          </a:stretch>
                        </pic:blipFill>
                        <pic:spPr>
                          <a:xfrm>
                            <a:off x="0" y="0"/>
                            <a:ext cx="88392" cy="88392"/>
                          </a:xfrm>
                          <a:prstGeom prst="rect">
                            <a:avLst/>
                          </a:prstGeom>
                        </pic:spPr>
                      </pic:pic>
                    </a:graphicData>
                  </a:graphic>
                </wp:inline>
              </w:drawing>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澎湖縣白沙鄉後寮村</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328,500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80,628</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16,425</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1,643</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229,804</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108I10186</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XA080000947</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望安鄉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望安段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0592-0000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281.00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陳</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朱</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356,767</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79,812</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17,838</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1,784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257,333</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108I10165</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XA080001525</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大嶼段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0711-0000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852.00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夏</w:t>
            </w:r>
          </w:p>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陳</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外</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澎湖縣七美鄉南港村</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410,008</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295,389</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20,500</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2,050</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92,069</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108I10166</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XA080001532</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大嶼段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0786-0000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570.00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張</w:t>
            </w:r>
          </w:p>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吳</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樹</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澎湖縣七美鄉中和村</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821,008</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197,620</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41,050</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4,105</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578,233</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108I10185</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XA080001616</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大嶼段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1280-0000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553.00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proofErr w:type="gramStart"/>
            <w:r w:rsidRPr="00675740">
              <w:rPr>
                <w:rFonts w:hAnsi="標楷體"/>
                <w:color w:val="000000"/>
                <w:kern w:val="0"/>
                <w:sz w:val="16"/>
                <w:szCs w:val="16"/>
              </w:rPr>
              <w:t>呂</w:t>
            </w:r>
            <w:proofErr w:type="gramEnd"/>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市</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248,850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61,999</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12,443</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1,244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173,164</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108I10168</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1/4</w:t>
            </w:r>
          </w:p>
        </w:tc>
        <w:tc>
          <w:tcPr>
            <w:tcW w:w="228"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XA080001793</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大嶼段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2599-0000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172.00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張</w:t>
            </w:r>
          </w:p>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吳</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樹</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澎湖縣七美鄉中和村</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288,383</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53,235</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14,419</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1,442</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219,287</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108I10169</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1/2</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XA080001794</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大嶼段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2599-0000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172.00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張</w:t>
            </w:r>
          </w:p>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添</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仁</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288,384</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53,235</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14,419</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1,442</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219,288</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108I10170</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1/2</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XA080002098</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馬公</w:t>
            </w:r>
            <w:proofErr w:type="gramStart"/>
            <w:r w:rsidRPr="00675740">
              <w:rPr>
                <w:rFonts w:hAnsi="標楷體"/>
                <w:color w:val="000000"/>
                <w:kern w:val="0"/>
                <w:sz w:val="16"/>
                <w:szCs w:val="16"/>
              </w:rPr>
              <w:t>巿</w:t>
            </w:r>
            <w:proofErr w:type="gramEnd"/>
            <w:r w:rsidRPr="00675740">
              <w:rPr>
                <w:rFonts w:hAnsi="標楷體"/>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埕</w:t>
            </w:r>
            <w:proofErr w:type="gramEnd"/>
            <w:r w:rsidRPr="00675740">
              <w:rPr>
                <w:rFonts w:hAnsi="標楷體"/>
                <w:color w:val="000000"/>
                <w:kern w:val="0"/>
                <w:sz w:val="16"/>
                <w:szCs w:val="16"/>
              </w:rPr>
              <w:t xml:space="preserve">東段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0950-0000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134.40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吳</w:t>
            </w:r>
          </w:p>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枰</w:t>
            </w:r>
            <w:proofErr w:type="gramEnd"/>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澎湖縣馬公市朝陽里</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1,647,000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269,911</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82,350</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8,235</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1,286,504</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108I10171</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1/5</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lastRenderedPageBreak/>
              <w:t>XA080004297</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白沙鄉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後寮段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00142-000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99.60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方</w:t>
            </w:r>
          </w:p>
          <w:p w:rsidR="00675740" w:rsidRDefault="00675740" w:rsidP="00AE5B8C">
            <w:pPr>
              <w:widowControl/>
              <w:spacing w:line="240" w:lineRule="exact"/>
              <w:jc w:val="center"/>
              <w:rPr>
                <w:rFonts w:hAnsi="標楷體"/>
                <w:color w:val="000000"/>
                <w:kern w:val="0"/>
                <w:sz w:val="16"/>
                <w:szCs w:val="16"/>
              </w:rPr>
            </w:pPr>
            <w:r w:rsidRPr="00675740">
              <w:rPr>
                <w:rFonts w:hAnsi="標楷體"/>
                <w:color w:val="000000"/>
                <w:kern w:val="0"/>
                <w:sz w:val="16"/>
                <w:szCs w:val="16"/>
              </w:rPr>
              <w:t>鄭</w:t>
            </w:r>
          </w:p>
          <w:p w:rsidR="00AE5B8C" w:rsidRPr="00675740" w:rsidRDefault="00AE5B8C" w:rsidP="00AE5B8C">
            <w:pPr>
              <w:widowControl/>
              <w:spacing w:line="240" w:lineRule="exact"/>
              <w:jc w:val="center"/>
              <w:rPr>
                <w:color w:val="000000"/>
                <w:kern w:val="0"/>
                <w:sz w:val="16"/>
                <w:szCs w:val="16"/>
              </w:rPr>
            </w:pPr>
            <w:r w:rsidRPr="00AE5B8C">
              <w:rPr>
                <w:rFonts w:hAnsi="標楷體"/>
                <w:noProof/>
                <w:color w:val="000000"/>
                <w:kern w:val="0"/>
                <w:sz w:val="16"/>
                <w:szCs w:val="16"/>
              </w:rPr>
              <w:drawing>
                <wp:inline distT="0" distB="0" distL="0" distR="0">
                  <wp:extent cx="88392" cy="88392"/>
                  <wp:effectExtent l="19050" t="0" r="6858" b="0"/>
                  <wp:docPr id="7" name="圖片 1" descr="夭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夭i.JPG"/>
                          <pic:cNvPicPr/>
                        </pic:nvPicPr>
                        <pic:blipFill>
                          <a:blip r:embed="rId22" cstate="print"/>
                          <a:stretch>
                            <a:fillRect/>
                          </a:stretch>
                        </pic:blipFill>
                        <pic:spPr>
                          <a:xfrm>
                            <a:off x="0" y="0"/>
                            <a:ext cx="88392" cy="88392"/>
                          </a:xfrm>
                          <a:prstGeom prst="rect">
                            <a:avLst/>
                          </a:prstGeom>
                        </pic:spPr>
                      </pic:pic>
                    </a:graphicData>
                  </a:graphic>
                </wp:inline>
              </w:drawing>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0</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0</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0</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0</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108I10176</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hAnsi="Arial"/>
                <w:color w:val="000000"/>
                <w:kern w:val="0"/>
                <w:sz w:val="16"/>
                <w:szCs w:val="16"/>
              </w:rPr>
              <w:t xml:space="preserve">　</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XA080005443</w:t>
            </w:r>
            <w:r w:rsidRPr="00675740">
              <w:rPr>
                <w:rFonts w:eastAsia="新細明體" w:hAnsi="Arial"/>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望安鄉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rFonts w:hAnsi="標楷體"/>
                <w:color w:val="000000"/>
                <w:kern w:val="0"/>
                <w:sz w:val="16"/>
                <w:szCs w:val="16"/>
              </w:rPr>
              <w:t>花宅段</w:t>
            </w:r>
            <w:proofErr w:type="gramEnd"/>
            <w:r w:rsidRPr="00675740">
              <w:rPr>
                <w:rFonts w:hAnsi="標楷體"/>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0492-0000</w:t>
            </w:r>
            <w:r w:rsidRPr="00675740">
              <w:rPr>
                <w:rFonts w:eastAsia="新細明體" w:hAnsi="Arial"/>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446.00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rFonts w:hAnsi="標楷體"/>
                <w:color w:val="000000"/>
                <w:kern w:val="0"/>
                <w:sz w:val="16"/>
                <w:szCs w:val="16"/>
              </w:rPr>
            </w:pPr>
            <w:r w:rsidRPr="00675740">
              <w:rPr>
                <w:rFonts w:hAnsi="標楷體"/>
                <w:color w:val="000000"/>
                <w:kern w:val="0"/>
                <w:sz w:val="16"/>
                <w:szCs w:val="16"/>
              </w:rPr>
              <w:t>陳</w:t>
            </w:r>
          </w:p>
          <w:p w:rsidR="00675740" w:rsidRPr="00675740" w:rsidRDefault="00675740" w:rsidP="00675740">
            <w:pPr>
              <w:widowControl/>
              <w:spacing w:line="240" w:lineRule="exact"/>
              <w:jc w:val="center"/>
              <w:rPr>
                <w:color w:val="000000"/>
                <w:kern w:val="0"/>
                <w:sz w:val="16"/>
                <w:szCs w:val="16"/>
              </w:rPr>
            </w:pPr>
            <w:r w:rsidRPr="00675740">
              <w:rPr>
                <w:rFonts w:hAnsi="標楷體"/>
                <w:color w:val="000000"/>
                <w:kern w:val="0"/>
                <w:sz w:val="16"/>
                <w:szCs w:val="16"/>
              </w:rPr>
              <w:t>生</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114,867</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31,671</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5,743</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574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76,879</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108I10187</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hAnsi="Arial"/>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rFonts w:hAnsi="標楷體"/>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4/16</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XA080005444</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望安鄉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花宅段</w:t>
            </w:r>
            <w:proofErr w:type="gramEnd"/>
            <w:r w:rsidRPr="00675740">
              <w:rPr>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0497-0000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732.00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r w:rsidRPr="00675740">
              <w:rPr>
                <w:color w:val="000000"/>
                <w:kern w:val="0"/>
                <w:sz w:val="16"/>
                <w:szCs w:val="16"/>
              </w:rPr>
              <w:t>陳</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生</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184,867</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51,978</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9,243</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924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122,722</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108I10188</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4/16</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XA080005520</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望安鄉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花宅段</w:t>
            </w:r>
            <w:proofErr w:type="gramEnd"/>
            <w:r w:rsidRPr="00675740">
              <w:rPr>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2372-0000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810.00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r w:rsidRPr="00675740">
              <w:rPr>
                <w:color w:val="000000"/>
                <w:kern w:val="0"/>
                <w:sz w:val="16"/>
                <w:szCs w:val="16"/>
              </w:rPr>
              <w:t>陳</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生</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221,167</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57,516</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11,058</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1,106</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151,487</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108I10174</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4/16</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XA080006212</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興仁段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0494-0000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226.74</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r w:rsidRPr="00675740">
              <w:rPr>
                <w:color w:val="000000"/>
                <w:kern w:val="0"/>
                <w:sz w:val="16"/>
                <w:szCs w:val="16"/>
              </w:rPr>
              <w:t>王</w:t>
            </w:r>
          </w:p>
          <w:p w:rsidR="00675740" w:rsidRDefault="00675740" w:rsidP="00675740">
            <w:pPr>
              <w:widowControl/>
              <w:spacing w:line="240" w:lineRule="exact"/>
              <w:jc w:val="center"/>
              <w:rPr>
                <w:color w:val="000000"/>
                <w:kern w:val="0"/>
                <w:sz w:val="16"/>
                <w:szCs w:val="16"/>
              </w:rPr>
            </w:pPr>
            <w:r w:rsidRPr="00675740">
              <w:rPr>
                <w:color w:val="000000"/>
                <w:kern w:val="0"/>
                <w:sz w:val="16"/>
                <w:szCs w:val="16"/>
              </w:rPr>
              <w:t>家</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屋</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2,176,704</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346,318</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108,835</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10,884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1,710,667</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108I10177</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XA080006224</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興仁段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0817-0000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902.91</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　</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蔡</w:t>
            </w:r>
            <w:proofErr w:type="gramEnd"/>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樣</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1,720,529</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287,027</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86,026</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8,603</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1,338,873</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108I10178</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1/2</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XA080006385</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山水北段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0164-0000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136.29</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呂</w:t>
            </w:r>
            <w:proofErr w:type="gramEnd"/>
          </w:p>
          <w:p w:rsidR="00675740" w:rsidRDefault="00675740" w:rsidP="00675740">
            <w:pPr>
              <w:widowControl/>
              <w:spacing w:line="240" w:lineRule="exact"/>
              <w:jc w:val="center"/>
              <w:rPr>
                <w:color w:val="000000"/>
                <w:kern w:val="0"/>
                <w:sz w:val="16"/>
                <w:szCs w:val="16"/>
              </w:rPr>
            </w:pPr>
            <w:r w:rsidRPr="00675740">
              <w:rPr>
                <w:color w:val="000000"/>
                <w:kern w:val="0"/>
                <w:sz w:val="16"/>
                <w:szCs w:val="16"/>
              </w:rPr>
              <w:t>騰</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雲</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831,369</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73,568</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41,568</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4,157</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712,076</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108I10179</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XA080006386</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山水北段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0166-0000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126.30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呂</w:t>
            </w:r>
            <w:proofErr w:type="gramEnd"/>
          </w:p>
          <w:p w:rsidR="00675740" w:rsidRDefault="00675740" w:rsidP="00675740">
            <w:pPr>
              <w:widowControl/>
              <w:spacing w:line="240" w:lineRule="exact"/>
              <w:jc w:val="center"/>
              <w:rPr>
                <w:color w:val="000000"/>
                <w:kern w:val="0"/>
                <w:sz w:val="16"/>
                <w:szCs w:val="16"/>
              </w:rPr>
            </w:pPr>
            <w:r w:rsidRPr="00675740">
              <w:rPr>
                <w:color w:val="000000"/>
                <w:kern w:val="0"/>
                <w:sz w:val="16"/>
                <w:szCs w:val="16"/>
              </w:rPr>
              <w:t>騰</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雲</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858,840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67,494</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42,942</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4,294</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744,110</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108I10180</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XA080006405</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山水南段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0115-0000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829.27</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呂</w:t>
            </w:r>
            <w:proofErr w:type="gramEnd"/>
          </w:p>
          <w:p w:rsidR="00675740" w:rsidRDefault="00675740" w:rsidP="00675740">
            <w:pPr>
              <w:widowControl/>
              <w:spacing w:line="240" w:lineRule="exact"/>
              <w:jc w:val="center"/>
              <w:rPr>
                <w:color w:val="000000"/>
                <w:kern w:val="0"/>
                <w:sz w:val="16"/>
                <w:szCs w:val="16"/>
              </w:rPr>
            </w:pPr>
            <w:r w:rsidRPr="00675740">
              <w:rPr>
                <w:color w:val="000000"/>
                <w:kern w:val="0"/>
                <w:sz w:val="16"/>
                <w:szCs w:val="16"/>
              </w:rPr>
              <w:t>騰</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雲</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3,372,365</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447,626</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168,618</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16,862</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2,739,259</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108I10181</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XA080006408</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馬公</w:t>
            </w:r>
            <w:proofErr w:type="gramStart"/>
            <w:r w:rsidRPr="00675740">
              <w:rPr>
                <w:color w:val="000000"/>
                <w:kern w:val="0"/>
                <w:sz w:val="16"/>
                <w:szCs w:val="16"/>
              </w:rPr>
              <w:t>巿</w:t>
            </w:r>
            <w:proofErr w:type="gramEnd"/>
            <w:r w:rsidRPr="00675740">
              <w:rPr>
                <w:color w:val="000000"/>
                <w:kern w:val="0"/>
                <w:sz w:val="16"/>
                <w:szCs w:val="16"/>
              </w:rPr>
              <w:t xml:space="preserve">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山水南段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0121-0000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321.20</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呂</w:t>
            </w:r>
            <w:proofErr w:type="gramEnd"/>
          </w:p>
          <w:p w:rsidR="00675740" w:rsidRDefault="00675740" w:rsidP="00675740">
            <w:pPr>
              <w:widowControl/>
              <w:spacing w:line="240" w:lineRule="exact"/>
              <w:jc w:val="center"/>
              <w:rPr>
                <w:color w:val="000000"/>
                <w:kern w:val="0"/>
                <w:sz w:val="16"/>
                <w:szCs w:val="16"/>
              </w:rPr>
            </w:pPr>
            <w:r w:rsidRPr="00675740">
              <w:rPr>
                <w:color w:val="000000"/>
                <w:kern w:val="0"/>
                <w:sz w:val="16"/>
                <w:szCs w:val="16"/>
              </w:rPr>
              <w:t>騰</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雲</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1,568,000</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173,379</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78,400</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7,840</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1,308,381</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108I10182</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XA080006833</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白沙鄉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吉貝東段</w:t>
            </w:r>
            <w:proofErr w:type="gramEnd"/>
            <w:r w:rsidRPr="00675740">
              <w:rPr>
                <w:color w:val="000000"/>
                <w:kern w:val="0"/>
                <w:sz w:val="16"/>
                <w:szCs w:val="16"/>
              </w:rPr>
              <w:t xml:space="preserve">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0655-0000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648.97</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r w:rsidRPr="00675740">
              <w:rPr>
                <w:color w:val="000000"/>
                <w:kern w:val="0"/>
                <w:sz w:val="16"/>
                <w:szCs w:val="16"/>
              </w:rPr>
              <w:t>莊</w:t>
            </w:r>
          </w:p>
          <w:p w:rsidR="00675740" w:rsidRPr="00675740" w:rsidRDefault="00675740" w:rsidP="00675740">
            <w:pPr>
              <w:widowControl/>
              <w:spacing w:line="240" w:lineRule="exact"/>
              <w:jc w:val="center"/>
              <w:rPr>
                <w:color w:val="000000"/>
                <w:kern w:val="0"/>
                <w:sz w:val="16"/>
                <w:szCs w:val="16"/>
              </w:rPr>
            </w:pPr>
            <w:proofErr w:type="gramStart"/>
            <w:r w:rsidRPr="00675740">
              <w:rPr>
                <w:color w:val="000000"/>
                <w:kern w:val="0"/>
                <w:sz w:val="16"/>
                <w:szCs w:val="16"/>
              </w:rPr>
              <w:t>騫</w:t>
            </w:r>
            <w:proofErr w:type="gramEnd"/>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澎湖縣白沙鄉吉貝村</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1,408,265</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266,533</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70,413</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7,041</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1,064,278</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108I10189</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center"/>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11"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XA080007211</w:t>
            </w:r>
            <w:r w:rsidRPr="00675740">
              <w:rPr>
                <w:rFonts w:eastAsia="新細明體"/>
                <w:color w:val="000000"/>
                <w:kern w:val="0"/>
                <w:sz w:val="16"/>
                <w:szCs w:val="16"/>
              </w:rPr>
              <w:t xml:space="preserve">　</w:t>
            </w:r>
          </w:p>
        </w:tc>
        <w:tc>
          <w:tcPr>
            <w:tcW w:w="142"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七美鄉　</w:t>
            </w:r>
          </w:p>
        </w:tc>
        <w:tc>
          <w:tcPr>
            <w:tcW w:w="143" w:type="pct"/>
            <w:vMerge w:val="restar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 xml:space="preserve">七美二段　</w:t>
            </w:r>
          </w:p>
        </w:tc>
        <w:tc>
          <w:tcPr>
            <w:tcW w:w="309" w:type="pct"/>
            <w:vMerge w:val="restar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0302-0000</w:t>
            </w:r>
            <w:r w:rsidRPr="00675740">
              <w:rPr>
                <w:rFonts w:eastAsia="新細明體"/>
                <w:color w:val="000000"/>
                <w:kern w:val="0"/>
                <w:sz w:val="16"/>
                <w:szCs w:val="16"/>
              </w:rPr>
              <w:t xml:space="preserve">　</w:t>
            </w:r>
          </w:p>
        </w:tc>
        <w:tc>
          <w:tcPr>
            <w:tcW w:w="301"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670.94</w:t>
            </w:r>
          </w:p>
        </w:tc>
        <w:tc>
          <w:tcPr>
            <w:tcW w:w="207" w:type="pct"/>
            <w:shd w:val="clear" w:color="000000" w:fill="FFFFFF"/>
            <w:hideMark/>
          </w:tcPr>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全部</w:t>
            </w:r>
          </w:p>
        </w:tc>
        <w:tc>
          <w:tcPr>
            <w:tcW w:w="228" w:type="pct"/>
            <w:vMerge w:val="restart"/>
            <w:shd w:val="clear" w:color="000000" w:fill="FFFFFF"/>
            <w:hideMark/>
          </w:tcPr>
          <w:p w:rsidR="00675740" w:rsidRDefault="00675740" w:rsidP="00675740">
            <w:pPr>
              <w:widowControl/>
              <w:spacing w:line="240" w:lineRule="exact"/>
              <w:jc w:val="center"/>
              <w:rPr>
                <w:color w:val="000000"/>
                <w:kern w:val="0"/>
                <w:sz w:val="16"/>
                <w:szCs w:val="16"/>
              </w:rPr>
            </w:pPr>
            <w:r w:rsidRPr="00675740">
              <w:rPr>
                <w:color w:val="000000"/>
                <w:kern w:val="0"/>
                <w:sz w:val="16"/>
                <w:szCs w:val="16"/>
              </w:rPr>
              <w:t>許</w:t>
            </w:r>
          </w:p>
          <w:p w:rsidR="00675740" w:rsidRPr="00675740" w:rsidRDefault="00675740" w:rsidP="00675740">
            <w:pPr>
              <w:widowControl/>
              <w:spacing w:line="240" w:lineRule="exact"/>
              <w:jc w:val="center"/>
              <w:rPr>
                <w:color w:val="000000"/>
                <w:kern w:val="0"/>
                <w:sz w:val="16"/>
                <w:szCs w:val="16"/>
              </w:rPr>
            </w:pPr>
            <w:r w:rsidRPr="00675740">
              <w:rPr>
                <w:color w:val="000000"/>
                <w:kern w:val="0"/>
                <w:sz w:val="16"/>
                <w:szCs w:val="16"/>
              </w:rPr>
              <w:t>定</w:t>
            </w:r>
          </w:p>
        </w:tc>
        <w:tc>
          <w:tcPr>
            <w:tcW w:w="327"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3,500,111</w:t>
            </w:r>
          </w:p>
        </w:tc>
        <w:tc>
          <w:tcPr>
            <w:tcW w:w="349"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276,445</w:t>
            </w:r>
          </w:p>
        </w:tc>
        <w:tc>
          <w:tcPr>
            <w:tcW w:w="37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175,006</w:t>
            </w:r>
          </w:p>
        </w:tc>
        <w:tc>
          <w:tcPr>
            <w:tcW w:w="343"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17,501</w:t>
            </w:r>
          </w:p>
        </w:tc>
        <w:tc>
          <w:tcPr>
            <w:tcW w:w="422"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3,031,159</w:t>
            </w:r>
          </w:p>
        </w:tc>
        <w:tc>
          <w:tcPr>
            <w:tcW w:w="455"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108I10191</w:t>
            </w:r>
          </w:p>
        </w:tc>
        <w:tc>
          <w:tcPr>
            <w:tcW w:w="184" w:type="pct"/>
            <w:vMerge w:val="restart"/>
            <w:shd w:val="clear" w:color="000000" w:fill="FFFFFF"/>
            <w:hideMark/>
          </w:tcPr>
          <w:p w:rsidR="00675740" w:rsidRPr="00675740" w:rsidRDefault="00675740" w:rsidP="00675740">
            <w:pPr>
              <w:widowControl/>
              <w:spacing w:line="240" w:lineRule="exact"/>
              <w:jc w:val="right"/>
              <w:rPr>
                <w:rFonts w:eastAsia="新細明體"/>
                <w:color w:val="000000"/>
                <w:kern w:val="0"/>
                <w:sz w:val="16"/>
                <w:szCs w:val="16"/>
              </w:rPr>
            </w:pPr>
            <w:r w:rsidRPr="00675740">
              <w:rPr>
                <w:rFonts w:eastAsia="新細明體"/>
                <w:color w:val="000000"/>
                <w:kern w:val="0"/>
                <w:sz w:val="16"/>
                <w:szCs w:val="16"/>
              </w:rPr>
              <w:t xml:space="preserve">　</w:t>
            </w:r>
          </w:p>
        </w:tc>
        <w:tc>
          <w:tcPr>
            <w:tcW w:w="183" w:type="pct"/>
            <w:vMerge w:val="restart"/>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 xml:space="preserve">　</w:t>
            </w: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1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42"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43"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0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01"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207" w:type="pct"/>
            <w:shd w:val="clear" w:color="000000" w:fill="FFFFFF"/>
            <w:hideMark/>
          </w:tcPr>
          <w:p w:rsidR="00675740" w:rsidRPr="00675740" w:rsidRDefault="00675740" w:rsidP="00675740">
            <w:pPr>
              <w:widowControl/>
              <w:spacing w:line="240" w:lineRule="exact"/>
              <w:jc w:val="center"/>
              <w:rPr>
                <w:rFonts w:eastAsia="新細明體"/>
                <w:color w:val="000000"/>
                <w:kern w:val="0"/>
                <w:sz w:val="16"/>
                <w:szCs w:val="16"/>
              </w:rPr>
            </w:pPr>
            <w:r w:rsidRPr="00675740">
              <w:rPr>
                <w:rFonts w:eastAsia="新細明體"/>
                <w:color w:val="000000"/>
                <w:kern w:val="0"/>
                <w:sz w:val="16"/>
                <w:szCs w:val="16"/>
              </w:rPr>
              <w:t>1/1</w:t>
            </w:r>
          </w:p>
        </w:tc>
        <w:tc>
          <w:tcPr>
            <w:tcW w:w="228"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327"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9"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7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343"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22"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455" w:type="pct"/>
            <w:vMerge/>
            <w:vAlign w:val="center"/>
            <w:hideMark/>
          </w:tcPr>
          <w:p w:rsidR="00675740" w:rsidRPr="00675740" w:rsidRDefault="00675740" w:rsidP="00675740">
            <w:pPr>
              <w:widowControl/>
              <w:spacing w:line="240" w:lineRule="exact"/>
              <w:jc w:val="left"/>
              <w:rPr>
                <w:color w:val="000000"/>
                <w:kern w:val="0"/>
                <w:sz w:val="16"/>
                <w:szCs w:val="16"/>
              </w:rPr>
            </w:pPr>
          </w:p>
        </w:tc>
        <w:tc>
          <w:tcPr>
            <w:tcW w:w="184" w:type="pct"/>
            <w:vMerge/>
            <w:vAlign w:val="center"/>
            <w:hideMark/>
          </w:tcPr>
          <w:p w:rsidR="00675740" w:rsidRPr="00675740" w:rsidRDefault="00675740" w:rsidP="00675740">
            <w:pPr>
              <w:widowControl/>
              <w:spacing w:line="240" w:lineRule="exact"/>
              <w:jc w:val="left"/>
              <w:rPr>
                <w:rFonts w:eastAsia="新細明體"/>
                <w:color w:val="000000"/>
                <w:kern w:val="0"/>
                <w:sz w:val="16"/>
                <w:szCs w:val="16"/>
              </w:rPr>
            </w:pPr>
          </w:p>
        </w:tc>
        <w:tc>
          <w:tcPr>
            <w:tcW w:w="183" w:type="pct"/>
            <w:vMerge/>
            <w:vAlign w:val="center"/>
            <w:hideMark/>
          </w:tcPr>
          <w:p w:rsidR="00675740" w:rsidRPr="00675740" w:rsidRDefault="00675740" w:rsidP="00675740">
            <w:pPr>
              <w:widowControl/>
              <w:spacing w:line="240" w:lineRule="exact"/>
              <w:jc w:val="left"/>
              <w:rPr>
                <w:color w:val="000000"/>
                <w:kern w:val="0"/>
                <w:sz w:val="16"/>
                <w:szCs w:val="16"/>
              </w:rPr>
            </w:pPr>
          </w:p>
        </w:tc>
      </w:tr>
      <w:tr w:rsidR="00675740" w:rsidRPr="00675740" w:rsidTr="0067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5000" w:type="pct"/>
            <w:gridSpan w:val="16"/>
            <w:shd w:val="clear" w:color="000000" w:fill="FFFFFF"/>
            <w:hideMark/>
          </w:tcPr>
          <w:p w:rsidR="00675740" w:rsidRPr="00675740" w:rsidRDefault="00675740" w:rsidP="00675740">
            <w:pPr>
              <w:widowControl/>
              <w:spacing w:line="240" w:lineRule="exact"/>
              <w:jc w:val="left"/>
              <w:rPr>
                <w:color w:val="000000"/>
                <w:kern w:val="0"/>
                <w:sz w:val="16"/>
                <w:szCs w:val="16"/>
              </w:rPr>
            </w:pPr>
            <w:r w:rsidRPr="00675740">
              <w:rPr>
                <w:color w:val="000000"/>
                <w:kern w:val="0"/>
                <w:sz w:val="16"/>
                <w:szCs w:val="16"/>
              </w:rPr>
              <w:t>合計</w:t>
            </w:r>
            <w:r w:rsidRPr="00675740">
              <w:rPr>
                <w:color w:val="000000"/>
                <w:kern w:val="0"/>
                <w:sz w:val="16"/>
                <w:szCs w:val="16"/>
              </w:rPr>
              <w:t>:</w:t>
            </w:r>
            <w:r w:rsidRPr="00675740">
              <w:rPr>
                <w:color w:val="000000"/>
                <w:kern w:val="0"/>
                <w:sz w:val="16"/>
                <w:szCs w:val="16"/>
              </w:rPr>
              <w:t>土地</w:t>
            </w:r>
            <w:r w:rsidRPr="00675740">
              <w:rPr>
                <w:color w:val="000000"/>
                <w:kern w:val="0"/>
                <w:sz w:val="16"/>
                <w:szCs w:val="16"/>
              </w:rPr>
              <w:t xml:space="preserve"> 19 </w:t>
            </w:r>
            <w:r w:rsidRPr="00675740">
              <w:rPr>
                <w:color w:val="000000"/>
                <w:kern w:val="0"/>
                <w:sz w:val="16"/>
                <w:szCs w:val="16"/>
              </w:rPr>
              <w:t>筆</w:t>
            </w:r>
            <w:r w:rsidRPr="00675740">
              <w:rPr>
                <w:color w:val="000000"/>
                <w:kern w:val="0"/>
                <w:sz w:val="16"/>
                <w:szCs w:val="16"/>
              </w:rPr>
              <w:t>;</w:t>
            </w:r>
            <w:r w:rsidRPr="00675740">
              <w:rPr>
                <w:color w:val="000000"/>
                <w:kern w:val="0"/>
                <w:sz w:val="16"/>
                <w:szCs w:val="16"/>
              </w:rPr>
              <w:t>面積</w:t>
            </w:r>
            <w:r w:rsidRPr="00675740">
              <w:rPr>
                <w:color w:val="000000"/>
                <w:kern w:val="0"/>
                <w:sz w:val="16"/>
                <w:szCs w:val="16"/>
              </w:rPr>
              <w:t xml:space="preserve"> 6,021.30 </w:t>
            </w:r>
            <w:r w:rsidRPr="00675740">
              <w:rPr>
                <w:color w:val="000000"/>
                <w:kern w:val="0"/>
                <w:sz w:val="16"/>
                <w:szCs w:val="16"/>
              </w:rPr>
              <w:t>平方公尺</w:t>
            </w:r>
            <w:r w:rsidRPr="00675740">
              <w:rPr>
                <w:color w:val="000000"/>
                <w:kern w:val="0"/>
                <w:sz w:val="16"/>
                <w:szCs w:val="16"/>
              </w:rPr>
              <w:t>;</w:t>
            </w:r>
            <w:r w:rsidRPr="00675740">
              <w:rPr>
                <w:color w:val="000000"/>
                <w:kern w:val="0"/>
                <w:sz w:val="16"/>
                <w:szCs w:val="16"/>
              </w:rPr>
              <w:t>建物</w:t>
            </w:r>
            <w:r w:rsidRPr="00675740">
              <w:rPr>
                <w:color w:val="000000"/>
                <w:kern w:val="0"/>
                <w:sz w:val="16"/>
                <w:szCs w:val="16"/>
              </w:rPr>
              <w:t xml:space="preserve"> 1 </w:t>
            </w:r>
            <w:r w:rsidRPr="00675740">
              <w:rPr>
                <w:color w:val="000000"/>
                <w:kern w:val="0"/>
                <w:sz w:val="16"/>
                <w:szCs w:val="16"/>
              </w:rPr>
              <w:t>棟</w:t>
            </w:r>
            <w:r w:rsidRPr="00675740">
              <w:rPr>
                <w:color w:val="000000"/>
                <w:kern w:val="0"/>
                <w:sz w:val="16"/>
                <w:szCs w:val="16"/>
              </w:rPr>
              <w:t>;</w:t>
            </w:r>
            <w:r w:rsidRPr="00675740">
              <w:rPr>
                <w:color w:val="000000"/>
                <w:kern w:val="0"/>
                <w:sz w:val="16"/>
                <w:szCs w:val="16"/>
              </w:rPr>
              <w:t>面積</w:t>
            </w:r>
            <w:r w:rsidRPr="00675740">
              <w:rPr>
                <w:color w:val="000000"/>
                <w:kern w:val="0"/>
                <w:sz w:val="16"/>
                <w:szCs w:val="16"/>
              </w:rPr>
              <w:t xml:space="preserve"> 2,212.73 </w:t>
            </w:r>
            <w:r w:rsidRPr="00675740">
              <w:rPr>
                <w:color w:val="000000"/>
                <w:kern w:val="0"/>
                <w:sz w:val="16"/>
                <w:szCs w:val="16"/>
              </w:rPr>
              <w:t>平方公尺</w:t>
            </w:r>
            <w:r w:rsidRPr="00675740">
              <w:rPr>
                <w:color w:val="000000"/>
                <w:kern w:val="0"/>
                <w:sz w:val="16"/>
                <w:szCs w:val="16"/>
              </w:rPr>
              <w:t>;</w:t>
            </w:r>
            <w:r w:rsidRPr="00675740">
              <w:rPr>
                <w:color w:val="000000"/>
                <w:kern w:val="0"/>
                <w:sz w:val="16"/>
                <w:szCs w:val="16"/>
              </w:rPr>
              <w:t>存入</w:t>
            </w:r>
            <w:proofErr w:type="gramStart"/>
            <w:r w:rsidRPr="00675740">
              <w:rPr>
                <w:color w:val="000000"/>
                <w:kern w:val="0"/>
                <w:sz w:val="16"/>
                <w:szCs w:val="16"/>
              </w:rPr>
              <w:t>專戶總金額</w:t>
            </w:r>
            <w:proofErr w:type="gramEnd"/>
            <w:r w:rsidRPr="00675740">
              <w:rPr>
                <w:color w:val="000000"/>
                <w:kern w:val="0"/>
                <w:sz w:val="16"/>
                <w:szCs w:val="16"/>
              </w:rPr>
              <w:t>:</w:t>
            </w:r>
            <w:r w:rsidRPr="00675740">
              <w:rPr>
                <w:color w:val="000000"/>
                <w:kern w:val="0"/>
                <w:sz w:val="16"/>
                <w:szCs w:val="16"/>
              </w:rPr>
              <w:t>計新臺幣</w:t>
            </w:r>
            <w:r w:rsidRPr="00675740">
              <w:rPr>
                <w:color w:val="000000"/>
                <w:kern w:val="0"/>
                <w:sz w:val="16"/>
                <w:szCs w:val="16"/>
              </w:rPr>
              <w:t xml:space="preserve">  16,055,573.00 </w:t>
            </w:r>
            <w:r w:rsidRPr="00675740">
              <w:rPr>
                <w:color w:val="000000"/>
                <w:kern w:val="0"/>
                <w:sz w:val="16"/>
                <w:szCs w:val="16"/>
              </w:rPr>
              <w:t>元</w:t>
            </w:r>
            <w:r w:rsidRPr="00675740">
              <w:rPr>
                <w:color w:val="000000"/>
                <w:kern w:val="0"/>
                <w:sz w:val="16"/>
                <w:szCs w:val="16"/>
              </w:rPr>
              <w:t>(</w:t>
            </w:r>
            <w:r w:rsidRPr="00675740">
              <w:rPr>
                <w:color w:val="000000"/>
                <w:kern w:val="0"/>
                <w:sz w:val="16"/>
                <w:szCs w:val="16"/>
              </w:rPr>
              <w:t>含</w:t>
            </w:r>
            <w:r w:rsidRPr="00675740">
              <w:rPr>
                <w:color w:val="000000"/>
                <w:kern w:val="0"/>
                <w:sz w:val="16"/>
                <w:szCs w:val="16"/>
              </w:rPr>
              <w:t>:</w:t>
            </w:r>
            <w:r w:rsidRPr="00675740">
              <w:rPr>
                <w:color w:val="000000"/>
                <w:kern w:val="0"/>
                <w:sz w:val="16"/>
                <w:szCs w:val="16"/>
              </w:rPr>
              <w:t>沒入保證金</w:t>
            </w:r>
            <w:r w:rsidRPr="00675740">
              <w:rPr>
                <w:color w:val="000000"/>
                <w:kern w:val="0"/>
                <w:sz w:val="16"/>
                <w:szCs w:val="16"/>
              </w:rPr>
              <w:t>0.00</w:t>
            </w:r>
            <w:r w:rsidRPr="00675740">
              <w:rPr>
                <w:color w:val="000000"/>
                <w:kern w:val="0"/>
                <w:sz w:val="16"/>
                <w:szCs w:val="16"/>
              </w:rPr>
              <w:t>元</w:t>
            </w:r>
            <w:r w:rsidRPr="00675740">
              <w:rPr>
                <w:color w:val="000000"/>
                <w:kern w:val="0"/>
                <w:sz w:val="16"/>
                <w:szCs w:val="16"/>
              </w:rPr>
              <w:t>)</w:t>
            </w:r>
          </w:p>
        </w:tc>
      </w:tr>
    </w:tbl>
    <w:p w:rsidR="004F1307" w:rsidRPr="00675740" w:rsidRDefault="004F1307" w:rsidP="00675740"/>
    <w:p w:rsidR="007478D9" w:rsidRPr="007478D9" w:rsidRDefault="007478D9" w:rsidP="00675740">
      <w:pPr>
        <w:spacing w:line="240" w:lineRule="auto"/>
      </w:pPr>
      <w:r w:rsidRPr="00675740">
        <w:rPr>
          <w:noProof/>
        </w:rPr>
        <w:lastRenderedPageBreak/>
        <w:drawing>
          <wp:inline distT="0" distB="0" distL="0" distR="0">
            <wp:extent cx="1330960" cy="532130"/>
            <wp:effectExtent l="19050" t="0" r="2540" b="0"/>
            <wp:docPr id="41"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0"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E50D6A" w:rsidRDefault="00E50D6A" w:rsidP="00E50D6A">
      <w:pPr>
        <w:pStyle w:val="affffffffffe"/>
        <w:spacing w:before="360"/>
      </w:pPr>
      <w:r>
        <w:rPr>
          <w:rFonts w:hint="eastAsia"/>
        </w:rPr>
        <w:t>澎湖縣政府　函</w:t>
      </w:r>
    </w:p>
    <w:p w:rsidR="00E50D6A" w:rsidRDefault="00E50D6A" w:rsidP="00E50D6A">
      <w:pPr>
        <w:pStyle w:val="afffffffffff"/>
        <w:ind w:left="1220" w:hanging="1220"/>
      </w:pPr>
      <w:r>
        <w:rPr>
          <w:rFonts w:hint="eastAsia"/>
        </w:rPr>
        <w:t>受文者：如正、副本行文單位</w:t>
      </w:r>
    </w:p>
    <w:p w:rsidR="00E50D6A" w:rsidRDefault="00E50D6A" w:rsidP="00E50D6A">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E50D6A" w:rsidRDefault="00E50D6A" w:rsidP="00E50D6A">
      <w:pPr>
        <w:pStyle w:val="afffffffffff"/>
        <w:ind w:left="1220" w:hanging="1220"/>
      </w:pPr>
      <w:r>
        <w:rPr>
          <w:rFonts w:hint="eastAsia"/>
        </w:rPr>
        <w:t>發文字號：</w:t>
      </w:r>
      <w:proofErr w:type="gramStart"/>
      <w:r>
        <w:rPr>
          <w:rFonts w:hint="eastAsia"/>
        </w:rPr>
        <w:t>府授畜防字</w:t>
      </w:r>
      <w:proofErr w:type="gramEnd"/>
      <w:r>
        <w:rPr>
          <w:rFonts w:hint="eastAsia"/>
        </w:rPr>
        <w:t>第</w:t>
      </w:r>
      <w:r>
        <w:rPr>
          <w:rFonts w:hint="eastAsia"/>
        </w:rPr>
        <w:t>10841000131</w:t>
      </w:r>
      <w:r>
        <w:rPr>
          <w:rFonts w:hint="eastAsia"/>
        </w:rPr>
        <w:t>號</w:t>
      </w:r>
    </w:p>
    <w:p w:rsidR="00E50D6A" w:rsidRDefault="00E50D6A" w:rsidP="00E50D6A">
      <w:pPr>
        <w:pStyle w:val="afffffffffff"/>
        <w:ind w:left="1220" w:hanging="1220"/>
      </w:pPr>
      <w:r>
        <w:rPr>
          <w:rFonts w:hint="eastAsia"/>
        </w:rPr>
        <w:t>附　　件：如文</w:t>
      </w:r>
    </w:p>
    <w:p w:rsidR="00E50D6A" w:rsidRDefault="00E50D6A" w:rsidP="00E50D6A">
      <w:pPr>
        <w:pStyle w:val="afffffffffff"/>
        <w:ind w:left="1220" w:hanging="1220"/>
      </w:pPr>
      <w:r>
        <w:rPr>
          <w:rFonts w:hint="eastAsia"/>
        </w:rPr>
        <w:t>主　　旨：檢送本縣辦理</w:t>
      </w:r>
      <w:proofErr w:type="gramStart"/>
      <w:r>
        <w:rPr>
          <w:rFonts w:hint="eastAsia"/>
        </w:rPr>
        <w:t>108</w:t>
      </w:r>
      <w:proofErr w:type="gramEnd"/>
      <w:r>
        <w:rPr>
          <w:rFonts w:hint="eastAsia"/>
        </w:rPr>
        <w:t>年度「羊隻羊痘疫苗注射工作」公告</w:t>
      </w:r>
      <w:r>
        <w:rPr>
          <w:rFonts w:hint="eastAsia"/>
        </w:rPr>
        <w:t>1</w:t>
      </w:r>
      <w:r>
        <w:rPr>
          <w:rFonts w:hint="eastAsia"/>
        </w:rPr>
        <w:t>份，請惠予張貼並公告週知，請查照。</w:t>
      </w:r>
    </w:p>
    <w:p w:rsidR="00E50D6A" w:rsidRDefault="00E50D6A" w:rsidP="00E50D6A">
      <w:pPr>
        <w:pStyle w:val="afffffffffff"/>
        <w:ind w:left="1220" w:hanging="1220"/>
      </w:pPr>
      <w:r>
        <w:rPr>
          <w:rFonts w:hint="eastAsia"/>
        </w:rPr>
        <w:t>說　　明：</w:t>
      </w:r>
    </w:p>
    <w:p w:rsidR="00E50D6A" w:rsidRDefault="00E50D6A" w:rsidP="00E50D6A">
      <w:pPr>
        <w:pStyle w:val="afffffffffff9"/>
      </w:pPr>
      <w:r>
        <w:rPr>
          <w:rFonts w:hint="eastAsia"/>
        </w:rPr>
        <w:t>一、依據「動物傳染病防治條例」及相關規定辦理。</w:t>
      </w:r>
    </w:p>
    <w:p w:rsidR="00E50D6A" w:rsidRDefault="00E50D6A" w:rsidP="00E50D6A">
      <w:pPr>
        <w:pStyle w:val="afffffffffff9"/>
      </w:pPr>
      <w:r>
        <w:rPr>
          <w:rFonts w:hint="eastAsia"/>
        </w:rPr>
        <w:t>二、各單位分配數量如附表，請確實依據公告事項辦理，並張貼廣為宣導。</w:t>
      </w:r>
    </w:p>
    <w:p w:rsidR="00E50D6A" w:rsidRDefault="00E50D6A" w:rsidP="00E50D6A">
      <w:pPr>
        <w:pStyle w:val="afffffffffff"/>
        <w:ind w:left="1220" w:hanging="1220"/>
      </w:pPr>
      <w:r>
        <w:rPr>
          <w:rFonts w:hint="eastAsia"/>
        </w:rPr>
        <w:t>正　　本：行政院農業委員會畜產試驗所澎湖工作站、澎湖縣七美鄉公所、澎湖縣湖西鄉公所、澎湖縣白沙鄉公所、澎湖縣西嶼鄉公所、澎湖縣馬公市公所、澎湖縣望安鄉公所、呂武獎、呂昌松、盧全義、</w:t>
      </w:r>
      <w:proofErr w:type="gramStart"/>
      <w:r>
        <w:rPr>
          <w:rFonts w:hint="eastAsia"/>
        </w:rPr>
        <w:t>許仟佩</w:t>
      </w:r>
      <w:proofErr w:type="gramEnd"/>
      <w:r>
        <w:rPr>
          <w:rFonts w:hint="eastAsia"/>
        </w:rPr>
        <w:t>、陳立本、許文輝、葉順格、陳見福、許懷銘、陳永吉、翁進行、王振發、</w:t>
      </w:r>
      <w:proofErr w:type="gramStart"/>
      <w:r>
        <w:rPr>
          <w:rFonts w:hint="eastAsia"/>
        </w:rPr>
        <w:t>顏良壹、</w:t>
      </w:r>
      <w:proofErr w:type="gramEnd"/>
      <w:r>
        <w:rPr>
          <w:rFonts w:hint="eastAsia"/>
        </w:rPr>
        <w:t>洪啟柔、蔡錦童、蕭金德、林重結、王文智、洪進源、盧火炎、</w:t>
      </w:r>
      <w:proofErr w:type="gramStart"/>
      <w:r>
        <w:rPr>
          <w:rFonts w:hint="eastAsia"/>
        </w:rPr>
        <w:t>鄭足</w:t>
      </w:r>
      <w:proofErr w:type="gramEnd"/>
      <w:r>
        <w:rPr>
          <w:rFonts w:hint="eastAsia"/>
        </w:rPr>
        <w:t>三、洪正財、呂傳賞、林根展、蔡美鈴、鄭苗、鄭尊任、許彩燕、吳速、朱得勝、</w:t>
      </w:r>
      <w:proofErr w:type="gramStart"/>
      <w:r>
        <w:rPr>
          <w:rFonts w:hint="eastAsia"/>
        </w:rPr>
        <w:t>陳鳥最</w:t>
      </w:r>
      <w:proofErr w:type="gramEnd"/>
      <w:r>
        <w:rPr>
          <w:rFonts w:hint="eastAsia"/>
        </w:rPr>
        <w:t>、許嘉原、謝世、</w:t>
      </w:r>
      <w:proofErr w:type="gramStart"/>
      <w:r>
        <w:rPr>
          <w:rFonts w:hint="eastAsia"/>
        </w:rPr>
        <w:t>夏張烏菜</w:t>
      </w:r>
      <w:proofErr w:type="gramEnd"/>
      <w:r>
        <w:rPr>
          <w:rFonts w:hint="eastAsia"/>
        </w:rPr>
        <w:t>、陳呂愛、陳吉貞、呂明全、陳賜美、陳清招、陳典、鄭進發、黃再新、朱拓東、蔡昌茂、楊吉傳、蔡進福、蔡萬長、吳明浩、天</w:t>
      </w:r>
      <w:proofErr w:type="gramStart"/>
      <w:r>
        <w:rPr>
          <w:rFonts w:hint="eastAsia"/>
        </w:rPr>
        <w:t>和鮮物</w:t>
      </w:r>
      <w:proofErr w:type="gramEnd"/>
    </w:p>
    <w:p w:rsidR="00E50D6A" w:rsidRDefault="00E50D6A" w:rsidP="00E50D6A">
      <w:pPr>
        <w:pStyle w:val="afffffffffff"/>
        <w:ind w:left="1220" w:hanging="1220"/>
      </w:pPr>
      <w:r>
        <w:rPr>
          <w:rFonts w:hint="eastAsia"/>
        </w:rPr>
        <w:t>副　　本：行政院農業委員會動植物防疫檢疫局、行政院農業委員會動植物防疫檢疫局基隆分局、行政院農業委員會動植物防疫檢疫局新竹分局、行政院農業委員</w:t>
      </w:r>
      <w:r w:rsidR="00AE5B8C">
        <w:rPr>
          <w:rFonts w:hint="eastAsia"/>
        </w:rPr>
        <w:t>會</w:t>
      </w:r>
      <w:r>
        <w:rPr>
          <w:rFonts w:hint="eastAsia"/>
        </w:rPr>
        <w:t>動植物防疫檢疫局臺中分局、行政院農業委員會動植物防疫檢疫局高雄分局、臺北市動物保護處、基隆市動物保護防疫所、新北市政府動物保護防疫處、桃園市政府動物保護防疫處、新竹縣家畜疾病防治所、新竹市動物保護及防疫</w:t>
      </w:r>
      <w:r>
        <w:rPr>
          <w:rFonts w:hint="eastAsia"/>
        </w:rPr>
        <w:lastRenderedPageBreak/>
        <w:t>所、苗栗縣動物保護防疫所、</w:t>
      </w:r>
      <w:proofErr w:type="gramStart"/>
      <w:r>
        <w:rPr>
          <w:rFonts w:hint="eastAsia"/>
        </w:rPr>
        <w:t>臺</w:t>
      </w:r>
      <w:proofErr w:type="gramEnd"/>
      <w:r>
        <w:rPr>
          <w:rFonts w:hint="eastAsia"/>
        </w:rPr>
        <w:t>中市動物保護防疫處、南投縣家畜疾病防治所、彰化縣動物防疫所、雲林縣家畜疾病防治所、嘉義縣家畜疾病防治所、嘉義市政府、</w:t>
      </w:r>
      <w:proofErr w:type="gramStart"/>
      <w:r>
        <w:rPr>
          <w:rFonts w:hint="eastAsia"/>
        </w:rPr>
        <w:t>臺</w:t>
      </w:r>
      <w:proofErr w:type="gramEnd"/>
      <w:r>
        <w:rPr>
          <w:rFonts w:hint="eastAsia"/>
        </w:rPr>
        <w:t>南市動物防疫保護處、高雄市動物保護處、屏東縣動物防疫所、宜蘭縣動植物防疫所、花蓮縣動植物防疫所、</w:t>
      </w:r>
      <w:proofErr w:type="gramStart"/>
      <w:r>
        <w:rPr>
          <w:rFonts w:hint="eastAsia"/>
        </w:rPr>
        <w:t>臺</w:t>
      </w:r>
      <w:proofErr w:type="gramEnd"/>
      <w:r>
        <w:rPr>
          <w:rFonts w:hint="eastAsia"/>
        </w:rPr>
        <w:t>東縣動物防疫所、連江縣政府（以上均含附件）、金門縣動植物防疫所、澎湖縣政府行政處（請刊登公報）、澎湖縣政府農漁局、澎湖縣農會、澎湖縣肉品市場股份有限公司、澎湖縣家畜疾病防治所（含附件）</w:t>
      </w:r>
    </w:p>
    <w:p w:rsidR="00E50D6A" w:rsidRDefault="00E50D6A" w:rsidP="00E50D6A">
      <w:pPr>
        <w:pStyle w:val="afffffffffff2"/>
        <w:spacing w:before="360"/>
      </w:pPr>
      <w:r>
        <w:rPr>
          <w:rFonts w:hint="eastAsia"/>
        </w:rPr>
        <w:t xml:space="preserve">縣　長　</w:t>
      </w:r>
      <w:r w:rsidRPr="009E260D">
        <w:rPr>
          <w:rFonts w:hint="eastAsia"/>
          <w:sz w:val="36"/>
          <w:szCs w:val="36"/>
        </w:rPr>
        <w:t>賴　峰　偉</w:t>
      </w:r>
    </w:p>
    <w:p w:rsidR="00E50D6A" w:rsidRDefault="00E50D6A" w:rsidP="00E50D6A">
      <w:pPr>
        <w:pStyle w:val="afffffffffffc"/>
      </w:pPr>
    </w:p>
    <w:p w:rsidR="00E50D6A" w:rsidRDefault="00E50D6A" w:rsidP="00E50D6A">
      <w:pPr>
        <w:pStyle w:val="afffffffffffc"/>
      </w:pPr>
      <w:r>
        <w:rPr>
          <w:rFonts w:hint="eastAsia"/>
        </w:rPr>
        <w:t>本案依分層負責規定授權主管局長決行</w:t>
      </w:r>
    </w:p>
    <w:p w:rsidR="00E50D6A" w:rsidRDefault="00E50D6A" w:rsidP="00E50D6A"/>
    <w:p w:rsidR="00E50D6A" w:rsidRDefault="00E50D6A" w:rsidP="00E50D6A"/>
    <w:p w:rsidR="00E50D6A" w:rsidRDefault="00E50D6A" w:rsidP="00E50D6A"/>
    <w:p w:rsidR="00E50D6A" w:rsidRDefault="00E50D6A" w:rsidP="00E50D6A">
      <w:pPr>
        <w:pStyle w:val="affffffffffe"/>
        <w:spacing w:before="360"/>
      </w:pPr>
      <w:r>
        <w:rPr>
          <w:rFonts w:hint="eastAsia"/>
        </w:rPr>
        <w:t>澎湖縣政府　公告</w:t>
      </w:r>
    </w:p>
    <w:p w:rsidR="00E50D6A" w:rsidRDefault="00E50D6A" w:rsidP="00E50D6A">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E50D6A" w:rsidRDefault="00E50D6A" w:rsidP="00E50D6A">
      <w:pPr>
        <w:pStyle w:val="afffffffffff"/>
        <w:ind w:left="1220" w:hanging="1220"/>
      </w:pPr>
      <w:r>
        <w:rPr>
          <w:rFonts w:hint="eastAsia"/>
        </w:rPr>
        <w:t>發文字號：</w:t>
      </w:r>
      <w:proofErr w:type="gramStart"/>
      <w:r>
        <w:rPr>
          <w:rFonts w:hint="eastAsia"/>
        </w:rPr>
        <w:t>府授畜防字</w:t>
      </w:r>
      <w:proofErr w:type="gramEnd"/>
      <w:r>
        <w:rPr>
          <w:rFonts w:hint="eastAsia"/>
        </w:rPr>
        <w:t>第</w:t>
      </w:r>
      <w:r>
        <w:rPr>
          <w:rFonts w:hint="eastAsia"/>
        </w:rPr>
        <w:t>10841000132</w:t>
      </w:r>
      <w:r>
        <w:rPr>
          <w:rFonts w:hint="eastAsia"/>
        </w:rPr>
        <w:t>號</w:t>
      </w:r>
    </w:p>
    <w:p w:rsidR="00E50D6A" w:rsidRDefault="00E50D6A" w:rsidP="00E50D6A">
      <w:pPr>
        <w:pStyle w:val="afffffffffff"/>
        <w:ind w:left="1220" w:hanging="1220"/>
      </w:pPr>
      <w:r>
        <w:rPr>
          <w:rFonts w:hint="eastAsia"/>
        </w:rPr>
        <w:t>附　　件：</w:t>
      </w:r>
    </w:p>
    <w:p w:rsidR="00E50D6A" w:rsidRDefault="00E50D6A" w:rsidP="00E50D6A">
      <w:pPr>
        <w:pStyle w:val="afffffffffff"/>
        <w:ind w:left="1220" w:hanging="1220"/>
      </w:pPr>
      <w:r>
        <w:rPr>
          <w:rFonts w:hint="eastAsia"/>
        </w:rPr>
        <w:t>主　　旨：公告辦理本縣</w:t>
      </w:r>
      <w:proofErr w:type="gramStart"/>
      <w:r>
        <w:rPr>
          <w:rFonts w:hint="eastAsia"/>
        </w:rPr>
        <w:t>108</w:t>
      </w:r>
      <w:proofErr w:type="gramEnd"/>
      <w:r>
        <w:rPr>
          <w:rFonts w:hint="eastAsia"/>
        </w:rPr>
        <w:t>年度羊隻羊痘疫苗注射工作。</w:t>
      </w:r>
    </w:p>
    <w:p w:rsidR="00E50D6A" w:rsidRDefault="00E50D6A" w:rsidP="00E50D6A">
      <w:pPr>
        <w:pStyle w:val="afffffffffff"/>
        <w:ind w:left="1220" w:hanging="1220"/>
      </w:pPr>
      <w:r>
        <w:rPr>
          <w:rFonts w:hint="eastAsia"/>
        </w:rPr>
        <w:t>依　　據：</w:t>
      </w:r>
      <w:r>
        <w:rPr>
          <w:rFonts w:hint="eastAsia"/>
        </w:rPr>
        <w:t xml:space="preserve"> </w:t>
      </w:r>
    </w:p>
    <w:p w:rsidR="00E50D6A" w:rsidRDefault="00E50D6A" w:rsidP="00E50D6A">
      <w:pPr>
        <w:pStyle w:val="afffffffffff9"/>
      </w:pPr>
      <w:r>
        <w:rPr>
          <w:rFonts w:hint="eastAsia"/>
        </w:rPr>
        <w:t>一、動物傳染病防治條例第</w:t>
      </w:r>
      <w:r>
        <w:rPr>
          <w:rFonts w:hint="eastAsia"/>
        </w:rPr>
        <w:t>13</w:t>
      </w:r>
      <w:r>
        <w:rPr>
          <w:rFonts w:hint="eastAsia"/>
        </w:rPr>
        <w:t>條第及相關規定辦理。</w:t>
      </w:r>
    </w:p>
    <w:p w:rsidR="00E50D6A" w:rsidRDefault="00E50D6A" w:rsidP="00E50D6A">
      <w:pPr>
        <w:pStyle w:val="afffffffffff9"/>
      </w:pPr>
      <w:r>
        <w:rPr>
          <w:rFonts w:hint="eastAsia"/>
        </w:rPr>
        <w:t>二、行政院農業委員會動植物防疫檢疫局</w:t>
      </w:r>
      <w:r>
        <w:rPr>
          <w:rFonts w:hint="eastAsia"/>
        </w:rPr>
        <w:t>99</w:t>
      </w:r>
      <w:r>
        <w:rPr>
          <w:rFonts w:hint="eastAsia"/>
        </w:rPr>
        <w:t>年</w:t>
      </w:r>
      <w:r>
        <w:rPr>
          <w:rFonts w:hint="eastAsia"/>
        </w:rPr>
        <w:t>6</w:t>
      </w:r>
      <w:r>
        <w:rPr>
          <w:rFonts w:hint="eastAsia"/>
        </w:rPr>
        <w:t>月</w:t>
      </w:r>
      <w:r>
        <w:rPr>
          <w:rFonts w:hint="eastAsia"/>
        </w:rPr>
        <w:t>23</w:t>
      </w:r>
      <w:r>
        <w:rPr>
          <w:rFonts w:hint="eastAsia"/>
        </w:rPr>
        <w:t>日防檢一字第</w:t>
      </w:r>
      <w:r>
        <w:rPr>
          <w:rFonts w:hint="eastAsia"/>
        </w:rPr>
        <w:t>0991473483</w:t>
      </w:r>
      <w:r>
        <w:rPr>
          <w:rFonts w:hint="eastAsia"/>
        </w:rPr>
        <w:t>號函、</w:t>
      </w:r>
      <w:r>
        <w:rPr>
          <w:rFonts w:hint="eastAsia"/>
        </w:rPr>
        <w:t>99</w:t>
      </w:r>
      <w:r>
        <w:rPr>
          <w:rFonts w:hint="eastAsia"/>
        </w:rPr>
        <w:t>年</w:t>
      </w:r>
      <w:r>
        <w:rPr>
          <w:rFonts w:hint="eastAsia"/>
        </w:rPr>
        <w:t>12</w:t>
      </w:r>
      <w:r>
        <w:rPr>
          <w:rFonts w:hint="eastAsia"/>
        </w:rPr>
        <w:t>月</w:t>
      </w:r>
      <w:r>
        <w:rPr>
          <w:rFonts w:hint="eastAsia"/>
        </w:rPr>
        <w:t>13</w:t>
      </w:r>
      <w:r>
        <w:rPr>
          <w:rFonts w:hint="eastAsia"/>
        </w:rPr>
        <w:t>日防檢一字第</w:t>
      </w:r>
      <w:r>
        <w:rPr>
          <w:rFonts w:hint="eastAsia"/>
        </w:rPr>
        <w:t>0991474973</w:t>
      </w:r>
      <w:r>
        <w:rPr>
          <w:rFonts w:hint="eastAsia"/>
        </w:rPr>
        <w:t>號函辦理。</w:t>
      </w:r>
    </w:p>
    <w:p w:rsidR="00E50D6A" w:rsidRDefault="00E50D6A" w:rsidP="00E50D6A">
      <w:r>
        <w:rPr>
          <w:rFonts w:hint="eastAsia"/>
        </w:rPr>
        <w:t>公告事項：</w:t>
      </w:r>
    </w:p>
    <w:p w:rsidR="00E50D6A" w:rsidRDefault="00E50D6A" w:rsidP="00E50D6A">
      <w:pPr>
        <w:pStyle w:val="afffffffffff9"/>
      </w:pPr>
      <w:r>
        <w:rPr>
          <w:rFonts w:hint="eastAsia"/>
        </w:rPr>
        <w:t>一、</w:t>
      </w:r>
      <w:r w:rsidR="00AE5B8C">
        <w:rPr>
          <w:rFonts w:hint="eastAsia"/>
        </w:rPr>
        <w:t>實施</w:t>
      </w:r>
      <w:r>
        <w:rPr>
          <w:rFonts w:hint="eastAsia"/>
        </w:rPr>
        <w:t>期間：自民國</w:t>
      </w:r>
      <w:r>
        <w:rPr>
          <w:rFonts w:hint="eastAsia"/>
        </w:rPr>
        <w:t>108</w:t>
      </w:r>
      <w:r>
        <w:rPr>
          <w:rFonts w:hint="eastAsia"/>
        </w:rPr>
        <w:t>年</w:t>
      </w:r>
      <w:r>
        <w:rPr>
          <w:rFonts w:hint="eastAsia"/>
        </w:rPr>
        <w:t>1</w:t>
      </w:r>
      <w:r>
        <w:rPr>
          <w:rFonts w:hint="eastAsia"/>
        </w:rPr>
        <w:t>月</w:t>
      </w:r>
      <w:r>
        <w:rPr>
          <w:rFonts w:hint="eastAsia"/>
        </w:rPr>
        <w:t>1</w:t>
      </w:r>
      <w:r>
        <w:rPr>
          <w:rFonts w:hint="eastAsia"/>
        </w:rPr>
        <w:t>日起至</w:t>
      </w:r>
      <w:r>
        <w:rPr>
          <w:rFonts w:hint="eastAsia"/>
        </w:rPr>
        <w:t>108</w:t>
      </w:r>
      <w:r>
        <w:rPr>
          <w:rFonts w:hint="eastAsia"/>
        </w:rPr>
        <w:t>年</w:t>
      </w:r>
      <w:r>
        <w:rPr>
          <w:rFonts w:hint="eastAsia"/>
        </w:rPr>
        <w:t>12</w:t>
      </w:r>
      <w:r>
        <w:rPr>
          <w:rFonts w:hint="eastAsia"/>
        </w:rPr>
        <w:t>月</w:t>
      </w:r>
      <w:r>
        <w:rPr>
          <w:rFonts w:hint="eastAsia"/>
        </w:rPr>
        <w:t>31</w:t>
      </w:r>
      <w:r>
        <w:rPr>
          <w:rFonts w:hint="eastAsia"/>
        </w:rPr>
        <w:t>日止。</w:t>
      </w:r>
    </w:p>
    <w:p w:rsidR="00E50D6A" w:rsidRDefault="00E50D6A" w:rsidP="00E50D6A">
      <w:pPr>
        <w:pStyle w:val="afffffffffff9"/>
      </w:pPr>
      <w:r>
        <w:rPr>
          <w:rFonts w:hint="eastAsia"/>
        </w:rPr>
        <w:t>二、</w:t>
      </w:r>
      <w:r w:rsidR="00AE5B8C">
        <w:rPr>
          <w:rFonts w:hint="eastAsia"/>
        </w:rPr>
        <w:t>實施目的：</w:t>
      </w:r>
      <w:r>
        <w:rPr>
          <w:rFonts w:hint="eastAsia"/>
        </w:rPr>
        <w:t>防止羊痘之發生、傳播及蔓延，</w:t>
      </w:r>
      <w:proofErr w:type="gramStart"/>
      <w:r>
        <w:rPr>
          <w:rFonts w:hint="eastAsia"/>
        </w:rPr>
        <w:t>促進養羊生產</w:t>
      </w:r>
      <w:proofErr w:type="gramEnd"/>
      <w:r>
        <w:rPr>
          <w:rFonts w:hint="eastAsia"/>
        </w:rPr>
        <w:t>效</w:t>
      </w:r>
      <w:r>
        <w:rPr>
          <w:rFonts w:hint="eastAsia"/>
        </w:rPr>
        <w:lastRenderedPageBreak/>
        <w:t>率，確保</w:t>
      </w:r>
      <w:proofErr w:type="gramStart"/>
      <w:r>
        <w:rPr>
          <w:rFonts w:hint="eastAsia"/>
        </w:rPr>
        <w:t>養羊業</w:t>
      </w:r>
      <w:proofErr w:type="gramEnd"/>
      <w:r>
        <w:rPr>
          <w:rFonts w:hint="eastAsia"/>
        </w:rPr>
        <w:t>安全及永續經營。</w:t>
      </w:r>
    </w:p>
    <w:p w:rsidR="00E50D6A" w:rsidRDefault="00E50D6A" w:rsidP="00E50D6A">
      <w:pPr>
        <w:pStyle w:val="afffffffffff9"/>
      </w:pPr>
      <w:r>
        <w:rPr>
          <w:rFonts w:hint="eastAsia"/>
        </w:rPr>
        <w:t>三、</w:t>
      </w:r>
      <w:r w:rsidR="00AE5B8C">
        <w:rPr>
          <w:rFonts w:hint="eastAsia"/>
        </w:rPr>
        <w:t>實施</w:t>
      </w:r>
      <w:r>
        <w:rPr>
          <w:rFonts w:hint="eastAsia"/>
        </w:rPr>
        <w:t>區域及家畜種類：本縣轄內</w:t>
      </w:r>
      <w:proofErr w:type="gramStart"/>
      <w:r>
        <w:rPr>
          <w:rFonts w:hint="eastAsia"/>
        </w:rPr>
        <w:t>所有羊</w:t>
      </w:r>
      <w:proofErr w:type="gramEnd"/>
      <w:r>
        <w:rPr>
          <w:rFonts w:hint="eastAsia"/>
        </w:rPr>
        <w:t>隻。</w:t>
      </w:r>
    </w:p>
    <w:p w:rsidR="00E50D6A" w:rsidRDefault="00E50D6A" w:rsidP="00E50D6A">
      <w:pPr>
        <w:pStyle w:val="afffffffffff9"/>
      </w:pPr>
      <w:r>
        <w:rPr>
          <w:rFonts w:hint="eastAsia"/>
        </w:rPr>
        <w:t>四、實施內容：</w:t>
      </w:r>
    </w:p>
    <w:p w:rsidR="00E50D6A" w:rsidRDefault="00E50D6A" w:rsidP="00E50D6A">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執行機關：各鄉鎮市公所、本縣家畜疾病防治所。</w:t>
      </w:r>
    </w:p>
    <w:p w:rsidR="00E50D6A" w:rsidRDefault="00E50D6A" w:rsidP="00E50D6A">
      <w:pPr>
        <w:pStyle w:val="afffffffffffd"/>
      </w:pPr>
      <w:r>
        <w:rPr>
          <w:rFonts w:hint="eastAsia"/>
        </w:rPr>
        <w:t>(</w:t>
      </w:r>
      <w:r>
        <w:rPr>
          <w:rFonts w:hint="eastAsia"/>
        </w:rPr>
        <w:t>二</w:t>
      </w:r>
      <w:r>
        <w:rPr>
          <w:rFonts w:hint="eastAsia"/>
        </w:rPr>
        <w:t>)</w:t>
      </w:r>
      <w:r>
        <w:rPr>
          <w:rFonts w:hint="eastAsia"/>
        </w:rPr>
        <w:tab/>
      </w:r>
      <w:r>
        <w:rPr>
          <w:rFonts w:hint="eastAsia"/>
        </w:rPr>
        <w:t>實施方法：羊隻年齡在</w:t>
      </w:r>
      <w:r>
        <w:rPr>
          <w:rFonts w:hint="eastAsia"/>
        </w:rPr>
        <w:t>3</w:t>
      </w:r>
      <w:r>
        <w:rPr>
          <w:rFonts w:hint="eastAsia"/>
        </w:rPr>
        <w:t>個月以下者，凡注射</w:t>
      </w:r>
      <w:r>
        <w:rPr>
          <w:rFonts w:hint="eastAsia"/>
        </w:rPr>
        <w:t>1</w:t>
      </w:r>
      <w:r>
        <w:rPr>
          <w:rFonts w:hint="eastAsia"/>
        </w:rPr>
        <w:t>劑羊痘疫苗，需在</w:t>
      </w:r>
      <w:r>
        <w:rPr>
          <w:rFonts w:hint="eastAsia"/>
        </w:rPr>
        <w:t>6</w:t>
      </w:r>
      <w:r>
        <w:rPr>
          <w:rFonts w:hint="eastAsia"/>
        </w:rPr>
        <w:t>個月後補</w:t>
      </w:r>
      <w:proofErr w:type="gramStart"/>
      <w:r>
        <w:rPr>
          <w:rFonts w:hint="eastAsia"/>
        </w:rPr>
        <w:t>強</w:t>
      </w:r>
      <w:proofErr w:type="gramEnd"/>
      <w:r>
        <w:rPr>
          <w:rFonts w:hint="eastAsia"/>
        </w:rPr>
        <w:t>1</w:t>
      </w:r>
      <w:r>
        <w:rPr>
          <w:rFonts w:hint="eastAsia"/>
        </w:rPr>
        <w:t>劑疫苗；而滿</w:t>
      </w:r>
      <w:r>
        <w:rPr>
          <w:rFonts w:hint="eastAsia"/>
        </w:rPr>
        <w:t>3</w:t>
      </w:r>
      <w:r>
        <w:rPr>
          <w:rFonts w:hint="eastAsia"/>
        </w:rPr>
        <w:t>月齡及以上未免疫之</w:t>
      </w:r>
      <w:proofErr w:type="gramStart"/>
      <w:r>
        <w:rPr>
          <w:rFonts w:hint="eastAsia"/>
        </w:rPr>
        <w:t>健康羊</w:t>
      </w:r>
      <w:proofErr w:type="gramEnd"/>
      <w:r>
        <w:rPr>
          <w:rFonts w:hint="eastAsia"/>
        </w:rPr>
        <w:t>隻，注射</w:t>
      </w:r>
      <w:r>
        <w:rPr>
          <w:rFonts w:hint="eastAsia"/>
        </w:rPr>
        <w:t>1</w:t>
      </w:r>
      <w:r>
        <w:rPr>
          <w:rFonts w:hint="eastAsia"/>
        </w:rPr>
        <w:t>劑羊痘疫苗。完成基礎免疫者，</w:t>
      </w:r>
      <w:proofErr w:type="gramStart"/>
      <w:r>
        <w:rPr>
          <w:rFonts w:hint="eastAsia"/>
        </w:rPr>
        <w:t>成羊每年</w:t>
      </w:r>
      <w:proofErr w:type="gramEnd"/>
      <w:r>
        <w:rPr>
          <w:rFonts w:hint="eastAsia"/>
        </w:rPr>
        <w:t>補強注射</w:t>
      </w:r>
      <w:r>
        <w:rPr>
          <w:rFonts w:hint="eastAsia"/>
        </w:rPr>
        <w:t>1</w:t>
      </w:r>
      <w:r>
        <w:rPr>
          <w:rFonts w:hint="eastAsia"/>
        </w:rPr>
        <w:t>次為原則，母羊每年於</w:t>
      </w:r>
      <w:proofErr w:type="gramStart"/>
      <w:r>
        <w:rPr>
          <w:rFonts w:hint="eastAsia"/>
        </w:rPr>
        <w:t>空胎期</w:t>
      </w:r>
      <w:proofErr w:type="gramEnd"/>
      <w:r>
        <w:rPr>
          <w:rFonts w:hint="eastAsia"/>
        </w:rPr>
        <w:t>補強注射</w:t>
      </w:r>
      <w:r>
        <w:rPr>
          <w:rFonts w:hint="eastAsia"/>
        </w:rPr>
        <w:t>1</w:t>
      </w:r>
      <w:r>
        <w:rPr>
          <w:rFonts w:hint="eastAsia"/>
        </w:rPr>
        <w:t>次。</w:t>
      </w:r>
    </w:p>
    <w:p w:rsidR="00E50D6A" w:rsidRDefault="00E50D6A" w:rsidP="00E50D6A">
      <w:pPr>
        <w:pStyle w:val="afffffffffff9"/>
      </w:pPr>
      <w:r>
        <w:rPr>
          <w:rFonts w:hint="eastAsia"/>
        </w:rPr>
        <w:t>五、有關羊痘疫苗注射之應注意事項：</w:t>
      </w:r>
    </w:p>
    <w:p w:rsidR="00E50D6A" w:rsidRDefault="00E50D6A" w:rsidP="00E50D6A">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羊痘疫苗須由執業獸醫師（佐）或在執業獸醫師（佐）監督之下使用；實施疫苗注射前，執業獸醫師（佐）應</w:t>
      </w:r>
      <w:proofErr w:type="gramStart"/>
      <w:r>
        <w:rPr>
          <w:rFonts w:hint="eastAsia"/>
        </w:rPr>
        <w:t>檢視養羊場</w:t>
      </w:r>
      <w:proofErr w:type="gramEnd"/>
      <w:r>
        <w:rPr>
          <w:rFonts w:hint="eastAsia"/>
        </w:rPr>
        <w:t>整體羊隻之健康情形，僅</w:t>
      </w:r>
      <w:proofErr w:type="gramStart"/>
      <w:r>
        <w:rPr>
          <w:rFonts w:hint="eastAsia"/>
        </w:rPr>
        <w:t>健康羊隻始</w:t>
      </w:r>
      <w:proofErr w:type="gramEnd"/>
      <w:r>
        <w:rPr>
          <w:rFonts w:hint="eastAsia"/>
        </w:rPr>
        <w:t>得注射疫苗。</w:t>
      </w:r>
    </w:p>
    <w:p w:rsidR="00E50D6A" w:rsidRDefault="00E50D6A" w:rsidP="00E50D6A">
      <w:pPr>
        <w:pStyle w:val="afffffffffffd"/>
      </w:pPr>
      <w:r>
        <w:rPr>
          <w:rFonts w:hint="eastAsia"/>
        </w:rPr>
        <w:t>(</w:t>
      </w:r>
      <w:r>
        <w:rPr>
          <w:rFonts w:hint="eastAsia"/>
        </w:rPr>
        <w:t>二</w:t>
      </w:r>
      <w:r>
        <w:rPr>
          <w:rFonts w:hint="eastAsia"/>
        </w:rPr>
        <w:t>)</w:t>
      </w:r>
      <w:r>
        <w:rPr>
          <w:rFonts w:hint="eastAsia"/>
        </w:rPr>
        <w:tab/>
      </w:r>
      <w:r>
        <w:rPr>
          <w:rFonts w:hint="eastAsia"/>
        </w:rPr>
        <w:t>疫苗注射前發現</w:t>
      </w:r>
      <w:proofErr w:type="gramStart"/>
      <w:r>
        <w:rPr>
          <w:rFonts w:hint="eastAsia"/>
        </w:rPr>
        <w:t>養羊場羊隻疑</w:t>
      </w:r>
      <w:proofErr w:type="gramEnd"/>
      <w:r>
        <w:rPr>
          <w:rFonts w:hint="eastAsia"/>
        </w:rPr>
        <w:t>患或</w:t>
      </w:r>
      <w:proofErr w:type="gramStart"/>
      <w:r>
        <w:rPr>
          <w:rFonts w:hint="eastAsia"/>
        </w:rPr>
        <w:t>罹</w:t>
      </w:r>
      <w:proofErr w:type="gramEnd"/>
      <w:r>
        <w:rPr>
          <w:rFonts w:hint="eastAsia"/>
        </w:rPr>
        <w:t>患羊痘，則以撲殺方式處理，並依規定辦理評價補償；其餘</w:t>
      </w:r>
      <w:proofErr w:type="gramStart"/>
      <w:r>
        <w:rPr>
          <w:rFonts w:hint="eastAsia"/>
        </w:rPr>
        <w:t>健康羊</w:t>
      </w:r>
      <w:proofErr w:type="gramEnd"/>
      <w:r>
        <w:rPr>
          <w:rFonts w:hint="eastAsia"/>
        </w:rPr>
        <w:t>隻則進行疫苗注射，並實施移動管制，持續觀察到疫苗產生保護力為止（約需</w:t>
      </w:r>
      <w:r>
        <w:rPr>
          <w:rFonts w:hint="eastAsia"/>
        </w:rPr>
        <w:t>2</w:t>
      </w:r>
      <w:r>
        <w:rPr>
          <w:rFonts w:hint="eastAsia"/>
        </w:rPr>
        <w:t>至</w:t>
      </w:r>
      <w:r>
        <w:rPr>
          <w:rFonts w:hint="eastAsia"/>
        </w:rPr>
        <w:t>4</w:t>
      </w:r>
      <w:proofErr w:type="gramStart"/>
      <w:r>
        <w:rPr>
          <w:rFonts w:hint="eastAsia"/>
        </w:rPr>
        <w:t>週</w:t>
      </w:r>
      <w:proofErr w:type="gramEnd"/>
      <w:r>
        <w:rPr>
          <w:rFonts w:hint="eastAsia"/>
        </w:rPr>
        <w:t>）。</w:t>
      </w:r>
    </w:p>
    <w:p w:rsidR="00E50D6A" w:rsidRDefault="00E50D6A" w:rsidP="00E50D6A">
      <w:pPr>
        <w:pStyle w:val="afffffffffffd"/>
      </w:pPr>
      <w:r>
        <w:t>(</w:t>
      </w:r>
      <w:r>
        <w:rPr>
          <w:rFonts w:hint="eastAsia"/>
        </w:rPr>
        <w:t>三</w:t>
      </w:r>
      <w:r>
        <w:t>)</w:t>
      </w:r>
      <w:r>
        <w:rPr>
          <w:rFonts w:hint="eastAsia"/>
        </w:rPr>
        <w:tab/>
      </w:r>
      <w:r>
        <w:rPr>
          <w:rFonts w:hint="eastAsia"/>
        </w:rPr>
        <w:t>鍳於羊隻於疫苗注射前，或在疫苗生效前，仍有可能已感染羊痘野外病毒株，故完成疫苗注射後仍有罹患羊痘之可能性，於完成疫苗注射後發現疑患或罹患羊痘之羊隻，則該等發病羊隻以撲殺處理，並依規定辦理評價補償；其餘</w:t>
      </w:r>
      <w:proofErr w:type="gramStart"/>
      <w:r>
        <w:rPr>
          <w:rFonts w:hint="eastAsia"/>
        </w:rPr>
        <w:t>健康羊</w:t>
      </w:r>
      <w:proofErr w:type="gramEnd"/>
      <w:r>
        <w:rPr>
          <w:rFonts w:hint="eastAsia"/>
        </w:rPr>
        <w:t>隻則移動管制，持續觀察到疫苗產生保護力為止（約需</w:t>
      </w:r>
      <w:r>
        <w:t>2</w:t>
      </w:r>
      <w:r>
        <w:rPr>
          <w:rFonts w:hint="eastAsia"/>
        </w:rPr>
        <w:t>至</w:t>
      </w:r>
      <w:r>
        <w:t>4</w:t>
      </w:r>
      <w:proofErr w:type="gramStart"/>
      <w:r>
        <w:rPr>
          <w:rFonts w:hint="eastAsia"/>
        </w:rPr>
        <w:t>週</w:t>
      </w:r>
      <w:proofErr w:type="gramEnd"/>
      <w:r>
        <w:rPr>
          <w:rFonts w:hint="eastAsia"/>
        </w:rPr>
        <w:t>）。</w:t>
      </w:r>
    </w:p>
    <w:p w:rsidR="00E50D6A" w:rsidRDefault="00E50D6A" w:rsidP="00E50D6A">
      <w:pPr>
        <w:pStyle w:val="afffffffffffd"/>
      </w:pPr>
      <w:r>
        <w:rPr>
          <w:rFonts w:hint="eastAsia"/>
        </w:rPr>
        <w:t>(</w:t>
      </w:r>
      <w:r>
        <w:rPr>
          <w:rFonts w:hint="eastAsia"/>
        </w:rPr>
        <w:t>四</w:t>
      </w:r>
      <w:r>
        <w:rPr>
          <w:rFonts w:hint="eastAsia"/>
        </w:rPr>
        <w:t>)</w:t>
      </w:r>
      <w:r>
        <w:rPr>
          <w:rFonts w:hint="eastAsia"/>
        </w:rPr>
        <w:tab/>
      </w:r>
      <w:r>
        <w:rPr>
          <w:rFonts w:hint="eastAsia"/>
        </w:rPr>
        <w:t>完成羊隻羊痘疫苗注射</w:t>
      </w:r>
      <w:proofErr w:type="gramStart"/>
      <w:r>
        <w:rPr>
          <w:rFonts w:hint="eastAsia"/>
        </w:rPr>
        <w:t>之養羊場</w:t>
      </w:r>
      <w:proofErr w:type="gramEnd"/>
      <w:r>
        <w:rPr>
          <w:rFonts w:hint="eastAsia"/>
        </w:rPr>
        <w:t>，應持續執行場內之清潔消毒作業及生物安全措施。</w:t>
      </w:r>
    </w:p>
    <w:p w:rsidR="00E50D6A" w:rsidRDefault="00E50D6A" w:rsidP="00E50D6A">
      <w:pPr>
        <w:pStyle w:val="afffffffffffd"/>
      </w:pPr>
      <w:r>
        <w:rPr>
          <w:rFonts w:hint="eastAsia"/>
        </w:rPr>
        <w:t>(</w:t>
      </w:r>
      <w:r>
        <w:rPr>
          <w:rFonts w:hint="eastAsia"/>
        </w:rPr>
        <w:t>五</w:t>
      </w:r>
      <w:r>
        <w:rPr>
          <w:rFonts w:hint="eastAsia"/>
        </w:rPr>
        <w:t>)</w:t>
      </w:r>
      <w:r>
        <w:rPr>
          <w:rFonts w:hint="eastAsia"/>
        </w:rPr>
        <w:tab/>
      </w:r>
      <w:r>
        <w:rPr>
          <w:rFonts w:hint="eastAsia"/>
        </w:rPr>
        <w:t>由動物防疫人員施行生體檢查、預防注射、投與疫苗、藥浴或投藥而致死或流產，或撲殺之動物及銷</w:t>
      </w:r>
      <w:proofErr w:type="gramStart"/>
      <w:r>
        <w:rPr>
          <w:rFonts w:hint="eastAsia"/>
        </w:rPr>
        <w:t>燬</w:t>
      </w:r>
      <w:proofErr w:type="gramEnd"/>
      <w:r>
        <w:rPr>
          <w:rFonts w:hint="eastAsia"/>
        </w:rPr>
        <w:t>之物品，除其所有人或管理人違反本條例或其他法令之規定者不予補償外，將由本府依動物傳染病防治條例第</w:t>
      </w:r>
      <w:r>
        <w:rPr>
          <w:rFonts w:hint="eastAsia"/>
        </w:rPr>
        <w:t>40</w:t>
      </w:r>
      <w:r>
        <w:rPr>
          <w:rFonts w:hint="eastAsia"/>
        </w:rPr>
        <w:t>條及相關規定組織評價委員會，評定其價格，並依評價</w:t>
      </w:r>
      <w:r>
        <w:rPr>
          <w:rFonts w:hint="eastAsia"/>
        </w:rPr>
        <w:lastRenderedPageBreak/>
        <w:t>額以內補償之。</w:t>
      </w:r>
    </w:p>
    <w:p w:rsidR="00E50D6A" w:rsidRDefault="00E50D6A" w:rsidP="00E50D6A">
      <w:pPr>
        <w:pStyle w:val="afffffffffffd"/>
      </w:pPr>
      <w:r>
        <w:rPr>
          <w:rFonts w:hint="eastAsia"/>
        </w:rPr>
        <w:t>(</w:t>
      </w:r>
      <w:r>
        <w:rPr>
          <w:rFonts w:hint="eastAsia"/>
        </w:rPr>
        <w:t>六</w:t>
      </w:r>
      <w:r>
        <w:rPr>
          <w:rFonts w:hint="eastAsia"/>
        </w:rPr>
        <w:t>)</w:t>
      </w:r>
      <w:r>
        <w:rPr>
          <w:rFonts w:hint="eastAsia"/>
        </w:rPr>
        <w:tab/>
      </w:r>
      <w:r>
        <w:rPr>
          <w:rFonts w:hint="eastAsia"/>
        </w:rPr>
        <w:t>前述各防疫工作，動物所有人及管理人、動物販賣商及運輸</w:t>
      </w:r>
      <w:proofErr w:type="gramStart"/>
      <w:r>
        <w:rPr>
          <w:rFonts w:hint="eastAsia"/>
        </w:rPr>
        <w:t>業者均應配合</w:t>
      </w:r>
      <w:proofErr w:type="gramEnd"/>
      <w:r>
        <w:rPr>
          <w:rFonts w:hint="eastAsia"/>
        </w:rPr>
        <w:t>及協助處理，不得拒絕、妨礙或規避，違者依「動物傳染病防治條例」第</w:t>
      </w:r>
      <w:r>
        <w:rPr>
          <w:rFonts w:hint="eastAsia"/>
        </w:rPr>
        <w:t>45</w:t>
      </w:r>
      <w:r>
        <w:rPr>
          <w:rFonts w:hint="eastAsia"/>
        </w:rPr>
        <w:t>條規定，處新台幣三萬元以上十五萬元以下罰鍰。</w:t>
      </w:r>
    </w:p>
    <w:p w:rsidR="00E50D6A" w:rsidRDefault="00E50D6A" w:rsidP="00E50D6A">
      <w:pPr>
        <w:pStyle w:val="afffffffffffd"/>
      </w:pPr>
    </w:p>
    <w:p w:rsidR="00E50D6A" w:rsidRDefault="00E50D6A" w:rsidP="00E50D6A">
      <w:pPr>
        <w:pStyle w:val="afffffffffffc"/>
      </w:pPr>
      <w:r>
        <w:rPr>
          <w:rFonts w:hint="eastAsia"/>
        </w:rPr>
        <w:t>本案依分層負責規定授權主管局長決行</w:t>
      </w:r>
    </w:p>
    <w:p w:rsidR="009C23CD" w:rsidRPr="009C23CD" w:rsidRDefault="009C23CD" w:rsidP="009C23CD"/>
    <w:p w:rsidR="009C23CD" w:rsidRDefault="009C23CD" w:rsidP="009C23CD"/>
    <w:p w:rsidR="009C23CD" w:rsidRPr="009C23CD" w:rsidRDefault="009C23CD" w:rsidP="009C23CD"/>
    <w:p w:rsidR="009C23CD" w:rsidRPr="0084643C" w:rsidRDefault="009C23CD" w:rsidP="009C23CD">
      <w:pPr>
        <w:pStyle w:val="affffffffffe"/>
        <w:spacing w:before="360"/>
        <w:rPr>
          <w:noProof/>
        </w:rPr>
      </w:pPr>
      <w:r w:rsidRPr="0084643C">
        <w:rPr>
          <w:rFonts w:hint="eastAsia"/>
          <w:noProof/>
        </w:rPr>
        <w:t>澎湖縣政府</w:t>
      </w:r>
      <w:r w:rsidRPr="0084643C">
        <w:rPr>
          <w:rFonts w:hint="eastAsia"/>
          <w:noProof/>
        </w:rPr>
        <w:t xml:space="preserve">  </w:t>
      </w:r>
      <w:r w:rsidRPr="0084643C">
        <w:rPr>
          <w:rFonts w:hint="eastAsia"/>
          <w:noProof/>
        </w:rPr>
        <w:t>函</w:t>
      </w:r>
    </w:p>
    <w:p w:rsidR="009C23CD" w:rsidRPr="0084643C" w:rsidRDefault="009C23CD" w:rsidP="009C23CD">
      <w:pPr>
        <w:pStyle w:val="afffffffffff"/>
        <w:ind w:left="1220" w:hanging="1220"/>
        <w:rPr>
          <w:noProof/>
        </w:rPr>
      </w:pPr>
      <w:r w:rsidRPr="0084643C">
        <w:rPr>
          <w:rFonts w:hint="eastAsia"/>
          <w:noProof/>
        </w:rPr>
        <w:t>受文者：如正、副本行文單位</w:t>
      </w:r>
    </w:p>
    <w:p w:rsidR="009C23CD" w:rsidRPr="0084643C" w:rsidRDefault="009C23CD" w:rsidP="009C23CD">
      <w:pPr>
        <w:pStyle w:val="afffffffffff"/>
        <w:ind w:left="1220" w:hanging="1220"/>
        <w:rPr>
          <w:noProof/>
        </w:rPr>
      </w:pPr>
      <w:r w:rsidRPr="0084643C">
        <w:rPr>
          <w:rFonts w:hint="eastAsia"/>
          <w:noProof/>
        </w:rPr>
        <w:t>發文日期：中華民國</w:t>
      </w:r>
      <w:r w:rsidRPr="0084643C">
        <w:rPr>
          <w:rFonts w:hint="eastAsia"/>
          <w:noProof/>
        </w:rPr>
        <w:t>108</w:t>
      </w:r>
      <w:r w:rsidRPr="0084643C">
        <w:rPr>
          <w:rFonts w:hint="eastAsia"/>
          <w:noProof/>
        </w:rPr>
        <w:t>年</w:t>
      </w:r>
      <w:r w:rsidRPr="0084643C">
        <w:rPr>
          <w:rFonts w:hint="eastAsia"/>
          <w:noProof/>
        </w:rPr>
        <w:t>1</w:t>
      </w:r>
      <w:r w:rsidRPr="0084643C">
        <w:rPr>
          <w:rFonts w:hint="eastAsia"/>
          <w:noProof/>
        </w:rPr>
        <w:t>月</w:t>
      </w:r>
      <w:r w:rsidRPr="0084643C">
        <w:rPr>
          <w:rFonts w:hint="eastAsia"/>
          <w:noProof/>
        </w:rPr>
        <w:t>21</w:t>
      </w:r>
      <w:r w:rsidRPr="0084643C">
        <w:rPr>
          <w:rFonts w:hint="eastAsia"/>
          <w:noProof/>
        </w:rPr>
        <w:t>日</w:t>
      </w:r>
    </w:p>
    <w:p w:rsidR="009C23CD" w:rsidRPr="0084643C" w:rsidRDefault="009C23CD" w:rsidP="009C23CD">
      <w:pPr>
        <w:pStyle w:val="afffffffffff"/>
        <w:ind w:left="1220" w:hanging="1220"/>
        <w:rPr>
          <w:noProof/>
        </w:rPr>
      </w:pPr>
      <w:r w:rsidRPr="0084643C">
        <w:rPr>
          <w:rFonts w:hint="eastAsia"/>
          <w:noProof/>
        </w:rPr>
        <w:t>發文字號：府授畜防字第</w:t>
      </w:r>
      <w:r w:rsidRPr="0084643C">
        <w:rPr>
          <w:rFonts w:hint="eastAsia"/>
          <w:noProof/>
        </w:rPr>
        <w:t>10841000151</w:t>
      </w:r>
      <w:r w:rsidRPr="0084643C">
        <w:rPr>
          <w:rFonts w:hint="eastAsia"/>
          <w:noProof/>
        </w:rPr>
        <w:t>號</w:t>
      </w:r>
    </w:p>
    <w:p w:rsidR="009C23CD" w:rsidRPr="0084643C" w:rsidRDefault="009C23CD" w:rsidP="009C23CD">
      <w:pPr>
        <w:pStyle w:val="afffffffffff"/>
        <w:ind w:left="1220" w:hanging="1220"/>
        <w:rPr>
          <w:noProof/>
        </w:rPr>
      </w:pPr>
      <w:r w:rsidRPr="0084643C">
        <w:rPr>
          <w:rFonts w:hint="eastAsia"/>
          <w:noProof/>
        </w:rPr>
        <w:t>附</w:t>
      </w:r>
      <w:r>
        <w:rPr>
          <w:rFonts w:hint="eastAsia"/>
          <w:noProof/>
        </w:rPr>
        <w:t xml:space="preserve">　　</w:t>
      </w:r>
      <w:r w:rsidRPr="0084643C">
        <w:rPr>
          <w:rFonts w:hint="eastAsia"/>
          <w:noProof/>
        </w:rPr>
        <w:t>件：</w:t>
      </w:r>
      <w:r w:rsidRPr="0084643C">
        <w:rPr>
          <w:rFonts w:hint="eastAsia"/>
          <w:noProof/>
        </w:rPr>
        <w:t xml:space="preserve"> </w:t>
      </w:r>
    </w:p>
    <w:p w:rsidR="009C23CD" w:rsidRPr="0084643C" w:rsidRDefault="009C23CD" w:rsidP="009C23CD">
      <w:pPr>
        <w:pStyle w:val="afffffffffff"/>
        <w:ind w:left="1220" w:hanging="1220"/>
        <w:rPr>
          <w:noProof/>
        </w:rPr>
      </w:pPr>
      <w:r w:rsidRPr="0084643C">
        <w:rPr>
          <w:rFonts w:hint="eastAsia"/>
          <w:noProof/>
        </w:rPr>
        <w:t>主</w:t>
      </w:r>
      <w:r>
        <w:rPr>
          <w:rFonts w:hint="eastAsia"/>
          <w:noProof/>
        </w:rPr>
        <w:t xml:space="preserve">　　</w:t>
      </w:r>
      <w:r w:rsidRPr="0084643C">
        <w:rPr>
          <w:rFonts w:hint="eastAsia"/>
          <w:noProof/>
        </w:rPr>
        <w:t>旨：檢送本縣辦理</w:t>
      </w:r>
      <w:r w:rsidRPr="0084643C">
        <w:rPr>
          <w:rFonts w:hint="eastAsia"/>
          <w:noProof/>
        </w:rPr>
        <w:t>108</w:t>
      </w:r>
      <w:r w:rsidRPr="0084643C">
        <w:rPr>
          <w:rFonts w:hint="eastAsia"/>
          <w:noProof/>
        </w:rPr>
        <w:t>年度「防範高病原性家禽流行性感冒暨新城病預防接種及衛生管理防疫措施」公告</w:t>
      </w:r>
      <w:r w:rsidRPr="0084643C">
        <w:rPr>
          <w:rFonts w:hint="eastAsia"/>
          <w:noProof/>
        </w:rPr>
        <w:t>1</w:t>
      </w:r>
      <w:r w:rsidRPr="0084643C">
        <w:rPr>
          <w:rFonts w:hint="eastAsia"/>
          <w:noProof/>
        </w:rPr>
        <w:t>份，請惠予張貼，並轉知各村里辦公處張貼週知，請查照。</w:t>
      </w:r>
    </w:p>
    <w:p w:rsidR="009C23CD" w:rsidRPr="0084643C" w:rsidRDefault="009C23CD" w:rsidP="009C23CD">
      <w:pPr>
        <w:pStyle w:val="afffffffffff"/>
        <w:ind w:left="1220" w:hanging="1220"/>
        <w:rPr>
          <w:noProof/>
        </w:rPr>
      </w:pPr>
      <w:r w:rsidRPr="0084643C">
        <w:rPr>
          <w:rFonts w:hint="eastAsia"/>
          <w:noProof/>
        </w:rPr>
        <w:t>說</w:t>
      </w:r>
      <w:r>
        <w:rPr>
          <w:rFonts w:hint="eastAsia"/>
          <w:noProof/>
        </w:rPr>
        <w:t xml:space="preserve">　　</w:t>
      </w:r>
      <w:r w:rsidRPr="0084643C">
        <w:rPr>
          <w:rFonts w:hint="eastAsia"/>
          <w:noProof/>
        </w:rPr>
        <w:t>明：</w:t>
      </w:r>
    </w:p>
    <w:p w:rsidR="009C23CD" w:rsidRPr="0084643C" w:rsidRDefault="009C23CD" w:rsidP="009C23CD">
      <w:pPr>
        <w:pStyle w:val="afffffffffff9"/>
        <w:rPr>
          <w:noProof/>
        </w:rPr>
      </w:pPr>
      <w:r w:rsidRPr="0084643C">
        <w:rPr>
          <w:rFonts w:hint="eastAsia"/>
          <w:noProof/>
        </w:rPr>
        <w:t>一、依據「動物傳染病防治條例」及「行政院農業委員會</w:t>
      </w:r>
      <w:r w:rsidRPr="0084643C">
        <w:rPr>
          <w:rFonts w:hint="eastAsia"/>
          <w:noProof/>
        </w:rPr>
        <w:t>101</w:t>
      </w:r>
      <w:r w:rsidRPr="0084643C">
        <w:rPr>
          <w:rFonts w:hint="eastAsia"/>
          <w:noProof/>
        </w:rPr>
        <w:t>年</w:t>
      </w:r>
      <w:r w:rsidRPr="0084643C">
        <w:rPr>
          <w:rFonts w:hint="eastAsia"/>
          <w:noProof/>
        </w:rPr>
        <w:t>8</w:t>
      </w:r>
      <w:r w:rsidRPr="0084643C">
        <w:rPr>
          <w:rFonts w:hint="eastAsia"/>
          <w:noProof/>
        </w:rPr>
        <w:t>月</w:t>
      </w:r>
      <w:r w:rsidRPr="0084643C">
        <w:rPr>
          <w:rFonts w:hint="eastAsia"/>
          <w:noProof/>
        </w:rPr>
        <w:t>1</w:t>
      </w:r>
      <w:r w:rsidRPr="0084643C">
        <w:rPr>
          <w:rFonts w:hint="eastAsia"/>
          <w:noProof/>
        </w:rPr>
        <w:t>日農授防字第</w:t>
      </w:r>
      <w:r w:rsidRPr="0084643C">
        <w:rPr>
          <w:rFonts w:hint="eastAsia"/>
          <w:noProof/>
        </w:rPr>
        <w:t>1011474515</w:t>
      </w:r>
      <w:r w:rsidRPr="0084643C">
        <w:rPr>
          <w:rFonts w:hint="eastAsia"/>
          <w:noProof/>
        </w:rPr>
        <w:t>號函」規定辦理。</w:t>
      </w:r>
    </w:p>
    <w:p w:rsidR="009C23CD" w:rsidRPr="0084643C" w:rsidRDefault="009C23CD" w:rsidP="009C23CD">
      <w:pPr>
        <w:pStyle w:val="afffffffffff9"/>
        <w:rPr>
          <w:noProof/>
        </w:rPr>
      </w:pPr>
      <w:r w:rsidRPr="0084643C">
        <w:rPr>
          <w:rFonts w:hint="eastAsia"/>
          <w:noProof/>
        </w:rPr>
        <w:t>二、各單位分配張數如附表，請確實依據公告事項辦理，並張貼廣為宣導。</w:t>
      </w:r>
    </w:p>
    <w:p w:rsidR="009C23CD" w:rsidRPr="0084643C" w:rsidRDefault="009C23CD" w:rsidP="009C23CD">
      <w:pPr>
        <w:pStyle w:val="afffffffffff"/>
        <w:ind w:left="1220" w:hanging="1220"/>
        <w:rPr>
          <w:noProof/>
        </w:rPr>
      </w:pPr>
      <w:r w:rsidRPr="0084643C">
        <w:rPr>
          <w:rFonts w:hint="eastAsia"/>
          <w:noProof/>
        </w:rPr>
        <w:t>正</w:t>
      </w:r>
      <w:r>
        <w:rPr>
          <w:rFonts w:hint="eastAsia"/>
          <w:noProof/>
        </w:rPr>
        <w:t xml:space="preserve">　　</w:t>
      </w:r>
      <w:r w:rsidRPr="0084643C">
        <w:rPr>
          <w:rFonts w:hint="eastAsia"/>
          <w:noProof/>
        </w:rPr>
        <w:t>本：澎湖縣馬公市公所、澎湖縣湖西鄉公所、澎湖縣白沙鄉公所、澎湖縣西嶼鄉公所、澎湖縣七美鄉公所、澎湖縣望安鄉公所、澎湖縣農會、郭振忠、劉麗珠、陳瑋琪、葉永樂、高嘉惠、謝發丁、謝發進、李文安、林公順、蔡楚、黃萬興、黃志明</w:t>
      </w:r>
      <w:r w:rsidRPr="0084643C">
        <w:rPr>
          <w:rFonts w:hint="eastAsia"/>
          <w:noProof/>
        </w:rPr>
        <w:t xml:space="preserve"> </w:t>
      </w:r>
      <w:r w:rsidRPr="0084643C">
        <w:rPr>
          <w:rFonts w:hint="eastAsia"/>
          <w:noProof/>
        </w:rPr>
        <w:t>黃張春梅、郭順利、林重結、林明正、呂明強、張文隆、朱福勝、葉明和</w:t>
      </w:r>
    </w:p>
    <w:p w:rsidR="009C23CD" w:rsidRPr="0084643C" w:rsidRDefault="009C23CD" w:rsidP="009C23CD">
      <w:pPr>
        <w:pStyle w:val="afffffffffff"/>
        <w:ind w:left="1220" w:hanging="1220"/>
        <w:rPr>
          <w:noProof/>
        </w:rPr>
      </w:pPr>
      <w:r w:rsidRPr="0084643C">
        <w:rPr>
          <w:rFonts w:hint="eastAsia"/>
          <w:noProof/>
        </w:rPr>
        <w:t>副</w:t>
      </w:r>
      <w:r>
        <w:rPr>
          <w:rFonts w:hint="eastAsia"/>
          <w:noProof/>
        </w:rPr>
        <w:t xml:space="preserve">　　</w:t>
      </w:r>
      <w:r w:rsidRPr="0084643C">
        <w:rPr>
          <w:rFonts w:hint="eastAsia"/>
          <w:noProof/>
        </w:rPr>
        <w:t>本：行政院農業委員會動植物防疫檢疫局、行政院農業委員</w:t>
      </w:r>
      <w:r w:rsidR="00AE5B8C">
        <w:rPr>
          <w:rFonts w:hint="eastAsia"/>
          <w:noProof/>
        </w:rPr>
        <w:t>會</w:t>
      </w:r>
      <w:r w:rsidRPr="0084643C">
        <w:rPr>
          <w:rFonts w:hint="eastAsia"/>
          <w:noProof/>
        </w:rPr>
        <w:t>動植物</w:t>
      </w:r>
      <w:r w:rsidRPr="0084643C">
        <w:rPr>
          <w:rFonts w:hint="eastAsia"/>
          <w:noProof/>
        </w:rPr>
        <w:lastRenderedPageBreak/>
        <w:t>防疫檢疫局臺中分局、行政院海岸巡防署海岸巡防總局南部地區巡防局、基隆市動物保護防疫所、臺北市動物保護處、新北市政府動物保護防疫處、宜蘭縣動植物防疫所、桃園市政府動物保護防疫處、新竹市動物保護及防疫所、新竹縣家畜疾病防治所、苗栗縣動物保護防疫所、臺中市動物保護防疫處、南投縣家畜疾病防治所、彰化縣動物防疫所、雲林縣</w:t>
      </w:r>
      <w:r w:rsidR="00AE5B8C">
        <w:rPr>
          <w:rFonts w:hint="eastAsia"/>
          <w:noProof/>
        </w:rPr>
        <w:t>動植物防疫所</w:t>
      </w:r>
      <w:r w:rsidRPr="0084643C">
        <w:rPr>
          <w:rFonts w:hint="eastAsia"/>
          <w:noProof/>
        </w:rPr>
        <w:t>、嘉義縣家畜疾病防治所、嘉義市政府、臺南市動物防疫保護處、高雄市動物保護處、屏東縣動物防疫所、臺東縣動物防疫所、花蓮縣動植物防疫所、金門縣動植物防疫所、福建省連江縣政府建設局、行政院農業委員會畜產試驗所澎湖工作站、澎湖縣政府行政處（請刊登縣公報）、澎湖縣政府農漁局農牧課、澎湖縣家畜疾病防治所（均含附件）</w:t>
      </w:r>
    </w:p>
    <w:p w:rsidR="009C23CD" w:rsidRPr="0084643C" w:rsidRDefault="009C23CD" w:rsidP="009C23CD">
      <w:pPr>
        <w:pStyle w:val="afffffffffff2"/>
        <w:spacing w:before="360"/>
        <w:rPr>
          <w:noProof/>
          <w:sz w:val="36"/>
          <w:szCs w:val="36"/>
        </w:rPr>
      </w:pPr>
      <w:r w:rsidRPr="0084643C">
        <w:rPr>
          <w:rFonts w:hint="eastAsia"/>
          <w:noProof/>
        </w:rPr>
        <w:t>縣</w:t>
      </w:r>
      <w:r>
        <w:rPr>
          <w:rFonts w:hint="eastAsia"/>
          <w:noProof/>
        </w:rPr>
        <w:t xml:space="preserve">　</w:t>
      </w:r>
      <w:r w:rsidRPr="0084643C">
        <w:rPr>
          <w:rFonts w:hint="eastAsia"/>
          <w:noProof/>
        </w:rPr>
        <w:t xml:space="preserve">長　</w:t>
      </w:r>
      <w:r w:rsidRPr="0084643C">
        <w:rPr>
          <w:rFonts w:hint="eastAsia"/>
          <w:noProof/>
          <w:sz w:val="36"/>
          <w:szCs w:val="36"/>
        </w:rPr>
        <w:t>賴　峰　偉</w:t>
      </w:r>
    </w:p>
    <w:p w:rsidR="009C23CD" w:rsidRDefault="009C23CD" w:rsidP="009C23CD">
      <w:pPr>
        <w:pStyle w:val="afffffffffffc"/>
        <w:rPr>
          <w:noProof/>
        </w:rPr>
      </w:pPr>
    </w:p>
    <w:p w:rsidR="009C23CD" w:rsidRPr="0084643C" w:rsidRDefault="009C23CD" w:rsidP="009C23CD">
      <w:pPr>
        <w:pStyle w:val="afffffffffffc"/>
        <w:rPr>
          <w:noProof/>
        </w:rPr>
      </w:pPr>
      <w:r w:rsidRPr="0084643C">
        <w:rPr>
          <w:rFonts w:hint="eastAsia"/>
          <w:noProof/>
        </w:rPr>
        <w:t>本案依分層負責規定授權主管局長決行</w:t>
      </w:r>
    </w:p>
    <w:p w:rsidR="009C23CD" w:rsidRPr="0084643C" w:rsidRDefault="009C23CD" w:rsidP="009C23CD">
      <w:pPr>
        <w:widowControl/>
        <w:spacing w:line="240" w:lineRule="auto"/>
        <w:jc w:val="left"/>
        <w:rPr>
          <w:noProof/>
          <w:sz w:val="36"/>
          <w:szCs w:val="36"/>
        </w:rPr>
      </w:pPr>
    </w:p>
    <w:p w:rsidR="009C23CD" w:rsidRPr="0084643C" w:rsidRDefault="009C23CD" w:rsidP="009C23CD">
      <w:pPr>
        <w:widowControl/>
        <w:spacing w:line="240" w:lineRule="auto"/>
        <w:jc w:val="left"/>
        <w:rPr>
          <w:noProof/>
          <w:sz w:val="36"/>
          <w:szCs w:val="36"/>
        </w:rPr>
      </w:pPr>
    </w:p>
    <w:p w:rsidR="009C23CD" w:rsidRPr="0084643C" w:rsidRDefault="009C23CD" w:rsidP="009C23CD">
      <w:pPr>
        <w:widowControl/>
        <w:spacing w:line="240" w:lineRule="auto"/>
        <w:jc w:val="left"/>
        <w:rPr>
          <w:noProof/>
          <w:sz w:val="36"/>
          <w:szCs w:val="36"/>
        </w:rPr>
      </w:pPr>
    </w:p>
    <w:p w:rsidR="009C23CD" w:rsidRPr="0084643C" w:rsidRDefault="009C23CD" w:rsidP="009C23CD">
      <w:pPr>
        <w:pStyle w:val="affffffffffe"/>
        <w:spacing w:before="360"/>
        <w:rPr>
          <w:noProof/>
        </w:rPr>
      </w:pPr>
      <w:r w:rsidRPr="0084643C">
        <w:rPr>
          <w:rFonts w:hint="eastAsia"/>
          <w:noProof/>
        </w:rPr>
        <w:t>澎湖縣政府</w:t>
      </w:r>
      <w:r w:rsidRPr="0084643C">
        <w:rPr>
          <w:rFonts w:hint="eastAsia"/>
          <w:noProof/>
        </w:rPr>
        <w:t xml:space="preserve">  </w:t>
      </w:r>
      <w:r w:rsidRPr="0084643C">
        <w:rPr>
          <w:rFonts w:hint="eastAsia"/>
          <w:noProof/>
        </w:rPr>
        <w:t>公告</w:t>
      </w:r>
    </w:p>
    <w:p w:rsidR="009C23CD" w:rsidRPr="0084643C" w:rsidRDefault="009C23CD" w:rsidP="009C23CD">
      <w:pPr>
        <w:pStyle w:val="afffffffffff"/>
        <w:ind w:left="1220" w:hanging="1220"/>
        <w:rPr>
          <w:noProof/>
        </w:rPr>
      </w:pPr>
      <w:r w:rsidRPr="0084643C">
        <w:rPr>
          <w:rFonts w:hint="eastAsia"/>
          <w:noProof/>
        </w:rPr>
        <w:t>發文日期：中華民國</w:t>
      </w:r>
      <w:r w:rsidRPr="0084643C">
        <w:rPr>
          <w:rFonts w:hint="eastAsia"/>
          <w:noProof/>
        </w:rPr>
        <w:t>108</w:t>
      </w:r>
      <w:r w:rsidRPr="0084643C">
        <w:rPr>
          <w:rFonts w:hint="eastAsia"/>
          <w:noProof/>
        </w:rPr>
        <w:t>年</w:t>
      </w:r>
      <w:r w:rsidRPr="0084643C">
        <w:rPr>
          <w:rFonts w:hint="eastAsia"/>
          <w:noProof/>
        </w:rPr>
        <w:t>1</w:t>
      </w:r>
      <w:r w:rsidRPr="0084643C">
        <w:rPr>
          <w:rFonts w:hint="eastAsia"/>
          <w:noProof/>
        </w:rPr>
        <w:t>月</w:t>
      </w:r>
      <w:r w:rsidRPr="0084643C">
        <w:rPr>
          <w:rFonts w:hint="eastAsia"/>
          <w:noProof/>
        </w:rPr>
        <w:t>21</w:t>
      </w:r>
      <w:r w:rsidRPr="0084643C">
        <w:rPr>
          <w:rFonts w:hint="eastAsia"/>
          <w:noProof/>
        </w:rPr>
        <w:t>日</w:t>
      </w:r>
    </w:p>
    <w:p w:rsidR="009C23CD" w:rsidRPr="0084643C" w:rsidRDefault="009C23CD" w:rsidP="009C23CD">
      <w:pPr>
        <w:pStyle w:val="afffffffffff"/>
        <w:ind w:left="1220" w:hanging="1220"/>
        <w:rPr>
          <w:noProof/>
        </w:rPr>
      </w:pPr>
      <w:r w:rsidRPr="0084643C">
        <w:rPr>
          <w:rFonts w:hint="eastAsia"/>
          <w:noProof/>
        </w:rPr>
        <w:t>發文字號：府授畜防字第</w:t>
      </w:r>
      <w:r w:rsidRPr="0084643C">
        <w:rPr>
          <w:rFonts w:hint="eastAsia"/>
          <w:noProof/>
        </w:rPr>
        <w:t>10841000152</w:t>
      </w:r>
      <w:r w:rsidRPr="0084643C">
        <w:rPr>
          <w:rFonts w:hint="eastAsia"/>
          <w:noProof/>
        </w:rPr>
        <w:t>號</w:t>
      </w:r>
    </w:p>
    <w:p w:rsidR="009C23CD" w:rsidRPr="0084643C" w:rsidRDefault="009C23CD" w:rsidP="009C23CD">
      <w:pPr>
        <w:pStyle w:val="afffffffffff"/>
        <w:ind w:left="1220" w:hanging="1220"/>
        <w:rPr>
          <w:noProof/>
        </w:rPr>
      </w:pPr>
      <w:r w:rsidRPr="0084643C">
        <w:rPr>
          <w:rFonts w:hint="eastAsia"/>
          <w:noProof/>
        </w:rPr>
        <w:t>附</w:t>
      </w:r>
      <w:r>
        <w:rPr>
          <w:rFonts w:hint="eastAsia"/>
          <w:noProof/>
        </w:rPr>
        <w:t xml:space="preserve">　　</w:t>
      </w:r>
      <w:r w:rsidRPr="0084643C">
        <w:rPr>
          <w:rFonts w:hint="eastAsia"/>
          <w:noProof/>
        </w:rPr>
        <w:t>件：</w:t>
      </w:r>
    </w:p>
    <w:p w:rsidR="009C23CD" w:rsidRPr="0084643C" w:rsidRDefault="009C23CD" w:rsidP="009C23CD">
      <w:pPr>
        <w:pStyle w:val="afffffffffff"/>
        <w:ind w:left="1220" w:hanging="1220"/>
        <w:rPr>
          <w:noProof/>
        </w:rPr>
      </w:pPr>
      <w:r w:rsidRPr="0084643C">
        <w:rPr>
          <w:rFonts w:hint="eastAsia"/>
          <w:noProof/>
        </w:rPr>
        <w:t>主</w:t>
      </w:r>
      <w:r>
        <w:rPr>
          <w:rFonts w:hint="eastAsia"/>
          <w:noProof/>
        </w:rPr>
        <w:t xml:space="preserve">　　</w:t>
      </w:r>
      <w:r w:rsidRPr="0084643C">
        <w:rPr>
          <w:rFonts w:hint="eastAsia"/>
          <w:noProof/>
        </w:rPr>
        <w:t>旨：公告辦理本縣</w:t>
      </w:r>
      <w:r w:rsidRPr="0084643C">
        <w:rPr>
          <w:rFonts w:hint="eastAsia"/>
          <w:noProof/>
        </w:rPr>
        <w:t>108</w:t>
      </w:r>
      <w:r w:rsidRPr="0084643C">
        <w:rPr>
          <w:rFonts w:hint="eastAsia"/>
          <w:noProof/>
        </w:rPr>
        <w:t>年度防範高病原性家禽流行性感冒暨新城病預防接種及衛生管理防疫措施。</w:t>
      </w:r>
    </w:p>
    <w:p w:rsidR="009C23CD" w:rsidRPr="0084643C" w:rsidRDefault="009C23CD" w:rsidP="009C23CD">
      <w:pPr>
        <w:pStyle w:val="afffffffffff"/>
        <w:ind w:left="1220" w:hanging="1220"/>
        <w:rPr>
          <w:noProof/>
        </w:rPr>
      </w:pPr>
      <w:r w:rsidRPr="0084643C">
        <w:rPr>
          <w:rFonts w:hint="eastAsia"/>
          <w:noProof/>
        </w:rPr>
        <w:t>依</w:t>
      </w:r>
      <w:r>
        <w:rPr>
          <w:rFonts w:hint="eastAsia"/>
          <w:noProof/>
        </w:rPr>
        <w:t xml:space="preserve">　　</w:t>
      </w:r>
      <w:r w:rsidRPr="0084643C">
        <w:rPr>
          <w:rFonts w:hint="eastAsia"/>
          <w:noProof/>
        </w:rPr>
        <w:t>據：動物傳染病防治條例第</w:t>
      </w:r>
      <w:r w:rsidRPr="0084643C">
        <w:rPr>
          <w:rFonts w:hint="eastAsia"/>
          <w:noProof/>
        </w:rPr>
        <w:t>13</w:t>
      </w:r>
      <w:r w:rsidRPr="0084643C">
        <w:rPr>
          <w:rFonts w:hint="eastAsia"/>
          <w:noProof/>
        </w:rPr>
        <w:t>條及第</w:t>
      </w:r>
      <w:r w:rsidRPr="0084643C">
        <w:rPr>
          <w:rFonts w:hint="eastAsia"/>
          <w:noProof/>
        </w:rPr>
        <w:t>14</w:t>
      </w:r>
      <w:r w:rsidRPr="0084643C">
        <w:rPr>
          <w:rFonts w:hint="eastAsia"/>
          <w:noProof/>
        </w:rPr>
        <w:t>條。</w:t>
      </w:r>
    </w:p>
    <w:p w:rsidR="009C23CD" w:rsidRPr="0084643C" w:rsidRDefault="009C23CD" w:rsidP="009C23CD">
      <w:pPr>
        <w:pStyle w:val="afffffffffff"/>
        <w:ind w:left="1220" w:hanging="1220"/>
        <w:rPr>
          <w:noProof/>
        </w:rPr>
      </w:pPr>
      <w:r w:rsidRPr="0084643C">
        <w:rPr>
          <w:rFonts w:hint="eastAsia"/>
          <w:noProof/>
        </w:rPr>
        <w:t>公告事項：</w:t>
      </w:r>
    </w:p>
    <w:p w:rsidR="009C23CD" w:rsidRPr="0084643C" w:rsidRDefault="009C23CD" w:rsidP="009C23CD">
      <w:pPr>
        <w:pStyle w:val="afffffffffff9"/>
        <w:rPr>
          <w:noProof/>
        </w:rPr>
      </w:pPr>
      <w:r w:rsidRPr="0084643C">
        <w:rPr>
          <w:rFonts w:hint="eastAsia"/>
          <w:noProof/>
        </w:rPr>
        <w:t>一、實施目的：為預防本縣家禽傳染病發生，確保人</w:t>
      </w:r>
      <w:r w:rsidR="00AE5B8C">
        <w:rPr>
          <w:rFonts w:hint="eastAsia"/>
          <w:noProof/>
        </w:rPr>
        <w:t>畜公</w:t>
      </w:r>
      <w:r w:rsidRPr="0084643C">
        <w:rPr>
          <w:rFonts w:hint="eastAsia"/>
          <w:noProof/>
        </w:rPr>
        <w:t>共衛生安全及其產業之永續發展。</w:t>
      </w:r>
      <w:r w:rsidRPr="0084643C">
        <w:rPr>
          <w:rFonts w:hint="eastAsia"/>
          <w:noProof/>
        </w:rPr>
        <w:t xml:space="preserve"> </w:t>
      </w:r>
    </w:p>
    <w:p w:rsidR="009C23CD" w:rsidRPr="0084643C" w:rsidRDefault="009C23CD" w:rsidP="009C23CD">
      <w:pPr>
        <w:pStyle w:val="afffffffffff9"/>
        <w:rPr>
          <w:noProof/>
        </w:rPr>
      </w:pPr>
      <w:r w:rsidRPr="0084643C">
        <w:rPr>
          <w:rFonts w:hint="eastAsia"/>
          <w:noProof/>
        </w:rPr>
        <w:lastRenderedPageBreak/>
        <w:t>二、實施日期：自</w:t>
      </w:r>
      <w:r w:rsidRPr="0084643C">
        <w:rPr>
          <w:rFonts w:hint="eastAsia"/>
          <w:noProof/>
        </w:rPr>
        <w:t>108</w:t>
      </w:r>
      <w:r w:rsidRPr="0084643C">
        <w:rPr>
          <w:rFonts w:hint="eastAsia"/>
          <w:noProof/>
        </w:rPr>
        <w:t>年</w:t>
      </w:r>
      <w:r w:rsidRPr="0084643C">
        <w:rPr>
          <w:rFonts w:hint="eastAsia"/>
          <w:noProof/>
        </w:rPr>
        <w:t>1</w:t>
      </w:r>
      <w:r w:rsidRPr="0084643C">
        <w:rPr>
          <w:rFonts w:hint="eastAsia"/>
          <w:noProof/>
        </w:rPr>
        <w:t>月</w:t>
      </w:r>
      <w:r w:rsidRPr="0084643C">
        <w:rPr>
          <w:rFonts w:hint="eastAsia"/>
          <w:noProof/>
        </w:rPr>
        <w:t>1</w:t>
      </w:r>
      <w:r w:rsidRPr="0084643C">
        <w:rPr>
          <w:rFonts w:hint="eastAsia"/>
          <w:noProof/>
        </w:rPr>
        <w:t>日至</w:t>
      </w:r>
      <w:r w:rsidRPr="0084643C">
        <w:rPr>
          <w:rFonts w:hint="eastAsia"/>
          <w:noProof/>
        </w:rPr>
        <w:t>108</w:t>
      </w:r>
      <w:r w:rsidRPr="0084643C">
        <w:rPr>
          <w:rFonts w:hint="eastAsia"/>
          <w:noProof/>
        </w:rPr>
        <w:t>年</w:t>
      </w:r>
      <w:r w:rsidRPr="0084643C">
        <w:rPr>
          <w:rFonts w:hint="eastAsia"/>
          <w:noProof/>
        </w:rPr>
        <w:t>12</w:t>
      </w:r>
      <w:r w:rsidRPr="0084643C">
        <w:rPr>
          <w:rFonts w:hint="eastAsia"/>
          <w:noProof/>
        </w:rPr>
        <w:t>月</w:t>
      </w:r>
      <w:r w:rsidRPr="0084643C">
        <w:rPr>
          <w:rFonts w:hint="eastAsia"/>
          <w:noProof/>
        </w:rPr>
        <w:t>31</w:t>
      </w:r>
      <w:r w:rsidRPr="0084643C">
        <w:rPr>
          <w:rFonts w:hint="eastAsia"/>
          <w:noProof/>
        </w:rPr>
        <w:t>日止。</w:t>
      </w:r>
    </w:p>
    <w:p w:rsidR="009C23CD" w:rsidRPr="0084643C" w:rsidRDefault="009C23CD" w:rsidP="009C23CD">
      <w:pPr>
        <w:pStyle w:val="afffffffffff9"/>
        <w:rPr>
          <w:noProof/>
        </w:rPr>
      </w:pPr>
      <w:r w:rsidRPr="0084643C">
        <w:rPr>
          <w:rFonts w:hint="eastAsia"/>
          <w:noProof/>
        </w:rPr>
        <w:t>三、實施區域及動物種類：本縣轄區內所有之家禽飼養戶。</w:t>
      </w:r>
    </w:p>
    <w:p w:rsidR="009C23CD" w:rsidRPr="0084643C" w:rsidRDefault="009C23CD" w:rsidP="009C23CD">
      <w:pPr>
        <w:pStyle w:val="afffffffffff9"/>
        <w:rPr>
          <w:noProof/>
        </w:rPr>
      </w:pPr>
      <w:r w:rsidRPr="0084643C">
        <w:rPr>
          <w:rFonts w:hint="eastAsia"/>
          <w:noProof/>
        </w:rPr>
        <w:t>四、實施方法：</w:t>
      </w:r>
    </w:p>
    <w:p w:rsidR="009C23CD" w:rsidRPr="0084643C" w:rsidRDefault="009C23CD" w:rsidP="009C23CD">
      <w:pPr>
        <w:pStyle w:val="afffffffffffd"/>
        <w:rPr>
          <w:noProof/>
        </w:rPr>
      </w:pPr>
      <w:r>
        <w:rPr>
          <w:rFonts w:hint="eastAsia"/>
          <w:noProof/>
        </w:rPr>
        <w:t>(</w:t>
      </w:r>
      <w:r w:rsidRPr="0084643C">
        <w:rPr>
          <w:rFonts w:hint="eastAsia"/>
          <w:noProof/>
        </w:rPr>
        <w:t>一</w:t>
      </w:r>
      <w:r>
        <w:rPr>
          <w:rFonts w:hint="eastAsia"/>
          <w:noProof/>
        </w:rPr>
        <w:t>)</w:t>
      </w:r>
      <w:r>
        <w:rPr>
          <w:rFonts w:hint="eastAsia"/>
          <w:noProof/>
        </w:rPr>
        <w:tab/>
      </w:r>
      <w:r w:rsidRPr="0084643C">
        <w:rPr>
          <w:rFonts w:hint="eastAsia"/>
          <w:noProof/>
        </w:rPr>
        <w:t>衛生管理：</w:t>
      </w:r>
    </w:p>
    <w:p w:rsidR="009C23CD" w:rsidRPr="0084643C" w:rsidRDefault="009C23CD" w:rsidP="009C23CD">
      <w:pPr>
        <w:pStyle w:val="affffffffffff4"/>
        <w:ind w:left="2526" w:hanging="366"/>
        <w:rPr>
          <w:noProof/>
        </w:rPr>
      </w:pPr>
      <w:r>
        <w:rPr>
          <w:rFonts w:hint="eastAsia"/>
          <w:noProof/>
        </w:rPr>
        <w:t>1</w:t>
      </w:r>
      <w:r w:rsidRPr="0084643C">
        <w:rPr>
          <w:rFonts w:hint="eastAsia"/>
          <w:noProof/>
        </w:rPr>
        <w:t>、動物飼養場所應辦理場區區隔設施、出入場區之管　制與隔離、清潔與消毒、飼養禽類之免疫計畫、動物屍體處理等必要防疫措施。</w:t>
      </w:r>
    </w:p>
    <w:p w:rsidR="009C23CD" w:rsidRPr="0084643C" w:rsidRDefault="009C23CD" w:rsidP="009C23CD">
      <w:pPr>
        <w:pStyle w:val="affffffffffff4"/>
        <w:ind w:left="2526" w:hanging="366"/>
        <w:rPr>
          <w:noProof/>
        </w:rPr>
      </w:pPr>
      <w:r>
        <w:rPr>
          <w:rFonts w:hint="eastAsia"/>
          <w:noProof/>
        </w:rPr>
        <w:t>2</w:t>
      </w:r>
      <w:r w:rsidRPr="0084643C">
        <w:rPr>
          <w:rFonts w:hint="eastAsia"/>
          <w:noProof/>
        </w:rPr>
        <w:t>、加強豬禽飼養場所各項生物安全措施，豬禽飼養場所應設置防鳥圍網設施，以防止野生鳥禽、候鳥進入及不與水禽類混養為原則。</w:t>
      </w:r>
    </w:p>
    <w:p w:rsidR="009C23CD" w:rsidRPr="0084643C" w:rsidRDefault="009C23CD" w:rsidP="009C23CD">
      <w:pPr>
        <w:pStyle w:val="affffffffffff4"/>
        <w:ind w:left="2526" w:hanging="366"/>
        <w:rPr>
          <w:noProof/>
        </w:rPr>
      </w:pPr>
      <w:r>
        <w:rPr>
          <w:rFonts w:hint="eastAsia"/>
          <w:noProof/>
        </w:rPr>
        <w:t>3</w:t>
      </w:r>
      <w:r w:rsidRPr="0084643C">
        <w:rPr>
          <w:rFonts w:hint="eastAsia"/>
          <w:noProof/>
        </w:rPr>
        <w:t>、注意並維持禽舍保溫及通風，盡量維持禽舍溫度最低不少於</w:t>
      </w:r>
      <w:r w:rsidRPr="0084643C">
        <w:rPr>
          <w:rFonts w:hint="eastAsia"/>
          <w:noProof/>
        </w:rPr>
        <w:t>18</w:t>
      </w:r>
      <w:r w:rsidRPr="0084643C">
        <w:rPr>
          <w:rFonts w:hint="eastAsia"/>
          <w:noProof/>
        </w:rPr>
        <w:t>度，冬季保溫時，避免過度密閉導致氨氣濃度過高。</w:t>
      </w:r>
    </w:p>
    <w:p w:rsidR="009C23CD" w:rsidRPr="0084643C" w:rsidRDefault="009C23CD" w:rsidP="009C23CD">
      <w:pPr>
        <w:pStyle w:val="affffffffffff4"/>
        <w:ind w:left="2526" w:hanging="366"/>
        <w:rPr>
          <w:noProof/>
        </w:rPr>
      </w:pPr>
      <w:r>
        <w:rPr>
          <w:rFonts w:hint="eastAsia"/>
          <w:noProof/>
        </w:rPr>
        <w:t>4</w:t>
      </w:r>
      <w:r w:rsidRPr="0084643C">
        <w:rPr>
          <w:rFonts w:hint="eastAsia"/>
          <w:noProof/>
        </w:rPr>
        <w:t>、持續加強人員、車輛管制，嚴禁閒雜人車等進出禽舍，於禽舍出入口設置消毒踏槽，進入禽舍工作前應先換工作衣、鞋，膠鞋應浸泡消毒藥劑至少</w:t>
      </w:r>
      <w:r w:rsidRPr="0084643C">
        <w:rPr>
          <w:rFonts w:hint="eastAsia"/>
          <w:noProof/>
        </w:rPr>
        <w:t>30</w:t>
      </w:r>
      <w:r w:rsidRPr="0084643C">
        <w:rPr>
          <w:rFonts w:hint="eastAsia"/>
          <w:noProof/>
        </w:rPr>
        <w:t>秒。</w:t>
      </w:r>
    </w:p>
    <w:p w:rsidR="009C23CD" w:rsidRPr="0084643C" w:rsidRDefault="009C23CD" w:rsidP="009C23CD">
      <w:pPr>
        <w:pStyle w:val="affffffffffff4"/>
        <w:ind w:left="2526" w:hanging="366"/>
        <w:rPr>
          <w:noProof/>
        </w:rPr>
      </w:pPr>
      <w:r>
        <w:rPr>
          <w:rFonts w:hint="eastAsia"/>
          <w:noProof/>
        </w:rPr>
        <w:t>5</w:t>
      </w:r>
      <w:r w:rsidRPr="0084643C">
        <w:rPr>
          <w:rFonts w:hint="eastAsia"/>
          <w:noProof/>
        </w:rPr>
        <w:t>、飼養場所須備有工作日誌，以記載場內家禽健康狀況、衛生管理、預防接種、消毒情形及人員進出管制等事項。</w:t>
      </w:r>
    </w:p>
    <w:p w:rsidR="009C23CD" w:rsidRPr="0084643C" w:rsidRDefault="009C23CD" w:rsidP="009C23CD">
      <w:pPr>
        <w:pStyle w:val="afffffffffffd"/>
        <w:rPr>
          <w:noProof/>
        </w:rPr>
      </w:pPr>
      <w:r>
        <w:rPr>
          <w:rFonts w:hint="eastAsia"/>
          <w:noProof/>
        </w:rPr>
        <w:t>(</w:t>
      </w:r>
      <w:r w:rsidRPr="0084643C">
        <w:rPr>
          <w:rFonts w:hint="eastAsia"/>
          <w:noProof/>
        </w:rPr>
        <w:t>二</w:t>
      </w:r>
      <w:r>
        <w:rPr>
          <w:rFonts w:hint="eastAsia"/>
          <w:noProof/>
        </w:rPr>
        <w:t>)</w:t>
      </w:r>
      <w:r>
        <w:rPr>
          <w:rFonts w:hint="eastAsia"/>
          <w:noProof/>
        </w:rPr>
        <w:tab/>
      </w:r>
      <w:r w:rsidRPr="0084643C">
        <w:rPr>
          <w:rFonts w:hint="eastAsia"/>
          <w:noProof/>
        </w:rPr>
        <w:t>新城病疫苗使用方法及管理：</w:t>
      </w:r>
    </w:p>
    <w:p w:rsidR="009C23CD" w:rsidRPr="0084643C" w:rsidRDefault="009C23CD" w:rsidP="009C23CD">
      <w:pPr>
        <w:pStyle w:val="affffffffffff4"/>
        <w:ind w:left="2526" w:hanging="366"/>
        <w:rPr>
          <w:noProof/>
        </w:rPr>
      </w:pPr>
      <w:r>
        <w:rPr>
          <w:rFonts w:hint="eastAsia"/>
          <w:noProof/>
        </w:rPr>
        <w:t>1</w:t>
      </w:r>
      <w:r w:rsidRPr="0084643C">
        <w:rPr>
          <w:rFonts w:hint="eastAsia"/>
          <w:noProof/>
        </w:rPr>
        <w:t>、預防接種之疫苗包括新城病單價、混合活毒疫苗及單價、混合不活化疫苗，前述疫苗應經動物用藥品中央主管機關核准登記，並經逐批查驗合格且黏貼合格封緘。而新城病活毒疫苗病毒株之</w:t>
      </w:r>
      <w:r w:rsidRPr="0084643C">
        <w:rPr>
          <w:rFonts w:hint="eastAsia"/>
          <w:noProof/>
        </w:rPr>
        <w:t>ICPI</w:t>
      </w:r>
      <w:r w:rsidRPr="0084643C">
        <w:rPr>
          <w:rFonts w:hint="eastAsia"/>
          <w:noProof/>
        </w:rPr>
        <w:t>值應小於</w:t>
      </w:r>
      <w:r w:rsidRPr="0084643C">
        <w:rPr>
          <w:rFonts w:hint="eastAsia"/>
          <w:noProof/>
        </w:rPr>
        <w:t>0.7</w:t>
      </w:r>
      <w:r w:rsidRPr="0084643C">
        <w:rPr>
          <w:rFonts w:hint="eastAsia"/>
          <w:noProof/>
        </w:rPr>
        <w:t>。</w:t>
      </w:r>
    </w:p>
    <w:p w:rsidR="009C23CD" w:rsidRPr="0084643C" w:rsidRDefault="009C23CD" w:rsidP="009C23CD">
      <w:pPr>
        <w:pStyle w:val="affffffffffff4"/>
        <w:ind w:left="2526" w:hanging="366"/>
        <w:rPr>
          <w:noProof/>
        </w:rPr>
      </w:pPr>
      <w:r>
        <w:rPr>
          <w:rFonts w:hint="eastAsia"/>
          <w:noProof/>
        </w:rPr>
        <w:t>2</w:t>
      </w:r>
      <w:r w:rsidRPr="0084643C">
        <w:rPr>
          <w:rFonts w:hint="eastAsia"/>
          <w:noProof/>
        </w:rPr>
        <w:t>、新城病疫苗於保存及運輸時應貯存於攝氏</w:t>
      </w:r>
      <w:r w:rsidRPr="0084643C">
        <w:rPr>
          <w:rFonts w:hint="eastAsia"/>
          <w:noProof/>
        </w:rPr>
        <w:t>4-8</w:t>
      </w:r>
      <w:r w:rsidRPr="0084643C">
        <w:rPr>
          <w:rFonts w:hint="eastAsia"/>
          <w:noProof/>
        </w:rPr>
        <w:t>℃之冷藏設備中，或依個別疫苗標籤上所載保存條件保存之；使用時應避免放置於日曬及高溫處所；已逾效期或開瓶使用後所剩之疫苗或空瓶均應即予廢棄銷燬。</w:t>
      </w:r>
    </w:p>
    <w:p w:rsidR="009C23CD" w:rsidRPr="0084643C" w:rsidRDefault="009C23CD" w:rsidP="009C23CD">
      <w:pPr>
        <w:pStyle w:val="affffffffffff4"/>
        <w:ind w:left="2526" w:hanging="366"/>
        <w:rPr>
          <w:noProof/>
        </w:rPr>
      </w:pPr>
      <w:r>
        <w:rPr>
          <w:rFonts w:hint="eastAsia"/>
          <w:noProof/>
        </w:rPr>
        <w:lastRenderedPageBreak/>
        <w:t>3</w:t>
      </w:r>
      <w:r w:rsidRPr="0084643C">
        <w:rPr>
          <w:rFonts w:hint="eastAsia"/>
          <w:noProof/>
        </w:rPr>
        <w:t>、活毒疫苗以稀釋液回甦後，應先充分振盪，使之完全溶解，再以點眼、點鼻、飲水、噴霧或依疫苗使用說明書指示之方法接種。不活化疫苗應先充分振盪，混合均勻後，再以皮下、肌肉注射或依疫苗使用說明書指示之方法接種。</w:t>
      </w:r>
    </w:p>
    <w:p w:rsidR="009C23CD" w:rsidRPr="0084643C" w:rsidRDefault="009C23CD" w:rsidP="009C23CD">
      <w:pPr>
        <w:pStyle w:val="affffffffffff4"/>
        <w:ind w:left="2526" w:hanging="366"/>
        <w:rPr>
          <w:noProof/>
        </w:rPr>
      </w:pPr>
      <w:r>
        <w:rPr>
          <w:rFonts w:hint="eastAsia"/>
          <w:noProof/>
        </w:rPr>
        <w:t>4</w:t>
      </w:r>
      <w:r w:rsidRPr="0084643C">
        <w:rPr>
          <w:rFonts w:hint="eastAsia"/>
          <w:noProof/>
        </w:rPr>
        <w:t>、疫苗以點眼或點鼻接種時，須以原廠所附並經冷藏之稀釋液配製；噴霧接種時，須再以生理食鹽水配製，一次配量以三十分鐘以內能使用完畢為宜。</w:t>
      </w:r>
    </w:p>
    <w:p w:rsidR="009C23CD" w:rsidRPr="0084643C" w:rsidRDefault="009C23CD" w:rsidP="009C23CD">
      <w:pPr>
        <w:pStyle w:val="affffffffffff4"/>
        <w:ind w:left="2526" w:hanging="366"/>
        <w:rPr>
          <w:noProof/>
        </w:rPr>
      </w:pPr>
      <w:r>
        <w:rPr>
          <w:rFonts w:hint="eastAsia"/>
          <w:noProof/>
        </w:rPr>
        <w:t>5</w:t>
      </w:r>
      <w:r w:rsidRPr="0084643C">
        <w:rPr>
          <w:rFonts w:hint="eastAsia"/>
          <w:noProof/>
        </w:rPr>
        <w:t>、疫苗以飲水投與時，應避免含有礦物質、有機物、氯或清潔劑，並應使用塑膠器具調配疫苗。</w:t>
      </w:r>
    </w:p>
    <w:p w:rsidR="009C23CD" w:rsidRPr="0084643C" w:rsidRDefault="009C23CD" w:rsidP="009C23CD">
      <w:pPr>
        <w:pStyle w:val="afffffffffffd"/>
        <w:rPr>
          <w:noProof/>
        </w:rPr>
      </w:pPr>
      <w:r>
        <w:rPr>
          <w:rFonts w:hint="eastAsia"/>
          <w:noProof/>
        </w:rPr>
        <w:t>(</w:t>
      </w:r>
      <w:r w:rsidRPr="0084643C">
        <w:rPr>
          <w:rFonts w:hint="eastAsia"/>
          <w:noProof/>
        </w:rPr>
        <w:t>三</w:t>
      </w:r>
      <w:r>
        <w:rPr>
          <w:rFonts w:hint="eastAsia"/>
          <w:noProof/>
        </w:rPr>
        <w:t>)</w:t>
      </w:r>
      <w:r>
        <w:rPr>
          <w:rFonts w:hint="eastAsia"/>
          <w:noProof/>
        </w:rPr>
        <w:tab/>
      </w:r>
      <w:r w:rsidRPr="0084643C">
        <w:rPr>
          <w:rFonts w:hint="eastAsia"/>
          <w:noProof/>
        </w:rPr>
        <w:t>其他疫苗使用須依疫苗標籤上所載保存條件，並依使用說明書指示方法接種。</w:t>
      </w:r>
    </w:p>
    <w:p w:rsidR="009C23CD" w:rsidRPr="0084643C" w:rsidRDefault="009C23CD" w:rsidP="009C23CD">
      <w:pPr>
        <w:pStyle w:val="afffffffffffd"/>
        <w:rPr>
          <w:noProof/>
        </w:rPr>
      </w:pPr>
      <w:r>
        <w:rPr>
          <w:rFonts w:hint="eastAsia"/>
          <w:noProof/>
        </w:rPr>
        <w:t>(</w:t>
      </w:r>
      <w:r w:rsidRPr="0084643C">
        <w:rPr>
          <w:rFonts w:hint="eastAsia"/>
          <w:noProof/>
        </w:rPr>
        <w:t>四</w:t>
      </w:r>
      <w:r>
        <w:rPr>
          <w:rFonts w:hint="eastAsia"/>
          <w:noProof/>
        </w:rPr>
        <w:t>)</w:t>
      </w:r>
      <w:r>
        <w:rPr>
          <w:rFonts w:hint="eastAsia"/>
          <w:noProof/>
        </w:rPr>
        <w:tab/>
      </w:r>
      <w:r w:rsidRPr="0084643C">
        <w:rPr>
          <w:rFonts w:hint="eastAsia"/>
          <w:noProof/>
        </w:rPr>
        <w:t>禁止使用不合法或走私疫苗，發現不法應即予舉發（檢舉電話：</w:t>
      </w:r>
      <w:r w:rsidRPr="0084643C">
        <w:rPr>
          <w:rFonts w:hint="eastAsia"/>
          <w:noProof/>
        </w:rPr>
        <w:t>0800-039-131</w:t>
      </w:r>
      <w:r w:rsidRPr="0084643C">
        <w:rPr>
          <w:rFonts w:hint="eastAsia"/>
          <w:noProof/>
        </w:rPr>
        <w:t>，檢舉信箱：台北郵政</w:t>
      </w:r>
      <w:r w:rsidRPr="0084643C">
        <w:rPr>
          <w:rFonts w:hint="eastAsia"/>
          <w:noProof/>
        </w:rPr>
        <w:t>5-40</w:t>
      </w:r>
      <w:r w:rsidRPr="0084643C">
        <w:rPr>
          <w:rFonts w:hint="eastAsia"/>
          <w:noProof/>
        </w:rPr>
        <w:t>信箱）。</w:t>
      </w:r>
    </w:p>
    <w:p w:rsidR="009C23CD" w:rsidRPr="0084643C" w:rsidRDefault="009C23CD" w:rsidP="009C23CD">
      <w:pPr>
        <w:pStyle w:val="afffffffffffd"/>
        <w:rPr>
          <w:noProof/>
        </w:rPr>
      </w:pPr>
      <w:r>
        <w:rPr>
          <w:rFonts w:hint="eastAsia"/>
          <w:noProof/>
        </w:rPr>
        <w:t>(</w:t>
      </w:r>
      <w:r w:rsidRPr="0084643C">
        <w:rPr>
          <w:rFonts w:hint="eastAsia"/>
          <w:noProof/>
        </w:rPr>
        <w:t>五</w:t>
      </w:r>
      <w:r>
        <w:rPr>
          <w:rFonts w:hint="eastAsia"/>
          <w:noProof/>
        </w:rPr>
        <w:t>)</w:t>
      </w:r>
      <w:r>
        <w:rPr>
          <w:rFonts w:hint="eastAsia"/>
          <w:noProof/>
        </w:rPr>
        <w:tab/>
      </w:r>
      <w:r w:rsidRPr="0084643C">
        <w:rPr>
          <w:rFonts w:hint="eastAsia"/>
          <w:noProof/>
        </w:rPr>
        <w:t>動物所有人或管理人應避免至禽流感及新城病疫區國家之養禽場參觀訪問；若從疫區返國，勿逕入禽舍，應先沐浴、更換衣鞋及徹底消毒；回國後至少一週後始可進入禽舍。</w:t>
      </w:r>
    </w:p>
    <w:p w:rsidR="009C23CD" w:rsidRPr="0084643C" w:rsidRDefault="009C23CD" w:rsidP="009C23CD">
      <w:pPr>
        <w:pStyle w:val="afffffffffffd"/>
        <w:rPr>
          <w:noProof/>
        </w:rPr>
      </w:pPr>
      <w:r>
        <w:rPr>
          <w:rFonts w:hint="eastAsia"/>
          <w:noProof/>
        </w:rPr>
        <w:t>(</w:t>
      </w:r>
      <w:r w:rsidRPr="0084643C">
        <w:rPr>
          <w:rFonts w:hint="eastAsia"/>
          <w:noProof/>
        </w:rPr>
        <w:t>六</w:t>
      </w:r>
      <w:r>
        <w:rPr>
          <w:rFonts w:hint="eastAsia"/>
          <w:noProof/>
        </w:rPr>
        <w:t>)</w:t>
      </w:r>
      <w:r>
        <w:rPr>
          <w:rFonts w:hint="eastAsia"/>
          <w:noProof/>
        </w:rPr>
        <w:tab/>
      </w:r>
      <w:r w:rsidRPr="0084643C">
        <w:rPr>
          <w:rFonts w:hint="eastAsia"/>
          <w:noProof/>
        </w:rPr>
        <w:t>每日自主觀察場內家禽健康情形，若有異常警訊，請立即通報所在地動物防疫機關協助處理，並配合動物防疫機關進行必要採樣監測工作，以即時發現可疑病例，妥善處置。</w:t>
      </w:r>
    </w:p>
    <w:p w:rsidR="009C23CD" w:rsidRPr="0084643C" w:rsidRDefault="009C23CD" w:rsidP="009C23CD">
      <w:pPr>
        <w:pStyle w:val="afffffffffffd"/>
        <w:rPr>
          <w:noProof/>
        </w:rPr>
      </w:pPr>
      <w:r>
        <w:rPr>
          <w:rFonts w:hint="eastAsia"/>
          <w:noProof/>
        </w:rPr>
        <w:t>(</w:t>
      </w:r>
      <w:r w:rsidRPr="0084643C">
        <w:rPr>
          <w:rFonts w:hint="eastAsia"/>
          <w:noProof/>
        </w:rPr>
        <w:t>七</w:t>
      </w:r>
      <w:r>
        <w:rPr>
          <w:rFonts w:hint="eastAsia"/>
          <w:noProof/>
        </w:rPr>
        <w:t>)</w:t>
      </w:r>
      <w:r>
        <w:rPr>
          <w:rFonts w:hint="eastAsia"/>
          <w:noProof/>
        </w:rPr>
        <w:tab/>
      </w:r>
      <w:r w:rsidRPr="0084643C">
        <w:rPr>
          <w:rFonts w:hint="eastAsia"/>
          <w:noProof/>
        </w:rPr>
        <w:t>家禽罹患新城病或高病原性家禽流行性感冒，一律予以撲殺，以防止病原散佈。罹患場內所有禽類一律禁止移動，場內禽舍用具、車輛、及其排泄物應予嚴密消毒。</w:t>
      </w:r>
    </w:p>
    <w:p w:rsidR="009C23CD" w:rsidRPr="0084643C" w:rsidRDefault="009C23CD" w:rsidP="009C23CD">
      <w:pPr>
        <w:pStyle w:val="afffffffffffd"/>
        <w:rPr>
          <w:noProof/>
        </w:rPr>
      </w:pPr>
      <w:r>
        <w:rPr>
          <w:rFonts w:hint="eastAsia"/>
          <w:noProof/>
        </w:rPr>
        <w:t>(</w:t>
      </w:r>
      <w:r w:rsidRPr="0084643C">
        <w:rPr>
          <w:rFonts w:hint="eastAsia"/>
          <w:noProof/>
        </w:rPr>
        <w:t>八</w:t>
      </w:r>
      <w:r>
        <w:rPr>
          <w:rFonts w:hint="eastAsia"/>
          <w:noProof/>
        </w:rPr>
        <w:t>)</w:t>
      </w:r>
      <w:r>
        <w:rPr>
          <w:rFonts w:hint="eastAsia"/>
          <w:noProof/>
        </w:rPr>
        <w:tab/>
      </w:r>
      <w:r w:rsidRPr="0084643C">
        <w:rPr>
          <w:rFonts w:hint="eastAsia"/>
          <w:noProof/>
        </w:rPr>
        <w:t>未依規定接種新城病疫苗致確診發生新城病、或違反本公告四、</w:t>
      </w:r>
      <w:r w:rsidRPr="0084643C">
        <w:rPr>
          <w:rFonts w:hint="eastAsia"/>
          <w:noProof/>
        </w:rPr>
        <w:t>(</w:t>
      </w:r>
      <w:r w:rsidRPr="0084643C">
        <w:rPr>
          <w:rFonts w:hint="eastAsia"/>
          <w:noProof/>
        </w:rPr>
        <w:t>一</w:t>
      </w:r>
      <w:r w:rsidRPr="0084643C">
        <w:rPr>
          <w:rFonts w:hint="eastAsia"/>
          <w:noProof/>
        </w:rPr>
        <w:t>)</w:t>
      </w:r>
      <w:r w:rsidRPr="0084643C">
        <w:rPr>
          <w:rFonts w:hint="eastAsia"/>
          <w:noProof/>
        </w:rPr>
        <w:t>：２，未設置防鳥圍網設施致發生高病原性家禽流行性感冒，而遭受撲殺時，將不予補償。</w:t>
      </w:r>
    </w:p>
    <w:p w:rsidR="009C23CD" w:rsidRPr="0084643C" w:rsidRDefault="009C23CD" w:rsidP="009C23CD">
      <w:pPr>
        <w:pStyle w:val="afffffffffffd"/>
        <w:rPr>
          <w:noProof/>
        </w:rPr>
      </w:pPr>
      <w:r>
        <w:rPr>
          <w:rFonts w:hint="eastAsia"/>
          <w:noProof/>
        </w:rPr>
        <w:t>(</w:t>
      </w:r>
      <w:r w:rsidRPr="0084643C">
        <w:rPr>
          <w:rFonts w:hint="eastAsia"/>
          <w:noProof/>
        </w:rPr>
        <w:t>九</w:t>
      </w:r>
      <w:r>
        <w:rPr>
          <w:rFonts w:hint="eastAsia"/>
          <w:noProof/>
        </w:rPr>
        <w:t>)</w:t>
      </w:r>
      <w:r>
        <w:rPr>
          <w:rFonts w:hint="eastAsia"/>
          <w:noProof/>
        </w:rPr>
        <w:tab/>
      </w:r>
      <w:r w:rsidRPr="0084643C">
        <w:rPr>
          <w:rFonts w:hint="eastAsia"/>
          <w:noProof/>
          <w:spacing w:val="-2"/>
        </w:rPr>
        <w:t>自</w:t>
      </w:r>
      <w:r w:rsidRPr="0084643C">
        <w:rPr>
          <w:rFonts w:hint="eastAsia"/>
          <w:noProof/>
          <w:spacing w:val="-2"/>
        </w:rPr>
        <w:t>105</w:t>
      </w:r>
      <w:r w:rsidRPr="0084643C">
        <w:rPr>
          <w:rFonts w:hint="eastAsia"/>
          <w:noProof/>
          <w:spacing w:val="-2"/>
        </w:rPr>
        <w:t>年</w:t>
      </w:r>
      <w:r w:rsidRPr="0084643C">
        <w:rPr>
          <w:rFonts w:hint="eastAsia"/>
          <w:noProof/>
          <w:spacing w:val="-2"/>
        </w:rPr>
        <w:t>12</w:t>
      </w:r>
      <w:r w:rsidRPr="0084643C">
        <w:rPr>
          <w:rFonts w:hint="eastAsia"/>
          <w:noProof/>
          <w:spacing w:val="-2"/>
        </w:rPr>
        <w:t>月</w:t>
      </w:r>
      <w:r w:rsidRPr="0084643C">
        <w:rPr>
          <w:rFonts w:hint="eastAsia"/>
          <w:noProof/>
          <w:spacing w:val="-2"/>
        </w:rPr>
        <w:t>24</w:t>
      </w:r>
      <w:r w:rsidRPr="0084643C">
        <w:rPr>
          <w:rFonts w:hint="eastAsia"/>
          <w:noProof/>
          <w:spacing w:val="-2"/>
        </w:rPr>
        <w:t>日起「裝載生鮮禽蛋，應使用一次性之</w:t>
      </w:r>
      <w:r w:rsidRPr="0084643C">
        <w:rPr>
          <w:rFonts w:hint="eastAsia"/>
          <w:noProof/>
        </w:rPr>
        <w:t>裝載容器或包材」，違反者依動傳條例規定裁處。</w:t>
      </w:r>
    </w:p>
    <w:p w:rsidR="009C23CD" w:rsidRDefault="009C23CD" w:rsidP="009C23CD">
      <w:pPr>
        <w:pStyle w:val="afffffffffff9"/>
        <w:rPr>
          <w:noProof/>
        </w:rPr>
      </w:pPr>
      <w:r w:rsidRPr="0084643C">
        <w:rPr>
          <w:rFonts w:hint="eastAsia"/>
          <w:noProof/>
        </w:rPr>
        <w:lastRenderedPageBreak/>
        <w:t>五、前述公告事項，本府得隨時指派動物防疫人員赴雞場查核與輔導，動物所有人或管理人不得無故拒絕、妨礙或規避。</w:t>
      </w:r>
    </w:p>
    <w:p w:rsidR="009C23CD" w:rsidRPr="0084643C" w:rsidRDefault="009C23CD" w:rsidP="009C23CD">
      <w:pPr>
        <w:pStyle w:val="afffffffffff9"/>
        <w:rPr>
          <w:noProof/>
        </w:rPr>
      </w:pPr>
      <w:r w:rsidRPr="0084643C">
        <w:rPr>
          <w:rFonts w:hint="eastAsia"/>
          <w:noProof/>
        </w:rPr>
        <w:t>六、違反上述有關規定者，依「動物傳染病防治條例」第四十五條第三款規定處以新台幣</w:t>
      </w:r>
      <w:r w:rsidRPr="0084643C">
        <w:rPr>
          <w:rFonts w:hint="eastAsia"/>
          <w:noProof/>
        </w:rPr>
        <w:t>3</w:t>
      </w:r>
      <w:r w:rsidRPr="0084643C">
        <w:rPr>
          <w:rFonts w:hint="eastAsia"/>
          <w:noProof/>
        </w:rPr>
        <w:t>萬元以上</w:t>
      </w:r>
      <w:r w:rsidRPr="0084643C">
        <w:rPr>
          <w:rFonts w:hint="eastAsia"/>
          <w:noProof/>
        </w:rPr>
        <w:t>15</w:t>
      </w:r>
      <w:r w:rsidRPr="0084643C">
        <w:rPr>
          <w:rFonts w:hint="eastAsia"/>
          <w:noProof/>
        </w:rPr>
        <w:t>萬元以下罰鍰。</w:t>
      </w:r>
    </w:p>
    <w:p w:rsidR="009C23CD" w:rsidRPr="0084643C" w:rsidRDefault="009C23CD" w:rsidP="009C23CD">
      <w:pPr>
        <w:pStyle w:val="afffffffffffc"/>
        <w:rPr>
          <w:noProof/>
        </w:rPr>
      </w:pPr>
    </w:p>
    <w:p w:rsidR="009C23CD" w:rsidRPr="0084643C" w:rsidRDefault="009C23CD" w:rsidP="009C23CD">
      <w:pPr>
        <w:pStyle w:val="afffffffffffc"/>
        <w:rPr>
          <w:noProof/>
        </w:rPr>
      </w:pPr>
      <w:r w:rsidRPr="0084643C">
        <w:rPr>
          <w:rFonts w:hint="eastAsia"/>
          <w:noProof/>
        </w:rPr>
        <w:t>本案依分層負責規定授權主管局長決行</w:t>
      </w:r>
    </w:p>
    <w:p w:rsidR="009C23CD" w:rsidRDefault="009C23CD" w:rsidP="009C23CD">
      <w:pPr>
        <w:widowControl/>
        <w:spacing w:line="240" w:lineRule="auto"/>
        <w:jc w:val="left"/>
        <w:rPr>
          <w:noProof/>
          <w:sz w:val="36"/>
          <w:szCs w:val="36"/>
        </w:rPr>
      </w:pPr>
    </w:p>
    <w:p w:rsidR="009C23CD" w:rsidRDefault="009C23CD" w:rsidP="009C23CD">
      <w:pPr>
        <w:widowControl/>
        <w:spacing w:line="240" w:lineRule="auto"/>
        <w:jc w:val="left"/>
        <w:rPr>
          <w:noProof/>
          <w:sz w:val="36"/>
          <w:szCs w:val="36"/>
        </w:rPr>
      </w:pPr>
    </w:p>
    <w:p w:rsidR="009C23CD" w:rsidRPr="0084643C" w:rsidRDefault="009C23CD" w:rsidP="009C23CD">
      <w:pPr>
        <w:widowControl/>
        <w:spacing w:line="240" w:lineRule="auto"/>
        <w:jc w:val="left"/>
        <w:rPr>
          <w:noProof/>
          <w:sz w:val="36"/>
          <w:szCs w:val="36"/>
        </w:rPr>
      </w:pPr>
    </w:p>
    <w:p w:rsidR="00244FD0" w:rsidRDefault="00244FD0" w:rsidP="00244FD0">
      <w:pPr>
        <w:pStyle w:val="affffffffffe"/>
        <w:spacing w:before="360"/>
      </w:pPr>
      <w:r>
        <w:rPr>
          <w:rFonts w:hint="eastAsia"/>
        </w:rPr>
        <w:t>澎湖縣政府</w:t>
      </w:r>
      <w:r>
        <w:rPr>
          <w:rFonts w:hint="eastAsia"/>
        </w:rPr>
        <w:t xml:space="preserve">  </w:t>
      </w:r>
      <w:r>
        <w:rPr>
          <w:rFonts w:hint="eastAsia"/>
        </w:rPr>
        <w:t>函</w:t>
      </w:r>
    </w:p>
    <w:p w:rsidR="00244FD0" w:rsidRDefault="00244FD0" w:rsidP="00244FD0">
      <w:pPr>
        <w:pStyle w:val="afffffffffff"/>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244FD0" w:rsidRDefault="00244FD0" w:rsidP="00244FD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244FD0" w:rsidRDefault="00244FD0" w:rsidP="00244FD0">
      <w:pPr>
        <w:pStyle w:val="afffffffffff"/>
        <w:ind w:left="1220" w:hanging="1220"/>
      </w:pPr>
      <w:r>
        <w:rPr>
          <w:rFonts w:hint="eastAsia"/>
        </w:rPr>
        <w:t>發文字號：</w:t>
      </w:r>
      <w:proofErr w:type="gramStart"/>
      <w:r>
        <w:rPr>
          <w:rFonts w:hint="eastAsia"/>
        </w:rPr>
        <w:t>府授畜防字</w:t>
      </w:r>
      <w:proofErr w:type="gramEnd"/>
      <w:r>
        <w:rPr>
          <w:rFonts w:hint="eastAsia"/>
        </w:rPr>
        <w:t>第</w:t>
      </w:r>
      <w:r>
        <w:rPr>
          <w:rFonts w:hint="eastAsia"/>
        </w:rPr>
        <w:t>10841000141</w:t>
      </w:r>
      <w:r>
        <w:rPr>
          <w:rFonts w:hint="eastAsia"/>
        </w:rPr>
        <w:t>號</w:t>
      </w:r>
    </w:p>
    <w:p w:rsidR="00244FD0" w:rsidRDefault="00244FD0" w:rsidP="00244FD0">
      <w:pPr>
        <w:pStyle w:val="afffffffffff"/>
        <w:ind w:left="1220" w:hanging="1220"/>
      </w:pPr>
      <w:r>
        <w:rPr>
          <w:rFonts w:hint="eastAsia"/>
        </w:rPr>
        <w:t>附　　件：如主旨</w:t>
      </w:r>
    </w:p>
    <w:p w:rsidR="00244FD0" w:rsidRDefault="00244FD0" w:rsidP="00244FD0">
      <w:pPr>
        <w:pStyle w:val="afffffffffff"/>
        <w:ind w:left="1220" w:hanging="1220"/>
      </w:pPr>
      <w:r>
        <w:rPr>
          <w:rFonts w:hint="eastAsia"/>
        </w:rPr>
        <w:t>主　　旨：檢送本縣辦理</w:t>
      </w:r>
      <w:proofErr w:type="gramStart"/>
      <w:r>
        <w:rPr>
          <w:rFonts w:hint="eastAsia"/>
        </w:rPr>
        <w:t>108</w:t>
      </w:r>
      <w:proofErr w:type="gramEnd"/>
      <w:r>
        <w:rPr>
          <w:rFonts w:hint="eastAsia"/>
        </w:rPr>
        <w:t>年度「草食動物牛結核病防治措施」及「乳牛</w:t>
      </w:r>
      <w:proofErr w:type="gramStart"/>
      <w:r>
        <w:rPr>
          <w:rFonts w:hint="eastAsia"/>
        </w:rPr>
        <w:t>及乳羊布</w:t>
      </w:r>
      <w:proofErr w:type="gramEnd"/>
      <w:r>
        <w:rPr>
          <w:rFonts w:hint="eastAsia"/>
        </w:rPr>
        <w:t>氏桿菌病防治措施」公告各</w:t>
      </w:r>
      <w:r>
        <w:rPr>
          <w:rFonts w:hint="eastAsia"/>
        </w:rPr>
        <w:t>1</w:t>
      </w:r>
      <w:r>
        <w:rPr>
          <w:rFonts w:hint="eastAsia"/>
        </w:rPr>
        <w:t>份，請惠予張貼並公告週知，請查照。</w:t>
      </w:r>
    </w:p>
    <w:p w:rsidR="00244FD0" w:rsidRDefault="00244FD0" w:rsidP="00244FD0">
      <w:pPr>
        <w:pStyle w:val="afffffffffff"/>
        <w:ind w:left="1220" w:hanging="1220"/>
      </w:pPr>
      <w:r>
        <w:rPr>
          <w:rFonts w:hint="eastAsia"/>
        </w:rPr>
        <w:t>說　　明：</w:t>
      </w:r>
    </w:p>
    <w:p w:rsidR="00244FD0" w:rsidRDefault="00244FD0" w:rsidP="00244FD0">
      <w:pPr>
        <w:pStyle w:val="afffffffffff9"/>
      </w:pPr>
      <w:r>
        <w:rPr>
          <w:rFonts w:hint="eastAsia"/>
        </w:rPr>
        <w:t>一、依據「動物傳染病防治條例」及相關規定辦理。</w:t>
      </w:r>
    </w:p>
    <w:p w:rsidR="00244FD0" w:rsidRDefault="00244FD0" w:rsidP="00244FD0">
      <w:pPr>
        <w:pStyle w:val="afffffffffff9"/>
      </w:pPr>
      <w:r>
        <w:rPr>
          <w:rFonts w:hint="eastAsia"/>
        </w:rPr>
        <w:t>二、各單位分配數量如附表，請確實依據公告事項辦理，並張貼廣為宣導。</w:t>
      </w:r>
    </w:p>
    <w:p w:rsidR="00244FD0" w:rsidRDefault="00244FD0" w:rsidP="00244FD0">
      <w:pPr>
        <w:pStyle w:val="afffffffffff"/>
        <w:ind w:left="1220" w:hanging="1220"/>
      </w:pPr>
      <w:r>
        <w:rPr>
          <w:rFonts w:hint="eastAsia"/>
        </w:rPr>
        <w:t>正　　本：澎湖縣七美鄉公所、澎湖縣湖西鄉公所、澎湖縣白沙鄉公所、澎湖縣西嶼鄉公所、澎湖縣馬公市公所、澎湖縣望安鄉公所</w:t>
      </w:r>
    </w:p>
    <w:p w:rsidR="00244FD0" w:rsidRDefault="00244FD0" w:rsidP="00244FD0">
      <w:pPr>
        <w:pStyle w:val="afffffffffff"/>
        <w:ind w:left="1220" w:hanging="1220"/>
      </w:pPr>
      <w:r>
        <w:rPr>
          <w:rFonts w:hint="eastAsia"/>
        </w:rPr>
        <w:t>副　　本：行政院農業委員會動植物防疫檢疫局、行政院農業委員會動植物防疫檢疫局基隆分局、行政院農業委員會動植物防疫檢疫局新竹分局、行政院農業委員</w:t>
      </w:r>
      <w:r w:rsidR="00AE5B8C">
        <w:rPr>
          <w:rFonts w:hint="eastAsia"/>
        </w:rPr>
        <w:t>會</w:t>
      </w:r>
      <w:r>
        <w:rPr>
          <w:rFonts w:hint="eastAsia"/>
        </w:rPr>
        <w:t>動植物防疫檢疫局臺中分局、行政院農業委員會動植物防疫檢疫局高雄分局、臺北市動物保護處、基隆市動物保護防疫所、新北市政府動物保護防疫處、桃園市政府動物保護防疫處、新竹縣家畜疾病防治所、新竹市動物保護及防疫</w:t>
      </w:r>
      <w:r>
        <w:rPr>
          <w:rFonts w:hint="eastAsia"/>
        </w:rPr>
        <w:lastRenderedPageBreak/>
        <w:t>所、苗栗縣動物保護防疫所、</w:t>
      </w:r>
      <w:proofErr w:type="gramStart"/>
      <w:r>
        <w:rPr>
          <w:rFonts w:hint="eastAsia"/>
        </w:rPr>
        <w:t>臺</w:t>
      </w:r>
      <w:proofErr w:type="gramEnd"/>
      <w:r>
        <w:rPr>
          <w:rFonts w:hint="eastAsia"/>
        </w:rPr>
        <w:t>中市動物保護防疫處、南投縣家畜疾病防治所、彰化縣動物防疫所、雲林縣家畜疾病防治所、嘉義縣家畜疾病防治所、嘉義市政府、</w:t>
      </w:r>
      <w:proofErr w:type="gramStart"/>
      <w:r>
        <w:rPr>
          <w:rFonts w:hint="eastAsia"/>
        </w:rPr>
        <w:t>臺</w:t>
      </w:r>
      <w:proofErr w:type="gramEnd"/>
      <w:r>
        <w:rPr>
          <w:rFonts w:hint="eastAsia"/>
        </w:rPr>
        <w:t>南市動物防疫保護處、高雄市動物保護處、屏東縣動物防疫所、宜蘭縣動植物防疫所、花蓮縣動植物防疫所、</w:t>
      </w:r>
      <w:proofErr w:type="gramStart"/>
      <w:r>
        <w:rPr>
          <w:rFonts w:hint="eastAsia"/>
        </w:rPr>
        <w:t>臺</w:t>
      </w:r>
      <w:proofErr w:type="gramEnd"/>
      <w:r>
        <w:rPr>
          <w:rFonts w:hint="eastAsia"/>
        </w:rPr>
        <w:t>東縣動物防疫所、連江縣政府、金門縣動植物防疫所、澎湖縣政府行政處（請刊登公報）、澎湖縣政府衛生局、澎湖縣政府農漁局、澎湖縣農會、澎湖縣肉品市場股份有限公司、澎湖縣家畜疾病防治所（均含附件）</w:t>
      </w:r>
    </w:p>
    <w:p w:rsidR="00244FD0" w:rsidRPr="009E260D" w:rsidRDefault="00244FD0" w:rsidP="00244FD0">
      <w:pPr>
        <w:pStyle w:val="afffffffffff2"/>
        <w:spacing w:before="360"/>
        <w:rPr>
          <w:sz w:val="36"/>
          <w:szCs w:val="36"/>
        </w:rPr>
      </w:pPr>
      <w:r>
        <w:rPr>
          <w:rFonts w:hint="eastAsia"/>
        </w:rPr>
        <w:t xml:space="preserve">縣　長　</w:t>
      </w:r>
      <w:r w:rsidRPr="009E260D">
        <w:rPr>
          <w:rFonts w:hint="eastAsia"/>
          <w:sz w:val="36"/>
          <w:szCs w:val="36"/>
        </w:rPr>
        <w:t>賴　峰　偉</w:t>
      </w:r>
    </w:p>
    <w:p w:rsidR="009C23CD" w:rsidRDefault="009C23CD" w:rsidP="00244FD0">
      <w:pPr>
        <w:pStyle w:val="afffffffffffc"/>
      </w:pPr>
    </w:p>
    <w:p w:rsidR="00244FD0" w:rsidRDefault="00244FD0" w:rsidP="00244FD0">
      <w:pPr>
        <w:pStyle w:val="afffffffffffc"/>
      </w:pPr>
      <w:r>
        <w:rPr>
          <w:rFonts w:hint="eastAsia"/>
        </w:rPr>
        <w:t>本案依分層負責規定授權主管局長決行</w:t>
      </w:r>
    </w:p>
    <w:p w:rsidR="00244FD0" w:rsidRPr="009C23CD" w:rsidRDefault="00244FD0" w:rsidP="009C23CD"/>
    <w:p w:rsidR="00244FD0" w:rsidRDefault="00244FD0" w:rsidP="009C23CD"/>
    <w:p w:rsidR="009C23CD" w:rsidRPr="009C23CD" w:rsidRDefault="009C23CD" w:rsidP="009C23CD"/>
    <w:p w:rsidR="00244FD0" w:rsidRDefault="00244FD0" w:rsidP="00244FD0">
      <w:pPr>
        <w:pStyle w:val="affffffffffe"/>
        <w:spacing w:before="360"/>
      </w:pPr>
      <w:r>
        <w:rPr>
          <w:rFonts w:hint="eastAsia"/>
        </w:rPr>
        <w:t>澎湖縣政府　公告</w:t>
      </w:r>
    </w:p>
    <w:p w:rsidR="00244FD0" w:rsidRDefault="00244FD0" w:rsidP="00244FD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244FD0" w:rsidRDefault="00244FD0" w:rsidP="00244FD0">
      <w:pPr>
        <w:pStyle w:val="afffffffffff"/>
        <w:ind w:left="1220" w:hanging="1220"/>
      </w:pPr>
      <w:r>
        <w:rPr>
          <w:rFonts w:hint="eastAsia"/>
        </w:rPr>
        <w:t>發文字號：</w:t>
      </w:r>
      <w:proofErr w:type="gramStart"/>
      <w:r>
        <w:rPr>
          <w:rFonts w:hint="eastAsia"/>
        </w:rPr>
        <w:t>府授畜防字</w:t>
      </w:r>
      <w:proofErr w:type="gramEnd"/>
      <w:r>
        <w:rPr>
          <w:rFonts w:hint="eastAsia"/>
        </w:rPr>
        <w:t>第</w:t>
      </w:r>
      <w:r>
        <w:rPr>
          <w:rFonts w:hint="eastAsia"/>
        </w:rPr>
        <w:t>10841000142</w:t>
      </w:r>
      <w:r>
        <w:rPr>
          <w:rFonts w:hint="eastAsia"/>
        </w:rPr>
        <w:t>號</w:t>
      </w:r>
    </w:p>
    <w:p w:rsidR="00244FD0" w:rsidRDefault="00244FD0" w:rsidP="00244FD0">
      <w:pPr>
        <w:pStyle w:val="afffffffffff"/>
        <w:ind w:left="1220" w:hanging="1220"/>
      </w:pPr>
      <w:r>
        <w:rPr>
          <w:rFonts w:hint="eastAsia"/>
        </w:rPr>
        <w:t>附　　件：</w:t>
      </w:r>
    </w:p>
    <w:p w:rsidR="00244FD0" w:rsidRDefault="00244FD0" w:rsidP="00244FD0">
      <w:pPr>
        <w:pStyle w:val="afffffffffff"/>
        <w:ind w:left="1220" w:hanging="1220"/>
      </w:pPr>
      <w:r>
        <w:rPr>
          <w:rFonts w:hint="eastAsia"/>
        </w:rPr>
        <w:t>主　　旨：公告辦理本縣</w:t>
      </w:r>
      <w:proofErr w:type="gramStart"/>
      <w:r>
        <w:rPr>
          <w:rFonts w:hint="eastAsia"/>
        </w:rPr>
        <w:t>108</w:t>
      </w:r>
      <w:proofErr w:type="gramEnd"/>
      <w:r>
        <w:rPr>
          <w:rFonts w:hint="eastAsia"/>
        </w:rPr>
        <w:t>年度草食動物牛結核病防治措施。</w:t>
      </w:r>
    </w:p>
    <w:p w:rsidR="00244FD0" w:rsidRDefault="00244FD0" w:rsidP="00244FD0">
      <w:pPr>
        <w:pStyle w:val="afffffffffff"/>
        <w:ind w:left="1220" w:hanging="1220"/>
      </w:pPr>
      <w:r>
        <w:rPr>
          <w:rFonts w:hint="eastAsia"/>
        </w:rPr>
        <w:t>依　　據：動物傳染病防治條例第十三條第五項規定暨行政院農業委員會</w:t>
      </w:r>
      <w:r>
        <w:rPr>
          <w:rFonts w:hint="eastAsia"/>
        </w:rPr>
        <w:t>106</w:t>
      </w:r>
      <w:r>
        <w:rPr>
          <w:rFonts w:hint="eastAsia"/>
        </w:rPr>
        <w:t>年</w:t>
      </w:r>
      <w:r>
        <w:rPr>
          <w:rFonts w:hint="eastAsia"/>
        </w:rPr>
        <w:t>11</w:t>
      </w:r>
      <w:r>
        <w:rPr>
          <w:rFonts w:hint="eastAsia"/>
        </w:rPr>
        <w:t>月</w:t>
      </w:r>
      <w:r>
        <w:rPr>
          <w:rFonts w:hint="eastAsia"/>
        </w:rPr>
        <w:t>22</w:t>
      </w:r>
      <w:r>
        <w:rPr>
          <w:rFonts w:hint="eastAsia"/>
        </w:rPr>
        <w:t>日</w:t>
      </w:r>
      <w:proofErr w:type="gramStart"/>
      <w:r>
        <w:rPr>
          <w:rFonts w:hint="eastAsia"/>
        </w:rPr>
        <w:t>農防字</w:t>
      </w:r>
      <w:proofErr w:type="gramEnd"/>
      <w:r>
        <w:rPr>
          <w:rFonts w:hint="eastAsia"/>
        </w:rPr>
        <w:t>第</w:t>
      </w:r>
      <w:r>
        <w:rPr>
          <w:rFonts w:hint="eastAsia"/>
        </w:rPr>
        <w:t>1061473240</w:t>
      </w:r>
      <w:r>
        <w:rPr>
          <w:rFonts w:hint="eastAsia"/>
        </w:rPr>
        <w:t>號函辦理。</w:t>
      </w:r>
    </w:p>
    <w:p w:rsidR="00244FD0" w:rsidRDefault="00244FD0" w:rsidP="00244FD0">
      <w:pPr>
        <w:pStyle w:val="afffffffffff"/>
        <w:ind w:left="1220" w:hanging="1220"/>
      </w:pPr>
      <w:r>
        <w:rPr>
          <w:rFonts w:hint="eastAsia"/>
        </w:rPr>
        <w:t>公告事項：</w:t>
      </w:r>
    </w:p>
    <w:p w:rsidR="00244FD0" w:rsidRDefault="00244FD0" w:rsidP="00244FD0">
      <w:pPr>
        <w:pStyle w:val="afffffffffff9"/>
      </w:pPr>
      <w:r>
        <w:rPr>
          <w:rFonts w:hint="eastAsia"/>
        </w:rPr>
        <w:t>一、施行目的：為防治乳牛、</w:t>
      </w:r>
      <w:proofErr w:type="gramStart"/>
      <w:r>
        <w:rPr>
          <w:rFonts w:hint="eastAsia"/>
        </w:rPr>
        <w:t>乳羊或鹿感染牛型</w:t>
      </w:r>
      <w:proofErr w:type="gramEnd"/>
      <w:r>
        <w:rPr>
          <w:rFonts w:hint="eastAsia"/>
        </w:rPr>
        <w:t>結核菌</w:t>
      </w:r>
      <w:r>
        <w:rPr>
          <w:rFonts w:hint="eastAsia"/>
        </w:rPr>
        <w:t>(Mycobacterium bovis</w:t>
      </w:r>
      <w:proofErr w:type="gramStart"/>
      <w:r>
        <w:rPr>
          <w:rFonts w:hint="eastAsia"/>
        </w:rPr>
        <w:t>）</w:t>
      </w:r>
      <w:proofErr w:type="gramEnd"/>
      <w:r>
        <w:rPr>
          <w:rFonts w:hint="eastAsia"/>
        </w:rPr>
        <w:t>所引起牛結核病之發生及傳播，以保障動物健康，維護人畜公共衛生之安全。</w:t>
      </w:r>
    </w:p>
    <w:p w:rsidR="00244FD0" w:rsidRDefault="00244FD0" w:rsidP="00244FD0">
      <w:pPr>
        <w:pStyle w:val="afffffffffff9"/>
      </w:pPr>
      <w:r>
        <w:rPr>
          <w:rFonts w:hint="eastAsia"/>
        </w:rPr>
        <w:t>二、施行期間：自中華民國</w:t>
      </w:r>
      <w:r>
        <w:rPr>
          <w:rFonts w:hint="eastAsia"/>
        </w:rPr>
        <w:t>108</w:t>
      </w:r>
      <w:r>
        <w:rPr>
          <w:rFonts w:hint="eastAsia"/>
        </w:rPr>
        <w:t>年</w:t>
      </w:r>
      <w:r>
        <w:rPr>
          <w:rFonts w:hint="eastAsia"/>
        </w:rPr>
        <w:t>1</w:t>
      </w:r>
      <w:r>
        <w:rPr>
          <w:rFonts w:hint="eastAsia"/>
        </w:rPr>
        <w:t>月</w:t>
      </w:r>
      <w:r>
        <w:rPr>
          <w:rFonts w:hint="eastAsia"/>
        </w:rPr>
        <w:t>1</w:t>
      </w:r>
      <w:r>
        <w:rPr>
          <w:rFonts w:hint="eastAsia"/>
        </w:rPr>
        <w:t>日起至</w:t>
      </w:r>
      <w:r>
        <w:rPr>
          <w:rFonts w:hint="eastAsia"/>
        </w:rPr>
        <w:t>108</w:t>
      </w:r>
      <w:r>
        <w:rPr>
          <w:rFonts w:hint="eastAsia"/>
        </w:rPr>
        <w:t>年</w:t>
      </w:r>
      <w:r>
        <w:rPr>
          <w:rFonts w:hint="eastAsia"/>
        </w:rPr>
        <w:t>12</w:t>
      </w:r>
      <w:r>
        <w:rPr>
          <w:rFonts w:hint="eastAsia"/>
        </w:rPr>
        <w:t>月</w:t>
      </w:r>
      <w:r>
        <w:rPr>
          <w:rFonts w:hint="eastAsia"/>
        </w:rPr>
        <w:t>31</w:t>
      </w:r>
      <w:r>
        <w:rPr>
          <w:rFonts w:hint="eastAsia"/>
        </w:rPr>
        <w:t>日止。</w:t>
      </w:r>
    </w:p>
    <w:p w:rsidR="00244FD0" w:rsidRDefault="00244FD0" w:rsidP="00244FD0">
      <w:pPr>
        <w:pStyle w:val="afffffffffff9"/>
      </w:pPr>
      <w:r>
        <w:rPr>
          <w:rFonts w:hint="eastAsia"/>
        </w:rPr>
        <w:t>三、施行區域：本縣轄區內飼養乳牛之場所</w:t>
      </w:r>
      <w:r>
        <w:rPr>
          <w:rFonts w:hint="eastAsia"/>
        </w:rPr>
        <w:t>(</w:t>
      </w:r>
      <w:r>
        <w:rPr>
          <w:rFonts w:hint="eastAsia"/>
        </w:rPr>
        <w:t>以下</w:t>
      </w:r>
      <w:proofErr w:type="gramStart"/>
      <w:r>
        <w:rPr>
          <w:rFonts w:hint="eastAsia"/>
        </w:rPr>
        <w:t>簡稱牛場</w:t>
      </w:r>
      <w:proofErr w:type="gramEnd"/>
      <w:r>
        <w:rPr>
          <w:rFonts w:hint="eastAsia"/>
        </w:rPr>
        <w:t>)</w:t>
      </w:r>
      <w:r>
        <w:rPr>
          <w:rFonts w:hint="eastAsia"/>
        </w:rPr>
        <w:t>、</w:t>
      </w:r>
      <w:proofErr w:type="gramStart"/>
      <w:r>
        <w:rPr>
          <w:rFonts w:hint="eastAsia"/>
        </w:rPr>
        <w:t>飼</w:t>
      </w:r>
      <w:r>
        <w:rPr>
          <w:rFonts w:hint="eastAsia"/>
        </w:rPr>
        <w:lastRenderedPageBreak/>
        <w:t>養乳羊之</w:t>
      </w:r>
      <w:proofErr w:type="gramEnd"/>
      <w:r>
        <w:rPr>
          <w:rFonts w:hint="eastAsia"/>
        </w:rPr>
        <w:t>場所</w:t>
      </w:r>
      <w:r>
        <w:rPr>
          <w:rFonts w:hint="eastAsia"/>
        </w:rPr>
        <w:t>(</w:t>
      </w:r>
      <w:r>
        <w:rPr>
          <w:rFonts w:hint="eastAsia"/>
        </w:rPr>
        <w:t>以下簡稱羊場</w:t>
      </w:r>
      <w:r>
        <w:rPr>
          <w:rFonts w:hint="eastAsia"/>
        </w:rPr>
        <w:t>)</w:t>
      </w:r>
      <w:r>
        <w:rPr>
          <w:rFonts w:hint="eastAsia"/>
        </w:rPr>
        <w:t>及主動申請鹿隻牛結核病檢驗</w:t>
      </w:r>
      <w:proofErr w:type="gramStart"/>
      <w:r>
        <w:rPr>
          <w:rFonts w:hint="eastAsia"/>
        </w:rPr>
        <w:t>之鹿飼養</w:t>
      </w:r>
      <w:proofErr w:type="gramEnd"/>
      <w:r>
        <w:rPr>
          <w:rFonts w:hint="eastAsia"/>
        </w:rPr>
        <w:t>場所（以下簡稱鹿場）。</w:t>
      </w:r>
    </w:p>
    <w:p w:rsidR="00244FD0" w:rsidRDefault="00244FD0" w:rsidP="00244FD0">
      <w:pPr>
        <w:pStyle w:val="afffffffffff9"/>
      </w:pPr>
      <w:r>
        <w:rPr>
          <w:rFonts w:hint="eastAsia"/>
        </w:rPr>
        <w:t>四、施行之動物種類：乳牛、</w:t>
      </w:r>
      <w:proofErr w:type="gramStart"/>
      <w:r>
        <w:rPr>
          <w:rFonts w:hint="eastAsia"/>
        </w:rPr>
        <w:t>乳羊及鹿場之鹿隻</w:t>
      </w:r>
      <w:proofErr w:type="gramEnd"/>
      <w:r>
        <w:rPr>
          <w:rFonts w:hint="eastAsia"/>
        </w:rPr>
        <w:t>(</w:t>
      </w:r>
      <w:r>
        <w:rPr>
          <w:rFonts w:hint="eastAsia"/>
        </w:rPr>
        <w:t>以下簡稱草食動物</w:t>
      </w:r>
      <w:r>
        <w:rPr>
          <w:rFonts w:hint="eastAsia"/>
        </w:rPr>
        <w:t>)</w:t>
      </w:r>
      <w:r>
        <w:rPr>
          <w:rFonts w:hint="eastAsia"/>
        </w:rPr>
        <w:t>。</w:t>
      </w:r>
    </w:p>
    <w:p w:rsidR="00244FD0" w:rsidRDefault="00244FD0" w:rsidP="00244FD0">
      <w:pPr>
        <w:pStyle w:val="afffffffffff9"/>
      </w:pPr>
      <w:r>
        <w:rPr>
          <w:rFonts w:hint="eastAsia"/>
        </w:rPr>
        <w:t>五、本措施用詞，定義如下：</w:t>
      </w:r>
    </w:p>
    <w:p w:rsidR="00244FD0" w:rsidRDefault="00244FD0" w:rsidP="00244FD0">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草食動物牛結核病檢驗方法：</w:t>
      </w:r>
    </w:p>
    <w:p w:rsidR="00244FD0" w:rsidRPr="009E260D" w:rsidRDefault="00244FD0" w:rsidP="00244FD0">
      <w:pPr>
        <w:pStyle w:val="affffffffffff4"/>
        <w:ind w:left="2526" w:hanging="366"/>
      </w:pPr>
      <w:r w:rsidRPr="009E260D">
        <w:rPr>
          <w:rFonts w:hint="eastAsia"/>
        </w:rPr>
        <w:t>1</w:t>
      </w:r>
      <w:r w:rsidRPr="009E260D">
        <w:rPr>
          <w:rFonts w:hint="eastAsia"/>
        </w:rPr>
        <w:t>、乳牛依據行政院農業委員會</w:t>
      </w:r>
      <w:r w:rsidRPr="009E260D">
        <w:rPr>
          <w:rFonts w:hint="eastAsia"/>
        </w:rPr>
        <w:t>106</w:t>
      </w:r>
      <w:r w:rsidRPr="009E260D">
        <w:rPr>
          <w:rFonts w:hint="eastAsia"/>
        </w:rPr>
        <w:t>年</w:t>
      </w:r>
      <w:r w:rsidRPr="009E260D">
        <w:rPr>
          <w:rFonts w:hint="eastAsia"/>
        </w:rPr>
        <w:t>04</w:t>
      </w:r>
      <w:r w:rsidRPr="009E260D">
        <w:rPr>
          <w:rFonts w:hint="eastAsia"/>
        </w:rPr>
        <w:t>月</w:t>
      </w:r>
      <w:r w:rsidRPr="009E260D">
        <w:rPr>
          <w:rFonts w:hint="eastAsia"/>
        </w:rPr>
        <w:t>24</w:t>
      </w:r>
      <w:r w:rsidRPr="009E260D">
        <w:rPr>
          <w:rFonts w:hint="eastAsia"/>
        </w:rPr>
        <w:t>日</w:t>
      </w:r>
      <w:proofErr w:type="gramStart"/>
      <w:r w:rsidRPr="009E260D">
        <w:rPr>
          <w:rFonts w:hint="eastAsia"/>
        </w:rPr>
        <w:t>農防字</w:t>
      </w:r>
      <w:proofErr w:type="gramEnd"/>
      <w:r w:rsidRPr="009E260D">
        <w:rPr>
          <w:rFonts w:hint="eastAsia"/>
        </w:rPr>
        <w:t>第</w:t>
      </w:r>
      <w:r w:rsidRPr="009E260D">
        <w:rPr>
          <w:rFonts w:hint="eastAsia"/>
        </w:rPr>
        <w:t>1061471264A</w:t>
      </w:r>
      <w:r w:rsidRPr="009E260D">
        <w:rPr>
          <w:rFonts w:hint="eastAsia"/>
        </w:rPr>
        <w:t>號公告修正之「牛隻牛結核病檢驗方法」實施。</w:t>
      </w:r>
    </w:p>
    <w:p w:rsidR="00244FD0" w:rsidRPr="009E260D" w:rsidRDefault="00244FD0" w:rsidP="00244FD0">
      <w:pPr>
        <w:pStyle w:val="affffffffffff4"/>
        <w:ind w:left="2526" w:hanging="366"/>
      </w:pPr>
      <w:r w:rsidRPr="009E260D">
        <w:rPr>
          <w:rFonts w:hint="eastAsia"/>
        </w:rPr>
        <w:t>2</w:t>
      </w:r>
      <w:r w:rsidRPr="009E260D">
        <w:rPr>
          <w:rFonts w:hint="eastAsia"/>
        </w:rPr>
        <w:t>、</w:t>
      </w:r>
      <w:proofErr w:type="gramStart"/>
      <w:r w:rsidRPr="009E260D">
        <w:rPr>
          <w:rFonts w:hint="eastAsia"/>
        </w:rPr>
        <w:t>乳羊依據</w:t>
      </w:r>
      <w:proofErr w:type="gramEnd"/>
      <w:r w:rsidRPr="009E260D">
        <w:rPr>
          <w:rFonts w:hint="eastAsia"/>
        </w:rPr>
        <w:t>行政院農業委員會</w:t>
      </w:r>
      <w:r w:rsidRPr="009E260D">
        <w:rPr>
          <w:rFonts w:hint="eastAsia"/>
        </w:rPr>
        <w:t>104</w:t>
      </w:r>
      <w:r w:rsidRPr="009E260D">
        <w:rPr>
          <w:rFonts w:hint="eastAsia"/>
        </w:rPr>
        <w:t>年</w:t>
      </w:r>
      <w:r w:rsidRPr="009E260D">
        <w:rPr>
          <w:rFonts w:hint="eastAsia"/>
        </w:rPr>
        <w:t>10</w:t>
      </w:r>
      <w:r w:rsidRPr="009E260D">
        <w:rPr>
          <w:rFonts w:hint="eastAsia"/>
        </w:rPr>
        <w:t>月</w:t>
      </w:r>
      <w:r w:rsidRPr="009E260D">
        <w:rPr>
          <w:rFonts w:hint="eastAsia"/>
        </w:rPr>
        <w:t>13</w:t>
      </w:r>
      <w:r w:rsidRPr="009E260D">
        <w:rPr>
          <w:rFonts w:hint="eastAsia"/>
        </w:rPr>
        <w:t>日</w:t>
      </w:r>
      <w:proofErr w:type="gramStart"/>
      <w:r w:rsidRPr="009E260D">
        <w:rPr>
          <w:rFonts w:hint="eastAsia"/>
        </w:rPr>
        <w:t>農防字</w:t>
      </w:r>
      <w:proofErr w:type="gramEnd"/>
      <w:r w:rsidRPr="009E260D">
        <w:rPr>
          <w:rFonts w:hint="eastAsia"/>
        </w:rPr>
        <w:t>第</w:t>
      </w:r>
      <w:r w:rsidRPr="009E260D">
        <w:rPr>
          <w:rFonts w:hint="eastAsia"/>
        </w:rPr>
        <w:t>1041473539</w:t>
      </w:r>
      <w:r w:rsidRPr="009E260D">
        <w:rPr>
          <w:rFonts w:hint="eastAsia"/>
        </w:rPr>
        <w:t>號公告修正之「羊隻牛結核病檢驗方法」實施。</w:t>
      </w:r>
    </w:p>
    <w:p w:rsidR="00244FD0" w:rsidRPr="009E260D" w:rsidRDefault="00244FD0" w:rsidP="00244FD0">
      <w:pPr>
        <w:pStyle w:val="affffffffffff4"/>
        <w:ind w:left="2526" w:hanging="366"/>
      </w:pPr>
      <w:r w:rsidRPr="009E260D">
        <w:rPr>
          <w:rFonts w:hint="eastAsia"/>
        </w:rPr>
        <w:t>3</w:t>
      </w:r>
      <w:r w:rsidRPr="009E260D">
        <w:rPr>
          <w:rFonts w:hint="eastAsia"/>
        </w:rPr>
        <w:t>、鹿隻依據行政院農業委員會</w:t>
      </w:r>
      <w:r w:rsidRPr="009E260D">
        <w:rPr>
          <w:rFonts w:hint="eastAsia"/>
        </w:rPr>
        <w:t>105</w:t>
      </w:r>
      <w:r w:rsidRPr="009E260D">
        <w:rPr>
          <w:rFonts w:hint="eastAsia"/>
        </w:rPr>
        <w:t>年</w:t>
      </w:r>
      <w:r w:rsidRPr="009E260D">
        <w:rPr>
          <w:rFonts w:hint="eastAsia"/>
        </w:rPr>
        <w:t>09</w:t>
      </w:r>
      <w:r w:rsidRPr="009E260D">
        <w:rPr>
          <w:rFonts w:hint="eastAsia"/>
        </w:rPr>
        <w:t>月</w:t>
      </w:r>
      <w:r w:rsidRPr="009E260D">
        <w:rPr>
          <w:rFonts w:hint="eastAsia"/>
        </w:rPr>
        <w:t>01</w:t>
      </w:r>
      <w:r w:rsidRPr="009E260D">
        <w:rPr>
          <w:rFonts w:hint="eastAsia"/>
        </w:rPr>
        <w:t>日</w:t>
      </w:r>
      <w:proofErr w:type="gramStart"/>
      <w:r w:rsidRPr="009E260D">
        <w:rPr>
          <w:rFonts w:hint="eastAsia"/>
        </w:rPr>
        <w:t>農防字</w:t>
      </w:r>
      <w:proofErr w:type="gramEnd"/>
      <w:r w:rsidRPr="009E260D">
        <w:rPr>
          <w:rFonts w:hint="eastAsia"/>
        </w:rPr>
        <w:t>第</w:t>
      </w:r>
      <w:r w:rsidRPr="009E260D">
        <w:rPr>
          <w:rFonts w:hint="eastAsia"/>
        </w:rPr>
        <w:t>1051472330</w:t>
      </w:r>
      <w:r w:rsidRPr="009E260D">
        <w:rPr>
          <w:rFonts w:hint="eastAsia"/>
        </w:rPr>
        <w:t>號公告訂定之「鹿隻牛結核病檢驗方法」實施。</w:t>
      </w:r>
    </w:p>
    <w:p w:rsidR="00244FD0" w:rsidRDefault="00244FD0" w:rsidP="00244FD0">
      <w:pPr>
        <w:pStyle w:val="afffffffffffd"/>
      </w:pPr>
      <w:r>
        <w:rPr>
          <w:rFonts w:hint="eastAsia"/>
        </w:rPr>
        <w:t>(</w:t>
      </w:r>
      <w:r>
        <w:rPr>
          <w:rFonts w:hint="eastAsia"/>
        </w:rPr>
        <w:t>二</w:t>
      </w:r>
      <w:r>
        <w:rPr>
          <w:rFonts w:hint="eastAsia"/>
        </w:rPr>
        <w:t>)</w:t>
      </w:r>
      <w:r>
        <w:rPr>
          <w:rFonts w:hint="eastAsia"/>
        </w:rPr>
        <w:tab/>
      </w:r>
      <w:r>
        <w:rPr>
          <w:rFonts w:hint="eastAsia"/>
        </w:rPr>
        <w:t>陽性動物：指經本縣家畜疾病防治所</w:t>
      </w:r>
      <w:r>
        <w:rPr>
          <w:rFonts w:hint="eastAsia"/>
        </w:rPr>
        <w:t>(</w:t>
      </w:r>
      <w:r>
        <w:rPr>
          <w:rFonts w:hint="eastAsia"/>
        </w:rPr>
        <w:t>以下簡稱防治所</w:t>
      </w:r>
      <w:r>
        <w:rPr>
          <w:rFonts w:hint="eastAsia"/>
        </w:rPr>
        <w:t>)</w:t>
      </w:r>
      <w:proofErr w:type="gramStart"/>
      <w:r>
        <w:rPr>
          <w:rFonts w:hint="eastAsia"/>
        </w:rPr>
        <w:t>依草食</w:t>
      </w:r>
      <w:proofErr w:type="gramEnd"/>
      <w:r>
        <w:rPr>
          <w:rFonts w:hint="eastAsia"/>
        </w:rPr>
        <w:t>動物牛結核病檢驗方法檢驗，並判定為陽性之草食動物。</w:t>
      </w:r>
    </w:p>
    <w:p w:rsidR="00244FD0" w:rsidRDefault="00244FD0" w:rsidP="00244FD0">
      <w:pPr>
        <w:pStyle w:val="afffffffffffd"/>
      </w:pPr>
      <w:r>
        <w:rPr>
          <w:rFonts w:hint="eastAsia"/>
        </w:rPr>
        <w:t>(</w:t>
      </w:r>
      <w:r>
        <w:rPr>
          <w:rFonts w:hint="eastAsia"/>
        </w:rPr>
        <w:t>三</w:t>
      </w:r>
      <w:r>
        <w:rPr>
          <w:rFonts w:hint="eastAsia"/>
        </w:rPr>
        <w:t>)</w:t>
      </w:r>
      <w:r>
        <w:rPr>
          <w:rFonts w:hint="eastAsia"/>
        </w:rPr>
        <w:tab/>
      </w:r>
      <w:r>
        <w:rPr>
          <w:rFonts w:hint="eastAsia"/>
        </w:rPr>
        <w:t>陰性動物：指經防治</w:t>
      </w:r>
      <w:proofErr w:type="gramStart"/>
      <w:r>
        <w:rPr>
          <w:rFonts w:hint="eastAsia"/>
        </w:rPr>
        <w:t>所依草食</w:t>
      </w:r>
      <w:proofErr w:type="gramEnd"/>
      <w:r>
        <w:rPr>
          <w:rFonts w:hint="eastAsia"/>
        </w:rPr>
        <w:t>動物牛結核病檢驗方法檢驗，並判定為陰性之草食動物。</w:t>
      </w:r>
    </w:p>
    <w:p w:rsidR="00244FD0" w:rsidRDefault="00244FD0" w:rsidP="00244FD0">
      <w:pPr>
        <w:pStyle w:val="afffffffffffd"/>
      </w:pPr>
      <w:r>
        <w:rPr>
          <w:rFonts w:hint="eastAsia"/>
        </w:rPr>
        <w:t>(</w:t>
      </w:r>
      <w:r>
        <w:rPr>
          <w:rFonts w:hint="eastAsia"/>
        </w:rPr>
        <w:t>四</w:t>
      </w:r>
      <w:r>
        <w:rPr>
          <w:rFonts w:hint="eastAsia"/>
        </w:rPr>
        <w:t>)</w:t>
      </w:r>
      <w:r>
        <w:rPr>
          <w:rFonts w:hint="eastAsia"/>
        </w:rPr>
        <w:tab/>
      </w:r>
      <w:r>
        <w:rPr>
          <w:rFonts w:hint="eastAsia"/>
        </w:rPr>
        <w:t>陽性場：指有陽性動物之草食動物飼養場所。</w:t>
      </w:r>
    </w:p>
    <w:p w:rsidR="00244FD0" w:rsidRDefault="00244FD0" w:rsidP="00244FD0">
      <w:pPr>
        <w:pStyle w:val="afffffffffffd"/>
      </w:pPr>
      <w:r>
        <w:rPr>
          <w:rFonts w:hint="eastAsia"/>
        </w:rPr>
        <w:t>(</w:t>
      </w:r>
      <w:r>
        <w:rPr>
          <w:rFonts w:hint="eastAsia"/>
        </w:rPr>
        <w:t>五</w:t>
      </w:r>
      <w:r>
        <w:rPr>
          <w:rFonts w:hint="eastAsia"/>
        </w:rPr>
        <w:t>)</w:t>
      </w:r>
      <w:r>
        <w:rPr>
          <w:rFonts w:hint="eastAsia"/>
        </w:rPr>
        <w:tab/>
      </w:r>
      <w:r>
        <w:rPr>
          <w:rFonts w:hint="eastAsia"/>
        </w:rPr>
        <w:t>陰性場：指飼養之草食動物全屬陰性動物之場所。但原屬</w:t>
      </w:r>
      <w:proofErr w:type="gramStart"/>
      <w:r>
        <w:rPr>
          <w:rFonts w:hint="eastAsia"/>
        </w:rPr>
        <w:t>陽性場者</w:t>
      </w:r>
      <w:proofErr w:type="gramEnd"/>
      <w:r>
        <w:rPr>
          <w:rFonts w:hint="eastAsia"/>
        </w:rPr>
        <w:t>，於所有草食動物經連續三次</w:t>
      </w:r>
      <w:proofErr w:type="gramStart"/>
      <w:r>
        <w:rPr>
          <w:rFonts w:hint="eastAsia"/>
        </w:rPr>
        <w:t>檢驗均呈陰性</w:t>
      </w:r>
      <w:proofErr w:type="gramEnd"/>
      <w:r>
        <w:rPr>
          <w:rFonts w:hint="eastAsia"/>
        </w:rPr>
        <w:t>反應前，視為陽性場。</w:t>
      </w:r>
    </w:p>
    <w:p w:rsidR="00244FD0" w:rsidRDefault="00244FD0" w:rsidP="00244FD0">
      <w:pPr>
        <w:pStyle w:val="afffffffffff9"/>
      </w:pPr>
      <w:r>
        <w:rPr>
          <w:rFonts w:hint="eastAsia"/>
        </w:rPr>
        <w:t>六、施行方法：</w:t>
      </w:r>
    </w:p>
    <w:p w:rsidR="00244FD0" w:rsidRDefault="00244FD0" w:rsidP="00244FD0">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檢驗日期：由防治所排定工作時程後另函通知，</w:t>
      </w:r>
      <w:proofErr w:type="gramStart"/>
      <w:r>
        <w:rPr>
          <w:rFonts w:hint="eastAsia"/>
        </w:rPr>
        <w:t>畜主應</w:t>
      </w:r>
      <w:proofErr w:type="gramEnd"/>
      <w:r>
        <w:rPr>
          <w:rFonts w:hint="eastAsia"/>
        </w:rPr>
        <w:t>充分配合。</w:t>
      </w:r>
    </w:p>
    <w:p w:rsidR="00244FD0" w:rsidRDefault="00244FD0" w:rsidP="00244FD0">
      <w:pPr>
        <w:pStyle w:val="afffffffffffd"/>
      </w:pPr>
      <w:r>
        <w:rPr>
          <w:rFonts w:hint="eastAsia"/>
        </w:rPr>
        <w:t>(</w:t>
      </w:r>
      <w:r>
        <w:rPr>
          <w:rFonts w:hint="eastAsia"/>
        </w:rPr>
        <w:t>二</w:t>
      </w:r>
      <w:r>
        <w:rPr>
          <w:rFonts w:hint="eastAsia"/>
        </w:rPr>
        <w:t>)</w:t>
      </w:r>
      <w:r>
        <w:rPr>
          <w:rFonts w:hint="eastAsia"/>
        </w:rPr>
        <w:tab/>
      </w:r>
      <w:r>
        <w:rPr>
          <w:rFonts w:hint="eastAsia"/>
        </w:rPr>
        <w:t>配合事項：</w:t>
      </w:r>
    </w:p>
    <w:p w:rsidR="00244FD0" w:rsidRDefault="00244FD0" w:rsidP="00244FD0">
      <w:pPr>
        <w:pStyle w:val="affffffffffff4"/>
        <w:ind w:left="2526" w:hanging="366"/>
      </w:pPr>
      <w:r>
        <w:rPr>
          <w:rFonts w:hint="eastAsia"/>
        </w:rPr>
        <w:t>1</w:t>
      </w:r>
      <w:r>
        <w:rPr>
          <w:rFonts w:hint="eastAsia"/>
        </w:rPr>
        <w:t>、檢驗至判定</w:t>
      </w:r>
      <w:proofErr w:type="gramStart"/>
      <w:r>
        <w:rPr>
          <w:rFonts w:hint="eastAsia"/>
        </w:rPr>
        <w:t>期間，</w:t>
      </w:r>
      <w:proofErr w:type="gramEnd"/>
      <w:r>
        <w:rPr>
          <w:rFonts w:hint="eastAsia"/>
        </w:rPr>
        <w:t>動物所有人或管理人應充分配合，且不得擅自移入或移出草食動物。</w:t>
      </w:r>
    </w:p>
    <w:p w:rsidR="00244FD0" w:rsidRDefault="00244FD0" w:rsidP="00244FD0">
      <w:pPr>
        <w:pStyle w:val="affffffffffff4"/>
        <w:ind w:left="2526" w:hanging="366"/>
      </w:pPr>
      <w:r>
        <w:rPr>
          <w:rFonts w:hint="eastAsia"/>
        </w:rPr>
        <w:t>2</w:t>
      </w:r>
      <w:r>
        <w:rPr>
          <w:rFonts w:hint="eastAsia"/>
        </w:rPr>
        <w:t>、受檢動物應</w:t>
      </w:r>
      <w:proofErr w:type="gramStart"/>
      <w:r>
        <w:rPr>
          <w:rFonts w:hint="eastAsia"/>
        </w:rPr>
        <w:t>以耳標</w:t>
      </w:r>
      <w:proofErr w:type="gramEnd"/>
      <w:r>
        <w:rPr>
          <w:rFonts w:hint="eastAsia"/>
        </w:rPr>
        <w:t>、刺青、烙印或其他可明確識別</w:t>
      </w:r>
      <w:r>
        <w:rPr>
          <w:rFonts w:hint="eastAsia"/>
        </w:rPr>
        <w:lastRenderedPageBreak/>
        <w:t>之方式加以編號，供動物防疫人員登錄。</w:t>
      </w:r>
    </w:p>
    <w:p w:rsidR="00244FD0" w:rsidRDefault="00244FD0" w:rsidP="00244FD0">
      <w:pPr>
        <w:pStyle w:val="afffffffffffd"/>
      </w:pPr>
      <w:r>
        <w:rPr>
          <w:rFonts w:hint="eastAsia"/>
        </w:rPr>
        <w:t>(</w:t>
      </w:r>
      <w:r>
        <w:rPr>
          <w:rFonts w:hint="eastAsia"/>
        </w:rPr>
        <w:t>三</w:t>
      </w:r>
      <w:r>
        <w:rPr>
          <w:rFonts w:hint="eastAsia"/>
        </w:rPr>
        <w:t>)</w:t>
      </w:r>
      <w:r>
        <w:rPr>
          <w:rFonts w:hint="eastAsia"/>
        </w:rPr>
        <w:tab/>
      </w:r>
      <w:r>
        <w:rPr>
          <w:rFonts w:hint="eastAsia"/>
        </w:rPr>
        <w:t>陰性場防治措施：</w:t>
      </w:r>
    </w:p>
    <w:p w:rsidR="00244FD0" w:rsidRDefault="00244FD0" w:rsidP="00244FD0">
      <w:pPr>
        <w:pStyle w:val="affffffffffff4"/>
        <w:ind w:left="2526" w:hanging="366"/>
      </w:pPr>
      <w:r>
        <w:rPr>
          <w:rFonts w:hint="eastAsia"/>
        </w:rPr>
        <w:t>1</w:t>
      </w:r>
      <w:r>
        <w:rPr>
          <w:rFonts w:hint="eastAsia"/>
        </w:rPr>
        <w:t>、檢驗對象：三月</w:t>
      </w:r>
      <w:proofErr w:type="gramStart"/>
      <w:r>
        <w:rPr>
          <w:rFonts w:hint="eastAsia"/>
        </w:rPr>
        <w:t>齡</w:t>
      </w:r>
      <w:proofErr w:type="gramEnd"/>
      <w:r>
        <w:rPr>
          <w:rFonts w:hint="eastAsia"/>
        </w:rPr>
        <w:t>以上全部之草食動物。</w:t>
      </w:r>
    </w:p>
    <w:p w:rsidR="00244FD0" w:rsidRDefault="00244FD0" w:rsidP="00244FD0">
      <w:pPr>
        <w:pStyle w:val="affffffffffff4"/>
        <w:ind w:left="2526" w:hanging="366"/>
      </w:pPr>
      <w:r>
        <w:rPr>
          <w:rFonts w:hint="eastAsia"/>
        </w:rPr>
        <w:t>2</w:t>
      </w:r>
      <w:r>
        <w:rPr>
          <w:rFonts w:hint="eastAsia"/>
        </w:rPr>
        <w:t>、檢驗間隔：每年檢驗一次。</w:t>
      </w:r>
    </w:p>
    <w:p w:rsidR="00244FD0" w:rsidRDefault="00244FD0" w:rsidP="00244FD0">
      <w:pPr>
        <w:pStyle w:val="afffffffffffd"/>
      </w:pPr>
      <w:r>
        <w:rPr>
          <w:rFonts w:hint="eastAsia"/>
        </w:rPr>
        <w:t>(</w:t>
      </w:r>
      <w:r>
        <w:rPr>
          <w:rFonts w:hint="eastAsia"/>
        </w:rPr>
        <w:t>四</w:t>
      </w:r>
      <w:r>
        <w:rPr>
          <w:rFonts w:hint="eastAsia"/>
        </w:rPr>
        <w:t>)</w:t>
      </w:r>
      <w:r>
        <w:rPr>
          <w:rFonts w:hint="eastAsia"/>
        </w:rPr>
        <w:tab/>
      </w:r>
      <w:r>
        <w:rPr>
          <w:rFonts w:hint="eastAsia"/>
        </w:rPr>
        <w:t>陽性場防治措施：</w:t>
      </w:r>
    </w:p>
    <w:p w:rsidR="00244FD0" w:rsidRDefault="00244FD0" w:rsidP="00244FD0">
      <w:pPr>
        <w:pStyle w:val="affffffffffff4"/>
        <w:ind w:left="2526" w:hanging="366"/>
      </w:pPr>
      <w:r>
        <w:rPr>
          <w:rFonts w:hint="eastAsia"/>
        </w:rPr>
        <w:t>1</w:t>
      </w:r>
      <w:r>
        <w:rPr>
          <w:rFonts w:hint="eastAsia"/>
        </w:rPr>
        <w:t>、檢驗對象及間隔：全場之草食動物，</w:t>
      </w:r>
      <w:proofErr w:type="gramStart"/>
      <w:r>
        <w:rPr>
          <w:rFonts w:hint="eastAsia"/>
        </w:rPr>
        <w:t>牛場和</w:t>
      </w:r>
      <w:proofErr w:type="gramEnd"/>
      <w:r>
        <w:rPr>
          <w:rFonts w:hint="eastAsia"/>
        </w:rPr>
        <w:t>羊場每三</w:t>
      </w:r>
      <w:proofErr w:type="gramStart"/>
      <w:r>
        <w:rPr>
          <w:rFonts w:hint="eastAsia"/>
        </w:rPr>
        <w:t>個</w:t>
      </w:r>
      <w:proofErr w:type="gramEnd"/>
      <w:r>
        <w:rPr>
          <w:rFonts w:hint="eastAsia"/>
        </w:rPr>
        <w:t>月檢驗一次，鹿場每四</w:t>
      </w:r>
      <w:proofErr w:type="gramStart"/>
      <w:r>
        <w:rPr>
          <w:rFonts w:hint="eastAsia"/>
        </w:rPr>
        <w:t>個</w:t>
      </w:r>
      <w:proofErr w:type="gramEnd"/>
      <w:r>
        <w:rPr>
          <w:rFonts w:hint="eastAsia"/>
        </w:rPr>
        <w:t>月檢驗一次。</w:t>
      </w:r>
    </w:p>
    <w:p w:rsidR="00244FD0" w:rsidRPr="009E260D" w:rsidRDefault="00244FD0" w:rsidP="00244FD0">
      <w:pPr>
        <w:pStyle w:val="affffffffffff4"/>
        <w:ind w:left="2526" w:hanging="366"/>
        <w:rPr>
          <w:spacing w:val="-2"/>
        </w:rPr>
      </w:pPr>
      <w:r>
        <w:rPr>
          <w:rFonts w:hint="eastAsia"/>
        </w:rPr>
        <w:t>2</w:t>
      </w:r>
      <w:r>
        <w:rPr>
          <w:rFonts w:hint="eastAsia"/>
        </w:rPr>
        <w:t>、陽性動</w:t>
      </w:r>
      <w:r w:rsidRPr="009E260D">
        <w:rPr>
          <w:rFonts w:hint="eastAsia"/>
          <w:spacing w:val="-2"/>
        </w:rPr>
        <w:t>物應隔離飼養、禁止</w:t>
      </w:r>
      <w:proofErr w:type="gramStart"/>
      <w:r w:rsidRPr="009E260D">
        <w:rPr>
          <w:rFonts w:hint="eastAsia"/>
          <w:spacing w:val="-2"/>
        </w:rPr>
        <w:t>榨</w:t>
      </w:r>
      <w:proofErr w:type="gramEnd"/>
      <w:r w:rsidRPr="009E260D">
        <w:rPr>
          <w:rFonts w:hint="eastAsia"/>
          <w:spacing w:val="-2"/>
        </w:rPr>
        <w:t>乳，並依法儘速執行撲殺，同場其餘草食動物應移動管制至成為</w:t>
      </w:r>
      <w:proofErr w:type="gramStart"/>
      <w:r w:rsidRPr="009E260D">
        <w:rPr>
          <w:rFonts w:hint="eastAsia"/>
          <w:spacing w:val="-2"/>
        </w:rPr>
        <w:t>陰性場止</w:t>
      </w:r>
      <w:proofErr w:type="gramEnd"/>
      <w:r w:rsidRPr="009E260D">
        <w:rPr>
          <w:rFonts w:hint="eastAsia"/>
          <w:spacing w:val="-2"/>
        </w:rPr>
        <w:t>。</w:t>
      </w:r>
    </w:p>
    <w:p w:rsidR="00244FD0" w:rsidRDefault="00244FD0" w:rsidP="00244FD0">
      <w:pPr>
        <w:pStyle w:val="affffffffffff4"/>
        <w:ind w:left="2526" w:hanging="366"/>
      </w:pPr>
      <w:r>
        <w:rPr>
          <w:rFonts w:hint="eastAsia"/>
        </w:rPr>
        <w:t>3</w:t>
      </w:r>
      <w:r>
        <w:rPr>
          <w:rFonts w:hint="eastAsia"/>
        </w:rPr>
        <w:t>、動物所有人或管理人應依本縣動物防疫人員指示，實施隔離、撲殺、化製、</w:t>
      </w:r>
      <w:proofErr w:type="gramStart"/>
      <w:r>
        <w:rPr>
          <w:rFonts w:hint="eastAsia"/>
        </w:rPr>
        <w:t>畜舍消毒</w:t>
      </w:r>
      <w:proofErr w:type="gramEnd"/>
      <w:r>
        <w:rPr>
          <w:rFonts w:hint="eastAsia"/>
        </w:rPr>
        <w:t>、移動管制或其他防治措施。</w:t>
      </w:r>
    </w:p>
    <w:p w:rsidR="00244FD0" w:rsidRDefault="00244FD0" w:rsidP="00244FD0">
      <w:pPr>
        <w:pStyle w:val="affffffffffff4"/>
        <w:ind w:left="2526" w:hanging="366"/>
      </w:pPr>
      <w:r>
        <w:rPr>
          <w:rFonts w:hint="eastAsia"/>
        </w:rPr>
        <w:t>4</w:t>
      </w:r>
      <w:r>
        <w:rPr>
          <w:rFonts w:hint="eastAsia"/>
        </w:rPr>
        <w:t>、陽性場應接受本縣動物防疫人員每月清點</w:t>
      </w:r>
      <w:proofErr w:type="gramStart"/>
      <w:r>
        <w:rPr>
          <w:rFonts w:hint="eastAsia"/>
        </w:rPr>
        <w:t>全場草食</w:t>
      </w:r>
      <w:proofErr w:type="gramEnd"/>
      <w:r>
        <w:rPr>
          <w:rFonts w:hint="eastAsia"/>
        </w:rPr>
        <w:t>動物二次，清點動物數量及核對動物編號，確認並無草食動物交易買賣或其他異動情形；清點</w:t>
      </w:r>
      <w:proofErr w:type="gramStart"/>
      <w:r>
        <w:rPr>
          <w:rFonts w:hint="eastAsia"/>
        </w:rPr>
        <w:t>紀錄簿由防治</w:t>
      </w:r>
      <w:proofErr w:type="gramEnd"/>
      <w:r>
        <w:rPr>
          <w:rFonts w:hint="eastAsia"/>
        </w:rPr>
        <w:t>所按月報行政院農業委員會動植物防疫檢疫局（以下簡稱防檢局）備查。</w:t>
      </w:r>
    </w:p>
    <w:p w:rsidR="00244FD0" w:rsidRDefault="00244FD0" w:rsidP="00244FD0">
      <w:pPr>
        <w:pStyle w:val="affffffffffff4"/>
        <w:ind w:left="2526" w:hanging="366"/>
      </w:pPr>
      <w:r>
        <w:rPr>
          <w:rFonts w:hint="eastAsia"/>
        </w:rPr>
        <w:t>5</w:t>
      </w:r>
      <w:r>
        <w:rPr>
          <w:rFonts w:hint="eastAsia"/>
        </w:rPr>
        <w:t>、動物所有人或管理人將場內陰性動物送往屠宰場屠宰前，應向防治所報備；並於屠宰後，應檢具屠宰證明供動物防疫人員查驗。其有無法勾</w:t>
      </w:r>
      <w:proofErr w:type="gramStart"/>
      <w:r>
        <w:rPr>
          <w:rFonts w:hint="eastAsia"/>
        </w:rPr>
        <w:t>稽</w:t>
      </w:r>
      <w:proofErr w:type="gramEnd"/>
      <w:r>
        <w:rPr>
          <w:rFonts w:hint="eastAsia"/>
        </w:rPr>
        <w:t>者，由防治所立即追查原因、加以處理，並通知防檢局。</w:t>
      </w:r>
    </w:p>
    <w:p w:rsidR="00244FD0" w:rsidRDefault="00244FD0" w:rsidP="00244FD0">
      <w:pPr>
        <w:pStyle w:val="afffffffffffd"/>
      </w:pPr>
      <w:r>
        <w:rPr>
          <w:rFonts w:hint="eastAsia"/>
        </w:rPr>
        <w:t>(</w:t>
      </w:r>
      <w:r>
        <w:rPr>
          <w:rFonts w:hint="eastAsia"/>
        </w:rPr>
        <w:t>五</w:t>
      </w:r>
      <w:r>
        <w:rPr>
          <w:rFonts w:hint="eastAsia"/>
        </w:rPr>
        <w:t>)</w:t>
      </w:r>
      <w:r>
        <w:rPr>
          <w:rFonts w:hint="eastAsia"/>
        </w:rPr>
        <w:tab/>
      </w:r>
      <w:proofErr w:type="gramStart"/>
      <w:r>
        <w:rPr>
          <w:rFonts w:hint="eastAsia"/>
        </w:rPr>
        <w:t>牛場</w:t>
      </w:r>
      <w:proofErr w:type="gramEnd"/>
      <w:r>
        <w:rPr>
          <w:rFonts w:hint="eastAsia"/>
        </w:rPr>
        <w:t>、羊場及鹿場自境外輸入草食動物之防治措施：</w:t>
      </w:r>
    </w:p>
    <w:p w:rsidR="00244FD0" w:rsidRDefault="00244FD0" w:rsidP="00244FD0">
      <w:pPr>
        <w:pStyle w:val="affffffffffff4"/>
        <w:ind w:left="2526" w:hanging="366"/>
      </w:pPr>
      <w:r>
        <w:rPr>
          <w:rFonts w:hint="eastAsia"/>
        </w:rPr>
        <w:t>1</w:t>
      </w:r>
      <w:r>
        <w:rPr>
          <w:rFonts w:hint="eastAsia"/>
        </w:rPr>
        <w:t>、檢驗對象：境外輸入草食動物判定陽性者撲殺，其餘同批陰性草食動物經檢疫合格放行後，由防檢局將其動物編號函送防治所列管，動物所有人或管理人應將該批陰性動物隔離飼養，該場並視為陽性場，並依陽性場防治措施辦理。</w:t>
      </w:r>
    </w:p>
    <w:p w:rsidR="00244FD0" w:rsidRPr="009E260D" w:rsidRDefault="00244FD0" w:rsidP="00244FD0">
      <w:pPr>
        <w:pStyle w:val="affffffffffff4"/>
        <w:ind w:left="2526" w:hanging="366"/>
        <w:rPr>
          <w:spacing w:val="-2"/>
        </w:rPr>
      </w:pPr>
      <w:r>
        <w:rPr>
          <w:rFonts w:hint="eastAsia"/>
        </w:rPr>
        <w:t>2</w:t>
      </w:r>
      <w:r>
        <w:rPr>
          <w:rFonts w:hint="eastAsia"/>
        </w:rPr>
        <w:t>、檢驗</w:t>
      </w:r>
      <w:r w:rsidRPr="009E260D">
        <w:rPr>
          <w:rFonts w:hint="eastAsia"/>
          <w:spacing w:val="-2"/>
        </w:rPr>
        <w:t>間隔：乳牛</w:t>
      </w:r>
      <w:proofErr w:type="gramStart"/>
      <w:r w:rsidRPr="009E260D">
        <w:rPr>
          <w:rFonts w:hint="eastAsia"/>
          <w:spacing w:val="-2"/>
        </w:rPr>
        <w:t>及乳羊於</w:t>
      </w:r>
      <w:proofErr w:type="gramEnd"/>
      <w:r w:rsidRPr="009E260D">
        <w:rPr>
          <w:rFonts w:hint="eastAsia"/>
          <w:spacing w:val="-2"/>
        </w:rPr>
        <w:t>輸入檢疫合格放行後三</w:t>
      </w:r>
      <w:proofErr w:type="gramStart"/>
      <w:r w:rsidRPr="009E260D">
        <w:rPr>
          <w:rFonts w:hint="eastAsia"/>
          <w:spacing w:val="-2"/>
        </w:rPr>
        <w:t>個</w:t>
      </w:r>
      <w:proofErr w:type="gramEnd"/>
      <w:r w:rsidRPr="009E260D">
        <w:rPr>
          <w:rFonts w:hint="eastAsia"/>
          <w:spacing w:val="-2"/>
        </w:rPr>
        <w:t>月、</w:t>
      </w:r>
      <w:proofErr w:type="gramStart"/>
      <w:r w:rsidRPr="009E260D">
        <w:rPr>
          <w:rFonts w:hint="eastAsia"/>
          <w:spacing w:val="-2"/>
        </w:rPr>
        <w:t>鹿隻於檢疫</w:t>
      </w:r>
      <w:proofErr w:type="gramEnd"/>
      <w:r w:rsidRPr="009E260D">
        <w:rPr>
          <w:rFonts w:hint="eastAsia"/>
          <w:spacing w:val="-2"/>
        </w:rPr>
        <w:t>合格放行後四</w:t>
      </w:r>
      <w:proofErr w:type="gramStart"/>
      <w:r w:rsidRPr="009E260D">
        <w:rPr>
          <w:rFonts w:hint="eastAsia"/>
          <w:spacing w:val="-2"/>
        </w:rPr>
        <w:t>個</w:t>
      </w:r>
      <w:proofErr w:type="gramEnd"/>
      <w:r w:rsidRPr="009E260D">
        <w:rPr>
          <w:rFonts w:hint="eastAsia"/>
          <w:spacing w:val="-2"/>
        </w:rPr>
        <w:t>月實施第一次檢驗。</w:t>
      </w:r>
    </w:p>
    <w:p w:rsidR="00244FD0" w:rsidRDefault="00244FD0" w:rsidP="00244FD0">
      <w:pPr>
        <w:pStyle w:val="afffffffffff9"/>
      </w:pPr>
      <w:r>
        <w:rPr>
          <w:rFonts w:hint="eastAsia"/>
        </w:rPr>
        <w:t>七、相關規定及罰則：</w:t>
      </w:r>
    </w:p>
    <w:p w:rsidR="00244FD0" w:rsidRDefault="00244FD0" w:rsidP="00244FD0">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依本防治措施撲殺之陽性動物，其補償事宜，依動物傳</w:t>
      </w:r>
      <w:r>
        <w:rPr>
          <w:rFonts w:hint="eastAsia"/>
        </w:rPr>
        <w:lastRenderedPageBreak/>
        <w:t>染病防治條例</w:t>
      </w:r>
      <w:r>
        <w:rPr>
          <w:rFonts w:hint="eastAsia"/>
        </w:rPr>
        <w:t>(</w:t>
      </w:r>
      <w:r>
        <w:rPr>
          <w:rFonts w:hint="eastAsia"/>
        </w:rPr>
        <w:t>以下簡稱本條例</w:t>
      </w:r>
      <w:r>
        <w:rPr>
          <w:rFonts w:hint="eastAsia"/>
        </w:rPr>
        <w:t>)</w:t>
      </w:r>
      <w:r>
        <w:rPr>
          <w:rFonts w:hint="eastAsia"/>
        </w:rPr>
        <w:t>第四十條規定辦理。</w:t>
      </w:r>
    </w:p>
    <w:p w:rsidR="00244FD0" w:rsidRDefault="00244FD0" w:rsidP="00244FD0">
      <w:pPr>
        <w:pStyle w:val="afffffffffffd"/>
      </w:pPr>
      <w:r>
        <w:rPr>
          <w:rFonts w:hint="eastAsia"/>
        </w:rPr>
        <w:t>(</w:t>
      </w:r>
      <w:r>
        <w:rPr>
          <w:rFonts w:hint="eastAsia"/>
        </w:rPr>
        <w:t>二</w:t>
      </w:r>
      <w:r>
        <w:rPr>
          <w:rFonts w:hint="eastAsia"/>
        </w:rPr>
        <w:t>)</w:t>
      </w:r>
      <w:r>
        <w:rPr>
          <w:rFonts w:hint="eastAsia"/>
        </w:rPr>
        <w:tab/>
      </w:r>
      <w:r>
        <w:rPr>
          <w:rFonts w:hint="eastAsia"/>
        </w:rPr>
        <w:t>依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244FD0" w:rsidRDefault="00244FD0" w:rsidP="00244FD0">
      <w:pPr>
        <w:pStyle w:val="afffffffffffd"/>
      </w:pPr>
    </w:p>
    <w:p w:rsidR="00244FD0" w:rsidRDefault="00244FD0" w:rsidP="00244FD0">
      <w:pPr>
        <w:pStyle w:val="afffffffffffc"/>
      </w:pPr>
      <w:r>
        <w:rPr>
          <w:rFonts w:hint="eastAsia"/>
        </w:rPr>
        <w:t>本案依分層負責規定授權主管局長決行</w:t>
      </w:r>
    </w:p>
    <w:p w:rsidR="00244FD0" w:rsidRPr="009C23CD" w:rsidRDefault="00244FD0" w:rsidP="009C23CD"/>
    <w:p w:rsidR="00244FD0" w:rsidRDefault="00244FD0" w:rsidP="009C23CD"/>
    <w:p w:rsidR="009C23CD" w:rsidRPr="009C23CD" w:rsidRDefault="009C23CD" w:rsidP="009C23CD"/>
    <w:p w:rsidR="00244FD0" w:rsidRDefault="00244FD0" w:rsidP="00244FD0">
      <w:pPr>
        <w:pStyle w:val="affffffffffe"/>
        <w:spacing w:before="360"/>
      </w:pPr>
      <w:r>
        <w:rPr>
          <w:rFonts w:hint="eastAsia"/>
        </w:rPr>
        <w:t>澎湖縣政府　公告</w:t>
      </w:r>
    </w:p>
    <w:p w:rsidR="00244FD0" w:rsidRDefault="00244FD0" w:rsidP="00244FD0">
      <w:pPr>
        <w:pStyle w:val="afffffffffff"/>
        <w:ind w:left="1220" w:hanging="1220"/>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244FD0" w:rsidRDefault="00244FD0" w:rsidP="00244FD0">
      <w:pPr>
        <w:pStyle w:val="afffffffffff"/>
        <w:ind w:left="1220" w:hanging="1220"/>
      </w:pPr>
      <w:r>
        <w:rPr>
          <w:rFonts w:hint="eastAsia"/>
        </w:rPr>
        <w:t>發文字號：</w:t>
      </w:r>
      <w:proofErr w:type="gramStart"/>
      <w:r>
        <w:rPr>
          <w:rFonts w:hint="eastAsia"/>
        </w:rPr>
        <w:t>府授畜防字</w:t>
      </w:r>
      <w:proofErr w:type="gramEnd"/>
      <w:r>
        <w:rPr>
          <w:rFonts w:hint="eastAsia"/>
        </w:rPr>
        <w:t>第</w:t>
      </w:r>
      <w:r>
        <w:rPr>
          <w:rFonts w:hint="eastAsia"/>
        </w:rPr>
        <w:t>10841000143</w:t>
      </w:r>
      <w:r>
        <w:rPr>
          <w:rFonts w:hint="eastAsia"/>
        </w:rPr>
        <w:t>號</w:t>
      </w:r>
    </w:p>
    <w:p w:rsidR="00AE5B8C" w:rsidRDefault="00AE5B8C" w:rsidP="00244FD0">
      <w:pPr>
        <w:pStyle w:val="afffffffffff"/>
        <w:ind w:left="1220" w:hanging="1220"/>
      </w:pPr>
      <w:r>
        <w:rPr>
          <w:rFonts w:hint="eastAsia"/>
        </w:rPr>
        <w:t>附　　件：</w:t>
      </w:r>
    </w:p>
    <w:p w:rsidR="00244FD0" w:rsidRDefault="00244FD0" w:rsidP="00244FD0">
      <w:pPr>
        <w:pStyle w:val="afffffffffff"/>
        <w:ind w:left="1220" w:hanging="1220"/>
      </w:pPr>
      <w:r>
        <w:rPr>
          <w:rFonts w:hint="eastAsia"/>
        </w:rPr>
        <w:t>主　　旨：公告辦理本縣</w:t>
      </w:r>
      <w:proofErr w:type="gramStart"/>
      <w:r>
        <w:rPr>
          <w:rFonts w:hint="eastAsia"/>
        </w:rPr>
        <w:t>108</w:t>
      </w:r>
      <w:proofErr w:type="gramEnd"/>
      <w:r>
        <w:rPr>
          <w:rFonts w:hint="eastAsia"/>
        </w:rPr>
        <w:t>年度乳牛</w:t>
      </w:r>
      <w:proofErr w:type="gramStart"/>
      <w:r>
        <w:rPr>
          <w:rFonts w:hint="eastAsia"/>
        </w:rPr>
        <w:t>及乳羊布</w:t>
      </w:r>
      <w:proofErr w:type="gramEnd"/>
      <w:r>
        <w:rPr>
          <w:rFonts w:hint="eastAsia"/>
        </w:rPr>
        <w:t>氏桿菌病防治措施。</w:t>
      </w:r>
    </w:p>
    <w:p w:rsidR="00244FD0" w:rsidRDefault="00244FD0" w:rsidP="00244FD0">
      <w:pPr>
        <w:pStyle w:val="afffffffffff"/>
        <w:ind w:left="1220" w:hanging="1220"/>
      </w:pPr>
      <w:r>
        <w:rPr>
          <w:rFonts w:hint="eastAsia"/>
        </w:rPr>
        <w:t>依　　據：動物傳染病防治條例第十三條第五項規定暨行政院農業委員會</w:t>
      </w:r>
      <w:r>
        <w:rPr>
          <w:rFonts w:hint="eastAsia"/>
        </w:rPr>
        <w:t>106</w:t>
      </w:r>
      <w:r>
        <w:rPr>
          <w:rFonts w:hint="eastAsia"/>
        </w:rPr>
        <w:t>年</w:t>
      </w:r>
      <w:r>
        <w:rPr>
          <w:rFonts w:hint="eastAsia"/>
        </w:rPr>
        <w:t>11</w:t>
      </w:r>
      <w:r>
        <w:rPr>
          <w:rFonts w:hint="eastAsia"/>
        </w:rPr>
        <w:t>月</w:t>
      </w:r>
      <w:r>
        <w:rPr>
          <w:rFonts w:hint="eastAsia"/>
        </w:rPr>
        <w:t>22</w:t>
      </w:r>
      <w:r>
        <w:rPr>
          <w:rFonts w:hint="eastAsia"/>
        </w:rPr>
        <w:t>日</w:t>
      </w:r>
      <w:proofErr w:type="gramStart"/>
      <w:r>
        <w:rPr>
          <w:rFonts w:hint="eastAsia"/>
        </w:rPr>
        <w:t>農防字</w:t>
      </w:r>
      <w:proofErr w:type="gramEnd"/>
      <w:r>
        <w:rPr>
          <w:rFonts w:hint="eastAsia"/>
        </w:rPr>
        <w:t>第</w:t>
      </w:r>
      <w:r>
        <w:rPr>
          <w:rFonts w:hint="eastAsia"/>
        </w:rPr>
        <w:t>1061473240</w:t>
      </w:r>
      <w:r>
        <w:rPr>
          <w:rFonts w:hint="eastAsia"/>
        </w:rPr>
        <w:t>號函辦理。</w:t>
      </w:r>
    </w:p>
    <w:p w:rsidR="00244FD0" w:rsidRDefault="00244FD0" w:rsidP="00244FD0">
      <w:pPr>
        <w:pStyle w:val="afffffffffff"/>
        <w:ind w:left="1220" w:hanging="1220"/>
      </w:pPr>
      <w:r>
        <w:rPr>
          <w:rFonts w:hint="eastAsia"/>
        </w:rPr>
        <w:t>公告事項：</w:t>
      </w:r>
    </w:p>
    <w:p w:rsidR="00244FD0" w:rsidRDefault="00244FD0" w:rsidP="00244FD0">
      <w:pPr>
        <w:pStyle w:val="afffffffffff9"/>
      </w:pPr>
      <w:r>
        <w:rPr>
          <w:rFonts w:hint="eastAsia"/>
        </w:rPr>
        <w:t>一、施行目的：為防範乳牛與</w:t>
      </w:r>
      <w:proofErr w:type="gramStart"/>
      <w:r>
        <w:rPr>
          <w:rFonts w:hint="eastAsia"/>
        </w:rPr>
        <w:t>乳羊感</w:t>
      </w:r>
      <w:proofErr w:type="gramEnd"/>
      <w:r>
        <w:rPr>
          <w:rFonts w:hint="eastAsia"/>
        </w:rPr>
        <w:t>染布氏桿菌所引起之布氏桿菌病</w:t>
      </w:r>
      <w:r>
        <w:rPr>
          <w:rFonts w:hint="eastAsia"/>
        </w:rPr>
        <w:t>(Brucellosis)</w:t>
      </w:r>
      <w:r>
        <w:rPr>
          <w:rFonts w:hint="eastAsia"/>
        </w:rPr>
        <w:t>的發生及傳播，以保障動物健康，維護人畜公共衛生之安全。</w:t>
      </w:r>
    </w:p>
    <w:p w:rsidR="00244FD0" w:rsidRDefault="00244FD0" w:rsidP="00244FD0">
      <w:pPr>
        <w:pStyle w:val="afffffffffff9"/>
      </w:pPr>
      <w:r>
        <w:rPr>
          <w:rFonts w:hint="eastAsia"/>
        </w:rPr>
        <w:t>二、施行期間：自中華民國</w:t>
      </w:r>
      <w:r>
        <w:rPr>
          <w:rFonts w:hint="eastAsia"/>
        </w:rPr>
        <w:t>108</w:t>
      </w:r>
      <w:r>
        <w:rPr>
          <w:rFonts w:hint="eastAsia"/>
        </w:rPr>
        <w:t>年</w:t>
      </w:r>
      <w:r>
        <w:rPr>
          <w:rFonts w:hint="eastAsia"/>
        </w:rPr>
        <w:t>1</w:t>
      </w:r>
      <w:r>
        <w:rPr>
          <w:rFonts w:hint="eastAsia"/>
        </w:rPr>
        <w:t>月</w:t>
      </w:r>
      <w:r>
        <w:rPr>
          <w:rFonts w:hint="eastAsia"/>
        </w:rPr>
        <w:t>1</w:t>
      </w:r>
      <w:r>
        <w:rPr>
          <w:rFonts w:hint="eastAsia"/>
        </w:rPr>
        <w:t>日起至</w:t>
      </w:r>
      <w:r>
        <w:rPr>
          <w:rFonts w:hint="eastAsia"/>
        </w:rPr>
        <w:t>108</w:t>
      </w:r>
      <w:r>
        <w:rPr>
          <w:rFonts w:hint="eastAsia"/>
        </w:rPr>
        <w:t>年</w:t>
      </w:r>
      <w:r>
        <w:rPr>
          <w:rFonts w:hint="eastAsia"/>
        </w:rPr>
        <w:t>12</w:t>
      </w:r>
      <w:r>
        <w:rPr>
          <w:rFonts w:hint="eastAsia"/>
        </w:rPr>
        <w:t>月</w:t>
      </w:r>
      <w:r>
        <w:rPr>
          <w:rFonts w:hint="eastAsia"/>
        </w:rPr>
        <w:t>31</w:t>
      </w:r>
      <w:r>
        <w:rPr>
          <w:rFonts w:hint="eastAsia"/>
        </w:rPr>
        <w:t>日止。</w:t>
      </w:r>
    </w:p>
    <w:p w:rsidR="00244FD0" w:rsidRDefault="00244FD0" w:rsidP="00244FD0">
      <w:pPr>
        <w:pStyle w:val="afffffffffff9"/>
      </w:pPr>
      <w:r>
        <w:rPr>
          <w:rFonts w:hint="eastAsia"/>
        </w:rPr>
        <w:t>三、施行區域：本縣轄區內飼養乳牛之場所（以下簡稱乳牛場）、</w:t>
      </w:r>
      <w:proofErr w:type="gramStart"/>
      <w:r>
        <w:rPr>
          <w:rFonts w:hint="eastAsia"/>
        </w:rPr>
        <w:t>飼養乳羊之</w:t>
      </w:r>
      <w:proofErr w:type="gramEnd"/>
      <w:r>
        <w:rPr>
          <w:rFonts w:hint="eastAsia"/>
        </w:rPr>
        <w:t>場所（以下簡稱乳羊場）。</w:t>
      </w:r>
    </w:p>
    <w:p w:rsidR="00244FD0" w:rsidRDefault="00244FD0" w:rsidP="00244FD0">
      <w:pPr>
        <w:pStyle w:val="afffffffffff9"/>
      </w:pPr>
      <w:r>
        <w:rPr>
          <w:rFonts w:hint="eastAsia"/>
        </w:rPr>
        <w:t>四、施行之動物種類：乳牛場內所有牛隻（包括場內種公牛，以下簡稱乳牛）</w:t>
      </w:r>
      <w:proofErr w:type="gramStart"/>
      <w:r>
        <w:rPr>
          <w:rFonts w:hint="eastAsia"/>
        </w:rPr>
        <w:t>及乳羊</w:t>
      </w:r>
      <w:proofErr w:type="gramEnd"/>
      <w:r>
        <w:rPr>
          <w:rFonts w:hint="eastAsia"/>
        </w:rPr>
        <w:t>場內</w:t>
      </w:r>
      <w:proofErr w:type="gramStart"/>
      <w:r>
        <w:rPr>
          <w:rFonts w:hint="eastAsia"/>
        </w:rPr>
        <w:t>所有羊</w:t>
      </w:r>
      <w:proofErr w:type="gramEnd"/>
      <w:r>
        <w:rPr>
          <w:rFonts w:hint="eastAsia"/>
        </w:rPr>
        <w:t>隻（包括場內種公羊，以下</w:t>
      </w:r>
      <w:r>
        <w:rPr>
          <w:rFonts w:hint="eastAsia"/>
        </w:rPr>
        <w:lastRenderedPageBreak/>
        <w:t>簡稱乳羊）。</w:t>
      </w:r>
    </w:p>
    <w:p w:rsidR="00244FD0" w:rsidRDefault="00244FD0" w:rsidP="00244FD0">
      <w:pPr>
        <w:pStyle w:val="afffffffffff9"/>
      </w:pPr>
      <w:r>
        <w:rPr>
          <w:rFonts w:hint="eastAsia"/>
        </w:rPr>
        <w:t>五、本措施用詞，定義如下：</w:t>
      </w:r>
    </w:p>
    <w:p w:rsidR="00244FD0" w:rsidRDefault="00244FD0" w:rsidP="00244FD0">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陽性動物：指經本縣家畜疾病防治所</w:t>
      </w:r>
      <w:r>
        <w:rPr>
          <w:rFonts w:hint="eastAsia"/>
        </w:rPr>
        <w:t>(</w:t>
      </w:r>
      <w:r>
        <w:rPr>
          <w:rFonts w:hint="eastAsia"/>
        </w:rPr>
        <w:t>以下簡稱防治所</w:t>
      </w:r>
      <w:r>
        <w:rPr>
          <w:rFonts w:hint="eastAsia"/>
        </w:rPr>
        <w:t>)</w:t>
      </w:r>
      <w:proofErr w:type="gramStart"/>
      <w:r>
        <w:rPr>
          <w:rFonts w:hint="eastAsia"/>
        </w:rPr>
        <w:t>依羊布</w:t>
      </w:r>
      <w:proofErr w:type="gramEnd"/>
      <w:r>
        <w:rPr>
          <w:rFonts w:hint="eastAsia"/>
        </w:rPr>
        <w:t>氏桿菌病檢驗方法判定為陽性之乳牛</w:t>
      </w:r>
      <w:proofErr w:type="gramStart"/>
      <w:r>
        <w:rPr>
          <w:rFonts w:hint="eastAsia"/>
        </w:rPr>
        <w:t>或乳羊</w:t>
      </w:r>
      <w:proofErr w:type="gramEnd"/>
      <w:r>
        <w:rPr>
          <w:rFonts w:hint="eastAsia"/>
        </w:rPr>
        <w:t>。</w:t>
      </w:r>
    </w:p>
    <w:p w:rsidR="00244FD0" w:rsidRDefault="00244FD0" w:rsidP="00244FD0">
      <w:pPr>
        <w:pStyle w:val="afffffffffffd"/>
      </w:pPr>
      <w:r>
        <w:rPr>
          <w:rFonts w:hint="eastAsia"/>
        </w:rPr>
        <w:t>(</w:t>
      </w:r>
      <w:r>
        <w:rPr>
          <w:rFonts w:hint="eastAsia"/>
        </w:rPr>
        <w:t>二</w:t>
      </w:r>
      <w:r>
        <w:rPr>
          <w:rFonts w:hint="eastAsia"/>
        </w:rPr>
        <w:t>)</w:t>
      </w:r>
      <w:r>
        <w:rPr>
          <w:rFonts w:hint="eastAsia"/>
        </w:rPr>
        <w:tab/>
      </w:r>
      <w:r>
        <w:rPr>
          <w:rFonts w:hint="eastAsia"/>
        </w:rPr>
        <w:t>陰性動物：指經防治所</w:t>
      </w:r>
      <w:proofErr w:type="gramStart"/>
      <w:r>
        <w:rPr>
          <w:rFonts w:hint="eastAsia"/>
        </w:rPr>
        <w:t>依羊布</w:t>
      </w:r>
      <w:proofErr w:type="gramEnd"/>
      <w:r>
        <w:rPr>
          <w:rFonts w:hint="eastAsia"/>
        </w:rPr>
        <w:t>氏桿菌病檢驗方法判定為陰性之乳牛</w:t>
      </w:r>
      <w:proofErr w:type="gramStart"/>
      <w:r>
        <w:rPr>
          <w:rFonts w:hint="eastAsia"/>
        </w:rPr>
        <w:t>或乳羊</w:t>
      </w:r>
      <w:proofErr w:type="gramEnd"/>
      <w:r>
        <w:rPr>
          <w:rFonts w:hint="eastAsia"/>
        </w:rPr>
        <w:t>。</w:t>
      </w:r>
    </w:p>
    <w:p w:rsidR="00244FD0" w:rsidRDefault="00244FD0" w:rsidP="00244FD0">
      <w:pPr>
        <w:pStyle w:val="afffffffffffd"/>
      </w:pPr>
      <w:r>
        <w:rPr>
          <w:rFonts w:hint="eastAsia"/>
        </w:rPr>
        <w:t>(</w:t>
      </w:r>
      <w:r>
        <w:rPr>
          <w:rFonts w:hint="eastAsia"/>
        </w:rPr>
        <w:t>三</w:t>
      </w:r>
      <w:r>
        <w:rPr>
          <w:rFonts w:hint="eastAsia"/>
        </w:rPr>
        <w:t>)</w:t>
      </w:r>
      <w:r>
        <w:rPr>
          <w:rFonts w:hint="eastAsia"/>
        </w:rPr>
        <w:tab/>
      </w:r>
      <w:r>
        <w:rPr>
          <w:rFonts w:hint="eastAsia"/>
        </w:rPr>
        <w:t>陽性場：指有陽性動物之草食動物飼養場所。</w:t>
      </w:r>
    </w:p>
    <w:p w:rsidR="00244FD0" w:rsidRDefault="00244FD0" w:rsidP="00244FD0">
      <w:pPr>
        <w:pStyle w:val="afffffffffffd"/>
      </w:pPr>
      <w:r>
        <w:rPr>
          <w:rFonts w:hint="eastAsia"/>
        </w:rPr>
        <w:t>(</w:t>
      </w:r>
      <w:r>
        <w:rPr>
          <w:rFonts w:hint="eastAsia"/>
        </w:rPr>
        <w:t>四</w:t>
      </w:r>
      <w:r>
        <w:rPr>
          <w:rFonts w:hint="eastAsia"/>
        </w:rPr>
        <w:t>)</w:t>
      </w:r>
      <w:r>
        <w:rPr>
          <w:rFonts w:hint="eastAsia"/>
        </w:rPr>
        <w:tab/>
      </w:r>
      <w:r>
        <w:rPr>
          <w:rFonts w:hint="eastAsia"/>
        </w:rPr>
        <w:t>陰性場：指飼養之乳牛或</w:t>
      </w:r>
      <w:proofErr w:type="gramStart"/>
      <w:r>
        <w:rPr>
          <w:rFonts w:hint="eastAsia"/>
        </w:rPr>
        <w:t>乳羊全</w:t>
      </w:r>
      <w:proofErr w:type="gramEnd"/>
      <w:r>
        <w:rPr>
          <w:rFonts w:hint="eastAsia"/>
        </w:rPr>
        <w:t>屬陰性動物之場所。但原屬</w:t>
      </w:r>
      <w:proofErr w:type="gramStart"/>
      <w:r>
        <w:rPr>
          <w:rFonts w:hint="eastAsia"/>
        </w:rPr>
        <w:t>陽性場者</w:t>
      </w:r>
      <w:proofErr w:type="gramEnd"/>
      <w:r>
        <w:rPr>
          <w:rFonts w:hint="eastAsia"/>
        </w:rPr>
        <w:t>，於所有乳牛或</w:t>
      </w:r>
      <w:proofErr w:type="gramStart"/>
      <w:r>
        <w:rPr>
          <w:rFonts w:hint="eastAsia"/>
        </w:rPr>
        <w:t>乳羊經</w:t>
      </w:r>
      <w:proofErr w:type="gramEnd"/>
      <w:r>
        <w:rPr>
          <w:rFonts w:hint="eastAsia"/>
        </w:rPr>
        <w:t>連續三次</w:t>
      </w:r>
      <w:proofErr w:type="gramStart"/>
      <w:r>
        <w:rPr>
          <w:rFonts w:hint="eastAsia"/>
        </w:rPr>
        <w:t>檢驗均呈陰性</w:t>
      </w:r>
      <w:proofErr w:type="gramEnd"/>
      <w:r>
        <w:rPr>
          <w:rFonts w:hint="eastAsia"/>
        </w:rPr>
        <w:t>反應前，視為陽性場。</w:t>
      </w:r>
    </w:p>
    <w:p w:rsidR="00244FD0" w:rsidRDefault="00244FD0" w:rsidP="00244FD0">
      <w:pPr>
        <w:pStyle w:val="afffffffffff9"/>
      </w:pPr>
      <w:r>
        <w:rPr>
          <w:rFonts w:hint="eastAsia"/>
        </w:rPr>
        <w:t>六、施行方法：</w:t>
      </w:r>
    </w:p>
    <w:p w:rsidR="00244FD0" w:rsidRDefault="00244FD0" w:rsidP="00244FD0">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檢驗日期：由防治所排定工作時程後另函通知，</w:t>
      </w:r>
      <w:proofErr w:type="gramStart"/>
      <w:r>
        <w:rPr>
          <w:rFonts w:hint="eastAsia"/>
        </w:rPr>
        <w:t>畜主應</w:t>
      </w:r>
      <w:proofErr w:type="gramEnd"/>
      <w:r>
        <w:rPr>
          <w:rFonts w:hint="eastAsia"/>
        </w:rPr>
        <w:t>充分配合。</w:t>
      </w:r>
    </w:p>
    <w:p w:rsidR="00244FD0" w:rsidRDefault="00244FD0" w:rsidP="00244FD0">
      <w:pPr>
        <w:pStyle w:val="afffffffffffd"/>
      </w:pPr>
      <w:r>
        <w:rPr>
          <w:rFonts w:hint="eastAsia"/>
        </w:rPr>
        <w:t>(</w:t>
      </w:r>
      <w:r>
        <w:rPr>
          <w:rFonts w:hint="eastAsia"/>
        </w:rPr>
        <w:t>二</w:t>
      </w:r>
      <w:r>
        <w:rPr>
          <w:rFonts w:hint="eastAsia"/>
        </w:rPr>
        <w:t>)</w:t>
      </w:r>
      <w:r>
        <w:rPr>
          <w:rFonts w:hint="eastAsia"/>
        </w:rPr>
        <w:tab/>
      </w:r>
      <w:proofErr w:type="gramStart"/>
      <w:r>
        <w:rPr>
          <w:rFonts w:hint="eastAsia"/>
        </w:rPr>
        <w:t>採</w:t>
      </w:r>
      <w:proofErr w:type="gramEnd"/>
      <w:r>
        <w:rPr>
          <w:rFonts w:hint="eastAsia"/>
        </w:rPr>
        <w:t>樣比例及頭數：</w:t>
      </w:r>
    </w:p>
    <w:p w:rsidR="00244FD0" w:rsidRDefault="00244FD0" w:rsidP="00244FD0">
      <w:pPr>
        <w:pStyle w:val="affffffffffff4"/>
        <w:ind w:left="2526" w:hanging="366"/>
      </w:pPr>
      <w:r>
        <w:rPr>
          <w:rFonts w:hint="eastAsia"/>
        </w:rPr>
        <w:t>1</w:t>
      </w:r>
      <w:r>
        <w:rPr>
          <w:rFonts w:hint="eastAsia"/>
        </w:rPr>
        <w:t>、總飼養頭數未滿一百者，隨機檢驗十二月</w:t>
      </w:r>
      <w:proofErr w:type="gramStart"/>
      <w:r>
        <w:rPr>
          <w:rFonts w:hint="eastAsia"/>
        </w:rPr>
        <w:t>齡</w:t>
      </w:r>
      <w:proofErr w:type="gramEnd"/>
      <w:r>
        <w:rPr>
          <w:rFonts w:hint="eastAsia"/>
        </w:rPr>
        <w:t>以上之乳牛</w:t>
      </w:r>
      <w:proofErr w:type="gramStart"/>
      <w:r>
        <w:rPr>
          <w:rFonts w:hint="eastAsia"/>
        </w:rPr>
        <w:t>或乳羊三十</w:t>
      </w:r>
      <w:proofErr w:type="gramEnd"/>
      <w:r>
        <w:rPr>
          <w:rFonts w:hint="eastAsia"/>
        </w:rPr>
        <w:t>頭；十二月</w:t>
      </w:r>
      <w:proofErr w:type="gramStart"/>
      <w:r>
        <w:rPr>
          <w:rFonts w:hint="eastAsia"/>
        </w:rPr>
        <w:t>齡</w:t>
      </w:r>
      <w:proofErr w:type="gramEnd"/>
      <w:r>
        <w:rPr>
          <w:rFonts w:hint="eastAsia"/>
        </w:rPr>
        <w:t>以上之乳牛</w:t>
      </w:r>
      <w:proofErr w:type="gramStart"/>
      <w:r>
        <w:rPr>
          <w:rFonts w:hint="eastAsia"/>
        </w:rPr>
        <w:t>或乳羊未滿</w:t>
      </w:r>
      <w:proofErr w:type="gramEnd"/>
      <w:r>
        <w:rPr>
          <w:rFonts w:hint="eastAsia"/>
        </w:rPr>
        <w:t>三十頭者，全數檢驗。</w:t>
      </w:r>
    </w:p>
    <w:p w:rsidR="00244FD0" w:rsidRDefault="00244FD0" w:rsidP="00244FD0">
      <w:pPr>
        <w:pStyle w:val="affffffffffff4"/>
        <w:ind w:left="2526" w:hanging="366"/>
      </w:pPr>
      <w:r>
        <w:rPr>
          <w:rFonts w:hint="eastAsia"/>
        </w:rPr>
        <w:t>2</w:t>
      </w:r>
      <w:r>
        <w:rPr>
          <w:rFonts w:hint="eastAsia"/>
        </w:rPr>
        <w:t>、總飼養頭數一百以上未滿二百者，隨機檢驗十二月</w:t>
      </w:r>
      <w:proofErr w:type="gramStart"/>
      <w:r>
        <w:rPr>
          <w:rFonts w:hint="eastAsia"/>
        </w:rPr>
        <w:t>齡</w:t>
      </w:r>
      <w:proofErr w:type="gramEnd"/>
      <w:r>
        <w:rPr>
          <w:rFonts w:hint="eastAsia"/>
        </w:rPr>
        <w:t>以上之乳牛</w:t>
      </w:r>
      <w:proofErr w:type="gramStart"/>
      <w:r>
        <w:rPr>
          <w:rFonts w:hint="eastAsia"/>
        </w:rPr>
        <w:t>或乳羊三十五</w:t>
      </w:r>
      <w:proofErr w:type="gramEnd"/>
      <w:r>
        <w:rPr>
          <w:rFonts w:hint="eastAsia"/>
        </w:rPr>
        <w:t>頭；十二月</w:t>
      </w:r>
      <w:proofErr w:type="gramStart"/>
      <w:r>
        <w:rPr>
          <w:rFonts w:hint="eastAsia"/>
        </w:rPr>
        <w:t>齡</w:t>
      </w:r>
      <w:proofErr w:type="gramEnd"/>
      <w:r>
        <w:rPr>
          <w:rFonts w:hint="eastAsia"/>
        </w:rPr>
        <w:t>以上之乳牛</w:t>
      </w:r>
      <w:proofErr w:type="gramStart"/>
      <w:r>
        <w:rPr>
          <w:rFonts w:hint="eastAsia"/>
        </w:rPr>
        <w:t>或乳羊未滿</w:t>
      </w:r>
      <w:proofErr w:type="gramEnd"/>
      <w:r>
        <w:rPr>
          <w:rFonts w:hint="eastAsia"/>
        </w:rPr>
        <w:t>三十五頭者，全數檢驗。</w:t>
      </w:r>
    </w:p>
    <w:p w:rsidR="00244FD0" w:rsidRDefault="00244FD0" w:rsidP="00244FD0">
      <w:pPr>
        <w:pStyle w:val="affffffffffff4"/>
        <w:ind w:left="2526" w:hanging="366"/>
      </w:pPr>
      <w:r>
        <w:rPr>
          <w:rFonts w:hint="eastAsia"/>
        </w:rPr>
        <w:t>3</w:t>
      </w:r>
      <w:r>
        <w:rPr>
          <w:rFonts w:hint="eastAsia"/>
        </w:rPr>
        <w:t>、總飼養頭數二百以上者，隨機檢驗十二月</w:t>
      </w:r>
      <w:proofErr w:type="gramStart"/>
      <w:r>
        <w:rPr>
          <w:rFonts w:hint="eastAsia"/>
        </w:rPr>
        <w:t>齡</w:t>
      </w:r>
      <w:proofErr w:type="gramEnd"/>
      <w:r>
        <w:rPr>
          <w:rFonts w:hint="eastAsia"/>
        </w:rPr>
        <w:t>以上之乳牛</w:t>
      </w:r>
      <w:proofErr w:type="gramStart"/>
      <w:r>
        <w:rPr>
          <w:rFonts w:hint="eastAsia"/>
        </w:rPr>
        <w:t>或乳羊四十五</w:t>
      </w:r>
      <w:proofErr w:type="gramEnd"/>
      <w:r>
        <w:rPr>
          <w:rFonts w:hint="eastAsia"/>
        </w:rPr>
        <w:t>頭；十二月</w:t>
      </w:r>
      <w:proofErr w:type="gramStart"/>
      <w:r>
        <w:rPr>
          <w:rFonts w:hint="eastAsia"/>
        </w:rPr>
        <w:t>齡</w:t>
      </w:r>
      <w:proofErr w:type="gramEnd"/>
      <w:r>
        <w:rPr>
          <w:rFonts w:hint="eastAsia"/>
        </w:rPr>
        <w:t>以上之乳牛</w:t>
      </w:r>
      <w:proofErr w:type="gramStart"/>
      <w:r>
        <w:rPr>
          <w:rFonts w:hint="eastAsia"/>
        </w:rPr>
        <w:t>或乳羊未滿</w:t>
      </w:r>
      <w:proofErr w:type="gramEnd"/>
      <w:r>
        <w:rPr>
          <w:rFonts w:hint="eastAsia"/>
        </w:rPr>
        <w:t>四十五頭者，全數檢驗。</w:t>
      </w:r>
    </w:p>
    <w:p w:rsidR="00244FD0" w:rsidRDefault="00244FD0" w:rsidP="00244FD0">
      <w:pPr>
        <w:pStyle w:val="affffffffffff4"/>
        <w:ind w:left="2526" w:hanging="366"/>
      </w:pPr>
      <w:r>
        <w:rPr>
          <w:rFonts w:hint="eastAsia"/>
        </w:rPr>
        <w:t>4</w:t>
      </w:r>
      <w:r>
        <w:rPr>
          <w:rFonts w:hint="eastAsia"/>
        </w:rPr>
        <w:t>、陽性場每六</w:t>
      </w:r>
      <w:proofErr w:type="gramStart"/>
      <w:r>
        <w:rPr>
          <w:rFonts w:hint="eastAsia"/>
        </w:rPr>
        <w:t>週</w:t>
      </w:r>
      <w:proofErr w:type="gramEnd"/>
      <w:r>
        <w:rPr>
          <w:rFonts w:hint="eastAsia"/>
        </w:rPr>
        <w:t>採取所有乳牛</w:t>
      </w:r>
      <w:proofErr w:type="gramStart"/>
      <w:r>
        <w:rPr>
          <w:rFonts w:hint="eastAsia"/>
        </w:rPr>
        <w:t>或乳羊之</w:t>
      </w:r>
      <w:proofErr w:type="gramEnd"/>
      <w:r>
        <w:rPr>
          <w:rFonts w:hint="eastAsia"/>
        </w:rPr>
        <w:t>血清，送行政院農業委員會家畜衛生試驗所進行檢驗。</w:t>
      </w:r>
    </w:p>
    <w:p w:rsidR="00244FD0" w:rsidRDefault="00244FD0" w:rsidP="00244FD0">
      <w:pPr>
        <w:pStyle w:val="afffffffffffd"/>
      </w:pPr>
      <w:r>
        <w:rPr>
          <w:rFonts w:hint="eastAsia"/>
        </w:rPr>
        <w:t>(</w:t>
      </w:r>
      <w:r>
        <w:rPr>
          <w:rFonts w:hint="eastAsia"/>
        </w:rPr>
        <w:t>三</w:t>
      </w:r>
      <w:r>
        <w:rPr>
          <w:rFonts w:hint="eastAsia"/>
        </w:rPr>
        <w:t>)</w:t>
      </w:r>
      <w:r>
        <w:rPr>
          <w:rFonts w:hint="eastAsia"/>
        </w:rPr>
        <w:tab/>
      </w:r>
      <w:r>
        <w:rPr>
          <w:rFonts w:hint="eastAsia"/>
        </w:rPr>
        <w:t>配合事項：</w:t>
      </w:r>
    </w:p>
    <w:p w:rsidR="00244FD0" w:rsidRDefault="00244FD0" w:rsidP="00244FD0">
      <w:pPr>
        <w:pStyle w:val="affffffffffff4"/>
        <w:ind w:left="2526" w:hanging="366"/>
      </w:pPr>
      <w:r>
        <w:rPr>
          <w:rFonts w:hint="eastAsia"/>
        </w:rPr>
        <w:t>1</w:t>
      </w:r>
      <w:r>
        <w:rPr>
          <w:rFonts w:hint="eastAsia"/>
        </w:rPr>
        <w:t>、檢驗至判定</w:t>
      </w:r>
      <w:proofErr w:type="gramStart"/>
      <w:r>
        <w:rPr>
          <w:rFonts w:hint="eastAsia"/>
        </w:rPr>
        <w:t>期間，</w:t>
      </w:r>
      <w:proofErr w:type="gramEnd"/>
      <w:r>
        <w:rPr>
          <w:rFonts w:hint="eastAsia"/>
        </w:rPr>
        <w:t>動物所有人或管理人應充分配合，且不得擅自移入或移出乳牛</w:t>
      </w:r>
      <w:proofErr w:type="gramStart"/>
      <w:r>
        <w:rPr>
          <w:rFonts w:hint="eastAsia"/>
        </w:rPr>
        <w:t>或乳羊</w:t>
      </w:r>
      <w:proofErr w:type="gramEnd"/>
      <w:r>
        <w:rPr>
          <w:rFonts w:hint="eastAsia"/>
        </w:rPr>
        <w:t>。</w:t>
      </w:r>
    </w:p>
    <w:p w:rsidR="00244FD0" w:rsidRDefault="00244FD0" w:rsidP="00244FD0">
      <w:pPr>
        <w:pStyle w:val="affffffffffff4"/>
        <w:ind w:left="2526" w:hanging="366"/>
      </w:pPr>
      <w:r>
        <w:rPr>
          <w:rFonts w:hint="eastAsia"/>
        </w:rPr>
        <w:t>2</w:t>
      </w:r>
      <w:r>
        <w:rPr>
          <w:rFonts w:hint="eastAsia"/>
        </w:rPr>
        <w:t>、受檢動物應</w:t>
      </w:r>
      <w:proofErr w:type="gramStart"/>
      <w:r>
        <w:rPr>
          <w:rFonts w:hint="eastAsia"/>
        </w:rPr>
        <w:t>以耳標</w:t>
      </w:r>
      <w:proofErr w:type="gramEnd"/>
      <w:r>
        <w:rPr>
          <w:rFonts w:hint="eastAsia"/>
        </w:rPr>
        <w:t>、刺青、烙印或其他可明確識別之方式加以編號，供動物防疫人員登錄。</w:t>
      </w:r>
    </w:p>
    <w:p w:rsidR="00244FD0" w:rsidRDefault="00244FD0" w:rsidP="00244FD0">
      <w:pPr>
        <w:pStyle w:val="afffffffffffd"/>
      </w:pPr>
      <w:r>
        <w:rPr>
          <w:rFonts w:hint="eastAsia"/>
        </w:rPr>
        <w:t>(</w:t>
      </w:r>
      <w:r>
        <w:rPr>
          <w:rFonts w:hint="eastAsia"/>
        </w:rPr>
        <w:t>四</w:t>
      </w:r>
      <w:r>
        <w:rPr>
          <w:rFonts w:hint="eastAsia"/>
        </w:rPr>
        <w:t>)</w:t>
      </w:r>
      <w:r>
        <w:rPr>
          <w:rFonts w:hint="eastAsia"/>
        </w:rPr>
        <w:tab/>
      </w:r>
      <w:r>
        <w:rPr>
          <w:rFonts w:hint="eastAsia"/>
        </w:rPr>
        <w:t>陰性場防治措施：</w:t>
      </w:r>
    </w:p>
    <w:p w:rsidR="00244FD0" w:rsidRDefault="00244FD0" w:rsidP="00244FD0">
      <w:pPr>
        <w:pStyle w:val="affffffffffff4"/>
        <w:ind w:left="2526" w:hanging="366"/>
      </w:pPr>
      <w:r>
        <w:rPr>
          <w:rFonts w:hint="eastAsia"/>
        </w:rPr>
        <w:lastRenderedPageBreak/>
        <w:t>1</w:t>
      </w:r>
      <w:r>
        <w:rPr>
          <w:rFonts w:hint="eastAsia"/>
        </w:rPr>
        <w:t>、檢驗對象：二月</w:t>
      </w:r>
      <w:proofErr w:type="gramStart"/>
      <w:r>
        <w:rPr>
          <w:rFonts w:hint="eastAsia"/>
        </w:rPr>
        <w:t>齡</w:t>
      </w:r>
      <w:proofErr w:type="gramEnd"/>
      <w:r>
        <w:rPr>
          <w:rFonts w:hint="eastAsia"/>
        </w:rPr>
        <w:t>以上之乳牛</w:t>
      </w:r>
      <w:proofErr w:type="gramStart"/>
      <w:r>
        <w:rPr>
          <w:rFonts w:hint="eastAsia"/>
        </w:rPr>
        <w:t>或乳羊</w:t>
      </w:r>
      <w:proofErr w:type="gramEnd"/>
      <w:r>
        <w:rPr>
          <w:rFonts w:hint="eastAsia"/>
        </w:rPr>
        <w:t>，依</w:t>
      </w:r>
      <w:proofErr w:type="gramStart"/>
      <w:r>
        <w:rPr>
          <w:rFonts w:hint="eastAsia"/>
        </w:rPr>
        <w:t>採</w:t>
      </w:r>
      <w:proofErr w:type="gramEnd"/>
      <w:r>
        <w:rPr>
          <w:rFonts w:hint="eastAsia"/>
        </w:rPr>
        <w:t>樣比例及頭數</w:t>
      </w:r>
      <w:proofErr w:type="gramStart"/>
      <w:r>
        <w:rPr>
          <w:rFonts w:hint="eastAsia"/>
        </w:rPr>
        <w:t>採</w:t>
      </w:r>
      <w:proofErr w:type="gramEnd"/>
      <w:r>
        <w:rPr>
          <w:rFonts w:hint="eastAsia"/>
        </w:rPr>
        <w:t>樣。</w:t>
      </w:r>
    </w:p>
    <w:p w:rsidR="00244FD0" w:rsidRDefault="00244FD0" w:rsidP="00244FD0">
      <w:pPr>
        <w:pStyle w:val="affffffffffff4"/>
        <w:ind w:left="2526" w:hanging="366"/>
      </w:pPr>
      <w:r>
        <w:rPr>
          <w:rFonts w:hint="eastAsia"/>
        </w:rPr>
        <w:t>2</w:t>
      </w:r>
      <w:r>
        <w:rPr>
          <w:rFonts w:hint="eastAsia"/>
        </w:rPr>
        <w:t>、檢驗間隔：每年檢驗一次。</w:t>
      </w:r>
    </w:p>
    <w:p w:rsidR="00244FD0" w:rsidRDefault="00244FD0" w:rsidP="00244FD0">
      <w:pPr>
        <w:pStyle w:val="afffffffffffd"/>
      </w:pPr>
      <w:r>
        <w:rPr>
          <w:rFonts w:hint="eastAsia"/>
        </w:rPr>
        <w:t>(</w:t>
      </w:r>
      <w:r>
        <w:rPr>
          <w:rFonts w:hint="eastAsia"/>
        </w:rPr>
        <w:t>五</w:t>
      </w:r>
      <w:r>
        <w:rPr>
          <w:rFonts w:hint="eastAsia"/>
        </w:rPr>
        <w:t>)</w:t>
      </w:r>
      <w:r>
        <w:rPr>
          <w:rFonts w:hint="eastAsia"/>
        </w:rPr>
        <w:tab/>
      </w:r>
      <w:r>
        <w:rPr>
          <w:rFonts w:hint="eastAsia"/>
        </w:rPr>
        <w:t>陽性場防治措施：</w:t>
      </w:r>
    </w:p>
    <w:p w:rsidR="00244FD0" w:rsidRDefault="00244FD0" w:rsidP="00244FD0">
      <w:pPr>
        <w:pStyle w:val="affffffffffff4"/>
        <w:ind w:left="2526" w:hanging="366"/>
      </w:pPr>
      <w:r>
        <w:rPr>
          <w:rFonts w:hint="eastAsia"/>
        </w:rPr>
        <w:t>1</w:t>
      </w:r>
      <w:r>
        <w:rPr>
          <w:rFonts w:hint="eastAsia"/>
        </w:rPr>
        <w:t>、檢驗對象及間隔：全場之乳牛</w:t>
      </w:r>
      <w:proofErr w:type="gramStart"/>
      <w:r>
        <w:rPr>
          <w:rFonts w:hint="eastAsia"/>
        </w:rPr>
        <w:t>或乳羊</w:t>
      </w:r>
      <w:proofErr w:type="gramEnd"/>
      <w:r>
        <w:rPr>
          <w:rFonts w:hint="eastAsia"/>
        </w:rPr>
        <w:t>，每六</w:t>
      </w:r>
      <w:proofErr w:type="gramStart"/>
      <w:r>
        <w:rPr>
          <w:rFonts w:hint="eastAsia"/>
        </w:rPr>
        <w:t>週</w:t>
      </w:r>
      <w:proofErr w:type="gramEnd"/>
      <w:r>
        <w:rPr>
          <w:rFonts w:hint="eastAsia"/>
        </w:rPr>
        <w:t>檢驗一次。</w:t>
      </w:r>
    </w:p>
    <w:p w:rsidR="00244FD0" w:rsidRDefault="00244FD0" w:rsidP="00244FD0">
      <w:pPr>
        <w:pStyle w:val="affffffffffff4"/>
        <w:ind w:left="2526" w:hanging="366"/>
      </w:pPr>
      <w:r>
        <w:rPr>
          <w:rFonts w:hint="eastAsia"/>
        </w:rPr>
        <w:t>2</w:t>
      </w:r>
      <w:r>
        <w:rPr>
          <w:rFonts w:hint="eastAsia"/>
        </w:rPr>
        <w:t>、陽性動物應隔離飼養、禁止</w:t>
      </w:r>
      <w:proofErr w:type="gramStart"/>
      <w:r>
        <w:rPr>
          <w:rFonts w:hint="eastAsia"/>
        </w:rPr>
        <w:t>榨</w:t>
      </w:r>
      <w:proofErr w:type="gramEnd"/>
      <w:r>
        <w:rPr>
          <w:rFonts w:hint="eastAsia"/>
        </w:rPr>
        <w:t>乳，並依法儘速執行撲殺，同場其餘乳牛或</w:t>
      </w:r>
      <w:proofErr w:type="gramStart"/>
      <w:r>
        <w:rPr>
          <w:rFonts w:hint="eastAsia"/>
        </w:rPr>
        <w:t>乳羊應</w:t>
      </w:r>
      <w:proofErr w:type="gramEnd"/>
      <w:r>
        <w:rPr>
          <w:rFonts w:hint="eastAsia"/>
        </w:rPr>
        <w:t>移動管制至成為</w:t>
      </w:r>
      <w:proofErr w:type="gramStart"/>
      <w:r>
        <w:rPr>
          <w:rFonts w:hint="eastAsia"/>
        </w:rPr>
        <w:t>陰性場止</w:t>
      </w:r>
      <w:proofErr w:type="gramEnd"/>
      <w:r>
        <w:rPr>
          <w:rFonts w:hint="eastAsia"/>
        </w:rPr>
        <w:t>。</w:t>
      </w:r>
    </w:p>
    <w:p w:rsidR="00244FD0" w:rsidRDefault="00244FD0" w:rsidP="00244FD0">
      <w:pPr>
        <w:pStyle w:val="affffffffffff4"/>
        <w:ind w:left="2526" w:hanging="366"/>
      </w:pPr>
      <w:r>
        <w:rPr>
          <w:rFonts w:hint="eastAsia"/>
        </w:rPr>
        <w:t>3</w:t>
      </w:r>
      <w:r>
        <w:rPr>
          <w:rFonts w:hint="eastAsia"/>
        </w:rPr>
        <w:t>、動物所有人或管理人應依本縣動物防疫人員指示，實施隔離、撲殺、化製、</w:t>
      </w:r>
      <w:proofErr w:type="gramStart"/>
      <w:r>
        <w:rPr>
          <w:rFonts w:hint="eastAsia"/>
        </w:rPr>
        <w:t>畜舍消毒</w:t>
      </w:r>
      <w:proofErr w:type="gramEnd"/>
      <w:r>
        <w:rPr>
          <w:rFonts w:hint="eastAsia"/>
        </w:rPr>
        <w:t>、移動管制或其他防治措施。</w:t>
      </w:r>
    </w:p>
    <w:p w:rsidR="00244FD0" w:rsidRDefault="00244FD0" w:rsidP="00244FD0">
      <w:pPr>
        <w:pStyle w:val="affffffffffff4"/>
        <w:ind w:left="2526" w:hanging="366"/>
      </w:pPr>
      <w:r>
        <w:rPr>
          <w:rFonts w:hint="eastAsia"/>
        </w:rPr>
        <w:t>4</w:t>
      </w:r>
      <w:r>
        <w:rPr>
          <w:rFonts w:hint="eastAsia"/>
        </w:rPr>
        <w:t>、陽性場應接受本縣動物防疫人員每月清點全場乳牛</w:t>
      </w:r>
      <w:proofErr w:type="gramStart"/>
      <w:r>
        <w:rPr>
          <w:rFonts w:hint="eastAsia"/>
        </w:rPr>
        <w:t>或乳羊二次</w:t>
      </w:r>
      <w:proofErr w:type="gramEnd"/>
      <w:r>
        <w:rPr>
          <w:rFonts w:hint="eastAsia"/>
        </w:rPr>
        <w:t>，清點動物數量及核對動物編號，確認並無乳牛</w:t>
      </w:r>
      <w:proofErr w:type="gramStart"/>
      <w:r>
        <w:rPr>
          <w:rFonts w:hint="eastAsia"/>
        </w:rPr>
        <w:t>或乳羊交易</w:t>
      </w:r>
      <w:proofErr w:type="gramEnd"/>
      <w:r>
        <w:rPr>
          <w:rFonts w:hint="eastAsia"/>
        </w:rPr>
        <w:t>買賣或其他異動情形；清點</w:t>
      </w:r>
      <w:proofErr w:type="gramStart"/>
      <w:r>
        <w:rPr>
          <w:rFonts w:hint="eastAsia"/>
        </w:rPr>
        <w:t>紀錄簿由防治</w:t>
      </w:r>
      <w:proofErr w:type="gramEnd"/>
      <w:r>
        <w:rPr>
          <w:rFonts w:hint="eastAsia"/>
        </w:rPr>
        <w:t>所按月報行政院農業委員會動植物防疫檢疫局（以下簡稱防檢局）備查。</w:t>
      </w:r>
    </w:p>
    <w:p w:rsidR="00244FD0" w:rsidRDefault="00244FD0" w:rsidP="00244FD0">
      <w:pPr>
        <w:pStyle w:val="affffffffffff4"/>
        <w:ind w:left="2526" w:hanging="366"/>
      </w:pPr>
      <w:r>
        <w:rPr>
          <w:rFonts w:hint="eastAsia"/>
        </w:rPr>
        <w:t>5</w:t>
      </w:r>
      <w:r>
        <w:rPr>
          <w:rFonts w:hint="eastAsia"/>
        </w:rPr>
        <w:t>、動物所有人或管理人將場內陰性動物送往屠宰場屠宰前，應向防治所報備；並於屠宰後，應檢具屠宰證明供動物防疫人員查驗。其有無法勾</w:t>
      </w:r>
      <w:proofErr w:type="gramStart"/>
      <w:r>
        <w:rPr>
          <w:rFonts w:hint="eastAsia"/>
        </w:rPr>
        <w:t>稽</w:t>
      </w:r>
      <w:proofErr w:type="gramEnd"/>
      <w:r>
        <w:rPr>
          <w:rFonts w:hint="eastAsia"/>
        </w:rPr>
        <w:t>者，由防治所立即追查原因、加以處理，並通知防檢局。</w:t>
      </w:r>
    </w:p>
    <w:p w:rsidR="00244FD0" w:rsidRDefault="00244FD0" w:rsidP="00244FD0">
      <w:pPr>
        <w:pStyle w:val="afffffffffffd"/>
      </w:pPr>
      <w:r>
        <w:rPr>
          <w:rFonts w:hint="eastAsia"/>
        </w:rPr>
        <w:t>(</w:t>
      </w:r>
      <w:r>
        <w:rPr>
          <w:rFonts w:hint="eastAsia"/>
        </w:rPr>
        <w:t>六</w:t>
      </w:r>
      <w:r>
        <w:rPr>
          <w:rFonts w:hint="eastAsia"/>
        </w:rPr>
        <w:t>)</w:t>
      </w:r>
      <w:r>
        <w:rPr>
          <w:rFonts w:hint="eastAsia"/>
        </w:rPr>
        <w:tab/>
      </w:r>
      <w:r>
        <w:rPr>
          <w:rFonts w:hint="eastAsia"/>
        </w:rPr>
        <w:t>乳牛場</w:t>
      </w:r>
      <w:proofErr w:type="gramStart"/>
      <w:r>
        <w:rPr>
          <w:rFonts w:hint="eastAsia"/>
        </w:rPr>
        <w:t>及乳羊</w:t>
      </w:r>
      <w:proofErr w:type="gramEnd"/>
      <w:r>
        <w:rPr>
          <w:rFonts w:hint="eastAsia"/>
        </w:rPr>
        <w:t>場自境外輸入乳牛</w:t>
      </w:r>
      <w:proofErr w:type="gramStart"/>
      <w:r>
        <w:rPr>
          <w:rFonts w:hint="eastAsia"/>
        </w:rPr>
        <w:t>及乳羊</w:t>
      </w:r>
      <w:proofErr w:type="gramEnd"/>
      <w:r>
        <w:rPr>
          <w:rFonts w:hint="eastAsia"/>
        </w:rPr>
        <w:t>之防治措施：</w:t>
      </w:r>
    </w:p>
    <w:p w:rsidR="00244FD0" w:rsidRDefault="00244FD0" w:rsidP="00244FD0">
      <w:pPr>
        <w:pStyle w:val="affffffffffff4"/>
        <w:ind w:left="2526" w:hanging="366"/>
      </w:pPr>
      <w:r>
        <w:rPr>
          <w:rFonts w:hint="eastAsia"/>
        </w:rPr>
        <w:t>1</w:t>
      </w:r>
      <w:r>
        <w:rPr>
          <w:rFonts w:hint="eastAsia"/>
        </w:rPr>
        <w:t>、檢驗對象：境外輸入乳牛或</w:t>
      </w:r>
      <w:proofErr w:type="gramStart"/>
      <w:r>
        <w:rPr>
          <w:rFonts w:hint="eastAsia"/>
        </w:rPr>
        <w:t>乳羊經</w:t>
      </w:r>
      <w:proofErr w:type="gramEnd"/>
      <w:r>
        <w:rPr>
          <w:rFonts w:hint="eastAsia"/>
        </w:rPr>
        <w:t>防檢局檢驗判定為陽性者撲殺，其餘同批陰性乳牛或</w:t>
      </w:r>
      <w:proofErr w:type="gramStart"/>
      <w:r>
        <w:rPr>
          <w:rFonts w:hint="eastAsia"/>
        </w:rPr>
        <w:t>乳羊經</w:t>
      </w:r>
      <w:proofErr w:type="gramEnd"/>
      <w:r>
        <w:rPr>
          <w:rFonts w:hint="eastAsia"/>
        </w:rPr>
        <w:t>檢疫合格放行後，由防檢局將其動物編號函送防治所列管，動物所有人或管理人應將該批陰性動物隔離飼養，該場並視為陽性場，並依陽性場防治措施辦理。</w:t>
      </w:r>
    </w:p>
    <w:p w:rsidR="00244FD0" w:rsidRDefault="00244FD0" w:rsidP="00244FD0">
      <w:pPr>
        <w:pStyle w:val="affffffffffff4"/>
        <w:ind w:left="2526" w:hanging="366"/>
      </w:pPr>
      <w:r>
        <w:rPr>
          <w:rFonts w:hint="eastAsia"/>
        </w:rPr>
        <w:t>2</w:t>
      </w:r>
      <w:r>
        <w:rPr>
          <w:rFonts w:hint="eastAsia"/>
        </w:rPr>
        <w:t>、檢驗間隔：乳牛</w:t>
      </w:r>
      <w:proofErr w:type="gramStart"/>
      <w:r>
        <w:rPr>
          <w:rFonts w:hint="eastAsia"/>
        </w:rPr>
        <w:t>及乳羊於</w:t>
      </w:r>
      <w:proofErr w:type="gramEnd"/>
      <w:r>
        <w:rPr>
          <w:rFonts w:hint="eastAsia"/>
        </w:rPr>
        <w:t>輸入檢疫合格放行後六</w:t>
      </w:r>
      <w:proofErr w:type="gramStart"/>
      <w:r>
        <w:rPr>
          <w:rFonts w:hint="eastAsia"/>
        </w:rPr>
        <w:t>週</w:t>
      </w:r>
      <w:proofErr w:type="gramEnd"/>
      <w:r>
        <w:rPr>
          <w:rFonts w:hint="eastAsia"/>
        </w:rPr>
        <w:t>實施第一次檢驗。</w:t>
      </w:r>
    </w:p>
    <w:p w:rsidR="00244FD0" w:rsidRDefault="00244FD0" w:rsidP="00244FD0">
      <w:pPr>
        <w:pStyle w:val="afffffffffff9"/>
      </w:pPr>
      <w:r>
        <w:rPr>
          <w:rFonts w:hint="eastAsia"/>
        </w:rPr>
        <w:t>七、相關規定及罰則：</w:t>
      </w:r>
    </w:p>
    <w:p w:rsidR="00244FD0" w:rsidRDefault="00244FD0" w:rsidP="00244FD0">
      <w:pPr>
        <w:pStyle w:val="afffffffffffd"/>
      </w:pPr>
      <w:r>
        <w:rPr>
          <w:rFonts w:hint="eastAsia"/>
        </w:rPr>
        <w:lastRenderedPageBreak/>
        <w:t>(</w:t>
      </w:r>
      <w:proofErr w:type="gramStart"/>
      <w:r>
        <w:rPr>
          <w:rFonts w:hint="eastAsia"/>
        </w:rPr>
        <w:t>一</w:t>
      </w:r>
      <w:proofErr w:type="gramEnd"/>
      <w:r>
        <w:rPr>
          <w:rFonts w:hint="eastAsia"/>
        </w:rPr>
        <w:t>)</w:t>
      </w:r>
      <w:r>
        <w:rPr>
          <w:rFonts w:hint="eastAsia"/>
        </w:rPr>
        <w:tab/>
      </w:r>
      <w:r>
        <w:rPr>
          <w:rFonts w:hint="eastAsia"/>
        </w:rPr>
        <w:t>依本防治措施撲殺之陽性動物，其補償事宜，依動物傳染病防治條例</w:t>
      </w:r>
      <w:r>
        <w:rPr>
          <w:rFonts w:hint="eastAsia"/>
        </w:rPr>
        <w:t>(</w:t>
      </w:r>
      <w:r>
        <w:rPr>
          <w:rFonts w:hint="eastAsia"/>
        </w:rPr>
        <w:t>以下簡稱本條例</w:t>
      </w:r>
      <w:r>
        <w:rPr>
          <w:rFonts w:hint="eastAsia"/>
        </w:rPr>
        <w:t>)</w:t>
      </w:r>
      <w:r>
        <w:rPr>
          <w:rFonts w:hint="eastAsia"/>
        </w:rPr>
        <w:t>第四十條規定辦理。</w:t>
      </w:r>
    </w:p>
    <w:p w:rsidR="00244FD0" w:rsidRDefault="00244FD0" w:rsidP="00244FD0">
      <w:pPr>
        <w:pStyle w:val="afffffffffffd"/>
      </w:pPr>
      <w:r>
        <w:rPr>
          <w:rFonts w:hint="eastAsia"/>
        </w:rPr>
        <w:t>(</w:t>
      </w:r>
      <w:r>
        <w:rPr>
          <w:rFonts w:hint="eastAsia"/>
        </w:rPr>
        <w:t>二</w:t>
      </w:r>
      <w:r>
        <w:rPr>
          <w:rFonts w:hint="eastAsia"/>
        </w:rPr>
        <w:t>)</w:t>
      </w:r>
      <w:r>
        <w:rPr>
          <w:rFonts w:hint="eastAsia"/>
        </w:rPr>
        <w:tab/>
      </w:r>
      <w:r>
        <w:rPr>
          <w:rFonts w:hint="eastAsia"/>
        </w:rPr>
        <w:t>依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244FD0" w:rsidRDefault="00244FD0" w:rsidP="00244FD0">
      <w:pPr>
        <w:pStyle w:val="afffffffffffc"/>
      </w:pPr>
    </w:p>
    <w:p w:rsidR="00244FD0" w:rsidRDefault="00244FD0" w:rsidP="00244FD0">
      <w:pPr>
        <w:pStyle w:val="afffffffffffc"/>
      </w:pPr>
      <w:r>
        <w:rPr>
          <w:rFonts w:hint="eastAsia"/>
        </w:rPr>
        <w:t>本案依分層負責規定授權主管局長決行</w:t>
      </w:r>
    </w:p>
    <w:p w:rsidR="00244FD0" w:rsidRDefault="00244FD0">
      <w:pPr>
        <w:widowControl/>
        <w:spacing w:line="240" w:lineRule="auto"/>
        <w:jc w:val="left"/>
      </w:pPr>
    </w:p>
    <w:p w:rsidR="00244FD0" w:rsidRDefault="00244FD0">
      <w:pPr>
        <w:widowControl/>
        <w:spacing w:line="240" w:lineRule="auto"/>
        <w:jc w:val="left"/>
      </w:pPr>
    </w:p>
    <w:p w:rsidR="00244FD0" w:rsidRDefault="00244FD0">
      <w:pPr>
        <w:widowControl/>
        <w:spacing w:line="240" w:lineRule="auto"/>
        <w:jc w:val="left"/>
      </w:pPr>
    </w:p>
    <w:p w:rsidR="00244FD0" w:rsidRPr="003D5CB0" w:rsidRDefault="00244FD0" w:rsidP="00244FD0">
      <w:pPr>
        <w:pStyle w:val="affffffffffe"/>
        <w:spacing w:before="360"/>
        <w:rPr>
          <w:noProof/>
        </w:rPr>
      </w:pPr>
      <w:r w:rsidRPr="003D5CB0">
        <w:rPr>
          <w:rFonts w:hint="eastAsia"/>
          <w:noProof/>
        </w:rPr>
        <w:t>澎湖縣政府</w:t>
      </w:r>
      <w:r w:rsidRPr="003D5CB0">
        <w:rPr>
          <w:rFonts w:hint="eastAsia"/>
          <w:noProof/>
        </w:rPr>
        <w:t xml:space="preserve">  </w:t>
      </w:r>
      <w:r w:rsidRPr="003D5CB0">
        <w:rPr>
          <w:rFonts w:hint="eastAsia"/>
          <w:noProof/>
        </w:rPr>
        <w:t>函</w:t>
      </w:r>
    </w:p>
    <w:p w:rsidR="00244FD0" w:rsidRPr="003D5CB0" w:rsidRDefault="00244FD0" w:rsidP="00244FD0">
      <w:pPr>
        <w:pStyle w:val="afffffffffff"/>
        <w:ind w:left="1220" w:hanging="1220"/>
        <w:rPr>
          <w:noProof/>
        </w:rPr>
      </w:pPr>
      <w:r w:rsidRPr="003D5CB0">
        <w:rPr>
          <w:rFonts w:hint="eastAsia"/>
          <w:noProof/>
        </w:rPr>
        <w:t>受</w:t>
      </w:r>
      <w:r>
        <w:rPr>
          <w:rFonts w:hint="eastAsia"/>
          <w:noProof/>
        </w:rPr>
        <w:t xml:space="preserve"> </w:t>
      </w:r>
      <w:r w:rsidRPr="003D5CB0">
        <w:rPr>
          <w:rFonts w:hint="eastAsia"/>
          <w:noProof/>
        </w:rPr>
        <w:t>文</w:t>
      </w:r>
      <w:r>
        <w:rPr>
          <w:rFonts w:hint="eastAsia"/>
          <w:noProof/>
        </w:rPr>
        <w:t xml:space="preserve"> </w:t>
      </w:r>
      <w:r w:rsidRPr="003D5CB0">
        <w:rPr>
          <w:rFonts w:hint="eastAsia"/>
          <w:noProof/>
        </w:rPr>
        <w:t>者：如正、副本行文單位</w:t>
      </w:r>
    </w:p>
    <w:p w:rsidR="00244FD0" w:rsidRPr="003D5CB0" w:rsidRDefault="00244FD0" w:rsidP="00244FD0">
      <w:pPr>
        <w:pStyle w:val="afffffffffff"/>
        <w:ind w:left="1220" w:hanging="1220"/>
        <w:rPr>
          <w:noProof/>
        </w:rPr>
      </w:pPr>
      <w:r w:rsidRPr="003D5CB0">
        <w:rPr>
          <w:rFonts w:hint="eastAsia"/>
          <w:noProof/>
        </w:rPr>
        <w:t>發文日期：中華民國</w:t>
      </w:r>
      <w:r w:rsidRPr="003D5CB0">
        <w:rPr>
          <w:rFonts w:hint="eastAsia"/>
          <w:noProof/>
        </w:rPr>
        <w:t>108</w:t>
      </w:r>
      <w:r w:rsidRPr="003D5CB0">
        <w:rPr>
          <w:rFonts w:hint="eastAsia"/>
          <w:noProof/>
        </w:rPr>
        <w:t>年</w:t>
      </w:r>
      <w:r w:rsidRPr="003D5CB0">
        <w:rPr>
          <w:rFonts w:hint="eastAsia"/>
          <w:noProof/>
        </w:rPr>
        <w:t>1</w:t>
      </w:r>
      <w:r w:rsidRPr="003D5CB0">
        <w:rPr>
          <w:rFonts w:hint="eastAsia"/>
          <w:noProof/>
        </w:rPr>
        <w:t>月</w:t>
      </w:r>
      <w:r w:rsidRPr="003D5CB0">
        <w:rPr>
          <w:rFonts w:hint="eastAsia"/>
          <w:noProof/>
        </w:rPr>
        <w:t>22</w:t>
      </w:r>
      <w:r w:rsidRPr="003D5CB0">
        <w:rPr>
          <w:rFonts w:hint="eastAsia"/>
          <w:noProof/>
        </w:rPr>
        <w:t>日</w:t>
      </w:r>
    </w:p>
    <w:p w:rsidR="00244FD0" w:rsidRPr="003D5CB0" w:rsidRDefault="00244FD0" w:rsidP="00244FD0">
      <w:pPr>
        <w:pStyle w:val="afffffffffff"/>
        <w:ind w:left="1220" w:hanging="1220"/>
        <w:rPr>
          <w:noProof/>
        </w:rPr>
      </w:pPr>
      <w:r w:rsidRPr="003D5CB0">
        <w:rPr>
          <w:rFonts w:hint="eastAsia"/>
          <w:noProof/>
        </w:rPr>
        <w:t>發文字號：府授畜防字第</w:t>
      </w:r>
      <w:r w:rsidRPr="003D5CB0">
        <w:rPr>
          <w:rFonts w:hint="eastAsia"/>
          <w:noProof/>
        </w:rPr>
        <w:t>10841000301</w:t>
      </w:r>
      <w:r w:rsidRPr="003D5CB0">
        <w:rPr>
          <w:rFonts w:hint="eastAsia"/>
          <w:noProof/>
        </w:rPr>
        <w:t>號</w:t>
      </w:r>
    </w:p>
    <w:p w:rsidR="00244FD0" w:rsidRPr="003D5CB0" w:rsidRDefault="00244FD0" w:rsidP="00244FD0">
      <w:pPr>
        <w:pStyle w:val="afffffffffff"/>
        <w:ind w:left="1220" w:hanging="1220"/>
        <w:rPr>
          <w:noProof/>
        </w:rPr>
      </w:pPr>
      <w:r w:rsidRPr="003D5CB0">
        <w:rPr>
          <w:rFonts w:hint="eastAsia"/>
          <w:noProof/>
        </w:rPr>
        <w:t>附</w:t>
      </w:r>
      <w:r>
        <w:rPr>
          <w:rFonts w:hint="eastAsia"/>
          <w:noProof/>
        </w:rPr>
        <w:t xml:space="preserve">　　</w:t>
      </w:r>
      <w:r w:rsidRPr="003D5CB0">
        <w:rPr>
          <w:rFonts w:hint="eastAsia"/>
          <w:noProof/>
        </w:rPr>
        <w:t>件：</w:t>
      </w:r>
    </w:p>
    <w:p w:rsidR="00244FD0" w:rsidRPr="003D5CB0" w:rsidRDefault="00244FD0" w:rsidP="00244FD0">
      <w:pPr>
        <w:pStyle w:val="afffffffffff"/>
        <w:ind w:left="1220" w:hanging="1220"/>
        <w:rPr>
          <w:noProof/>
        </w:rPr>
      </w:pPr>
      <w:r w:rsidRPr="003D5CB0">
        <w:rPr>
          <w:rFonts w:hint="eastAsia"/>
          <w:noProof/>
        </w:rPr>
        <w:t>主</w:t>
      </w:r>
      <w:r>
        <w:rPr>
          <w:rFonts w:hint="eastAsia"/>
          <w:noProof/>
        </w:rPr>
        <w:t xml:space="preserve">　　</w:t>
      </w:r>
      <w:r w:rsidRPr="003D5CB0">
        <w:rPr>
          <w:rFonts w:hint="eastAsia"/>
          <w:noProof/>
        </w:rPr>
        <w:t>旨：檢送本縣</w:t>
      </w:r>
      <w:r w:rsidRPr="003D5CB0">
        <w:rPr>
          <w:rFonts w:hint="eastAsia"/>
          <w:noProof/>
        </w:rPr>
        <w:t>108</w:t>
      </w:r>
      <w:r w:rsidRPr="003D5CB0">
        <w:rPr>
          <w:rFonts w:hint="eastAsia"/>
          <w:noProof/>
        </w:rPr>
        <w:t>年「豬瘟及偶蹄類動物口蹄疫防疫工作」公告，請惠予張貼並公告週知，請查照。</w:t>
      </w:r>
    </w:p>
    <w:p w:rsidR="00244FD0" w:rsidRPr="003D5CB0" w:rsidRDefault="00244FD0" w:rsidP="00244FD0">
      <w:pPr>
        <w:pStyle w:val="afffffffffff"/>
        <w:ind w:left="1220" w:hanging="1220"/>
        <w:rPr>
          <w:noProof/>
        </w:rPr>
      </w:pPr>
      <w:r w:rsidRPr="003D5CB0">
        <w:rPr>
          <w:rFonts w:hint="eastAsia"/>
          <w:noProof/>
        </w:rPr>
        <w:t>說</w:t>
      </w:r>
      <w:r>
        <w:rPr>
          <w:rFonts w:hint="eastAsia"/>
          <w:noProof/>
        </w:rPr>
        <w:t xml:space="preserve">　　</w:t>
      </w:r>
      <w:r w:rsidRPr="003D5CB0">
        <w:rPr>
          <w:rFonts w:hint="eastAsia"/>
          <w:noProof/>
        </w:rPr>
        <w:t>明：</w:t>
      </w:r>
    </w:p>
    <w:p w:rsidR="00244FD0" w:rsidRPr="003D5CB0" w:rsidRDefault="00244FD0" w:rsidP="00244FD0">
      <w:pPr>
        <w:pStyle w:val="afffffffffff9"/>
        <w:rPr>
          <w:noProof/>
        </w:rPr>
      </w:pPr>
      <w:r w:rsidRPr="003D5CB0">
        <w:rPr>
          <w:rFonts w:hint="eastAsia"/>
          <w:noProof/>
        </w:rPr>
        <w:t>一、依據「動物傳染病防治條例」、「清除豬瘟暨口蹄疫所需疫苗之種類及其管理辦法」、「偶蹄類動物進出澎湖地區檢查規則」等相關法令辦理。</w:t>
      </w:r>
    </w:p>
    <w:p w:rsidR="00244FD0" w:rsidRPr="003D5CB0" w:rsidRDefault="00244FD0" w:rsidP="00244FD0">
      <w:pPr>
        <w:pStyle w:val="afffffffffff9"/>
        <w:rPr>
          <w:noProof/>
        </w:rPr>
      </w:pPr>
      <w:r w:rsidRPr="003D5CB0">
        <w:rPr>
          <w:rFonts w:hint="eastAsia"/>
          <w:noProof/>
        </w:rPr>
        <w:t>二、各單位分配數量如附表請確實依據公告事項辦理，並張貼及利用相關集會廣為宣傳。</w:t>
      </w:r>
    </w:p>
    <w:p w:rsidR="00244FD0" w:rsidRPr="003D5CB0" w:rsidRDefault="00244FD0" w:rsidP="00244FD0">
      <w:pPr>
        <w:pStyle w:val="afffffffffff9"/>
        <w:rPr>
          <w:noProof/>
        </w:rPr>
      </w:pPr>
      <w:r w:rsidRPr="003D5CB0">
        <w:rPr>
          <w:rFonts w:hint="eastAsia"/>
          <w:noProof/>
        </w:rPr>
        <w:t>三、惠請臺灣港務股份有限公司高雄港務分公司馬公管理處協助轉發本縣各貨物海運業者。</w:t>
      </w:r>
    </w:p>
    <w:p w:rsidR="00244FD0" w:rsidRPr="003D5CB0" w:rsidRDefault="00244FD0" w:rsidP="00244FD0">
      <w:pPr>
        <w:pStyle w:val="afffffffffff"/>
        <w:ind w:left="1220" w:hanging="1220"/>
        <w:rPr>
          <w:noProof/>
        </w:rPr>
      </w:pPr>
      <w:r w:rsidRPr="003D5CB0">
        <w:rPr>
          <w:rFonts w:hint="eastAsia"/>
          <w:noProof/>
        </w:rPr>
        <w:t>正</w:t>
      </w:r>
      <w:r>
        <w:rPr>
          <w:rFonts w:hint="eastAsia"/>
          <w:noProof/>
        </w:rPr>
        <w:t xml:space="preserve">　　</w:t>
      </w:r>
      <w:r w:rsidRPr="003D5CB0">
        <w:rPr>
          <w:rFonts w:hint="eastAsia"/>
          <w:noProof/>
        </w:rPr>
        <w:t>本：澎湖縣馬公市公所、澎湖縣湖西鄉公所、澎湖縣白沙鄉公所、澎湖縣西嶼鄉公所、澎湖縣望安鄉公所、澎湖縣七美鄉公所、臺灣</w:t>
      </w:r>
      <w:r w:rsidRPr="003D5CB0">
        <w:rPr>
          <w:rFonts w:hint="eastAsia"/>
          <w:noProof/>
        </w:rPr>
        <w:lastRenderedPageBreak/>
        <w:t>港務股份有限公司高雄港務分公司馬公管理處、黃清允、莊銘傳、李長榮、石樹林、呂順來、李順雄、盧世宗、歐逢泰</w:t>
      </w:r>
      <w:r>
        <w:rPr>
          <w:rFonts w:hint="eastAsia"/>
          <w:noProof/>
        </w:rPr>
        <w:t>、</w:t>
      </w:r>
      <w:r w:rsidRPr="003D5CB0">
        <w:rPr>
          <w:rFonts w:hint="eastAsia"/>
          <w:noProof/>
        </w:rPr>
        <w:t>鄭足三、鄭有勇、鄭武寬、陳武英、許金鈴</w:t>
      </w:r>
    </w:p>
    <w:p w:rsidR="00244FD0" w:rsidRPr="003D5CB0" w:rsidRDefault="00244FD0" w:rsidP="00244FD0">
      <w:pPr>
        <w:pStyle w:val="afffffffffff"/>
        <w:ind w:left="1220" w:hanging="1220"/>
        <w:rPr>
          <w:noProof/>
        </w:rPr>
      </w:pPr>
      <w:r w:rsidRPr="003D5CB0">
        <w:rPr>
          <w:rFonts w:hint="eastAsia"/>
          <w:noProof/>
        </w:rPr>
        <w:t>副</w:t>
      </w:r>
      <w:r>
        <w:rPr>
          <w:rFonts w:hint="eastAsia"/>
          <w:noProof/>
        </w:rPr>
        <w:t xml:space="preserve">　　</w:t>
      </w:r>
      <w:r w:rsidRPr="003D5CB0">
        <w:rPr>
          <w:rFonts w:hint="eastAsia"/>
          <w:noProof/>
        </w:rPr>
        <w:t>本：行政院農業委員會動植物防疫檢疫局、行政院農業委員會動植物防疫檢疫局基隆分局、行政院農業委員會動植物防疫檢疫局新竹分局、行政院農業委員</w:t>
      </w:r>
      <w:r w:rsidR="00AE5B8C">
        <w:rPr>
          <w:rFonts w:hint="eastAsia"/>
          <w:noProof/>
        </w:rPr>
        <w:t>會</w:t>
      </w:r>
      <w:r w:rsidRPr="003D5CB0">
        <w:rPr>
          <w:rFonts w:hint="eastAsia"/>
          <w:noProof/>
        </w:rPr>
        <w:t>動植物防疫檢疫局臺中分局、行政院農業委員會動植物防疫檢疫局高雄分局、海洋委員會海巡署金馬澎分署第七岸巡隊、臺北市動物保護處、新北市政府動物保護防疫處、桃園市政府動物保護防疫處、臺中市動物保護防疫處、臺南市動物防疫保護處、高雄市動物保護處、基隆市動物保護防疫所、新竹縣家畜疾病防治所、新竹市動物保護及防疫所、苗栗縣動物保護防疫所、彰化縣動物防疫所、南投縣家畜疾病防治所、嘉義縣家畜疾病防治所、嘉義市政府、雲林縣</w:t>
      </w:r>
      <w:r w:rsidR="00AE5B8C">
        <w:rPr>
          <w:rFonts w:hint="eastAsia"/>
          <w:noProof/>
        </w:rPr>
        <w:t>動植物防疫所</w:t>
      </w:r>
      <w:r w:rsidRPr="003D5CB0">
        <w:rPr>
          <w:rFonts w:hint="eastAsia"/>
          <w:noProof/>
        </w:rPr>
        <w:t>、屏東縣</w:t>
      </w:r>
      <w:r w:rsidR="00AE5B8C">
        <w:rPr>
          <w:rFonts w:hint="eastAsia"/>
          <w:noProof/>
        </w:rPr>
        <w:t>家畜疾病防治所</w:t>
      </w:r>
      <w:r w:rsidRPr="003D5CB0">
        <w:rPr>
          <w:rFonts w:hint="eastAsia"/>
          <w:noProof/>
        </w:rPr>
        <w:t>、宜蘭縣動植物防疫所、花蓮縣動植物防疫所、臺東縣動物防疫所、金門縣動植物防疫所、連江縣政府、澎湖縣政府行政處（請刊登公報）、澎湖縣政府農漁局、澎湖縣農會、澎湖縣家畜肉類商業同業公會、澎湖縣獸醫師公會、澎湖縣肉品市場股份有限公司、澎湖縣家畜疾病防治所（均含附件）</w:t>
      </w:r>
    </w:p>
    <w:p w:rsidR="00244FD0" w:rsidRPr="003D5CB0" w:rsidRDefault="00244FD0" w:rsidP="00244FD0">
      <w:pPr>
        <w:pStyle w:val="afffffffffff2"/>
        <w:spacing w:before="360"/>
        <w:rPr>
          <w:noProof/>
          <w:sz w:val="36"/>
          <w:szCs w:val="36"/>
        </w:rPr>
      </w:pPr>
      <w:r w:rsidRPr="003D5CB0">
        <w:rPr>
          <w:rFonts w:hint="eastAsia"/>
          <w:noProof/>
        </w:rPr>
        <w:t>縣</w:t>
      </w:r>
      <w:r>
        <w:rPr>
          <w:rFonts w:hint="eastAsia"/>
          <w:noProof/>
        </w:rPr>
        <w:t xml:space="preserve">　</w:t>
      </w:r>
      <w:r w:rsidRPr="003D5CB0">
        <w:rPr>
          <w:rFonts w:hint="eastAsia"/>
          <w:noProof/>
        </w:rPr>
        <w:t xml:space="preserve">長　</w:t>
      </w:r>
      <w:r w:rsidRPr="003D5CB0">
        <w:rPr>
          <w:rFonts w:hint="eastAsia"/>
          <w:noProof/>
          <w:sz w:val="36"/>
          <w:szCs w:val="36"/>
        </w:rPr>
        <w:t>賴　峰　偉</w:t>
      </w:r>
    </w:p>
    <w:p w:rsidR="00244FD0" w:rsidRDefault="00244FD0" w:rsidP="00244FD0">
      <w:pPr>
        <w:pStyle w:val="afffffffffffc"/>
        <w:rPr>
          <w:noProof/>
        </w:rPr>
      </w:pPr>
    </w:p>
    <w:p w:rsidR="00244FD0" w:rsidRPr="003D5CB0" w:rsidRDefault="00244FD0" w:rsidP="00244FD0">
      <w:pPr>
        <w:pStyle w:val="afffffffffffc"/>
        <w:rPr>
          <w:noProof/>
        </w:rPr>
      </w:pPr>
      <w:r w:rsidRPr="003D5CB0">
        <w:rPr>
          <w:rFonts w:hint="eastAsia"/>
          <w:noProof/>
        </w:rPr>
        <w:t>本案依分層負責規定授權主管局長決行</w:t>
      </w:r>
    </w:p>
    <w:p w:rsidR="00244FD0" w:rsidRPr="00244FD0" w:rsidRDefault="00244FD0">
      <w:pPr>
        <w:widowControl/>
        <w:spacing w:line="240" w:lineRule="auto"/>
        <w:jc w:val="left"/>
        <w:rPr>
          <w:sz w:val="28"/>
          <w:szCs w:val="28"/>
        </w:rPr>
      </w:pPr>
    </w:p>
    <w:p w:rsidR="00244FD0" w:rsidRDefault="00244FD0">
      <w:pPr>
        <w:widowControl/>
        <w:spacing w:line="240" w:lineRule="auto"/>
        <w:jc w:val="left"/>
      </w:pPr>
    </w:p>
    <w:p w:rsidR="00244FD0" w:rsidRDefault="00244FD0">
      <w:pPr>
        <w:widowControl/>
        <w:spacing w:line="240" w:lineRule="auto"/>
        <w:jc w:val="left"/>
      </w:pPr>
    </w:p>
    <w:p w:rsidR="00244FD0" w:rsidRPr="003D5CB0" w:rsidRDefault="00244FD0" w:rsidP="00244FD0">
      <w:pPr>
        <w:pStyle w:val="affffffffffe"/>
        <w:spacing w:before="360"/>
        <w:rPr>
          <w:noProof/>
        </w:rPr>
      </w:pPr>
      <w:r w:rsidRPr="003D5CB0">
        <w:rPr>
          <w:rFonts w:hint="eastAsia"/>
          <w:noProof/>
        </w:rPr>
        <w:t>澎湖縣政府</w:t>
      </w:r>
      <w:r w:rsidRPr="003D5CB0">
        <w:rPr>
          <w:rFonts w:hint="eastAsia"/>
          <w:noProof/>
        </w:rPr>
        <w:t xml:space="preserve">  </w:t>
      </w:r>
      <w:r w:rsidRPr="003D5CB0">
        <w:rPr>
          <w:rFonts w:hint="eastAsia"/>
          <w:noProof/>
        </w:rPr>
        <w:t>公告</w:t>
      </w:r>
    </w:p>
    <w:p w:rsidR="00244FD0" w:rsidRPr="003D5CB0" w:rsidRDefault="00244FD0" w:rsidP="00244FD0">
      <w:pPr>
        <w:pStyle w:val="afffffffffff"/>
        <w:ind w:left="1220" w:hanging="1220"/>
        <w:rPr>
          <w:noProof/>
        </w:rPr>
      </w:pPr>
      <w:r w:rsidRPr="003D5CB0">
        <w:rPr>
          <w:rFonts w:hint="eastAsia"/>
          <w:noProof/>
        </w:rPr>
        <w:t>發文日期：中華民國</w:t>
      </w:r>
      <w:r w:rsidRPr="003D5CB0">
        <w:rPr>
          <w:rFonts w:hint="eastAsia"/>
          <w:noProof/>
        </w:rPr>
        <w:t>108</w:t>
      </w:r>
      <w:r w:rsidRPr="003D5CB0">
        <w:rPr>
          <w:rFonts w:hint="eastAsia"/>
          <w:noProof/>
        </w:rPr>
        <w:t>年</w:t>
      </w:r>
      <w:r w:rsidRPr="003D5CB0">
        <w:rPr>
          <w:rFonts w:hint="eastAsia"/>
          <w:noProof/>
        </w:rPr>
        <w:t>1</w:t>
      </w:r>
      <w:r w:rsidRPr="003D5CB0">
        <w:rPr>
          <w:rFonts w:hint="eastAsia"/>
          <w:noProof/>
        </w:rPr>
        <w:t>月</w:t>
      </w:r>
      <w:r w:rsidRPr="003D5CB0">
        <w:rPr>
          <w:rFonts w:hint="eastAsia"/>
          <w:noProof/>
        </w:rPr>
        <w:t>22</w:t>
      </w:r>
      <w:r w:rsidRPr="003D5CB0">
        <w:rPr>
          <w:rFonts w:hint="eastAsia"/>
          <w:noProof/>
        </w:rPr>
        <w:t>日</w:t>
      </w:r>
    </w:p>
    <w:p w:rsidR="00244FD0" w:rsidRPr="003D5CB0" w:rsidRDefault="00244FD0" w:rsidP="00244FD0">
      <w:pPr>
        <w:pStyle w:val="afffffffffff"/>
        <w:ind w:left="1220" w:hanging="1220"/>
        <w:rPr>
          <w:noProof/>
        </w:rPr>
      </w:pPr>
      <w:r w:rsidRPr="003D5CB0">
        <w:rPr>
          <w:rFonts w:hint="eastAsia"/>
          <w:noProof/>
        </w:rPr>
        <w:t>發文字號：府授畜防字第</w:t>
      </w:r>
      <w:r w:rsidRPr="003D5CB0">
        <w:rPr>
          <w:rFonts w:hint="eastAsia"/>
          <w:noProof/>
        </w:rPr>
        <w:t>10841000302</w:t>
      </w:r>
      <w:r w:rsidRPr="003D5CB0">
        <w:rPr>
          <w:rFonts w:hint="eastAsia"/>
          <w:noProof/>
        </w:rPr>
        <w:t>號</w:t>
      </w:r>
    </w:p>
    <w:p w:rsidR="00244FD0" w:rsidRPr="003D5CB0" w:rsidRDefault="00244FD0" w:rsidP="00244FD0">
      <w:pPr>
        <w:pStyle w:val="afffffffffff"/>
        <w:ind w:left="1220" w:hanging="1220"/>
        <w:rPr>
          <w:noProof/>
        </w:rPr>
      </w:pPr>
      <w:r w:rsidRPr="003D5CB0">
        <w:rPr>
          <w:rFonts w:hint="eastAsia"/>
          <w:noProof/>
        </w:rPr>
        <w:t>附</w:t>
      </w:r>
      <w:r>
        <w:rPr>
          <w:rFonts w:hint="eastAsia"/>
          <w:noProof/>
        </w:rPr>
        <w:t xml:space="preserve">　　</w:t>
      </w:r>
      <w:r w:rsidRPr="003D5CB0">
        <w:rPr>
          <w:rFonts w:hint="eastAsia"/>
          <w:noProof/>
        </w:rPr>
        <w:t>件：</w:t>
      </w:r>
    </w:p>
    <w:p w:rsidR="00244FD0" w:rsidRPr="003D5CB0" w:rsidRDefault="00244FD0" w:rsidP="00244FD0">
      <w:pPr>
        <w:pStyle w:val="afffffffffff"/>
        <w:ind w:left="1220" w:hanging="1220"/>
        <w:rPr>
          <w:noProof/>
        </w:rPr>
      </w:pPr>
      <w:r w:rsidRPr="003D5CB0">
        <w:rPr>
          <w:rFonts w:hint="eastAsia"/>
          <w:noProof/>
        </w:rPr>
        <w:t>主</w:t>
      </w:r>
      <w:r>
        <w:rPr>
          <w:rFonts w:hint="eastAsia"/>
          <w:noProof/>
        </w:rPr>
        <w:t xml:space="preserve">　　</w:t>
      </w:r>
      <w:r w:rsidRPr="003D5CB0">
        <w:rPr>
          <w:rFonts w:hint="eastAsia"/>
          <w:noProof/>
        </w:rPr>
        <w:t>旨：公告辦理本縣</w:t>
      </w:r>
      <w:r w:rsidRPr="003D5CB0">
        <w:rPr>
          <w:rFonts w:hint="eastAsia"/>
          <w:noProof/>
        </w:rPr>
        <w:t>108</w:t>
      </w:r>
      <w:r w:rsidRPr="003D5CB0">
        <w:rPr>
          <w:rFonts w:hint="eastAsia"/>
          <w:noProof/>
        </w:rPr>
        <w:t>年度豬瘟及偶蹄類動物口蹄疫防疫工作。</w:t>
      </w:r>
    </w:p>
    <w:p w:rsidR="00244FD0" w:rsidRPr="003D5CB0" w:rsidRDefault="00244FD0" w:rsidP="00244FD0">
      <w:pPr>
        <w:pStyle w:val="afffffffffff"/>
        <w:ind w:left="1220" w:hanging="1220"/>
        <w:rPr>
          <w:noProof/>
        </w:rPr>
      </w:pPr>
      <w:r w:rsidRPr="003D5CB0">
        <w:rPr>
          <w:rFonts w:hint="eastAsia"/>
          <w:noProof/>
        </w:rPr>
        <w:lastRenderedPageBreak/>
        <w:t>依</w:t>
      </w:r>
      <w:r>
        <w:rPr>
          <w:rFonts w:hint="eastAsia"/>
          <w:noProof/>
        </w:rPr>
        <w:t xml:space="preserve">　　</w:t>
      </w:r>
      <w:r w:rsidRPr="003D5CB0">
        <w:rPr>
          <w:rFonts w:hint="eastAsia"/>
          <w:noProof/>
        </w:rPr>
        <w:t>據：</w:t>
      </w:r>
    </w:p>
    <w:p w:rsidR="00244FD0" w:rsidRPr="003D5CB0" w:rsidRDefault="00244FD0" w:rsidP="00244FD0">
      <w:pPr>
        <w:pStyle w:val="afffffffffff9"/>
        <w:rPr>
          <w:noProof/>
        </w:rPr>
      </w:pPr>
      <w:r w:rsidRPr="003D5CB0">
        <w:rPr>
          <w:rFonts w:hint="eastAsia"/>
          <w:noProof/>
        </w:rPr>
        <w:t>一、動物傳染病防治條例。</w:t>
      </w:r>
    </w:p>
    <w:p w:rsidR="00244FD0" w:rsidRPr="003D5CB0" w:rsidRDefault="00244FD0" w:rsidP="00244FD0">
      <w:pPr>
        <w:pStyle w:val="afffffffffff9"/>
        <w:rPr>
          <w:noProof/>
        </w:rPr>
      </w:pPr>
      <w:r w:rsidRPr="003D5CB0">
        <w:rPr>
          <w:rFonts w:hint="eastAsia"/>
          <w:noProof/>
        </w:rPr>
        <w:t>二、清除豬瘟暨口蹄疫所需疫苗之種類及其管理辦法。</w:t>
      </w:r>
    </w:p>
    <w:p w:rsidR="00244FD0" w:rsidRPr="003D5CB0" w:rsidRDefault="00244FD0" w:rsidP="00244FD0">
      <w:pPr>
        <w:pStyle w:val="afffffffffff9"/>
        <w:rPr>
          <w:noProof/>
        </w:rPr>
      </w:pPr>
      <w:r w:rsidRPr="003D5CB0">
        <w:rPr>
          <w:rFonts w:hint="eastAsia"/>
          <w:noProof/>
        </w:rPr>
        <w:t>三、偶蹄類動物進出澎湖地區檢查規則。</w:t>
      </w:r>
    </w:p>
    <w:p w:rsidR="00244FD0" w:rsidRPr="003D5CB0" w:rsidRDefault="00244FD0" w:rsidP="00244FD0">
      <w:pPr>
        <w:pStyle w:val="afffffffffff"/>
        <w:ind w:left="1220" w:hanging="1220"/>
        <w:rPr>
          <w:noProof/>
        </w:rPr>
      </w:pPr>
      <w:r w:rsidRPr="003D5CB0">
        <w:rPr>
          <w:rFonts w:hint="eastAsia"/>
          <w:noProof/>
        </w:rPr>
        <w:t>公告事項：</w:t>
      </w:r>
    </w:p>
    <w:p w:rsidR="00244FD0" w:rsidRPr="003D5CB0" w:rsidRDefault="00244FD0" w:rsidP="00244FD0">
      <w:pPr>
        <w:pStyle w:val="afffffffffff9"/>
        <w:rPr>
          <w:noProof/>
        </w:rPr>
      </w:pPr>
      <w:r w:rsidRPr="003D5CB0">
        <w:rPr>
          <w:rFonts w:hint="eastAsia"/>
          <w:noProof/>
        </w:rPr>
        <w:t>一、實施期間：自</w:t>
      </w:r>
      <w:r w:rsidRPr="003D5CB0">
        <w:rPr>
          <w:rFonts w:hint="eastAsia"/>
          <w:noProof/>
        </w:rPr>
        <w:t>108</w:t>
      </w:r>
      <w:r w:rsidRPr="003D5CB0">
        <w:rPr>
          <w:rFonts w:hint="eastAsia"/>
          <w:noProof/>
        </w:rPr>
        <w:t>年</w:t>
      </w:r>
      <w:r w:rsidRPr="003D5CB0">
        <w:rPr>
          <w:rFonts w:hint="eastAsia"/>
          <w:noProof/>
        </w:rPr>
        <w:t>1</w:t>
      </w:r>
      <w:r w:rsidRPr="003D5CB0">
        <w:rPr>
          <w:rFonts w:hint="eastAsia"/>
          <w:noProof/>
        </w:rPr>
        <w:t>月</w:t>
      </w:r>
      <w:r w:rsidRPr="003D5CB0">
        <w:rPr>
          <w:rFonts w:hint="eastAsia"/>
          <w:noProof/>
        </w:rPr>
        <w:t>1</w:t>
      </w:r>
      <w:r w:rsidRPr="003D5CB0">
        <w:rPr>
          <w:rFonts w:hint="eastAsia"/>
          <w:noProof/>
        </w:rPr>
        <w:t>日起至</w:t>
      </w:r>
      <w:r w:rsidRPr="003D5CB0">
        <w:rPr>
          <w:rFonts w:hint="eastAsia"/>
          <w:noProof/>
        </w:rPr>
        <w:t>108</w:t>
      </w:r>
      <w:r w:rsidRPr="003D5CB0">
        <w:rPr>
          <w:rFonts w:hint="eastAsia"/>
          <w:noProof/>
        </w:rPr>
        <w:t>年</w:t>
      </w:r>
      <w:r w:rsidRPr="003D5CB0">
        <w:rPr>
          <w:rFonts w:hint="eastAsia"/>
          <w:noProof/>
        </w:rPr>
        <w:t>12</w:t>
      </w:r>
      <w:r w:rsidRPr="003D5CB0">
        <w:rPr>
          <w:rFonts w:hint="eastAsia"/>
          <w:noProof/>
        </w:rPr>
        <w:t>月</w:t>
      </w:r>
      <w:r w:rsidRPr="003D5CB0">
        <w:rPr>
          <w:rFonts w:hint="eastAsia"/>
          <w:noProof/>
        </w:rPr>
        <w:t>31</w:t>
      </w:r>
      <w:r w:rsidRPr="003D5CB0">
        <w:rPr>
          <w:rFonts w:hint="eastAsia"/>
          <w:noProof/>
        </w:rPr>
        <w:t>日止或至中央主管機關公告停止該項疫苗注射日止。</w:t>
      </w:r>
    </w:p>
    <w:p w:rsidR="00244FD0" w:rsidRPr="003D5CB0" w:rsidRDefault="00244FD0" w:rsidP="00244FD0">
      <w:pPr>
        <w:pStyle w:val="afffffffffff9"/>
        <w:rPr>
          <w:noProof/>
        </w:rPr>
      </w:pPr>
      <w:r w:rsidRPr="003D5CB0">
        <w:rPr>
          <w:rFonts w:hint="eastAsia"/>
          <w:noProof/>
        </w:rPr>
        <w:t>二、實施目的：為期撲滅豬瘟、口蹄疫提昇畜牧生產效率，改善農村經濟。</w:t>
      </w:r>
    </w:p>
    <w:p w:rsidR="00244FD0" w:rsidRPr="003D5CB0" w:rsidRDefault="00244FD0" w:rsidP="00244FD0">
      <w:pPr>
        <w:pStyle w:val="afffffffffff9"/>
        <w:rPr>
          <w:noProof/>
        </w:rPr>
      </w:pPr>
      <w:r w:rsidRPr="003D5CB0">
        <w:rPr>
          <w:rFonts w:hint="eastAsia"/>
          <w:noProof/>
        </w:rPr>
        <w:t>三、實施區域及家畜種類：本縣轄內暨外縣市輸入之所有豬隻等偶蹄類動物。</w:t>
      </w:r>
    </w:p>
    <w:p w:rsidR="00244FD0" w:rsidRPr="003D5CB0" w:rsidRDefault="00244FD0" w:rsidP="00244FD0">
      <w:pPr>
        <w:pStyle w:val="afffffffffff9"/>
        <w:rPr>
          <w:noProof/>
        </w:rPr>
      </w:pPr>
      <w:r w:rsidRPr="003D5CB0">
        <w:rPr>
          <w:rFonts w:hint="eastAsia"/>
          <w:noProof/>
        </w:rPr>
        <w:t>四、執行機關：各鄉市公所、本縣家畜疾病防治所。</w:t>
      </w:r>
    </w:p>
    <w:p w:rsidR="00244FD0" w:rsidRPr="003D5CB0" w:rsidRDefault="00244FD0" w:rsidP="00244FD0">
      <w:pPr>
        <w:pStyle w:val="afffffffffff9"/>
        <w:rPr>
          <w:noProof/>
        </w:rPr>
      </w:pPr>
      <w:r w:rsidRPr="003D5CB0">
        <w:rPr>
          <w:rFonts w:hint="eastAsia"/>
          <w:noProof/>
        </w:rPr>
        <w:t>五、實施方法：</w:t>
      </w:r>
    </w:p>
    <w:p w:rsidR="00244FD0" w:rsidRPr="003D5CB0" w:rsidRDefault="00244FD0" w:rsidP="00244FD0">
      <w:pPr>
        <w:pStyle w:val="afffffffffffd"/>
        <w:rPr>
          <w:noProof/>
        </w:rPr>
      </w:pPr>
      <w:r>
        <w:rPr>
          <w:rFonts w:hint="eastAsia"/>
          <w:noProof/>
        </w:rPr>
        <w:t>(</w:t>
      </w:r>
      <w:r w:rsidRPr="003D5CB0">
        <w:rPr>
          <w:rFonts w:hint="eastAsia"/>
          <w:noProof/>
        </w:rPr>
        <w:t>一</w:t>
      </w:r>
      <w:r>
        <w:rPr>
          <w:rFonts w:hint="eastAsia"/>
          <w:noProof/>
        </w:rPr>
        <w:t>)</w:t>
      </w:r>
      <w:r>
        <w:rPr>
          <w:rFonts w:hint="eastAsia"/>
          <w:noProof/>
        </w:rPr>
        <w:tab/>
      </w:r>
      <w:r w:rsidRPr="003D5CB0">
        <w:rPr>
          <w:rFonts w:hint="eastAsia"/>
          <w:noProof/>
        </w:rPr>
        <w:t>豬瘟疫苗預防注射工作，應繼續辦理至行政院農業委員會公告停止該項疫苗接種為止。</w:t>
      </w:r>
    </w:p>
    <w:p w:rsidR="00244FD0" w:rsidRPr="003D5CB0" w:rsidRDefault="00244FD0" w:rsidP="00244FD0">
      <w:pPr>
        <w:pStyle w:val="afffffffffffd"/>
        <w:rPr>
          <w:noProof/>
        </w:rPr>
      </w:pPr>
      <w:r>
        <w:rPr>
          <w:rFonts w:hint="eastAsia"/>
          <w:noProof/>
        </w:rPr>
        <w:t>(</w:t>
      </w:r>
      <w:r w:rsidRPr="003D5CB0">
        <w:rPr>
          <w:rFonts w:hint="eastAsia"/>
          <w:noProof/>
        </w:rPr>
        <w:t>二</w:t>
      </w:r>
      <w:r>
        <w:rPr>
          <w:rFonts w:hint="eastAsia"/>
          <w:noProof/>
        </w:rPr>
        <w:t>)</w:t>
      </w:r>
      <w:r>
        <w:rPr>
          <w:rFonts w:hint="eastAsia"/>
          <w:noProof/>
        </w:rPr>
        <w:tab/>
      </w:r>
      <w:r w:rsidRPr="003D5CB0">
        <w:rPr>
          <w:rFonts w:hint="eastAsia"/>
          <w:noProof/>
        </w:rPr>
        <w:t>執行期間各養畜戶應依據「實施畜牧場防疫及衛生管理措施」規定，落實各項消毒及相關自衛防疫措施。</w:t>
      </w:r>
    </w:p>
    <w:p w:rsidR="00244FD0" w:rsidRPr="003D5CB0" w:rsidRDefault="00244FD0" w:rsidP="00244FD0">
      <w:pPr>
        <w:pStyle w:val="afffffffffffd"/>
        <w:rPr>
          <w:noProof/>
        </w:rPr>
      </w:pPr>
      <w:r>
        <w:rPr>
          <w:rFonts w:hint="eastAsia"/>
          <w:noProof/>
        </w:rPr>
        <w:t>(</w:t>
      </w:r>
      <w:r w:rsidRPr="003D5CB0">
        <w:rPr>
          <w:rFonts w:hint="eastAsia"/>
          <w:noProof/>
        </w:rPr>
        <w:t>三</w:t>
      </w:r>
      <w:r>
        <w:rPr>
          <w:rFonts w:hint="eastAsia"/>
          <w:noProof/>
        </w:rPr>
        <w:t>)</w:t>
      </w:r>
      <w:r>
        <w:rPr>
          <w:rFonts w:hint="eastAsia"/>
          <w:noProof/>
        </w:rPr>
        <w:tab/>
      </w:r>
      <w:r w:rsidRPr="003D5CB0">
        <w:rPr>
          <w:rFonts w:hint="eastAsia"/>
          <w:noProof/>
        </w:rPr>
        <w:t>豬瘟疫苗免疫適期及方法：豬隻應於健康情形下完成至少</w:t>
      </w:r>
      <w:r w:rsidRPr="003D5CB0">
        <w:rPr>
          <w:rFonts w:hint="eastAsia"/>
          <w:noProof/>
        </w:rPr>
        <w:t>2</w:t>
      </w:r>
      <w:r w:rsidRPr="003D5CB0">
        <w:rPr>
          <w:rFonts w:hint="eastAsia"/>
          <w:noProof/>
        </w:rPr>
        <w:t>次豬瘟疫苗免疫注射，且仔豬之免疫時機必須配合其母豬之免疫計畫，必要時得依個別疫苗之說明書及執業獸醫師（佐）視實際狀況酌予調整。</w:t>
      </w:r>
    </w:p>
    <w:p w:rsidR="00244FD0" w:rsidRPr="003D5CB0" w:rsidRDefault="00244FD0" w:rsidP="00244FD0">
      <w:pPr>
        <w:pStyle w:val="affffffffffff4"/>
        <w:ind w:left="2526" w:hanging="366"/>
        <w:rPr>
          <w:noProof/>
        </w:rPr>
      </w:pPr>
      <w:r w:rsidRPr="003D5CB0">
        <w:rPr>
          <w:rFonts w:hint="eastAsia"/>
          <w:noProof/>
        </w:rPr>
        <w:t>1</w:t>
      </w:r>
      <w:r w:rsidRPr="003D5CB0">
        <w:rPr>
          <w:rFonts w:hint="eastAsia"/>
          <w:noProof/>
        </w:rPr>
        <w:t>、種母豬完成基礎免疫後，每年</w:t>
      </w:r>
      <w:r w:rsidRPr="003D5CB0">
        <w:rPr>
          <w:rFonts w:hint="eastAsia"/>
          <w:noProof/>
        </w:rPr>
        <w:t>1</w:t>
      </w:r>
      <w:r w:rsidRPr="003D5CB0">
        <w:rPr>
          <w:rFonts w:hint="eastAsia"/>
          <w:noProof/>
        </w:rPr>
        <w:t>次於空胎時免疫注射者，其所生仔豬約於第</w:t>
      </w:r>
      <w:r w:rsidRPr="003D5CB0">
        <w:rPr>
          <w:rFonts w:hint="eastAsia"/>
          <w:noProof/>
        </w:rPr>
        <w:t>6</w:t>
      </w:r>
      <w:r w:rsidRPr="003D5CB0">
        <w:rPr>
          <w:rFonts w:hint="eastAsia"/>
          <w:noProof/>
        </w:rPr>
        <w:t>週齡及第</w:t>
      </w:r>
      <w:r w:rsidRPr="003D5CB0">
        <w:rPr>
          <w:rFonts w:hint="eastAsia"/>
          <w:noProof/>
        </w:rPr>
        <w:t>9</w:t>
      </w:r>
      <w:r w:rsidRPr="003D5CB0">
        <w:rPr>
          <w:rFonts w:hint="eastAsia"/>
          <w:noProof/>
        </w:rPr>
        <w:t>週齡時各施打</w:t>
      </w:r>
      <w:r w:rsidRPr="003D5CB0">
        <w:rPr>
          <w:rFonts w:hint="eastAsia"/>
          <w:noProof/>
        </w:rPr>
        <w:t>1</w:t>
      </w:r>
      <w:r w:rsidRPr="003D5CB0">
        <w:rPr>
          <w:rFonts w:hint="eastAsia"/>
          <w:noProof/>
        </w:rPr>
        <w:t>劑豬瘟疫苗。</w:t>
      </w:r>
    </w:p>
    <w:p w:rsidR="00244FD0" w:rsidRPr="003D5CB0" w:rsidRDefault="00244FD0" w:rsidP="00244FD0">
      <w:pPr>
        <w:pStyle w:val="affffffffffff4"/>
        <w:ind w:left="2526" w:hanging="366"/>
        <w:rPr>
          <w:noProof/>
        </w:rPr>
      </w:pPr>
      <w:r w:rsidRPr="003D5CB0">
        <w:rPr>
          <w:rFonts w:hint="eastAsia"/>
          <w:noProof/>
        </w:rPr>
        <w:t>2</w:t>
      </w:r>
      <w:r w:rsidRPr="003D5CB0">
        <w:rPr>
          <w:rFonts w:hint="eastAsia"/>
          <w:noProof/>
        </w:rPr>
        <w:t>、種母豬完成基礎免疫後，約於配種前免疫注射</w:t>
      </w:r>
      <w:r w:rsidRPr="003D5CB0">
        <w:rPr>
          <w:rFonts w:hint="eastAsia"/>
          <w:noProof/>
        </w:rPr>
        <w:t>1</w:t>
      </w:r>
      <w:r w:rsidRPr="003D5CB0">
        <w:rPr>
          <w:rFonts w:hint="eastAsia"/>
          <w:noProof/>
        </w:rPr>
        <w:t>次，以後不再免疫注射者，其所生仔豬分別約於第</w:t>
      </w:r>
      <w:r w:rsidRPr="003D5CB0">
        <w:rPr>
          <w:rFonts w:hint="eastAsia"/>
          <w:noProof/>
        </w:rPr>
        <w:t>3</w:t>
      </w:r>
      <w:r w:rsidRPr="003D5CB0">
        <w:rPr>
          <w:rFonts w:hint="eastAsia"/>
          <w:noProof/>
        </w:rPr>
        <w:t>週齡第</w:t>
      </w:r>
      <w:r w:rsidRPr="003D5CB0">
        <w:rPr>
          <w:rFonts w:hint="eastAsia"/>
          <w:noProof/>
        </w:rPr>
        <w:t>6</w:t>
      </w:r>
      <w:r w:rsidRPr="003D5CB0">
        <w:rPr>
          <w:rFonts w:hint="eastAsia"/>
          <w:noProof/>
        </w:rPr>
        <w:t>週齡時各施打注射</w:t>
      </w:r>
      <w:r w:rsidRPr="003D5CB0">
        <w:rPr>
          <w:rFonts w:hint="eastAsia"/>
          <w:noProof/>
        </w:rPr>
        <w:t>1</w:t>
      </w:r>
      <w:r w:rsidRPr="003D5CB0">
        <w:rPr>
          <w:rFonts w:hint="eastAsia"/>
          <w:noProof/>
        </w:rPr>
        <w:t>劑豬瘟疫苗。</w:t>
      </w:r>
    </w:p>
    <w:p w:rsidR="00244FD0" w:rsidRPr="003D5CB0" w:rsidRDefault="00244FD0" w:rsidP="00244FD0">
      <w:pPr>
        <w:pStyle w:val="afffffffffffd"/>
        <w:rPr>
          <w:noProof/>
        </w:rPr>
      </w:pPr>
      <w:r>
        <w:rPr>
          <w:rFonts w:hint="eastAsia"/>
          <w:noProof/>
        </w:rPr>
        <w:t>(</w:t>
      </w:r>
      <w:r w:rsidRPr="003D5CB0">
        <w:rPr>
          <w:rFonts w:hint="eastAsia"/>
          <w:noProof/>
        </w:rPr>
        <w:t>四</w:t>
      </w:r>
      <w:r>
        <w:rPr>
          <w:rFonts w:hint="eastAsia"/>
          <w:noProof/>
        </w:rPr>
        <w:t>)</w:t>
      </w:r>
      <w:r>
        <w:rPr>
          <w:rFonts w:hint="eastAsia"/>
          <w:noProof/>
        </w:rPr>
        <w:tab/>
      </w:r>
      <w:r w:rsidRPr="003D5CB0">
        <w:rPr>
          <w:rFonts w:hint="eastAsia"/>
          <w:noProof/>
        </w:rPr>
        <w:t>動物所有人或管理人應向合法廠商購置合格之疫苗，對其所飼養之偶蹄類動物，依上述之免疫適期施行豬瘟疫苗接種，並詳實紀錄，於每月</w:t>
      </w:r>
      <w:r w:rsidRPr="003D5CB0">
        <w:rPr>
          <w:rFonts w:hint="eastAsia"/>
          <w:noProof/>
        </w:rPr>
        <w:t>5</w:t>
      </w:r>
      <w:r w:rsidRPr="003D5CB0">
        <w:rPr>
          <w:rFonts w:hint="eastAsia"/>
          <w:noProof/>
        </w:rPr>
        <w:t>日前將上月免疫情形報告各鄉市公所，再由鄉市公所彙報本縣家畜疾病防治</w:t>
      </w:r>
      <w:r w:rsidRPr="003D5CB0">
        <w:rPr>
          <w:rFonts w:hint="eastAsia"/>
          <w:noProof/>
        </w:rPr>
        <w:lastRenderedPageBreak/>
        <w:t>所。</w:t>
      </w:r>
    </w:p>
    <w:p w:rsidR="00244FD0" w:rsidRPr="003D5CB0" w:rsidRDefault="00244FD0" w:rsidP="00244FD0">
      <w:pPr>
        <w:pStyle w:val="afffffffffffd"/>
        <w:rPr>
          <w:noProof/>
        </w:rPr>
      </w:pPr>
      <w:r>
        <w:rPr>
          <w:rFonts w:hint="eastAsia"/>
          <w:noProof/>
        </w:rPr>
        <w:t>(</w:t>
      </w:r>
      <w:r w:rsidRPr="003D5CB0">
        <w:rPr>
          <w:rFonts w:hint="eastAsia"/>
          <w:noProof/>
        </w:rPr>
        <w:t>五</w:t>
      </w:r>
      <w:r>
        <w:rPr>
          <w:rFonts w:hint="eastAsia"/>
          <w:noProof/>
        </w:rPr>
        <w:t>)</w:t>
      </w:r>
      <w:r>
        <w:rPr>
          <w:rFonts w:hint="eastAsia"/>
          <w:noProof/>
        </w:rPr>
        <w:tab/>
      </w:r>
      <w:r w:rsidRPr="003D5CB0">
        <w:rPr>
          <w:rFonts w:hint="eastAsia"/>
          <w:noProof/>
        </w:rPr>
        <w:t>動物罹患或疑患豬瘟或口蹄疫及其他法定動物傳染病時，動物所有人或管理人及執業獸醫師（佐）應立即主動通報本縣家畜疾病防治所，並配合動物防疫人員之指示處理，管制人員進出，並禁止該場動物移出及自場外移入動物，其場地、車輛、器材及排泄物等應消毒，以防止病原蔓延，未主動通報疫情者，除依動物傳染病防治條例第</w:t>
      </w:r>
      <w:r w:rsidRPr="003D5CB0">
        <w:rPr>
          <w:rFonts w:hint="eastAsia"/>
          <w:noProof/>
        </w:rPr>
        <w:t>40</w:t>
      </w:r>
      <w:r w:rsidRPr="003D5CB0">
        <w:rPr>
          <w:rFonts w:hint="eastAsia"/>
          <w:noProof/>
        </w:rPr>
        <w:t>條規定撲殺動物不予補償外，並可依同條例第</w:t>
      </w:r>
      <w:r w:rsidRPr="003D5CB0">
        <w:rPr>
          <w:rFonts w:hint="eastAsia"/>
          <w:noProof/>
        </w:rPr>
        <w:t>43</w:t>
      </w:r>
      <w:r w:rsidRPr="003D5CB0">
        <w:rPr>
          <w:rFonts w:hint="eastAsia"/>
          <w:noProof/>
        </w:rPr>
        <w:t>條處新臺幣</w:t>
      </w:r>
      <w:r w:rsidRPr="003D5CB0">
        <w:rPr>
          <w:rFonts w:hint="eastAsia"/>
          <w:noProof/>
        </w:rPr>
        <w:t>5</w:t>
      </w:r>
      <w:r w:rsidRPr="003D5CB0">
        <w:rPr>
          <w:rFonts w:hint="eastAsia"/>
          <w:noProof/>
        </w:rPr>
        <w:t>萬元以上</w:t>
      </w:r>
      <w:r w:rsidRPr="003D5CB0">
        <w:rPr>
          <w:rFonts w:hint="eastAsia"/>
          <w:noProof/>
        </w:rPr>
        <w:t>100</w:t>
      </w:r>
      <w:r w:rsidRPr="003D5CB0">
        <w:rPr>
          <w:rFonts w:hint="eastAsia"/>
          <w:noProof/>
        </w:rPr>
        <w:t>萬元以下罰鍰。</w:t>
      </w:r>
    </w:p>
    <w:p w:rsidR="00244FD0" w:rsidRPr="003D5CB0" w:rsidRDefault="00244FD0" w:rsidP="00244FD0">
      <w:pPr>
        <w:pStyle w:val="afffffffffffd"/>
        <w:rPr>
          <w:noProof/>
        </w:rPr>
      </w:pPr>
      <w:r>
        <w:rPr>
          <w:rFonts w:hint="eastAsia"/>
          <w:noProof/>
        </w:rPr>
        <w:t>(</w:t>
      </w:r>
      <w:r w:rsidRPr="003D5CB0">
        <w:rPr>
          <w:rFonts w:hint="eastAsia"/>
          <w:noProof/>
        </w:rPr>
        <w:t>六</w:t>
      </w:r>
      <w:r>
        <w:rPr>
          <w:rFonts w:hint="eastAsia"/>
          <w:noProof/>
        </w:rPr>
        <w:t>)</w:t>
      </w:r>
      <w:r>
        <w:rPr>
          <w:rFonts w:hint="eastAsia"/>
          <w:noProof/>
        </w:rPr>
        <w:tab/>
      </w:r>
      <w:r w:rsidRPr="003D5CB0">
        <w:rPr>
          <w:rFonts w:hint="eastAsia"/>
          <w:noProof/>
        </w:rPr>
        <w:t>動物罹患或疑患豬瘟、口蹄疫及其他法定動物傳染病，依法應予撲殺，動物屍體應施行掩埋、燒毀、化製或其他必要處置，其補償辦法依動物傳染病防治條例第</w:t>
      </w:r>
      <w:r w:rsidRPr="003D5CB0">
        <w:rPr>
          <w:rFonts w:hint="eastAsia"/>
          <w:noProof/>
        </w:rPr>
        <w:t>40</w:t>
      </w:r>
      <w:r w:rsidRPr="003D5CB0">
        <w:rPr>
          <w:rFonts w:hint="eastAsia"/>
          <w:noProof/>
        </w:rPr>
        <w:t>條規定辦理；如經查證動物未依規定接種豬瘟疫苗而致發生豬瘟疫情者，除依規定辦理撲殺及處罰外，將不予補償。</w:t>
      </w:r>
    </w:p>
    <w:p w:rsidR="00244FD0" w:rsidRPr="003D5CB0" w:rsidRDefault="00244FD0" w:rsidP="00244FD0">
      <w:pPr>
        <w:pStyle w:val="afffffffffffd"/>
        <w:rPr>
          <w:noProof/>
        </w:rPr>
      </w:pPr>
      <w:r>
        <w:rPr>
          <w:rFonts w:hint="eastAsia"/>
          <w:noProof/>
        </w:rPr>
        <w:t>(</w:t>
      </w:r>
      <w:r w:rsidRPr="003D5CB0">
        <w:rPr>
          <w:rFonts w:hint="eastAsia"/>
          <w:noProof/>
        </w:rPr>
        <w:t>七</w:t>
      </w:r>
      <w:r>
        <w:rPr>
          <w:rFonts w:hint="eastAsia"/>
          <w:noProof/>
        </w:rPr>
        <w:t>)</w:t>
      </w:r>
      <w:r>
        <w:rPr>
          <w:rFonts w:hint="eastAsia"/>
          <w:noProof/>
        </w:rPr>
        <w:tab/>
      </w:r>
      <w:r w:rsidRPr="003D5CB0">
        <w:rPr>
          <w:rFonts w:hint="eastAsia"/>
          <w:noProof/>
        </w:rPr>
        <w:t>為調查豬瘟暨口蹄疫疫苗注射後中和抗體之力價分佈及病毒田間活動情況，以供執行防疫參考，各畜牧場（戶）、肉品市場應配合執行採血檢測工作，畜亦可主動向動物防疫機關提出申檢測豬瘟中和抗體力價產生情形，藉以調整適當之免疫時機。</w:t>
      </w:r>
    </w:p>
    <w:p w:rsidR="00244FD0" w:rsidRPr="003D5CB0" w:rsidRDefault="00244FD0" w:rsidP="00244FD0">
      <w:pPr>
        <w:pStyle w:val="afffffffffffd"/>
        <w:rPr>
          <w:noProof/>
        </w:rPr>
      </w:pPr>
      <w:r>
        <w:rPr>
          <w:rFonts w:hint="eastAsia"/>
          <w:noProof/>
        </w:rPr>
        <w:t>(</w:t>
      </w:r>
      <w:r w:rsidRPr="003D5CB0">
        <w:rPr>
          <w:rFonts w:hint="eastAsia"/>
          <w:noProof/>
        </w:rPr>
        <w:t>八</w:t>
      </w:r>
      <w:r>
        <w:rPr>
          <w:rFonts w:hint="eastAsia"/>
          <w:noProof/>
        </w:rPr>
        <w:t>)</w:t>
      </w:r>
      <w:r>
        <w:rPr>
          <w:rFonts w:hint="eastAsia"/>
          <w:noProof/>
        </w:rPr>
        <w:tab/>
      </w:r>
      <w:r w:rsidRPr="003D5CB0">
        <w:rPr>
          <w:rFonts w:hint="eastAsia"/>
          <w:noProof/>
        </w:rPr>
        <w:t>進出澎湖地區管制：</w:t>
      </w:r>
    </w:p>
    <w:p w:rsidR="00244FD0" w:rsidRPr="003D5CB0" w:rsidRDefault="00244FD0" w:rsidP="00244FD0">
      <w:pPr>
        <w:pStyle w:val="affffffffffff4"/>
        <w:ind w:left="2526" w:hanging="366"/>
        <w:rPr>
          <w:noProof/>
        </w:rPr>
      </w:pPr>
      <w:r w:rsidRPr="003D5CB0">
        <w:rPr>
          <w:rFonts w:hint="eastAsia"/>
          <w:noProof/>
        </w:rPr>
        <w:t>1</w:t>
      </w:r>
      <w:r w:rsidRPr="003D5CB0">
        <w:rPr>
          <w:rFonts w:hint="eastAsia"/>
          <w:noProof/>
        </w:rPr>
        <w:t>、凡從臺灣本島引進豬隻飼養，應依照「偶蹄類動物進出澎湖地區檢查規則」或中央主管機關核定之相關規定辦理，並備妥相關證明文件，向本縣家畜病防治所提出隔離檢疫申請，經核可後始可輸入。</w:t>
      </w:r>
    </w:p>
    <w:p w:rsidR="00244FD0" w:rsidRPr="003D5CB0" w:rsidRDefault="00244FD0" w:rsidP="00244FD0">
      <w:pPr>
        <w:pStyle w:val="affffffffffff4"/>
        <w:ind w:left="2526" w:hanging="366"/>
        <w:rPr>
          <w:noProof/>
        </w:rPr>
      </w:pPr>
      <w:r w:rsidRPr="003D5CB0">
        <w:rPr>
          <w:rFonts w:hint="eastAsia"/>
          <w:noProof/>
        </w:rPr>
        <w:t>2</w:t>
      </w:r>
      <w:r w:rsidRPr="003D5CB0">
        <w:rPr>
          <w:rFonts w:hint="eastAsia"/>
          <w:noProof/>
        </w:rPr>
        <w:t>、供屠宰用肉豬，健康良好者，應於指定場所屠宰；運入澎湖地區供屠宰豬隻應逕送澎湖縣肉品市場繫留觀察，不得移出，並於屠宰衛生檢查獸醫師監督下屠宰完畢。</w:t>
      </w:r>
    </w:p>
    <w:p w:rsidR="00244FD0" w:rsidRPr="003D5CB0" w:rsidRDefault="00244FD0" w:rsidP="00244FD0">
      <w:pPr>
        <w:pStyle w:val="affffffffffff4"/>
        <w:ind w:left="2526" w:hanging="366"/>
        <w:rPr>
          <w:noProof/>
        </w:rPr>
      </w:pPr>
      <w:r w:rsidRPr="003D5CB0">
        <w:rPr>
          <w:rFonts w:hint="eastAsia"/>
          <w:noProof/>
        </w:rPr>
        <w:t>3</w:t>
      </w:r>
      <w:r w:rsidRPr="003D5CB0">
        <w:rPr>
          <w:rFonts w:hint="eastAsia"/>
          <w:noProof/>
        </w:rPr>
        <w:t>、運出澎湖地區之偶蹄類動物，依據「偶蹄類動物進出澎湖地區檢查規則」或中央主管機關核定之相關</w:t>
      </w:r>
      <w:r w:rsidRPr="003D5CB0">
        <w:rPr>
          <w:rFonts w:hint="eastAsia"/>
          <w:noProof/>
        </w:rPr>
        <w:lastRenderedPageBreak/>
        <w:t>規定辦理。</w:t>
      </w:r>
    </w:p>
    <w:p w:rsidR="00244FD0" w:rsidRPr="003D5CB0" w:rsidRDefault="00244FD0" w:rsidP="00244FD0">
      <w:pPr>
        <w:pStyle w:val="affffffffffff4"/>
        <w:ind w:left="2526" w:hanging="366"/>
        <w:rPr>
          <w:noProof/>
        </w:rPr>
      </w:pPr>
      <w:r w:rsidRPr="003D5CB0">
        <w:rPr>
          <w:rFonts w:hint="eastAsia"/>
          <w:noProof/>
        </w:rPr>
        <w:t>4</w:t>
      </w:r>
      <w:r w:rsidRPr="003D5CB0">
        <w:rPr>
          <w:rFonts w:hint="eastAsia"/>
          <w:noProof/>
        </w:rPr>
        <w:t>、偶蹄類動物進出澎湖地區於運輸途中罹患或疑患法定動物傳染病，不得擅自起卸，應於動物防疫或檢疫人員監督下撲殺、銷毀或為其他必要之處置。</w:t>
      </w:r>
    </w:p>
    <w:p w:rsidR="00244FD0" w:rsidRPr="003D5CB0" w:rsidRDefault="00244FD0" w:rsidP="00244FD0">
      <w:pPr>
        <w:pStyle w:val="affffffffffff4"/>
        <w:ind w:left="2526" w:hanging="366"/>
        <w:rPr>
          <w:noProof/>
        </w:rPr>
      </w:pPr>
      <w:r w:rsidRPr="003D5CB0">
        <w:rPr>
          <w:rFonts w:hint="eastAsia"/>
          <w:noProof/>
        </w:rPr>
        <w:t>5</w:t>
      </w:r>
      <w:r w:rsidRPr="003D5CB0">
        <w:rPr>
          <w:rFonts w:hint="eastAsia"/>
          <w:noProof/>
        </w:rPr>
        <w:t>、運輸進出澎湖地區偶蹄類動物之車、船，於裝卸動物前後應施行充分之清洗及消毒，必要時應由飼養場或港口所在地之動物防疫機關監督下執行消毒工作。</w:t>
      </w:r>
    </w:p>
    <w:p w:rsidR="00244FD0" w:rsidRPr="003D5CB0" w:rsidRDefault="00244FD0" w:rsidP="00244FD0">
      <w:pPr>
        <w:pStyle w:val="afffffffffffd"/>
        <w:rPr>
          <w:noProof/>
        </w:rPr>
      </w:pPr>
      <w:r>
        <w:rPr>
          <w:rFonts w:hint="eastAsia"/>
          <w:noProof/>
        </w:rPr>
        <w:t>(</w:t>
      </w:r>
      <w:r w:rsidRPr="003D5CB0">
        <w:rPr>
          <w:rFonts w:hint="eastAsia"/>
          <w:noProof/>
        </w:rPr>
        <w:t>九</w:t>
      </w:r>
      <w:r>
        <w:rPr>
          <w:rFonts w:hint="eastAsia"/>
          <w:noProof/>
        </w:rPr>
        <w:t>)</w:t>
      </w:r>
      <w:r>
        <w:rPr>
          <w:rFonts w:hint="eastAsia"/>
          <w:noProof/>
        </w:rPr>
        <w:tab/>
      </w:r>
      <w:r w:rsidRPr="003D5CB0">
        <w:rPr>
          <w:rFonts w:hint="eastAsia"/>
          <w:noProof/>
        </w:rPr>
        <w:t>偶蹄類動物於上市或屠宰時，應持「動物健康聲明書」以供查核，另需由執業獸醫師（佐）檢查動物健康，並開具健康證明書後，始得移動、上市或屠宰；因特殊原因而運出澎湖地區屠宰者，需合乎中央或當地主管機關之規定。</w:t>
      </w:r>
    </w:p>
    <w:p w:rsidR="00244FD0" w:rsidRPr="003D5CB0" w:rsidRDefault="00244FD0" w:rsidP="00244FD0">
      <w:pPr>
        <w:pStyle w:val="afffffffffff9"/>
        <w:rPr>
          <w:noProof/>
        </w:rPr>
      </w:pPr>
      <w:r w:rsidRPr="003D5CB0">
        <w:rPr>
          <w:rFonts w:hint="eastAsia"/>
          <w:noProof/>
        </w:rPr>
        <w:t>六、前述公告事項，由本府依法執行，動物所有人或管理人均應接受，並予協助，不得規避、妨礙或拒絕，違者依「動物傳染病防治條例」第</w:t>
      </w:r>
      <w:r w:rsidRPr="003D5CB0">
        <w:rPr>
          <w:rFonts w:hint="eastAsia"/>
          <w:noProof/>
        </w:rPr>
        <w:t>42</w:t>
      </w:r>
      <w:r w:rsidRPr="003D5CB0">
        <w:rPr>
          <w:rFonts w:hint="eastAsia"/>
          <w:noProof/>
        </w:rPr>
        <w:t>、</w:t>
      </w:r>
      <w:r w:rsidRPr="003D5CB0">
        <w:rPr>
          <w:rFonts w:hint="eastAsia"/>
          <w:noProof/>
        </w:rPr>
        <w:t>43</w:t>
      </w:r>
      <w:r w:rsidRPr="003D5CB0">
        <w:rPr>
          <w:rFonts w:hint="eastAsia"/>
          <w:noProof/>
        </w:rPr>
        <w:t>、</w:t>
      </w:r>
      <w:r w:rsidRPr="003D5CB0">
        <w:rPr>
          <w:rFonts w:hint="eastAsia"/>
          <w:noProof/>
        </w:rPr>
        <w:t>45</w:t>
      </w:r>
      <w:r w:rsidRPr="003D5CB0">
        <w:rPr>
          <w:rFonts w:hint="eastAsia"/>
          <w:noProof/>
        </w:rPr>
        <w:t>、</w:t>
      </w:r>
      <w:r w:rsidRPr="003D5CB0">
        <w:rPr>
          <w:rFonts w:hint="eastAsia"/>
          <w:noProof/>
        </w:rPr>
        <w:t>46</w:t>
      </w:r>
      <w:r w:rsidRPr="003D5CB0">
        <w:rPr>
          <w:rFonts w:hint="eastAsia"/>
          <w:noProof/>
        </w:rPr>
        <w:t>條及相關規定查處。</w:t>
      </w:r>
    </w:p>
    <w:p w:rsidR="00244FD0" w:rsidRPr="003D5CB0" w:rsidRDefault="00244FD0" w:rsidP="00244FD0">
      <w:pPr>
        <w:widowControl/>
        <w:spacing w:line="240" w:lineRule="auto"/>
        <w:jc w:val="left"/>
        <w:rPr>
          <w:noProof/>
          <w:sz w:val="36"/>
          <w:szCs w:val="36"/>
        </w:rPr>
      </w:pPr>
    </w:p>
    <w:p w:rsidR="00244FD0" w:rsidRPr="003D5CB0" w:rsidRDefault="00244FD0" w:rsidP="00244FD0">
      <w:pPr>
        <w:pStyle w:val="afffffffffffc"/>
        <w:rPr>
          <w:noProof/>
        </w:rPr>
      </w:pPr>
      <w:r w:rsidRPr="003D5CB0">
        <w:rPr>
          <w:rFonts w:hint="eastAsia"/>
          <w:noProof/>
        </w:rPr>
        <w:t>本案依分層負責規定授權主管局長決行</w:t>
      </w:r>
    </w:p>
    <w:p w:rsidR="00244FD0" w:rsidRDefault="00244FD0">
      <w:pPr>
        <w:widowControl/>
        <w:spacing w:line="240" w:lineRule="auto"/>
        <w:jc w:val="left"/>
      </w:pPr>
    </w:p>
    <w:p w:rsidR="00244FD0" w:rsidRDefault="00244FD0">
      <w:pPr>
        <w:widowControl/>
        <w:spacing w:line="240" w:lineRule="auto"/>
        <w:jc w:val="left"/>
      </w:pPr>
    </w:p>
    <w:p w:rsidR="00244FD0" w:rsidRDefault="00244FD0">
      <w:pPr>
        <w:widowControl/>
        <w:spacing w:line="240" w:lineRule="auto"/>
        <w:jc w:val="left"/>
      </w:pPr>
    </w:p>
    <w:p w:rsidR="00244FD0" w:rsidRPr="00BF6DEE" w:rsidRDefault="00244FD0" w:rsidP="00244FD0">
      <w:pPr>
        <w:pStyle w:val="affffffffffe"/>
        <w:spacing w:before="360"/>
        <w:rPr>
          <w:noProof/>
        </w:rPr>
      </w:pPr>
      <w:r w:rsidRPr="00BF6DEE">
        <w:rPr>
          <w:rFonts w:hint="eastAsia"/>
          <w:noProof/>
        </w:rPr>
        <w:t>澎湖縣政府</w:t>
      </w:r>
      <w:r w:rsidRPr="00BF6DEE">
        <w:rPr>
          <w:rFonts w:hint="eastAsia"/>
          <w:noProof/>
        </w:rPr>
        <w:t xml:space="preserve">  </w:t>
      </w:r>
      <w:r w:rsidRPr="00BF6DEE">
        <w:rPr>
          <w:rFonts w:hint="eastAsia"/>
          <w:noProof/>
        </w:rPr>
        <w:t>函</w:t>
      </w:r>
    </w:p>
    <w:p w:rsidR="00244FD0" w:rsidRPr="00BF6DEE" w:rsidRDefault="00244FD0" w:rsidP="00244FD0">
      <w:pPr>
        <w:pStyle w:val="afffffffffff"/>
        <w:ind w:left="1220" w:hanging="1220"/>
        <w:rPr>
          <w:noProof/>
        </w:rPr>
      </w:pPr>
      <w:r w:rsidRPr="00BF6DEE">
        <w:rPr>
          <w:rFonts w:hint="eastAsia"/>
          <w:noProof/>
        </w:rPr>
        <w:t>受文者：如正、副本行文單位</w:t>
      </w:r>
    </w:p>
    <w:p w:rsidR="00244FD0" w:rsidRPr="00BF6DEE" w:rsidRDefault="00244FD0" w:rsidP="00244FD0">
      <w:pPr>
        <w:pStyle w:val="afffffffffff"/>
        <w:ind w:left="1220" w:hanging="1220"/>
        <w:rPr>
          <w:noProof/>
        </w:rPr>
      </w:pPr>
      <w:r w:rsidRPr="00BF6DEE">
        <w:rPr>
          <w:rFonts w:hint="eastAsia"/>
          <w:noProof/>
        </w:rPr>
        <w:t>發文日期：中華民國</w:t>
      </w:r>
      <w:r w:rsidRPr="00BF6DEE">
        <w:rPr>
          <w:rFonts w:hint="eastAsia"/>
          <w:noProof/>
        </w:rPr>
        <w:t>108</w:t>
      </w:r>
      <w:r w:rsidRPr="00BF6DEE">
        <w:rPr>
          <w:rFonts w:hint="eastAsia"/>
          <w:noProof/>
        </w:rPr>
        <w:t>年</w:t>
      </w:r>
      <w:r w:rsidRPr="00BF6DEE">
        <w:rPr>
          <w:rFonts w:hint="eastAsia"/>
          <w:noProof/>
        </w:rPr>
        <w:t>1</w:t>
      </w:r>
      <w:r w:rsidRPr="00BF6DEE">
        <w:rPr>
          <w:rFonts w:hint="eastAsia"/>
          <w:noProof/>
        </w:rPr>
        <w:t>月</w:t>
      </w:r>
      <w:r w:rsidRPr="00BF6DEE">
        <w:rPr>
          <w:rFonts w:hint="eastAsia"/>
          <w:noProof/>
        </w:rPr>
        <w:t>22</w:t>
      </w:r>
      <w:r w:rsidRPr="00BF6DEE">
        <w:rPr>
          <w:rFonts w:hint="eastAsia"/>
          <w:noProof/>
        </w:rPr>
        <w:t>日</w:t>
      </w:r>
    </w:p>
    <w:p w:rsidR="00244FD0" w:rsidRPr="00BF6DEE" w:rsidRDefault="00244FD0" w:rsidP="00244FD0">
      <w:pPr>
        <w:pStyle w:val="afffffffffff"/>
        <w:ind w:left="1220" w:hanging="1220"/>
        <w:rPr>
          <w:noProof/>
        </w:rPr>
      </w:pPr>
      <w:r w:rsidRPr="00BF6DEE">
        <w:rPr>
          <w:rFonts w:hint="eastAsia"/>
          <w:noProof/>
        </w:rPr>
        <w:t>發文字號：府授畜防字第</w:t>
      </w:r>
      <w:r w:rsidRPr="00BF6DEE">
        <w:rPr>
          <w:rFonts w:hint="eastAsia"/>
          <w:noProof/>
        </w:rPr>
        <w:t>10841000311</w:t>
      </w:r>
      <w:r w:rsidRPr="00BF6DEE">
        <w:rPr>
          <w:rFonts w:hint="eastAsia"/>
          <w:noProof/>
        </w:rPr>
        <w:t>號</w:t>
      </w:r>
    </w:p>
    <w:p w:rsidR="00244FD0" w:rsidRPr="00BF6DEE" w:rsidRDefault="00244FD0" w:rsidP="00244FD0">
      <w:pPr>
        <w:pStyle w:val="afffffffffff"/>
        <w:ind w:left="1220" w:hanging="1220"/>
        <w:rPr>
          <w:noProof/>
        </w:rPr>
      </w:pPr>
      <w:r w:rsidRPr="00BF6DEE">
        <w:rPr>
          <w:rFonts w:hint="eastAsia"/>
          <w:noProof/>
        </w:rPr>
        <w:t>附</w:t>
      </w:r>
      <w:r>
        <w:rPr>
          <w:rFonts w:hint="eastAsia"/>
          <w:noProof/>
        </w:rPr>
        <w:t xml:space="preserve">　　</w:t>
      </w:r>
      <w:r w:rsidRPr="00BF6DEE">
        <w:rPr>
          <w:rFonts w:hint="eastAsia"/>
          <w:noProof/>
        </w:rPr>
        <w:t>件：</w:t>
      </w:r>
      <w:r w:rsidRPr="00BF6DEE">
        <w:rPr>
          <w:rFonts w:hint="eastAsia"/>
          <w:noProof/>
        </w:rPr>
        <w:t xml:space="preserve"> </w:t>
      </w:r>
    </w:p>
    <w:p w:rsidR="00244FD0" w:rsidRPr="00BF6DEE" w:rsidRDefault="00244FD0" w:rsidP="00244FD0">
      <w:pPr>
        <w:pStyle w:val="afffffffffff"/>
        <w:ind w:left="1220" w:hanging="1220"/>
        <w:rPr>
          <w:noProof/>
        </w:rPr>
      </w:pPr>
      <w:r w:rsidRPr="00BF6DEE">
        <w:rPr>
          <w:rFonts w:hint="eastAsia"/>
          <w:noProof/>
        </w:rPr>
        <w:t>主</w:t>
      </w:r>
      <w:r>
        <w:rPr>
          <w:rFonts w:hint="eastAsia"/>
          <w:noProof/>
        </w:rPr>
        <w:t xml:space="preserve">　　</w:t>
      </w:r>
      <w:r w:rsidRPr="00BF6DEE">
        <w:rPr>
          <w:rFonts w:hint="eastAsia"/>
          <w:noProof/>
        </w:rPr>
        <w:t>旨：檢送本縣</w:t>
      </w:r>
      <w:r w:rsidRPr="00BF6DEE">
        <w:rPr>
          <w:rFonts w:hint="eastAsia"/>
          <w:noProof/>
        </w:rPr>
        <w:t>108</w:t>
      </w:r>
      <w:r w:rsidRPr="00BF6DEE">
        <w:rPr>
          <w:rFonts w:hint="eastAsia"/>
          <w:noProof/>
        </w:rPr>
        <w:t>年「實施畜牧場暨屠宰場防疫及衛生管理措施」公告，請惠予張貼並公告周知，請查照。</w:t>
      </w:r>
    </w:p>
    <w:p w:rsidR="00244FD0" w:rsidRPr="00BF6DEE" w:rsidRDefault="00244FD0" w:rsidP="00244FD0">
      <w:pPr>
        <w:pStyle w:val="afffffffffff"/>
        <w:ind w:left="1220" w:hanging="1220"/>
        <w:rPr>
          <w:noProof/>
        </w:rPr>
      </w:pPr>
      <w:r w:rsidRPr="00BF6DEE">
        <w:rPr>
          <w:rFonts w:hint="eastAsia"/>
          <w:noProof/>
        </w:rPr>
        <w:t>說</w:t>
      </w:r>
      <w:r>
        <w:rPr>
          <w:rFonts w:hint="eastAsia"/>
          <w:noProof/>
        </w:rPr>
        <w:t xml:space="preserve">　　</w:t>
      </w:r>
      <w:r w:rsidRPr="00BF6DEE">
        <w:rPr>
          <w:rFonts w:hint="eastAsia"/>
          <w:noProof/>
        </w:rPr>
        <w:t>明：</w:t>
      </w:r>
    </w:p>
    <w:p w:rsidR="00244FD0" w:rsidRPr="00BF6DEE" w:rsidRDefault="00244FD0" w:rsidP="00244FD0">
      <w:pPr>
        <w:pStyle w:val="afffffffffff9"/>
        <w:rPr>
          <w:noProof/>
        </w:rPr>
      </w:pPr>
      <w:r w:rsidRPr="00BF6DEE">
        <w:rPr>
          <w:rFonts w:hint="eastAsia"/>
          <w:noProof/>
        </w:rPr>
        <w:t>一、依據動物傳染病防治條例第</w:t>
      </w:r>
      <w:r w:rsidRPr="00BF6DEE">
        <w:rPr>
          <w:rFonts w:hint="eastAsia"/>
          <w:noProof/>
        </w:rPr>
        <w:t>14</w:t>
      </w:r>
      <w:r w:rsidRPr="00BF6DEE">
        <w:rPr>
          <w:rFonts w:hint="eastAsia"/>
          <w:noProof/>
        </w:rPr>
        <w:t>條規定辦理。</w:t>
      </w:r>
    </w:p>
    <w:p w:rsidR="00244FD0" w:rsidRPr="00BF6DEE" w:rsidRDefault="00244FD0" w:rsidP="00244FD0">
      <w:pPr>
        <w:pStyle w:val="afffffffffff9"/>
        <w:rPr>
          <w:noProof/>
        </w:rPr>
      </w:pPr>
      <w:r w:rsidRPr="00BF6DEE">
        <w:rPr>
          <w:rFonts w:hint="eastAsia"/>
          <w:noProof/>
        </w:rPr>
        <w:lastRenderedPageBreak/>
        <w:t>二、各單位分配數量如附表請確實依據公告事項辦理，並張貼及利用相關集會廣為宣傳。</w:t>
      </w:r>
    </w:p>
    <w:p w:rsidR="00244FD0" w:rsidRPr="00BF6DEE" w:rsidRDefault="00244FD0" w:rsidP="00244FD0">
      <w:pPr>
        <w:pStyle w:val="afffffffffff"/>
        <w:ind w:left="1220" w:hanging="1220"/>
        <w:rPr>
          <w:noProof/>
        </w:rPr>
      </w:pPr>
      <w:r w:rsidRPr="00BF6DEE">
        <w:rPr>
          <w:rFonts w:hint="eastAsia"/>
          <w:noProof/>
        </w:rPr>
        <w:t>正</w:t>
      </w:r>
      <w:r>
        <w:rPr>
          <w:rFonts w:hint="eastAsia"/>
          <w:noProof/>
        </w:rPr>
        <w:t xml:space="preserve">　　</w:t>
      </w:r>
      <w:r w:rsidRPr="00BF6DEE">
        <w:rPr>
          <w:rFonts w:hint="eastAsia"/>
          <w:noProof/>
        </w:rPr>
        <w:t>本：澎湖縣馬公市公所、澎湖縣湖西鄉公所、澎湖縣白沙鄉公所、澎湖縣西嶼鄉公所、澎湖縣望安鄉公所、澎湖縣七美鄉公所、澎湖縣肉品市場股份有限公司</w:t>
      </w:r>
    </w:p>
    <w:p w:rsidR="00244FD0" w:rsidRPr="00BF6DEE" w:rsidRDefault="00244FD0" w:rsidP="00244FD0">
      <w:pPr>
        <w:pStyle w:val="afffffffffff"/>
        <w:ind w:left="1220" w:hanging="1220"/>
        <w:rPr>
          <w:noProof/>
        </w:rPr>
      </w:pPr>
      <w:r w:rsidRPr="00BF6DEE">
        <w:rPr>
          <w:rFonts w:hint="eastAsia"/>
          <w:noProof/>
        </w:rPr>
        <w:t>副</w:t>
      </w:r>
      <w:r>
        <w:rPr>
          <w:rFonts w:hint="eastAsia"/>
          <w:noProof/>
        </w:rPr>
        <w:t xml:space="preserve">　　</w:t>
      </w:r>
      <w:r w:rsidRPr="00BF6DEE">
        <w:rPr>
          <w:rFonts w:hint="eastAsia"/>
          <w:noProof/>
        </w:rPr>
        <w:t>本：行政院農業委員會動植物防疫檢疫局、臺北市動物保護處、新北市政府動物保護防疫處、桃園市政府動物保護防疫處、臺中市動物保護防疫處、臺南市動物防疫保護處、高雄市動物保護處、基隆市動物保護防疫所、新竹縣家畜疾病防治所、新竹市動物保護及防疫所、苗栗縣動物保護防疫所、彰化縣動物防疫所、南投縣家畜疾病防治所、嘉義縣家畜疾病防治所、嘉義市政府、雲林縣</w:t>
      </w:r>
      <w:r w:rsidR="00FB54FB">
        <w:rPr>
          <w:rFonts w:hint="eastAsia"/>
          <w:noProof/>
        </w:rPr>
        <w:t>動植物防疫所</w:t>
      </w:r>
      <w:r w:rsidRPr="00BF6DEE">
        <w:rPr>
          <w:rFonts w:hint="eastAsia"/>
          <w:noProof/>
        </w:rPr>
        <w:t>、屏東縣</w:t>
      </w:r>
      <w:r w:rsidR="00FB54FB">
        <w:rPr>
          <w:rFonts w:hint="eastAsia"/>
          <w:noProof/>
        </w:rPr>
        <w:t>家畜疾病防治所</w:t>
      </w:r>
      <w:r w:rsidRPr="00BF6DEE">
        <w:rPr>
          <w:rFonts w:hint="eastAsia"/>
          <w:noProof/>
        </w:rPr>
        <w:t>、宜蘭縣動植物防疫所、花蓮縣動植物防疫所、臺東縣動物防疫所、金門縣動植物防疫所、連江縣政府、澎湖縣政府行政處（請刊登公報）、澎湖縣政府農漁局、澎湖縣農會、澎湖縣家畜肉類商業同業公會、澎湖縣獸醫師公會、澎湖縣家畜疾病防治所（均含附件）</w:t>
      </w:r>
    </w:p>
    <w:p w:rsidR="00244FD0" w:rsidRPr="000B3122" w:rsidRDefault="00244FD0" w:rsidP="00244FD0">
      <w:pPr>
        <w:pStyle w:val="afffffffffff2"/>
        <w:spacing w:before="360"/>
        <w:rPr>
          <w:noProof/>
          <w:sz w:val="36"/>
          <w:szCs w:val="36"/>
        </w:rPr>
      </w:pPr>
      <w:r w:rsidRPr="00BF6DEE">
        <w:rPr>
          <w:rFonts w:hint="eastAsia"/>
          <w:noProof/>
        </w:rPr>
        <w:t>縣</w:t>
      </w:r>
      <w:r>
        <w:rPr>
          <w:rFonts w:hint="eastAsia"/>
          <w:noProof/>
        </w:rPr>
        <w:t xml:space="preserve">　</w:t>
      </w:r>
      <w:r w:rsidRPr="00BF6DEE">
        <w:rPr>
          <w:rFonts w:hint="eastAsia"/>
          <w:noProof/>
        </w:rPr>
        <w:t xml:space="preserve">長　</w:t>
      </w:r>
      <w:r w:rsidRPr="000B3122">
        <w:rPr>
          <w:rFonts w:hint="eastAsia"/>
          <w:noProof/>
          <w:sz w:val="36"/>
          <w:szCs w:val="36"/>
        </w:rPr>
        <w:t>賴　峰　偉</w:t>
      </w:r>
    </w:p>
    <w:p w:rsidR="00244FD0" w:rsidRDefault="00244FD0" w:rsidP="00244FD0">
      <w:pPr>
        <w:pStyle w:val="afffffffffffc"/>
        <w:rPr>
          <w:noProof/>
        </w:rPr>
      </w:pPr>
    </w:p>
    <w:p w:rsidR="00244FD0" w:rsidRPr="00BF6DEE" w:rsidRDefault="00244FD0" w:rsidP="00244FD0">
      <w:pPr>
        <w:pStyle w:val="afffffffffffc"/>
        <w:rPr>
          <w:noProof/>
        </w:rPr>
      </w:pPr>
      <w:r w:rsidRPr="00BF6DEE">
        <w:rPr>
          <w:rFonts w:hint="eastAsia"/>
          <w:noProof/>
        </w:rPr>
        <w:t>本案依分層負責規定授權主管局長決行</w:t>
      </w:r>
    </w:p>
    <w:p w:rsidR="00244FD0" w:rsidRDefault="00244FD0" w:rsidP="00244FD0">
      <w:pPr>
        <w:widowControl/>
        <w:spacing w:line="240" w:lineRule="auto"/>
        <w:jc w:val="left"/>
        <w:rPr>
          <w:noProof/>
          <w:sz w:val="36"/>
          <w:szCs w:val="36"/>
        </w:rPr>
      </w:pPr>
    </w:p>
    <w:p w:rsidR="009C23CD" w:rsidRDefault="009C23CD" w:rsidP="00244FD0">
      <w:pPr>
        <w:widowControl/>
        <w:spacing w:line="240" w:lineRule="auto"/>
        <w:jc w:val="left"/>
        <w:rPr>
          <w:noProof/>
          <w:sz w:val="36"/>
          <w:szCs w:val="36"/>
        </w:rPr>
      </w:pPr>
    </w:p>
    <w:p w:rsidR="009C23CD" w:rsidRPr="00BF6DEE" w:rsidRDefault="009C23CD" w:rsidP="00244FD0">
      <w:pPr>
        <w:widowControl/>
        <w:spacing w:line="240" w:lineRule="auto"/>
        <w:jc w:val="left"/>
        <w:rPr>
          <w:noProof/>
          <w:sz w:val="36"/>
          <w:szCs w:val="36"/>
        </w:rPr>
      </w:pPr>
    </w:p>
    <w:p w:rsidR="00244FD0" w:rsidRPr="00BF6DEE" w:rsidRDefault="00244FD0" w:rsidP="00244FD0">
      <w:pPr>
        <w:pStyle w:val="affffffffffe"/>
        <w:spacing w:before="360"/>
        <w:rPr>
          <w:noProof/>
        </w:rPr>
      </w:pPr>
      <w:r w:rsidRPr="00BF6DEE">
        <w:rPr>
          <w:rFonts w:hint="eastAsia"/>
          <w:noProof/>
        </w:rPr>
        <w:t>澎湖縣政府</w:t>
      </w:r>
      <w:r w:rsidRPr="00BF6DEE">
        <w:rPr>
          <w:rFonts w:hint="eastAsia"/>
          <w:noProof/>
        </w:rPr>
        <w:t xml:space="preserve">  </w:t>
      </w:r>
      <w:r w:rsidRPr="00BF6DEE">
        <w:rPr>
          <w:rFonts w:hint="eastAsia"/>
          <w:noProof/>
        </w:rPr>
        <w:t>公告</w:t>
      </w:r>
    </w:p>
    <w:p w:rsidR="00244FD0" w:rsidRPr="00BF6DEE" w:rsidRDefault="00244FD0" w:rsidP="00244FD0">
      <w:pPr>
        <w:pStyle w:val="afffffffffff"/>
        <w:ind w:left="1220" w:hanging="1220"/>
        <w:rPr>
          <w:noProof/>
        </w:rPr>
      </w:pPr>
      <w:r w:rsidRPr="00BF6DEE">
        <w:rPr>
          <w:rFonts w:hint="eastAsia"/>
          <w:noProof/>
        </w:rPr>
        <w:t>發文日期：中華民國</w:t>
      </w:r>
      <w:r w:rsidRPr="00BF6DEE">
        <w:rPr>
          <w:rFonts w:hint="eastAsia"/>
          <w:noProof/>
        </w:rPr>
        <w:t>108</w:t>
      </w:r>
      <w:r w:rsidRPr="00BF6DEE">
        <w:rPr>
          <w:rFonts w:hint="eastAsia"/>
          <w:noProof/>
        </w:rPr>
        <w:t>年</w:t>
      </w:r>
      <w:r w:rsidRPr="00BF6DEE">
        <w:rPr>
          <w:rFonts w:hint="eastAsia"/>
          <w:noProof/>
        </w:rPr>
        <w:t>1</w:t>
      </w:r>
      <w:r w:rsidRPr="00BF6DEE">
        <w:rPr>
          <w:rFonts w:hint="eastAsia"/>
          <w:noProof/>
        </w:rPr>
        <w:t>月</w:t>
      </w:r>
      <w:r w:rsidRPr="00BF6DEE">
        <w:rPr>
          <w:rFonts w:hint="eastAsia"/>
          <w:noProof/>
        </w:rPr>
        <w:t>22</w:t>
      </w:r>
      <w:r w:rsidRPr="00BF6DEE">
        <w:rPr>
          <w:rFonts w:hint="eastAsia"/>
          <w:noProof/>
        </w:rPr>
        <w:t>日</w:t>
      </w:r>
    </w:p>
    <w:p w:rsidR="00244FD0" w:rsidRPr="00BF6DEE" w:rsidRDefault="00244FD0" w:rsidP="00244FD0">
      <w:pPr>
        <w:pStyle w:val="afffffffffff"/>
        <w:ind w:left="1220" w:hanging="1220"/>
        <w:rPr>
          <w:noProof/>
        </w:rPr>
      </w:pPr>
      <w:r w:rsidRPr="00BF6DEE">
        <w:rPr>
          <w:rFonts w:hint="eastAsia"/>
          <w:noProof/>
        </w:rPr>
        <w:t>發文字號：府授畜防字第</w:t>
      </w:r>
      <w:r w:rsidRPr="00BF6DEE">
        <w:rPr>
          <w:rFonts w:hint="eastAsia"/>
          <w:noProof/>
        </w:rPr>
        <w:t>10841000312</w:t>
      </w:r>
      <w:r w:rsidRPr="00BF6DEE">
        <w:rPr>
          <w:rFonts w:hint="eastAsia"/>
          <w:noProof/>
        </w:rPr>
        <w:t>號</w:t>
      </w:r>
    </w:p>
    <w:p w:rsidR="00244FD0" w:rsidRPr="00BF6DEE" w:rsidRDefault="00244FD0" w:rsidP="00244FD0">
      <w:pPr>
        <w:pStyle w:val="afffffffffff"/>
        <w:ind w:left="1220" w:hanging="1220"/>
        <w:rPr>
          <w:noProof/>
        </w:rPr>
      </w:pPr>
      <w:r w:rsidRPr="00BF6DEE">
        <w:rPr>
          <w:rFonts w:hint="eastAsia"/>
          <w:noProof/>
        </w:rPr>
        <w:t>附</w:t>
      </w:r>
      <w:r>
        <w:rPr>
          <w:rFonts w:hint="eastAsia"/>
          <w:noProof/>
        </w:rPr>
        <w:t xml:space="preserve">　</w:t>
      </w:r>
      <w:r w:rsidRPr="00BF6DEE">
        <w:rPr>
          <w:rFonts w:hint="eastAsia"/>
          <w:noProof/>
        </w:rPr>
        <w:t>件：</w:t>
      </w:r>
    </w:p>
    <w:p w:rsidR="00244FD0" w:rsidRPr="00BF6DEE" w:rsidRDefault="00244FD0" w:rsidP="00244FD0">
      <w:pPr>
        <w:pStyle w:val="afffffffffff"/>
        <w:ind w:left="1220" w:hanging="1220"/>
        <w:rPr>
          <w:noProof/>
        </w:rPr>
      </w:pPr>
      <w:r w:rsidRPr="00BF6DEE">
        <w:rPr>
          <w:rFonts w:hint="eastAsia"/>
          <w:noProof/>
        </w:rPr>
        <w:t>主</w:t>
      </w:r>
      <w:r>
        <w:rPr>
          <w:rFonts w:hint="eastAsia"/>
          <w:noProof/>
        </w:rPr>
        <w:t xml:space="preserve">　</w:t>
      </w:r>
      <w:r w:rsidRPr="00BF6DEE">
        <w:rPr>
          <w:rFonts w:hint="eastAsia"/>
          <w:noProof/>
        </w:rPr>
        <w:t>旨：公告實施畜牧場暨屠宰場防疫及衛生管理措施</w:t>
      </w:r>
    </w:p>
    <w:p w:rsidR="00244FD0" w:rsidRPr="00BF6DEE" w:rsidRDefault="00244FD0" w:rsidP="00244FD0">
      <w:pPr>
        <w:pStyle w:val="afffffffffff"/>
        <w:ind w:left="1220" w:hanging="1220"/>
        <w:rPr>
          <w:noProof/>
        </w:rPr>
      </w:pPr>
      <w:r w:rsidRPr="00BF6DEE">
        <w:rPr>
          <w:rFonts w:hint="eastAsia"/>
          <w:noProof/>
        </w:rPr>
        <w:t>依</w:t>
      </w:r>
      <w:r>
        <w:rPr>
          <w:rFonts w:hint="eastAsia"/>
          <w:noProof/>
        </w:rPr>
        <w:t xml:space="preserve">　</w:t>
      </w:r>
      <w:r w:rsidRPr="00BF6DEE">
        <w:rPr>
          <w:rFonts w:hint="eastAsia"/>
          <w:noProof/>
        </w:rPr>
        <w:t>據：動物傳染病防治條例第</w:t>
      </w:r>
      <w:r w:rsidRPr="00BF6DEE">
        <w:rPr>
          <w:rFonts w:hint="eastAsia"/>
          <w:noProof/>
        </w:rPr>
        <w:t>14</w:t>
      </w:r>
      <w:r w:rsidRPr="00BF6DEE">
        <w:rPr>
          <w:rFonts w:hint="eastAsia"/>
          <w:noProof/>
        </w:rPr>
        <w:t>條。</w:t>
      </w:r>
    </w:p>
    <w:p w:rsidR="00244FD0" w:rsidRPr="00BF6DEE" w:rsidRDefault="00244FD0" w:rsidP="00244FD0">
      <w:pPr>
        <w:pStyle w:val="afffffffffff"/>
        <w:ind w:left="1220" w:hanging="1220"/>
        <w:rPr>
          <w:noProof/>
        </w:rPr>
      </w:pPr>
      <w:r w:rsidRPr="00BF6DEE">
        <w:rPr>
          <w:rFonts w:hint="eastAsia"/>
          <w:noProof/>
        </w:rPr>
        <w:lastRenderedPageBreak/>
        <w:t>公告事項：</w:t>
      </w:r>
    </w:p>
    <w:p w:rsidR="00244FD0" w:rsidRPr="00BF6DEE" w:rsidRDefault="00244FD0" w:rsidP="00244FD0">
      <w:pPr>
        <w:pStyle w:val="afffffffffff9"/>
        <w:rPr>
          <w:noProof/>
        </w:rPr>
      </w:pPr>
      <w:r w:rsidRPr="00BF6DEE">
        <w:rPr>
          <w:rFonts w:hint="eastAsia"/>
          <w:noProof/>
        </w:rPr>
        <w:t>一、實施期間：自</w:t>
      </w:r>
      <w:r w:rsidRPr="00BF6DEE">
        <w:rPr>
          <w:rFonts w:hint="eastAsia"/>
          <w:noProof/>
        </w:rPr>
        <w:t>108</w:t>
      </w:r>
      <w:r w:rsidRPr="00BF6DEE">
        <w:rPr>
          <w:rFonts w:hint="eastAsia"/>
          <w:noProof/>
        </w:rPr>
        <w:t>年</w:t>
      </w:r>
      <w:r w:rsidRPr="00BF6DEE">
        <w:rPr>
          <w:rFonts w:hint="eastAsia"/>
          <w:noProof/>
        </w:rPr>
        <w:t>1</w:t>
      </w:r>
      <w:r w:rsidRPr="00BF6DEE">
        <w:rPr>
          <w:rFonts w:hint="eastAsia"/>
          <w:noProof/>
        </w:rPr>
        <w:t>月</w:t>
      </w:r>
      <w:r w:rsidRPr="00BF6DEE">
        <w:rPr>
          <w:rFonts w:hint="eastAsia"/>
          <w:noProof/>
        </w:rPr>
        <w:t>1</w:t>
      </w:r>
      <w:r w:rsidRPr="00BF6DEE">
        <w:rPr>
          <w:rFonts w:hint="eastAsia"/>
          <w:noProof/>
        </w:rPr>
        <w:t>日起至</w:t>
      </w:r>
      <w:r w:rsidRPr="00BF6DEE">
        <w:rPr>
          <w:rFonts w:hint="eastAsia"/>
          <w:noProof/>
        </w:rPr>
        <w:t>108</w:t>
      </w:r>
      <w:r w:rsidRPr="00BF6DEE">
        <w:rPr>
          <w:rFonts w:hint="eastAsia"/>
          <w:noProof/>
        </w:rPr>
        <w:t>年</w:t>
      </w:r>
      <w:r w:rsidRPr="00BF6DEE">
        <w:rPr>
          <w:rFonts w:hint="eastAsia"/>
          <w:noProof/>
        </w:rPr>
        <w:t>12</w:t>
      </w:r>
      <w:r w:rsidRPr="00BF6DEE">
        <w:rPr>
          <w:rFonts w:hint="eastAsia"/>
          <w:noProof/>
        </w:rPr>
        <w:t>月</w:t>
      </w:r>
      <w:r w:rsidRPr="00BF6DEE">
        <w:rPr>
          <w:rFonts w:hint="eastAsia"/>
          <w:noProof/>
        </w:rPr>
        <w:t>31</w:t>
      </w:r>
      <w:r w:rsidRPr="00BF6DEE">
        <w:rPr>
          <w:rFonts w:hint="eastAsia"/>
          <w:noProof/>
        </w:rPr>
        <w:t>日止。</w:t>
      </w:r>
    </w:p>
    <w:p w:rsidR="00244FD0" w:rsidRPr="00BF6DEE" w:rsidRDefault="00244FD0" w:rsidP="00244FD0">
      <w:pPr>
        <w:pStyle w:val="afffffffffff9"/>
        <w:rPr>
          <w:noProof/>
        </w:rPr>
      </w:pPr>
      <w:r w:rsidRPr="00BF6DEE">
        <w:rPr>
          <w:rFonts w:hint="eastAsia"/>
          <w:noProof/>
        </w:rPr>
        <w:t>二、實施目的：落實畜牧場暨屠宰場防疫措施，防範動物傳染病發生。</w:t>
      </w:r>
    </w:p>
    <w:p w:rsidR="00244FD0" w:rsidRPr="00BF6DEE" w:rsidRDefault="00244FD0" w:rsidP="00244FD0">
      <w:pPr>
        <w:pStyle w:val="afffffffffff9"/>
        <w:rPr>
          <w:noProof/>
        </w:rPr>
      </w:pPr>
      <w:r w:rsidRPr="00BF6DEE">
        <w:rPr>
          <w:rFonts w:hint="eastAsia"/>
          <w:noProof/>
        </w:rPr>
        <w:t>三、實施區域及家畜種類：本縣轄內豬、牛、羊、鹿畜牧場暨屠宰場。</w:t>
      </w:r>
    </w:p>
    <w:p w:rsidR="00244FD0" w:rsidRPr="00BF6DEE" w:rsidRDefault="00244FD0" w:rsidP="00244FD0">
      <w:pPr>
        <w:pStyle w:val="afffffffffff9"/>
        <w:rPr>
          <w:noProof/>
        </w:rPr>
      </w:pPr>
      <w:r w:rsidRPr="00BF6DEE">
        <w:rPr>
          <w:rFonts w:hint="eastAsia"/>
          <w:noProof/>
        </w:rPr>
        <w:t>四、畜牧場之衛生管理應符合下列規定：</w:t>
      </w:r>
    </w:p>
    <w:p w:rsidR="00244FD0" w:rsidRPr="00BF6DEE" w:rsidRDefault="00244FD0" w:rsidP="00244FD0">
      <w:pPr>
        <w:pStyle w:val="afffffffffffd"/>
        <w:rPr>
          <w:noProof/>
        </w:rPr>
      </w:pPr>
      <w:r>
        <w:rPr>
          <w:rFonts w:hint="eastAsia"/>
          <w:noProof/>
        </w:rPr>
        <w:t>(</w:t>
      </w:r>
      <w:r w:rsidRPr="00BF6DEE">
        <w:rPr>
          <w:rFonts w:hint="eastAsia"/>
          <w:noProof/>
        </w:rPr>
        <w:t>一</w:t>
      </w:r>
      <w:r>
        <w:rPr>
          <w:rFonts w:hint="eastAsia"/>
          <w:noProof/>
        </w:rPr>
        <w:t>)</w:t>
      </w:r>
      <w:r>
        <w:rPr>
          <w:rFonts w:hint="eastAsia"/>
          <w:noProof/>
        </w:rPr>
        <w:tab/>
      </w:r>
      <w:r w:rsidRPr="00BF6DEE">
        <w:rPr>
          <w:rFonts w:hint="eastAsia"/>
          <w:noProof/>
        </w:rPr>
        <w:t>畜牧場出入口應設有清洗消毒設施（如人員消毒槽）及噴霧消毒設備等供人員車輛清洗消毒，並每日或視使用情形定期更換或調整。</w:t>
      </w:r>
    </w:p>
    <w:p w:rsidR="00244FD0" w:rsidRPr="00BF6DEE" w:rsidRDefault="00244FD0" w:rsidP="00244FD0">
      <w:pPr>
        <w:pStyle w:val="afffffffffffd"/>
        <w:rPr>
          <w:noProof/>
        </w:rPr>
      </w:pPr>
      <w:r>
        <w:rPr>
          <w:rFonts w:hint="eastAsia"/>
          <w:noProof/>
        </w:rPr>
        <w:t>(</w:t>
      </w:r>
      <w:r w:rsidRPr="00BF6DEE">
        <w:rPr>
          <w:rFonts w:hint="eastAsia"/>
          <w:noProof/>
        </w:rPr>
        <w:t>二</w:t>
      </w:r>
      <w:r>
        <w:rPr>
          <w:rFonts w:hint="eastAsia"/>
          <w:noProof/>
        </w:rPr>
        <w:t>)</w:t>
      </w:r>
      <w:r>
        <w:rPr>
          <w:rFonts w:hint="eastAsia"/>
          <w:noProof/>
        </w:rPr>
        <w:tab/>
      </w:r>
      <w:r w:rsidRPr="00BF6DEE">
        <w:rPr>
          <w:rFonts w:hint="eastAsia"/>
          <w:noProof/>
        </w:rPr>
        <w:t>動物運輸車輛、飼料車、化製集運車及訪客車輛嚴禁進入場區，必要時應經過嚴密的清洗消毒程序後才能進出。</w:t>
      </w:r>
    </w:p>
    <w:p w:rsidR="00244FD0" w:rsidRPr="00BF6DEE" w:rsidRDefault="00244FD0" w:rsidP="00244FD0">
      <w:pPr>
        <w:pStyle w:val="afffffffffffd"/>
        <w:rPr>
          <w:noProof/>
        </w:rPr>
      </w:pPr>
      <w:r>
        <w:rPr>
          <w:rFonts w:hint="eastAsia"/>
          <w:noProof/>
        </w:rPr>
        <w:t>(</w:t>
      </w:r>
      <w:r w:rsidRPr="00BF6DEE">
        <w:rPr>
          <w:rFonts w:hint="eastAsia"/>
          <w:noProof/>
        </w:rPr>
        <w:t>三</w:t>
      </w:r>
      <w:r>
        <w:rPr>
          <w:rFonts w:hint="eastAsia"/>
          <w:noProof/>
        </w:rPr>
        <w:t>)</w:t>
      </w:r>
      <w:r>
        <w:rPr>
          <w:rFonts w:hint="eastAsia"/>
          <w:noProof/>
        </w:rPr>
        <w:tab/>
      </w:r>
      <w:r w:rsidRPr="00BF6DEE">
        <w:rPr>
          <w:rFonts w:hint="eastAsia"/>
          <w:noProof/>
        </w:rPr>
        <w:t>新引進動物應依規定有免疫證明文件並確認動物健康狀況及來源牧場之防疫措施，於隔離舍隔離檢疫至少一週以上，並完成應該執行之預防注射工作且確定其健康而無潛在感染之虞後，才能進入動物群中飼養。</w:t>
      </w:r>
    </w:p>
    <w:p w:rsidR="00244FD0" w:rsidRPr="00BF6DEE" w:rsidRDefault="00244FD0" w:rsidP="00244FD0">
      <w:pPr>
        <w:pStyle w:val="afffffffffffd"/>
        <w:rPr>
          <w:noProof/>
        </w:rPr>
      </w:pPr>
      <w:r>
        <w:rPr>
          <w:rFonts w:hint="eastAsia"/>
          <w:noProof/>
        </w:rPr>
        <w:t>(</w:t>
      </w:r>
      <w:r w:rsidRPr="00BF6DEE">
        <w:rPr>
          <w:rFonts w:hint="eastAsia"/>
          <w:noProof/>
        </w:rPr>
        <w:t>四</w:t>
      </w:r>
      <w:r>
        <w:rPr>
          <w:rFonts w:hint="eastAsia"/>
          <w:noProof/>
        </w:rPr>
        <w:t>)</w:t>
      </w:r>
      <w:r>
        <w:rPr>
          <w:rFonts w:hint="eastAsia"/>
          <w:noProof/>
        </w:rPr>
        <w:tab/>
      </w:r>
      <w:r w:rsidRPr="00BF6DEE">
        <w:rPr>
          <w:rFonts w:hint="eastAsia"/>
          <w:noProof/>
        </w:rPr>
        <w:t>動物所有人或管理人、執業獸醫師發現動物罹患或疑患動物傳染病或不明原因而死亡或發病率達</w:t>
      </w:r>
      <w:r w:rsidRPr="00BF6DEE">
        <w:rPr>
          <w:rFonts w:hint="eastAsia"/>
          <w:noProof/>
        </w:rPr>
        <w:t>10%</w:t>
      </w:r>
      <w:r w:rsidRPr="00BF6DEE">
        <w:rPr>
          <w:rFonts w:hint="eastAsia"/>
          <w:noProof/>
        </w:rPr>
        <w:t>以上時，應向動物防疫機關報告並劃定隔離區，限制發病動物群移動，同時加強各項防疫措施，必要時應迅速將發病動物群予以撲殺處理，防止疾病擴散。</w:t>
      </w:r>
    </w:p>
    <w:p w:rsidR="00244FD0" w:rsidRPr="00BF6DEE" w:rsidRDefault="00244FD0" w:rsidP="00244FD0">
      <w:pPr>
        <w:pStyle w:val="afffffffffffd"/>
        <w:rPr>
          <w:noProof/>
        </w:rPr>
      </w:pPr>
      <w:r>
        <w:rPr>
          <w:rFonts w:hint="eastAsia"/>
          <w:noProof/>
        </w:rPr>
        <w:t>(</w:t>
      </w:r>
      <w:r w:rsidRPr="00BF6DEE">
        <w:rPr>
          <w:rFonts w:hint="eastAsia"/>
          <w:noProof/>
        </w:rPr>
        <w:t>五</w:t>
      </w:r>
      <w:r>
        <w:rPr>
          <w:rFonts w:hint="eastAsia"/>
          <w:noProof/>
        </w:rPr>
        <w:t>)</w:t>
      </w:r>
      <w:r>
        <w:rPr>
          <w:rFonts w:hint="eastAsia"/>
          <w:noProof/>
        </w:rPr>
        <w:tab/>
      </w:r>
      <w:r w:rsidRPr="00BF6DEE">
        <w:rPr>
          <w:rFonts w:hint="eastAsia"/>
          <w:noProof/>
        </w:rPr>
        <w:t>動物之免疫計畫應依政府規定之免疫適期及實施方法確實施行。</w:t>
      </w:r>
    </w:p>
    <w:p w:rsidR="00244FD0" w:rsidRPr="00BF6DEE" w:rsidRDefault="00244FD0" w:rsidP="00244FD0">
      <w:pPr>
        <w:pStyle w:val="afffffffffffd"/>
        <w:rPr>
          <w:noProof/>
        </w:rPr>
      </w:pPr>
      <w:r>
        <w:rPr>
          <w:rFonts w:hint="eastAsia"/>
          <w:noProof/>
        </w:rPr>
        <w:t>(</w:t>
      </w:r>
      <w:r w:rsidRPr="00BF6DEE">
        <w:rPr>
          <w:rFonts w:hint="eastAsia"/>
          <w:noProof/>
        </w:rPr>
        <w:t>六</w:t>
      </w:r>
      <w:r>
        <w:rPr>
          <w:rFonts w:hint="eastAsia"/>
          <w:noProof/>
        </w:rPr>
        <w:t>)</w:t>
      </w:r>
      <w:r>
        <w:rPr>
          <w:rFonts w:hint="eastAsia"/>
          <w:noProof/>
        </w:rPr>
        <w:tab/>
      </w:r>
      <w:r w:rsidRPr="00BF6DEE">
        <w:rPr>
          <w:rFonts w:hint="eastAsia"/>
          <w:noProof/>
        </w:rPr>
        <w:t>場區、辦公室及每棟畜舍出入口均應設置腳踏及洗手消毒槽，供員工進出消毒用。</w:t>
      </w:r>
    </w:p>
    <w:p w:rsidR="00244FD0" w:rsidRPr="00BF6DEE" w:rsidRDefault="00244FD0" w:rsidP="00244FD0">
      <w:pPr>
        <w:pStyle w:val="afffffffffffd"/>
        <w:rPr>
          <w:noProof/>
        </w:rPr>
      </w:pPr>
      <w:r>
        <w:rPr>
          <w:rFonts w:hint="eastAsia"/>
          <w:noProof/>
        </w:rPr>
        <w:t>(</w:t>
      </w:r>
      <w:r w:rsidRPr="00BF6DEE">
        <w:rPr>
          <w:rFonts w:hint="eastAsia"/>
          <w:noProof/>
        </w:rPr>
        <w:t>七</w:t>
      </w:r>
      <w:r>
        <w:rPr>
          <w:rFonts w:hint="eastAsia"/>
          <w:noProof/>
        </w:rPr>
        <w:t>)</w:t>
      </w:r>
      <w:r>
        <w:rPr>
          <w:rFonts w:hint="eastAsia"/>
          <w:noProof/>
        </w:rPr>
        <w:tab/>
      </w:r>
      <w:r w:rsidRPr="00BF6DEE">
        <w:rPr>
          <w:rFonts w:hint="eastAsia"/>
          <w:noProof/>
        </w:rPr>
        <w:t>畜舍空出時，必須徹底洗刷乾淨，並經消毒後應空置</w:t>
      </w:r>
      <w:r w:rsidRPr="00BF6DEE">
        <w:rPr>
          <w:rFonts w:hint="eastAsia"/>
          <w:noProof/>
        </w:rPr>
        <w:t>1</w:t>
      </w:r>
      <w:r w:rsidRPr="00BF6DEE">
        <w:rPr>
          <w:rFonts w:hint="eastAsia"/>
          <w:noProof/>
        </w:rPr>
        <w:t>週以上才能引進動物飼養，飼養前再進行消毒一次。</w:t>
      </w:r>
    </w:p>
    <w:p w:rsidR="00244FD0" w:rsidRPr="00BF6DEE" w:rsidRDefault="00244FD0" w:rsidP="00244FD0">
      <w:pPr>
        <w:pStyle w:val="afffffffffffd"/>
        <w:rPr>
          <w:noProof/>
        </w:rPr>
      </w:pPr>
      <w:r>
        <w:rPr>
          <w:rFonts w:hint="eastAsia"/>
          <w:noProof/>
        </w:rPr>
        <w:t>(</w:t>
      </w:r>
      <w:r w:rsidRPr="00BF6DEE">
        <w:rPr>
          <w:rFonts w:hint="eastAsia"/>
          <w:noProof/>
        </w:rPr>
        <w:t>八</w:t>
      </w:r>
      <w:r>
        <w:rPr>
          <w:rFonts w:hint="eastAsia"/>
          <w:noProof/>
        </w:rPr>
        <w:t>)</w:t>
      </w:r>
      <w:r>
        <w:rPr>
          <w:rFonts w:hint="eastAsia"/>
          <w:noProof/>
        </w:rPr>
        <w:tab/>
      </w:r>
      <w:r w:rsidRPr="00BF6DEE">
        <w:rPr>
          <w:rFonts w:hint="eastAsia"/>
          <w:noProof/>
        </w:rPr>
        <w:t>注射用器械應保持清潔衛生，以避免機械性傳播病原。</w:t>
      </w:r>
    </w:p>
    <w:p w:rsidR="00244FD0" w:rsidRPr="00BF6DEE" w:rsidRDefault="00244FD0" w:rsidP="00244FD0">
      <w:pPr>
        <w:pStyle w:val="afffffffffffd"/>
        <w:rPr>
          <w:noProof/>
        </w:rPr>
      </w:pPr>
      <w:r>
        <w:rPr>
          <w:rFonts w:hint="eastAsia"/>
          <w:noProof/>
        </w:rPr>
        <w:t>(</w:t>
      </w:r>
      <w:r w:rsidRPr="00BF6DEE">
        <w:rPr>
          <w:rFonts w:hint="eastAsia"/>
          <w:noProof/>
        </w:rPr>
        <w:t>九</w:t>
      </w:r>
      <w:r>
        <w:rPr>
          <w:rFonts w:hint="eastAsia"/>
          <w:noProof/>
        </w:rPr>
        <w:t>)</w:t>
      </w:r>
      <w:r>
        <w:rPr>
          <w:rFonts w:hint="eastAsia"/>
          <w:noProof/>
        </w:rPr>
        <w:tab/>
      </w:r>
      <w:r w:rsidRPr="00BF6DEE">
        <w:rPr>
          <w:rFonts w:hint="eastAsia"/>
          <w:noProof/>
        </w:rPr>
        <w:t>動物屍體處理地應每日清洗消毒，動物屍體應依規定以掩埋、焚化或化製方式處理。</w:t>
      </w:r>
    </w:p>
    <w:p w:rsidR="00244FD0" w:rsidRPr="00BF6DEE" w:rsidRDefault="00244FD0" w:rsidP="00244FD0">
      <w:pPr>
        <w:pStyle w:val="afffffffffffd"/>
        <w:rPr>
          <w:noProof/>
        </w:rPr>
      </w:pPr>
      <w:r>
        <w:rPr>
          <w:rFonts w:hint="eastAsia"/>
          <w:noProof/>
        </w:rPr>
        <w:lastRenderedPageBreak/>
        <w:t>(</w:t>
      </w:r>
      <w:r w:rsidRPr="00BF6DEE">
        <w:rPr>
          <w:rFonts w:hint="eastAsia"/>
          <w:noProof/>
        </w:rPr>
        <w:t>十</w:t>
      </w:r>
      <w:r>
        <w:rPr>
          <w:rFonts w:hint="eastAsia"/>
          <w:noProof/>
        </w:rPr>
        <w:t>)</w:t>
      </w:r>
      <w:r>
        <w:rPr>
          <w:rFonts w:hint="eastAsia"/>
          <w:noProof/>
        </w:rPr>
        <w:tab/>
      </w:r>
      <w:r w:rsidRPr="00BF6DEE">
        <w:rPr>
          <w:rFonts w:hint="eastAsia"/>
          <w:noProof/>
        </w:rPr>
        <w:t>消毒所使用之消毒劑必須依病原之抗性，選擇有效之消毒劑種類及稀釋倍數正確使用，畜牧場對於防範甲類傳染病（養豬場：豬瘟、非洲豬瘟及口蹄疫；牛、羊、鹿飼養場：口蹄疫），應使用有效消毒劑種類及稀釋倍數全場徹底消毒，至少每週一次。</w:t>
      </w:r>
    </w:p>
    <w:p w:rsidR="00244FD0" w:rsidRPr="000B3122" w:rsidRDefault="00244FD0" w:rsidP="00244FD0">
      <w:pPr>
        <w:ind w:leftChars="700" w:left="2400" w:hangingChars="300" w:hanging="720"/>
      </w:pPr>
      <w:r>
        <w:rPr>
          <w:rFonts w:hint="eastAsia"/>
        </w:rPr>
        <w:t>(</w:t>
      </w:r>
      <w:r w:rsidRPr="000B3122">
        <w:rPr>
          <w:rFonts w:hint="eastAsia"/>
        </w:rPr>
        <w:t>十一</w:t>
      </w:r>
      <w:r>
        <w:rPr>
          <w:rFonts w:hint="eastAsia"/>
        </w:rPr>
        <w:t>)</w:t>
      </w:r>
      <w:r>
        <w:rPr>
          <w:rFonts w:hint="eastAsia"/>
        </w:rPr>
        <w:tab/>
      </w:r>
      <w:r w:rsidRPr="000B3122">
        <w:rPr>
          <w:rFonts w:hint="eastAsia"/>
        </w:rPr>
        <w:t>畜牧場應設置「畜牧場衛生管理記錄簿」，每日詳細登載必要防疫措施執行情形，包括動物健康狀況、衛生管理、預防注射及消毒措施（包括消毒日期、消毒劑種類、使用濃度及用量情形）等事項，並經畜牧場特約獸醫師或執業獸醫師確認簽章，以供動物防疫人員隨時查閱。</w:t>
      </w:r>
    </w:p>
    <w:p w:rsidR="00244FD0" w:rsidRPr="00BF6DEE" w:rsidRDefault="00244FD0" w:rsidP="00244FD0">
      <w:pPr>
        <w:pStyle w:val="afffffffffff9"/>
        <w:rPr>
          <w:noProof/>
        </w:rPr>
      </w:pPr>
      <w:r w:rsidRPr="00BF6DEE">
        <w:rPr>
          <w:rFonts w:hint="eastAsia"/>
          <w:noProof/>
        </w:rPr>
        <w:t>五、屠宰場之衛生管理應符合下列規定：</w:t>
      </w:r>
    </w:p>
    <w:p w:rsidR="00244FD0" w:rsidRPr="00BF6DEE" w:rsidRDefault="00244FD0" w:rsidP="00244FD0">
      <w:pPr>
        <w:pStyle w:val="afffffffffffd"/>
        <w:rPr>
          <w:noProof/>
        </w:rPr>
      </w:pPr>
      <w:r>
        <w:rPr>
          <w:rFonts w:hint="eastAsia"/>
          <w:noProof/>
        </w:rPr>
        <w:t>(</w:t>
      </w:r>
      <w:r w:rsidRPr="00BF6DEE">
        <w:rPr>
          <w:rFonts w:hint="eastAsia"/>
          <w:noProof/>
        </w:rPr>
        <w:t>一</w:t>
      </w:r>
      <w:r>
        <w:rPr>
          <w:rFonts w:hint="eastAsia"/>
          <w:noProof/>
        </w:rPr>
        <w:t>)</w:t>
      </w:r>
      <w:r>
        <w:rPr>
          <w:noProof/>
        </w:rPr>
        <w:tab/>
      </w:r>
      <w:r w:rsidRPr="00BF6DEE">
        <w:rPr>
          <w:rFonts w:hint="eastAsia"/>
          <w:noProof/>
        </w:rPr>
        <w:t>出入口應設有清洗消毒設施（如消毒槽）及噴霧消毒設備等供人員車輛清洗消毒，並每日或視使用情形定期更換或調整。</w:t>
      </w:r>
    </w:p>
    <w:p w:rsidR="00244FD0" w:rsidRPr="00BF6DEE" w:rsidRDefault="00244FD0" w:rsidP="00244FD0">
      <w:pPr>
        <w:pStyle w:val="afffffffffffd"/>
        <w:rPr>
          <w:noProof/>
        </w:rPr>
      </w:pPr>
      <w:r>
        <w:rPr>
          <w:rFonts w:hint="eastAsia"/>
          <w:noProof/>
        </w:rPr>
        <w:t>(</w:t>
      </w:r>
      <w:r w:rsidRPr="00BF6DEE">
        <w:rPr>
          <w:rFonts w:hint="eastAsia"/>
          <w:noProof/>
        </w:rPr>
        <w:t>二</w:t>
      </w:r>
      <w:r>
        <w:rPr>
          <w:rFonts w:hint="eastAsia"/>
          <w:noProof/>
        </w:rPr>
        <w:t>)</w:t>
      </w:r>
      <w:r>
        <w:rPr>
          <w:noProof/>
        </w:rPr>
        <w:tab/>
      </w:r>
      <w:r w:rsidRPr="00BF6DEE">
        <w:rPr>
          <w:rFonts w:hint="eastAsia"/>
          <w:noProof/>
        </w:rPr>
        <w:t>動物運輸車輛、化製集運車及訪客車輛應經過嚴密的清洗消毒程序後才能進出。</w:t>
      </w:r>
    </w:p>
    <w:p w:rsidR="00244FD0" w:rsidRPr="00BF6DEE" w:rsidRDefault="00244FD0" w:rsidP="00244FD0">
      <w:pPr>
        <w:pStyle w:val="afffffffffffd"/>
        <w:rPr>
          <w:noProof/>
        </w:rPr>
      </w:pPr>
      <w:r>
        <w:rPr>
          <w:rFonts w:hint="eastAsia"/>
          <w:noProof/>
        </w:rPr>
        <w:t>(</w:t>
      </w:r>
      <w:r w:rsidRPr="00BF6DEE">
        <w:rPr>
          <w:rFonts w:hint="eastAsia"/>
          <w:noProof/>
        </w:rPr>
        <w:t>三</w:t>
      </w:r>
      <w:r>
        <w:rPr>
          <w:rFonts w:hint="eastAsia"/>
          <w:noProof/>
        </w:rPr>
        <w:t>)</w:t>
      </w:r>
      <w:r>
        <w:rPr>
          <w:noProof/>
        </w:rPr>
        <w:tab/>
      </w:r>
      <w:r w:rsidRPr="00BF6DEE">
        <w:rPr>
          <w:rFonts w:hint="eastAsia"/>
          <w:noProof/>
        </w:rPr>
        <w:t>場區各縏留場應於每日屠宰作業結束後徹底消毒。</w:t>
      </w:r>
    </w:p>
    <w:p w:rsidR="00244FD0" w:rsidRPr="00BF6DEE" w:rsidRDefault="00244FD0" w:rsidP="00244FD0">
      <w:pPr>
        <w:pStyle w:val="afffffffffffd"/>
        <w:rPr>
          <w:noProof/>
        </w:rPr>
      </w:pPr>
      <w:r>
        <w:rPr>
          <w:rFonts w:hint="eastAsia"/>
          <w:noProof/>
        </w:rPr>
        <w:t>(</w:t>
      </w:r>
      <w:r w:rsidRPr="00BF6DEE">
        <w:rPr>
          <w:rFonts w:hint="eastAsia"/>
          <w:noProof/>
        </w:rPr>
        <w:t>四</w:t>
      </w:r>
      <w:r>
        <w:rPr>
          <w:rFonts w:hint="eastAsia"/>
          <w:noProof/>
        </w:rPr>
        <w:t>)</w:t>
      </w:r>
      <w:r>
        <w:rPr>
          <w:rFonts w:hint="eastAsia"/>
          <w:noProof/>
        </w:rPr>
        <w:tab/>
      </w:r>
      <w:r w:rsidRPr="00BF6DEE">
        <w:rPr>
          <w:rFonts w:hint="eastAsia"/>
          <w:noProof/>
        </w:rPr>
        <w:t>消毒劑必須依病原之抗性，選擇有效之消毒劑種類及稀釋倍數正確使用，對於防範甲類傳染病（豬瘟、非洲豬瘟及口蹄疫），應使用有效消毒劑種類及稀釋倍數全場徹底消毒。</w:t>
      </w:r>
    </w:p>
    <w:p w:rsidR="00244FD0" w:rsidRPr="00BF6DEE" w:rsidRDefault="00244FD0" w:rsidP="00244FD0">
      <w:pPr>
        <w:pStyle w:val="afffffffffffd"/>
        <w:rPr>
          <w:noProof/>
        </w:rPr>
      </w:pPr>
      <w:r>
        <w:rPr>
          <w:rFonts w:hint="eastAsia"/>
          <w:noProof/>
        </w:rPr>
        <w:t>(</w:t>
      </w:r>
      <w:r w:rsidRPr="00BF6DEE">
        <w:rPr>
          <w:rFonts w:hint="eastAsia"/>
          <w:noProof/>
        </w:rPr>
        <w:t>五</w:t>
      </w:r>
      <w:r>
        <w:rPr>
          <w:rFonts w:hint="eastAsia"/>
          <w:noProof/>
        </w:rPr>
        <w:t>)</w:t>
      </w:r>
      <w:r>
        <w:rPr>
          <w:rFonts w:hint="eastAsia"/>
          <w:noProof/>
        </w:rPr>
        <w:tab/>
      </w:r>
      <w:r w:rsidRPr="00BF6DEE">
        <w:rPr>
          <w:rFonts w:hint="eastAsia"/>
          <w:noProof/>
        </w:rPr>
        <w:t>屠宰場應指派消毒作業管理人員負責每日紀錄及指揮消毒作業人員依規定進行消毒作業。</w:t>
      </w:r>
    </w:p>
    <w:p w:rsidR="00244FD0" w:rsidRPr="00BF6DEE" w:rsidRDefault="00244FD0" w:rsidP="00244FD0">
      <w:pPr>
        <w:pStyle w:val="afffffffffffd"/>
        <w:rPr>
          <w:noProof/>
        </w:rPr>
      </w:pPr>
      <w:r>
        <w:rPr>
          <w:rFonts w:hint="eastAsia"/>
          <w:noProof/>
        </w:rPr>
        <w:t>(</w:t>
      </w:r>
      <w:r w:rsidRPr="00BF6DEE">
        <w:rPr>
          <w:rFonts w:hint="eastAsia"/>
          <w:noProof/>
        </w:rPr>
        <w:t>六</w:t>
      </w:r>
      <w:r>
        <w:rPr>
          <w:rFonts w:hint="eastAsia"/>
          <w:noProof/>
        </w:rPr>
        <w:t>)</w:t>
      </w:r>
      <w:r>
        <w:rPr>
          <w:rFonts w:hint="eastAsia"/>
          <w:noProof/>
        </w:rPr>
        <w:tab/>
      </w:r>
      <w:r w:rsidRPr="00BF6DEE">
        <w:rPr>
          <w:rFonts w:hint="eastAsia"/>
          <w:noProof/>
        </w:rPr>
        <w:t>屠宰場休市（宰）日繫留場應保持淨空，並於場區及繫留場徹底洗刷乾淨後派員擴大消毒。</w:t>
      </w:r>
    </w:p>
    <w:p w:rsidR="00244FD0" w:rsidRPr="00BF6DEE" w:rsidRDefault="00244FD0" w:rsidP="00244FD0">
      <w:pPr>
        <w:pStyle w:val="afffffffffff9"/>
        <w:rPr>
          <w:noProof/>
        </w:rPr>
      </w:pPr>
      <w:r w:rsidRPr="00BF6DEE">
        <w:rPr>
          <w:rFonts w:hint="eastAsia"/>
          <w:noProof/>
        </w:rPr>
        <w:t>六、動物運輸業者應設置「動物運輸車輛及裝載箱籠清洗紀錄表」將當日執行車輛及裝載箱籠清洗消毒情形記錄於該表，並由飼養場、理貨場、家禽市場、家畜（肉品）市場、屠宰場人員及駕駛人確認後簽名。該表正本由動物運輸業者隨車留存，供動物防疫相關稽查人員查驗，影本由當日運輸車輛</w:t>
      </w:r>
      <w:r w:rsidRPr="00BF6DEE">
        <w:rPr>
          <w:rFonts w:hint="eastAsia"/>
          <w:noProof/>
        </w:rPr>
        <w:lastRenderedPageBreak/>
        <w:t>卸載動物後之飼養場、理貨場、家禽市場、家畜（肉品）市場或屠宰場等人員收執備查；相關紀錄表應保存一年以上，以供查核。</w:t>
      </w:r>
    </w:p>
    <w:p w:rsidR="00244FD0" w:rsidRPr="00BF6DEE" w:rsidRDefault="00244FD0" w:rsidP="00244FD0">
      <w:pPr>
        <w:pStyle w:val="afffffffffff9"/>
        <w:rPr>
          <w:noProof/>
        </w:rPr>
      </w:pPr>
      <w:r w:rsidRPr="00BF6DEE">
        <w:rPr>
          <w:rFonts w:hint="eastAsia"/>
          <w:noProof/>
        </w:rPr>
        <w:t>七、前述規定各工作，動物所有人或管理人、屠宰場及動物運輸業者應配合辦理，違者依動物傳染病防治條例第</w:t>
      </w:r>
      <w:r w:rsidRPr="00BF6DEE">
        <w:rPr>
          <w:rFonts w:hint="eastAsia"/>
          <w:noProof/>
        </w:rPr>
        <w:t>14</w:t>
      </w:r>
      <w:r w:rsidRPr="00BF6DEE">
        <w:rPr>
          <w:rFonts w:hint="eastAsia"/>
          <w:noProof/>
        </w:rPr>
        <w:t>、</w:t>
      </w:r>
      <w:r w:rsidRPr="00BF6DEE">
        <w:rPr>
          <w:rFonts w:hint="eastAsia"/>
          <w:noProof/>
        </w:rPr>
        <w:t>45</w:t>
      </w:r>
      <w:r w:rsidRPr="00BF6DEE">
        <w:rPr>
          <w:rFonts w:hint="eastAsia"/>
          <w:noProof/>
        </w:rPr>
        <w:t>條規定處新臺幣</w:t>
      </w:r>
      <w:r w:rsidRPr="00BF6DEE">
        <w:rPr>
          <w:rFonts w:hint="eastAsia"/>
          <w:noProof/>
        </w:rPr>
        <w:t>3</w:t>
      </w:r>
      <w:r w:rsidRPr="00BF6DEE">
        <w:rPr>
          <w:rFonts w:hint="eastAsia"/>
          <w:noProof/>
        </w:rPr>
        <w:t>萬元以上</w:t>
      </w:r>
      <w:r w:rsidRPr="00BF6DEE">
        <w:rPr>
          <w:rFonts w:hint="eastAsia"/>
          <w:noProof/>
        </w:rPr>
        <w:t>15</w:t>
      </w:r>
      <w:r w:rsidRPr="00BF6DEE">
        <w:rPr>
          <w:rFonts w:hint="eastAsia"/>
          <w:noProof/>
        </w:rPr>
        <w:t>萬元以</w:t>
      </w:r>
      <w:r w:rsidR="00FB54FB">
        <w:rPr>
          <w:rFonts w:hint="eastAsia"/>
          <w:noProof/>
        </w:rPr>
        <w:t>下</w:t>
      </w:r>
      <w:r w:rsidRPr="00BF6DEE">
        <w:rPr>
          <w:rFonts w:hint="eastAsia"/>
          <w:noProof/>
        </w:rPr>
        <w:t>罰鍰。</w:t>
      </w:r>
    </w:p>
    <w:p w:rsidR="00244FD0" w:rsidRPr="00BF6DEE" w:rsidRDefault="00244FD0" w:rsidP="00244FD0">
      <w:pPr>
        <w:pStyle w:val="afffffffffffc"/>
        <w:rPr>
          <w:noProof/>
        </w:rPr>
      </w:pPr>
    </w:p>
    <w:p w:rsidR="00244FD0" w:rsidRDefault="00244FD0" w:rsidP="00244FD0">
      <w:pPr>
        <w:pStyle w:val="afffffffffffc"/>
        <w:rPr>
          <w:noProof/>
        </w:rPr>
      </w:pPr>
      <w:r w:rsidRPr="00BF6DEE">
        <w:rPr>
          <w:rFonts w:hint="eastAsia"/>
          <w:noProof/>
        </w:rPr>
        <w:t>本案依分層負責規定授權主管局長決行</w:t>
      </w:r>
    </w:p>
    <w:p w:rsidR="00244FD0" w:rsidRDefault="00244FD0" w:rsidP="00244FD0">
      <w:pPr>
        <w:pStyle w:val="afffffffffffc"/>
        <w:rPr>
          <w:noProof/>
        </w:rPr>
      </w:pPr>
    </w:p>
    <w:p w:rsidR="00244FD0" w:rsidRDefault="00244FD0" w:rsidP="00244FD0">
      <w:pPr>
        <w:pStyle w:val="afffffffffffc"/>
        <w:rPr>
          <w:noProof/>
        </w:rPr>
      </w:pPr>
    </w:p>
    <w:p w:rsidR="00244FD0" w:rsidRDefault="00244FD0" w:rsidP="00244FD0">
      <w:pPr>
        <w:pStyle w:val="afffffffffffc"/>
        <w:rPr>
          <w:noProof/>
        </w:rPr>
      </w:pPr>
    </w:p>
    <w:p w:rsidR="00244FD0" w:rsidRDefault="00244FD0" w:rsidP="00244FD0">
      <w:pPr>
        <w:pStyle w:val="afffffffffffc"/>
        <w:rPr>
          <w:noProof/>
        </w:rPr>
      </w:pPr>
    </w:p>
    <w:p w:rsidR="009C23CD" w:rsidRDefault="009C23CD">
      <w:pPr>
        <w:widowControl/>
        <w:spacing w:line="240" w:lineRule="auto"/>
        <w:jc w:val="left"/>
        <w:rPr>
          <w:rFonts w:ascii="標楷體" w:hAnsi="標楷體"/>
          <w:noProof/>
          <w:sz w:val="36"/>
          <w:szCs w:val="36"/>
        </w:rPr>
      </w:pPr>
      <w:r>
        <w:rPr>
          <w:noProof/>
          <w:sz w:val="36"/>
          <w:szCs w:val="36"/>
        </w:rPr>
        <w:br w:type="page"/>
      </w:r>
    </w:p>
    <w:p w:rsidR="000867BD" w:rsidRDefault="000867BD" w:rsidP="0042103B">
      <w:pPr>
        <w:pStyle w:val="aff2"/>
        <w:ind w:left="720" w:hanging="720"/>
        <w:rPr>
          <w:noProof/>
          <w:sz w:val="36"/>
          <w:szCs w:val="36"/>
        </w:rPr>
      </w:pPr>
    </w:p>
    <w:p w:rsidR="009C23CD" w:rsidRPr="001D7CF3" w:rsidRDefault="009C23CD" w:rsidP="0042103B">
      <w:pPr>
        <w:pStyle w:val="aff2"/>
        <w:ind w:left="720" w:hanging="720"/>
        <w:rPr>
          <w:noProof/>
          <w:sz w:val="36"/>
          <w:szCs w:val="36"/>
        </w:rPr>
      </w:pPr>
    </w:p>
    <w:p w:rsidR="000867BD" w:rsidRPr="001D7CF3" w:rsidRDefault="00BC03B0" w:rsidP="003C7F71">
      <w:pPr>
        <w:pStyle w:val="16"/>
        <w:topLinePunct/>
        <w:spacing w:before="0" w:line="360" w:lineRule="auto"/>
        <w:ind w:firstLine="400"/>
        <w:rPr>
          <w:noProof/>
          <w:sz w:val="36"/>
          <w:szCs w:val="36"/>
        </w:rPr>
      </w:pPr>
      <w:r w:rsidRPr="00BC03B0">
        <w:rPr>
          <w:noProof/>
          <w:sz w:val="20"/>
          <w:szCs w:val="36"/>
        </w:rPr>
        <w:pict>
          <v:shape id="_x0000_s1035" type="#_x0000_t202" style="position:absolute;left:0;text-align:left;margin-left:0;margin-top:-30.4pt;width:85.05pt;height:34pt;z-index:251656704;mso-position-horizontal:center" filled="f" strokeweight="4pt">
            <v:stroke r:id="rId15" o:title="" filltype="pattern"/>
            <v:textbox style="mso-next-textbox:#_x0000_s1035" inset=",1.3mm">
              <w:txbxContent>
                <w:p w:rsidR="00AE5B8C" w:rsidRDefault="00AE5B8C" w:rsidP="009E260D">
                  <w:pPr>
                    <w:spacing w:line="420" w:lineRule="exact"/>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rsidP="000B3122">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3"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3C7F71">
      <w:pPr>
        <w:pStyle w:val="a7"/>
        <w:topLinePunct/>
        <w:ind w:firstLine="480"/>
      </w:pPr>
      <w:r w:rsidRPr="001D7CF3">
        <w:t>（中華民國</w:t>
      </w:r>
      <w:r w:rsidRPr="001D7CF3">
        <w:t>10</w:t>
      </w:r>
      <w:r w:rsidR="00CB25D5">
        <w:rPr>
          <w:rFonts w:hint="eastAsia"/>
        </w:rPr>
        <w:t>8</w:t>
      </w:r>
      <w:r w:rsidRPr="001D7CF3">
        <w:t>年</w:t>
      </w:r>
      <w:r w:rsidR="00CB25D5">
        <w:rPr>
          <w:rFonts w:hint="eastAsia"/>
        </w:rPr>
        <w:t>3</w:t>
      </w:r>
      <w:r w:rsidRPr="001D7CF3">
        <w:t>月份）</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5</w:t>
      </w:r>
      <w:r>
        <w:rPr>
          <w:rFonts w:hint="eastAsia"/>
        </w:rPr>
        <w:t>日</w:t>
      </w:r>
    </w:p>
    <w:p w:rsidR="000D076F" w:rsidRPr="009B76E1" w:rsidRDefault="000D076F" w:rsidP="000D076F">
      <w:pPr>
        <w:pStyle w:val="afffffffffffe"/>
        <w:ind w:firstLine="480"/>
      </w:pPr>
      <w:r w:rsidRPr="009B76E1">
        <w:rPr>
          <w:rFonts w:hint="eastAsia"/>
        </w:rPr>
        <w:t>縣長賴峰偉至白沙鄉後寮村、講美村考察地方建設，針對白沙鄉後寮生命紀念館新建工程經費不足</w:t>
      </w:r>
      <w:r w:rsidRPr="009B76E1">
        <w:rPr>
          <w:rFonts w:hint="eastAsia"/>
        </w:rPr>
        <w:t>1</w:t>
      </w:r>
      <w:proofErr w:type="gramStart"/>
      <w:r w:rsidRPr="009B76E1">
        <w:rPr>
          <w:rFonts w:hint="eastAsia"/>
        </w:rPr>
        <w:t>千萬</w:t>
      </w:r>
      <w:proofErr w:type="gramEnd"/>
      <w:r w:rsidRPr="009B76E1">
        <w:rPr>
          <w:rFonts w:hint="eastAsia"/>
        </w:rPr>
        <w:t>，賴峰偉允諾協助，早日讓白沙先人有安身立命之處</w:t>
      </w:r>
      <w:r>
        <w:rPr>
          <w:rFonts w:hint="eastAsia"/>
        </w:rPr>
        <w:t>。</w:t>
      </w:r>
    </w:p>
    <w:p w:rsidR="000D076F" w:rsidRPr="009B76E1" w:rsidRDefault="000D076F" w:rsidP="000D076F">
      <w:pPr>
        <w:pStyle w:val="afffffffffffe"/>
        <w:ind w:firstLine="480"/>
      </w:pPr>
      <w:r w:rsidRPr="009B76E1">
        <w:rPr>
          <w:rFonts w:hint="eastAsia"/>
        </w:rPr>
        <w:t>針對</w:t>
      </w:r>
      <w:proofErr w:type="gramStart"/>
      <w:r w:rsidRPr="009B76E1">
        <w:rPr>
          <w:rFonts w:hint="eastAsia"/>
        </w:rPr>
        <w:t>澎防部遷建</w:t>
      </w:r>
      <w:proofErr w:type="gramEnd"/>
      <w:r w:rsidRPr="009B76E1">
        <w:rPr>
          <w:rFonts w:hint="eastAsia"/>
        </w:rPr>
        <w:t>案，國防部軍備局工程營產中心處長張大偉拜會縣長賴峰偉，提議以</w:t>
      </w:r>
      <w:r w:rsidRPr="009B76E1">
        <w:rPr>
          <w:rFonts w:hint="eastAsia"/>
        </w:rPr>
        <w:t>3</w:t>
      </w:r>
      <w:r w:rsidRPr="009B76E1">
        <w:rPr>
          <w:rFonts w:hint="eastAsia"/>
        </w:rPr>
        <w:t>年期程，將莒光西營區遷至莒光東營區，並將西營區土地歸還縣府，至於東營區遷建，則視縣府財政，列為下階段目標。賴峰偉表示，將徵詢議會意見，再決定是否採納。</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7</w:t>
      </w:r>
      <w:r>
        <w:rPr>
          <w:rFonts w:hint="eastAsia"/>
        </w:rPr>
        <w:t>日</w:t>
      </w:r>
    </w:p>
    <w:p w:rsidR="000D076F" w:rsidRDefault="000D076F" w:rsidP="000D076F">
      <w:pPr>
        <w:pStyle w:val="afffffffffffe"/>
        <w:ind w:firstLine="480"/>
      </w:pPr>
      <w:proofErr w:type="gramStart"/>
      <w:r w:rsidRPr="009B76E1">
        <w:rPr>
          <w:rFonts w:hint="eastAsia"/>
        </w:rPr>
        <w:t>臺</w:t>
      </w:r>
      <w:proofErr w:type="gramEnd"/>
      <w:r w:rsidRPr="009B76E1">
        <w:rPr>
          <w:rFonts w:hint="eastAsia"/>
        </w:rPr>
        <w:t>北醫學大學</w:t>
      </w:r>
      <w:proofErr w:type="gramStart"/>
      <w:r w:rsidRPr="009B76E1">
        <w:rPr>
          <w:rFonts w:hint="eastAsia"/>
        </w:rPr>
        <w:t>楓杏醫療</w:t>
      </w:r>
      <w:proofErr w:type="gramEnd"/>
      <w:r w:rsidRPr="009B76E1">
        <w:rPr>
          <w:rFonts w:hint="eastAsia"/>
        </w:rPr>
        <w:t>服務隊領隊邱聖博組長、大隊長江柏霖拜會縣府，邀請</w:t>
      </w:r>
      <w:r>
        <w:rPr>
          <w:rFonts w:hint="eastAsia"/>
        </w:rPr>
        <w:t>賴</w:t>
      </w:r>
      <w:r w:rsidRPr="009B76E1">
        <w:rPr>
          <w:rFonts w:hint="eastAsia"/>
        </w:rPr>
        <w:t>縣長參加今年</w:t>
      </w:r>
      <w:proofErr w:type="gramStart"/>
      <w:r w:rsidRPr="009B76E1">
        <w:rPr>
          <w:rFonts w:hint="eastAsia"/>
        </w:rPr>
        <w:t>服務員授服典禮</w:t>
      </w:r>
      <w:proofErr w:type="gramEnd"/>
      <w:r w:rsidRPr="009B76E1">
        <w:rPr>
          <w:rFonts w:hint="eastAsia"/>
        </w:rPr>
        <w:t>。賴峰偉感謝該服務隊多年為澎湖醫療貢獻，將邀請邱聖博擔任縣政顧問，持續照顧鄉親健康。</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8</w:t>
      </w:r>
      <w:r>
        <w:rPr>
          <w:rFonts w:hint="eastAsia"/>
        </w:rPr>
        <w:t>日</w:t>
      </w:r>
    </w:p>
    <w:p w:rsidR="000D076F" w:rsidRPr="009B76E1" w:rsidRDefault="000D076F" w:rsidP="000D076F">
      <w:pPr>
        <w:pStyle w:val="afffffffffffe"/>
        <w:ind w:firstLine="480"/>
      </w:pPr>
      <w:r w:rsidRPr="009B76E1">
        <w:rPr>
          <w:rFonts w:hint="eastAsia"/>
        </w:rPr>
        <w:t>縣長賴峰偉接見考選部特種考試司副司長彭鴻章時表示，他在考選部長任內爭取於澎湖等離島設置考區，</w:t>
      </w:r>
      <w:proofErr w:type="gramStart"/>
      <w:r w:rsidRPr="009B76E1">
        <w:rPr>
          <w:rFonts w:hint="eastAsia"/>
        </w:rPr>
        <w:t>弭</w:t>
      </w:r>
      <w:proofErr w:type="gramEnd"/>
      <w:r w:rsidRPr="009B76E1">
        <w:rPr>
          <w:rFonts w:hint="eastAsia"/>
        </w:rPr>
        <w:t>平離島考生地域上的不便，期盼</w:t>
      </w:r>
      <w:proofErr w:type="gramStart"/>
      <w:r w:rsidRPr="009B76E1">
        <w:rPr>
          <w:rFonts w:hint="eastAsia"/>
        </w:rPr>
        <w:t>考選部能持續</w:t>
      </w:r>
      <w:proofErr w:type="gramEnd"/>
      <w:r w:rsidRPr="009B76E1">
        <w:rPr>
          <w:rFonts w:hint="eastAsia"/>
        </w:rPr>
        <w:t>與地方深化合作機制。</w:t>
      </w:r>
    </w:p>
    <w:p w:rsidR="000D076F" w:rsidRDefault="000D076F" w:rsidP="000D076F">
      <w:pPr>
        <w:pStyle w:val="afffffffffffe"/>
        <w:ind w:firstLine="480"/>
      </w:pPr>
      <w:r w:rsidRPr="009B76E1">
        <w:rPr>
          <w:rFonts w:hint="eastAsia"/>
        </w:rPr>
        <w:t>澎湖縣童軍會舉行慶祝童軍節活動，縣長賴峰偉勉勵童軍實踐「日行</w:t>
      </w:r>
      <w:proofErr w:type="gramStart"/>
      <w:r w:rsidRPr="009B76E1">
        <w:rPr>
          <w:rFonts w:hint="eastAsia"/>
        </w:rPr>
        <w:t>一</w:t>
      </w:r>
      <w:proofErr w:type="gramEnd"/>
      <w:r w:rsidRPr="009B76E1">
        <w:rPr>
          <w:rFonts w:hint="eastAsia"/>
        </w:rPr>
        <w:t>善」</w:t>
      </w:r>
      <w:proofErr w:type="gramStart"/>
      <w:r w:rsidRPr="009B76E1">
        <w:rPr>
          <w:rFonts w:hint="eastAsia"/>
        </w:rPr>
        <w:t>銘言</w:t>
      </w:r>
      <w:proofErr w:type="gramEnd"/>
      <w:r w:rsidRPr="009B76E1">
        <w:rPr>
          <w:rFonts w:hint="eastAsia"/>
        </w:rPr>
        <w:t>，堅守「一日童軍，一世童軍」信念，做個謙恭有禮貌的好學生。</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11</w:t>
      </w:r>
      <w:r>
        <w:rPr>
          <w:rFonts w:hint="eastAsia"/>
        </w:rPr>
        <w:t>日</w:t>
      </w:r>
    </w:p>
    <w:p w:rsidR="000D076F" w:rsidRPr="009B76E1" w:rsidRDefault="000D076F" w:rsidP="000D076F">
      <w:pPr>
        <w:pStyle w:val="afffffffffffe"/>
        <w:ind w:firstLine="480"/>
      </w:pPr>
      <w:r w:rsidRPr="009B76E1">
        <w:rPr>
          <w:rFonts w:hint="eastAsia"/>
        </w:rPr>
        <w:t>為解決馬公市區交通及停車問題，</w:t>
      </w:r>
      <w:proofErr w:type="gramStart"/>
      <w:r w:rsidRPr="009B76E1">
        <w:rPr>
          <w:rFonts w:hint="eastAsia"/>
        </w:rPr>
        <w:t>縣府再釋利多</w:t>
      </w:r>
      <w:proofErr w:type="gramEnd"/>
      <w:r w:rsidRPr="009B76E1">
        <w:rPr>
          <w:rFonts w:hint="eastAsia"/>
        </w:rPr>
        <w:t>，縣</w:t>
      </w:r>
      <w:proofErr w:type="gramStart"/>
      <w:r w:rsidRPr="009B76E1">
        <w:rPr>
          <w:rFonts w:hint="eastAsia"/>
        </w:rPr>
        <w:t>務</w:t>
      </w:r>
      <w:proofErr w:type="gramEnd"/>
      <w:r w:rsidRPr="009B76E1">
        <w:rPr>
          <w:rFonts w:hint="eastAsia"/>
        </w:rPr>
        <w:t>會議決議，訂</w:t>
      </w:r>
      <w:r w:rsidRPr="009B76E1">
        <w:rPr>
          <w:rFonts w:hint="eastAsia"/>
        </w:rPr>
        <w:t>4</w:t>
      </w:r>
      <w:r w:rsidRPr="009B76E1">
        <w:rPr>
          <w:rFonts w:hint="eastAsia"/>
        </w:rPr>
        <w:t>月</w:t>
      </w:r>
      <w:r w:rsidRPr="009B76E1">
        <w:rPr>
          <w:rFonts w:hint="eastAsia"/>
        </w:rPr>
        <w:t>1</w:t>
      </w:r>
      <w:r w:rsidRPr="009B76E1">
        <w:rPr>
          <w:rFonts w:hint="eastAsia"/>
        </w:rPr>
        <w:t>日起，市區</w:t>
      </w:r>
      <w:r w:rsidRPr="009B76E1">
        <w:rPr>
          <w:rFonts w:hint="eastAsia"/>
        </w:rPr>
        <w:t>3</w:t>
      </w:r>
      <w:proofErr w:type="gramStart"/>
      <w:r w:rsidRPr="009B76E1">
        <w:rPr>
          <w:rFonts w:hint="eastAsia"/>
        </w:rPr>
        <w:t>座地</w:t>
      </w:r>
      <w:proofErr w:type="gramEnd"/>
      <w:r w:rsidRPr="009B76E1">
        <w:rPr>
          <w:rFonts w:hint="eastAsia"/>
        </w:rPr>
        <w:t>下停車場延長至前</w:t>
      </w:r>
      <w:r w:rsidRPr="009B76E1">
        <w:rPr>
          <w:rFonts w:hint="eastAsia"/>
        </w:rPr>
        <w:t>60</w:t>
      </w:r>
      <w:r w:rsidRPr="009B76E1">
        <w:rPr>
          <w:rFonts w:hint="eastAsia"/>
        </w:rPr>
        <w:t>分鐘免費，以提高使用率。另將規劃</w:t>
      </w:r>
      <w:r w:rsidRPr="009B76E1">
        <w:rPr>
          <w:rFonts w:hint="eastAsia"/>
        </w:rPr>
        <w:t>20</w:t>
      </w:r>
      <w:r w:rsidRPr="009B76E1">
        <w:rPr>
          <w:rFonts w:hint="eastAsia"/>
        </w:rPr>
        <w:t>分鐘一班的市區巡迴巴士「小海豚」，便利市區接駁。</w:t>
      </w:r>
    </w:p>
    <w:p w:rsidR="000D076F" w:rsidRDefault="000D076F" w:rsidP="000D076F">
      <w:pPr>
        <w:pStyle w:val="afffffffffffe"/>
        <w:ind w:firstLine="480"/>
      </w:pPr>
      <w:r w:rsidRPr="009B76E1">
        <w:rPr>
          <w:rFonts w:hint="eastAsia"/>
        </w:rPr>
        <w:t>為慶祝媽祖蒞台</w:t>
      </w:r>
      <w:r w:rsidRPr="009B76E1">
        <w:rPr>
          <w:rFonts w:hint="eastAsia"/>
        </w:rPr>
        <w:t>400</w:t>
      </w:r>
      <w:r w:rsidRPr="009B76E1">
        <w:rPr>
          <w:rFonts w:hint="eastAsia"/>
        </w:rPr>
        <w:t>週年，嘉義新港奉天宮董事長何達煌董事長一行拜</w:t>
      </w:r>
      <w:r w:rsidRPr="009B76E1">
        <w:rPr>
          <w:rFonts w:hint="eastAsia"/>
        </w:rPr>
        <w:lastRenderedPageBreak/>
        <w:t>會縣府，邀請縣長賴峰偉為「</w:t>
      </w:r>
      <w:proofErr w:type="gramStart"/>
      <w:r w:rsidRPr="009B76E1">
        <w:rPr>
          <w:rFonts w:hint="eastAsia"/>
        </w:rPr>
        <w:t>馨護台灣</w:t>
      </w:r>
      <w:proofErr w:type="gramEnd"/>
      <w:r w:rsidRPr="009B76E1">
        <w:rPr>
          <w:rFonts w:hint="eastAsia"/>
        </w:rPr>
        <w:t xml:space="preserve"> </w:t>
      </w:r>
      <w:proofErr w:type="gramStart"/>
      <w:r w:rsidRPr="009B76E1">
        <w:rPr>
          <w:rFonts w:hint="eastAsia"/>
        </w:rPr>
        <w:t>騎島平安</w:t>
      </w:r>
      <w:proofErr w:type="gramEnd"/>
      <w:r w:rsidRPr="009B76E1">
        <w:rPr>
          <w:rFonts w:hint="eastAsia"/>
        </w:rPr>
        <w:t>」的單車活動揭匾鳴槍。賴峰偉表示，此次宗教文化活動結合運動休閒單車型態，讓台灣廟宇文化轉動出新思維。</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12</w:t>
      </w:r>
      <w:r>
        <w:rPr>
          <w:rFonts w:hint="eastAsia"/>
        </w:rPr>
        <w:t>日</w:t>
      </w:r>
    </w:p>
    <w:p w:rsidR="000D076F" w:rsidRPr="009B76E1" w:rsidRDefault="000D076F" w:rsidP="000D076F">
      <w:pPr>
        <w:pStyle w:val="afffffffffffe"/>
        <w:ind w:firstLine="480"/>
      </w:pPr>
      <w:r w:rsidRPr="009B76E1">
        <w:rPr>
          <w:rFonts w:hint="eastAsia"/>
        </w:rPr>
        <w:t>縣長賴峰偉出席衛生福利部澎湖醫院「磁</w:t>
      </w:r>
      <w:proofErr w:type="gramStart"/>
      <w:r w:rsidRPr="009B76E1">
        <w:rPr>
          <w:rFonts w:hint="eastAsia"/>
        </w:rPr>
        <w:t>振造影儀</w:t>
      </w:r>
      <w:proofErr w:type="gramEnd"/>
      <w:r w:rsidRPr="009B76E1">
        <w:rPr>
          <w:rFonts w:hint="eastAsia"/>
        </w:rPr>
        <w:t>(MRI)</w:t>
      </w:r>
      <w:r w:rsidRPr="009B76E1">
        <w:rPr>
          <w:rFonts w:hint="eastAsia"/>
        </w:rPr>
        <w:t>」揭牌啟用典禮時表示，期盼澎湖醫療持續提升，落實醫療在地化目標。</w:t>
      </w:r>
    </w:p>
    <w:p w:rsidR="000D076F" w:rsidRPr="009B76E1" w:rsidRDefault="000D076F" w:rsidP="000D076F">
      <w:pPr>
        <w:pStyle w:val="afffffffffffe"/>
        <w:ind w:firstLine="480"/>
      </w:pPr>
      <w:r w:rsidRPr="009B76E1">
        <w:rPr>
          <w:rFonts w:hint="eastAsia"/>
        </w:rPr>
        <w:t>國防醫學院預防醫學研究所</w:t>
      </w:r>
      <w:proofErr w:type="gramStart"/>
      <w:r w:rsidRPr="009B76E1">
        <w:rPr>
          <w:rFonts w:hint="eastAsia"/>
        </w:rPr>
        <w:t>疫</w:t>
      </w:r>
      <w:proofErr w:type="gramEnd"/>
      <w:r w:rsidRPr="009B76E1">
        <w:rPr>
          <w:rFonts w:hint="eastAsia"/>
        </w:rPr>
        <w:t>情監測研究團隊</w:t>
      </w:r>
      <w:r w:rsidRPr="009B76E1">
        <w:rPr>
          <w:rFonts w:hint="eastAsia"/>
        </w:rPr>
        <w:t>11</w:t>
      </w:r>
      <w:r w:rsidRPr="009B76E1">
        <w:rPr>
          <w:rFonts w:hint="eastAsia"/>
        </w:rPr>
        <w:t>日至澎湖</w:t>
      </w:r>
      <w:proofErr w:type="gramStart"/>
      <w:r w:rsidRPr="009B76E1">
        <w:rPr>
          <w:rFonts w:hint="eastAsia"/>
        </w:rPr>
        <w:t>展開鼠類傳染病</w:t>
      </w:r>
      <w:proofErr w:type="gramEnd"/>
      <w:r w:rsidRPr="009B76E1">
        <w:rPr>
          <w:rFonts w:hint="eastAsia"/>
        </w:rPr>
        <w:t>監測調查。縣長賴峰偉表示，縣府將全力配合防疫工作，有效避免感染，守護縣民健康。</w:t>
      </w:r>
    </w:p>
    <w:p w:rsidR="000D076F" w:rsidRDefault="000D076F" w:rsidP="000D076F">
      <w:pPr>
        <w:pStyle w:val="afffffffffffe"/>
        <w:ind w:firstLine="480"/>
      </w:pPr>
      <w:r w:rsidRPr="009B76E1">
        <w:rPr>
          <w:rFonts w:hint="eastAsia"/>
        </w:rPr>
        <w:t>馬公、湖西、文光國中日前榮獲</w:t>
      </w:r>
      <w:r w:rsidRPr="009B76E1">
        <w:rPr>
          <w:rFonts w:hint="eastAsia"/>
        </w:rPr>
        <w:t>107</w:t>
      </w:r>
      <w:r w:rsidRPr="009B76E1">
        <w:rPr>
          <w:rFonts w:hint="eastAsia"/>
        </w:rPr>
        <w:t>學年度全國音樂比賽及舞蹈比賽團體組、個人組優等，縣長賴峰偉前往三間學校為學生打氣，他鼓勵學生再接再厲，為澎湖爭取榮耀。</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13</w:t>
      </w:r>
      <w:r>
        <w:rPr>
          <w:rFonts w:hint="eastAsia"/>
        </w:rPr>
        <w:t>日</w:t>
      </w:r>
    </w:p>
    <w:p w:rsidR="000D076F" w:rsidRPr="009B76E1" w:rsidRDefault="000D076F" w:rsidP="000D076F">
      <w:pPr>
        <w:pStyle w:val="afffffffffffe"/>
        <w:ind w:firstLine="480"/>
      </w:pPr>
      <w:r w:rsidRPr="009B76E1">
        <w:rPr>
          <w:rFonts w:hint="eastAsia"/>
        </w:rPr>
        <w:t>縣長賴峰偉慰勉參加關愛教育增能研習教師時表示，老師是教育的園丁，他期許能在校園中落實關愛教育，用關愛陪伴學生成長，培養孩子正確的學習態度，學會自律，形塑友善溫馨的校園氛圍。</w:t>
      </w:r>
    </w:p>
    <w:p w:rsidR="000D076F" w:rsidRDefault="000D076F" w:rsidP="000D076F">
      <w:pPr>
        <w:pStyle w:val="afffffffffffe"/>
        <w:ind w:firstLine="480"/>
      </w:pPr>
      <w:r w:rsidRPr="009B76E1">
        <w:rPr>
          <w:rFonts w:hint="eastAsia"/>
        </w:rPr>
        <w:t>澎湖地檢署新任檢察長黃謀信拜會縣府，提出與縣府合作推出微電影合輯構想，向民眾宣導法治。賴峰偉表示，將全力支持與配合，培養民眾知法、</w:t>
      </w:r>
      <w:proofErr w:type="gramStart"/>
      <w:r w:rsidRPr="009B76E1">
        <w:rPr>
          <w:rFonts w:hint="eastAsia"/>
        </w:rPr>
        <w:t>崇法</w:t>
      </w:r>
      <w:proofErr w:type="gramEnd"/>
      <w:r w:rsidRPr="009B76E1">
        <w:rPr>
          <w:rFonts w:hint="eastAsia"/>
        </w:rPr>
        <w:t>、守法。</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14</w:t>
      </w:r>
      <w:r>
        <w:rPr>
          <w:rFonts w:hint="eastAsia"/>
        </w:rPr>
        <w:t>日</w:t>
      </w:r>
    </w:p>
    <w:p w:rsidR="000D076F" w:rsidRDefault="000D076F" w:rsidP="000D076F">
      <w:pPr>
        <w:pStyle w:val="afffffffffffe"/>
        <w:ind w:firstLine="480"/>
      </w:pPr>
      <w:r w:rsidRPr="009B76E1">
        <w:rPr>
          <w:rFonts w:hint="eastAsia"/>
        </w:rPr>
        <w:t>縣長賴峰偉前往西嶼鄉訪視，針對漁民希望開放</w:t>
      </w:r>
      <w:r w:rsidRPr="009B76E1">
        <w:rPr>
          <w:rFonts w:hint="eastAsia"/>
        </w:rPr>
        <w:t>50</w:t>
      </w:r>
      <w:r w:rsidRPr="009B76E1">
        <w:rPr>
          <w:rFonts w:hint="eastAsia"/>
        </w:rPr>
        <w:t>噸以上拖網漁船於距岸</w:t>
      </w:r>
      <w:r w:rsidRPr="009B76E1">
        <w:rPr>
          <w:rFonts w:hint="eastAsia"/>
        </w:rPr>
        <w:t>6</w:t>
      </w:r>
      <w:r w:rsidRPr="009B76E1">
        <w:rPr>
          <w:rFonts w:hint="eastAsia"/>
        </w:rPr>
        <w:t>海浬外作業，賴峰偉表示，現行作業區域受中央法規限制，他呼籲中央要因地制宜，未來縣府將向中央爭取修法放寬或制訂自治條例，照顧漁民生計。</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15</w:t>
      </w:r>
      <w:r>
        <w:rPr>
          <w:rFonts w:hint="eastAsia"/>
        </w:rPr>
        <w:t>日</w:t>
      </w:r>
    </w:p>
    <w:p w:rsidR="000D076F" w:rsidRPr="009B76E1" w:rsidRDefault="000D076F" w:rsidP="000D076F">
      <w:pPr>
        <w:pStyle w:val="afffffffffffe"/>
        <w:ind w:firstLine="480"/>
      </w:pPr>
      <w:r w:rsidRPr="009B76E1">
        <w:rPr>
          <w:rFonts w:hint="eastAsia"/>
        </w:rPr>
        <w:t>縣長賴峰偉出席澎湖「光榮公私協力托嬰中心」揭牌典禮時表示，縣府今年將完成馬公、中正國小幼兒園增班，並於</w:t>
      </w:r>
      <w:r w:rsidRPr="009B76E1">
        <w:rPr>
          <w:rFonts w:hint="eastAsia"/>
        </w:rPr>
        <w:t>2</w:t>
      </w:r>
      <w:r w:rsidRPr="009B76E1">
        <w:rPr>
          <w:rFonts w:hint="eastAsia"/>
        </w:rPr>
        <w:t>年內增設</w:t>
      </w:r>
      <w:r w:rsidRPr="009B76E1">
        <w:rPr>
          <w:rFonts w:hint="eastAsia"/>
        </w:rPr>
        <w:t>5</w:t>
      </w:r>
      <w:r w:rsidRPr="009B76E1">
        <w:rPr>
          <w:rFonts w:hint="eastAsia"/>
        </w:rPr>
        <w:t>處公共托育空間，以及完成首批社會住宅，讓家長輕鬆育兒，無後顧之憂。</w:t>
      </w:r>
    </w:p>
    <w:p w:rsidR="000D076F" w:rsidRPr="009B76E1" w:rsidRDefault="000D076F" w:rsidP="000D076F">
      <w:pPr>
        <w:pStyle w:val="afffffffffffe"/>
        <w:ind w:firstLine="480"/>
      </w:pPr>
      <w:r w:rsidRPr="009B76E1">
        <w:rPr>
          <w:rFonts w:hint="eastAsia"/>
        </w:rPr>
        <w:t>中正國小、馬公國中美術班</w:t>
      </w:r>
      <w:r>
        <w:rPr>
          <w:rFonts w:hint="eastAsia"/>
        </w:rPr>
        <w:t>於文化局中興畫廊舉行成果展，</w:t>
      </w:r>
      <w:r w:rsidRPr="009B76E1">
        <w:rPr>
          <w:rFonts w:hint="eastAsia"/>
        </w:rPr>
        <w:t>縣長賴峰偉出席開幕，他期盼孩子們盡情展現藝文創作潛力，多讀書、多運動，朝向多元發展。</w:t>
      </w:r>
    </w:p>
    <w:p w:rsidR="000D076F" w:rsidRDefault="000D076F" w:rsidP="000D076F">
      <w:pPr>
        <w:pStyle w:val="afffffffffffe"/>
        <w:ind w:firstLine="480"/>
      </w:pPr>
      <w:r w:rsidRPr="009B76E1">
        <w:rPr>
          <w:rFonts w:hint="eastAsia"/>
        </w:rPr>
        <w:lastRenderedPageBreak/>
        <w:t>縣長賴峰偉應國</w:t>
      </w:r>
      <w:r>
        <w:rPr>
          <w:rFonts w:hint="eastAsia"/>
        </w:rPr>
        <w:t>立中山大學公共事務所的邀約，主講「地方政府與公共事務」議題，他</w:t>
      </w:r>
      <w:r w:rsidRPr="009B76E1">
        <w:rPr>
          <w:rFonts w:hint="eastAsia"/>
        </w:rPr>
        <w:t>鼓勵同學積極參與政府公共事務，培養更具備分析時事、研討規劃、溝通協調的能力。</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16</w:t>
      </w:r>
      <w:r>
        <w:rPr>
          <w:rFonts w:hint="eastAsia"/>
        </w:rPr>
        <w:t>日</w:t>
      </w:r>
    </w:p>
    <w:p w:rsidR="000D076F" w:rsidRDefault="000D076F" w:rsidP="000D076F">
      <w:pPr>
        <w:pStyle w:val="afffffffffffe"/>
        <w:ind w:firstLine="480"/>
      </w:pPr>
      <w:r w:rsidRPr="009B76E1">
        <w:rPr>
          <w:rFonts w:hint="eastAsia"/>
        </w:rPr>
        <w:t>縣府舉辦一級主管讀書會，分享閱讀「穀倉效應」心得。縣長賴峰偉表示，「穀倉效應」強調破除部門本位主義，強化橫向溝通，他期</w:t>
      </w:r>
      <w:proofErr w:type="gramStart"/>
      <w:r w:rsidRPr="009B76E1">
        <w:rPr>
          <w:rFonts w:hint="eastAsia"/>
        </w:rPr>
        <w:t>勉</w:t>
      </w:r>
      <w:proofErr w:type="gramEnd"/>
      <w:r w:rsidRPr="009B76E1">
        <w:rPr>
          <w:rFonts w:hint="eastAsia"/>
        </w:rPr>
        <w:t>主管打破部門間封閉系統，多方傾聽，才能洞悉全局。</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18</w:t>
      </w:r>
      <w:r>
        <w:rPr>
          <w:rFonts w:hint="eastAsia"/>
        </w:rPr>
        <w:t>日</w:t>
      </w:r>
    </w:p>
    <w:p w:rsidR="000D076F" w:rsidRPr="009B76E1" w:rsidRDefault="000D076F" w:rsidP="000D076F">
      <w:pPr>
        <w:pStyle w:val="afffffffffffe"/>
        <w:ind w:firstLine="480"/>
      </w:pPr>
      <w:r w:rsidRPr="009B76E1">
        <w:rPr>
          <w:rFonts w:hint="eastAsia"/>
        </w:rPr>
        <w:t>縣長賴峰偉</w:t>
      </w:r>
      <w:r>
        <w:rPr>
          <w:rFonts w:hint="eastAsia"/>
        </w:rPr>
        <w:t>在</w:t>
      </w:r>
      <w:r w:rsidRPr="009B76E1">
        <w:rPr>
          <w:rFonts w:hint="eastAsia"/>
        </w:rPr>
        <w:t>主管工作會報時宣布，</w:t>
      </w:r>
      <w:r w:rsidRPr="009B76E1">
        <w:rPr>
          <w:rFonts w:hint="eastAsia"/>
        </w:rPr>
        <w:t>4</w:t>
      </w:r>
      <w:r w:rsidRPr="009B76E1">
        <w:rPr>
          <w:rFonts w:hint="eastAsia"/>
        </w:rPr>
        <w:t>月</w:t>
      </w:r>
      <w:r w:rsidRPr="009B76E1">
        <w:rPr>
          <w:rFonts w:hint="eastAsia"/>
        </w:rPr>
        <w:t>1</w:t>
      </w:r>
      <w:r w:rsidRPr="009B76E1">
        <w:rPr>
          <w:rFonts w:hint="eastAsia"/>
        </w:rPr>
        <w:t>日啟動「小海豚」市區巡迴公車，每</w:t>
      </w:r>
      <w:r w:rsidRPr="009B76E1">
        <w:rPr>
          <w:rFonts w:hint="eastAsia"/>
        </w:rPr>
        <w:t>20</w:t>
      </w:r>
      <w:r w:rsidRPr="009B76E1">
        <w:rPr>
          <w:rFonts w:hint="eastAsia"/>
        </w:rPr>
        <w:t>分鐘一班就有一班小海豚彩繪中型巴士，串連景點、飯店、遊客中心，票價定為</w:t>
      </w:r>
      <w:r w:rsidRPr="009B76E1">
        <w:rPr>
          <w:rFonts w:hint="eastAsia"/>
        </w:rPr>
        <w:t>10</w:t>
      </w:r>
      <w:r w:rsidRPr="009B76E1">
        <w:rPr>
          <w:rFonts w:hint="eastAsia"/>
        </w:rPr>
        <w:t>元。</w:t>
      </w:r>
    </w:p>
    <w:p w:rsidR="000D076F" w:rsidRPr="009B76E1" w:rsidRDefault="000D076F" w:rsidP="000D076F">
      <w:pPr>
        <w:pStyle w:val="afffffffffffe"/>
        <w:ind w:firstLine="480"/>
      </w:pPr>
      <w:r w:rsidRPr="009B76E1">
        <w:rPr>
          <w:rFonts w:hint="eastAsia"/>
        </w:rPr>
        <w:t>澎湖縣「</w:t>
      </w:r>
      <w:proofErr w:type="gramStart"/>
      <w:r w:rsidRPr="009B76E1">
        <w:rPr>
          <w:rFonts w:hint="eastAsia"/>
        </w:rPr>
        <w:t>108</w:t>
      </w:r>
      <w:proofErr w:type="gramEnd"/>
      <w:r w:rsidRPr="009B76E1">
        <w:rPr>
          <w:rFonts w:hint="eastAsia"/>
        </w:rPr>
        <w:t>年度防災士培訓」開訓，縣長賴峰偉嘉勉首批自發性投入社區及企業防災的民眾，學習自助互助的防救災能力，深植災害防救意識，達到全民防災。</w:t>
      </w:r>
    </w:p>
    <w:p w:rsidR="000D076F" w:rsidRPr="009B76E1" w:rsidRDefault="000D076F" w:rsidP="000D076F">
      <w:pPr>
        <w:pStyle w:val="afffffffffffe"/>
        <w:ind w:firstLine="480"/>
      </w:pPr>
      <w:r w:rsidRPr="009B76E1">
        <w:rPr>
          <w:rFonts w:hint="eastAsia"/>
        </w:rPr>
        <w:t>縣長賴峰偉接見台北市澎湖同鄉會、桃園市澎湖同鄉會、新竹市澎湖同鄉會、高雄</w:t>
      </w:r>
      <w:proofErr w:type="gramStart"/>
      <w:r w:rsidRPr="009B76E1">
        <w:rPr>
          <w:rFonts w:hint="eastAsia"/>
        </w:rPr>
        <w:t>澎</w:t>
      </w:r>
      <w:proofErr w:type="gramEnd"/>
      <w:r w:rsidRPr="009B76E1">
        <w:rPr>
          <w:rFonts w:hint="eastAsia"/>
        </w:rPr>
        <w:t>水校友會時表示，澎湖旅外鄉親遍及全國，離島</w:t>
      </w:r>
      <w:proofErr w:type="gramStart"/>
      <w:r w:rsidRPr="009B76E1">
        <w:rPr>
          <w:rFonts w:hint="eastAsia"/>
        </w:rPr>
        <w:t>不</w:t>
      </w:r>
      <w:proofErr w:type="gramEnd"/>
      <w:r w:rsidRPr="009B76E1">
        <w:rPr>
          <w:rFonts w:hint="eastAsia"/>
        </w:rPr>
        <w:t>離心，鄉親一條心，期望共同為澎湖的未來努力。</w:t>
      </w:r>
    </w:p>
    <w:p w:rsidR="000D076F" w:rsidRDefault="000D076F" w:rsidP="000D076F">
      <w:pPr>
        <w:pStyle w:val="afffffffffffe"/>
        <w:ind w:firstLine="480"/>
      </w:pPr>
      <w:r w:rsidRPr="009B76E1">
        <w:rPr>
          <w:rFonts w:hint="eastAsia"/>
        </w:rPr>
        <w:t>馬公市區露天燒烤店散發油煙，引發民眾抗議，縣長賴峰偉召集相關單位</w:t>
      </w:r>
      <w:proofErr w:type="gramStart"/>
      <w:r w:rsidRPr="009B76E1">
        <w:rPr>
          <w:rFonts w:hint="eastAsia"/>
        </w:rPr>
        <w:t>研</w:t>
      </w:r>
      <w:proofErr w:type="gramEnd"/>
      <w:r w:rsidRPr="009B76E1">
        <w:rPr>
          <w:rFonts w:hint="eastAsia"/>
        </w:rPr>
        <w:t>商。環保局將要求</w:t>
      </w:r>
      <w:proofErr w:type="gramStart"/>
      <w:r w:rsidRPr="009B76E1">
        <w:rPr>
          <w:rFonts w:hint="eastAsia"/>
        </w:rPr>
        <w:t>燒烤店須符合</w:t>
      </w:r>
      <w:proofErr w:type="gramEnd"/>
      <w:r w:rsidRPr="009B76E1">
        <w:rPr>
          <w:rFonts w:hint="eastAsia"/>
        </w:rPr>
        <w:t>空污標準始能營業，否則</w:t>
      </w:r>
      <w:r w:rsidRPr="009B76E1">
        <w:rPr>
          <w:rFonts w:hint="eastAsia"/>
        </w:rPr>
        <w:t>4</w:t>
      </w:r>
      <w:r w:rsidRPr="009B76E1">
        <w:rPr>
          <w:rFonts w:hint="eastAsia"/>
        </w:rPr>
        <w:t>月</w:t>
      </w:r>
      <w:r w:rsidRPr="009B76E1">
        <w:rPr>
          <w:rFonts w:hint="eastAsia"/>
        </w:rPr>
        <w:t>1</w:t>
      </w:r>
      <w:r w:rsidRPr="009B76E1">
        <w:rPr>
          <w:rFonts w:hint="eastAsia"/>
        </w:rPr>
        <w:t>日起，將</w:t>
      </w:r>
      <w:proofErr w:type="gramStart"/>
      <w:r w:rsidRPr="009B76E1">
        <w:rPr>
          <w:rFonts w:hint="eastAsia"/>
        </w:rPr>
        <w:t>依法開罰</w:t>
      </w:r>
      <w:proofErr w:type="gramEnd"/>
      <w:r w:rsidRPr="009B76E1">
        <w:rPr>
          <w:rFonts w:hint="eastAsia"/>
        </w:rPr>
        <w:t>，罰金</w:t>
      </w:r>
      <w:r w:rsidRPr="009B76E1">
        <w:rPr>
          <w:rFonts w:hint="eastAsia"/>
        </w:rPr>
        <w:t>10</w:t>
      </w:r>
      <w:r w:rsidRPr="009B76E1">
        <w:rPr>
          <w:rFonts w:hint="eastAsia"/>
        </w:rPr>
        <w:t>萬起跳，並按次</w:t>
      </w:r>
      <w:proofErr w:type="gramStart"/>
      <w:r w:rsidRPr="009B76E1">
        <w:rPr>
          <w:rFonts w:hint="eastAsia"/>
        </w:rPr>
        <w:t>連續開罰</w:t>
      </w:r>
      <w:proofErr w:type="gramEnd"/>
      <w:r w:rsidRPr="009B76E1">
        <w:rPr>
          <w:rFonts w:hint="eastAsia"/>
        </w:rPr>
        <w:t>，仍不改善，即勒令停業。</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19</w:t>
      </w:r>
      <w:r>
        <w:rPr>
          <w:rFonts w:hint="eastAsia"/>
        </w:rPr>
        <w:t>日</w:t>
      </w:r>
    </w:p>
    <w:p w:rsidR="000D076F" w:rsidRPr="009B76E1" w:rsidRDefault="000D076F" w:rsidP="000D076F">
      <w:pPr>
        <w:pStyle w:val="afffffffffffe"/>
        <w:ind w:firstLine="480"/>
      </w:pPr>
      <w:r w:rsidRPr="009B76E1">
        <w:rPr>
          <w:rFonts w:hint="eastAsia"/>
        </w:rPr>
        <w:t>中油公司副總經理畢淑</w:t>
      </w:r>
      <w:proofErr w:type="gramStart"/>
      <w:r w:rsidRPr="009B76E1">
        <w:rPr>
          <w:rFonts w:hint="eastAsia"/>
        </w:rPr>
        <w:t>蒨</w:t>
      </w:r>
      <w:proofErr w:type="gramEnd"/>
      <w:r w:rsidRPr="009B76E1">
        <w:rPr>
          <w:rFonts w:hint="eastAsia"/>
        </w:rPr>
        <w:t>、油品行銷事業部執行長</w:t>
      </w:r>
      <w:proofErr w:type="gramStart"/>
      <w:r w:rsidRPr="009B76E1">
        <w:rPr>
          <w:rFonts w:hint="eastAsia"/>
        </w:rPr>
        <w:t>羅博童等一</w:t>
      </w:r>
      <w:proofErr w:type="gramEnd"/>
      <w:r w:rsidRPr="009B76E1">
        <w:rPr>
          <w:rFonts w:hint="eastAsia"/>
        </w:rPr>
        <w:t>行人拜會縣長賴峰偉，代表中油新任董事長歐嘉瑞表達延續先前縣府、中油及湖西鄉公所建立的三方溝通平台機制，以最大誠意完成善後工作。</w:t>
      </w:r>
    </w:p>
    <w:p w:rsidR="000D076F" w:rsidRPr="009B76E1" w:rsidRDefault="000D076F" w:rsidP="000D076F">
      <w:pPr>
        <w:pStyle w:val="afffffffffffe"/>
        <w:ind w:firstLine="480"/>
      </w:pPr>
      <w:r w:rsidRPr="009B76E1">
        <w:rPr>
          <w:rFonts w:hint="eastAsia"/>
        </w:rPr>
        <w:t>海軍</w:t>
      </w:r>
      <w:r w:rsidRPr="009B76E1">
        <w:rPr>
          <w:rFonts w:hint="eastAsia"/>
        </w:rPr>
        <w:t>108</w:t>
      </w:r>
      <w:r w:rsidRPr="009B76E1">
        <w:rPr>
          <w:rFonts w:hint="eastAsia"/>
        </w:rPr>
        <w:t>年敦睦遠航訓練支隊</w:t>
      </w:r>
      <w:r w:rsidRPr="009B76E1">
        <w:rPr>
          <w:rFonts w:hint="eastAsia"/>
        </w:rPr>
        <w:t>3</w:t>
      </w:r>
      <w:r w:rsidRPr="009B76E1">
        <w:rPr>
          <w:rFonts w:hint="eastAsia"/>
        </w:rPr>
        <w:t>月</w:t>
      </w:r>
      <w:r w:rsidRPr="009B76E1">
        <w:rPr>
          <w:rFonts w:hint="eastAsia"/>
        </w:rPr>
        <w:t>19</w:t>
      </w:r>
      <w:r w:rsidRPr="009B76E1">
        <w:rPr>
          <w:rFonts w:hint="eastAsia"/>
        </w:rPr>
        <w:t>、</w:t>
      </w:r>
      <w:r w:rsidRPr="009B76E1">
        <w:rPr>
          <w:rFonts w:hint="eastAsia"/>
        </w:rPr>
        <w:t>20</w:t>
      </w:r>
      <w:r w:rsidRPr="009B76E1">
        <w:rPr>
          <w:rFonts w:hint="eastAsia"/>
        </w:rPr>
        <w:t>日在海軍馬公基地開放參觀，支隊長王國強少將拜會澎湖縣長賴峰偉。賴峰偉歡迎遠航支隊蒞臨澎湖，期待透過各項軍備展示，讓澎湖鄉親更加瞭解海軍，進而支持海軍。</w:t>
      </w:r>
    </w:p>
    <w:p w:rsidR="000D076F" w:rsidRPr="009B76E1" w:rsidRDefault="000D076F" w:rsidP="000D076F">
      <w:pPr>
        <w:pStyle w:val="afffffffffffe"/>
        <w:ind w:firstLine="480"/>
      </w:pPr>
      <w:r w:rsidRPr="009B76E1">
        <w:rPr>
          <w:rFonts w:hint="eastAsia"/>
        </w:rPr>
        <w:t>縣長賴峰偉接見立榮航空董事長林志忠時表示，希望立榮航空能增加離島交通疏運能量，滿足民眾返鄉及觀光客需求，解決傳統假期、觀光旺季一票難求的困境。</w:t>
      </w:r>
    </w:p>
    <w:p w:rsidR="000D076F" w:rsidRDefault="000D076F" w:rsidP="000D076F">
      <w:pPr>
        <w:pStyle w:val="afffffffffffe"/>
        <w:ind w:firstLine="480"/>
      </w:pPr>
      <w:r w:rsidRPr="009B76E1">
        <w:rPr>
          <w:rFonts w:hint="eastAsia"/>
        </w:rPr>
        <w:t>縣長賴峰偉主持「強化查緝非法捕魚會議」時強調，絕不容許任何非法捕魚行為破壞海洋生態，他要求警察、農漁單位及協請海巡、岸巡加強查緝</w:t>
      </w:r>
      <w:r w:rsidRPr="009B76E1">
        <w:rPr>
          <w:rFonts w:hint="eastAsia"/>
        </w:rPr>
        <w:lastRenderedPageBreak/>
        <w:t>強度，另</w:t>
      </w:r>
      <w:proofErr w:type="gramStart"/>
      <w:r w:rsidRPr="009B76E1">
        <w:rPr>
          <w:rFonts w:hint="eastAsia"/>
        </w:rPr>
        <w:t>研</w:t>
      </w:r>
      <w:proofErr w:type="gramEnd"/>
      <w:r w:rsidRPr="009B76E1">
        <w:rPr>
          <w:rFonts w:hint="eastAsia"/>
        </w:rPr>
        <w:t>擬提高行政罰則，增加刑事罰，以遏阻不法。</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20</w:t>
      </w:r>
      <w:r>
        <w:rPr>
          <w:rFonts w:hint="eastAsia"/>
        </w:rPr>
        <w:t>日</w:t>
      </w:r>
    </w:p>
    <w:p w:rsidR="000D076F" w:rsidRDefault="000D076F" w:rsidP="000D076F">
      <w:pPr>
        <w:pStyle w:val="afffffffffffe"/>
        <w:ind w:firstLine="480"/>
      </w:pPr>
      <w:r w:rsidRPr="009B76E1">
        <w:rPr>
          <w:rFonts w:hint="eastAsia"/>
        </w:rPr>
        <w:t>全國小學樂</w:t>
      </w:r>
      <w:proofErr w:type="gramStart"/>
      <w:r w:rsidRPr="009B76E1">
        <w:rPr>
          <w:rFonts w:hint="eastAsia"/>
        </w:rPr>
        <w:t>樂</w:t>
      </w:r>
      <w:proofErr w:type="gramEnd"/>
      <w:r w:rsidRPr="009B76E1">
        <w:rPr>
          <w:rFonts w:hint="eastAsia"/>
        </w:rPr>
        <w:t>足球錦標賽澎湖區決賽</w:t>
      </w:r>
      <w:r>
        <w:rPr>
          <w:rFonts w:hint="eastAsia"/>
        </w:rPr>
        <w:t>在西溪國小開幕，</w:t>
      </w:r>
      <w:r w:rsidRPr="009B76E1">
        <w:rPr>
          <w:rFonts w:hint="eastAsia"/>
        </w:rPr>
        <w:t>縣長賴峰偉主持開幕儀式，他鼓勵小選手培養運動習慣，享受運動樂趣，打造健康體魄。</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21</w:t>
      </w:r>
      <w:r>
        <w:rPr>
          <w:rFonts w:hint="eastAsia"/>
        </w:rPr>
        <w:t>日</w:t>
      </w:r>
    </w:p>
    <w:p w:rsidR="000D076F" w:rsidRDefault="000D076F" w:rsidP="000D076F">
      <w:pPr>
        <w:pStyle w:val="afffffffffffe"/>
        <w:ind w:firstLine="480"/>
      </w:pPr>
      <w:r w:rsidRPr="009B76E1">
        <w:rPr>
          <w:rFonts w:hint="eastAsia"/>
        </w:rPr>
        <w:t>縣長賴峰偉召開「市區燒烤店公共安全聯合稽查會議」，他要求縣府局處針對民族路燒烤店違規事實，立即發文業者</w:t>
      </w:r>
      <w:r w:rsidRPr="009B76E1">
        <w:rPr>
          <w:rFonts w:hint="eastAsia"/>
        </w:rPr>
        <w:t>1</w:t>
      </w:r>
      <w:r w:rsidRPr="009B76E1">
        <w:rPr>
          <w:rFonts w:hint="eastAsia"/>
        </w:rPr>
        <w:t>個月內改善，未改善前禁止營業，若違法營業將強制斷水斷電，確保營業場所安全。</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22</w:t>
      </w:r>
      <w:r>
        <w:rPr>
          <w:rFonts w:hint="eastAsia"/>
        </w:rPr>
        <w:t>日</w:t>
      </w:r>
    </w:p>
    <w:p w:rsidR="000D076F" w:rsidRPr="009B76E1" w:rsidRDefault="000D076F" w:rsidP="000D076F">
      <w:pPr>
        <w:pStyle w:val="afffffffffffe"/>
        <w:ind w:firstLine="480"/>
      </w:pPr>
      <w:r w:rsidRPr="009B76E1">
        <w:rPr>
          <w:rFonts w:hint="eastAsia"/>
        </w:rPr>
        <w:t>經濟部加工出口區管理處組長蔡春風拜會</w:t>
      </w:r>
      <w:r>
        <w:rPr>
          <w:rFonts w:hint="eastAsia"/>
        </w:rPr>
        <w:t>縣長賴峰偉。賴縣長</w:t>
      </w:r>
      <w:r w:rsidRPr="009B76E1">
        <w:rPr>
          <w:rFonts w:hint="eastAsia"/>
        </w:rPr>
        <w:t>表示，縣府將全力配合推動設置農漁產品加工出口區，期透過中央與地方合作，拓展澎湖農漁產品市場，吸引廠商投資，增加在地就業機會。</w:t>
      </w:r>
    </w:p>
    <w:p w:rsidR="000D076F" w:rsidRPr="009B76E1" w:rsidRDefault="000D076F" w:rsidP="000D076F">
      <w:pPr>
        <w:pStyle w:val="afffffffffffe"/>
        <w:ind w:firstLine="480"/>
      </w:pPr>
      <w:r w:rsidRPr="009B76E1">
        <w:rPr>
          <w:rFonts w:hint="eastAsia"/>
        </w:rPr>
        <w:t>高速客輪「雲豹輪」</w:t>
      </w:r>
      <w:r>
        <w:rPr>
          <w:rFonts w:hint="eastAsia"/>
        </w:rPr>
        <w:t>由台中港首航馬公，</w:t>
      </w:r>
      <w:r w:rsidRPr="009B76E1">
        <w:rPr>
          <w:rFonts w:hint="eastAsia"/>
        </w:rPr>
        <w:t>縣長賴峰偉親自在岸上迎接，他表示，</w:t>
      </w:r>
      <w:proofErr w:type="gramStart"/>
      <w:r w:rsidRPr="009B76E1">
        <w:rPr>
          <w:rFonts w:hint="eastAsia"/>
        </w:rPr>
        <w:t>雲豹輪讓澎湖</w:t>
      </w:r>
      <w:proofErr w:type="gramEnd"/>
      <w:r w:rsidRPr="009B76E1">
        <w:rPr>
          <w:rFonts w:hint="eastAsia"/>
        </w:rPr>
        <w:t>的交通工具更多元，可提升澎湖觀光旺季的運輸能量，為海上藍色公路營運開啟新的里程碑。</w:t>
      </w:r>
    </w:p>
    <w:p w:rsidR="000D076F" w:rsidRDefault="000D076F" w:rsidP="000D076F">
      <w:pPr>
        <w:pStyle w:val="afffffffffffe"/>
        <w:ind w:firstLine="480"/>
      </w:pPr>
      <w:r w:rsidRPr="009B76E1">
        <w:rPr>
          <w:rFonts w:hint="eastAsia"/>
        </w:rPr>
        <w:t>2019</w:t>
      </w:r>
      <w:r w:rsidRPr="009B76E1">
        <w:rPr>
          <w:rFonts w:hint="eastAsia"/>
        </w:rPr>
        <w:t>澎湖國際海上</w:t>
      </w:r>
      <w:proofErr w:type="gramStart"/>
      <w:r w:rsidRPr="009B76E1">
        <w:rPr>
          <w:rFonts w:hint="eastAsia"/>
        </w:rPr>
        <w:t>花火節即將</w:t>
      </w:r>
      <w:proofErr w:type="gramEnd"/>
      <w:r w:rsidRPr="009B76E1">
        <w:rPr>
          <w:rFonts w:hint="eastAsia"/>
        </w:rPr>
        <w:t>於</w:t>
      </w:r>
      <w:r w:rsidRPr="009B76E1">
        <w:rPr>
          <w:rFonts w:hint="eastAsia"/>
        </w:rPr>
        <w:t>4</w:t>
      </w:r>
      <w:r w:rsidRPr="009B76E1">
        <w:rPr>
          <w:rFonts w:hint="eastAsia"/>
        </w:rPr>
        <w:t>月</w:t>
      </w:r>
      <w:r w:rsidRPr="009B76E1">
        <w:rPr>
          <w:rFonts w:hint="eastAsia"/>
        </w:rPr>
        <w:t>18</w:t>
      </w:r>
      <w:r w:rsidRPr="009B76E1">
        <w:rPr>
          <w:rFonts w:hint="eastAsia"/>
        </w:rPr>
        <w:t>日晚間於觀音亭休閒園區登場，縣長賴峰偉表示，今年澎湖國際</w:t>
      </w:r>
      <w:proofErr w:type="gramStart"/>
      <w:r w:rsidRPr="009B76E1">
        <w:rPr>
          <w:rFonts w:hint="eastAsia"/>
        </w:rPr>
        <w:t>花火節全國</w:t>
      </w:r>
      <w:proofErr w:type="gramEnd"/>
      <w:r w:rsidRPr="009B76E1">
        <w:rPr>
          <w:rFonts w:hint="eastAsia"/>
        </w:rPr>
        <w:t>首創</w:t>
      </w:r>
      <w:r w:rsidRPr="009B76E1">
        <w:rPr>
          <w:rFonts w:hint="eastAsia"/>
        </w:rPr>
        <w:t>200</w:t>
      </w:r>
      <w:r w:rsidRPr="009B76E1">
        <w:rPr>
          <w:rFonts w:hint="eastAsia"/>
        </w:rPr>
        <w:t>台無人機搭配煙火演出、科技</w:t>
      </w:r>
      <w:proofErr w:type="gramStart"/>
      <w:r w:rsidRPr="009B76E1">
        <w:rPr>
          <w:rFonts w:hint="eastAsia"/>
        </w:rPr>
        <w:t>水幕等多</w:t>
      </w:r>
      <w:proofErr w:type="gramEnd"/>
      <w:r w:rsidRPr="009B76E1">
        <w:rPr>
          <w:rFonts w:hint="eastAsia"/>
        </w:rPr>
        <w:t>項創新，歡迎國內外朋友</w:t>
      </w:r>
      <w:proofErr w:type="gramStart"/>
      <w:r w:rsidRPr="009B76E1">
        <w:rPr>
          <w:rFonts w:hint="eastAsia"/>
        </w:rPr>
        <w:t>一</w:t>
      </w:r>
      <w:proofErr w:type="gramEnd"/>
      <w:r w:rsidRPr="009B76E1">
        <w:rPr>
          <w:rFonts w:hint="eastAsia"/>
        </w:rPr>
        <w:t>起來欣賞</w:t>
      </w:r>
      <w:proofErr w:type="gramStart"/>
      <w:r w:rsidRPr="009B76E1">
        <w:rPr>
          <w:rFonts w:hint="eastAsia"/>
        </w:rPr>
        <w:t>花火節獨特</w:t>
      </w:r>
      <w:proofErr w:type="gramEnd"/>
      <w:r w:rsidRPr="009B76E1">
        <w:rPr>
          <w:rFonts w:hint="eastAsia"/>
        </w:rPr>
        <w:t>創新的視覺饗宴。</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23</w:t>
      </w:r>
      <w:r>
        <w:rPr>
          <w:rFonts w:hint="eastAsia"/>
        </w:rPr>
        <w:t>日</w:t>
      </w:r>
    </w:p>
    <w:p w:rsidR="000D076F" w:rsidRPr="009B76E1" w:rsidRDefault="000D076F" w:rsidP="000D076F">
      <w:pPr>
        <w:pStyle w:val="afffffffffffe"/>
        <w:ind w:firstLine="480"/>
      </w:pPr>
      <w:r w:rsidRPr="009B76E1">
        <w:rPr>
          <w:rFonts w:hint="eastAsia"/>
        </w:rPr>
        <w:t>心路基金會樂朋家園</w:t>
      </w:r>
      <w:r>
        <w:rPr>
          <w:rFonts w:hint="eastAsia"/>
        </w:rPr>
        <w:t>舉辦「好天</w:t>
      </w:r>
      <w:proofErr w:type="gramStart"/>
      <w:r>
        <w:rPr>
          <w:rFonts w:hint="eastAsia"/>
        </w:rPr>
        <w:t>天</w:t>
      </w:r>
      <w:proofErr w:type="gramEnd"/>
      <w:r>
        <w:rPr>
          <w:rFonts w:hint="eastAsia"/>
        </w:rPr>
        <w:t>齊步走」愛心健走活動，</w:t>
      </w:r>
      <w:r w:rsidRPr="009B76E1">
        <w:rPr>
          <w:rFonts w:hint="eastAsia"/>
        </w:rPr>
        <w:t>縣長賴峰偉呼籲大家關懷身障朋友，給予正能量，共創「尊重、接納、正向、友善」的社會環境。</w:t>
      </w:r>
    </w:p>
    <w:p w:rsidR="000D076F" w:rsidRDefault="000D076F" w:rsidP="000D076F">
      <w:pPr>
        <w:pStyle w:val="afffffffffffe"/>
        <w:ind w:firstLine="480"/>
      </w:pPr>
      <w:r w:rsidRPr="009B76E1">
        <w:rPr>
          <w:rFonts w:hint="eastAsia"/>
        </w:rPr>
        <w:t>慶祝全國「社工日」，縣長賴峰偉表揚本縣</w:t>
      </w:r>
      <w:r w:rsidRPr="009B76E1">
        <w:rPr>
          <w:rFonts w:hint="eastAsia"/>
        </w:rPr>
        <w:t>16</w:t>
      </w:r>
      <w:r w:rsidRPr="009B76E1">
        <w:rPr>
          <w:rFonts w:hint="eastAsia"/>
        </w:rPr>
        <w:t>位績優及資深社工，親筆揮毫墨寶「優質」二字，感謝社工人員平日關懷弱勢鄉親辛勞，提供專業、熱忱的服務，也歡迎大家加入志工大家庭行列，為弱勢團體發揮更大服務能量。</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24</w:t>
      </w:r>
      <w:r>
        <w:rPr>
          <w:rFonts w:hint="eastAsia"/>
        </w:rPr>
        <w:t>日</w:t>
      </w:r>
    </w:p>
    <w:p w:rsidR="000D076F" w:rsidRPr="009B76E1" w:rsidRDefault="000D076F" w:rsidP="000D076F">
      <w:pPr>
        <w:pStyle w:val="afffffffffffe"/>
        <w:ind w:firstLine="480"/>
      </w:pPr>
      <w:r w:rsidRPr="009B76E1">
        <w:rPr>
          <w:rFonts w:hint="eastAsia"/>
        </w:rPr>
        <w:t>縣長賴峰偉參加</w:t>
      </w:r>
      <w:proofErr w:type="gramStart"/>
      <w:r w:rsidRPr="009B76E1">
        <w:rPr>
          <w:rFonts w:hint="eastAsia"/>
        </w:rPr>
        <w:t>光明里樂齡運動</w:t>
      </w:r>
      <w:proofErr w:type="gramEnd"/>
      <w:r w:rsidRPr="009B76E1">
        <w:rPr>
          <w:rFonts w:hint="eastAsia"/>
        </w:rPr>
        <w:t>藝術活力營和長者們一起做暖身運動，</w:t>
      </w:r>
      <w:r w:rsidRPr="009B76E1">
        <w:rPr>
          <w:rFonts w:hint="eastAsia"/>
        </w:rPr>
        <w:lastRenderedPageBreak/>
        <w:t>他肯定「</w:t>
      </w:r>
      <w:proofErr w:type="gramStart"/>
      <w:r w:rsidRPr="009B76E1">
        <w:rPr>
          <w:rFonts w:hint="eastAsia"/>
        </w:rPr>
        <w:t>活到老</w:t>
      </w:r>
      <w:proofErr w:type="gramEnd"/>
      <w:r w:rsidRPr="009B76E1">
        <w:rPr>
          <w:rFonts w:hint="eastAsia"/>
        </w:rPr>
        <w:t>，學到老」終身學習精神，鼓勵培養日常的運動習慣，才能過得快樂，</w:t>
      </w:r>
      <w:proofErr w:type="gramStart"/>
      <w:r w:rsidRPr="009B76E1">
        <w:rPr>
          <w:rFonts w:hint="eastAsia"/>
        </w:rPr>
        <w:t>活得健康</w:t>
      </w:r>
      <w:proofErr w:type="gramEnd"/>
      <w:r w:rsidRPr="009B76E1">
        <w:rPr>
          <w:rFonts w:hint="eastAsia"/>
        </w:rPr>
        <w:t>。</w:t>
      </w:r>
    </w:p>
    <w:p w:rsidR="000D076F" w:rsidRDefault="000D076F" w:rsidP="000D076F">
      <w:pPr>
        <w:pStyle w:val="afffffffffffe"/>
        <w:ind w:firstLine="480"/>
      </w:pPr>
      <w:r w:rsidRPr="009B76E1">
        <w:rPr>
          <w:rFonts w:hint="eastAsia"/>
        </w:rPr>
        <w:t>縣長賴峰偉出席「</w:t>
      </w:r>
      <w:r w:rsidRPr="009B76E1">
        <w:rPr>
          <w:rFonts w:hint="eastAsia"/>
        </w:rPr>
        <w:t>107</w:t>
      </w:r>
      <w:r>
        <w:rPr>
          <w:rFonts w:hint="eastAsia"/>
        </w:rPr>
        <w:t>學年度國中技藝教育競賽」</w:t>
      </w:r>
      <w:r w:rsidRPr="009B76E1">
        <w:rPr>
          <w:rFonts w:hint="eastAsia"/>
        </w:rPr>
        <w:t>，鼓勵學子們發掘自己的興趣，培養自信，發揮長才，在多元技藝舞台揮灑自己天空。</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25</w:t>
      </w:r>
      <w:r>
        <w:rPr>
          <w:rFonts w:hint="eastAsia"/>
        </w:rPr>
        <w:t>日</w:t>
      </w:r>
    </w:p>
    <w:p w:rsidR="000D076F" w:rsidRPr="009B76E1" w:rsidRDefault="000D076F" w:rsidP="000D076F">
      <w:pPr>
        <w:pStyle w:val="afffffffffffe"/>
        <w:ind w:firstLine="480"/>
      </w:pPr>
      <w:r w:rsidRPr="009B76E1">
        <w:rPr>
          <w:rFonts w:hint="eastAsia"/>
        </w:rPr>
        <w:t>縣長賴峰偉出席「</w:t>
      </w:r>
      <w:proofErr w:type="gramStart"/>
      <w:r w:rsidRPr="009B76E1">
        <w:rPr>
          <w:rFonts w:hint="eastAsia"/>
        </w:rPr>
        <w:t>108</w:t>
      </w:r>
      <w:proofErr w:type="gramEnd"/>
      <w:r w:rsidRPr="009B76E1">
        <w:rPr>
          <w:rFonts w:hint="eastAsia"/>
        </w:rPr>
        <w:t>年度全國健保會議」開幕時表示，為提升健康促進工作品質，縣府將全力配合中央推動公共衛生與醫療保健業務，共創健康新生活的目標。</w:t>
      </w:r>
    </w:p>
    <w:p w:rsidR="000D076F" w:rsidRPr="009B76E1" w:rsidRDefault="000D076F" w:rsidP="000D076F">
      <w:pPr>
        <w:pStyle w:val="afffffffffffe"/>
        <w:ind w:firstLine="480"/>
      </w:pPr>
      <w:r>
        <w:rPr>
          <w:rFonts w:hint="eastAsia"/>
        </w:rPr>
        <w:t>縣府召開縣</w:t>
      </w:r>
      <w:proofErr w:type="gramStart"/>
      <w:r w:rsidRPr="009B76E1">
        <w:rPr>
          <w:rFonts w:hint="eastAsia"/>
        </w:rPr>
        <w:t>務</w:t>
      </w:r>
      <w:proofErr w:type="gramEnd"/>
      <w:r w:rsidRPr="009B76E1">
        <w:rPr>
          <w:rFonts w:hint="eastAsia"/>
        </w:rPr>
        <w:t>會議</w:t>
      </w:r>
      <w:r>
        <w:rPr>
          <w:rFonts w:hint="eastAsia"/>
        </w:rPr>
        <w:t>，</w:t>
      </w:r>
      <w:r w:rsidRPr="009B76E1">
        <w:rPr>
          <w:rFonts w:hint="eastAsia"/>
        </w:rPr>
        <w:t>針對馬公市區露天燒烤店油煙排放及營業場所公共安全，縣府上週已稽查民族路</w:t>
      </w:r>
      <w:r w:rsidRPr="009B76E1">
        <w:rPr>
          <w:rFonts w:hint="eastAsia"/>
        </w:rPr>
        <w:t>4</w:t>
      </w:r>
      <w:r w:rsidRPr="009B76E1">
        <w:rPr>
          <w:rFonts w:hint="eastAsia"/>
        </w:rPr>
        <w:t>家業者，未來將持續擴大聯合稽</w:t>
      </w:r>
      <w:r>
        <w:rPr>
          <w:rFonts w:hint="eastAsia"/>
        </w:rPr>
        <w:t>查，店家未改善缺失前，不得營業，若違法營業，縣府將執行斷水斷電；會中並</w:t>
      </w:r>
      <w:r w:rsidRPr="009B76E1">
        <w:rPr>
          <w:rFonts w:hint="eastAsia"/>
        </w:rPr>
        <w:t>特頒發獎金，肯定海巡署查獲非法電魚的努力。</w:t>
      </w:r>
    </w:p>
    <w:p w:rsidR="000D076F" w:rsidRDefault="000D076F" w:rsidP="000D076F">
      <w:pPr>
        <w:pStyle w:val="afffffffffffe"/>
        <w:ind w:firstLine="480"/>
      </w:pPr>
      <w:r w:rsidRPr="009B76E1">
        <w:rPr>
          <w:rFonts w:hint="eastAsia"/>
        </w:rPr>
        <w:t>空軍司令張哲平上將一行拜會縣長賴峰偉，雙方就軍民關係和地方事務進行意見交換。賴峰偉感謝空軍顧慮望安鄉、七美鄉百姓生活安寧，配合減少實彈炸射。</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26</w:t>
      </w:r>
      <w:r>
        <w:rPr>
          <w:rFonts w:hint="eastAsia"/>
        </w:rPr>
        <w:t>日</w:t>
      </w:r>
    </w:p>
    <w:p w:rsidR="000D076F" w:rsidRDefault="000D076F" w:rsidP="000D076F">
      <w:pPr>
        <w:pStyle w:val="afffffffffffe"/>
        <w:ind w:firstLine="480"/>
      </w:pPr>
      <w:r w:rsidRPr="009B76E1">
        <w:rPr>
          <w:rFonts w:hint="eastAsia"/>
        </w:rPr>
        <w:t>縣長賴峰偉前往澎湖馬公天后宮，為百麗航運雲豹</w:t>
      </w:r>
      <w:proofErr w:type="gramStart"/>
      <w:r w:rsidRPr="009B76E1">
        <w:rPr>
          <w:rFonts w:hint="eastAsia"/>
        </w:rPr>
        <w:t>輪迎請新尊</w:t>
      </w:r>
      <w:proofErr w:type="gramEnd"/>
      <w:r w:rsidRPr="009B76E1">
        <w:rPr>
          <w:rFonts w:hint="eastAsia"/>
        </w:rPr>
        <w:t>開光點</w:t>
      </w:r>
      <w:proofErr w:type="gramStart"/>
      <w:r w:rsidRPr="009B76E1">
        <w:rPr>
          <w:rFonts w:hint="eastAsia"/>
        </w:rPr>
        <w:t>睛</w:t>
      </w:r>
      <w:proofErr w:type="gramEnd"/>
      <w:r w:rsidRPr="009B76E1">
        <w:rPr>
          <w:rFonts w:hint="eastAsia"/>
        </w:rPr>
        <w:t>，並</w:t>
      </w:r>
      <w:proofErr w:type="gramStart"/>
      <w:r w:rsidRPr="009B76E1">
        <w:rPr>
          <w:rFonts w:hint="eastAsia"/>
        </w:rPr>
        <w:t>祈</w:t>
      </w:r>
      <w:proofErr w:type="gramEnd"/>
      <w:r w:rsidRPr="009B76E1">
        <w:rPr>
          <w:rFonts w:hint="eastAsia"/>
        </w:rPr>
        <w:t>願國泰民安、風調雨順、航運順遂。</w:t>
      </w:r>
    </w:p>
    <w:p w:rsidR="000D076F" w:rsidRPr="009B76E1" w:rsidRDefault="000D076F" w:rsidP="000D076F">
      <w:pPr>
        <w:pStyle w:val="afffffffffffe"/>
        <w:ind w:firstLine="480"/>
      </w:pPr>
      <w:r w:rsidRPr="009B76E1">
        <w:rPr>
          <w:rFonts w:hint="eastAsia"/>
        </w:rPr>
        <w:t>縣長賴峰偉出席望安鄉公所辦公廳舍新建工程動土典禮，賴峰偉</w:t>
      </w:r>
      <w:proofErr w:type="gramStart"/>
      <w:r w:rsidRPr="009B76E1">
        <w:rPr>
          <w:rFonts w:hint="eastAsia"/>
        </w:rPr>
        <w:t>祈</w:t>
      </w:r>
      <w:proofErr w:type="gramEnd"/>
      <w:r w:rsidRPr="009B76E1">
        <w:rPr>
          <w:rFonts w:hint="eastAsia"/>
        </w:rPr>
        <w:t>願工程圓滿順利，並期許新建辦公大樓完工後，能提供舒適的辦公及洽公環境，提升服務效率及品質。</w:t>
      </w:r>
    </w:p>
    <w:p w:rsidR="000D076F" w:rsidRPr="009B76E1" w:rsidRDefault="000D076F" w:rsidP="000D076F">
      <w:pPr>
        <w:pStyle w:val="afffffffffffe"/>
        <w:ind w:firstLine="480"/>
      </w:pPr>
      <w:r w:rsidRPr="009B76E1">
        <w:rPr>
          <w:rFonts w:hint="eastAsia"/>
        </w:rPr>
        <w:t>縣長賴峰偉前往望安鄉關心地方建設，並與鄉親召開座談會。針對鄉公所希望縣府協調台電接管</w:t>
      </w:r>
      <w:proofErr w:type="gramStart"/>
      <w:r w:rsidRPr="009B76E1">
        <w:rPr>
          <w:rFonts w:hint="eastAsia"/>
        </w:rPr>
        <w:t>東嶼坪</w:t>
      </w:r>
      <w:proofErr w:type="gramEnd"/>
      <w:r w:rsidRPr="009B76E1">
        <w:rPr>
          <w:rFonts w:hint="eastAsia"/>
        </w:rPr>
        <w:t>、</w:t>
      </w:r>
      <w:proofErr w:type="gramStart"/>
      <w:r w:rsidRPr="009B76E1">
        <w:rPr>
          <w:rFonts w:hint="eastAsia"/>
        </w:rPr>
        <w:t>西嶼坪</w:t>
      </w:r>
      <w:proofErr w:type="gramEnd"/>
      <w:r w:rsidRPr="009B76E1">
        <w:rPr>
          <w:rFonts w:hint="eastAsia"/>
        </w:rPr>
        <w:t>、東吉島、花嶼自營發電，賴峰偉請鄉公所整合居民意見後，縣府將與台電協商接管發電事宜。</w:t>
      </w:r>
    </w:p>
    <w:p w:rsidR="000D076F" w:rsidRDefault="000D076F" w:rsidP="000D076F">
      <w:pPr>
        <w:pStyle w:val="afffffffffffe"/>
        <w:ind w:firstLine="480"/>
      </w:pPr>
      <w:r w:rsidRPr="009B76E1">
        <w:rPr>
          <w:rFonts w:hint="eastAsia"/>
        </w:rPr>
        <w:t>縣政府進行第二波「營業場所公共安全聯合檢查」，稽查「</w:t>
      </w:r>
      <w:proofErr w:type="gramStart"/>
      <w:r w:rsidRPr="009B76E1">
        <w:rPr>
          <w:rFonts w:hint="eastAsia"/>
        </w:rPr>
        <w:t>澎</w:t>
      </w:r>
      <w:proofErr w:type="gramEnd"/>
      <w:r w:rsidRPr="009B76E1">
        <w:rPr>
          <w:rFonts w:hint="eastAsia"/>
        </w:rPr>
        <w:t>島之星」、「大船碳烤店」、「</w:t>
      </w:r>
      <w:r w:rsidRPr="009B76E1">
        <w:rPr>
          <w:rFonts w:hint="eastAsia"/>
        </w:rPr>
        <w:t>Ocean</w:t>
      </w:r>
      <w:r w:rsidRPr="009B76E1">
        <w:rPr>
          <w:rFonts w:hint="eastAsia"/>
        </w:rPr>
        <w:t>碼頭燒烤吧」</w:t>
      </w:r>
      <w:r w:rsidRPr="009B76E1">
        <w:rPr>
          <w:rFonts w:hint="eastAsia"/>
        </w:rPr>
        <w:t>3</w:t>
      </w:r>
      <w:r w:rsidRPr="009B76E1">
        <w:rPr>
          <w:rFonts w:hint="eastAsia"/>
        </w:rPr>
        <w:t>家燒烤。縣府要求業者立即改善缺失，未改善前，不得營業，否則強制斷水斷電。</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27</w:t>
      </w:r>
      <w:r>
        <w:rPr>
          <w:rFonts w:hint="eastAsia"/>
        </w:rPr>
        <w:t>日</w:t>
      </w:r>
    </w:p>
    <w:p w:rsidR="000D076F" w:rsidRPr="009B76E1" w:rsidRDefault="000D076F" w:rsidP="000D076F">
      <w:pPr>
        <w:pStyle w:val="afffffffffffe"/>
        <w:ind w:firstLine="480"/>
      </w:pPr>
      <w:r w:rsidRPr="009B76E1">
        <w:rPr>
          <w:rFonts w:hint="eastAsia"/>
        </w:rPr>
        <w:t>縣長賴峰偉出席</w:t>
      </w:r>
      <w:r w:rsidRPr="009B76E1">
        <w:rPr>
          <w:rFonts w:hint="eastAsia"/>
        </w:rPr>
        <w:t>108</w:t>
      </w:r>
      <w:r w:rsidRPr="009B76E1">
        <w:rPr>
          <w:rFonts w:hint="eastAsia"/>
        </w:rPr>
        <w:t>年「全民防衛動員準備業務會報、全民戰力綜合協調會報</w:t>
      </w:r>
      <w:proofErr w:type="gramStart"/>
      <w:r w:rsidRPr="009B76E1">
        <w:rPr>
          <w:rFonts w:hint="eastAsia"/>
        </w:rPr>
        <w:t>暨災防</w:t>
      </w:r>
      <w:proofErr w:type="gramEnd"/>
      <w:r w:rsidRPr="009B76E1">
        <w:rPr>
          <w:rFonts w:hint="eastAsia"/>
        </w:rPr>
        <w:t>會報」時表示，面對複合式災害考驗，必須精進應變及指揮統合能力，當災害發生時，才能立即展開動員及救援行動。</w:t>
      </w:r>
    </w:p>
    <w:p w:rsidR="000D076F" w:rsidRPr="009B76E1" w:rsidRDefault="000D076F" w:rsidP="000D076F">
      <w:pPr>
        <w:pStyle w:val="afffffffffffe"/>
        <w:ind w:firstLine="480"/>
      </w:pPr>
      <w:r w:rsidRPr="009B76E1">
        <w:rPr>
          <w:rFonts w:hint="eastAsia"/>
        </w:rPr>
        <w:t>縣府召開第三屆青年顧問團第</w:t>
      </w:r>
      <w:r w:rsidRPr="009B76E1">
        <w:rPr>
          <w:rFonts w:hint="eastAsia"/>
        </w:rPr>
        <w:t>1</w:t>
      </w:r>
      <w:r w:rsidRPr="009B76E1">
        <w:rPr>
          <w:rFonts w:hint="eastAsia"/>
        </w:rPr>
        <w:t>次會議，由縣長賴峰偉主持，與會顧問</w:t>
      </w:r>
      <w:proofErr w:type="gramStart"/>
      <w:r w:rsidRPr="009B76E1">
        <w:rPr>
          <w:rFonts w:hint="eastAsia"/>
        </w:rPr>
        <w:lastRenderedPageBreak/>
        <w:t>提出冬遊補助</w:t>
      </w:r>
      <w:proofErr w:type="gramEnd"/>
      <w:r w:rsidRPr="009B76E1">
        <w:rPr>
          <w:rFonts w:hint="eastAsia"/>
        </w:rPr>
        <w:t>、漁產行銷、改善偏鄉教育、大眾自行車等建議。賴峰偉感謝青年顧問熱心參與公共事務，提供更多元的思考，有助縣府提升施政成效。</w:t>
      </w:r>
    </w:p>
    <w:p w:rsidR="000D076F" w:rsidRDefault="000D076F" w:rsidP="000D076F">
      <w:pPr>
        <w:pStyle w:val="afffffffffffe"/>
        <w:ind w:firstLine="480"/>
      </w:pPr>
      <w:r w:rsidRPr="009B76E1">
        <w:rPr>
          <w:rFonts w:hint="eastAsia"/>
        </w:rPr>
        <w:t>縣府</w:t>
      </w:r>
      <w:r>
        <w:rPr>
          <w:rFonts w:hint="eastAsia"/>
        </w:rPr>
        <w:t>進行第三波「營業場所公共安全聯合稽查」，</w:t>
      </w:r>
      <w:r w:rsidRPr="009B76E1">
        <w:rPr>
          <w:rFonts w:hint="eastAsia"/>
        </w:rPr>
        <w:t>強調在改善相關缺失前，業者不得營業，違法營業，將處以罰鍰，並斷水斷電。</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28</w:t>
      </w:r>
      <w:r>
        <w:rPr>
          <w:rFonts w:hint="eastAsia"/>
        </w:rPr>
        <w:t>日</w:t>
      </w:r>
    </w:p>
    <w:p w:rsidR="000D076F" w:rsidRPr="009B76E1" w:rsidRDefault="000D076F" w:rsidP="000D076F">
      <w:pPr>
        <w:pStyle w:val="afffffffffffe"/>
        <w:ind w:firstLine="480"/>
      </w:pPr>
      <w:r w:rsidRPr="009B76E1">
        <w:rPr>
          <w:rFonts w:hint="eastAsia"/>
        </w:rPr>
        <w:t>「</w:t>
      </w:r>
      <w:r w:rsidRPr="009B76E1">
        <w:rPr>
          <w:rFonts w:hint="eastAsia"/>
        </w:rPr>
        <w:t>2019</w:t>
      </w:r>
      <w:r w:rsidRPr="009B76E1">
        <w:rPr>
          <w:rFonts w:hint="eastAsia"/>
        </w:rPr>
        <w:t>愛與你童在」兒童少年人權月系列活動開跑，縣長賴峰偉呼籲共同關心及守護兒童，為孩子打造健康的成長環境。</w:t>
      </w:r>
    </w:p>
    <w:p w:rsidR="000D076F" w:rsidRPr="009B76E1" w:rsidRDefault="000D076F" w:rsidP="000D076F">
      <w:pPr>
        <w:pStyle w:val="afffffffffffe"/>
        <w:ind w:firstLine="480"/>
      </w:pPr>
      <w:r w:rsidRPr="009B76E1">
        <w:rPr>
          <w:rFonts w:hint="eastAsia"/>
        </w:rPr>
        <w:t>澎湖縣榮民服務處長陳平拜會縣長賴峰偉，表達希望持續與縣府密切合作，妥善照顧地區榮民榮</w:t>
      </w:r>
      <w:proofErr w:type="gramStart"/>
      <w:r w:rsidRPr="009B76E1">
        <w:rPr>
          <w:rFonts w:hint="eastAsia"/>
        </w:rPr>
        <w:t>眷</w:t>
      </w:r>
      <w:proofErr w:type="gramEnd"/>
      <w:r w:rsidRPr="009B76E1">
        <w:rPr>
          <w:rFonts w:hint="eastAsia"/>
        </w:rPr>
        <w:t>。賴峰偉表示，縣府將全力配合，提供必要協助。</w:t>
      </w:r>
    </w:p>
    <w:p w:rsidR="000D076F" w:rsidRPr="009B76E1" w:rsidRDefault="000D076F" w:rsidP="000D076F">
      <w:pPr>
        <w:pStyle w:val="afffffffffffe"/>
        <w:ind w:firstLine="480"/>
      </w:pPr>
      <w:r w:rsidRPr="009B76E1">
        <w:rPr>
          <w:rFonts w:hint="eastAsia"/>
        </w:rPr>
        <w:t>縣府</w:t>
      </w:r>
      <w:r>
        <w:rPr>
          <w:rFonts w:hint="eastAsia"/>
        </w:rPr>
        <w:t>舉行「澎湖頌」歌唱比賽，</w:t>
      </w:r>
      <w:r w:rsidRPr="009B76E1">
        <w:rPr>
          <w:rFonts w:hint="eastAsia"/>
        </w:rPr>
        <w:t>縣長賴峰偉到場為小朋友加油。</w:t>
      </w:r>
      <w:r>
        <w:rPr>
          <w:rFonts w:hint="eastAsia"/>
        </w:rPr>
        <w:t>他</w:t>
      </w:r>
      <w:r w:rsidRPr="009B76E1">
        <w:rPr>
          <w:rFonts w:hint="eastAsia"/>
        </w:rPr>
        <w:t>表示，「澎湖頌」深刻傳達</w:t>
      </w:r>
      <w:proofErr w:type="gramStart"/>
      <w:r w:rsidRPr="009B76E1">
        <w:rPr>
          <w:rFonts w:hint="eastAsia"/>
        </w:rPr>
        <w:t>澎</w:t>
      </w:r>
      <w:proofErr w:type="gramEnd"/>
      <w:r w:rsidRPr="009B76E1">
        <w:rPr>
          <w:rFonts w:hint="eastAsia"/>
        </w:rPr>
        <w:t>湖人刻苦耐勞，與天搏鬥的精神，期</w:t>
      </w:r>
      <w:proofErr w:type="gramStart"/>
      <w:r w:rsidRPr="009B76E1">
        <w:rPr>
          <w:rFonts w:hint="eastAsia"/>
        </w:rPr>
        <w:t>勉</w:t>
      </w:r>
      <w:proofErr w:type="gramEnd"/>
      <w:r w:rsidRPr="009B76E1">
        <w:rPr>
          <w:rFonts w:hint="eastAsia"/>
        </w:rPr>
        <w:t>小朋友透過「澎湖頌」優美旋律，傳揚海洋之子勤奮打拼的傳統，熱愛家鄉。</w:t>
      </w:r>
    </w:p>
    <w:p w:rsidR="000D076F" w:rsidRPr="009B76E1" w:rsidRDefault="000D076F" w:rsidP="000D076F">
      <w:pPr>
        <w:pStyle w:val="afffffffffffe"/>
        <w:ind w:firstLine="480"/>
      </w:pPr>
      <w:r w:rsidRPr="009B76E1">
        <w:rPr>
          <w:rFonts w:hint="eastAsia"/>
        </w:rPr>
        <w:t>縣長賴峰偉接見運動與美術類優秀師生</w:t>
      </w:r>
      <w:r>
        <w:rPr>
          <w:rFonts w:hint="eastAsia"/>
        </w:rPr>
        <w:t>，</w:t>
      </w:r>
      <w:r w:rsidRPr="009B76E1">
        <w:rPr>
          <w:rFonts w:hint="eastAsia"/>
        </w:rPr>
        <w:t>感謝學校及指導老師在推廣技藝教育上的用心，期盼孩子們盡情展現潛力，深耕苦練，充實自我，發展長才。</w:t>
      </w:r>
    </w:p>
    <w:p w:rsidR="000D076F" w:rsidRDefault="000D076F" w:rsidP="000D076F">
      <w:pPr>
        <w:pStyle w:val="afffffffffffe"/>
        <w:ind w:firstLine="480"/>
      </w:pPr>
      <w:r w:rsidRPr="009B76E1">
        <w:rPr>
          <w:rFonts w:hint="eastAsia"/>
        </w:rPr>
        <w:t>縣府進行第四波「營業場所公共安全聯合稽查」，複查不合格的「大姐燒烤」、「大船無煙碳烤店」，發現已停止營業。稽查小組另至山水里稽查「戀</w:t>
      </w:r>
      <w:proofErr w:type="gramStart"/>
      <w:r w:rsidRPr="009B76E1">
        <w:rPr>
          <w:rFonts w:hint="eastAsia"/>
        </w:rPr>
        <w:t>戀</w:t>
      </w:r>
      <w:proofErr w:type="gramEnd"/>
      <w:r w:rsidRPr="009B76E1">
        <w:rPr>
          <w:rFonts w:hint="eastAsia"/>
        </w:rPr>
        <w:t>澎湖自助碳烤店」、「</w:t>
      </w:r>
      <w:proofErr w:type="gramStart"/>
      <w:r w:rsidRPr="009B76E1">
        <w:rPr>
          <w:rFonts w:hint="eastAsia"/>
        </w:rPr>
        <w:t>夏日碳</w:t>
      </w:r>
      <w:proofErr w:type="gramEnd"/>
      <w:r w:rsidRPr="009B76E1">
        <w:rPr>
          <w:rFonts w:hint="eastAsia"/>
        </w:rPr>
        <w:t>烤」、「太子碳烤」，要求業者改善缺失前，不得營業，否則縣府將強力執法，執行斷水斷電。</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29</w:t>
      </w:r>
      <w:r>
        <w:rPr>
          <w:rFonts w:hint="eastAsia"/>
        </w:rPr>
        <w:t>日</w:t>
      </w:r>
    </w:p>
    <w:p w:rsidR="000D076F" w:rsidRPr="009B76E1" w:rsidRDefault="000D076F" w:rsidP="000D076F">
      <w:pPr>
        <w:pStyle w:val="afffffffffffe"/>
        <w:ind w:firstLine="480"/>
      </w:pPr>
      <w:r w:rsidRPr="009B76E1">
        <w:rPr>
          <w:rFonts w:hint="eastAsia"/>
        </w:rPr>
        <w:t>329</w:t>
      </w:r>
      <w:r w:rsidRPr="009B76E1">
        <w:rPr>
          <w:rFonts w:hint="eastAsia"/>
        </w:rPr>
        <w:t>青年節，縣長賴峰偉前往忠烈祠，向入祀忠烈祠的先烈們表達崇高的致敬與哀思，祭典過程肅穆莊嚴。</w:t>
      </w:r>
    </w:p>
    <w:p w:rsidR="000D076F" w:rsidRPr="009B76E1" w:rsidRDefault="000D076F" w:rsidP="000D076F">
      <w:pPr>
        <w:pStyle w:val="afffffffffffe"/>
        <w:ind w:firstLine="480"/>
      </w:pPr>
      <w:r w:rsidRPr="009B76E1">
        <w:rPr>
          <w:rFonts w:hint="eastAsia"/>
        </w:rPr>
        <w:t>縣府辦理第</w:t>
      </w:r>
      <w:r w:rsidRPr="009B76E1">
        <w:rPr>
          <w:rFonts w:hint="eastAsia"/>
        </w:rPr>
        <w:t>21</w:t>
      </w:r>
      <w:r w:rsidRPr="009B76E1">
        <w:rPr>
          <w:rFonts w:hint="eastAsia"/>
        </w:rPr>
        <w:t>屆</w:t>
      </w:r>
      <w:r w:rsidRPr="009B76E1">
        <w:rPr>
          <w:rFonts w:hint="eastAsia"/>
        </w:rPr>
        <w:t>(</w:t>
      </w:r>
      <w:r w:rsidRPr="009B76E1">
        <w:rPr>
          <w:rFonts w:hint="eastAsia"/>
        </w:rPr>
        <w:t>馬公市第</w:t>
      </w:r>
      <w:r w:rsidRPr="009B76E1">
        <w:rPr>
          <w:rFonts w:hint="eastAsia"/>
        </w:rPr>
        <w:t>11</w:t>
      </w:r>
      <w:r w:rsidRPr="009B76E1">
        <w:rPr>
          <w:rFonts w:hint="eastAsia"/>
        </w:rPr>
        <w:t>屆</w:t>
      </w:r>
      <w:r w:rsidRPr="009B76E1">
        <w:rPr>
          <w:rFonts w:hint="eastAsia"/>
        </w:rPr>
        <w:t>)</w:t>
      </w:r>
      <w:r w:rsidRPr="009B76E1">
        <w:rPr>
          <w:rFonts w:hint="eastAsia"/>
        </w:rPr>
        <w:t>鄉市民代表講習會，縣長賴峰偉期</w:t>
      </w:r>
      <w:proofErr w:type="gramStart"/>
      <w:r w:rsidRPr="009B76E1">
        <w:rPr>
          <w:rFonts w:hint="eastAsia"/>
        </w:rPr>
        <w:t>勉</w:t>
      </w:r>
      <w:proofErr w:type="gramEnd"/>
      <w:r w:rsidRPr="009B76E1">
        <w:rPr>
          <w:rFonts w:hint="eastAsia"/>
        </w:rPr>
        <w:t>與會代表問政要以和為貴，相忍為鄉市，促進所會和諧，共創地方福祉與進步。</w:t>
      </w:r>
    </w:p>
    <w:p w:rsidR="000D076F" w:rsidRPr="009B76E1" w:rsidRDefault="000D076F" w:rsidP="000D076F">
      <w:pPr>
        <w:pStyle w:val="afffffffffffe"/>
        <w:ind w:firstLine="480"/>
      </w:pPr>
      <w:r w:rsidRPr="009B76E1">
        <w:rPr>
          <w:rFonts w:hint="eastAsia"/>
        </w:rPr>
        <w:t>縣府舉行慶祝</w:t>
      </w:r>
      <w:r w:rsidRPr="009B76E1">
        <w:rPr>
          <w:rFonts w:hint="eastAsia"/>
        </w:rPr>
        <w:t>108</w:t>
      </w:r>
      <w:r w:rsidRPr="009B76E1">
        <w:rPr>
          <w:rFonts w:hint="eastAsia"/>
        </w:rPr>
        <w:t>年兒童節模範兒童大會，頒獎表揚各校模範兒童</w:t>
      </w:r>
      <w:r w:rsidRPr="009B76E1">
        <w:rPr>
          <w:rFonts w:hint="eastAsia"/>
        </w:rPr>
        <w:t>41</w:t>
      </w:r>
      <w:r w:rsidRPr="009B76E1">
        <w:rPr>
          <w:rFonts w:hint="eastAsia"/>
        </w:rPr>
        <w:t>名、特殊優良事蹟模範兒童</w:t>
      </w:r>
      <w:r w:rsidRPr="009B76E1">
        <w:rPr>
          <w:rFonts w:hint="eastAsia"/>
        </w:rPr>
        <w:t>51</w:t>
      </w:r>
      <w:r w:rsidRPr="009B76E1">
        <w:rPr>
          <w:rFonts w:hint="eastAsia"/>
        </w:rPr>
        <w:t>名。縣長賴峰偉勉勵各校模範兒童「多讀書」、「多運動」，且心存「感恩」，樹立典範，發揮影響力，創造社會善良風俗。</w:t>
      </w:r>
    </w:p>
    <w:p w:rsidR="000D076F" w:rsidRDefault="000D076F" w:rsidP="000D076F">
      <w:pPr>
        <w:pStyle w:val="afffffffffffe"/>
        <w:ind w:firstLine="480"/>
      </w:pPr>
      <w:r w:rsidRPr="009B76E1">
        <w:rPr>
          <w:rFonts w:hint="eastAsia"/>
        </w:rPr>
        <w:t>縣府進行第五波「營業場所公共安全聯合稽查」，先後前往鐵線、鎖港、烏</w:t>
      </w:r>
      <w:proofErr w:type="gramStart"/>
      <w:r w:rsidRPr="009B76E1">
        <w:rPr>
          <w:rFonts w:hint="eastAsia"/>
        </w:rPr>
        <w:t>崁</w:t>
      </w:r>
      <w:proofErr w:type="gramEnd"/>
      <w:r w:rsidRPr="009B76E1">
        <w:rPr>
          <w:rFonts w:hint="eastAsia"/>
        </w:rPr>
        <w:t>、</w:t>
      </w:r>
      <w:proofErr w:type="gramStart"/>
      <w:r w:rsidRPr="009B76E1">
        <w:rPr>
          <w:rFonts w:hint="eastAsia"/>
        </w:rPr>
        <w:t>隘</w:t>
      </w:r>
      <w:proofErr w:type="gramEnd"/>
      <w:r w:rsidRPr="009B76E1">
        <w:rPr>
          <w:rFonts w:hint="eastAsia"/>
        </w:rPr>
        <w:t>門</w:t>
      </w:r>
      <w:r w:rsidRPr="009B76E1">
        <w:rPr>
          <w:rFonts w:hint="eastAsia"/>
        </w:rPr>
        <w:t>5</w:t>
      </w:r>
      <w:r w:rsidRPr="009B76E1">
        <w:rPr>
          <w:rFonts w:hint="eastAsia"/>
        </w:rPr>
        <w:t>家燒烤店稽查，只有一家業者營業，其餘四家停止營業，縣府要求業者暫停營業，完成缺失改善，才能繼續營業。</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30</w:t>
      </w:r>
      <w:r>
        <w:rPr>
          <w:rFonts w:hint="eastAsia"/>
        </w:rPr>
        <w:t>日</w:t>
      </w:r>
    </w:p>
    <w:p w:rsidR="000D076F" w:rsidRPr="009B76E1" w:rsidRDefault="000D076F" w:rsidP="000D076F">
      <w:pPr>
        <w:pStyle w:val="afffffffffffe"/>
        <w:ind w:firstLine="480"/>
      </w:pPr>
      <w:r w:rsidRPr="009B76E1">
        <w:rPr>
          <w:rFonts w:hint="eastAsia"/>
        </w:rPr>
        <w:t>「鳥語</w:t>
      </w:r>
      <w:proofErr w:type="gramStart"/>
      <w:r w:rsidRPr="009B76E1">
        <w:rPr>
          <w:rFonts w:hint="eastAsia"/>
        </w:rPr>
        <w:t>—</w:t>
      </w:r>
      <w:proofErr w:type="gramEnd"/>
      <w:r w:rsidRPr="009B76E1">
        <w:rPr>
          <w:rFonts w:hint="eastAsia"/>
        </w:rPr>
        <w:t>鳥嶼故事展」</w:t>
      </w:r>
      <w:proofErr w:type="gramStart"/>
      <w:r w:rsidRPr="009B76E1">
        <w:rPr>
          <w:rFonts w:hint="eastAsia"/>
        </w:rPr>
        <w:t>特</w:t>
      </w:r>
      <w:proofErr w:type="gramEnd"/>
      <w:r w:rsidRPr="009B76E1">
        <w:rPr>
          <w:rFonts w:hint="eastAsia"/>
        </w:rPr>
        <w:t>展</w:t>
      </w:r>
      <w:r>
        <w:rPr>
          <w:rFonts w:hint="eastAsia"/>
        </w:rPr>
        <w:t>在生活博物館開幕，</w:t>
      </w:r>
      <w:r w:rsidRPr="009B76E1">
        <w:rPr>
          <w:rFonts w:hint="eastAsia"/>
        </w:rPr>
        <w:t>縣長賴峰偉出席剪綵，</w:t>
      </w:r>
      <w:r w:rsidRPr="009B76E1">
        <w:rPr>
          <w:rFonts w:hint="eastAsia"/>
        </w:rPr>
        <w:lastRenderedPageBreak/>
        <w:t>他期</w:t>
      </w:r>
      <w:proofErr w:type="gramStart"/>
      <w:r w:rsidRPr="009B76E1">
        <w:rPr>
          <w:rFonts w:hint="eastAsia"/>
        </w:rPr>
        <w:t>勉</w:t>
      </w:r>
      <w:proofErr w:type="gramEnd"/>
      <w:r w:rsidRPr="009B76E1">
        <w:rPr>
          <w:rFonts w:hint="eastAsia"/>
        </w:rPr>
        <w:t>文化局以此為開端，持續蒐羅澎湖各島嶼的特色、人文、地貌、故事，讓大家深入了解家鄉，達成「澎湖就是博物館，島嶼就是故事館」的願景。</w:t>
      </w:r>
    </w:p>
    <w:p w:rsidR="000D076F" w:rsidRPr="009B76E1" w:rsidRDefault="000D076F" w:rsidP="000D076F">
      <w:pPr>
        <w:pStyle w:val="afffffffffffe"/>
        <w:ind w:firstLine="480"/>
      </w:pPr>
      <w:r w:rsidRPr="009B76E1">
        <w:rPr>
          <w:rFonts w:hint="eastAsia"/>
        </w:rPr>
        <w:t>縣長賴峰偉出席「文光國小</w:t>
      </w:r>
      <w:r w:rsidRPr="009B76E1">
        <w:rPr>
          <w:rFonts w:hint="eastAsia"/>
        </w:rPr>
        <w:t>107</w:t>
      </w:r>
      <w:r>
        <w:rPr>
          <w:rFonts w:hint="eastAsia"/>
        </w:rPr>
        <w:t>學年度學校暨社區聯合運動大會」時表示，</w:t>
      </w:r>
      <w:r w:rsidRPr="009B76E1">
        <w:rPr>
          <w:rFonts w:hint="eastAsia"/>
        </w:rPr>
        <w:t>感謝校長及老師投入心血，塑造優質的教育環境，並期</w:t>
      </w:r>
      <w:proofErr w:type="gramStart"/>
      <w:r w:rsidRPr="009B76E1">
        <w:rPr>
          <w:rFonts w:hint="eastAsia"/>
        </w:rPr>
        <w:t>勉</w:t>
      </w:r>
      <w:proofErr w:type="gramEnd"/>
      <w:r w:rsidRPr="009B76E1">
        <w:rPr>
          <w:rFonts w:hint="eastAsia"/>
        </w:rPr>
        <w:t>學生五育均衡發展。</w:t>
      </w:r>
    </w:p>
    <w:p w:rsidR="000D076F" w:rsidRPr="009B76E1" w:rsidRDefault="000D076F" w:rsidP="000D076F">
      <w:pPr>
        <w:pStyle w:val="afffffffffffe"/>
        <w:ind w:firstLine="480"/>
      </w:pPr>
      <w:r w:rsidRPr="009B76E1">
        <w:rPr>
          <w:rFonts w:hint="eastAsia"/>
        </w:rPr>
        <w:t>縣長賴峰偉出席「澎湖縣智障者家長協會第</w:t>
      </w:r>
      <w:r w:rsidRPr="009B76E1">
        <w:rPr>
          <w:rFonts w:hint="eastAsia"/>
        </w:rPr>
        <w:t>10</w:t>
      </w:r>
      <w:r w:rsidRPr="009B76E1">
        <w:rPr>
          <w:rFonts w:hint="eastAsia"/>
        </w:rPr>
        <w:t>屆第</w:t>
      </w:r>
      <w:r w:rsidRPr="009B76E1">
        <w:rPr>
          <w:rFonts w:hint="eastAsia"/>
        </w:rPr>
        <w:t>2</w:t>
      </w:r>
      <w:r w:rsidRPr="009B76E1">
        <w:rPr>
          <w:rFonts w:hint="eastAsia"/>
        </w:rPr>
        <w:t>次會員大會暨就業宣導」時勉勵身障朋友放鬆身心，走出戶外，以樂觀、積極態度參與社會，創造美好生活。</w:t>
      </w:r>
    </w:p>
    <w:p w:rsidR="000D076F" w:rsidRPr="009B76E1" w:rsidRDefault="000D076F" w:rsidP="000D076F">
      <w:pPr>
        <w:pStyle w:val="afffffffffffe"/>
        <w:ind w:firstLine="480"/>
      </w:pPr>
      <w:r w:rsidRPr="009B76E1">
        <w:rPr>
          <w:rFonts w:hint="eastAsia"/>
        </w:rPr>
        <w:t>縣府舉行「歡樂溜冰比賽」，總計有</w:t>
      </w:r>
      <w:r w:rsidRPr="009B76E1">
        <w:rPr>
          <w:rFonts w:hint="eastAsia"/>
        </w:rPr>
        <w:t>15</w:t>
      </w:r>
      <w:r w:rsidRPr="009B76E1">
        <w:rPr>
          <w:rFonts w:hint="eastAsia"/>
        </w:rPr>
        <w:t>校</w:t>
      </w:r>
      <w:r w:rsidRPr="009B76E1">
        <w:rPr>
          <w:rFonts w:hint="eastAsia"/>
        </w:rPr>
        <w:t>209</w:t>
      </w:r>
      <w:r>
        <w:rPr>
          <w:rFonts w:hint="eastAsia"/>
        </w:rPr>
        <w:t>名學生參賽競速，</w:t>
      </w:r>
      <w:r w:rsidRPr="009B76E1">
        <w:rPr>
          <w:rFonts w:hint="eastAsia"/>
        </w:rPr>
        <w:t>縣長賴峰偉到場為小朋友加油，並主持鳴槍起跑，</w:t>
      </w:r>
      <w:r>
        <w:rPr>
          <w:rFonts w:hint="eastAsia"/>
        </w:rPr>
        <w:t>他</w:t>
      </w:r>
      <w:r w:rsidRPr="009B76E1">
        <w:rPr>
          <w:rFonts w:hint="eastAsia"/>
        </w:rPr>
        <w:t>鼓勵小朋友不怕跌倒、失敗，勇往直前，衝向勝利終點。</w:t>
      </w:r>
    </w:p>
    <w:p w:rsidR="000D076F" w:rsidRPr="009B76E1" w:rsidRDefault="000D076F" w:rsidP="000D076F">
      <w:pPr>
        <w:pStyle w:val="afffffffffffe"/>
        <w:ind w:firstLine="480"/>
      </w:pPr>
      <w:r w:rsidRPr="009B76E1">
        <w:rPr>
          <w:rFonts w:hint="eastAsia"/>
        </w:rPr>
        <w:t>環保局再生工坊</w:t>
      </w:r>
      <w:r>
        <w:rPr>
          <w:rFonts w:hint="eastAsia"/>
        </w:rPr>
        <w:t>於馬公市烏崁里辦理再生家具拍賣活動，</w:t>
      </w:r>
      <w:r w:rsidRPr="009B76E1">
        <w:rPr>
          <w:rFonts w:hint="eastAsia"/>
        </w:rPr>
        <w:t>縣長賴峰偉化身拍賣官，親自叫賣衣櫥、單人床，為現場活動炒熱氣氛，成功拉抬買氣，最終標出</w:t>
      </w:r>
      <w:r w:rsidRPr="009B76E1">
        <w:rPr>
          <w:rFonts w:hint="eastAsia"/>
        </w:rPr>
        <w:t>104</w:t>
      </w:r>
      <w:r w:rsidRPr="009B76E1">
        <w:rPr>
          <w:rFonts w:hint="eastAsia"/>
        </w:rPr>
        <w:t>件商品，拍賣所得</w:t>
      </w:r>
      <w:r w:rsidRPr="009B76E1">
        <w:rPr>
          <w:rFonts w:hint="eastAsia"/>
        </w:rPr>
        <w:t>15</w:t>
      </w:r>
      <w:r w:rsidRPr="009B76E1">
        <w:rPr>
          <w:rFonts w:hint="eastAsia"/>
        </w:rPr>
        <w:t>萬</w:t>
      </w:r>
      <w:r w:rsidRPr="009B76E1">
        <w:rPr>
          <w:rFonts w:hint="eastAsia"/>
        </w:rPr>
        <w:t>3</w:t>
      </w:r>
      <w:r w:rsidRPr="009B76E1">
        <w:rPr>
          <w:rFonts w:hint="eastAsia"/>
        </w:rPr>
        <w:t>千</w:t>
      </w:r>
      <w:r w:rsidRPr="009B76E1">
        <w:rPr>
          <w:rFonts w:hint="eastAsia"/>
        </w:rPr>
        <w:t>3</w:t>
      </w:r>
      <w:r w:rsidRPr="009B76E1">
        <w:rPr>
          <w:rFonts w:hint="eastAsia"/>
        </w:rPr>
        <w:t>百元。</w:t>
      </w:r>
    </w:p>
    <w:p w:rsidR="000D076F" w:rsidRDefault="000D076F" w:rsidP="000D076F">
      <w:pPr>
        <w:pStyle w:val="afffffffffffe"/>
        <w:ind w:firstLine="480"/>
      </w:pPr>
      <w:r w:rsidRPr="009B76E1">
        <w:rPr>
          <w:rFonts w:hint="eastAsia"/>
        </w:rPr>
        <w:t>「</w:t>
      </w:r>
      <w:r w:rsidRPr="009B76E1">
        <w:rPr>
          <w:rFonts w:hint="eastAsia"/>
        </w:rPr>
        <w:t>2019 Earth Hour</w:t>
      </w:r>
      <w:r w:rsidRPr="009B76E1">
        <w:rPr>
          <w:rFonts w:hint="eastAsia"/>
        </w:rPr>
        <w:t>地球一小時」熄燈活動，縣長賴峰偉到場支持，他呼籲全民自主隨手關燈，節約能源，以實際行動落實節能</w:t>
      </w:r>
      <w:proofErr w:type="gramStart"/>
      <w:r w:rsidRPr="009B76E1">
        <w:rPr>
          <w:rFonts w:hint="eastAsia"/>
        </w:rPr>
        <w:t>減碳，</w:t>
      </w:r>
      <w:proofErr w:type="gramEnd"/>
      <w:r w:rsidRPr="009B76E1">
        <w:rPr>
          <w:rFonts w:hint="eastAsia"/>
        </w:rPr>
        <w:t>共同愛護地球環境。</w:t>
      </w:r>
    </w:p>
    <w:p w:rsidR="000D076F" w:rsidRPr="009B76E1" w:rsidRDefault="000D076F" w:rsidP="000D076F">
      <w:pPr>
        <w:pStyle w:val="afffffffffff6"/>
        <w:spacing w:before="360" w:after="120"/>
      </w:pPr>
      <w:r>
        <w:rPr>
          <w:rFonts w:hint="eastAsia"/>
        </w:rPr>
        <w:t>108</w:t>
      </w:r>
      <w:r>
        <w:rPr>
          <w:rFonts w:hint="eastAsia"/>
        </w:rPr>
        <w:t>年</w:t>
      </w:r>
      <w:r>
        <w:rPr>
          <w:rFonts w:hint="eastAsia"/>
        </w:rPr>
        <w:t>3</w:t>
      </w:r>
      <w:r>
        <w:rPr>
          <w:rFonts w:hint="eastAsia"/>
        </w:rPr>
        <w:t>月</w:t>
      </w:r>
      <w:r w:rsidRPr="009B76E1">
        <w:rPr>
          <w:rFonts w:hint="eastAsia"/>
        </w:rPr>
        <w:t>31</w:t>
      </w:r>
      <w:r>
        <w:rPr>
          <w:rFonts w:hint="eastAsia"/>
        </w:rPr>
        <w:t>日</w:t>
      </w:r>
    </w:p>
    <w:p w:rsidR="000D076F" w:rsidRPr="009B76E1" w:rsidRDefault="000D076F" w:rsidP="000D076F">
      <w:pPr>
        <w:pStyle w:val="afffffffffffe"/>
        <w:ind w:firstLine="480"/>
      </w:pPr>
      <w:r w:rsidRPr="009B76E1">
        <w:rPr>
          <w:rFonts w:hint="eastAsia"/>
        </w:rPr>
        <w:t>沙港村辦公室號召村民淨灘，縣長賴峰偉到場參與，慰勉大家辛勞，他感謝民眾自動自發為社區環境奉獻心力，讓家園恢復昔日美麗。</w:t>
      </w:r>
    </w:p>
    <w:p w:rsidR="000D076F" w:rsidRPr="00B275D8" w:rsidRDefault="000D076F" w:rsidP="000D076F">
      <w:pPr>
        <w:pStyle w:val="afffffffffffe"/>
        <w:ind w:firstLine="480"/>
      </w:pPr>
      <w:r w:rsidRPr="009B76E1">
        <w:rPr>
          <w:rFonts w:hint="eastAsia"/>
        </w:rPr>
        <w:t>救國團澎湖縣團委會舉行青年節優秀青年表揚大會，縣長賴峰偉親自頒奬並致贈「優秀青年」墨寶，他期勉青年善盡地球公民責任，維護環境永續。</w:t>
      </w:r>
    </w:p>
    <w:p w:rsidR="00323A24" w:rsidRPr="000D076F" w:rsidRDefault="00323A24">
      <w:pPr>
        <w:snapToGrid w:val="0"/>
        <w:spacing w:line="240" w:lineRule="atLeast"/>
        <w:ind w:firstLineChars="202" w:firstLine="485"/>
      </w:pPr>
    </w:p>
    <w:p w:rsidR="000867BD" w:rsidRPr="001D7CF3" w:rsidRDefault="000867BD">
      <w:pPr>
        <w:snapToGrid w:val="0"/>
        <w:spacing w:line="240" w:lineRule="atLeast"/>
        <w:ind w:firstLineChars="202" w:firstLine="485"/>
      </w:pPr>
    </w:p>
    <w:p w:rsidR="000867BD" w:rsidRPr="001D7CF3" w:rsidRDefault="000867BD" w:rsidP="003C7F71">
      <w:pPr>
        <w:spacing w:line="240" w:lineRule="auto"/>
        <w:ind w:firstLine="480"/>
        <w:jc w:val="center"/>
      </w:pPr>
    </w:p>
    <w:p w:rsidR="000867BD" w:rsidRPr="001D7CF3" w:rsidRDefault="000867BD" w:rsidP="003C7F71">
      <w:pPr>
        <w:spacing w:line="240" w:lineRule="auto"/>
        <w:ind w:firstLine="480"/>
        <w:jc w:val="center"/>
        <w:sectPr w:rsidR="000867BD" w:rsidRPr="001D7CF3">
          <w:headerReference w:type="even" r:id="rId24"/>
          <w:headerReference w:type="default" r:id="rId25"/>
          <w:footerReference w:type="even" r:id="rId26"/>
          <w:footerReference w:type="default" r:id="rId27"/>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9901A6">
            <w:pPr>
              <w:spacing w:beforeLines="50" w:line="240" w:lineRule="auto"/>
              <w:ind w:leftChars="100" w:left="240"/>
              <w:rPr>
                <w:sz w:val="32"/>
              </w:rPr>
            </w:pPr>
            <w:r w:rsidRPr="001D7CF3">
              <w:rPr>
                <w:szCs w:val="34"/>
              </w:rPr>
              <w:lastRenderedPageBreak/>
              <w:br w:type="page"/>
            </w:r>
            <w:r w:rsidRPr="001D7CF3">
              <w:rPr>
                <w:sz w:val="32"/>
              </w:rPr>
              <w:t>澎湖縣政府公報</w:t>
            </w:r>
          </w:p>
          <w:p w:rsidR="000867BD" w:rsidRPr="001D7CF3" w:rsidRDefault="000867BD" w:rsidP="000B3122">
            <w:pPr>
              <w:spacing w:line="340" w:lineRule="exact"/>
              <w:ind w:leftChars="100" w:left="240"/>
              <w:rPr>
                <w:sz w:val="26"/>
              </w:rPr>
            </w:pPr>
            <w:r w:rsidRPr="001D7CF3">
              <w:rPr>
                <w:sz w:val="26"/>
              </w:rPr>
              <w:t>10</w:t>
            </w:r>
            <w:r w:rsidR="007F7860">
              <w:rPr>
                <w:rFonts w:hint="eastAsia"/>
                <w:sz w:val="26"/>
              </w:rPr>
              <w:t>8</w:t>
            </w:r>
            <w:r w:rsidRPr="001D7CF3">
              <w:rPr>
                <w:sz w:val="26"/>
              </w:rPr>
              <w:t>年第</w:t>
            </w:r>
            <w:r w:rsidR="007F7860">
              <w:rPr>
                <w:rFonts w:hint="eastAsia"/>
                <w:sz w:val="26"/>
              </w:rPr>
              <w:t>4</w:t>
            </w:r>
            <w:r w:rsidRPr="001D7CF3">
              <w:rPr>
                <w:sz w:val="26"/>
              </w:rPr>
              <w:t>期</w:t>
            </w:r>
          </w:p>
          <w:p w:rsidR="000867BD" w:rsidRPr="001D7CF3" w:rsidRDefault="000867BD" w:rsidP="000B3122">
            <w:pPr>
              <w:spacing w:line="340" w:lineRule="exact"/>
              <w:ind w:leftChars="100" w:left="240"/>
              <w:rPr>
                <w:sz w:val="26"/>
              </w:rPr>
            </w:pPr>
            <w:r w:rsidRPr="001D7CF3">
              <w:rPr>
                <w:sz w:val="26"/>
              </w:rPr>
              <w:t>出版機關：澎湖縣政府</w:t>
            </w:r>
          </w:p>
          <w:p w:rsidR="000867BD" w:rsidRPr="001D7CF3" w:rsidRDefault="000867BD" w:rsidP="000B3122">
            <w:pPr>
              <w:spacing w:line="340" w:lineRule="exact"/>
              <w:ind w:leftChars="100" w:left="240"/>
              <w:rPr>
                <w:sz w:val="26"/>
              </w:rPr>
            </w:pPr>
            <w:r w:rsidRPr="001D7CF3">
              <w:rPr>
                <w:sz w:val="26"/>
              </w:rPr>
              <w:t>編　　者：行　政　處</w:t>
            </w:r>
          </w:p>
          <w:p w:rsidR="000867BD" w:rsidRPr="001D7CF3" w:rsidRDefault="000867BD" w:rsidP="000B3122">
            <w:pPr>
              <w:spacing w:line="340" w:lineRule="exact"/>
              <w:ind w:leftChars="100" w:left="240"/>
              <w:rPr>
                <w:sz w:val="26"/>
              </w:rPr>
            </w:pPr>
            <w:r w:rsidRPr="001D7CF3">
              <w:rPr>
                <w:sz w:val="26"/>
              </w:rPr>
              <w:t>中華民國</w:t>
            </w:r>
            <w:r w:rsidRPr="001D7CF3">
              <w:rPr>
                <w:sz w:val="26"/>
              </w:rPr>
              <w:t>10</w:t>
            </w:r>
            <w:r w:rsidR="007F7860">
              <w:rPr>
                <w:rFonts w:hint="eastAsia"/>
                <w:sz w:val="26"/>
              </w:rPr>
              <w:t>8</w:t>
            </w:r>
            <w:r w:rsidRPr="001D7CF3">
              <w:rPr>
                <w:sz w:val="26"/>
              </w:rPr>
              <w:t>年</w:t>
            </w:r>
            <w:r w:rsidR="007F7860">
              <w:rPr>
                <w:rFonts w:hint="eastAsia"/>
                <w:sz w:val="26"/>
              </w:rPr>
              <w:t>4</w:t>
            </w:r>
            <w:r w:rsidRPr="001D7CF3">
              <w:rPr>
                <w:sz w:val="26"/>
              </w:rPr>
              <w:t>月</w:t>
            </w:r>
            <w:r w:rsidRPr="001D7CF3">
              <w:rPr>
                <w:sz w:val="26"/>
              </w:rPr>
              <w:t>16</w:t>
            </w:r>
            <w:r w:rsidRPr="001D7CF3">
              <w:rPr>
                <w:sz w:val="26"/>
              </w:rPr>
              <w:t>日出版</w:t>
            </w:r>
          </w:p>
          <w:p w:rsidR="000867BD" w:rsidRPr="001D7CF3" w:rsidRDefault="000867BD" w:rsidP="000B3122">
            <w:pPr>
              <w:spacing w:line="340" w:lineRule="exact"/>
              <w:ind w:leftChars="100" w:left="240"/>
              <w:rPr>
                <w:sz w:val="26"/>
              </w:rPr>
            </w:pPr>
            <w:r w:rsidRPr="001D7CF3">
              <w:rPr>
                <w:sz w:val="26"/>
              </w:rPr>
              <w:t>中華民國</w:t>
            </w:r>
            <w:r w:rsidRPr="001D7CF3">
              <w:rPr>
                <w:sz w:val="26"/>
              </w:rPr>
              <w:t>88</w:t>
            </w:r>
            <w:r w:rsidRPr="001D7CF3">
              <w:rPr>
                <w:sz w:val="26"/>
              </w:rPr>
              <w:t>年</w:t>
            </w:r>
            <w:r w:rsidRPr="001D7CF3">
              <w:rPr>
                <w:sz w:val="26"/>
              </w:rPr>
              <w:t>5</w:t>
            </w:r>
            <w:r w:rsidRPr="001D7CF3">
              <w:rPr>
                <w:sz w:val="26"/>
              </w:rPr>
              <w:t>月</w:t>
            </w:r>
            <w:r w:rsidRPr="001D7CF3">
              <w:rPr>
                <w:sz w:val="26"/>
              </w:rPr>
              <w:t>16</w:t>
            </w:r>
            <w:r w:rsidRPr="001D7CF3">
              <w:rPr>
                <w:sz w:val="26"/>
              </w:rPr>
              <w:t>日創刊</w:t>
            </w:r>
          </w:p>
          <w:p w:rsidR="000867BD" w:rsidRPr="001D7CF3" w:rsidRDefault="000867BD" w:rsidP="000B3122">
            <w:pPr>
              <w:spacing w:line="340" w:lineRule="exact"/>
              <w:ind w:leftChars="100" w:left="240"/>
              <w:rPr>
                <w:sz w:val="26"/>
              </w:rPr>
            </w:pPr>
            <w:r w:rsidRPr="001D7CF3">
              <w:rPr>
                <w:sz w:val="26"/>
              </w:rPr>
              <w:t>本刊同時登載於澎湖縣政府網站</w:t>
            </w:r>
          </w:p>
          <w:p w:rsidR="000867BD" w:rsidRPr="001D7CF3" w:rsidRDefault="000867BD" w:rsidP="000B3122">
            <w:pPr>
              <w:spacing w:line="340" w:lineRule="exact"/>
              <w:ind w:leftChars="100" w:left="240"/>
              <w:rPr>
                <w:color w:val="000000"/>
                <w:sz w:val="26"/>
              </w:rPr>
            </w:pPr>
            <w:r w:rsidRPr="001D7CF3">
              <w:rPr>
                <w:sz w:val="26"/>
              </w:rPr>
              <w:t>網址為</w:t>
            </w:r>
            <w:r w:rsidR="00F1201F" w:rsidRPr="005D48AA">
              <w:rPr>
                <w:color w:val="000000"/>
                <w:sz w:val="26"/>
              </w:rPr>
              <w:t>http://www.penghu.gov.tw</w:t>
            </w:r>
          </w:p>
          <w:p w:rsidR="000867BD" w:rsidRPr="001D7CF3" w:rsidRDefault="000867BD" w:rsidP="000B3122">
            <w:pPr>
              <w:spacing w:line="340" w:lineRule="exact"/>
              <w:ind w:leftChars="100" w:left="24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0B3122">
            <w:pPr>
              <w:spacing w:line="340" w:lineRule="exact"/>
              <w:ind w:leftChars="100" w:left="24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9901A6">
            <w:pPr>
              <w:spacing w:beforeLines="100" w:line="240" w:lineRule="auto"/>
              <w:rPr>
                <w:sz w:val="30"/>
              </w:rPr>
            </w:pPr>
            <w:r w:rsidRPr="001D7CF3">
              <w:rPr>
                <w:sz w:val="30"/>
              </w:rPr>
              <w:t>GPN</w:t>
            </w:r>
            <w:r w:rsidRPr="001D7CF3">
              <w:rPr>
                <w:sz w:val="30"/>
              </w:rPr>
              <w:t>：</w:t>
            </w:r>
            <w:r w:rsidRPr="001D7CF3">
              <w:rPr>
                <w:sz w:val="30"/>
              </w:rPr>
              <w:t>2008800076</w:t>
            </w:r>
          </w:p>
          <w:p w:rsidR="000867BD" w:rsidRPr="001D7CF3" w:rsidRDefault="000867BD" w:rsidP="000B3122">
            <w:pPr>
              <w:spacing w:line="240" w:lineRule="auto"/>
            </w:pPr>
            <w:r w:rsidRPr="001D7CF3">
              <w:rPr>
                <w:sz w:val="30"/>
              </w:rPr>
              <w:t>工本費：</w:t>
            </w:r>
            <w:r w:rsidRPr="001D7CF3">
              <w:rPr>
                <w:sz w:val="30"/>
              </w:rPr>
              <w:t>NT$265</w:t>
            </w:r>
          </w:p>
        </w:tc>
      </w:tr>
    </w:tbl>
    <w:p w:rsidR="000867BD" w:rsidRPr="001D7CF3" w:rsidRDefault="000867BD" w:rsidP="003C7F71">
      <w:pPr>
        <w:spacing w:line="240" w:lineRule="auto"/>
        <w:ind w:firstLine="480"/>
        <w:jc w:val="center"/>
      </w:pPr>
    </w:p>
    <w:p w:rsidR="000867BD" w:rsidRPr="001D7CF3" w:rsidRDefault="000867BD" w:rsidP="003C7F71">
      <w:pPr>
        <w:spacing w:line="240" w:lineRule="auto"/>
        <w:ind w:firstLine="480"/>
        <w:jc w:val="center"/>
      </w:pPr>
    </w:p>
    <w:sectPr w:rsidR="000867BD" w:rsidRPr="001D7CF3" w:rsidSect="00CC2218">
      <w:headerReference w:type="even" r:id="rId28"/>
      <w:headerReference w:type="default" r:id="rId29"/>
      <w:footerReference w:type="even" r:id="rId30"/>
      <w:footerReference w:type="default" r:id="rId31"/>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F9" w:rsidRDefault="00B34EF9" w:rsidP="003C7F71">
      <w:pPr>
        <w:ind w:firstLine="480"/>
      </w:pPr>
      <w:r>
        <w:separator/>
      </w:r>
    </w:p>
  </w:endnote>
  <w:endnote w:type="continuationSeparator" w:id="0">
    <w:p w:rsidR="00B34EF9" w:rsidRDefault="00B34EF9" w:rsidP="003C7F7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altName w:val="文鼎ＰＯＰ－２"/>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a"/>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a"/>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BC03B0" w:rsidP="00EA0E88">
    <w:pPr>
      <w:pStyle w:val="aa"/>
      <w:framePr w:wrap="around" w:vAnchor="text" w:hAnchor="margin" w:xAlign="center" w:y="1"/>
      <w:rPr>
        <w:rStyle w:val="ac"/>
      </w:rPr>
    </w:pPr>
    <w:r>
      <w:rPr>
        <w:rStyle w:val="ac"/>
      </w:rPr>
      <w:fldChar w:fldCharType="begin"/>
    </w:r>
    <w:r w:rsidR="00AE5B8C">
      <w:rPr>
        <w:rStyle w:val="ac"/>
      </w:rPr>
      <w:instrText xml:space="preserve">PAGE  </w:instrText>
    </w:r>
    <w:r>
      <w:rPr>
        <w:rStyle w:val="ac"/>
      </w:rPr>
      <w:fldChar w:fldCharType="separate"/>
    </w:r>
    <w:r w:rsidR="00EA0E88">
      <w:rPr>
        <w:rStyle w:val="ac"/>
        <w:noProof/>
      </w:rPr>
      <w:t>4</w:t>
    </w:r>
    <w:r>
      <w:rPr>
        <w:rStyle w:val="ac"/>
      </w:rPr>
      <w:fldChar w:fldCharType="end"/>
    </w:r>
  </w:p>
  <w:p w:rsidR="00AE5B8C" w:rsidRDefault="00AE5B8C" w:rsidP="003C7F71">
    <w:pPr>
      <w:pStyle w:val="aa"/>
      <w:ind w:firstLine="4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BC03B0" w:rsidP="009901A6">
    <w:pPr>
      <w:pStyle w:val="aa"/>
      <w:framePr w:wrap="around" w:vAnchor="text" w:hAnchor="margin" w:xAlign="center" w:y="1"/>
      <w:rPr>
        <w:rStyle w:val="ac"/>
        <w:sz w:val="21"/>
      </w:rPr>
    </w:pPr>
    <w:r>
      <w:rPr>
        <w:rStyle w:val="ac"/>
        <w:sz w:val="21"/>
      </w:rPr>
      <w:fldChar w:fldCharType="begin"/>
    </w:r>
    <w:r w:rsidR="00AE5B8C">
      <w:rPr>
        <w:rStyle w:val="ac"/>
        <w:sz w:val="21"/>
      </w:rPr>
      <w:instrText xml:space="preserve">PAGE  </w:instrText>
    </w:r>
    <w:r>
      <w:rPr>
        <w:rStyle w:val="ac"/>
        <w:sz w:val="21"/>
      </w:rPr>
      <w:fldChar w:fldCharType="separate"/>
    </w:r>
    <w:r w:rsidR="00EA0E88">
      <w:rPr>
        <w:rStyle w:val="ac"/>
        <w:noProof/>
        <w:sz w:val="21"/>
      </w:rPr>
      <w:t>3</w:t>
    </w:r>
    <w:r>
      <w:rPr>
        <w:rStyle w:val="ac"/>
        <w:sz w:val="21"/>
      </w:rPr>
      <w:fldChar w:fldCharType="end"/>
    </w:r>
  </w:p>
  <w:p w:rsidR="00AE5B8C" w:rsidRDefault="00AE5B8C" w:rsidP="003C7F71">
    <w:pPr>
      <w:pStyle w:val="aa"/>
      <w:ind w:firstLine="4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a"/>
      <w:ind w:firstLine="4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a"/>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F9" w:rsidRDefault="00B34EF9" w:rsidP="003C7F71">
      <w:pPr>
        <w:ind w:firstLine="480"/>
      </w:pPr>
      <w:r>
        <w:separator/>
      </w:r>
    </w:p>
  </w:footnote>
  <w:footnote w:type="continuationSeparator" w:id="0">
    <w:p w:rsidR="00B34EF9" w:rsidRDefault="00B34EF9" w:rsidP="003C7F7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8"/>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8"/>
      <w:ind w:firstLine="40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9901A6">
    <w:pPr>
      <w:pStyle w:val="a8"/>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4</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8"/>
      <w:ind w:firstLine="440"/>
      <w:jc w:val="right"/>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4</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8"/>
      <w:ind w:firstLine="4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8C" w:rsidRDefault="00AE5B8C" w:rsidP="003C7F71">
    <w:pPr>
      <w:pStyle w:val="a8"/>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7">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19">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4">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29">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0">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3">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4">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36">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2"/>
  </w:num>
  <w:num w:numId="2">
    <w:abstractNumId w:val="9"/>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1"/>
  </w:num>
  <w:num w:numId="31">
    <w:abstractNumId w:val="22"/>
  </w:num>
  <w:num w:numId="32">
    <w:abstractNumId w:val="23"/>
  </w:num>
  <w:num w:numId="33">
    <w:abstractNumId w:val="3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30BF2"/>
    <w:rsid w:val="000374A5"/>
    <w:rsid w:val="00043888"/>
    <w:rsid w:val="000454E9"/>
    <w:rsid w:val="0006270E"/>
    <w:rsid w:val="000779BD"/>
    <w:rsid w:val="000810C6"/>
    <w:rsid w:val="000816FE"/>
    <w:rsid w:val="00082BF4"/>
    <w:rsid w:val="000867BD"/>
    <w:rsid w:val="000B3122"/>
    <w:rsid w:val="000B4311"/>
    <w:rsid w:val="000B4EA4"/>
    <w:rsid w:val="000C463E"/>
    <w:rsid w:val="000D076F"/>
    <w:rsid w:val="000D0E61"/>
    <w:rsid w:val="000E3B14"/>
    <w:rsid w:val="000F1A0A"/>
    <w:rsid w:val="001036AC"/>
    <w:rsid w:val="00124D4A"/>
    <w:rsid w:val="001270F4"/>
    <w:rsid w:val="0013479D"/>
    <w:rsid w:val="0014163F"/>
    <w:rsid w:val="001702D7"/>
    <w:rsid w:val="001811D5"/>
    <w:rsid w:val="00182183"/>
    <w:rsid w:val="00184939"/>
    <w:rsid w:val="00193CAE"/>
    <w:rsid w:val="001B7F15"/>
    <w:rsid w:val="001D7CF3"/>
    <w:rsid w:val="001E3414"/>
    <w:rsid w:val="001E3925"/>
    <w:rsid w:val="001F6A23"/>
    <w:rsid w:val="0020296A"/>
    <w:rsid w:val="00231C1A"/>
    <w:rsid w:val="00234B4B"/>
    <w:rsid w:val="00244FD0"/>
    <w:rsid w:val="00252A61"/>
    <w:rsid w:val="00252CD9"/>
    <w:rsid w:val="002A674A"/>
    <w:rsid w:val="002B7AE8"/>
    <w:rsid w:val="002C26BD"/>
    <w:rsid w:val="002F2A7C"/>
    <w:rsid w:val="00310B8C"/>
    <w:rsid w:val="00323A24"/>
    <w:rsid w:val="00326C67"/>
    <w:rsid w:val="00344172"/>
    <w:rsid w:val="00371768"/>
    <w:rsid w:val="0038376D"/>
    <w:rsid w:val="00390900"/>
    <w:rsid w:val="00396ADF"/>
    <w:rsid w:val="003A62A7"/>
    <w:rsid w:val="003C2C11"/>
    <w:rsid w:val="003C755B"/>
    <w:rsid w:val="003C7E2F"/>
    <w:rsid w:val="003C7F71"/>
    <w:rsid w:val="003D1D06"/>
    <w:rsid w:val="003D2596"/>
    <w:rsid w:val="003D5CB0"/>
    <w:rsid w:val="003E1448"/>
    <w:rsid w:val="003E2DA7"/>
    <w:rsid w:val="003E7EEF"/>
    <w:rsid w:val="00401AE1"/>
    <w:rsid w:val="0040333F"/>
    <w:rsid w:val="00412227"/>
    <w:rsid w:val="00414337"/>
    <w:rsid w:val="00417451"/>
    <w:rsid w:val="0042103B"/>
    <w:rsid w:val="00427269"/>
    <w:rsid w:val="004516AC"/>
    <w:rsid w:val="00456483"/>
    <w:rsid w:val="0046310E"/>
    <w:rsid w:val="00497CA0"/>
    <w:rsid w:val="004B0AB2"/>
    <w:rsid w:val="004B7037"/>
    <w:rsid w:val="004C00EC"/>
    <w:rsid w:val="004C7C45"/>
    <w:rsid w:val="004D41DB"/>
    <w:rsid w:val="004E765C"/>
    <w:rsid w:val="004F1307"/>
    <w:rsid w:val="004F6579"/>
    <w:rsid w:val="0052616A"/>
    <w:rsid w:val="005266EE"/>
    <w:rsid w:val="0052764C"/>
    <w:rsid w:val="00530B68"/>
    <w:rsid w:val="00555E37"/>
    <w:rsid w:val="00557111"/>
    <w:rsid w:val="005578DB"/>
    <w:rsid w:val="00567FCD"/>
    <w:rsid w:val="00577350"/>
    <w:rsid w:val="00594BF3"/>
    <w:rsid w:val="005A1042"/>
    <w:rsid w:val="005B1144"/>
    <w:rsid w:val="005D48AA"/>
    <w:rsid w:val="005E2B30"/>
    <w:rsid w:val="005E672E"/>
    <w:rsid w:val="00606607"/>
    <w:rsid w:val="00613455"/>
    <w:rsid w:val="0062131D"/>
    <w:rsid w:val="00661D1D"/>
    <w:rsid w:val="0066518C"/>
    <w:rsid w:val="00673E34"/>
    <w:rsid w:val="00675740"/>
    <w:rsid w:val="006832E8"/>
    <w:rsid w:val="00686C21"/>
    <w:rsid w:val="006A14E5"/>
    <w:rsid w:val="006B0899"/>
    <w:rsid w:val="006B4E44"/>
    <w:rsid w:val="006B578F"/>
    <w:rsid w:val="006B5C24"/>
    <w:rsid w:val="006C2A54"/>
    <w:rsid w:val="006D78AE"/>
    <w:rsid w:val="006E6AF6"/>
    <w:rsid w:val="006E7A0E"/>
    <w:rsid w:val="006F081E"/>
    <w:rsid w:val="006F10EB"/>
    <w:rsid w:val="006F1B2C"/>
    <w:rsid w:val="006F2E5B"/>
    <w:rsid w:val="00705CE8"/>
    <w:rsid w:val="00715461"/>
    <w:rsid w:val="00730B7E"/>
    <w:rsid w:val="00737118"/>
    <w:rsid w:val="007478D9"/>
    <w:rsid w:val="00751323"/>
    <w:rsid w:val="00770519"/>
    <w:rsid w:val="007839BF"/>
    <w:rsid w:val="007847DB"/>
    <w:rsid w:val="007A6FD1"/>
    <w:rsid w:val="007B7399"/>
    <w:rsid w:val="007C1CD0"/>
    <w:rsid w:val="007C3955"/>
    <w:rsid w:val="007C7761"/>
    <w:rsid w:val="007E6C24"/>
    <w:rsid w:val="007E7C67"/>
    <w:rsid w:val="007F2188"/>
    <w:rsid w:val="007F7860"/>
    <w:rsid w:val="008043BD"/>
    <w:rsid w:val="00816050"/>
    <w:rsid w:val="00820B7A"/>
    <w:rsid w:val="0084643C"/>
    <w:rsid w:val="00846535"/>
    <w:rsid w:val="00846FDE"/>
    <w:rsid w:val="00847C30"/>
    <w:rsid w:val="00847D24"/>
    <w:rsid w:val="00855FA9"/>
    <w:rsid w:val="008610ED"/>
    <w:rsid w:val="00862F4A"/>
    <w:rsid w:val="00874921"/>
    <w:rsid w:val="00875752"/>
    <w:rsid w:val="0087714B"/>
    <w:rsid w:val="00877184"/>
    <w:rsid w:val="00877C60"/>
    <w:rsid w:val="00880DF8"/>
    <w:rsid w:val="008B08B9"/>
    <w:rsid w:val="008C157A"/>
    <w:rsid w:val="008D4F6B"/>
    <w:rsid w:val="008F0C6F"/>
    <w:rsid w:val="008F33DC"/>
    <w:rsid w:val="00916571"/>
    <w:rsid w:val="00917C1F"/>
    <w:rsid w:val="00923A76"/>
    <w:rsid w:val="009804D9"/>
    <w:rsid w:val="00984008"/>
    <w:rsid w:val="009867B3"/>
    <w:rsid w:val="009901A6"/>
    <w:rsid w:val="009A7AC6"/>
    <w:rsid w:val="009C23CD"/>
    <w:rsid w:val="009C6475"/>
    <w:rsid w:val="009E1DB0"/>
    <w:rsid w:val="009E260D"/>
    <w:rsid w:val="00A12711"/>
    <w:rsid w:val="00A345ED"/>
    <w:rsid w:val="00A4164C"/>
    <w:rsid w:val="00A4465B"/>
    <w:rsid w:val="00A51272"/>
    <w:rsid w:val="00A755FF"/>
    <w:rsid w:val="00A77F04"/>
    <w:rsid w:val="00A8344C"/>
    <w:rsid w:val="00A938EE"/>
    <w:rsid w:val="00AA204A"/>
    <w:rsid w:val="00AC4B21"/>
    <w:rsid w:val="00AE5B8C"/>
    <w:rsid w:val="00AE7D50"/>
    <w:rsid w:val="00AF0C5E"/>
    <w:rsid w:val="00AF513E"/>
    <w:rsid w:val="00B009F4"/>
    <w:rsid w:val="00B01307"/>
    <w:rsid w:val="00B1665A"/>
    <w:rsid w:val="00B16FD8"/>
    <w:rsid w:val="00B22D9B"/>
    <w:rsid w:val="00B34EF9"/>
    <w:rsid w:val="00B3584D"/>
    <w:rsid w:val="00B35A59"/>
    <w:rsid w:val="00B541A0"/>
    <w:rsid w:val="00B67439"/>
    <w:rsid w:val="00B87BFF"/>
    <w:rsid w:val="00BA6CCE"/>
    <w:rsid w:val="00BB1769"/>
    <w:rsid w:val="00BB5D47"/>
    <w:rsid w:val="00BB651F"/>
    <w:rsid w:val="00BC03B0"/>
    <w:rsid w:val="00BC37E5"/>
    <w:rsid w:val="00BC790C"/>
    <w:rsid w:val="00BD57A2"/>
    <w:rsid w:val="00BE0ED5"/>
    <w:rsid w:val="00BF43DC"/>
    <w:rsid w:val="00BF6DEE"/>
    <w:rsid w:val="00C00901"/>
    <w:rsid w:val="00C078EE"/>
    <w:rsid w:val="00C2079D"/>
    <w:rsid w:val="00C3394A"/>
    <w:rsid w:val="00C62288"/>
    <w:rsid w:val="00C71CDC"/>
    <w:rsid w:val="00C8262E"/>
    <w:rsid w:val="00C82D3D"/>
    <w:rsid w:val="00C863EE"/>
    <w:rsid w:val="00CA0473"/>
    <w:rsid w:val="00CA4165"/>
    <w:rsid w:val="00CA53F0"/>
    <w:rsid w:val="00CB0CEC"/>
    <w:rsid w:val="00CB1174"/>
    <w:rsid w:val="00CB25D5"/>
    <w:rsid w:val="00CB4FDD"/>
    <w:rsid w:val="00CB75B9"/>
    <w:rsid w:val="00CC2218"/>
    <w:rsid w:val="00CD6FA1"/>
    <w:rsid w:val="00CD78BA"/>
    <w:rsid w:val="00CF0BD1"/>
    <w:rsid w:val="00D03785"/>
    <w:rsid w:val="00D06261"/>
    <w:rsid w:val="00D51D9F"/>
    <w:rsid w:val="00D66ED3"/>
    <w:rsid w:val="00D72784"/>
    <w:rsid w:val="00D83C87"/>
    <w:rsid w:val="00D870DE"/>
    <w:rsid w:val="00D97678"/>
    <w:rsid w:val="00DB756F"/>
    <w:rsid w:val="00DC33E7"/>
    <w:rsid w:val="00DF51E7"/>
    <w:rsid w:val="00E06371"/>
    <w:rsid w:val="00E17D06"/>
    <w:rsid w:val="00E229DC"/>
    <w:rsid w:val="00E22F7C"/>
    <w:rsid w:val="00E33BA5"/>
    <w:rsid w:val="00E37EDC"/>
    <w:rsid w:val="00E50D6A"/>
    <w:rsid w:val="00E6726C"/>
    <w:rsid w:val="00E708DF"/>
    <w:rsid w:val="00E71B4D"/>
    <w:rsid w:val="00E8759A"/>
    <w:rsid w:val="00E91077"/>
    <w:rsid w:val="00E91BCD"/>
    <w:rsid w:val="00E9322A"/>
    <w:rsid w:val="00E93857"/>
    <w:rsid w:val="00EA0E88"/>
    <w:rsid w:val="00EA387A"/>
    <w:rsid w:val="00EB3632"/>
    <w:rsid w:val="00EB54E7"/>
    <w:rsid w:val="00EB719B"/>
    <w:rsid w:val="00ED1122"/>
    <w:rsid w:val="00ED4B43"/>
    <w:rsid w:val="00ED59DC"/>
    <w:rsid w:val="00ED74D9"/>
    <w:rsid w:val="00EE394E"/>
    <w:rsid w:val="00EF0242"/>
    <w:rsid w:val="00EF0B9E"/>
    <w:rsid w:val="00F006FF"/>
    <w:rsid w:val="00F03597"/>
    <w:rsid w:val="00F0451C"/>
    <w:rsid w:val="00F1201F"/>
    <w:rsid w:val="00F40FDD"/>
    <w:rsid w:val="00F56F83"/>
    <w:rsid w:val="00F5759E"/>
    <w:rsid w:val="00F62D97"/>
    <w:rsid w:val="00F64D21"/>
    <w:rsid w:val="00F71859"/>
    <w:rsid w:val="00F72AC7"/>
    <w:rsid w:val="00F863CC"/>
    <w:rsid w:val="00F9358A"/>
    <w:rsid w:val="00FA0119"/>
    <w:rsid w:val="00FA5610"/>
    <w:rsid w:val="00FB54FB"/>
    <w:rsid w:val="00FB77F9"/>
    <w:rsid w:val="00FE7F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71"/>
    <w:pPr>
      <w:widowControl w:val="0"/>
      <w:spacing w:line="370" w:lineRule="exact"/>
      <w:jc w:val="both"/>
    </w:pPr>
    <w:rPr>
      <w:rFonts w:eastAsia="標楷體"/>
      <w:kern w:val="2"/>
      <w:sz w:val="24"/>
      <w:szCs w:val="24"/>
    </w:rPr>
  </w:style>
  <w:style w:type="paragraph" w:styleId="1">
    <w:name w:val="heading 1"/>
    <w:basedOn w:val="a"/>
    <w:next w:val="a"/>
    <w:qFormat/>
    <w:rsid w:val="00CC2218"/>
    <w:pPr>
      <w:keepNext/>
      <w:spacing w:line="160" w:lineRule="exact"/>
      <w:ind w:left="113" w:right="113"/>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3C7F71"/>
    <w:pPr>
      <w:spacing w:before="240" w:after="240" w:line="400" w:lineRule="exact"/>
      <w:ind w:left="284"/>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semiHidden/>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jc w:val="left"/>
    </w:pPr>
    <w:rPr>
      <w:rFonts w:eastAsia="新細明體"/>
    </w:rPr>
  </w:style>
  <w:style w:type="paragraph" w:customStyle="1" w:styleId="4">
    <w:name w:val="樣式4"/>
    <w:basedOn w:val="a"/>
    <w:autoRedefine/>
    <w:semiHidden/>
    <w:rsid w:val="00CC2218"/>
    <w:pPr>
      <w:spacing w:line="480" w:lineRule="exact"/>
      <w:jc w:val="left"/>
    </w:pPr>
    <w:rPr>
      <w:rFonts w:ascii="標楷體"/>
      <w:b/>
      <w:sz w:val="32"/>
      <w:szCs w:val="20"/>
    </w:rPr>
  </w:style>
  <w:style w:type="paragraph" w:styleId="af1">
    <w:name w:val="Body Text Indent"/>
    <w:basedOn w:val="a"/>
    <w:semiHidden/>
    <w:rsid w:val="00CC2218"/>
    <w:pPr>
      <w:spacing w:after="120" w:line="240" w:lineRule="auto"/>
      <w:ind w:left="48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pPr>
    <w:rPr>
      <w:rFonts w:ascii="標楷體" w:eastAsia="標楷體" w:cs="Times New Roman"/>
      <w:sz w:val="28"/>
      <w:szCs w:val="20"/>
    </w:rPr>
  </w:style>
  <w:style w:type="paragraph" w:customStyle="1" w:styleId="20">
    <w:name w:val="樣式2"/>
    <w:basedOn w:val="a"/>
    <w:semiHidden/>
    <w:rsid w:val="00CC2218"/>
    <w:pPr>
      <w:spacing w:line="240" w:lineRule="auto"/>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semiHidden/>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pPr>
    <w:rPr>
      <w:rFonts w:ascii="өũ" w:eastAsia="細明體" w:hAnsi="өũ" w:cs="細明體"/>
      <w:color w:val="000000"/>
      <w:kern w:val="0"/>
    </w:rPr>
  </w:style>
  <w:style w:type="character" w:customStyle="1" w:styleId="HTML0">
    <w:name w:val="HTML 預設格式 字元"/>
    <w:semiHidden/>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textAlignment w:val="baseline"/>
    </w:pPr>
    <w:rPr>
      <w:rFonts w:ascii="Arial" w:eastAsia="新細明體" w:hAnsi="Arial"/>
      <w:kern w:val="20"/>
      <w:sz w:val="18"/>
      <w:szCs w:val="18"/>
    </w:rPr>
  </w:style>
  <w:style w:type="character" w:styleId="afe">
    <w:name w:val="Strong"/>
    <w:uiPriority w:val="22"/>
    <w:qFormat/>
    <w:rsid w:val="00CC2218"/>
    <w:rPr>
      <w:b/>
      <w:bCs/>
    </w:rPr>
  </w:style>
  <w:style w:type="paragraph" w:customStyle="1" w:styleId="aff">
    <w:name w:val="機關名稱"/>
    <w:basedOn w:val="a"/>
    <w:semiHidden/>
    <w:rsid w:val="00CC2218"/>
    <w:pPr>
      <w:snapToGrid w:val="0"/>
      <w:spacing w:line="240" w:lineRule="auto"/>
      <w:jc w:val="left"/>
    </w:pPr>
    <w:rPr>
      <w:sz w:val="44"/>
      <w:szCs w:val="20"/>
    </w:rPr>
  </w:style>
  <w:style w:type="paragraph" w:customStyle="1" w:styleId="aff0">
    <w:name w:val="發文日期"/>
    <w:basedOn w:val="a"/>
    <w:semiHidden/>
    <w:rsid w:val="00CC2218"/>
    <w:pPr>
      <w:snapToGrid w:val="0"/>
      <w:spacing w:line="280" w:lineRule="exact"/>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jc w:val="left"/>
    </w:pPr>
    <w:rPr>
      <w:rFonts w:ascii="Calibri" w:eastAsia="新細明體" w:hAnsi="Calibri"/>
      <w:szCs w:val="22"/>
    </w:rPr>
  </w:style>
  <w:style w:type="paragraph" w:styleId="Web">
    <w:name w:val="Normal (Web)"/>
    <w:basedOn w:val="a"/>
    <w:uiPriority w:val="99"/>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2">
    <w:name w:val="表格內 齊頭"/>
    <w:basedOn w:val="a"/>
    <w:semiHidden/>
    <w:qFormat/>
    <w:rsid w:val="00CC2218"/>
    <w:rPr>
      <w:rFonts w:ascii="標楷體" w:hAnsi="標楷體" w:cs="Verdana"/>
      <w:lang w:eastAsia="en-US"/>
    </w:rPr>
  </w:style>
  <w:style w:type="paragraph" w:styleId="affff3">
    <w:name w:val="Salutation"/>
    <w:basedOn w:val="a"/>
    <w:next w:val="a"/>
    <w:semiHidden/>
    <w:rsid w:val="00CC2218"/>
    <w:pPr>
      <w:spacing w:line="240" w:lineRule="auto"/>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semiHidden/>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jc w:val="left"/>
    </w:pPr>
    <w:rPr>
      <w:rFonts w:ascii="Arial" w:hAnsi="Arial"/>
      <w:szCs w:val="20"/>
    </w:rPr>
  </w:style>
  <w:style w:type="paragraph" w:customStyle="1" w:styleId="afffffffe">
    <w:name w:val="附件"/>
    <w:basedOn w:val="a"/>
    <w:semiHidden/>
    <w:rsid w:val="00CC2218"/>
    <w:pPr>
      <w:adjustRightInd w:val="0"/>
      <w:snapToGrid w:val="0"/>
      <w:spacing w:line="240" w:lineRule="exact"/>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jc w:val="left"/>
    </w:pPr>
    <w:rPr>
      <w:rFonts w:ascii="Arial" w:hAnsi="Arial"/>
      <w:szCs w:val="20"/>
    </w:rPr>
  </w:style>
  <w:style w:type="paragraph" w:customStyle="1" w:styleId="affffffff3">
    <w:name w:val="檔號"/>
    <w:basedOn w:val="a"/>
    <w:semiHidden/>
    <w:rsid w:val="00CC2218"/>
    <w:pPr>
      <w:adjustRightInd w:val="0"/>
      <w:snapToGrid w:val="0"/>
      <w:spacing w:line="240" w:lineRule="exact"/>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7C7761"/>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pPr>
    <w:rPr>
      <w:rFonts w:hAnsi="標楷體"/>
      <w:b/>
      <w:color w:val="000000"/>
      <w:sz w:val="28"/>
      <w:szCs w:val="28"/>
    </w:rPr>
  </w:style>
  <w:style w:type="paragraph" w:customStyle="1" w:styleId="affffffffff8">
    <w:name w:val="專載／壹、"/>
    <w:basedOn w:val="a"/>
    <w:autoRedefine/>
    <w:rsid w:val="007C7761"/>
    <w:pPr>
      <w:topLinePunct/>
      <w:spacing w:beforeLines="150" w:afterLines="15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6B5C24"/>
    <w:pPr>
      <w:tabs>
        <w:tab w:val="right" w:leader="middleDot" w:pos="8040"/>
      </w:tabs>
      <w:topLinePunct/>
      <w:spacing w:line="360" w:lineRule="exact"/>
      <w:ind w:leftChars="500" w:left="7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affffffffffe">
    <w:name w:val="大標　澎湖縣政府　函"/>
    <w:basedOn w:val="16"/>
    <w:autoRedefine/>
    <w:rsid w:val="00B009F4"/>
    <w:pPr>
      <w:topLinePunct/>
      <w:spacing w:beforeLines="150"/>
    </w:pPr>
    <w:rPr>
      <w:sz w:val="28"/>
      <w:szCs w:val="28"/>
    </w:rPr>
  </w:style>
  <w:style w:type="paragraph" w:customStyle="1" w:styleId="afffffffffff">
    <w:name w:val="法規／發文日期"/>
    <w:basedOn w:val="affffc"/>
    <w:autoRedefine/>
    <w:rsid w:val="00675740"/>
    <w:pPr>
      <w:overflowPunct w:val="0"/>
      <w:spacing w:line="380" w:lineRule="exact"/>
    </w:pPr>
  </w:style>
  <w:style w:type="paragraph" w:customStyle="1" w:styleId="afffffffffff0">
    <w:name w:val="法規／修正"/>
    <w:basedOn w:val="affffc"/>
    <w:autoRedefine/>
    <w:rsid w:val="00FB77F9"/>
    <w:pPr>
      <w:spacing w:line="380" w:lineRule="exact"/>
      <w:ind w:left="732" w:hangingChars="300" w:hanging="732"/>
    </w:pPr>
  </w:style>
  <w:style w:type="paragraph" w:customStyle="1" w:styleId="afffffffffff1">
    <w:name w:val="法規／附修正"/>
    <w:basedOn w:val="affffc"/>
    <w:autoRedefine/>
    <w:rsid w:val="00FB77F9"/>
    <w:pPr>
      <w:spacing w:line="380" w:lineRule="exact"/>
      <w:ind w:leftChars="100" w:left="400" w:hangingChars="300" w:hanging="300"/>
    </w:pPr>
  </w:style>
  <w:style w:type="paragraph" w:customStyle="1" w:styleId="afffffffffff2">
    <w:name w:val="大標／縣　長　名字改１８級要空一格"/>
    <w:basedOn w:val="a"/>
    <w:autoRedefine/>
    <w:rsid w:val="003C7F71"/>
    <w:pPr>
      <w:topLinePunct/>
      <w:spacing w:beforeLines="150"/>
    </w:pPr>
    <w:rPr>
      <w:color w:val="000000"/>
    </w:rPr>
  </w:style>
  <w:style w:type="paragraph" w:customStyle="1" w:styleId="afffffffffff3">
    <w:name w:val="法規／法規總說明標題"/>
    <w:basedOn w:val="aff6"/>
    <w:autoRedefine/>
    <w:rsid w:val="00417451"/>
    <w:pPr>
      <w:spacing w:beforeLines="150" w:afterLines="50" w:line="240" w:lineRule="auto"/>
      <w:jc w:val="center"/>
    </w:pPr>
  </w:style>
  <w:style w:type="paragraph" w:customStyle="1" w:styleId="afffffffffff4">
    <w:name w:val="法規／總說明內文"/>
    <w:basedOn w:val="affffff7"/>
    <w:autoRedefine/>
    <w:rsid w:val="009E1DB0"/>
    <w:pPr>
      <w:spacing w:line="400" w:lineRule="exact"/>
      <w:ind w:left="0" w:firstLineChars="200" w:firstLine="480"/>
    </w:pPr>
    <w:rPr>
      <w:noProof/>
    </w:rPr>
  </w:style>
  <w:style w:type="paragraph" w:customStyle="1" w:styleId="afffffffffff5">
    <w:name w:val="法規／沿革"/>
    <w:basedOn w:val="26"/>
    <w:autoRedefine/>
    <w:rsid w:val="00CB75B9"/>
    <w:pPr>
      <w:spacing w:afterLines="50" w:line="240" w:lineRule="exact"/>
      <w:ind w:left="400" w:hangingChars="200" w:hanging="400"/>
      <w:jc w:val="right"/>
    </w:pPr>
    <w:rPr>
      <w:rFonts w:hAnsi="標楷體"/>
      <w:sz w:val="20"/>
      <w:szCs w:val="20"/>
    </w:rPr>
  </w:style>
  <w:style w:type="paragraph" w:customStyle="1" w:styleId="afffffffffff6">
    <w:name w:val="附錄／日期"/>
    <w:basedOn w:val="a6"/>
    <w:autoRedefine/>
    <w:rsid w:val="005D48AA"/>
    <w:pPr>
      <w:spacing w:beforeLines="150" w:afterLines="50"/>
    </w:pPr>
    <w:rPr>
      <w:rFonts w:ascii="Times New Roman" w:eastAsia="標楷體" w:hAnsi="Times New Roman" w:cs="Times New Roman"/>
    </w:rPr>
  </w:style>
  <w:style w:type="paragraph" w:customStyle="1" w:styleId="afffffffffff7">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8">
    <w:name w:val="政令／說明一、"/>
    <w:basedOn w:val="afffffffffff"/>
    <w:autoRedefine/>
    <w:rsid w:val="00C62288"/>
    <w:pPr>
      <w:ind w:left="1708" w:hangingChars="700" w:hanging="1708"/>
    </w:pPr>
  </w:style>
  <w:style w:type="paragraph" w:customStyle="1" w:styleId="afffffffffff9">
    <w:name w:val="政令／說明二、"/>
    <w:basedOn w:val="afffffffffff8"/>
    <w:autoRedefine/>
    <w:rsid w:val="00675740"/>
    <w:pPr>
      <w:ind w:leftChars="500" w:left="1688" w:hangingChars="200" w:hanging="488"/>
    </w:pPr>
  </w:style>
  <w:style w:type="paragraph" w:customStyle="1" w:styleId="afffffffffffa">
    <w:name w:val="圖"/>
    <w:autoRedefine/>
    <w:rsid w:val="004C00EC"/>
    <w:pPr>
      <w:spacing w:beforeLines="175"/>
      <w:jc w:val="center"/>
    </w:pPr>
    <w:rPr>
      <w:rFonts w:eastAsia="標楷體"/>
      <w:kern w:val="2"/>
      <w:sz w:val="24"/>
      <w:szCs w:val="24"/>
    </w:rPr>
  </w:style>
  <w:style w:type="paragraph" w:customStyle="1" w:styleId="afffffffffffb">
    <w:name w:val="法規／部長大人下一位"/>
    <w:basedOn w:val="afffffffffff2"/>
    <w:autoRedefine/>
    <w:rsid w:val="00417451"/>
    <w:pPr>
      <w:spacing w:beforeLines="100"/>
    </w:pPr>
  </w:style>
  <w:style w:type="paragraph" w:customStyle="1" w:styleId="afffffffffffc">
    <w:name w:val="本案依分層負責規定授權主管局長決行"/>
    <w:basedOn w:val="16"/>
    <w:autoRedefine/>
    <w:rsid w:val="009E260D"/>
    <w:pPr>
      <w:topLinePunct/>
      <w:spacing w:before="0" w:line="370" w:lineRule="exact"/>
      <w:jc w:val="right"/>
    </w:pPr>
    <w:rPr>
      <w:sz w:val="24"/>
      <w:szCs w:val="24"/>
    </w:rPr>
  </w:style>
  <w:style w:type="paragraph" w:customStyle="1" w:styleId="afffffffffffd">
    <w:name w:val="政令(一)"/>
    <w:basedOn w:val="afffffffffff9"/>
    <w:autoRedefine/>
    <w:rsid w:val="00AF513E"/>
    <w:pPr>
      <w:ind w:leftChars="700" w:left="2168"/>
    </w:pPr>
  </w:style>
  <w:style w:type="paragraph" w:customStyle="1" w:styleId="afffffffffffe">
    <w:name w:val="附錄／內文"/>
    <w:basedOn w:val="afffffffffff6"/>
    <w:autoRedefine/>
    <w:rsid w:val="005D48AA"/>
    <w:pPr>
      <w:spacing w:beforeLines="0" w:afterLines="0" w:line="240" w:lineRule="atLeast"/>
      <w:ind w:firstLineChars="200" w:firstLine="200"/>
    </w:pPr>
  </w:style>
  <w:style w:type="paragraph" w:customStyle="1" w:styleId="affffffffffff">
    <w:name w:val="附件／內文縮排二字"/>
    <w:basedOn w:val="a"/>
    <w:autoRedefine/>
    <w:qFormat/>
    <w:rsid w:val="003C7F71"/>
    <w:pPr>
      <w:ind w:firstLineChars="200" w:firstLine="200"/>
    </w:pPr>
  </w:style>
  <w:style w:type="paragraph" w:customStyle="1" w:styleId="affffffffffff0">
    <w:name w:val="附件／內文一、"/>
    <w:basedOn w:val="a"/>
    <w:autoRedefine/>
    <w:qFormat/>
    <w:rsid w:val="00A8344C"/>
    <w:pPr>
      <w:overflowPunct w:val="0"/>
      <w:ind w:left="480" w:hangingChars="200" w:hanging="480"/>
    </w:pPr>
  </w:style>
  <w:style w:type="paragraph" w:customStyle="1" w:styleId="affffffffffff1">
    <w:name w:val="附件／內文（一）"/>
    <w:basedOn w:val="a"/>
    <w:autoRedefine/>
    <w:qFormat/>
    <w:rsid w:val="003C7F71"/>
    <w:pPr>
      <w:overflowPunct w:val="0"/>
      <w:ind w:leftChars="200" w:left="1200" w:hangingChars="300" w:hanging="720"/>
    </w:pPr>
  </w:style>
  <w:style w:type="paragraph" w:customStyle="1" w:styleId="affffffffffff2">
    <w:name w:val="附件／法規標題置左"/>
    <w:basedOn w:val="afffffffffff3"/>
    <w:autoRedefine/>
    <w:qFormat/>
    <w:rsid w:val="00B1665A"/>
    <w:pPr>
      <w:spacing w:before="360" w:after="120"/>
      <w:jc w:val="both"/>
    </w:pPr>
  </w:style>
  <w:style w:type="paragraph" w:customStyle="1" w:styleId="1f7">
    <w:name w:val="附件／內文1."/>
    <w:autoRedefine/>
    <w:qFormat/>
    <w:rsid w:val="00917C1F"/>
    <w:pPr>
      <w:overflowPunct w:val="0"/>
      <w:spacing w:line="370" w:lineRule="exact"/>
      <w:ind w:leftChars="400" w:left="500" w:hangingChars="100" w:hanging="100"/>
      <w:jc w:val="both"/>
    </w:pPr>
    <w:rPr>
      <w:rFonts w:eastAsia="標楷體"/>
      <w:kern w:val="2"/>
      <w:sz w:val="24"/>
      <w:szCs w:val="24"/>
    </w:rPr>
  </w:style>
  <w:style w:type="paragraph" w:customStyle="1" w:styleId="1f8">
    <w:name w:val="附件／內文(1)"/>
    <w:basedOn w:val="1f7"/>
    <w:autoRedefine/>
    <w:qFormat/>
    <w:rsid w:val="00917C1F"/>
    <w:pPr>
      <w:ind w:leftChars="500" w:left="1560" w:hangingChars="150" w:hanging="360"/>
    </w:pPr>
  </w:style>
  <w:style w:type="paragraph" w:customStyle="1" w:styleId="affffffffffff3">
    <w:name w:val="附件／內文十一、"/>
    <w:basedOn w:val="affffffffffff0"/>
    <w:autoRedefine/>
    <w:qFormat/>
    <w:rsid w:val="00917C1F"/>
    <w:pPr>
      <w:ind w:left="300" w:hangingChars="300" w:hanging="300"/>
    </w:pPr>
  </w:style>
  <w:style w:type="paragraph" w:customStyle="1" w:styleId="affffffffffff4">
    <w:name w:val="政令１、"/>
    <w:basedOn w:val="afffffffffffd"/>
    <w:autoRedefine/>
    <w:qFormat/>
    <w:rsid w:val="009E260D"/>
    <w:pPr>
      <w:ind w:leftChars="900" w:left="1050" w:hangingChars="150" w:hanging="150"/>
    </w:p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39394015">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698161588">
      <w:bodyDiv w:val="1"/>
      <w:marLeft w:val="0"/>
      <w:marRight w:val="0"/>
      <w:marTop w:val="0"/>
      <w:marBottom w:val="0"/>
      <w:divBdr>
        <w:top w:val="none" w:sz="0" w:space="0" w:color="auto"/>
        <w:left w:val="none" w:sz="0" w:space="0" w:color="auto"/>
        <w:bottom w:val="none" w:sz="0" w:space="0" w:color="auto"/>
        <w:right w:val="none" w:sz="0" w:space="0" w:color="auto"/>
      </w:divBdr>
    </w:div>
    <w:div w:id="717095074">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1209682">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0370126">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37476719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44809770">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485392103">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77359015">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1.jpeg"/><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B1F2-A23D-40B6-88C2-5E0588F6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103</Pages>
  <Words>8752</Words>
  <Characters>49893</Characters>
  <Application>Microsoft Office Word</Application>
  <DocSecurity>0</DocSecurity>
  <Lines>415</Lines>
  <Paragraphs>117</Paragraphs>
  <ScaleCrop>false</ScaleCrop>
  <Company/>
  <LinksUpToDate>false</LinksUpToDate>
  <CharactersWithSpaces>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使用者</cp:lastModifiedBy>
  <cp:revision>22</cp:revision>
  <cp:lastPrinted>2019-04-10T03:13:00Z</cp:lastPrinted>
  <dcterms:created xsi:type="dcterms:W3CDTF">2019-03-20T06:51:00Z</dcterms:created>
  <dcterms:modified xsi:type="dcterms:W3CDTF">2019-04-10T03:16:00Z</dcterms:modified>
</cp:coreProperties>
</file>