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Default Extension="gif" ContentType="image/gif"/>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67BD" w:rsidRPr="001D7CF3" w:rsidRDefault="00BE2EEC">
      <w:pPr>
        <w:jc w:val="center"/>
        <w:rPr>
          <w:rFonts w:eastAsia="華康隸書體W3(P)"/>
          <w:sz w:val="50"/>
        </w:rPr>
      </w:pPr>
      <w:r w:rsidRPr="00BE2EEC">
        <w:rPr>
          <w:noProof/>
        </w:rPr>
        <w:drawing>
          <wp:anchor distT="0" distB="0" distL="114300" distR="114300" simplePos="0" relativeHeight="251662848" behindDoc="0" locked="0" layoutInCell="1" allowOverlap="1">
            <wp:simplePos x="0" y="0"/>
            <wp:positionH relativeFrom="column">
              <wp:posOffset>-10160</wp:posOffset>
            </wp:positionH>
            <wp:positionV relativeFrom="paragraph">
              <wp:posOffset>-19685</wp:posOffset>
            </wp:positionV>
            <wp:extent cx="5142230" cy="2874010"/>
            <wp:effectExtent l="0" t="0" r="1270" b="2540"/>
            <wp:wrapNone/>
            <wp:docPr id="1" name="圖片 312"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descr="image001"/>
                    <pic:cNvPicPr>
                      <a:picLocks noChangeAspect="1" noChangeArrowheads="1"/>
                    </pic:cNvPicPr>
                  </pic:nvPicPr>
                  <pic:blipFill>
                    <a:blip r:embed="rId7" cstate="print">
                      <a:clrChange>
                        <a:clrFrom>
                          <a:srgbClr val="FFFFFF"/>
                        </a:clrFrom>
                        <a:clrTo>
                          <a:srgbClr val="FFFFFF">
                            <a:alpha val="0"/>
                          </a:srgbClr>
                        </a:clrTo>
                      </a:clrChange>
                      <a:grayscl/>
                      <a:biLevel thresh="50000"/>
                    </a:blip>
                    <a:srcRect/>
                    <a:stretch>
                      <a:fillRect/>
                    </a:stretch>
                  </pic:blipFill>
                  <pic:spPr bwMode="auto">
                    <a:xfrm>
                      <a:off x="0" y="0"/>
                      <a:ext cx="5142230" cy="2874010"/>
                    </a:xfrm>
                    <a:prstGeom prst="rect">
                      <a:avLst/>
                    </a:prstGeom>
                    <a:noFill/>
                    <a:ln w="9525">
                      <a:noFill/>
                      <a:miter lim="800000"/>
                      <a:headEnd/>
                      <a:tailEnd/>
                    </a:ln>
                  </pic:spPr>
                </pic:pic>
              </a:graphicData>
            </a:graphic>
          </wp:anchor>
        </w:drawing>
      </w:r>
    </w:p>
    <w:p w:rsidR="000867BD" w:rsidRPr="001D7CF3" w:rsidRDefault="000867BD">
      <w:pPr>
        <w:jc w:val="center"/>
        <w:rPr>
          <w:rFonts w:eastAsia="華康隸書體W3(P)"/>
          <w:sz w:val="50"/>
        </w:rPr>
      </w:pPr>
    </w:p>
    <w:p w:rsidR="000867BD" w:rsidRPr="001D7CF3" w:rsidRDefault="000867BD">
      <w:pPr>
        <w:jc w:val="center"/>
        <w:rPr>
          <w:rFonts w:eastAsia="華康隸書體W3(P)"/>
          <w:sz w:val="50"/>
        </w:rPr>
      </w:pPr>
    </w:p>
    <w:p w:rsidR="000867BD" w:rsidRPr="001D7CF3" w:rsidRDefault="000867BD">
      <w:pPr>
        <w:jc w:val="center"/>
        <w:rPr>
          <w:rFonts w:eastAsia="華康隸書體W3(P)"/>
          <w:sz w:val="50"/>
        </w:rPr>
      </w:pPr>
    </w:p>
    <w:p w:rsidR="000867BD" w:rsidRPr="001D7CF3" w:rsidRDefault="000867BD">
      <w:pPr>
        <w:jc w:val="center"/>
        <w:rPr>
          <w:rFonts w:eastAsia="華康隸書體W3(P)"/>
          <w:sz w:val="50"/>
        </w:rPr>
      </w:pPr>
    </w:p>
    <w:p w:rsidR="000867BD" w:rsidRPr="001D7CF3" w:rsidRDefault="000867BD">
      <w:pPr>
        <w:jc w:val="center"/>
        <w:rPr>
          <w:rFonts w:eastAsia="華康隸書體W3(P)"/>
          <w:sz w:val="50"/>
        </w:rPr>
      </w:pPr>
    </w:p>
    <w:p w:rsidR="000867BD" w:rsidRPr="001D7CF3" w:rsidRDefault="000867BD">
      <w:pPr>
        <w:jc w:val="center"/>
        <w:rPr>
          <w:rFonts w:eastAsia="華康隸書體W3(P)"/>
          <w:sz w:val="50"/>
        </w:rPr>
      </w:pPr>
    </w:p>
    <w:p w:rsidR="000867BD" w:rsidRPr="001D7CF3" w:rsidRDefault="000867BD">
      <w:pPr>
        <w:jc w:val="center"/>
        <w:rPr>
          <w:rFonts w:eastAsia="華康隸書體W3(P)"/>
          <w:sz w:val="50"/>
        </w:rPr>
      </w:pPr>
    </w:p>
    <w:p w:rsidR="000867BD" w:rsidRPr="001D7CF3" w:rsidRDefault="000867BD">
      <w:pPr>
        <w:jc w:val="center"/>
        <w:rPr>
          <w:rFonts w:eastAsia="華康隸書體W3(P)"/>
          <w:sz w:val="50"/>
        </w:rPr>
      </w:pPr>
    </w:p>
    <w:p w:rsidR="000867BD" w:rsidRPr="001D7CF3" w:rsidRDefault="000867BD" w:rsidP="00C078EE">
      <w:pPr>
        <w:spacing w:line="240" w:lineRule="auto"/>
        <w:jc w:val="right"/>
        <w:rPr>
          <w:rFonts w:eastAsia="華康隸書體W3(P)"/>
          <w:sz w:val="50"/>
        </w:rPr>
      </w:pPr>
    </w:p>
    <w:p w:rsidR="000867BD" w:rsidRPr="001D7CF3" w:rsidRDefault="000867BD">
      <w:pPr>
        <w:jc w:val="center"/>
        <w:rPr>
          <w:rFonts w:eastAsia="華康隸書體W3(P)"/>
          <w:sz w:val="50"/>
        </w:rPr>
      </w:pPr>
    </w:p>
    <w:p w:rsidR="000867BD" w:rsidRPr="001D7CF3" w:rsidRDefault="000867BD">
      <w:pPr>
        <w:jc w:val="center"/>
        <w:rPr>
          <w:rFonts w:eastAsia="華康隸書體W3(P)"/>
          <w:sz w:val="50"/>
        </w:rPr>
      </w:pPr>
    </w:p>
    <w:p w:rsidR="000F1A0A" w:rsidRPr="001D7CF3" w:rsidRDefault="000F1A0A">
      <w:pPr>
        <w:jc w:val="center"/>
        <w:rPr>
          <w:rFonts w:eastAsia="華康隸書體W3(P)"/>
          <w:sz w:val="50"/>
        </w:rPr>
      </w:pPr>
    </w:p>
    <w:p w:rsidR="000867BD" w:rsidRDefault="000867BD">
      <w:pPr>
        <w:jc w:val="center"/>
        <w:rPr>
          <w:rFonts w:eastAsia="華康隸書體W3(P)"/>
          <w:sz w:val="50"/>
        </w:rPr>
      </w:pPr>
    </w:p>
    <w:p w:rsidR="00BE2EEC" w:rsidRDefault="00BE2EEC">
      <w:pPr>
        <w:jc w:val="center"/>
        <w:rPr>
          <w:rFonts w:eastAsia="華康隸書體W3(P)"/>
          <w:sz w:val="50"/>
        </w:rPr>
      </w:pPr>
    </w:p>
    <w:p w:rsidR="00BE2EEC" w:rsidRPr="001D7CF3" w:rsidRDefault="00BE2EEC">
      <w:pPr>
        <w:jc w:val="center"/>
        <w:rPr>
          <w:rFonts w:eastAsia="華康隸書體W3(P)"/>
          <w:sz w:val="50"/>
        </w:rPr>
      </w:pPr>
    </w:p>
    <w:p w:rsidR="000867BD" w:rsidRDefault="00F21774" w:rsidP="00B21C20">
      <w:pPr>
        <w:spacing w:beforeLines="150"/>
        <w:jc w:val="center"/>
        <w:rPr>
          <w:rFonts w:ascii="華康隸書體W3" w:eastAsia="華康隸書體W3"/>
          <w:sz w:val="50"/>
        </w:rPr>
      </w:pPr>
      <w:r>
        <w:rPr>
          <w:rFonts w:ascii="華康隸書體W3" w:eastAsia="華康隸書體W3" w:hint="eastAsia"/>
          <w:sz w:val="50"/>
        </w:rPr>
        <w:t>11</w:t>
      </w:r>
      <w:r w:rsidR="00376552">
        <w:rPr>
          <w:rFonts w:ascii="華康隸書體W3" w:eastAsia="華康隸書體W3" w:hint="eastAsia"/>
          <w:sz w:val="50"/>
        </w:rPr>
        <w:t>5</w:t>
      </w:r>
      <w:r w:rsidR="000867BD" w:rsidRPr="004E765C">
        <w:rPr>
          <w:rFonts w:ascii="華康隸書體W3" w:eastAsia="華康隸書體W3" w:hint="eastAsia"/>
          <w:sz w:val="50"/>
        </w:rPr>
        <w:t>年 第</w:t>
      </w:r>
      <w:r w:rsidR="00540A47">
        <w:rPr>
          <w:rFonts w:ascii="華康隸書體W3" w:eastAsia="華康隸書體W3" w:hint="eastAsia"/>
          <w:sz w:val="50"/>
        </w:rPr>
        <w:t>7</w:t>
      </w:r>
      <w:r w:rsidR="000867BD" w:rsidRPr="004E765C">
        <w:rPr>
          <w:rFonts w:ascii="華康隸書體W3" w:eastAsia="華康隸書體W3" w:hint="eastAsia"/>
          <w:sz w:val="50"/>
        </w:rPr>
        <w:t>期</w:t>
      </w:r>
    </w:p>
    <w:p w:rsidR="00BE2EEC" w:rsidRDefault="00BE2EEC" w:rsidP="00B21C20">
      <w:pPr>
        <w:spacing w:beforeLines="150"/>
        <w:jc w:val="center"/>
        <w:rPr>
          <w:rFonts w:ascii="華康隸書體W3" w:eastAsia="華康隸書體W3"/>
          <w:sz w:val="50"/>
        </w:rPr>
      </w:pPr>
    </w:p>
    <w:p w:rsidR="00BE2EEC" w:rsidRDefault="00BE2EEC" w:rsidP="00B21C20">
      <w:pPr>
        <w:spacing w:beforeLines="150"/>
        <w:jc w:val="center"/>
        <w:rPr>
          <w:rFonts w:ascii="華康隸書體W3" w:eastAsia="華康隸書體W3"/>
          <w:sz w:val="50"/>
        </w:rPr>
      </w:pPr>
    </w:p>
    <w:p w:rsidR="00BE2EEC" w:rsidRDefault="00BE2EEC" w:rsidP="00B21C20">
      <w:pPr>
        <w:spacing w:beforeLines="150"/>
        <w:jc w:val="center"/>
        <w:rPr>
          <w:rFonts w:ascii="華康隸書體W3" w:eastAsia="華康隸書體W3"/>
          <w:sz w:val="50"/>
        </w:rPr>
      </w:pPr>
    </w:p>
    <w:p w:rsidR="00BE2EEC" w:rsidRDefault="00BE2EEC" w:rsidP="00B21C20">
      <w:pPr>
        <w:spacing w:beforeLines="150"/>
        <w:jc w:val="center"/>
        <w:rPr>
          <w:rFonts w:ascii="華康隸書體W3" w:eastAsia="華康隸書體W3"/>
          <w:sz w:val="50"/>
        </w:rPr>
      </w:pPr>
    </w:p>
    <w:p w:rsidR="00BE2EEC" w:rsidRDefault="00BE2EEC" w:rsidP="00B21C20">
      <w:pPr>
        <w:spacing w:beforeLines="150"/>
        <w:jc w:val="center"/>
        <w:rPr>
          <w:rFonts w:ascii="華康隸書體W3" w:eastAsia="華康隸書體W3"/>
          <w:sz w:val="50"/>
        </w:rPr>
      </w:pPr>
    </w:p>
    <w:p w:rsidR="00BE2EEC" w:rsidRDefault="00BE2EEC" w:rsidP="00B21C20">
      <w:pPr>
        <w:spacing w:beforeLines="150"/>
        <w:jc w:val="center"/>
        <w:rPr>
          <w:rFonts w:ascii="華康隸書體W3" w:eastAsia="華康隸書體W3"/>
          <w:sz w:val="50"/>
        </w:rPr>
      </w:pPr>
    </w:p>
    <w:p w:rsidR="00BE2EEC" w:rsidRDefault="00BE2EEC" w:rsidP="00BE2EEC">
      <w:pPr>
        <w:jc w:val="center"/>
        <w:rPr>
          <w:sz w:val="38"/>
        </w:rPr>
      </w:pPr>
      <w:r>
        <w:rPr>
          <w:rFonts w:ascii="華康隸書體W3(P)" w:eastAsia="華康隸書體W3(P)" w:hint="eastAsia"/>
          <w:sz w:val="38"/>
        </w:rPr>
        <w:t>中華民國1</w:t>
      </w:r>
      <w:r w:rsidR="00F21774">
        <w:rPr>
          <w:rFonts w:ascii="華康隸書體W3(P)" w:eastAsia="華康隸書體W3(P)" w:hint="eastAsia"/>
          <w:sz w:val="38"/>
        </w:rPr>
        <w:t>1</w:t>
      </w:r>
      <w:r w:rsidR="00376552">
        <w:rPr>
          <w:rFonts w:ascii="華康隸書體W3(P)" w:eastAsia="華康隸書體W3(P)" w:hint="eastAsia"/>
          <w:sz w:val="38"/>
        </w:rPr>
        <w:t>5</w:t>
      </w:r>
      <w:r>
        <w:rPr>
          <w:rFonts w:ascii="華康隸書體W3(P)" w:eastAsia="華康隸書體W3(P)" w:hint="eastAsia"/>
          <w:sz w:val="38"/>
        </w:rPr>
        <w:t>年</w:t>
      </w:r>
      <w:r w:rsidR="00540A47">
        <w:rPr>
          <w:rFonts w:ascii="華康隸書體W3(P)" w:eastAsia="華康隸書體W3(P)" w:hint="eastAsia"/>
          <w:sz w:val="38"/>
        </w:rPr>
        <w:t>7</w:t>
      </w:r>
      <w:r>
        <w:rPr>
          <w:rFonts w:ascii="華康隸書體W3(P)" w:eastAsia="華康隸書體W3(P)" w:hint="eastAsia"/>
          <w:sz w:val="38"/>
        </w:rPr>
        <w:t>月16日 出版</w:t>
      </w:r>
    </w:p>
    <w:p w:rsidR="00BE2EEC" w:rsidRPr="00BE2EEC" w:rsidRDefault="00BE2EEC" w:rsidP="00B21C20">
      <w:pPr>
        <w:spacing w:beforeLines="150"/>
        <w:jc w:val="center"/>
        <w:rPr>
          <w:rFonts w:ascii="華康隸書體W3" w:eastAsia="華康隸書體W3"/>
          <w:sz w:val="50"/>
        </w:rPr>
        <w:sectPr w:rsidR="00BE2EEC" w:rsidRPr="00BE2EEC">
          <w:type w:val="continuous"/>
          <w:pgSz w:w="10660" w:h="14742" w:code="132"/>
          <w:pgMar w:top="1531" w:right="1276" w:bottom="1304" w:left="1276" w:header="680" w:footer="794" w:gutter="0"/>
          <w:cols w:space="425"/>
          <w:docGrid w:linePitch="360" w:charSpace="134328"/>
        </w:sectPr>
      </w:pPr>
    </w:p>
    <w:p w:rsidR="000867BD" w:rsidRPr="001D7CF3" w:rsidRDefault="000867BD">
      <w:pPr>
        <w:pStyle w:val="a4"/>
        <w:tabs>
          <w:tab w:val="left" w:leader="middleDot" w:pos="8222"/>
        </w:tabs>
        <w:topLinePunct/>
        <w:spacing w:after="0" w:line="500" w:lineRule="exact"/>
      </w:pPr>
      <w:r w:rsidRPr="001D7CF3">
        <w:lastRenderedPageBreak/>
        <w:t>本　　期　　目　　錄</w:t>
      </w:r>
    </w:p>
    <w:p w:rsidR="00861B24" w:rsidRDefault="003233DA" w:rsidP="00861B24">
      <w:pPr>
        <w:pStyle w:val="a5"/>
      </w:pPr>
      <w:r>
        <w:rPr>
          <w:noProof/>
        </w:rPr>
        <w:pict>
          <v:roundrect id="_x0000_s1405" style="position:absolute;left:0;text-align:left;margin-left:.15pt;margin-top:12.25pt;width:73.7pt;height:22.7pt;z-index:251659776" arcsize="10923f" filled="f" strokeweight="3pt">
            <v:stroke r:id="rId8" o:title="" filltype="pattern" endcap="round"/>
            <v:textbox inset=",1.8mm"/>
          </v:roundrect>
        </w:pict>
      </w:r>
      <w:r w:rsidR="00861B24">
        <w:rPr>
          <w:rFonts w:hint="eastAsia"/>
        </w:rPr>
        <w:t>法　規</w:t>
      </w:r>
    </w:p>
    <w:p w:rsidR="00861B24" w:rsidRDefault="00861B24" w:rsidP="00861B24">
      <w:pPr>
        <w:pStyle w:val="affffffffff6"/>
      </w:pPr>
      <w:r>
        <w:rPr>
          <w:rFonts w:hint="eastAsia"/>
        </w:rPr>
        <w:t>縣</w:t>
      </w:r>
      <w:r>
        <w:rPr>
          <w:rFonts w:hint="eastAsia"/>
        </w:rPr>
        <w:t xml:space="preserve"> </w:t>
      </w:r>
      <w:r>
        <w:rPr>
          <w:rFonts w:hint="eastAsia"/>
        </w:rPr>
        <w:t>法</w:t>
      </w:r>
      <w:r>
        <w:rPr>
          <w:rFonts w:hint="eastAsia"/>
        </w:rPr>
        <w:t xml:space="preserve"> </w:t>
      </w:r>
      <w:r>
        <w:rPr>
          <w:rFonts w:hint="eastAsia"/>
        </w:rPr>
        <w:t>規：一、修正「澎湖縣政府立體停車場管理規範」，自即日起生效</w:t>
      </w:r>
      <w:r>
        <w:tab/>
      </w:r>
      <w:r w:rsidR="00C43E28">
        <w:rPr>
          <w:rFonts w:hint="eastAsia"/>
        </w:rPr>
        <w:t>1</w:t>
      </w:r>
    </w:p>
    <w:p w:rsidR="00861B24" w:rsidRDefault="00861B24" w:rsidP="00861B24">
      <w:pPr>
        <w:pStyle w:val="XXXX1"/>
        <w:ind w:left="1680" w:right="480" w:hanging="480"/>
      </w:pPr>
      <w:r>
        <w:rPr>
          <w:rFonts w:hint="eastAsia"/>
        </w:rPr>
        <w:t>二、修正「澎湖縣澎湖警光會館使用規費收費標準」</w:t>
      </w:r>
      <w:r>
        <w:tab/>
      </w:r>
      <w:r w:rsidR="00C43E28">
        <w:rPr>
          <w:rFonts w:hint="eastAsia"/>
        </w:rPr>
        <w:t>14</w:t>
      </w:r>
    </w:p>
    <w:p w:rsidR="00861B24" w:rsidRDefault="00861B24" w:rsidP="00861B24">
      <w:pPr>
        <w:pStyle w:val="XXXX1"/>
        <w:ind w:left="1680" w:right="480" w:hanging="480"/>
      </w:pPr>
      <w:r>
        <w:rPr>
          <w:rFonts w:hint="eastAsia"/>
        </w:rPr>
        <w:t>三、發布中華民國</w:t>
      </w:r>
      <w:r>
        <w:rPr>
          <w:rFonts w:hint="eastAsia"/>
        </w:rPr>
        <w:t>115</w:t>
      </w:r>
      <w:r>
        <w:rPr>
          <w:rFonts w:hint="eastAsia"/>
        </w:rPr>
        <w:t>年臺灣省澎湖縣總預算暨總預算附屬</w:t>
      </w:r>
      <w:r>
        <w:br/>
      </w:r>
      <w:r>
        <w:rPr>
          <w:rFonts w:hint="eastAsia"/>
        </w:rPr>
        <w:t>單位預算及綜計表</w:t>
      </w:r>
      <w:r>
        <w:tab/>
      </w:r>
      <w:r w:rsidR="00C43E28">
        <w:rPr>
          <w:rFonts w:hint="eastAsia"/>
        </w:rPr>
        <w:t>24</w:t>
      </w:r>
    </w:p>
    <w:p w:rsidR="00861B24" w:rsidRDefault="003233DA" w:rsidP="00861B24">
      <w:pPr>
        <w:pStyle w:val="a5"/>
      </w:pPr>
      <w:r>
        <w:rPr>
          <w:noProof/>
        </w:rPr>
        <w:pict>
          <v:roundrect id="_x0000_s1414" style="position:absolute;left:0;text-align:left;margin-left:-.7pt;margin-top:11.95pt;width:73.7pt;height:22.7pt;z-index:251663872" arcsize="10923f" filled="f" strokeweight="3pt">
            <v:stroke r:id="rId8" o:title="" filltype="pattern" endcap="round"/>
            <v:textbox inset=",1.8mm"/>
          </v:roundrect>
        </w:pict>
      </w:r>
      <w:r w:rsidR="00861B24">
        <w:rPr>
          <w:rFonts w:hint="eastAsia"/>
        </w:rPr>
        <w:t>政　令</w:t>
      </w:r>
    </w:p>
    <w:p w:rsidR="00861B24" w:rsidRDefault="00861B24" w:rsidP="00861B24">
      <w:pPr>
        <w:pStyle w:val="affffffffff6"/>
      </w:pPr>
      <w:r>
        <w:rPr>
          <w:rFonts w:hint="eastAsia"/>
        </w:rPr>
        <w:t>民　　政：修正「澎湖縣政府發放八二三砲戰戰役戰友慰問金實施要點第四點」，並自即日起生效</w:t>
      </w:r>
      <w:r>
        <w:tab/>
      </w:r>
      <w:r w:rsidR="00C43E28">
        <w:rPr>
          <w:rFonts w:hint="eastAsia"/>
        </w:rPr>
        <w:t>31</w:t>
      </w:r>
    </w:p>
    <w:p w:rsidR="00861B24" w:rsidRDefault="00861B24" w:rsidP="00861B24">
      <w:pPr>
        <w:pStyle w:val="affffffffff6"/>
      </w:pPr>
      <w:r>
        <w:rPr>
          <w:rFonts w:hint="eastAsia"/>
        </w:rPr>
        <w:t>財　　政：修正「澎湖縣非都市土地一般農業區農牧用地或養殖用地興建住宅計畫暨變更編定審查作業要點」第三點及第十七點，並自即日起生效</w:t>
      </w:r>
      <w:r>
        <w:tab/>
      </w:r>
      <w:r w:rsidR="00C43E28">
        <w:rPr>
          <w:rFonts w:hint="eastAsia"/>
        </w:rPr>
        <w:t>35</w:t>
      </w:r>
    </w:p>
    <w:p w:rsidR="00861B24" w:rsidRDefault="00861B24" w:rsidP="00861B24">
      <w:pPr>
        <w:pStyle w:val="affffffffff6"/>
      </w:pPr>
      <w:r>
        <w:rPr>
          <w:rFonts w:hint="eastAsia"/>
        </w:rPr>
        <w:t>建　　設：修正「澎湖縣政府立體停車場管理規範」發布令乙份</w:t>
      </w:r>
      <w:r>
        <w:tab/>
      </w:r>
      <w:r w:rsidR="00C43E28">
        <w:rPr>
          <w:rFonts w:hint="eastAsia"/>
        </w:rPr>
        <w:t>46</w:t>
      </w:r>
    </w:p>
    <w:p w:rsidR="00861B24" w:rsidRDefault="00861B24" w:rsidP="00861B24">
      <w:pPr>
        <w:pStyle w:val="affffffffff6"/>
      </w:pPr>
      <w:r>
        <w:rPr>
          <w:rFonts w:hint="eastAsia"/>
        </w:rPr>
        <w:t>行　　政：修正「澎湖縣澎湖警光會館使用規費收費標準」發布令</w:t>
      </w:r>
      <w:r>
        <w:rPr>
          <w:rFonts w:hint="eastAsia"/>
        </w:rPr>
        <w:t>1</w:t>
      </w:r>
      <w:r>
        <w:rPr>
          <w:rFonts w:hint="eastAsia"/>
        </w:rPr>
        <w:t>份</w:t>
      </w:r>
      <w:r>
        <w:tab/>
      </w:r>
      <w:r w:rsidR="00C43E28">
        <w:rPr>
          <w:rFonts w:hint="eastAsia"/>
        </w:rPr>
        <w:t>47</w:t>
      </w:r>
    </w:p>
    <w:p w:rsidR="00861B24" w:rsidRDefault="00861B24" w:rsidP="00861B24">
      <w:pPr>
        <w:pStyle w:val="affffffffff6"/>
      </w:pPr>
      <w:r>
        <w:rPr>
          <w:rFonts w:hint="eastAsia"/>
        </w:rPr>
        <w:t>主　　計：發布</w:t>
      </w:r>
      <w:r>
        <w:rPr>
          <w:rFonts w:hint="eastAsia"/>
        </w:rPr>
        <w:t>115</w:t>
      </w:r>
      <w:r>
        <w:rPr>
          <w:rFonts w:hint="eastAsia"/>
        </w:rPr>
        <w:t>年度澎湖縣總預算暨總預算附屬單位預算及綜計表</w:t>
      </w:r>
      <w:r>
        <w:br/>
      </w:r>
      <w:r>
        <w:rPr>
          <w:rFonts w:hint="eastAsia"/>
        </w:rPr>
        <w:t>發布令</w:t>
      </w:r>
      <w:r>
        <w:tab/>
      </w:r>
      <w:r w:rsidR="00C43E28">
        <w:rPr>
          <w:rFonts w:hint="eastAsia"/>
        </w:rPr>
        <w:t>48</w:t>
      </w:r>
    </w:p>
    <w:p w:rsidR="00861B24" w:rsidRDefault="00861B24" w:rsidP="00861B24">
      <w:pPr>
        <w:pStyle w:val="affffffffff6"/>
      </w:pPr>
      <w:r>
        <w:rPr>
          <w:rFonts w:hint="eastAsia"/>
        </w:rPr>
        <w:t>衛　　生：修正「澎湖縣發展遲緩兒童早期療育費用補助要點」，並修正名稱為「澎湖縣辦理發展遲緩兒童療育補助實施計畫」，自中華民國一百十五年五月十一日生效</w:t>
      </w:r>
      <w:r>
        <w:tab/>
      </w:r>
      <w:r w:rsidR="00C43E28">
        <w:rPr>
          <w:rFonts w:hint="eastAsia"/>
        </w:rPr>
        <w:t>49</w:t>
      </w:r>
    </w:p>
    <w:p w:rsidR="00861B24" w:rsidRDefault="00861B24" w:rsidP="00861B24">
      <w:pPr>
        <w:pStyle w:val="affffffffff6"/>
      </w:pPr>
      <w:r>
        <w:rPr>
          <w:rFonts w:hint="eastAsia"/>
        </w:rPr>
        <w:t>農　　漁：訂定「澎湖縣政府養殖技術輔導及種苗資材補助作業管考規定」，並自即日生效</w:t>
      </w:r>
      <w:r>
        <w:tab/>
      </w:r>
      <w:r w:rsidR="00C43E28">
        <w:rPr>
          <w:rFonts w:hint="eastAsia"/>
        </w:rPr>
        <w:t>66</w:t>
      </w:r>
    </w:p>
    <w:p w:rsidR="00861B24" w:rsidRDefault="003233DA" w:rsidP="00861B24">
      <w:pPr>
        <w:pStyle w:val="a5"/>
      </w:pPr>
      <w:r>
        <w:rPr>
          <w:noProof/>
        </w:rPr>
        <w:pict>
          <v:roundrect id="_x0000_s1415" style="position:absolute;left:0;text-align:left;margin-left:.65pt;margin-top:11.8pt;width:73.7pt;height:22.7pt;z-index:251664896" arcsize="10923f" filled="f" strokeweight="3pt">
            <v:stroke r:id="rId8" o:title="" filltype="pattern" endcap="round"/>
            <v:textbox inset=",1.8mm"/>
          </v:roundrect>
        </w:pict>
      </w:r>
      <w:r>
        <w:rPr>
          <w:noProof/>
        </w:rPr>
        <w:pict>
          <v:roundrect id="_x0000_s1416" style="position:absolute;left:0;text-align:left;margin-left:2pt;margin-top:307.65pt;width:73.7pt;height:22.7pt;z-index:251665920" arcsize="10923f" filled="f" strokeweight="3pt">
            <v:stroke r:id="rId8" o:title="" filltype="pattern" endcap="round"/>
            <v:textbox inset=",1.8mm"/>
          </v:roundrect>
        </w:pict>
      </w:r>
      <w:r w:rsidR="00861B24">
        <w:rPr>
          <w:rFonts w:hint="eastAsia"/>
        </w:rPr>
        <w:t>公　告</w:t>
      </w:r>
    </w:p>
    <w:p w:rsidR="00861B24" w:rsidRDefault="00861B24" w:rsidP="00861B24">
      <w:pPr>
        <w:pStyle w:val="affffffffff6"/>
      </w:pPr>
      <w:r>
        <w:rPr>
          <w:rFonts w:hint="eastAsia"/>
        </w:rPr>
        <w:t>建　　設：公告公開展覽「變更馬公都市計畫主要計畫（部分農業區為道路用地）（配合部分北環道路開闢）案」計畫書圖草案</w:t>
      </w:r>
      <w:r>
        <w:tab/>
      </w:r>
      <w:r w:rsidR="00C43E28">
        <w:rPr>
          <w:rFonts w:hint="eastAsia"/>
        </w:rPr>
        <w:t>79</w:t>
      </w:r>
    </w:p>
    <w:p w:rsidR="00861B24" w:rsidRDefault="003233DA" w:rsidP="00861B24">
      <w:pPr>
        <w:pStyle w:val="a5"/>
      </w:pPr>
      <w:r>
        <w:rPr>
          <w:noProof/>
        </w:rPr>
        <w:pict>
          <v:roundrect id="_x0000_s1417" style="position:absolute;left:0;text-align:left;margin-left:.9pt;margin-top:12.55pt;width:73.7pt;height:22.7pt;z-index:251666944" arcsize="10923f" filled="f" strokeweight="3pt">
            <v:stroke r:id="rId8" o:title="" filltype="pattern" endcap="round"/>
            <v:textbox inset=",1.8mm"/>
          </v:roundrect>
        </w:pict>
      </w:r>
      <w:r w:rsidR="00861B24">
        <w:rPr>
          <w:rFonts w:hint="eastAsia"/>
        </w:rPr>
        <w:t>附　錄</w:t>
      </w:r>
    </w:p>
    <w:p w:rsidR="00861B24" w:rsidRDefault="00861B24" w:rsidP="00861B24">
      <w:pPr>
        <w:pStyle w:val="affffffffff6"/>
      </w:pPr>
      <w:r>
        <w:rPr>
          <w:rFonts w:hint="eastAsia"/>
        </w:rPr>
        <w:t>縣政重要紀事（中華民國</w:t>
      </w:r>
      <w:r>
        <w:rPr>
          <w:rFonts w:hint="eastAsia"/>
        </w:rPr>
        <w:t>115</w:t>
      </w:r>
      <w:r>
        <w:rPr>
          <w:rFonts w:hint="eastAsia"/>
        </w:rPr>
        <w:t>年</w:t>
      </w:r>
      <w:r>
        <w:rPr>
          <w:rFonts w:hint="eastAsia"/>
        </w:rPr>
        <w:t>6</w:t>
      </w:r>
      <w:r>
        <w:rPr>
          <w:rFonts w:hint="eastAsia"/>
        </w:rPr>
        <w:t>月份）</w:t>
      </w:r>
      <w:r>
        <w:tab/>
      </w:r>
      <w:r w:rsidR="00C43E28">
        <w:rPr>
          <w:rFonts w:hint="eastAsia"/>
        </w:rPr>
        <w:t>81</w:t>
      </w:r>
    </w:p>
    <w:p w:rsidR="006B5C24" w:rsidRPr="00861B24" w:rsidRDefault="006B5C24" w:rsidP="00A70504">
      <w:pPr>
        <w:pStyle w:val="affffffffff6"/>
      </w:pPr>
    </w:p>
    <w:p w:rsidR="000867BD" w:rsidRPr="006B5C24" w:rsidRDefault="000867BD" w:rsidP="006405FC">
      <w:pPr>
        <w:pStyle w:val="affffffffff6"/>
        <w:sectPr w:rsidR="000867BD" w:rsidRPr="006B5C24">
          <w:headerReference w:type="even" r:id="rId9"/>
          <w:headerReference w:type="default" r:id="rId10"/>
          <w:footerReference w:type="even" r:id="rId11"/>
          <w:footerReference w:type="default" r:id="rId12"/>
          <w:pgSz w:w="10660" w:h="14742" w:code="132"/>
          <w:pgMar w:top="1531" w:right="1276" w:bottom="1304" w:left="1276" w:header="680" w:footer="794" w:gutter="0"/>
          <w:pgNumType w:start="1"/>
          <w:cols w:space="425"/>
          <w:docGrid w:linePitch="360" w:charSpace="134328"/>
        </w:sectPr>
      </w:pPr>
    </w:p>
    <w:p w:rsidR="0038376D" w:rsidRPr="001D7CF3" w:rsidRDefault="003233DA" w:rsidP="0038376D">
      <w:pPr>
        <w:pStyle w:val="16"/>
        <w:topLinePunct/>
        <w:spacing w:before="0" w:line="360" w:lineRule="auto"/>
        <w:ind w:left="720" w:hanging="720"/>
        <w:rPr>
          <w:noProof/>
          <w:sz w:val="36"/>
          <w:szCs w:val="36"/>
        </w:rPr>
      </w:pPr>
      <w:r>
        <w:rPr>
          <w:noProof/>
          <w:sz w:val="36"/>
          <w:szCs w:val="36"/>
        </w:rPr>
        <w:lastRenderedPageBreak/>
        <w:pict>
          <v:shapetype id="_x0000_t202" coordsize="21600,21600" o:spt="202" path="m,l,21600r21600,l21600,xe">
            <v:stroke joinstyle="miter"/>
            <v:path gradientshapeok="t" o:connecttype="rect"/>
          </v:shapetype>
          <v:shape id="_x0000_s1412" type="#_x0000_t202" style="position:absolute;left:0;text-align:left;margin-left:0;margin-top:0;width:85.05pt;height:34pt;z-index:251660800;mso-position-horizontal:center;mso-position-horizontal-relative:page" filled="f" strokeweight="4pt">
            <v:stroke r:id="rId13" o:title="" filltype="pattern"/>
            <v:textbox style="mso-next-textbox:#_x0000_s1412" inset=",1.3mm">
              <w:txbxContent>
                <w:p w:rsidR="007B4FCA" w:rsidRPr="00682921" w:rsidRDefault="007B4FCA" w:rsidP="00682921">
                  <w:pPr>
                    <w:pStyle w:val="afffffffffffe"/>
                  </w:pPr>
                  <w:r w:rsidRPr="00682921">
                    <w:rPr>
                      <w:rFonts w:hint="eastAsia"/>
                    </w:rPr>
                    <w:t>法規</w:t>
                  </w:r>
                </w:p>
              </w:txbxContent>
            </v:textbox>
            <w10:wrap anchorx="page"/>
          </v:shape>
        </w:pict>
      </w:r>
    </w:p>
    <w:p w:rsidR="00F64D21" w:rsidRPr="001D7CF3" w:rsidRDefault="00F64D21" w:rsidP="00F64D21">
      <w:pPr>
        <w:pStyle w:val="Standard"/>
        <w:rPr>
          <w:rFonts w:ascii="Times New Roman" w:eastAsia="標楷體" w:hAnsi="Times New Roman"/>
          <w:sz w:val="28"/>
          <w:szCs w:val="28"/>
        </w:rPr>
      </w:pPr>
    </w:p>
    <w:p w:rsidR="00877184" w:rsidRPr="001D7CF3" w:rsidRDefault="00412227" w:rsidP="00412227">
      <w:pPr>
        <w:pStyle w:val="afffff5"/>
      </w:pPr>
      <w:r w:rsidRPr="001D7CF3">
        <w:t>縣　法　規</w:t>
      </w:r>
    </w:p>
    <w:p w:rsidR="001A4F94" w:rsidRPr="001A4F94" w:rsidRDefault="001A4F94" w:rsidP="00D35C44">
      <w:pPr>
        <w:pStyle w:val="XXXX2"/>
        <w:spacing w:before="360"/>
      </w:pPr>
      <w:r w:rsidRPr="001A4F94">
        <w:rPr>
          <w:rFonts w:hint="eastAsia"/>
        </w:rPr>
        <w:t>澎湖縣政府</w:t>
      </w:r>
      <w:r>
        <w:rPr>
          <w:rFonts w:hint="eastAsia"/>
        </w:rPr>
        <w:t xml:space="preserve">　</w:t>
      </w:r>
      <w:r w:rsidRPr="001A4F94">
        <w:rPr>
          <w:rFonts w:hint="eastAsia"/>
        </w:rPr>
        <w:t>令</w:t>
      </w:r>
    </w:p>
    <w:p w:rsidR="001A4F94" w:rsidRPr="001A4F94" w:rsidRDefault="001A4F94" w:rsidP="001A4F94">
      <w:pPr>
        <w:pStyle w:val="affffffffffe"/>
      </w:pPr>
      <w:r w:rsidRPr="001A4F94">
        <w:rPr>
          <w:rFonts w:hint="eastAsia"/>
        </w:rPr>
        <w:t>發文日期：中華民國</w:t>
      </w:r>
      <w:r w:rsidRPr="001A4F94">
        <w:rPr>
          <w:rFonts w:hint="eastAsia"/>
        </w:rPr>
        <w:t>115</w:t>
      </w:r>
      <w:r w:rsidRPr="001A4F94">
        <w:rPr>
          <w:rFonts w:hint="eastAsia"/>
        </w:rPr>
        <w:t>年</w:t>
      </w:r>
      <w:r w:rsidRPr="001A4F94">
        <w:rPr>
          <w:rFonts w:hint="eastAsia"/>
        </w:rPr>
        <w:t>5</w:t>
      </w:r>
      <w:r w:rsidRPr="001A4F94">
        <w:rPr>
          <w:rFonts w:hint="eastAsia"/>
        </w:rPr>
        <w:t>月</w:t>
      </w:r>
      <w:r w:rsidRPr="001A4F94">
        <w:rPr>
          <w:rFonts w:hint="eastAsia"/>
        </w:rPr>
        <w:t>18</w:t>
      </w:r>
      <w:r w:rsidRPr="001A4F94">
        <w:rPr>
          <w:rFonts w:hint="eastAsia"/>
        </w:rPr>
        <w:t>日</w:t>
      </w:r>
    </w:p>
    <w:p w:rsidR="001A4F94" w:rsidRPr="001A4F94" w:rsidRDefault="001A4F94" w:rsidP="001A4F94">
      <w:pPr>
        <w:pStyle w:val="affffffffffe"/>
      </w:pPr>
      <w:r w:rsidRPr="001A4F94">
        <w:rPr>
          <w:rFonts w:hint="eastAsia"/>
        </w:rPr>
        <w:t>發文字號：府建商字第</w:t>
      </w:r>
      <w:r w:rsidRPr="001A4F94">
        <w:rPr>
          <w:rFonts w:hint="eastAsia"/>
        </w:rPr>
        <w:t>11508005481</w:t>
      </w:r>
      <w:r w:rsidRPr="001A4F94">
        <w:rPr>
          <w:rFonts w:hint="eastAsia"/>
        </w:rPr>
        <w:t>號</w:t>
      </w:r>
    </w:p>
    <w:p w:rsidR="001A4F94" w:rsidRPr="001A4F94" w:rsidRDefault="001A4F94" w:rsidP="001A4F94">
      <w:pPr>
        <w:pStyle w:val="affffffffffe"/>
      </w:pPr>
      <w:r w:rsidRPr="001A4F94">
        <w:rPr>
          <w:rFonts w:hint="eastAsia"/>
        </w:rPr>
        <w:t>附件：</w:t>
      </w:r>
    </w:p>
    <w:p w:rsidR="001A4F94" w:rsidRPr="001A4F94" w:rsidRDefault="001A4F94" w:rsidP="001A4F94">
      <w:pPr>
        <w:pStyle w:val="afffffffffff"/>
      </w:pPr>
      <w:r w:rsidRPr="001A4F94">
        <w:rPr>
          <w:rFonts w:hint="eastAsia"/>
        </w:rPr>
        <w:t>修正「澎湖縣政府立體停車場管理規範」，自即日起生效。</w:t>
      </w:r>
    </w:p>
    <w:p w:rsidR="001A4F94" w:rsidRPr="001A4F94" w:rsidRDefault="001A4F94" w:rsidP="001A4F94">
      <w:pPr>
        <w:pStyle w:val="afffffffffff0"/>
        <w:ind w:left="972" w:hanging="732"/>
      </w:pPr>
      <w:r w:rsidRPr="001A4F94">
        <w:rPr>
          <w:rFonts w:hint="eastAsia"/>
        </w:rPr>
        <w:t>附修正「澎湖縣政府立體停車場管理規範」。</w:t>
      </w:r>
    </w:p>
    <w:p w:rsidR="00BE0ED5" w:rsidRPr="001A4F94" w:rsidRDefault="001A4F94" w:rsidP="00D35C44">
      <w:pPr>
        <w:pStyle w:val="afffffffffff1"/>
        <w:spacing w:before="360"/>
        <w:rPr>
          <w:sz w:val="36"/>
          <w:szCs w:val="36"/>
        </w:rPr>
      </w:pPr>
      <w:r w:rsidRPr="001A4F94">
        <w:rPr>
          <w:rFonts w:hint="eastAsia"/>
        </w:rPr>
        <w:t>縣</w:t>
      </w:r>
      <w:r>
        <w:rPr>
          <w:rFonts w:hint="eastAsia"/>
        </w:rPr>
        <w:t xml:space="preserve">　</w:t>
      </w:r>
      <w:r w:rsidRPr="001A4F94">
        <w:rPr>
          <w:rFonts w:hint="eastAsia"/>
        </w:rPr>
        <w:t xml:space="preserve">長　</w:t>
      </w:r>
      <w:r w:rsidRPr="001A4F94">
        <w:rPr>
          <w:rFonts w:hint="eastAsia"/>
          <w:sz w:val="36"/>
          <w:szCs w:val="36"/>
        </w:rPr>
        <w:t>陳　光　復</w:t>
      </w:r>
    </w:p>
    <w:p w:rsidR="001A4F94" w:rsidRDefault="001A4F94">
      <w:pPr>
        <w:widowControl/>
        <w:spacing w:line="240" w:lineRule="auto"/>
        <w:jc w:val="left"/>
        <w:rPr>
          <w:spacing w:val="2"/>
        </w:rPr>
      </w:pPr>
      <w:r>
        <w:br w:type="page"/>
      </w:r>
    </w:p>
    <w:p w:rsidR="000A2BFB" w:rsidRDefault="000A2BFB" w:rsidP="000A2BFB">
      <w:pPr>
        <w:pStyle w:val="afffffffffff2"/>
        <w:spacing w:before="360" w:after="120"/>
      </w:pPr>
      <w:r>
        <w:rPr>
          <w:rFonts w:hint="eastAsia"/>
        </w:rPr>
        <w:lastRenderedPageBreak/>
        <w:t>澎湖縣政府立體停車場管理規範修正總說明</w:t>
      </w:r>
    </w:p>
    <w:p w:rsidR="000A2BFB" w:rsidRPr="000A2BFB" w:rsidRDefault="000A2BFB" w:rsidP="000A2BFB">
      <w:pPr>
        <w:ind w:firstLineChars="200" w:firstLine="480"/>
      </w:pPr>
      <w:r>
        <w:rPr>
          <w:rFonts w:hint="eastAsia"/>
        </w:rPr>
        <w:t>澎湖縣政府（以下簡稱本府）為管理公有立體停車場，依澎湖縣公有停車場管</w:t>
      </w:r>
      <w:r w:rsidRPr="000A2BFB">
        <w:rPr>
          <w:rFonts w:hint="eastAsia"/>
        </w:rPr>
        <w:t>理自治條例第十七條規定，於一百零六年二月二十日訂定「澎湖縣政府公有立體停車場管理規範」（以下稱本規範），實施期間曾歷經二次修正，最近一次修正為一百零八年三月二十八日。</w:t>
      </w:r>
    </w:p>
    <w:p w:rsidR="000A2BFB" w:rsidRPr="000A2BFB" w:rsidRDefault="000A2BFB" w:rsidP="000A2BFB">
      <w:pPr>
        <w:ind w:firstLineChars="200" w:firstLine="480"/>
      </w:pPr>
      <w:r w:rsidRPr="000A2BFB">
        <w:rPr>
          <w:rFonts w:hint="eastAsia"/>
        </w:rPr>
        <w:t>為完善現場管理機制，爰擬具本規範修正案，其要點如下：</w:t>
      </w:r>
    </w:p>
    <w:p w:rsidR="000A2BFB" w:rsidRPr="000A2BFB" w:rsidRDefault="000A2BFB" w:rsidP="000A2BFB">
      <w:pPr>
        <w:ind w:left="504" w:hangingChars="210" w:hanging="504"/>
      </w:pPr>
      <w:r w:rsidRPr="000A2BFB">
        <w:rPr>
          <w:rFonts w:hint="eastAsia"/>
        </w:rPr>
        <w:t>一、</w:t>
      </w:r>
      <w:r>
        <w:tab/>
      </w:r>
      <w:r w:rsidRPr="000A2BFB">
        <w:rPr>
          <w:rFonts w:hint="eastAsia"/>
        </w:rPr>
        <w:t>新增中興國小、馬公國小地下停車場，並且該停車場內設有機車停車場，故針對規範定義重新修正。（修正第二點）</w:t>
      </w:r>
    </w:p>
    <w:p w:rsidR="000A2BFB" w:rsidRPr="000A2BFB" w:rsidRDefault="000A2BFB" w:rsidP="000A2BFB">
      <w:pPr>
        <w:ind w:left="504" w:hangingChars="210" w:hanging="504"/>
      </w:pPr>
      <w:r w:rsidRPr="000A2BFB">
        <w:rPr>
          <w:rFonts w:hint="eastAsia"/>
        </w:rPr>
        <w:t>二、</w:t>
      </w:r>
      <w:r>
        <w:tab/>
      </w:r>
      <w:r w:rsidRPr="000A2BFB">
        <w:rPr>
          <w:rFonts w:hint="eastAsia"/>
        </w:rPr>
        <w:t>重新定義法規用詞，月租票卡等字眼，因現行管理方式已改為車牌辨識，無實體票卡，統一改正為按月收費，並取消實體卡遺失工本費。（修正第三點）</w:t>
      </w:r>
    </w:p>
    <w:p w:rsidR="000A2BFB" w:rsidRPr="000A2BFB" w:rsidRDefault="000A2BFB" w:rsidP="000A2BFB">
      <w:pPr>
        <w:ind w:left="504" w:hangingChars="210" w:hanging="504"/>
      </w:pPr>
      <w:r w:rsidRPr="000A2BFB">
        <w:rPr>
          <w:rFonts w:hint="eastAsia"/>
        </w:rPr>
        <w:t>三、</w:t>
      </w:r>
      <w:r>
        <w:tab/>
      </w:r>
      <w:r w:rsidRPr="000A2BFB">
        <w:rPr>
          <w:rFonts w:hint="eastAsia"/>
        </w:rPr>
        <w:t>原第三點第九款至第十一款規定移列本點管理規定，並修正部分內容用詞。（新增第四點）</w:t>
      </w:r>
    </w:p>
    <w:p w:rsidR="000A2BFB" w:rsidRPr="000A2BFB" w:rsidRDefault="000A2BFB" w:rsidP="000A2BFB">
      <w:pPr>
        <w:ind w:left="504" w:hangingChars="210" w:hanging="504"/>
      </w:pPr>
      <w:r w:rsidRPr="000A2BFB">
        <w:rPr>
          <w:rFonts w:hint="eastAsia"/>
        </w:rPr>
        <w:t>四、</w:t>
      </w:r>
      <w:r>
        <w:tab/>
      </w:r>
      <w:r w:rsidRPr="000A2BFB">
        <w:rPr>
          <w:rFonts w:hint="eastAsia"/>
        </w:rPr>
        <w:t>增列取消用戶之月票條件。（新增第五點）</w:t>
      </w:r>
    </w:p>
    <w:p w:rsidR="000A2BFB" w:rsidRDefault="000A2BFB" w:rsidP="000A2BFB">
      <w:pPr>
        <w:ind w:left="504" w:hangingChars="210" w:hanging="504"/>
      </w:pPr>
      <w:r w:rsidRPr="000A2BFB">
        <w:rPr>
          <w:rFonts w:hint="eastAsia"/>
        </w:rPr>
        <w:t>五、</w:t>
      </w:r>
      <w:r>
        <w:tab/>
      </w:r>
      <w:r w:rsidRPr="000A2BFB">
        <w:rPr>
          <w:rFonts w:hint="eastAsia"/>
        </w:rPr>
        <w:t>點次變更。（修正第六點至第十點）</w:t>
      </w:r>
    </w:p>
    <w:p w:rsidR="000A2BFB" w:rsidRDefault="000A2BFB">
      <w:pPr>
        <w:widowControl/>
        <w:spacing w:line="240" w:lineRule="auto"/>
        <w:jc w:val="left"/>
      </w:pPr>
      <w:r>
        <w:br w:type="page"/>
      </w:r>
    </w:p>
    <w:p w:rsidR="0057388F" w:rsidRPr="00A14F3D" w:rsidRDefault="0057388F" w:rsidP="0057388F">
      <w:pPr>
        <w:pStyle w:val="afffffffffff2"/>
        <w:spacing w:before="360" w:after="120"/>
      </w:pPr>
      <w:r w:rsidRPr="00A14F3D">
        <w:rPr>
          <w:rFonts w:hint="eastAsia"/>
        </w:rPr>
        <w:lastRenderedPageBreak/>
        <w:t>澎湖縣政府立體停車場管理規範修正對照表</w:t>
      </w:r>
      <w:bookmarkStart w:id="0" w:name="_GoBack"/>
      <w:bookmarkEnd w:id="0"/>
    </w:p>
    <w:tbl>
      <w:tblPr>
        <w:tblStyle w:val="affffffffff5"/>
        <w:tblW w:w="5000" w:type="pct"/>
        <w:tblLook w:val="04A0"/>
      </w:tblPr>
      <w:tblGrid>
        <w:gridCol w:w="3000"/>
        <w:gridCol w:w="3027"/>
        <w:gridCol w:w="2297"/>
      </w:tblGrid>
      <w:tr w:rsidR="0057388F" w:rsidRPr="0057388F" w:rsidTr="0057388F">
        <w:tc>
          <w:tcPr>
            <w:tcW w:w="1802" w:type="pct"/>
          </w:tcPr>
          <w:p w:rsidR="0057388F" w:rsidRPr="0057388F" w:rsidRDefault="0057388F" w:rsidP="00A66C85">
            <w:pPr>
              <w:jc w:val="center"/>
              <w:rPr>
                <w:rFonts w:ascii="Times New Roman" w:hAnsi="Times New Roman"/>
                <w:color w:val="000000" w:themeColor="text1"/>
                <w:szCs w:val="24"/>
              </w:rPr>
            </w:pPr>
            <w:r w:rsidRPr="0057388F">
              <w:rPr>
                <w:rFonts w:ascii="Times New Roman" w:hAnsi="標楷體"/>
                <w:color w:val="000000" w:themeColor="text1"/>
                <w:szCs w:val="24"/>
              </w:rPr>
              <w:t>修正規定</w:t>
            </w:r>
          </w:p>
        </w:tc>
        <w:tc>
          <w:tcPr>
            <w:tcW w:w="1818" w:type="pct"/>
          </w:tcPr>
          <w:p w:rsidR="0057388F" w:rsidRPr="0057388F" w:rsidRDefault="0057388F" w:rsidP="00A66C85">
            <w:pPr>
              <w:jc w:val="center"/>
              <w:rPr>
                <w:rFonts w:ascii="Times New Roman" w:hAnsi="Times New Roman"/>
                <w:color w:val="000000" w:themeColor="text1"/>
                <w:szCs w:val="24"/>
              </w:rPr>
            </w:pPr>
            <w:r w:rsidRPr="0057388F">
              <w:rPr>
                <w:rFonts w:ascii="Times New Roman" w:hAnsi="標楷體"/>
                <w:color w:val="000000" w:themeColor="text1"/>
                <w:szCs w:val="24"/>
              </w:rPr>
              <w:t>現行規定</w:t>
            </w:r>
          </w:p>
        </w:tc>
        <w:tc>
          <w:tcPr>
            <w:tcW w:w="1380" w:type="pct"/>
          </w:tcPr>
          <w:p w:rsidR="0057388F" w:rsidRPr="0057388F" w:rsidRDefault="0057388F" w:rsidP="00A66C85">
            <w:pPr>
              <w:jc w:val="center"/>
              <w:rPr>
                <w:rFonts w:ascii="Times New Roman" w:hAnsi="Times New Roman"/>
                <w:color w:val="000000" w:themeColor="text1"/>
                <w:szCs w:val="24"/>
              </w:rPr>
            </w:pPr>
            <w:r w:rsidRPr="0057388F">
              <w:rPr>
                <w:rFonts w:ascii="Times New Roman" w:hAnsi="標楷體"/>
                <w:color w:val="000000" w:themeColor="text1"/>
                <w:szCs w:val="24"/>
              </w:rPr>
              <w:t>說明</w:t>
            </w:r>
          </w:p>
        </w:tc>
      </w:tr>
      <w:tr w:rsidR="0057388F" w:rsidRPr="0057388F" w:rsidTr="0057388F">
        <w:tc>
          <w:tcPr>
            <w:tcW w:w="1802" w:type="pct"/>
          </w:tcPr>
          <w:p w:rsidR="0057388F" w:rsidRPr="0057388F" w:rsidRDefault="0057388F" w:rsidP="003D0D8F">
            <w:pPr>
              <w:pStyle w:val="affffff2"/>
              <w:numPr>
                <w:ilvl w:val="0"/>
                <w:numId w:val="8"/>
              </w:numPr>
              <w:spacing w:line="370" w:lineRule="exact"/>
              <w:ind w:leftChars="0"/>
              <w:jc w:val="both"/>
              <w:rPr>
                <w:rFonts w:ascii="Times New Roman" w:eastAsia="標楷體" w:hAnsi="Times New Roman"/>
                <w:color w:val="000000" w:themeColor="text1"/>
                <w:szCs w:val="24"/>
              </w:rPr>
            </w:pPr>
            <w:r w:rsidRPr="0057388F">
              <w:rPr>
                <w:rFonts w:ascii="Times New Roman" w:eastAsia="標楷體" w:hAnsi="標楷體"/>
                <w:color w:val="000000" w:themeColor="text1"/>
                <w:szCs w:val="24"/>
              </w:rPr>
              <w:t>澎湖縣政府</w:t>
            </w:r>
            <w:r w:rsidRPr="0057388F">
              <w:rPr>
                <w:rFonts w:ascii="Times New Roman" w:eastAsia="標楷體" w:hAnsi="Times New Roman"/>
                <w:color w:val="000000" w:themeColor="text1"/>
                <w:szCs w:val="24"/>
              </w:rPr>
              <w:t>(</w:t>
            </w:r>
            <w:r w:rsidRPr="0057388F">
              <w:rPr>
                <w:rFonts w:ascii="Times New Roman" w:eastAsia="標楷體" w:hAnsi="標楷體"/>
                <w:color w:val="000000" w:themeColor="text1"/>
                <w:szCs w:val="24"/>
              </w:rPr>
              <w:t>以下簡稱本府</w:t>
            </w:r>
            <w:r w:rsidRPr="0057388F">
              <w:rPr>
                <w:rFonts w:ascii="Times New Roman" w:eastAsia="標楷體" w:hAnsi="Times New Roman"/>
                <w:color w:val="000000" w:themeColor="text1"/>
                <w:szCs w:val="24"/>
              </w:rPr>
              <w:t>)</w:t>
            </w:r>
            <w:r w:rsidRPr="0057388F">
              <w:rPr>
                <w:rFonts w:ascii="Times New Roman" w:eastAsia="標楷體" w:hAnsi="標楷體"/>
                <w:color w:val="000000" w:themeColor="text1"/>
                <w:szCs w:val="24"/>
              </w:rPr>
              <w:t>為管理公有立體停車場，依澎湖縣公有停車場管理自治條例</w:t>
            </w:r>
            <w:r w:rsidRPr="0057388F">
              <w:rPr>
                <w:rFonts w:ascii="Times New Roman" w:eastAsia="標楷體" w:hAnsi="Times New Roman"/>
                <w:color w:val="000000" w:themeColor="text1"/>
                <w:szCs w:val="24"/>
              </w:rPr>
              <w:t>(</w:t>
            </w:r>
            <w:r w:rsidRPr="0057388F">
              <w:rPr>
                <w:rFonts w:ascii="Times New Roman" w:eastAsia="標楷體" w:hAnsi="標楷體"/>
                <w:color w:val="000000" w:themeColor="text1"/>
                <w:szCs w:val="24"/>
              </w:rPr>
              <w:t>以下簡稱本自治條例</w:t>
            </w:r>
            <w:r w:rsidRPr="0057388F">
              <w:rPr>
                <w:rFonts w:ascii="Times New Roman" w:eastAsia="標楷體" w:hAnsi="Times New Roman"/>
                <w:color w:val="000000" w:themeColor="text1"/>
                <w:szCs w:val="24"/>
              </w:rPr>
              <w:t>)</w:t>
            </w:r>
            <w:r w:rsidRPr="0057388F">
              <w:rPr>
                <w:rFonts w:ascii="Times New Roman" w:eastAsia="標楷體" w:hAnsi="標楷體"/>
                <w:color w:val="000000" w:themeColor="text1"/>
                <w:szCs w:val="24"/>
              </w:rPr>
              <w:t>第十七條規定訂定本規範。</w:t>
            </w:r>
          </w:p>
        </w:tc>
        <w:tc>
          <w:tcPr>
            <w:tcW w:w="1818" w:type="pct"/>
          </w:tcPr>
          <w:p w:rsidR="0057388F" w:rsidRPr="0057388F" w:rsidRDefault="0057388F" w:rsidP="003D0D8F">
            <w:pPr>
              <w:pStyle w:val="affffff2"/>
              <w:numPr>
                <w:ilvl w:val="0"/>
                <w:numId w:val="9"/>
              </w:numPr>
              <w:spacing w:line="370" w:lineRule="exact"/>
              <w:ind w:leftChars="0"/>
              <w:jc w:val="both"/>
              <w:rPr>
                <w:rFonts w:ascii="Times New Roman" w:eastAsia="標楷體" w:hAnsi="Times New Roman"/>
                <w:color w:val="000000" w:themeColor="text1"/>
                <w:szCs w:val="24"/>
              </w:rPr>
            </w:pPr>
            <w:r w:rsidRPr="0057388F">
              <w:rPr>
                <w:rFonts w:ascii="Times New Roman" w:eastAsia="標楷體" w:hAnsi="標楷體"/>
                <w:color w:val="000000" w:themeColor="text1"/>
                <w:szCs w:val="24"/>
              </w:rPr>
              <w:t>澎湖縣政府</w:t>
            </w:r>
            <w:r w:rsidRPr="0057388F">
              <w:rPr>
                <w:rFonts w:ascii="Times New Roman" w:eastAsia="標楷體" w:hAnsi="Times New Roman"/>
                <w:color w:val="000000" w:themeColor="text1"/>
                <w:szCs w:val="24"/>
              </w:rPr>
              <w:t>(</w:t>
            </w:r>
            <w:r w:rsidRPr="0057388F">
              <w:rPr>
                <w:rFonts w:ascii="Times New Roman" w:eastAsia="標楷體" w:hAnsi="標楷體"/>
                <w:color w:val="000000" w:themeColor="text1"/>
                <w:szCs w:val="24"/>
              </w:rPr>
              <w:t>以下簡稱本府</w:t>
            </w:r>
            <w:r w:rsidRPr="0057388F">
              <w:rPr>
                <w:rFonts w:ascii="Times New Roman" w:eastAsia="標楷體" w:hAnsi="Times New Roman"/>
                <w:color w:val="000000" w:themeColor="text1"/>
                <w:szCs w:val="24"/>
              </w:rPr>
              <w:t>)</w:t>
            </w:r>
            <w:r w:rsidRPr="0057388F">
              <w:rPr>
                <w:rFonts w:ascii="Times New Roman" w:eastAsia="標楷體" w:hAnsi="標楷體"/>
                <w:color w:val="000000" w:themeColor="text1"/>
                <w:szCs w:val="24"/>
              </w:rPr>
              <w:t>為管理公有立體停車場，依澎湖縣公有停車場管理自治條例</w:t>
            </w:r>
            <w:r w:rsidRPr="0057388F">
              <w:rPr>
                <w:rFonts w:ascii="Times New Roman" w:eastAsia="標楷體" w:hAnsi="Times New Roman"/>
                <w:color w:val="000000" w:themeColor="text1"/>
                <w:szCs w:val="24"/>
              </w:rPr>
              <w:t>(</w:t>
            </w:r>
            <w:r w:rsidRPr="0057388F">
              <w:rPr>
                <w:rFonts w:ascii="Times New Roman" w:eastAsia="標楷體" w:hAnsi="標楷體"/>
                <w:color w:val="000000" w:themeColor="text1"/>
                <w:szCs w:val="24"/>
              </w:rPr>
              <w:t>以下簡稱本自治條例</w:t>
            </w:r>
            <w:r w:rsidRPr="0057388F">
              <w:rPr>
                <w:rFonts w:ascii="Times New Roman" w:eastAsia="標楷體" w:hAnsi="Times New Roman"/>
                <w:color w:val="000000" w:themeColor="text1"/>
                <w:szCs w:val="24"/>
              </w:rPr>
              <w:t>)</w:t>
            </w:r>
            <w:r w:rsidRPr="0057388F">
              <w:rPr>
                <w:rFonts w:ascii="Times New Roman" w:eastAsia="標楷體" w:hAnsi="標楷體"/>
                <w:color w:val="000000" w:themeColor="text1"/>
                <w:szCs w:val="24"/>
              </w:rPr>
              <w:t>第十七條規定訂定本規範。</w:t>
            </w:r>
          </w:p>
        </w:tc>
        <w:tc>
          <w:tcPr>
            <w:tcW w:w="1380" w:type="pct"/>
          </w:tcPr>
          <w:p w:rsidR="0057388F" w:rsidRPr="0057388F" w:rsidRDefault="0057388F" w:rsidP="00A66C85">
            <w:pPr>
              <w:rPr>
                <w:rFonts w:ascii="Times New Roman" w:hAnsi="Times New Roman"/>
                <w:color w:val="000000" w:themeColor="text1"/>
                <w:szCs w:val="24"/>
              </w:rPr>
            </w:pPr>
            <w:r w:rsidRPr="0057388F">
              <w:rPr>
                <w:rFonts w:ascii="Times New Roman" w:hAnsi="標楷體"/>
                <w:color w:val="000000" w:themeColor="text1"/>
                <w:szCs w:val="24"/>
              </w:rPr>
              <w:t>本點未修正</w:t>
            </w:r>
          </w:p>
        </w:tc>
      </w:tr>
      <w:tr w:rsidR="0057388F" w:rsidRPr="0057388F" w:rsidTr="0057388F">
        <w:tc>
          <w:tcPr>
            <w:tcW w:w="1802" w:type="pct"/>
          </w:tcPr>
          <w:p w:rsidR="0057388F" w:rsidRPr="0057388F" w:rsidRDefault="0057388F" w:rsidP="003D0D8F">
            <w:pPr>
              <w:pStyle w:val="affffff2"/>
              <w:numPr>
                <w:ilvl w:val="0"/>
                <w:numId w:val="8"/>
              </w:numPr>
              <w:spacing w:line="370" w:lineRule="exact"/>
              <w:ind w:leftChars="0"/>
              <w:jc w:val="both"/>
              <w:rPr>
                <w:rFonts w:ascii="Times New Roman" w:eastAsia="標楷體" w:hAnsi="Times New Roman"/>
                <w:color w:val="000000" w:themeColor="text1"/>
                <w:szCs w:val="24"/>
                <w:u w:val="single"/>
              </w:rPr>
            </w:pPr>
            <w:r w:rsidRPr="0057388F">
              <w:rPr>
                <w:rFonts w:ascii="Times New Roman" w:eastAsia="標楷體" w:hAnsi="標楷體"/>
                <w:color w:val="000000" w:themeColor="text1"/>
                <w:szCs w:val="24"/>
              </w:rPr>
              <w:t>本規範所稱公有立體停車場</w:t>
            </w:r>
            <w:r w:rsidRPr="0057388F">
              <w:rPr>
                <w:rFonts w:ascii="Times New Roman" w:eastAsia="標楷體" w:hAnsi="標楷體"/>
                <w:color w:val="000000" w:themeColor="text1"/>
                <w:szCs w:val="24"/>
                <w:u w:val="single"/>
              </w:rPr>
              <w:t>為</w:t>
            </w:r>
            <w:r w:rsidRPr="0057388F">
              <w:rPr>
                <w:rFonts w:ascii="Times New Roman" w:eastAsia="標楷體" w:hAnsi="標楷體"/>
                <w:color w:val="000000" w:themeColor="text1"/>
                <w:szCs w:val="24"/>
              </w:rPr>
              <w:t>本府設有停車管理系統之停車場，</w:t>
            </w:r>
            <w:r w:rsidRPr="0057388F">
              <w:rPr>
                <w:rFonts w:ascii="Times New Roman" w:eastAsia="標楷體" w:hAnsi="標楷體"/>
                <w:color w:val="000000" w:themeColor="text1"/>
                <w:szCs w:val="24"/>
                <w:u w:val="single"/>
              </w:rPr>
              <w:t>包括汽車停車場及機車停車場，停放車種說明如下：</w:t>
            </w:r>
          </w:p>
          <w:p w:rsidR="0057388F" w:rsidRPr="0057388F" w:rsidRDefault="0057388F" w:rsidP="003D0D8F">
            <w:pPr>
              <w:pStyle w:val="affffff2"/>
              <w:numPr>
                <w:ilvl w:val="0"/>
                <w:numId w:val="7"/>
              </w:numPr>
              <w:spacing w:line="370" w:lineRule="exact"/>
              <w:ind w:leftChars="0" w:left="1014" w:hanging="567"/>
              <w:jc w:val="both"/>
              <w:rPr>
                <w:rFonts w:ascii="Times New Roman" w:eastAsia="標楷體" w:hAnsi="Times New Roman"/>
                <w:color w:val="000000" w:themeColor="text1"/>
                <w:szCs w:val="24"/>
              </w:rPr>
            </w:pPr>
            <w:r w:rsidRPr="0057388F">
              <w:rPr>
                <w:rFonts w:ascii="Times New Roman" w:eastAsia="標楷體" w:hAnsi="標楷體"/>
                <w:color w:val="000000" w:themeColor="text1"/>
                <w:szCs w:val="24"/>
                <w:u w:val="single"/>
              </w:rPr>
              <w:t>汽車停車場：限高不超過二公尺之領有牌照小客</w:t>
            </w:r>
            <w:r w:rsidRPr="0057388F">
              <w:rPr>
                <w:rFonts w:ascii="Times New Roman" w:eastAsia="標楷體" w:hAnsi="Times New Roman"/>
                <w:color w:val="000000" w:themeColor="text1"/>
                <w:szCs w:val="24"/>
                <w:u w:val="single"/>
              </w:rPr>
              <w:t>(</w:t>
            </w:r>
            <w:r w:rsidRPr="0057388F">
              <w:rPr>
                <w:rFonts w:ascii="Times New Roman" w:eastAsia="標楷體" w:hAnsi="標楷體"/>
                <w:color w:val="000000" w:themeColor="text1"/>
                <w:szCs w:val="24"/>
                <w:u w:val="single"/>
              </w:rPr>
              <w:t>貨</w:t>
            </w:r>
            <w:r w:rsidRPr="0057388F">
              <w:rPr>
                <w:rFonts w:ascii="Times New Roman" w:eastAsia="標楷體" w:hAnsi="Times New Roman"/>
                <w:color w:val="000000" w:themeColor="text1"/>
                <w:szCs w:val="24"/>
                <w:u w:val="single"/>
              </w:rPr>
              <w:t>)</w:t>
            </w:r>
            <w:r w:rsidRPr="0057388F">
              <w:rPr>
                <w:rFonts w:ascii="Times New Roman" w:eastAsia="標楷體" w:hAnsi="標楷體"/>
                <w:color w:val="000000" w:themeColor="text1"/>
                <w:szCs w:val="24"/>
                <w:u w:val="single"/>
              </w:rPr>
              <w:t>車。</w:t>
            </w:r>
          </w:p>
          <w:p w:rsidR="0057388F" w:rsidRPr="0057388F" w:rsidRDefault="0057388F" w:rsidP="003D0D8F">
            <w:pPr>
              <w:pStyle w:val="affffff2"/>
              <w:numPr>
                <w:ilvl w:val="0"/>
                <w:numId w:val="7"/>
              </w:numPr>
              <w:spacing w:line="370" w:lineRule="exact"/>
              <w:ind w:leftChars="0" w:left="1014" w:hanging="567"/>
              <w:jc w:val="both"/>
              <w:rPr>
                <w:rFonts w:ascii="Times New Roman" w:eastAsia="標楷體" w:hAnsi="Times New Roman"/>
                <w:color w:val="000000" w:themeColor="text1"/>
                <w:szCs w:val="24"/>
              </w:rPr>
            </w:pPr>
            <w:r w:rsidRPr="0057388F">
              <w:rPr>
                <w:rFonts w:ascii="Times New Roman" w:eastAsia="標楷體" w:hAnsi="標楷體"/>
                <w:color w:val="000000" w:themeColor="text1"/>
                <w:szCs w:val="24"/>
                <w:u w:val="single"/>
              </w:rPr>
              <w:t>機車停車場：領有牌照之機車或二輪車。</w:t>
            </w:r>
          </w:p>
        </w:tc>
        <w:tc>
          <w:tcPr>
            <w:tcW w:w="1818" w:type="pct"/>
          </w:tcPr>
          <w:p w:rsidR="0057388F" w:rsidRPr="0057388F" w:rsidRDefault="0057388F" w:rsidP="003D0D8F">
            <w:pPr>
              <w:pStyle w:val="affffff2"/>
              <w:numPr>
                <w:ilvl w:val="0"/>
                <w:numId w:val="9"/>
              </w:numPr>
              <w:spacing w:line="370" w:lineRule="exact"/>
              <w:ind w:leftChars="0"/>
              <w:jc w:val="both"/>
              <w:rPr>
                <w:rFonts w:ascii="Times New Roman" w:eastAsia="標楷體" w:hAnsi="Times New Roman"/>
                <w:color w:val="000000" w:themeColor="text1"/>
                <w:szCs w:val="24"/>
              </w:rPr>
            </w:pPr>
            <w:r w:rsidRPr="0057388F">
              <w:rPr>
                <w:rFonts w:ascii="Times New Roman" w:eastAsia="標楷體" w:hAnsi="標楷體"/>
                <w:color w:val="000000" w:themeColor="text1"/>
                <w:szCs w:val="24"/>
              </w:rPr>
              <w:t>本規範所稱公有立體停車場</w:t>
            </w:r>
            <w:r w:rsidRPr="0057388F">
              <w:rPr>
                <w:rFonts w:ascii="Times New Roman" w:eastAsia="標楷體" w:hAnsi="標楷體"/>
                <w:color w:val="000000" w:themeColor="text1"/>
                <w:szCs w:val="24"/>
                <w:u w:val="single"/>
              </w:rPr>
              <w:t>包括文光國中地下停車場、縣府前廣場地下停車場、中正國小地下停車場及經</w:t>
            </w:r>
            <w:r w:rsidRPr="0057388F">
              <w:rPr>
                <w:rFonts w:ascii="Times New Roman" w:eastAsia="標楷體" w:hAnsi="標楷體"/>
                <w:color w:val="000000" w:themeColor="text1"/>
                <w:szCs w:val="24"/>
              </w:rPr>
              <w:t>本府設有停車管理系統之公有停車場。</w:t>
            </w:r>
          </w:p>
        </w:tc>
        <w:tc>
          <w:tcPr>
            <w:tcW w:w="1380" w:type="pct"/>
          </w:tcPr>
          <w:p w:rsidR="0057388F" w:rsidRPr="0057388F" w:rsidRDefault="0057388F" w:rsidP="003D0D8F">
            <w:pPr>
              <w:pStyle w:val="affffff2"/>
              <w:numPr>
                <w:ilvl w:val="0"/>
                <w:numId w:val="12"/>
              </w:numPr>
              <w:spacing w:line="370" w:lineRule="exact"/>
              <w:ind w:leftChars="0"/>
              <w:jc w:val="both"/>
              <w:rPr>
                <w:rFonts w:ascii="Times New Roman" w:eastAsia="標楷體" w:hAnsi="Times New Roman"/>
                <w:color w:val="000000" w:themeColor="text1"/>
                <w:szCs w:val="24"/>
              </w:rPr>
            </w:pPr>
            <w:r w:rsidRPr="0057388F">
              <w:rPr>
                <w:rFonts w:ascii="Times New Roman" w:eastAsia="標楷體" w:hAnsi="標楷體"/>
                <w:color w:val="000000" w:themeColor="text1"/>
                <w:szCs w:val="24"/>
              </w:rPr>
              <w:t>修正定義規定。</w:t>
            </w:r>
          </w:p>
          <w:p w:rsidR="0057388F" w:rsidRPr="0057388F" w:rsidRDefault="0057388F" w:rsidP="003D0D8F">
            <w:pPr>
              <w:pStyle w:val="affffff2"/>
              <w:numPr>
                <w:ilvl w:val="0"/>
                <w:numId w:val="12"/>
              </w:numPr>
              <w:spacing w:line="370" w:lineRule="exact"/>
              <w:ind w:leftChars="0"/>
              <w:jc w:val="both"/>
              <w:rPr>
                <w:rFonts w:ascii="Times New Roman" w:eastAsia="標楷體" w:hAnsi="Times New Roman"/>
                <w:color w:val="000000" w:themeColor="text1"/>
                <w:szCs w:val="24"/>
              </w:rPr>
            </w:pPr>
            <w:r w:rsidRPr="0057388F">
              <w:rPr>
                <w:rFonts w:ascii="Times New Roman" w:eastAsia="標楷體" w:hAnsi="標楷體"/>
                <w:color w:val="000000" w:themeColor="text1"/>
                <w:szCs w:val="24"/>
              </w:rPr>
              <w:t>第一款、第二款新增。</w:t>
            </w:r>
          </w:p>
        </w:tc>
      </w:tr>
      <w:tr w:rsidR="0057388F" w:rsidRPr="0057388F" w:rsidTr="0057388F">
        <w:tc>
          <w:tcPr>
            <w:tcW w:w="1802" w:type="pct"/>
            <w:tcBorders>
              <w:bottom w:val="single" w:sz="4" w:space="0" w:color="auto"/>
            </w:tcBorders>
          </w:tcPr>
          <w:p w:rsidR="0057388F" w:rsidRPr="0057388F" w:rsidRDefault="0057388F" w:rsidP="003D0D8F">
            <w:pPr>
              <w:numPr>
                <w:ilvl w:val="0"/>
                <w:numId w:val="1"/>
              </w:numPr>
              <w:rPr>
                <w:rFonts w:ascii="Times New Roman" w:hAnsi="Times New Roman"/>
                <w:color w:val="000000" w:themeColor="text1"/>
                <w:szCs w:val="24"/>
              </w:rPr>
            </w:pPr>
            <w:r w:rsidRPr="0057388F">
              <w:rPr>
                <w:rFonts w:ascii="Times New Roman" w:hAnsi="標楷體"/>
                <w:color w:val="000000" w:themeColor="text1"/>
                <w:szCs w:val="24"/>
              </w:rPr>
              <w:t>立體停車場收費標準：</w:t>
            </w:r>
          </w:p>
          <w:p w:rsidR="0057388F" w:rsidRPr="0057388F" w:rsidRDefault="0057388F" w:rsidP="003D0D8F">
            <w:pPr>
              <w:numPr>
                <w:ilvl w:val="1"/>
                <w:numId w:val="1"/>
              </w:numPr>
              <w:ind w:left="426" w:firstLine="21"/>
              <w:rPr>
                <w:rFonts w:ascii="Times New Roman" w:hAnsi="Times New Roman"/>
                <w:color w:val="000000" w:themeColor="text1"/>
                <w:szCs w:val="24"/>
              </w:rPr>
            </w:pPr>
            <w:r w:rsidRPr="0057388F">
              <w:rPr>
                <w:rFonts w:ascii="Times New Roman" w:hAnsi="標楷體"/>
                <w:color w:val="000000" w:themeColor="text1"/>
                <w:szCs w:val="24"/>
              </w:rPr>
              <w:t>按月收費：</w:t>
            </w:r>
          </w:p>
          <w:p w:rsidR="0057388F" w:rsidRPr="0057388F" w:rsidRDefault="0057388F" w:rsidP="003D0D8F">
            <w:pPr>
              <w:numPr>
                <w:ilvl w:val="2"/>
                <w:numId w:val="1"/>
              </w:numPr>
              <w:ind w:left="964" w:hanging="340"/>
              <w:rPr>
                <w:rFonts w:ascii="Times New Roman" w:hAnsi="Times New Roman"/>
                <w:color w:val="000000" w:themeColor="text1"/>
                <w:szCs w:val="24"/>
                <w:u w:val="single"/>
              </w:rPr>
            </w:pPr>
            <w:r w:rsidRPr="0057388F">
              <w:rPr>
                <w:rFonts w:ascii="Times New Roman" w:hAnsi="標楷體"/>
                <w:color w:val="000000" w:themeColor="text1"/>
                <w:szCs w:val="24"/>
                <w:u w:val="single"/>
              </w:rPr>
              <w:t>汽車停車場每月新臺幣</w:t>
            </w:r>
            <w:r w:rsidRPr="0057388F">
              <w:rPr>
                <w:rFonts w:ascii="Times New Roman" w:hAnsi="Times New Roman"/>
                <w:color w:val="000000" w:themeColor="text1"/>
                <w:szCs w:val="24"/>
                <w:u w:val="single"/>
              </w:rPr>
              <w:t>(</w:t>
            </w:r>
            <w:r w:rsidRPr="0057388F">
              <w:rPr>
                <w:rFonts w:ascii="Times New Roman" w:hAnsi="標楷體"/>
                <w:color w:val="000000" w:themeColor="text1"/>
                <w:szCs w:val="24"/>
                <w:u w:val="single"/>
              </w:rPr>
              <w:t>下同</w:t>
            </w:r>
            <w:r w:rsidRPr="0057388F">
              <w:rPr>
                <w:rFonts w:ascii="Times New Roman" w:hAnsi="Times New Roman"/>
                <w:color w:val="000000" w:themeColor="text1"/>
                <w:szCs w:val="24"/>
                <w:u w:val="single"/>
              </w:rPr>
              <w:t>)</w:t>
            </w:r>
            <w:r w:rsidRPr="0057388F">
              <w:rPr>
                <w:rFonts w:ascii="Times New Roman" w:hAnsi="標楷體"/>
                <w:color w:val="000000" w:themeColor="text1"/>
                <w:szCs w:val="24"/>
                <w:u w:val="single"/>
              </w:rPr>
              <w:t>一千五百元，使用時間自當月第一天至最後一天。</w:t>
            </w:r>
          </w:p>
          <w:p w:rsidR="0057388F" w:rsidRPr="0057388F" w:rsidRDefault="0057388F" w:rsidP="003D0D8F">
            <w:pPr>
              <w:numPr>
                <w:ilvl w:val="2"/>
                <w:numId w:val="1"/>
              </w:numPr>
              <w:ind w:left="964" w:hanging="340"/>
              <w:rPr>
                <w:rFonts w:ascii="Times New Roman" w:hAnsi="Times New Roman"/>
                <w:color w:val="000000" w:themeColor="text1"/>
                <w:szCs w:val="24"/>
                <w:u w:val="single"/>
              </w:rPr>
            </w:pPr>
            <w:r w:rsidRPr="0057388F">
              <w:rPr>
                <w:rFonts w:ascii="Times New Roman" w:hAnsi="標楷體"/>
                <w:color w:val="000000" w:themeColor="text1"/>
                <w:szCs w:val="24"/>
                <w:u w:val="single"/>
              </w:rPr>
              <w:t>單次購繳六個月以上費用，每月以</w:t>
            </w:r>
            <w:r w:rsidRPr="0057388F">
              <w:rPr>
                <w:rFonts w:ascii="Times New Roman" w:hAnsi="標楷體"/>
                <w:color w:val="000000" w:themeColor="text1"/>
                <w:szCs w:val="24"/>
                <w:u w:val="single"/>
              </w:rPr>
              <w:lastRenderedPageBreak/>
              <w:t>一千四百五十元計價，每次最高購繳十二個月為限，並於有限期限屆滿前一個月可續繳下一期費用。</w:t>
            </w:r>
          </w:p>
          <w:p w:rsidR="0057388F" w:rsidRPr="0057388F" w:rsidRDefault="0057388F" w:rsidP="003D0D8F">
            <w:pPr>
              <w:numPr>
                <w:ilvl w:val="2"/>
                <w:numId w:val="1"/>
              </w:numPr>
              <w:ind w:left="964" w:hanging="340"/>
              <w:rPr>
                <w:rFonts w:ascii="Times New Roman" w:hAnsi="Times New Roman"/>
                <w:color w:val="000000" w:themeColor="text1"/>
                <w:szCs w:val="24"/>
                <w:u w:val="single"/>
              </w:rPr>
            </w:pPr>
            <w:r w:rsidRPr="0057388F">
              <w:rPr>
                <w:rFonts w:ascii="Times New Roman" w:hAnsi="標楷體"/>
                <w:color w:val="000000" w:themeColor="text1"/>
                <w:szCs w:val="24"/>
                <w:u w:val="single"/>
              </w:rPr>
              <w:t>按月收費使用者數量，由本府依各停車場停車情形、使用狀況及政策需求調整使用者數量上限。</w:t>
            </w:r>
          </w:p>
          <w:p w:rsidR="0057388F" w:rsidRPr="0057388F" w:rsidRDefault="0057388F" w:rsidP="003D0D8F">
            <w:pPr>
              <w:numPr>
                <w:ilvl w:val="1"/>
                <w:numId w:val="1"/>
              </w:numPr>
              <w:ind w:left="426" w:firstLine="21"/>
              <w:rPr>
                <w:rFonts w:ascii="Times New Roman" w:hAnsi="Times New Roman"/>
                <w:color w:val="000000" w:themeColor="text1"/>
                <w:szCs w:val="24"/>
              </w:rPr>
            </w:pPr>
            <w:r w:rsidRPr="0057388F">
              <w:rPr>
                <w:rFonts w:ascii="Times New Roman" w:hAnsi="標楷體"/>
                <w:color w:val="000000" w:themeColor="text1"/>
                <w:szCs w:val="24"/>
              </w:rPr>
              <w:t>計時收費：</w:t>
            </w:r>
          </w:p>
          <w:p w:rsidR="0057388F" w:rsidRPr="0057388F" w:rsidRDefault="0057388F" w:rsidP="003D0D8F">
            <w:pPr>
              <w:numPr>
                <w:ilvl w:val="2"/>
                <w:numId w:val="1"/>
              </w:numPr>
              <w:ind w:left="964" w:hanging="340"/>
              <w:rPr>
                <w:rFonts w:ascii="Times New Roman" w:hAnsi="Times New Roman"/>
                <w:color w:val="000000" w:themeColor="text1"/>
                <w:szCs w:val="24"/>
                <w:u w:val="single"/>
              </w:rPr>
            </w:pPr>
            <w:r w:rsidRPr="0057388F">
              <w:rPr>
                <w:rFonts w:ascii="Times New Roman" w:hAnsi="標楷體"/>
                <w:color w:val="000000" w:themeColor="text1"/>
                <w:szCs w:val="24"/>
                <w:u w:val="single"/>
              </w:rPr>
              <w:t>汽車停車場每小時收費二十元，未逾一小時以一小時計，每日</w:t>
            </w:r>
            <w:r w:rsidRPr="0057388F">
              <w:rPr>
                <w:rFonts w:ascii="Times New Roman" w:hAnsi="Times New Roman"/>
                <w:color w:val="000000" w:themeColor="text1"/>
                <w:szCs w:val="24"/>
                <w:u w:val="single"/>
              </w:rPr>
              <w:t>(</w:t>
            </w:r>
            <w:r w:rsidRPr="0057388F">
              <w:rPr>
                <w:rFonts w:ascii="Times New Roman" w:hAnsi="標楷體"/>
                <w:color w:val="000000" w:themeColor="text1"/>
                <w:szCs w:val="24"/>
                <w:u w:val="single"/>
              </w:rPr>
              <w:t>當日零時至二十四時</w:t>
            </w:r>
            <w:r w:rsidRPr="0057388F">
              <w:rPr>
                <w:rFonts w:ascii="Times New Roman" w:hAnsi="Times New Roman"/>
                <w:color w:val="000000" w:themeColor="text1"/>
                <w:szCs w:val="24"/>
                <w:u w:val="single"/>
              </w:rPr>
              <w:t>)</w:t>
            </w:r>
            <w:r w:rsidRPr="0057388F">
              <w:rPr>
                <w:rFonts w:ascii="Times New Roman" w:hAnsi="標楷體"/>
                <w:color w:val="000000" w:themeColor="text1"/>
                <w:szCs w:val="24"/>
                <w:u w:val="single"/>
              </w:rPr>
              <w:t>最高收費八十元。</w:t>
            </w:r>
          </w:p>
          <w:p w:rsidR="0057388F" w:rsidRPr="0057388F" w:rsidRDefault="0057388F" w:rsidP="003D0D8F">
            <w:pPr>
              <w:numPr>
                <w:ilvl w:val="2"/>
                <w:numId w:val="1"/>
              </w:numPr>
              <w:ind w:left="964" w:hanging="340"/>
              <w:rPr>
                <w:rFonts w:ascii="Times New Roman" w:hAnsi="Times New Roman"/>
                <w:color w:val="000000" w:themeColor="text1"/>
                <w:szCs w:val="24"/>
                <w:u w:val="single"/>
              </w:rPr>
            </w:pPr>
            <w:r w:rsidRPr="0057388F">
              <w:rPr>
                <w:rFonts w:ascii="Times New Roman" w:hAnsi="標楷體"/>
                <w:color w:val="000000" w:themeColor="text1"/>
                <w:szCs w:val="24"/>
                <w:u w:val="single"/>
              </w:rPr>
              <w:t>進場未逾三十分鐘不計費，三十分鐘以上未逾一小時以一小時計費。</w:t>
            </w:r>
          </w:p>
          <w:p w:rsidR="0057388F" w:rsidRPr="0057388F" w:rsidRDefault="0057388F" w:rsidP="003D0D8F">
            <w:pPr>
              <w:numPr>
                <w:ilvl w:val="1"/>
                <w:numId w:val="1"/>
              </w:numPr>
              <w:ind w:left="907" w:hanging="482"/>
              <w:rPr>
                <w:rFonts w:ascii="Times New Roman" w:hAnsi="Times New Roman"/>
                <w:color w:val="000000" w:themeColor="text1"/>
                <w:szCs w:val="24"/>
              </w:rPr>
            </w:pPr>
            <w:r w:rsidRPr="0057388F">
              <w:rPr>
                <w:rFonts w:ascii="Times New Roman" w:hAnsi="標楷體"/>
                <w:color w:val="000000" w:themeColor="text1"/>
                <w:szCs w:val="24"/>
              </w:rPr>
              <w:t>領有直轄市、縣市政府核發之</w:t>
            </w:r>
            <w:r w:rsidRPr="0057388F">
              <w:rPr>
                <w:rFonts w:ascii="Times New Roman" w:hAnsi="標楷體"/>
                <w:color w:val="000000" w:themeColor="text1"/>
                <w:szCs w:val="24"/>
                <w:u w:val="single"/>
              </w:rPr>
              <w:t>有效</w:t>
            </w:r>
            <w:r w:rsidRPr="0057388F">
              <w:rPr>
                <w:rFonts w:ascii="Times New Roman" w:hAnsi="標楷體"/>
                <w:color w:val="000000" w:themeColor="text1"/>
                <w:szCs w:val="24"/>
              </w:rPr>
              <w:t>身心障礙者專用停車位識別證或懸掛身心障礙者專用車牌者，前三小時免予收費。</w:t>
            </w:r>
          </w:p>
          <w:p w:rsidR="0057388F" w:rsidRPr="0057388F" w:rsidRDefault="0057388F" w:rsidP="003D0D8F">
            <w:pPr>
              <w:numPr>
                <w:ilvl w:val="1"/>
                <w:numId w:val="1"/>
              </w:numPr>
              <w:ind w:left="907" w:hanging="482"/>
              <w:rPr>
                <w:rFonts w:ascii="Times New Roman" w:hAnsi="Times New Roman"/>
                <w:color w:val="000000" w:themeColor="text1"/>
                <w:szCs w:val="24"/>
                <w:u w:val="single"/>
              </w:rPr>
            </w:pPr>
            <w:r w:rsidRPr="0057388F">
              <w:rPr>
                <w:rFonts w:ascii="Times New Roman" w:hAnsi="標楷體"/>
                <w:color w:val="000000" w:themeColor="text1"/>
                <w:szCs w:val="24"/>
              </w:rPr>
              <w:t>新</w:t>
            </w:r>
            <w:r w:rsidRPr="0057388F">
              <w:rPr>
                <w:rFonts w:ascii="Times New Roman" w:hAnsi="標楷體"/>
                <w:color w:val="000000" w:themeColor="text1"/>
                <w:szCs w:val="24"/>
                <w:u w:val="single"/>
              </w:rPr>
              <w:t>申請按月收費者，應備妥</w:t>
            </w:r>
            <w:r w:rsidRPr="0057388F">
              <w:rPr>
                <w:rFonts w:ascii="Times New Roman" w:hAnsi="標楷體"/>
                <w:color w:val="000000" w:themeColor="text1"/>
                <w:szCs w:val="24"/>
              </w:rPr>
              <w:t>登記車</w:t>
            </w:r>
            <w:r w:rsidRPr="0057388F">
              <w:rPr>
                <w:rFonts w:ascii="Times New Roman" w:hAnsi="標楷體"/>
                <w:color w:val="000000" w:themeColor="text1"/>
                <w:szCs w:val="24"/>
              </w:rPr>
              <w:lastRenderedPageBreak/>
              <w:t>輛之行車執照</w:t>
            </w:r>
            <w:r w:rsidRPr="0057388F">
              <w:rPr>
                <w:rFonts w:ascii="Times New Roman" w:hAnsi="標楷體"/>
                <w:color w:val="000000" w:themeColor="text1"/>
                <w:szCs w:val="24"/>
                <w:u w:val="single"/>
              </w:rPr>
              <w:t>影本至管理員室登記，並依行車執照車主資料列管使用。</w:t>
            </w:r>
          </w:p>
          <w:p w:rsidR="0057388F" w:rsidRPr="0057388F" w:rsidRDefault="0057388F" w:rsidP="003D0D8F">
            <w:pPr>
              <w:numPr>
                <w:ilvl w:val="1"/>
                <w:numId w:val="1"/>
              </w:numPr>
              <w:ind w:left="907" w:hanging="482"/>
              <w:rPr>
                <w:rFonts w:ascii="Times New Roman" w:hAnsi="Times New Roman"/>
                <w:color w:val="000000" w:themeColor="text1"/>
                <w:szCs w:val="24"/>
                <w:u w:val="single"/>
              </w:rPr>
            </w:pPr>
            <w:r w:rsidRPr="0057388F">
              <w:rPr>
                <w:rFonts w:ascii="Times New Roman" w:hAnsi="標楷體"/>
                <w:color w:val="000000" w:themeColor="text1"/>
                <w:szCs w:val="24"/>
                <w:u w:val="single"/>
              </w:rPr>
              <w:t>具有按月收費使用資格者應於有效期限屆滿前一個月內至管理室辦理繳費，逾期未辦者，可於十日緩衝期限內繳費，繳費後有效期仍由原有效期限起算，於十日緩衝期限內未繳費者即喪失按月收費使用資格，並於有效期限屆滿次日起依計時收費費率計收停車費。</w:t>
            </w:r>
          </w:p>
          <w:p w:rsidR="0057388F" w:rsidRPr="0057388F" w:rsidRDefault="0057388F" w:rsidP="003D0D8F">
            <w:pPr>
              <w:numPr>
                <w:ilvl w:val="1"/>
                <w:numId w:val="1"/>
              </w:numPr>
              <w:ind w:left="907" w:hanging="482"/>
              <w:rPr>
                <w:rFonts w:ascii="Times New Roman" w:hAnsi="Times New Roman"/>
                <w:color w:val="000000" w:themeColor="text1"/>
                <w:szCs w:val="24"/>
              </w:rPr>
            </w:pPr>
            <w:r w:rsidRPr="0057388F">
              <w:rPr>
                <w:rFonts w:ascii="Times New Roman" w:hAnsi="標楷體"/>
                <w:color w:val="000000" w:themeColor="text1"/>
                <w:szCs w:val="24"/>
              </w:rPr>
              <w:t>未達有效期限辦理退費者，將扣除已使用月數乘以每月一千五百元，</w:t>
            </w:r>
            <w:r w:rsidRPr="0057388F">
              <w:rPr>
                <w:rFonts w:ascii="Times New Roman" w:hAnsi="標楷體"/>
                <w:color w:val="000000" w:themeColor="text1"/>
                <w:szCs w:val="24"/>
                <w:u w:val="single"/>
              </w:rPr>
              <w:t>不足一個月者，扣除已使用日數乘以每日五十元，餘額予以退還。</w:t>
            </w:r>
          </w:p>
        </w:tc>
        <w:tc>
          <w:tcPr>
            <w:tcW w:w="1818" w:type="pct"/>
          </w:tcPr>
          <w:p w:rsidR="0057388F" w:rsidRPr="0057388F" w:rsidRDefault="0057388F" w:rsidP="003D0D8F">
            <w:pPr>
              <w:pStyle w:val="affffff2"/>
              <w:numPr>
                <w:ilvl w:val="0"/>
                <w:numId w:val="13"/>
              </w:numPr>
              <w:spacing w:line="370" w:lineRule="exact"/>
              <w:ind w:leftChars="0"/>
              <w:jc w:val="both"/>
              <w:rPr>
                <w:rFonts w:ascii="Times New Roman" w:eastAsia="標楷體" w:hAnsi="Times New Roman"/>
                <w:color w:val="000000" w:themeColor="text1"/>
                <w:szCs w:val="24"/>
              </w:rPr>
            </w:pPr>
            <w:r w:rsidRPr="0057388F">
              <w:rPr>
                <w:rFonts w:ascii="Times New Roman" w:eastAsia="標楷體" w:hAnsi="標楷體"/>
                <w:color w:val="000000" w:themeColor="text1"/>
                <w:szCs w:val="24"/>
              </w:rPr>
              <w:lastRenderedPageBreak/>
              <w:t>立體停車場收費標準</w:t>
            </w:r>
            <w:r w:rsidRPr="0057388F">
              <w:rPr>
                <w:rFonts w:ascii="Times New Roman" w:eastAsia="標楷體" w:hAnsi="標楷體"/>
                <w:color w:val="000000" w:themeColor="text1"/>
                <w:szCs w:val="24"/>
                <w:u w:val="single"/>
              </w:rPr>
              <w:t>及管理規定</w:t>
            </w:r>
            <w:r w:rsidRPr="0057388F">
              <w:rPr>
                <w:rFonts w:ascii="Times New Roman" w:eastAsia="標楷體" w:hAnsi="標楷體"/>
                <w:color w:val="000000" w:themeColor="text1"/>
                <w:szCs w:val="24"/>
              </w:rPr>
              <w:t>：</w:t>
            </w:r>
          </w:p>
          <w:p w:rsidR="0057388F" w:rsidRPr="0057388F" w:rsidRDefault="0057388F" w:rsidP="003D0D8F">
            <w:pPr>
              <w:pStyle w:val="affffff2"/>
              <w:numPr>
                <w:ilvl w:val="1"/>
                <w:numId w:val="13"/>
              </w:numPr>
              <w:spacing w:line="370" w:lineRule="exact"/>
              <w:ind w:leftChars="0" w:left="907" w:hanging="482"/>
              <w:jc w:val="both"/>
              <w:rPr>
                <w:rFonts w:ascii="Times New Roman" w:eastAsia="標楷體" w:hAnsi="Times New Roman"/>
                <w:color w:val="000000" w:themeColor="text1"/>
                <w:szCs w:val="24"/>
              </w:rPr>
            </w:pPr>
            <w:r w:rsidRPr="0057388F">
              <w:rPr>
                <w:rFonts w:ascii="Times New Roman" w:eastAsia="標楷體" w:hAnsi="標楷體"/>
                <w:color w:val="000000" w:themeColor="text1"/>
                <w:szCs w:val="24"/>
              </w:rPr>
              <w:t>按月收費：</w:t>
            </w:r>
            <w:r w:rsidRPr="0057388F">
              <w:rPr>
                <w:rFonts w:ascii="Times New Roman" w:eastAsia="標楷體" w:hAnsi="標楷體"/>
                <w:color w:val="000000" w:themeColor="text1"/>
                <w:szCs w:val="24"/>
                <w:u w:val="single"/>
              </w:rPr>
              <w:t>每月新臺幣</w:t>
            </w:r>
            <w:r w:rsidRPr="0057388F">
              <w:rPr>
                <w:rFonts w:ascii="Times New Roman" w:eastAsia="標楷體" w:hAnsi="Times New Roman"/>
                <w:color w:val="000000" w:themeColor="text1"/>
                <w:szCs w:val="24"/>
                <w:u w:val="single"/>
              </w:rPr>
              <w:t>(</w:t>
            </w:r>
            <w:r w:rsidRPr="0057388F">
              <w:rPr>
                <w:rFonts w:ascii="Times New Roman" w:eastAsia="標楷體" w:hAnsi="標楷體"/>
                <w:color w:val="000000" w:themeColor="text1"/>
                <w:szCs w:val="24"/>
                <w:u w:val="single"/>
              </w:rPr>
              <w:t>下同</w:t>
            </w:r>
            <w:r w:rsidRPr="0057388F">
              <w:rPr>
                <w:rFonts w:ascii="Times New Roman" w:eastAsia="標楷體" w:hAnsi="Times New Roman"/>
                <w:color w:val="000000" w:themeColor="text1"/>
                <w:szCs w:val="24"/>
                <w:u w:val="single"/>
              </w:rPr>
              <w:t>)</w:t>
            </w:r>
            <w:r w:rsidRPr="0057388F">
              <w:rPr>
                <w:rFonts w:ascii="Times New Roman" w:eastAsia="標楷體" w:hAnsi="標楷體"/>
                <w:color w:val="000000" w:themeColor="text1"/>
                <w:szCs w:val="24"/>
                <w:u w:val="single"/>
              </w:rPr>
              <w:t>一千五百元。單次購繳六個月以上費用，每月以一千四百五十元計價，最高購繳十二個月為</w:t>
            </w:r>
            <w:r w:rsidRPr="0057388F">
              <w:rPr>
                <w:rFonts w:ascii="Times New Roman" w:eastAsia="標楷體" w:hAnsi="標楷體"/>
                <w:color w:val="000000" w:themeColor="text1"/>
                <w:szCs w:val="24"/>
                <w:u w:val="single"/>
              </w:rPr>
              <w:lastRenderedPageBreak/>
              <w:t>限，並於票卡有限期限前一個月可續卡繳費。</w:t>
            </w:r>
          </w:p>
          <w:p w:rsidR="0057388F" w:rsidRPr="0057388F" w:rsidRDefault="0057388F" w:rsidP="003D0D8F">
            <w:pPr>
              <w:numPr>
                <w:ilvl w:val="1"/>
                <w:numId w:val="13"/>
              </w:numPr>
              <w:ind w:left="907" w:hanging="482"/>
              <w:rPr>
                <w:rFonts w:ascii="Times New Roman" w:hAnsi="Times New Roman"/>
                <w:color w:val="000000" w:themeColor="text1"/>
                <w:szCs w:val="24"/>
                <w:u w:val="single"/>
              </w:rPr>
            </w:pPr>
            <w:r w:rsidRPr="0057388F">
              <w:rPr>
                <w:rFonts w:ascii="Times New Roman" w:hAnsi="標楷體"/>
                <w:color w:val="000000" w:themeColor="text1"/>
                <w:szCs w:val="24"/>
              </w:rPr>
              <w:t>計時收費：</w:t>
            </w:r>
            <w:r w:rsidRPr="0057388F">
              <w:rPr>
                <w:rFonts w:ascii="Times New Roman" w:hAnsi="標楷體"/>
                <w:color w:val="000000" w:themeColor="text1"/>
                <w:szCs w:val="24"/>
                <w:u w:val="single"/>
              </w:rPr>
              <w:t>每小時收費二十元，每日最高收費一百六十元；未逾一個小時不計費。</w:t>
            </w:r>
          </w:p>
          <w:p w:rsidR="0057388F" w:rsidRPr="0057388F" w:rsidRDefault="0057388F" w:rsidP="003D0D8F">
            <w:pPr>
              <w:numPr>
                <w:ilvl w:val="1"/>
                <w:numId w:val="13"/>
              </w:numPr>
              <w:ind w:left="907" w:hanging="482"/>
              <w:rPr>
                <w:rFonts w:ascii="Times New Roman" w:hAnsi="Times New Roman"/>
                <w:color w:val="000000" w:themeColor="text1"/>
                <w:szCs w:val="24"/>
              </w:rPr>
            </w:pPr>
            <w:r w:rsidRPr="0057388F">
              <w:rPr>
                <w:rFonts w:ascii="Times New Roman" w:hAnsi="標楷體"/>
                <w:color w:val="000000" w:themeColor="text1"/>
                <w:szCs w:val="24"/>
              </w:rPr>
              <w:t>領有直轄市、縣市政府核發之身心障礙者專用停車位識別證或懸掛身心障礙者專用車牌者，前三小時免予收費。</w:t>
            </w:r>
          </w:p>
          <w:p w:rsidR="0057388F" w:rsidRPr="0057388F" w:rsidRDefault="0057388F" w:rsidP="003D0D8F">
            <w:pPr>
              <w:numPr>
                <w:ilvl w:val="1"/>
                <w:numId w:val="13"/>
              </w:numPr>
              <w:ind w:left="907" w:hanging="482"/>
              <w:rPr>
                <w:rFonts w:ascii="Times New Roman" w:hAnsi="Times New Roman"/>
                <w:color w:val="000000" w:themeColor="text1"/>
                <w:szCs w:val="24"/>
                <w:u w:val="single"/>
              </w:rPr>
            </w:pPr>
            <w:r w:rsidRPr="0057388F">
              <w:rPr>
                <w:rFonts w:ascii="Times New Roman" w:hAnsi="標楷體"/>
                <w:color w:val="000000" w:themeColor="text1"/>
                <w:szCs w:val="24"/>
              </w:rPr>
              <w:t>新</w:t>
            </w:r>
            <w:r w:rsidRPr="0057388F">
              <w:rPr>
                <w:rFonts w:ascii="Times New Roman" w:hAnsi="標楷體"/>
                <w:color w:val="000000" w:themeColor="text1"/>
                <w:szCs w:val="24"/>
                <w:u w:val="single"/>
              </w:rPr>
              <w:t>購月票卡，需攜帶欲</w:t>
            </w:r>
            <w:r w:rsidRPr="0057388F">
              <w:rPr>
                <w:rFonts w:ascii="Times New Roman" w:hAnsi="標楷體"/>
                <w:color w:val="000000" w:themeColor="text1"/>
                <w:szCs w:val="24"/>
              </w:rPr>
              <w:t>登記之車輛行照</w:t>
            </w:r>
            <w:r w:rsidRPr="0057388F">
              <w:rPr>
                <w:rFonts w:ascii="Times New Roman" w:hAnsi="標楷體"/>
                <w:color w:val="000000" w:themeColor="text1"/>
                <w:szCs w:val="24"/>
                <w:u w:val="single"/>
              </w:rPr>
              <w:t>，並繳交二百元工本費，車輛使用者應憑票卡出入停車場，並將票卡隨時妥善保管，如票卡因遺失或毀損申辦補卡者，應附文件及費用比照新購月票卡辦理。</w:t>
            </w:r>
          </w:p>
          <w:p w:rsidR="0057388F" w:rsidRPr="0057388F" w:rsidRDefault="0057388F" w:rsidP="003D0D8F">
            <w:pPr>
              <w:numPr>
                <w:ilvl w:val="1"/>
                <w:numId w:val="13"/>
              </w:numPr>
              <w:ind w:left="907" w:hanging="482"/>
              <w:rPr>
                <w:rFonts w:ascii="Times New Roman" w:hAnsi="Times New Roman"/>
                <w:color w:val="000000" w:themeColor="text1"/>
                <w:szCs w:val="24"/>
                <w:u w:val="single"/>
              </w:rPr>
            </w:pPr>
            <w:r w:rsidRPr="0057388F">
              <w:rPr>
                <w:rFonts w:ascii="Times New Roman" w:hAnsi="標楷體"/>
                <w:color w:val="000000" w:themeColor="text1"/>
                <w:szCs w:val="24"/>
                <w:u w:val="single"/>
              </w:rPr>
              <w:t>持月票卡者應於有效期限內至管理室辦理續卡繳費，逾期未辦者，可於十日緩衝期</w:t>
            </w:r>
            <w:r w:rsidRPr="0057388F">
              <w:rPr>
                <w:rFonts w:ascii="Times New Roman" w:hAnsi="標楷體"/>
                <w:color w:val="000000" w:themeColor="text1"/>
                <w:szCs w:val="24"/>
                <w:u w:val="single"/>
              </w:rPr>
              <w:lastRenderedPageBreak/>
              <w:t>限內持月票卡辦理手續，但逾期時間仍由原有效期限增加繳費期限，於緩衝期限內未付費續卡者即喪失月票資格，若該車輛自逾期時間起尚未離場，停車場將依計時收費辦理。</w:t>
            </w:r>
          </w:p>
          <w:p w:rsidR="0057388F" w:rsidRPr="0057388F" w:rsidRDefault="0057388F" w:rsidP="003D0D8F">
            <w:pPr>
              <w:numPr>
                <w:ilvl w:val="1"/>
                <w:numId w:val="13"/>
              </w:numPr>
              <w:ind w:left="907" w:hanging="482"/>
              <w:rPr>
                <w:rFonts w:ascii="Times New Roman" w:hAnsi="Times New Roman"/>
                <w:color w:val="000000" w:themeColor="text1"/>
                <w:szCs w:val="24"/>
                <w:u w:val="single"/>
              </w:rPr>
            </w:pPr>
            <w:r w:rsidRPr="0057388F">
              <w:rPr>
                <w:rFonts w:ascii="Times New Roman" w:hAnsi="標楷體"/>
                <w:color w:val="000000" w:themeColor="text1"/>
                <w:szCs w:val="24"/>
                <w:u w:val="single"/>
              </w:rPr>
              <w:t>持臨時票卡進場者，應妥善保管該票卡，於出場時繳費後繳回；若遺失票卡者，除繳交臨時停車費外，並繳交工本費二百元。</w:t>
            </w:r>
          </w:p>
          <w:p w:rsidR="0057388F" w:rsidRPr="0057388F" w:rsidRDefault="0057388F" w:rsidP="003D0D8F">
            <w:pPr>
              <w:numPr>
                <w:ilvl w:val="1"/>
                <w:numId w:val="13"/>
              </w:numPr>
              <w:ind w:left="907" w:hanging="482"/>
              <w:rPr>
                <w:rFonts w:ascii="Times New Roman" w:hAnsi="Times New Roman"/>
                <w:b/>
                <w:color w:val="000000" w:themeColor="text1"/>
                <w:szCs w:val="24"/>
                <w:u w:val="single"/>
              </w:rPr>
            </w:pPr>
            <w:r w:rsidRPr="0057388F">
              <w:rPr>
                <w:rFonts w:ascii="Times New Roman" w:hAnsi="標楷體"/>
                <w:color w:val="000000" w:themeColor="text1"/>
                <w:szCs w:val="24"/>
              </w:rPr>
              <w:t>未達有效期限辦理退費者，將扣除已使用月數每月一千五百元收費</w:t>
            </w:r>
            <w:r w:rsidRPr="0057388F">
              <w:rPr>
                <w:rFonts w:ascii="Times New Roman" w:hAnsi="Times New Roman"/>
                <w:color w:val="000000" w:themeColor="text1"/>
                <w:szCs w:val="24"/>
                <w:u w:val="single"/>
              </w:rPr>
              <w:t>(</w:t>
            </w:r>
            <w:r w:rsidRPr="0057388F">
              <w:rPr>
                <w:rFonts w:ascii="Times New Roman" w:hAnsi="標楷體"/>
                <w:color w:val="000000" w:themeColor="text1"/>
                <w:szCs w:val="24"/>
                <w:u w:val="single"/>
              </w:rPr>
              <w:t>未達一個月以整月計算</w:t>
            </w:r>
            <w:r w:rsidRPr="0057388F">
              <w:rPr>
                <w:rFonts w:ascii="Times New Roman" w:hAnsi="Times New Roman"/>
                <w:color w:val="000000" w:themeColor="text1"/>
                <w:szCs w:val="24"/>
                <w:u w:val="single"/>
              </w:rPr>
              <w:t>)</w:t>
            </w:r>
            <w:r w:rsidRPr="0057388F">
              <w:rPr>
                <w:rFonts w:ascii="Times New Roman" w:hAnsi="標楷體"/>
                <w:color w:val="000000" w:themeColor="text1"/>
                <w:szCs w:val="24"/>
                <w:u w:val="single"/>
              </w:rPr>
              <w:t>，</w:t>
            </w:r>
            <w:r w:rsidRPr="0057388F">
              <w:rPr>
                <w:rFonts w:ascii="Times New Roman" w:hAnsi="標楷體"/>
                <w:color w:val="000000" w:themeColor="text1"/>
                <w:szCs w:val="24"/>
              </w:rPr>
              <w:t>餘額予以退還。</w:t>
            </w:r>
          </w:p>
          <w:p w:rsidR="0057388F" w:rsidRPr="0057388F" w:rsidRDefault="0057388F" w:rsidP="003D0D8F">
            <w:pPr>
              <w:numPr>
                <w:ilvl w:val="1"/>
                <w:numId w:val="13"/>
              </w:numPr>
              <w:ind w:left="907" w:hanging="482"/>
              <w:rPr>
                <w:rFonts w:ascii="Times New Roman" w:hAnsi="Times New Roman"/>
                <w:b/>
                <w:color w:val="000000" w:themeColor="text1"/>
                <w:szCs w:val="24"/>
                <w:u w:val="single"/>
              </w:rPr>
            </w:pPr>
            <w:r w:rsidRPr="0057388F">
              <w:rPr>
                <w:rFonts w:ascii="Times New Roman" w:hAnsi="標楷體"/>
                <w:color w:val="000000" w:themeColor="text1"/>
                <w:szCs w:val="24"/>
                <w:u w:val="single"/>
              </w:rPr>
              <w:t>停車月票卡限定一卡一車</w:t>
            </w:r>
            <w:r w:rsidRPr="0057388F">
              <w:rPr>
                <w:rFonts w:ascii="Times New Roman" w:hAnsi="Times New Roman"/>
                <w:color w:val="000000" w:themeColor="text1"/>
                <w:szCs w:val="24"/>
                <w:u w:val="single"/>
              </w:rPr>
              <w:t>(</w:t>
            </w:r>
            <w:r w:rsidRPr="0057388F">
              <w:rPr>
                <w:rFonts w:ascii="Times New Roman" w:hAnsi="標楷體"/>
                <w:color w:val="000000" w:themeColor="text1"/>
                <w:szCs w:val="24"/>
                <w:u w:val="single"/>
              </w:rPr>
              <w:t>登記之車輛</w:t>
            </w:r>
            <w:r w:rsidRPr="0057388F">
              <w:rPr>
                <w:rFonts w:ascii="Times New Roman" w:hAnsi="Times New Roman"/>
                <w:color w:val="000000" w:themeColor="text1"/>
                <w:szCs w:val="24"/>
                <w:u w:val="single"/>
              </w:rPr>
              <w:t>)</w:t>
            </w:r>
            <w:r w:rsidRPr="0057388F">
              <w:rPr>
                <w:rFonts w:ascii="Times New Roman" w:hAnsi="標楷體"/>
                <w:color w:val="000000" w:themeColor="text1"/>
                <w:szCs w:val="24"/>
                <w:u w:val="single"/>
              </w:rPr>
              <w:t>使用，不得轉讓（借）他人</w:t>
            </w:r>
            <w:r w:rsidRPr="0057388F">
              <w:rPr>
                <w:rFonts w:ascii="Times New Roman" w:hAnsi="Times New Roman"/>
                <w:color w:val="000000" w:themeColor="text1"/>
                <w:szCs w:val="24"/>
                <w:u w:val="single"/>
              </w:rPr>
              <w:t>(</w:t>
            </w:r>
            <w:r w:rsidRPr="0057388F">
              <w:rPr>
                <w:rFonts w:ascii="Times New Roman" w:hAnsi="標楷體"/>
                <w:color w:val="000000" w:themeColor="text1"/>
                <w:szCs w:val="24"/>
                <w:u w:val="single"/>
              </w:rPr>
              <w:t>車</w:t>
            </w:r>
            <w:r w:rsidRPr="0057388F">
              <w:rPr>
                <w:rFonts w:ascii="Times New Roman" w:hAnsi="Times New Roman"/>
                <w:color w:val="000000" w:themeColor="text1"/>
                <w:szCs w:val="24"/>
                <w:u w:val="single"/>
              </w:rPr>
              <w:t>)</w:t>
            </w:r>
            <w:r w:rsidRPr="0057388F">
              <w:rPr>
                <w:rFonts w:ascii="Times New Roman" w:hAnsi="標楷體"/>
                <w:color w:val="000000" w:themeColor="text1"/>
                <w:szCs w:val="24"/>
                <w:u w:val="single"/>
              </w:rPr>
              <w:t>使用，若發現轉讓（借）情事，即停止票卡使用資</w:t>
            </w:r>
            <w:r w:rsidRPr="0057388F">
              <w:rPr>
                <w:rFonts w:ascii="Times New Roman" w:hAnsi="標楷體"/>
                <w:color w:val="000000" w:themeColor="text1"/>
                <w:szCs w:val="24"/>
                <w:u w:val="single"/>
              </w:rPr>
              <w:lastRenderedPageBreak/>
              <w:t>格，並得依前款規定辦理退費。</w:t>
            </w:r>
          </w:p>
          <w:p w:rsidR="0057388F" w:rsidRPr="0057388F" w:rsidRDefault="0057388F" w:rsidP="003D0D8F">
            <w:pPr>
              <w:numPr>
                <w:ilvl w:val="1"/>
                <w:numId w:val="13"/>
              </w:numPr>
              <w:ind w:left="907" w:hanging="482"/>
              <w:rPr>
                <w:rFonts w:ascii="Times New Roman" w:hAnsi="Times New Roman"/>
                <w:b/>
                <w:color w:val="000000" w:themeColor="text1"/>
                <w:szCs w:val="24"/>
                <w:u w:val="single"/>
              </w:rPr>
            </w:pPr>
            <w:r w:rsidRPr="0057388F">
              <w:rPr>
                <w:rFonts w:ascii="Times New Roman" w:hAnsi="標楷體"/>
                <w:color w:val="000000" w:themeColor="text1"/>
                <w:szCs w:val="24"/>
                <w:u w:val="single"/>
              </w:rPr>
              <w:t>停車場提供月票卡及臨停車輛使用停放，非固定車位出租，故不保留停車位；若場域車位經停滿後，即不提供停車服務。</w:t>
            </w:r>
          </w:p>
          <w:p w:rsidR="0057388F" w:rsidRPr="0057388F" w:rsidRDefault="0057388F" w:rsidP="003D0D8F">
            <w:pPr>
              <w:numPr>
                <w:ilvl w:val="1"/>
                <w:numId w:val="13"/>
              </w:numPr>
              <w:ind w:left="907" w:hanging="482"/>
              <w:rPr>
                <w:rFonts w:ascii="Times New Roman" w:hAnsi="Times New Roman"/>
                <w:b/>
                <w:color w:val="000000" w:themeColor="text1"/>
                <w:szCs w:val="24"/>
                <w:u w:val="single"/>
              </w:rPr>
            </w:pPr>
            <w:r w:rsidRPr="0057388F">
              <w:rPr>
                <w:rFonts w:ascii="Times New Roman" w:hAnsi="標楷體"/>
                <w:color w:val="000000" w:themeColor="text1"/>
                <w:szCs w:val="24"/>
                <w:u w:val="single"/>
              </w:rPr>
              <w:t>本停車場之收據專用章，僅提供收據之使用，不具其他法律之效益，並不可用於其他非本府規定之文件。</w:t>
            </w:r>
          </w:p>
          <w:p w:rsidR="0057388F" w:rsidRPr="0057388F" w:rsidRDefault="0057388F" w:rsidP="003D0D8F">
            <w:pPr>
              <w:numPr>
                <w:ilvl w:val="1"/>
                <w:numId w:val="13"/>
              </w:numPr>
              <w:ind w:left="907" w:hanging="482"/>
              <w:rPr>
                <w:rFonts w:ascii="Times New Roman" w:hAnsi="Times New Roman"/>
                <w:b/>
                <w:color w:val="000000" w:themeColor="text1"/>
                <w:szCs w:val="24"/>
                <w:u w:val="single"/>
              </w:rPr>
            </w:pPr>
            <w:r w:rsidRPr="0057388F">
              <w:rPr>
                <w:rFonts w:ascii="Times New Roman" w:hAnsi="標楷體"/>
                <w:color w:val="000000" w:themeColor="text1"/>
                <w:szCs w:val="24"/>
                <w:u w:val="single"/>
              </w:rPr>
              <w:t>本停車場禁止小客</w:t>
            </w:r>
            <w:r w:rsidRPr="0057388F">
              <w:rPr>
                <w:rFonts w:ascii="Times New Roman" w:hAnsi="Times New Roman"/>
                <w:color w:val="000000" w:themeColor="text1"/>
                <w:szCs w:val="24"/>
                <w:u w:val="single"/>
              </w:rPr>
              <w:t>(</w:t>
            </w:r>
            <w:r w:rsidRPr="0057388F">
              <w:rPr>
                <w:rFonts w:ascii="Times New Roman" w:hAnsi="標楷體"/>
                <w:color w:val="000000" w:themeColor="text1"/>
                <w:szCs w:val="24"/>
                <w:u w:val="single"/>
              </w:rPr>
              <w:t>貨</w:t>
            </w:r>
            <w:r w:rsidRPr="0057388F">
              <w:rPr>
                <w:rFonts w:ascii="Times New Roman" w:hAnsi="Times New Roman"/>
                <w:color w:val="000000" w:themeColor="text1"/>
                <w:szCs w:val="24"/>
                <w:u w:val="single"/>
              </w:rPr>
              <w:t>)</w:t>
            </w:r>
            <w:r w:rsidRPr="0057388F">
              <w:rPr>
                <w:rFonts w:ascii="Times New Roman" w:hAnsi="標楷體"/>
                <w:color w:val="000000" w:themeColor="text1"/>
                <w:szCs w:val="24"/>
                <w:u w:val="single"/>
              </w:rPr>
              <w:t>車以外之車輛進場及停放，若經查獲違規車輛之使用者為本停車場之用戶，即取消月票資格，並依規定辦理退費。</w:t>
            </w:r>
          </w:p>
        </w:tc>
        <w:tc>
          <w:tcPr>
            <w:tcW w:w="1380" w:type="pct"/>
          </w:tcPr>
          <w:p w:rsidR="0057388F" w:rsidRPr="0057388F" w:rsidRDefault="0057388F" w:rsidP="003D0D8F">
            <w:pPr>
              <w:pStyle w:val="affffff2"/>
              <w:numPr>
                <w:ilvl w:val="0"/>
                <w:numId w:val="11"/>
              </w:numPr>
              <w:spacing w:line="370" w:lineRule="exact"/>
              <w:ind w:leftChars="0"/>
              <w:jc w:val="both"/>
              <w:rPr>
                <w:rFonts w:ascii="Times New Roman" w:eastAsia="標楷體" w:hAnsi="Times New Roman"/>
                <w:color w:val="000000" w:themeColor="text1"/>
                <w:szCs w:val="24"/>
              </w:rPr>
            </w:pPr>
            <w:r w:rsidRPr="0057388F">
              <w:rPr>
                <w:rFonts w:ascii="Times New Roman" w:eastAsia="標楷體" w:hAnsi="標楷體"/>
                <w:color w:val="000000" w:themeColor="text1"/>
                <w:szCs w:val="24"/>
              </w:rPr>
              <w:lastRenderedPageBreak/>
              <w:t>重新定義法規用詞，月租票卡等字眼，因現行管理方式已改為車牌辨識，無實體票卡，統一改正為按月收費，並取消實體卡遺失工本費。</w:t>
            </w:r>
          </w:p>
          <w:p w:rsidR="0057388F" w:rsidRPr="0057388F" w:rsidRDefault="0057388F" w:rsidP="003D0D8F">
            <w:pPr>
              <w:pStyle w:val="affffff2"/>
              <w:numPr>
                <w:ilvl w:val="0"/>
                <w:numId w:val="11"/>
              </w:numPr>
              <w:spacing w:line="370" w:lineRule="exact"/>
              <w:ind w:leftChars="0"/>
              <w:jc w:val="both"/>
              <w:rPr>
                <w:rFonts w:ascii="Times New Roman" w:eastAsia="標楷體" w:hAnsi="Times New Roman"/>
                <w:color w:val="000000" w:themeColor="text1"/>
                <w:szCs w:val="24"/>
              </w:rPr>
            </w:pPr>
            <w:r w:rsidRPr="0057388F">
              <w:rPr>
                <w:rFonts w:ascii="Times New Roman" w:eastAsia="標楷體" w:hAnsi="標楷體"/>
                <w:color w:val="000000" w:themeColor="text1"/>
                <w:szCs w:val="24"/>
              </w:rPr>
              <w:lastRenderedPageBreak/>
              <w:t>修正第一款至第五款內容。</w:t>
            </w:r>
          </w:p>
          <w:p w:rsidR="0057388F" w:rsidRPr="0057388F" w:rsidRDefault="0057388F" w:rsidP="003D0D8F">
            <w:pPr>
              <w:pStyle w:val="affffff2"/>
              <w:numPr>
                <w:ilvl w:val="0"/>
                <w:numId w:val="11"/>
              </w:numPr>
              <w:spacing w:line="370" w:lineRule="exact"/>
              <w:ind w:leftChars="0"/>
              <w:jc w:val="both"/>
              <w:rPr>
                <w:rFonts w:ascii="Times New Roman" w:eastAsia="標楷體" w:hAnsi="Times New Roman"/>
                <w:color w:val="000000" w:themeColor="text1"/>
                <w:szCs w:val="24"/>
              </w:rPr>
            </w:pPr>
            <w:r w:rsidRPr="0057388F">
              <w:rPr>
                <w:rFonts w:ascii="Times New Roman" w:eastAsia="標楷體" w:hAnsi="標楷體"/>
                <w:color w:val="000000" w:themeColor="text1"/>
                <w:szCs w:val="24"/>
              </w:rPr>
              <w:t>刪除第六款、第八款至第十一款規定。</w:t>
            </w:r>
          </w:p>
          <w:p w:rsidR="0057388F" w:rsidRPr="0057388F" w:rsidRDefault="0057388F" w:rsidP="003D0D8F">
            <w:pPr>
              <w:pStyle w:val="affffff2"/>
              <w:numPr>
                <w:ilvl w:val="0"/>
                <w:numId w:val="11"/>
              </w:numPr>
              <w:spacing w:line="370" w:lineRule="exact"/>
              <w:ind w:leftChars="0"/>
              <w:jc w:val="both"/>
              <w:rPr>
                <w:rFonts w:ascii="Times New Roman" w:eastAsia="標楷體" w:hAnsi="Times New Roman"/>
                <w:color w:val="000000" w:themeColor="text1"/>
                <w:szCs w:val="24"/>
              </w:rPr>
            </w:pPr>
            <w:r w:rsidRPr="0057388F">
              <w:rPr>
                <w:rFonts w:ascii="Times New Roman" w:eastAsia="標楷體" w:hAnsi="標楷體"/>
                <w:color w:val="000000" w:themeColor="text1"/>
                <w:szCs w:val="24"/>
              </w:rPr>
              <w:t>款次變更：原第七款變更為第六款並酌修內容。</w:t>
            </w:r>
          </w:p>
        </w:tc>
      </w:tr>
      <w:tr w:rsidR="0057388F" w:rsidRPr="0057388F" w:rsidTr="0057388F">
        <w:tc>
          <w:tcPr>
            <w:tcW w:w="1802" w:type="pct"/>
            <w:tcBorders>
              <w:bottom w:val="single" w:sz="4" w:space="0" w:color="auto"/>
            </w:tcBorders>
          </w:tcPr>
          <w:p w:rsidR="0057388F" w:rsidRPr="0057388F" w:rsidRDefault="0057388F" w:rsidP="003D0D8F">
            <w:pPr>
              <w:numPr>
                <w:ilvl w:val="0"/>
                <w:numId w:val="10"/>
              </w:numPr>
              <w:rPr>
                <w:rFonts w:ascii="Times New Roman" w:hAnsi="Times New Roman"/>
                <w:color w:val="000000" w:themeColor="text1"/>
                <w:szCs w:val="24"/>
              </w:rPr>
            </w:pPr>
            <w:r w:rsidRPr="0057388F">
              <w:rPr>
                <w:rFonts w:ascii="Times New Roman" w:hAnsi="標楷體"/>
                <w:color w:val="000000" w:themeColor="text1"/>
                <w:szCs w:val="24"/>
              </w:rPr>
              <w:lastRenderedPageBreak/>
              <w:t>立體停車場管理規定：</w:t>
            </w:r>
          </w:p>
          <w:p w:rsidR="0057388F" w:rsidRPr="0057388F" w:rsidRDefault="0057388F" w:rsidP="003D0D8F">
            <w:pPr>
              <w:numPr>
                <w:ilvl w:val="1"/>
                <w:numId w:val="10"/>
              </w:numPr>
              <w:ind w:left="907" w:hanging="482"/>
              <w:rPr>
                <w:rFonts w:ascii="Times New Roman" w:hAnsi="Times New Roman"/>
                <w:color w:val="000000" w:themeColor="text1"/>
                <w:szCs w:val="24"/>
              </w:rPr>
            </w:pPr>
            <w:r w:rsidRPr="0057388F">
              <w:rPr>
                <w:rFonts w:ascii="Times New Roman" w:hAnsi="標楷體"/>
                <w:color w:val="000000" w:themeColor="text1"/>
                <w:szCs w:val="24"/>
              </w:rPr>
              <w:t>具有按月收費資格者於車輛更換時，須出示欲更換之車輛行車執照影本，其車主姓名需與原登記之車主相同，方可進行</w:t>
            </w:r>
            <w:r w:rsidRPr="0057388F">
              <w:rPr>
                <w:rFonts w:ascii="Times New Roman" w:hAnsi="標楷體"/>
                <w:color w:val="000000" w:themeColor="text1"/>
                <w:szCs w:val="24"/>
              </w:rPr>
              <w:lastRenderedPageBreak/>
              <w:t>車輛更換。</w:t>
            </w:r>
          </w:p>
          <w:p w:rsidR="0057388F" w:rsidRPr="0057388F" w:rsidRDefault="0057388F" w:rsidP="003D0D8F">
            <w:pPr>
              <w:numPr>
                <w:ilvl w:val="1"/>
                <w:numId w:val="10"/>
              </w:numPr>
              <w:ind w:left="907" w:hanging="482"/>
              <w:rPr>
                <w:rFonts w:ascii="Times New Roman" w:hAnsi="Times New Roman"/>
                <w:color w:val="000000" w:themeColor="text1"/>
                <w:szCs w:val="24"/>
              </w:rPr>
            </w:pPr>
            <w:r w:rsidRPr="0057388F">
              <w:rPr>
                <w:rFonts w:ascii="Times New Roman" w:hAnsi="標楷體"/>
                <w:color w:val="000000" w:themeColor="text1"/>
                <w:szCs w:val="24"/>
              </w:rPr>
              <w:t>停車場提供按月收費及計時收費車輛使用停放，非固定車位出租，故不保留停車位；若場域車位經停滿後，即不提供停車服務。</w:t>
            </w:r>
          </w:p>
          <w:p w:rsidR="0057388F" w:rsidRPr="0057388F" w:rsidRDefault="0057388F" w:rsidP="003D0D8F">
            <w:pPr>
              <w:numPr>
                <w:ilvl w:val="1"/>
                <w:numId w:val="10"/>
              </w:numPr>
              <w:ind w:left="907" w:hanging="482"/>
              <w:rPr>
                <w:rFonts w:ascii="Times New Roman" w:hAnsi="Times New Roman"/>
                <w:color w:val="000000" w:themeColor="text1"/>
                <w:szCs w:val="24"/>
              </w:rPr>
            </w:pPr>
            <w:r w:rsidRPr="0057388F">
              <w:rPr>
                <w:rFonts w:ascii="Times New Roman" w:hAnsi="標楷體"/>
                <w:color w:val="000000" w:themeColor="text1"/>
                <w:szCs w:val="24"/>
              </w:rPr>
              <w:t>本停車場之收據專用章，僅提供收據之使用，不具其他法律之效益，並不可用於其他非本府規定之文件。</w:t>
            </w:r>
          </w:p>
          <w:p w:rsidR="0057388F" w:rsidRPr="0057388F" w:rsidRDefault="0057388F" w:rsidP="003D0D8F">
            <w:pPr>
              <w:numPr>
                <w:ilvl w:val="1"/>
                <w:numId w:val="10"/>
              </w:numPr>
              <w:ind w:left="907" w:hanging="482"/>
              <w:rPr>
                <w:rFonts w:ascii="Times New Roman" w:hAnsi="Times New Roman"/>
                <w:color w:val="000000" w:themeColor="text1"/>
                <w:szCs w:val="24"/>
              </w:rPr>
            </w:pPr>
            <w:r w:rsidRPr="0057388F">
              <w:rPr>
                <w:rFonts w:ascii="Times New Roman" w:hAnsi="標楷體"/>
                <w:color w:val="000000" w:themeColor="text1"/>
                <w:szCs w:val="24"/>
              </w:rPr>
              <w:t>汽車停車場禁止小客</w:t>
            </w:r>
            <w:r w:rsidRPr="0057388F">
              <w:rPr>
                <w:rFonts w:ascii="Times New Roman" w:hAnsi="Times New Roman"/>
                <w:color w:val="000000" w:themeColor="text1"/>
                <w:szCs w:val="24"/>
              </w:rPr>
              <w:t>(</w:t>
            </w:r>
            <w:r w:rsidRPr="0057388F">
              <w:rPr>
                <w:rFonts w:ascii="Times New Roman" w:hAnsi="標楷體"/>
                <w:color w:val="000000" w:themeColor="text1"/>
                <w:szCs w:val="24"/>
              </w:rPr>
              <w:t>貨</w:t>
            </w:r>
            <w:r w:rsidRPr="0057388F">
              <w:rPr>
                <w:rFonts w:ascii="Times New Roman" w:hAnsi="Times New Roman"/>
                <w:color w:val="000000" w:themeColor="text1"/>
                <w:szCs w:val="24"/>
              </w:rPr>
              <w:t>)</w:t>
            </w:r>
            <w:r w:rsidRPr="0057388F">
              <w:rPr>
                <w:rFonts w:ascii="Times New Roman" w:hAnsi="標楷體"/>
                <w:color w:val="000000" w:themeColor="text1"/>
                <w:szCs w:val="24"/>
              </w:rPr>
              <w:t>車以外之車輛進場或停放，若經查獲違規車輛之使用者為本停車場之按月收費用戶，即取消按月收費資格，並依規定辦理退費。</w:t>
            </w:r>
          </w:p>
          <w:p w:rsidR="0057388F" w:rsidRPr="0057388F" w:rsidRDefault="0057388F" w:rsidP="003D0D8F">
            <w:pPr>
              <w:numPr>
                <w:ilvl w:val="1"/>
                <w:numId w:val="10"/>
              </w:numPr>
              <w:ind w:left="907" w:hanging="482"/>
              <w:rPr>
                <w:rFonts w:ascii="Times New Roman" w:hAnsi="Times New Roman"/>
                <w:color w:val="000000" w:themeColor="text1"/>
                <w:szCs w:val="24"/>
              </w:rPr>
            </w:pPr>
            <w:r w:rsidRPr="0057388F">
              <w:rPr>
                <w:rFonts w:ascii="Times New Roman" w:hAnsi="標楷體"/>
                <w:color w:val="000000" w:themeColor="text1"/>
                <w:szCs w:val="24"/>
              </w:rPr>
              <w:t>採按月收費者，如車輛未依規定停放</w:t>
            </w:r>
            <w:r w:rsidRPr="0057388F">
              <w:rPr>
                <w:rFonts w:ascii="Times New Roman" w:hAnsi="Times New Roman"/>
                <w:color w:val="000000" w:themeColor="text1"/>
                <w:szCs w:val="24"/>
              </w:rPr>
              <w:t>(</w:t>
            </w:r>
            <w:r w:rsidRPr="0057388F">
              <w:rPr>
                <w:rFonts w:ascii="Times New Roman" w:hAnsi="標楷體"/>
                <w:color w:val="000000" w:themeColor="text1"/>
                <w:szCs w:val="24"/>
              </w:rPr>
              <w:t>如占用專用車位、占用</w:t>
            </w:r>
            <w:r w:rsidRPr="0057388F">
              <w:rPr>
                <w:rFonts w:ascii="Times New Roman" w:hAnsi="Times New Roman"/>
                <w:color w:val="000000" w:themeColor="text1"/>
                <w:szCs w:val="24"/>
              </w:rPr>
              <w:t>2</w:t>
            </w:r>
            <w:r w:rsidRPr="0057388F">
              <w:rPr>
                <w:rFonts w:ascii="Times New Roman" w:hAnsi="標楷體"/>
                <w:color w:val="000000" w:themeColor="text1"/>
                <w:szCs w:val="24"/>
              </w:rPr>
              <w:t>格車格、未停放於車格內等</w:t>
            </w:r>
            <w:r w:rsidRPr="0057388F">
              <w:rPr>
                <w:rFonts w:ascii="Times New Roman" w:hAnsi="Times New Roman"/>
                <w:color w:val="000000" w:themeColor="text1"/>
                <w:szCs w:val="24"/>
              </w:rPr>
              <w:t>)</w:t>
            </w:r>
            <w:r w:rsidRPr="0057388F">
              <w:rPr>
                <w:rFonts w:ascii="Times New Roman" w:hAnsi="標楷體"/>
                <w:color w:val="000000" w:themeColor="text1"/>
                <w:szCs w:val="24"/>
              </w:rPr>
              <w:t>，經通知不處理或經檢舉再犯者，將取消按月</w:t>
            </w:r>
            <w:r w:rsidRPr="0057388F">
              <w:rPr>
                <w:rFonts w:ascii="Times New Roman" w:hAnsi="標楷體"/>
                <w:color w:val="000000" w:themeColor="text1"/>
                <w:szCs w:val="24"/>
              </w:rPr>
              <w:lastRenderedPageBreak/>
              <w:t>收費使用資格，並依規定辦理退費。</w:t>
            </w:r>
          </w:p>
          <w:p w:rsidR="0057388F" w:rsidRPr="0057388F" w:rsidRDefault="0057388F" w:rsidP="003D0D8F">
            <w:pPr>
              <w:numPr>
                <w:ilvl w:val="1"/>
                <w:numId w:val="10"/>
              </w:numPr>
              <w:ind w:left="907" w:hanging="482"/>
              <w:rPr>
                <w:rFonts w:ascii="Times New Roman" w:hAnsi="Times New Roman"/>
                <w:color w:val="000000" w:themeColor="text1"/>
                <w:szCs w:val="24"/>
              </w:rPr>
            </w:pPr>
            <w:r w:rsidRPr="0057388F">
              <w:rPr>
                <w:rFonts w:ascii="Times New Roman" w:hAnsi="標楷體"/>
                <w:color w:val="000000" w:themeColor="text1"/>
                <w:szCs w:val="24"/>
              </w:rPr>
              <w:t>使用停車場者應維護停車場之整潔，如因疏忽而致造成環境汙損者，應負相關責任。</w:t>
            </w:r>
          </w:p>
        </w:tc>
        <w:tc>
          <w:tcPr>
            <w:tcW w:w="1818" w:type="pct"/>
          </w:tcPr>
          <w:p w:rsidR="0057388F" w:rsidRPr="0057388F" w:rsidRDefault="0057388F" w:rsidP="00A66C85">
            <w:pPr>
              <w:rPr>
                <w:rFonts w:ascii="Times New Roman" w:hAnsi="Times New Roman"/>
                <w:color w:val="000000" w:themeColor="text1"/>
                <w:szCs w:val="24"/>
              </w:rPr>
            </w:pPr>
          </w:p>
        </w:tc>
        <w:tc>
          <w:tcPr>
            <w:tcW w:w="1380" w:type="pct"/>
          </w:tcPr>
          <w:p w:rsidR="0057388F" w:rsidRPr="0057388F" w:rsidRDefault="0057388F" w:rsidP="00A66C85">
            <w:pPr>
              <w:rPr>
                <w:rFonts w:ascii="Times New Roman" w:hAnsi="Times New Roman"/>
                <w:color w:val="000000" w:themeColor="text1"/>
                <w:szCs w:val="24"/>
              </w:rPr>
            </w:pPr>
            <w:r w:rsidRPr="0057388F">
              <w:rPr>
                <w:rFonts w:ascii="Times New Roman" w:hAnsi="標楷體"/>
                <w:color w:val="000000" w:themeColor="text1"/>
                <w:szCs w:val="24"/>
                <w:u w:val="single"/>
              </w:rPr>
              <w:t>本點新增</w:t>
            </w:r>
            <w:r w:rsidRPr="0057388F">
              <w:rPr>
                <w:rFonts w:ascii="Times New Roman" w:hAnsi="標楷體"/>
                <w:color w:val="000000" w:themeColor="text1"/>
                <w:szCs w:val="24"/>
              </w:rPr>
              <w:t>。原第三點第九款至第十一款規定移列本點管理規定，並修正部分內容用詞。</w:t>
            </w:r>
          </w:p>
        </w:tc>
      </w:tr>
      <w:tr w:rsidR="0057388F" w:rsidRPr="0057388F" w:rsidTr="0057388F">
        <w:tc>
          <w:tcPr>
            <w:tcW w:w="1802" w:type="pct"/>
            <w:tcBorders>
              <w:top w:val="single" w:sz="4" w:space="0" w:color="auto"/>
            </w:tcBorders>
          </w:tcPr>
          <w:p w:rsidR="0057388F" w:rsidRPr="0057388F" w:rsidRDefault="0057388F" w:rsidP="003D0D8F">
            <w:pPr>
              <w:numPr>
                <w:ilvl w:val="0"/>
                <w:numId w:val="10"/>
              </w:numPr>
              <w:ind w:left="528" w:hangingChars="220" w:hanging="528"/>
              <w:rPr>
                <w:rFonts w:ascii="Times New Roman" w:hAnsi="Times New Roman"/>
                <w:color w:val="000000" w:themeColor="text1"/>
                <w:szCs w:val="24"/>
              </w:rPr>
            </w:pPr>
            <w:r w:rsidRPr="0057388F">
              <w:rPr>
                <w:rFonts w:ascii="Times New Roman" w:hAnsi="標楷體"/>
                <w:color w:val="000000" w:themeColor="text1"/>
                <w:szCs w:val="24"/>
              </w:rPr>
              <w:lastRenderedPageBreak/>
              <w:t>有下列規定之情事，本府得取消按月收費使用資格，並依規定辦理退費：</w:t>
            </w:r>
          </w:p>
          <w:p w:rsidR="0057388F" w:rsidRPr="0057388F" w:rsidRDefault="0057388F" w:rsidP="003D0D8F">
            <w:pPr>
              <w:numPr>
                <w:ilvl w:val="1"/>
                <w:numId w:val="10"/>
              </w:numPr>
              <w:ind w:left="907" w:hanging="482"/>
              <w:rPr>
                <w:rFonts w:ascii="Times New Roman" w:hAnsi="Times New Roman"/>
                <w:color w:val="000000" w:themeColor="text1"/>
                <w:szCs w:val="24"/>
              </w:rPr>
            </w:pPr>
            <w:r w:rsidRPr="0057388F">
              <w:rPr>
                <w:rFonts w:ascii="Times New Roman" w:hAnsi="標楷體"/>
                <w:color w:val="000000" w:themeColor="text1"/>
                <w:szCs w:val="24"/>
              </w:rPr>
              <w:t>未依場域內標誌、標線方向行駛、停放車輛者。</w:t>
            </w:r>
          </w:p>
          <w:p w:rsidR="0057388F" w:rsidRPr="0057388F" w:rsidRDefault="0057388F" w:rsidP="003D0D8F">
            <w:pPr>
              <w:numPr>
                <w:ilvl w:val="1"/>
                <w:numId w:val="10"/>
              </w:numPr>
              <w:ind w:left="907" w:hanging="482"/>
              <w:rPr>
                <w:rFonts w:ascii="Times New Roman" w:hAnsi="Times New Roman"/>
                <w:color w:val="000000" w:themeColor="text1"/>
                <w:szCs w:val="24"/>
              </w:rPr>
            </w:pPr>
            <w:r w:rsidRPr="0057388F">
              <w:rPr>
                <w:rFonts w:ascii="Times New Roman" w:hAnsi="標楷體"/>
                <w:color w:val="000000" w:themeColor="text1"/>
                <w:szCs w:val="24"/>
              </w:rPr>
              <w:t>以不當手段進出本停車場者。</w:t>
            </w:r>
          </w:p>
          <w:p w:rsidR="0057388F" w:rsidRPr="0057388F" w:rsidRDefault="0057388F" w:rsidP="003D0D8F">
            <w:pPr>
              <w:numPr>
                <w:ilvl w:val="1"/>
                <w:numId w:val="10"/>
              </w:numPr>
              <w:ind w:left="907" w:hanging="482"/>
              <w:rPr>
                <w:rFonts w:ascii="Times New Roman" w:hAnsi="Times New Roman"/>
                <w:color w:val="000000" w:themeColor="text1"/>
                <w:szCs w:val="24"/>
              </w:rPr>
            </w:pPr>
            <w:r w:rsidRPr="0057388F">
              <w:rPr>
                <w:rFonts w:ascii="Times New Roman" w:hAnsi="標楷體"/>
                <w:color w:val="000000" w:themeColor="text1"/>
                <w:szCs w:val="24"/>
              </w:rPr>
              <w:t>車輛超過限高經通報或致使場內設備損壞者。</w:t>
            </w:r>
          </w:p>
          <w:p w:rsidR="0057388F" w:rsidRPr="0057388F" w:rsidRDefault="0057388F" w:rsidP="003D0D8F">
            <w:pPr>
              <w:numPr>
                <w:ilvl w:val="1"/>
                <w:numId w:val="10"/>
              </w:numPr>
              <w:ind w:left="907" w:hanging="482"/>
              <w:rPr>
                <w:rFonts w:ascii="Times New Roman" w:hAnsi="Times New Roman"/>
                <w:color w:val="000000" w:themeColor="text1"/>
                <w:szCs w:val="24"/>
              </w:rPr>
            </w:pPr>
            <w:r w:rsidRPr="0057388F">
              <w:rPr>
                <w:rFonts w:ascii="Times New Roman" w:hAnsi="標楷體"/>
                <w:color w:val="000000" w:themeColor="text1"/>
                <w:szCs w:val="24"/>
              </w:rPr>
              <w:t>車輛因漏油或其他因素造成停車場汙損者。</w:t>
            </w:r>
          </w:p>
          <w:p w:rsidR="0057388F" w:rsidRPr="0057388F" w:rsidRDefault="0057388F" w:rsidP="003D0D8F">
            <w:pPr>
              <w:numPr>
                <w:ilvl w:val="1"/>
                <w:numId w:val="10"/>
              </w:numPr>
              <w:ind w:left="907" w:hanging="482"/>
              <w:rPr>
                <w:rFonts w:ascii="Times New Roman" w:hAnsi="Times New Roman"/>
                <w:color w:val="000000" w:themeColor="text1"/>
                <w:szCs w:val="24"/>
              </w:rPr>
            </w:pPr>
            <w:r w:rsidRPr="0057388F">
              <w:rPr>
                <w:rFonts w:ascii="Times New Roman" w:hAnsi="標楷體"/>
                <w:color w:val="000000" w:themeColor="text1"/>
                <w:szCs w:val="24"/>
              </w:rPr>
              <w:t>按月收費逾規定期限繳費者。</w:t>
            </w:r>
          </w:p>
          <w:p w:rsidR="0057388F" w:rsidRPr="0057388F" w:rsidRDefault="0057388F" w:rsidP="003D0D8F">
            <w:pPr>
              <w:numPr>
                <w:ilvl w:val="1"/>
                <w:numId w:val="10"/>
              </w:numPr>
              <w:ind w:left="907" w:hanging="482"/>
              <w:rPr>
                <w:rFonts w:ascii="Times New Roman" w:hAnsi="Times New Roman"/>
                <w:color w:val="000000" w:themeColor="text1"/>
                <w:szCs w:val="24"/>
              </w:rPr>
            </w:pPr>
            <w:r w:rsidRPr="0057388F">
              <w:rPr>
                <w:rFonts w:ascii="Times New Roman" w:hAnsi="標楷體"/>
                <w:color w:val="000000" w:themeColor="text1"/>
                <w:szCs w:val="24"/>
              </w:rPr>
              <w:t>未持有身心障礙者專用停車位識別證、懸掛身心障礙者專用車牌者或孕婦及育有六歲以下兒童者停車位識別證停放</w:t>
            </w:r>
            <w:r w:rsidRPr="0057388F">
              <w:rPr>
                <w:rFonts w:ascii="Times New Roman" w:hAnsi="標楷體"/>
                <w:color w:val="000000" w:themeColor="text1"/>
                <w:szCs w:val="24"/>
              </w:rPr>
              <w:lastRenderedPageBreak/>
              <w:t>專用停車格者。</w:t>
            </w:r>
          </w:p>
        </w:tc>
        <w:tc>
          <w:tcPr>
            <w:tcW w:w="1818" w:type="pct"/>
          </w:tcPr>
          <w:p w:rsidR="0057388F" w:rsidRPr="0057388F" w:rsidRDefault="0057388F" w:rsidP="00A66C85">
            <w:pPr>
              <w:rPr>
                <w:rFonts w:ascii="Times New Roman" w:hAnsi="Times New Roman"/>
                <w:color w:val="000000" w:themeColor="text1"/>
                <w:szCs w:val="24"/>
              </w:rPr>
            </w:pPr>
          </w:p>
        </w:tc>
        <w:tc>
          <w:tcPr>
            <w:tcW w:w="1380" w:type="pct"/>
          </w:tcPr>
          <w:p w:rsidR="0057388F" w:rsidRPr="0057388F" w:rsidRDefault="0057388F" w:rsidP="00A66C85">
            <w:pPr>
              <w:rPr>
                <w:rFonts w:ascii="Times New Roman" w:hAnsi="Times New Roman"/>
                <w:color w:val="000000" w:themeColor="text1"/>
                <w:szCs w:val="24"/>
              </w:rPr>
            </w:pPr>
            <w:r w:rsidRPr="0057388F">
              <w:rPr>
                <w:rFonts w:ascii="Times New Roman" w:hAnsi="標楷體"/>
                <w:color w:val="000000" w:themeColor="text1"/>
                <w:szCs w:val="24"/>
                <w:u w:val="single"/>
              </w:rPr>
              <w:t>本點新增</w:t>
            </w:r>
            <w:r w:rsidRPr="0057388F">
              <w:rPr>
                <w:rFonts w:ascii="Times New Roman" w:hAnsi="標楷體"/>
                <w:color w:val="000000" w:themeColor="text1"/>
                <w:szCs w:val="24"/>
              </w:rPr>
              <w:t>。取消按月收費使用資格條件。</w:t>
            </w:r>
          </w:p>
        </w:tc>
      </w:tr>
      <w:tr w:rsidR="0057388F" w:rsidRPr="0057388F" w:rsidTr="0057388F">
        <w:tc>
          <w:tcPr>
            <w:tcW w:w="1802" w:type="pct"/>
          </w:tcPr>
          <w:p w:rsidR="0057388F" w:rsidRPr="0057388F" w:rsidRDefault="0057388F" w:rsidP="003D0D8F">
            <w:pPr>
              <w:pStyle w:val="affffff2"/>
              <w:numPr>
                <w:ilvl w:val="0"/>
                <w:numId w:val="10"/>
              </w:numPr>
              <w:spacing w:line="370" w:lineRule="exact"/>
              <w:ind w:leftChars="0"/>
              <w:jc w:val="both"/>
              <w:rPr>
                <w:rFonts w:ascii="Times New Roman" w:eastAsia="標楷體" w:hAnsi="Times New Roman"/>
                <w:color w:val="000000" w:themeColor="text1"/>
                <w:szCs w:val="24"/>
              </w:rPr>
            </w:pPr>
            <w:r w:rsidRPr="0057388F">
              <w:rPr>
                <w:rFonts w:ascii="Times New Roman" w:eastAsia="標楷體" w:hAnsi="標楷體"/>
                <w:color w:val="000000" w:themeColor="text1"/>
                <w:szCs w:val="24"/>
              </w:rPr>
              <w:lastRenderedPageBreak/>
              <w:t>公有立體停車場限高二公尺，車輛進入停車場時，應請先注意入口處之限高標誌，超高車輛不得入場，如未依限高規定強行入場，車輛損壞，停車場不負責任，若因而致停車場設施損壞，車輛使用者應負損壞賠償責任</w:t>
            </w:r>
            <w:r w:rsidR="00D35C44">
              <w:rPr>
                <w:rFonts w:ascii="Times New Roman" w:eastAsia="標楷體" w:hAnsi="標楷體" w:hint="eastAsia"/>
                <w:color w:val="000000" w:themeColor="text1"/>
                <w:szCs w:val="24"/>
              </w:rPr>
              <w:t>。</w:t>
            </w:r>
          </w:p>
        </w:tc>
        <w:tc>
          <w:tcPr>
            <w:tcW w:w="1818" w:type="pct"/>
          </w:tcPr>
          <w:p w:rsidR="0057388F" w:rsidRPr="0057388F" w:rsidRDefault="0057388F" w:rsidP="003D0D8F">
            <w:pPr>
              <w:numPr>
                <w:ilvl w:val="0"/>
                <w:numId w:val="6"/>
              </w:numPr>
              <w:rPr>
                <w:rFonts w:ascii="Times New Roman" w:hAnsi="Times New Roman"/>
                <w:color w:val="000000" w:themeColor="text1"/>
                <w:szCs w:val="24"/>
              </w:rPr>
            </w:pPr>
            <w:r w:rsidRPr="0057388F">
              <w:rPr>
                <w:rFonts w:ascii="Times New Roman" w:hAnsi="標楷體"/>
                <w:color w:val="000000" w:themeColor="text1"/>
                <w:szCs w:val="24"/>
              </w:rPr>
              <w:t>公有立體停車場限高二公尺，車輛進入停車場時，應請先注意入口處之限高標誌，超高車輛不得入場，如未依限高規定強行入場，車輛損壞，停車場不負責任，若因而致停車場設施損壞，車輛使用者應負損壞賠償責任。</w:t>
            </w:r>
          </w:p>
        </w:tc>
        <w:tc>
          <w:tcPr>
            <w:tcW w:w="1380" w:type="pct"/>
          </w:tcPr>
          <w:p w:rsidR="0057388F" w:rsidRPr="0057388F" w:rsidRDefault="0057388F" w:rsidP="00A66C85">
            <w:pPr>
              <w:rPr>
                <w:rFonts w:ascii="Times New Roman" w:hAnsi="Times New Roman"/>
                <w:color w:val="000000" w:themeColor="text1"/>
                <w:szCs w:val="24"/>
              </w:rPr>
            </w:pPr>
            <w:r w:rsidRPr="0057388F">
              <w:rPr>
                <w:rFonts w:ascii="Times New Roman" w:hAnsi="標楷體"/>
                <w:color w:val="000000" w:themeColor="text1"/>
                <w:szCs w:val="24"/>
              </w:rPr>
              <w:t>點次變更。原第四點調整為第六點。</w:t>
            </w:r>
          </w:p>
        </w:tc>
      </w:tr>
      <w:tr w:rsidR="0057388F" w:rsidRPr="0057388F" w:rsidTr="0057388F">
        <w:tc>
          <w:tcPr>
            <w:tcW w:w="1802" w:type="pct"/>
          </w:tcPr>
          <w:p w:rsidR="0057388F" w:rsidRPr="0057388F" w:rsidRDefault="0057388F" w:rsidP="003D0D8F">
            <w:pPr>
              <w:pStyle w:val="affffff2"/>
              <w:numPr>
                <w:ilvl w:val="0"/>
                <w:numId w:val="2"/>
              </w:numPr>
              <w:spacing w:line="370" w:lineRule="exact"/>
              <w:ind w:leftChars="0"/>
              <w:jc w:val="both"/>
              <w:rPr>
                <w:rFonts w:ascii="Times New Roman" w:eastAsia="標楷體" w:hAnsi="Times New Roman"/>
                <w:color w:val="000000" w:themeColor="text1"/>
                <w:szCs w:val="24"/>
              </w:rPr>
            </w:pPr>
            <w:r w:rsidRPr="0057388F">
              <w:rPr>
                <w:rFonts w:ascii="Times New Roman" w:eastAsia="標楷體" w:hAnsi="標楷體"/>
                <w:color w:val="000000" w:themeColor="text1"/>
                <w:szCs w:val="24"/>
              </w:rPr>
              <w:t>車輛進出場應遵循停車場內標誌、標線或依管理人員指示方向進出，車輛停放時應依停車格位佈設方式入格停妥車輛，俾確保安全，如有任意停放致妨害其他車輛行進或停放者，停車場得依本自治條例第十條規定將車輛移至適當場所，如因違規停放導致停車場內意外事故或損壞其他相關設施，車輛使用者應負損害賠償責任。</w:t>
            </w:r>
          </w:p>
        </w:tc>
        <w:tc>
          <w:tcPr>
            <w:tcW w:w="1818" w:type="pct"/>
          </w:tcPr>
          <w:p w:rsidR="0057388F" w:rsidRPr="0057388F" w:rsidRDefault="0057388F" w:rsidP="003D0D8F">
            <w:pPr>
              <w:numPr>
                <w:ilvl w:val="0"/>
                <w:numId w:val="3"/>
              </w:numPr>
              <w:rPr>
                <w:rFonts w:ascii="Times New Roman" w:hAnsi="Times New Roman"/>
                <w:color w:val="000000" w:themeColor="text1"/>
                <w:szCs w:val="24"/>
              </w:rPr>
            </w:pPr>
            <w:r w:rsidRPr="0057388F">
              <w:rPr>
                <w:rFonts w:ascii="Times New Roman" w:hAnsi="標楷體"/>
                <w:color w:val="000000" w:themeColor="text1"/>
                <w:szCs w:val="24"/>
              </w:rPr>
              <w:t>車輛進出場應遵循停車場內標誌、標線或依管理人員指示方向進出，車輛停放時應依停車格位佈設方式入格停妥車輛，俾確保安全，如有任意停放致妨害其他車輛行進或停放者，停車場得依本自治條例第十條規定將車輛移至適當場所，如因違規停放導致停車場內意外事故或損壞其他相關設施，車輛使用者應負損害賠償責任。</w:t>
            </w:r>
          </w:p>
        </w:tc>
        <w:tc>
          <w:tcPr>
            <w:tcW w:w="1380" w:type="pct"/>
          </w:tcPr>
          <w:p w:rsidR="0057388F" w:rsidRPr="0057388F" w:rsidRDefault="0057388F" w:rsidP="00A66C85">
            <w:pPr>
              <w:rPr>
                <w:rFonts w:ascii="Times New Roman" w:hAnsi="Times New Roman"/>
                <w:color w:val="000000" w:themeColor="text1"/>
                <w:szCs w:val="24"/>
              </w:rPr>
            </w:pPr>
            <w:r w:rsidRPr="0057388F">
              <w:rPr>
                <w:rFonts w:ascii="Times New Roman" w:hAnsi="標楷體"/>
                <w:color w:val="000000" w:themeColor="text1"/>
                <w:szCs w:val="24"/>
              </w:rPr>
              <w:t>點次變更。原第五點調整為第七點。</w:t>
            </w:r>
          </w:p>
        </w:tc>
      </w:tr>
      <w:tr w:rsidR="0057388F" w:rsidRPr="0057388F" w:rsidTr="0057388F">
        <w:tc>
          <w:tcPr>
            <w:tcW w:w="1802" w:type="pct"/>
          </w:tcPr>
          <w:p w:rsidR="0057388F" w:rsidRPr="0057388F" w:rsidRDefault="0057388F" w:rsidP="003D0D8F">
            <w:pPr>
              <w:pStyle w:val="affffff2"/>
              <w:numPr>
                <w:ilvl w:val="0"/>
                <w:numId w:val="2"/>
              </w:numPr>
              <w:spacing w:line="370" w:lineRule="exact"/>
              <w:ind w:leftChars="0"/>
              <w:jc w:val="both"/>
              <w:rPr>
                <w:rFonts w:ascii="Times New Roman" w:eastAsia="標楷體" w:hAnsi="Times New Roman"/>
                <w:color w:val="000000" w:themeColor="text1"/>
                <w:szCs w:val="24"/>
              </w:rPr>
            </w:pPr>
            <w:r w:rsidRPr="0057388F">
              <w:rPr>
                <w:rFonts w:ascii="Times New Roman" w:eastAsia="標楷體" w:hAnsi="標楷體"/>
                <w:color w:val="000000" w:themeColor="text1"/>
                <w:szCs w:val="24"/>
              </w:rPr>
              <w:t>車輛禁止裝載易燃、易爆或其他危險物品進入停車場停放，否則應負擔一切因而發生之損害賠償責任。</w:t>
            </w:r>
          </w:p>
        </w:tc>
        <w:tc>
          <w:tcPr>
            <w:tcW w:w="1818" w:type="pct"/>
          </w:tcPr>
          <w:p w:rsidR="0057388F" w:rsidRPr="0057388F" w:rsidRDefault="0057388F" w:rsidP="003D0D8F">
            <w:pPr>
              <w:numPr>
                <w:ilvl w:val="0"/>
                <w:numId w:val="3"/>
              </w:numPr>
              <w:rPr>
                <w:rFonts w:ascii="Times New Roman" w:hAnsi="Times New Roman"/>
                <w:color w:val="000000" w:themeColor="text1"/>
                <w:szCs w:val="24"/>
              </w:rPr>
            </w:pPr>
            <w:r w:rsidRPr="0057388F">
              <w:rPr>
                <w:rFonts w:ascii="Times New Roman" w:hAnsi="標楷體"/>
                <w:color w:val="000000" w:themeColor="text1"/>
                <w:szCs w:val="24"/>
              </w:rPr>
              <w:t>車輛禁止裝載易燃、易爆或其他危險物品進入停車場停放，否則應負擔一切因而發生之損害賠償責任。</w:t>
            </w:r>
          </w:p>
        </w:tc>
        <w:tc>
          <w:tcPr>
            <w:tcW w:w="1380" w:type="pct"/>
          </w:tcPr>
          <w:p w:rsidR="0057388F" w:rsidRPr="0057388F" w:rsidRDefault="0057388F" w:rsidP="00A66C85">
            <w:pPr>
              <w:rPr>
                <w:rFonts w:ascii="Times New Roman" w:hAnsi="Times New Roman"/>
                <w:color w:val="000000" w:themeColor="text1"/>
                <w:szCs w:val="24"/>
              </w:rPr>
            </w:pPr>
            <w:r w:rsidRPr="0057388F">
              <w:rPr>
                <w:rFonts w:ascii="Times New Roman" w:hAnsi="標楷體"/>
                <w:color w:val="000000" w:themeColor="text1"/>
                <w:szCs w:val="24"/>
              </w:rPr>
              <w:t>點次變更原第六點調整為第八點。</w:t>
            </w:r>
          </w:p>
        </w:tc>
      </w:tr>
      <w:tr w:rsidR="0057388F" w:rsidRPr="0057388F" w:rsidTr="0057388F">
        <w:tc>
          <w:tcPr>
            <w:tcW w:w="1802" w:type="pct"/>
            <w:tcBorders>
              <w:bottom w:val="single" w:sz="4" w:space="0" w:color="auto"/>
            </w:tcBorders>
          </w:tcPr>
          <w:p w:rsidR="0057388F" w:rsidRPr="0057388F" w:rsidRDefault="0057388F" w:rsidP="003D0D8F">
            <w:pPr>
              <w:pStyle w:val="affffff2"/>
              <w:numPr>
                <w:ilvl w:val="0"/>
                <w:numId w:val="4"/>
              </w:numPr>
              <w:spacing w:line="370" w:lineRule="exact"/>
              <w:ind w:leftChars="0"/>
              <w:jc w:val="both"/>
              <w:rPr>
                <w:rFonts w:ascii="Times New Roman" w:eastAsia="標楷體" w:hAnsi="Times New Roman"/>
                <w:color w:val="000000" w:themeColor="text1"/>
                <w:szCs w:val="24"/>
              </w:rPr>
            </w:pPr>
            <w:r w:rsidRPr="0057388F">
              <w:rPr>
                <w:rFonts w:ascii="Times New Roman" w:eastAsia="標楷體" w:hAnsi="標楷體"/>
                <w:color w:val="000000" w:themeColor="text1"/>
                <w:szCs w:val="24"/>
              </w:rPr>
              <w:lastRenderedPageBreak/>
              <w:t>停車場僅出租停車位供車輛停放之用，停車場對停放之車輛不負保管責任。但可歸責於停車場之事由，致車輛損毀、滅失或車內物品遺失者，不在此限。</w:t>
            </w:r>
          </w:p>
        </w:tc>
        <w:tc>
          <w:tcPr>
            <w:tcW w:w="1818" w:type="pct"/>
            <w:tcBorders>
              <w:bottom w:val="single" w:sz="4" w:space="0" w:color="auto"/>
            </w:tcBorders>
          </w:tcPr>
          <w:p w:rsidR="0057388F" w:rsidRPr="0057388F" w:rsidRDefault="0057388F" w:rsidP="003D0D8F">
            <w:pPr>
              <w:numPr>
                <w:ilvl w:val="0"/>
                <w:numId w:val="3"/>
              </w:numPr>
              <w:rPr>
                <w:rFonts w:ascii="Times New Roman" w:hAnsi="Times New Roman"/>
                <w:color w:val="000000" w:themeColor="text1"/>
                <w:szCs w:val="24"/>
              </w:rPr>
            </w:pPr>
            <w:r w:rsidRPr="0057388F">
              <w:rPr>
                <w:rFonts w:ascii="Times New Roman" w:hAnsi="標楷體"/>
                <w:color w:val="000000" w:themeColor="text1"/>
                <w:szCs w:val="24"/>
              </w:rPr>
              <w:t>停車場僅出租停車位供車輛停放之用，停車場對停放之車輛不負保管責任。但可歸責於停車場之事由，致車輛損毀、滅失或車內物品遺失者，不在此限。</w:t>
            </w:r>
          </w:p>
        </w:tc>
        <w:tc>
          <w:tcPr>
            <w:tcW w:w="1380" w:type="pct"/>
            <w:tcBorders>
              <w:bottom w:val="single" w:sz="4" w:space="0" w:color="auto"/>
            </w:tcBorders>
          </w:tcPr>
          <w:p w:rsidR="0057388F" w:rsidRPr="0057388F" w:rsidRDefault="0057388F" w:rsidP="00A66C85">
            <w:pPr>
              <w:rPr>
                <w:rFonts w:ascii="Times New Roman" w:hAnsi="Times New Roman"/>
                <w:color w:val="000000" w:themeColor="text1"/>
                <w:szCs w:val="24"/>
              </w:rPr>
            </w:pPr>
            <w:r w:rsidRPr="0057388F">
              <w:rPr>
                <w:rFonts w:ascii="Times New Roman" w:hAnsi="標楷體"/>
                <w:color w:val="000000" w:themeColor="text1"/>
                <w:szCs w:val="24"/>
              </w:rPr>
              <w:t>點次變更。原第七點調整為第九點。</w:t>
            </w:r>
          </w:p>
        </w:tc>
      </w:tr>
      <w:tr w:rsidR="0057388F" w:rsidRPr="0057388F" w:rsidTr="0057388F">
        <w:tc>
          <w:tcPr>
            <w:tcW w:w="1802" w:type="pct"/>
            <w:tcBorders>
              <w:bottom w:val="single" w:sz="4" w:space="0" w:color="auto"/>
            </w:tcBorders>
          </w:tcPr>
          <w:p w:rsidR="0057388F" w:rsidRPr="0057388F" w:rsidRDefault="0057388F" w:rsidP="003D0D8F">
            <w:pPr>
              <w:pStyle w:val="affffff2"/>
              <w:numPr>
                <w:ilvl w:val="0"/>
                <w:numId w:val="5"/>
              </w:numPr>
              <w:spacing w:line="370" w:lineRule="exact"/>
              <w:ind w:leftChars="0"/>
              <w:jc w:val="both"/>
              <w:rPr>
                <w:rFonts w:ascii="Times New Roman" w:eastAsia="標楷體" w:hAnsi="Times New Roman"/>
                <w:color w:val="000000" w:themeColor="text1"/>
                <w:szCs w:val="24"/>
              </w:rPr>
            </w:pPr>
            <w:r w:rsidRPr="0057388F">
              <w:rPr>
                <w:rFonts w:ascii="Times New Roman" w:eastAsia="標楷體" w:hAnsi="標楷體"/>
                <w:color w:val="000000" w:themeColor="text1"/>
                <w:szCs w:val="24"/>
              </w:rPr>
              <w:t>停車場進行相關設施維修及維護，若因設施整修，造成車輛進出不便者，基於場域、車輛及人員安全考量，需請持月票卡者配合，並不得要求延長使用期限或退費。</w:t>
            </w:r>
          </w:p>
        </w:tc>
        <w:tc>
          <w:tcPr>
            <w:tcW w:w="1818" w:type="pct"/>
            <w:tcBorders>
              <w:bottom w:val="single" w:sz="4" w:space="0" w:color="auto"/>
            </w:tcBorders>
          </w:tcPr>
          <w:p w:rsidR="0057388F" w:rsidRPr="0057388F" w:rsidRDefault="0057388F" w:rsidP="003D0D8F">
            <w:pPr>
              <w:numPr>
                <w:ilvl w:val="0"/>
                <w:numId w:val="3"/>
              </w:numPr>
              <w:rPr>
                <w:rFonts w:ascii="Times New Roman" w:hAnsi="Times New Roman"/>
                <w:color w:val="000000" w:themeColor="text1"/>
                <w:szCs w:val="24"/>
              </w:rPr>
            </w:pPr>
            <w:r w:rsidRPr="0057388F">
              <w:rPr>
                <w:rFonts w:ascii="Times New Roman" w:hAnsi="標楷體"/>
                <w:color w:val="000000" w:themeColor="text1"/>
                <w:szCs w:val="24"/>
              </w:rPr>
              <w:t>停車場進行相關設施維修及維護，若因設施整修，造成車輛進出不便者，基於場域、車輛及人員安全考量，需請持月票卡者配合，並不得要求延長使用期限或退費。</w:t>
            </w:r>
          </w:p>
        </w:tc>
        <w:tc>
          <w:tcPr>
            <w:tcW w:w="1380" w:type="pct"/>
            <w:tcBorders>
              <w:bottom w:val="single" w:sz="4" w:space="0" w:color="auto"/>
            </w:tcBorders>
          </w:tcPr>
          <w:p w:rsidR="0057388F" w:rsidRPr="0057388F" w:rsidRDefault="0057388F" w:rsidP="00A66C85">
            <w:pPr>
              <w:rPr>
                <w:rFonts w:ascii="Times New Roman" w:hAnsi="Times New Roman"/>
                <w:color w:val="000000" w:themeColor="text1"/>
                <w:szCs w:val="24"/>
              </w:rPr>
            </w:pPr>
            <w:r w:rsidRPr="0057388F">
              <w:rPr>
                <w:rFonts w:ascii="Times New Roman" w:hAnsi="標楷體"/>
                <w:color w:val="000000" w:themeColor="text1"/>
                <w:szCs w:val="24"/>
              </w:rPr>
              <w:t>點次變更。原第八點調整為第十點。</w:t>
            </w:r>
          </w:p>
        </w:tc>
      </w:tr>
    </w:tbl>
    <w:p w:rsidR="0057388F" w:rsidRPr="00F32D46" w:rsidRDefault="0057388F" w:rsidP="0057388F">
      <w:pPr>
        <w:rPr>
          <w:rFonts w:ascii="標楷體" w:hAnsi="標楷體"/>
          <w:color w:val="000000" w:themeColor="text1"/>
          <w:sz w:val="32"/>
          <w:szCs w:val="32"/>
        </w:rPr>
      </w:pPr>
    </w:p>
    <w:p w:rsidR="0057388F" w:rsidRDefault="0057388F">
      <w:pPr>
        <w:widowControl/>
        <w:spacing w:line="240" w:lineRule="auto"/>
        <w:jc w:val="left"/>
      </w:pPr>
      <w:r>
        <w:br w:type="page"/>
      </w:r>
    </w:p>
    <w:p w:rsidR="00040B64" w:rsidRDefault="00040B64" w:rsidP="00040B64">
      <w:pPr>
        <w:pStyle w:val="afffffffffff2"/>
        <w:spacing w:before="360" w:after="120"/>
      </w:pPr>
      <w:r>
        <w:rPr>
          <w:rFonts w:hint="eastAsia"/>
        </w:rPr>
        <w:lastRenderedPageBreak/>
        <w:t>澎湖縣政府公有立體停車場管理規範</w:t>
      </w:r>
    </w:p>
    <w:p w:rsidR="00040B64" w:rsidRDefault="00040B64" w:rsidP="00040B64">
      <w:pPr>
        <w:pStyle w:val="afffffffffff4"/>
        <w:ind w:left="320" w:hanging="320"/>
      </w:pPr>
      <w:r>
        <w:rPr>
          <w:rFonts w:hint="eastAsia"/>
        </w:rPr>
        <w:t>中華民國</w:t>
      </w:r>
      <w:r>
        <w:rPr>
          <w:rFonts w:hint="eastAsia"/>
        </w:rPr>
        <w:t>106</w:t>
      </w:r>
      <w:r>
        <w:rPr>
          <w:rFonts w:hint="eastAsia"/>
        </w:rPr>
        <w:t>年</w:t>
      </w:r>
      <w:r>
        <w:rPr>
          <w:rFonts w:hint="eastAsia"/>
        </w:rPr>
        <w:t>2</w:t>
      </w:r>
      <w:r>
        <w:rPr>
          <w:rFonts w:hint="eastAsia"/>
        </w:rPr>
        <w:t>月</w:t>
      </w:r>
      <w:r>
        <w:rPr>
          <w:rFonts w:hint="eastAsia"/>
        </w:rPr>
        <w:t>20</w:t>
      </w:r>
      <w:r>
        <w:rPr>
          <w:rFonts w:hint="eastAsia"/>
        </w:rPr>
        <w:t>日澎湖縣政府府建商字第</w:t>
      </w:r>
      <w:r>
        <w:rPr>
          <w:rFonts w:hint="eastAsia"/>
        </w:rPr>
        <w:t>10608406383</w:t>
      </w:r>
      <w:r>
        <w:rPr>
          <w:rFonts w:hint="eastAsia"/>
        </w:rPr>
        <w:t>號令制定發布全文</w:t>
      </w:r>
      <w:r>
        <w:rPr>
          <w:rFonts w:hint="eastAsia"/>
        </w:rPr>
        <w:t>7</w:t>
      </w:r>
      <w:r>
        <w:rPr>
          <w:rFonts w:hint="eastAsia"/>
        </w:rPr>
        <w:t>點</w:t>
      </w:r>
    </w:p>
    <w:p w:rsidR="00040B64" w:rsidRDefault="00040B64" w:rsidP="00040B64">
      <w:pPr>
        <w:pStyle w:val="afffffffffff4"/>
        <w:ind w:left="320" w:hanging="320"/>
      </w:pPr>
      <w:r>
        <w:rPr>
          <w:rFonts w:hint="eastAsia"/>
        </w:rPr>
        <w:t>中華民國</w:t>
      </w:r>
      <w:r>
        <w:rPr>
          <w:rFonts w:hint="eastAsia"/>
        </w:rPr>
        <w:t>106</w:t>
      </w:r>
      <w:r>
        <w:rPr>
          <w:rFonts w:hint="eastAsia"/>
        </w:rPr>
        <w:t>年</w:t>
      </w:r>
      <w:r>
        <w:rPr>
          <w:rFonts w:hint="eastAsia"/>
        </w:rPr>
        <w:t>10</w:t>
      </w:r>
      <w:r>
        <w:rPr>
          <w:rFonts w:hint="eastAsia"/>
        </w:rPr>
        <w:t>月</w:t>
      </w:r>
      <w:r>
        <w:rPr>
          <w:rFonts w:hint="eastAsia"/>
        </w:rPr>
        <w:t>3</w:t>
      </w:r>
      <w:r>
        <w:rPr>
          <w:rFonts w:hint="eastAsia"/>
        </w:rPr>
        <w:t>日澎湖縣政府府建商字第</w:t>
      </w:r>
      <w:r>
        <w:rPr>
          <w:rFonts w:hint="eastAsia"/>
        </w:rPr>
        <w:t>10608451252</w:t>
      </w:r>
      <w:r>
        <w:rPr>
          <w:rFonts w:hint="eastAsia"/>
        </w:rPr>
        <w:t>號令修正發布第</w:t>
      </w:r>
      <w:r>
        <w:rPr>
          <w:rFonts w:hint="eastAsia"/>
        </w:rPr>
        <w:t>3</w:t>
      </w:r>
      <w:r>
        <w:rPr>
          <w:rFonts w:hint="eastAsia"/>
        </w:rPr>
        <w:t>、</w:t>
      </w:r>
      <w:r>
        <w:rPr>
          <w:rFonts w:hint="eastAsia"/>
        </w:rPr>
        <w:t>8</w:t>
      </w:r>
      <w:r>
        <w:rPr>
          <w:rFonts w:hint="eastAsia"/>
        </w:rPr>
        <w:t>點</w:t>
      </w:r>
    </w:p>
    <w:p w:rsidR="00040B64" w:rsidRDefault="00040B64" w:rsidP="00040B64">
      <w:pPr>
        <w:pStyle w:val="afffffffffff4"/>
        <w:ind w:left="320" w:hanging="320"/>
      </w:pPr>
      <w:r>
        <w:rPr>
          <w:rFonts w:hint="eastAsia"/>
        </w:rPr>
        <w:t>中華民國</w:t>
      </w:r>
      <w:r>
        <w:rPr>
          <w:rFonts w:hint="eastAsia"/>
        </w:rPr>
        <w:t>108</w:t>
      </w:r>
      <w:r>
        <w:rPr>
          <w:rFonts w:hint="eastAsia"/>
        </w:rPr>
        <w:t>年</w:t>
      </w:r>
      <w:r>
        <w:rPr>
          <w:rFonts w:hint="eastAsia"/>
        </w:rPr>
        <w:t>3</w:t>
      </w:r>
      <w:r>
        <w:rPr>
          <w:rFonts w:hint="eastAsia"/>
        </w:rPr>
        <w:t>月</w:t>
      </w:r>
      <w:r>
        <w:rPr>
          <w:rFonts w:hint="eastAsia"/>
        </w:rPr>
        <w:t>28</w:t>
      </w:r>
      <w:r>
        <w:rPr>
          <w:rFonts w:hint="eastAsia"/>
        </w:rPr>
        <w:t>日澎湖縣政府府建商字第</w:t>
      </w:r>
      <w:r>
        <w:rPr>
          <w:rFonts w:hint="eastAsia"/>
        </w:rPr>
        <w:t>10808424111</w:t>
      </w:r>
      <w:r>
        <w:rPr>
          <w:rFonts w:hint="eastAsia"/>
        </w:rPr>
        <w:t>號令修正發布第</w:t>
      </w:r>
      <w:r>
        <w:rPr>
          <w:rFonts w:hint="eastAsia"/>
        </w:rPr>
        <w:t>3</w:t>
      </w:r>
      <w:r>
        <w:rPr>
          <w:rFonts w:hint="eastAsia"/>
        </w:rPr>
        <w:t>點</w:t>
      </w:r>
    </w:p>
    <w:p w:rsidR="00040B64" w:rsidRDefault="00040B64" w:rsidP="00040B64">
      <w:pPr>
        <w:pStyle w:val="afffffffffff4"/>
        <w:ind w:left="320" w:hanging="320"/>
      </w:pPr>
      <w:r>
        <w:rPr>
          <w:rFonts w:hint="eastAsia"/>
        </w:rPr>
        <w:t>中華民國</w:t>
      </w:r>
      <w:r>
        <w:rPr>
          <w:rFonts w:hint="eastAsia"/>
        </w:rPr>
        <w:t>115</w:t>
      </w:r>
      <w:r>
        <w:rPr>
          <w:rFonts w:hint="eastAsia"/>
        </w:rPr>
        <w:t>年</w:t>
      </w:r>
      <w:r>
        <w:rPr>
          <w:rFonts w:hint="eastAsia"/>
        </w:rPr>
        <w:t>5</w:t>
      </w:r>
      <w:r>
        <w:rPr>
          <w:rFonts w:hint="eastAsia"/>
        </w:rPr>
        <w:t>月</w:t>
      </w:r>
      <w:r>
        <w:rPr>
          <w:rFonts w:hint="eastAsia"/>
        </w:rPr>
        <w:t>18</w:t>
      </w:r>
      <w:r>
        <w:rPr>
          <w:rFonts w:hint="eastAsia"/>
        </w:rPr>
        <w:t>日澎湖縣政府府建商字第</w:t>
      </w:r>
      <w:r>
        <w:rPr>
          <w:rFonts w:hint="eastAsia"/>
        </w:rPr>
        <w:t>11508005481</w:t>
      </w:r>
      <w:r>
        <w:rPr>
          <w:rFonts w:hint="eastAsia"/>
        </w:rPr>
        <w:t>號令修正發布</w:t>
      </w:r>
    </w:p>
    <w:p w:rsidR="00040B64" w:rsidRDefault="00040B64" w:rsidP="00040B64">
      <w:pPr>
        <w:pStyle w:val="aff2"/>
      </w:pPr>
      <w:r>
        <w:rPr>
          <w:rFonts w:hint="eastAsia"/>
        </w:rPr>
        <w:t>一、</w:t>
      </w:r>
      <w:r>
        <w:rPr>
          <w:rFonts w:hint="eastAsia"/>
        </w:rPr>
        <w:tab/>
        <w:t>澎湖縣政府（以下簡稱本府）為管理公有立體停車場，依澎湖縣公有停車場管理自治條例（以下簡稱本自治條例）第十七條規定訂定本規範。</w:t>
      </w:r>
    </w:p>
    <w:p w:rsidR="00040B64" w:rsidRDefault="00040B64" w:rsidP="00040B64">
      <w:pPr>
        <w:pStyle w:val="aff2"/>
      </w:pPr>
      <w:r>
        <w:rPr>
          <w:rFonts w:hint="eastAsia"/>
        </w:rPr>
        <w:t>二、</w:t>
      </w:r>
      <w:r>
        <w:rPr>
          <w:rFonts w:hint="eastAsia"/>
        </w:rPr>
        <w:tab/>
        <w:t>本規範所稱公有立體停車場為本府設有停車管理系統之停車場，包括汽車停車場及機車停車場，停放車種說明如下：</w:t>
      </w:r>
    </w:p>
    <w:p w:rsidR="00040B64" w:rsidRDefault="00040B64" w:rsidP="00040B64">
      <w:pPr>
        <w:pStyle w:val="afffff7"/>
      </w:pPr>
      <w:r>
        <w:rPr>
          <w:rFonts w:hint="eastAsia"/>
        </w:rPr>
        <w:t>(一)</w:t>
      </w:r>
      <w:r>
        <w:rPr>
          <w:rFonts w:hint="eastAsia"/>
        </w:rPr>
        <w:tab/>
        <w:t>汽車停車場：限高不超過二公尺之領有牌照小客（貨）車。</w:t>
      </w:r>
    </w:p>
    <w:p w:rsidR="00040B64" w:rsidRDefault="00040B64" w:rsidP="00040B64">
      <w:pPr>
        <w:pStyle w:val="afffff7"/>
      </w:pPr>
      <w:r>
        <w:rPr>
          <w:rFonts w:hint="eastAsia"/>
        </w:rPr>
        <w:t>(二)</w:t>
      </w:r>
      <w:r>
        <w:rPr>
          <w:rFonts w:hint="eastAsia"/>
        </w:rPr>
        <w:tab/>
        <w:t>機車停車場：領有牌照之機車或二輪車。</w:t>
      </w:r>
    </w:p>
    <w:p w:rsidR="00040B64" w:rsidRDefault="00040B64" w:rsidP="00040B64">
      <w:pPr>
        <w:pStyle w:val="aff2"/>
      </w:pPr>
      <w:r>
        <w:rPr>
          <w:rFonts w:hint="eastAsia"/>
        </w:rPr>
        <w:t>三、</w:t>
      </w:r>
      <w:r>
        <w:rPr>
          <w:rFonts w:hint="eastAsia"/>
        </w:rPr>
        <w:tab/>
        <w:t>立體停車場收費標準：</w:t>
      </w:r>
    </w:p>
    <w:p w:rsidR="00040B64" w:rsidRDefault="00040B64" w:rsidP="00040B64">
      <w:pPr>
        <w:pStyle w:val="afffff7"/>
      </w:pPr>
      <w:r>
        <w:rPr>
          <w:rFonts w:hint="eastAsia"/>
        </w:rPr>
        <w:t>(一)</w:t>
      </w:r>
      <w:r>
        <w:rPr>
          <w:rFonts w:hint="eastAsia"/>
        </w:rPr>
        <w:tab/>
        <w:t>按月收費：</w:t>
      </w:r>
    </w:p>
    <w:p w:rsidR="00040B64" w:rsidRDefault="00040B64" w:rsidP="00040B64">
      <w:pPr>
        <w:pStyle w:val="1f5"/>
        <w:ind w:left="1224" w:hanging="264"/>
      </w:pPr>
      <w:r>
        <w:rPr>
          <w:rFonts w:hint="eastAsia"/>
        </w:rPr>
        <w:t>1.</w:t>
      </w:r>
      <w:r>
        <w:rPr>
          <w:rFonts w:hint="eastAsia"/>
        </w:rPr>
        <w:tab/>
      </w:r>
      <w:r>
        <w:rPr>
          <w:rFonts w:hint="eastAsia"/>
        </w:rPr>
        <w:t>汽車停車場每月新臺幣（下同）一千五百元，使用時間自當月第一天至最後一天。</w:t>
      </w:r>
    </w:p>
    <w:p w:rsidR="00040B64" w:rsidRDefault="00040B64" w:rsidP="00040B64">
      <w:pPr>
        <w:pStyle w:val="1f5"/>
        <w:ind w:left="1224" w:hanging="264"/>
      </w:pPr>
      <w:r>
        <w:rPr>
          <w:rFonts w:hint="eastAsia"/>
        </w:rPr>
        <w:t>2.</w:t>
      </w:r>
      <w:r>
        <w:rPr>
          <w:rFonts w:hint="eastAsia"/>
        </w:rPr>
        <w:tab/>
      </w:r>
      <w:r>
        <w:rPr>
          <w:rFonts w:hint="eastAsia"/>
        </w:rPr>
        <w:t>單次購繳六個月以上費用，每月以一千四百五十元計價，每次最高購繳十二個月為限，並於有限期限屆滿前一個月可續繳下一期費用。</w:t>
      </w:r>
    </w:p>
    <w:p w:rsidR="00040B64" w:rsidRDefault="00040B64" w:rsidP="00040B64">
      <w:pPr>
        <w:pStyle w:val="1f5"/>
        <w:ind w:left="1224" w:hanging="264"/>
      </w:pPr>
      <w:r>
        <w:rPr>
          <w:rFonts w:hint="eastAsia"/>
        </w:rPr>
        <w:t>3.</w:t>
      </w:r>
      <w:r>
        <w:rPr>
          <w:rFonts w:hint="eastAsia"/>
        </w:rPr>
        <w:tab/>
      </w:r>
      <w:r>
        <w:rPr>
          <w:rFonts w:hint="eastAsia"/>
        </w:rPr>
        <w:t>按月收費使用者數量，由本府依各停車場停車情形、使用狀況及政策需求調整使用者數量上限。</w:t>
      </w:r>
    </w:p>
    <w:p w:rsidR="00040B64" w:rsidRDefault="00040B64" w:rsidP="00040B64">
      <w:pPr>
        <w:pStyle w:val="afffff7"/>
      </w:pPr>
      <w:r>
        <w:rPr>
          <w:rFonts w:hint="eastAsia"/>
        </w:rPr>
        <w:t>(二)</w:t>
      </w:r>
      <w:r>
        <w:rPr>
          <w:rFonts w:hint="eastAsia"/>
        </w:rPr>
        <w:tab/>
        <w:t>計時收費：</w:t>
      </w:r>
    </w:p>
    <w:p w:rsidR="00040B64" w:rsidRDefault="00040B64" w:rsidP="00040B64">
      <w:pPr>
        <w:pStyle w:val="1f5"/>
        <w:ind w:left="1224" w:hanging="264"/>
      </w:pPr>
      <w:r>
        <w:rPr>
          <w:rFonts w:hint="eastAsia"/>
        </w:rPr>
        <w:t>1.</w:t>
      </w:r>
      <w:r>
        <w:rPr>
          <w:rFonts w:hint="eastAsia"/>
        </w:rPr>
        <w:tab/>
      </w:r>
      <w:r>
        <w:rPr>
          <w:rFonts w:hint="eastAsia"/>
        </w:rPr>
        <w:t>汽車停車場每小時收費二十元，未逾一小時以一小時計，每日（當日零時至二十四時）最高收費八十元。</w:t>
      </w:r>
    </w:p>
    <w:p w:rsidR="00040B64" w:rsidRDefault="00040B64" w:rsidP="00040B64">
      <w:pPr>
        <w:pStyle w:val="1f5"/>
        <w:ind w:left="1224" w:hanging="264"/>
      </w:pPr>
      <w:r>
        <w:rPr>
          <w:rFonts w:hint="eastAsia"/>
        </w:rPr>
        <w:t>2.</w:t>
      </w:r>
      <w:r>
        <w:rPr>
          <w:rFonts w:hint="eastAsia"/>
        </w:rPr>
        <w:tab/>
      </w:r>
      <w:r>
        <w:rPr>
          <w:rFonts w:hint="eastAsia"/>
        </w:rPr>
        <w:t>進場未逾三十分鐘不計費，三十分鐘以上未逾一小時以一小時計費。</w:t>
      </w:r>
    </w:p>
    <w:p w:rsidR="00040B64" w:rsidRDefault="00040B64" w:rsidP="00040B64">
      <w:pPr>
        <w:pStyle w:val="afffff7"/>
      </w:pPr>
      <w:r>
        <w:rPr>
          <w:rFonts w:hint="eastAsia"/>
        </w:rPr>
        <w:t>(三)</w:t>
      </w:r>
      <w:r>
        <w:rPr>
          <w:rFonts w:hint="eastAsia"/>
        </w:rPr>
        <w:tab/>
        <w:t>領有直轄市、縣市政府核發之身心障礙者專用停車位識別證或懸掛身心障礙者專用車牌者，前三小時免予收費。</w:t>
      </w:r>
    </w:p>
    <w:p w:rsidR="00040B64" w:rsidRDefault="00040B64" w:rsidP="00040B64">
      <w:pPr>
        <w:pStyle w:val="afffff7"/>
      </w:pPr>
      <w:r>
        <w:rPr>
          <w:rFonts w:hint="eastAsia"/>
        </w:rPr>
        <w:t>(四)</w:t>
      </w:r>
      <w:r>
        <w:rPr>
          <w:rFonts w:hint="eastAsia"/>
        </w:rPr>
        <w:tab/>
        <w:t>新申請按月收費者，應備妥登記車輛之行車執照影本至管理員室登記，並依行車執照車主資料列管使用。</w:t>
      </w:r>
    </w:p>
    <w:p w:rsidR="00040B64" w:rsidRDefault="00040B64" w:rsidP="00040B64">
      <w:pPr>
        <w:pStyle w:val="afffff7"/>
      </w:pPr>
      <w:r>
        <w:rPr>
          <w:rFonts w:hint="eastAsia"/>
        </w:rPr>
        <w:t>(五)</w:t>
      </w:r>
      <w:r>
        <w:rPr>
          <w:rFonts w:hint="eastAsia"/>
        </w:rPr>
        <w:tab/>
        <w:t>具有按月收費使用資格者應於有效期限屆滿前一個月內至管理室辦理繳費，逾期未辦者，可於十日緩衝期限內繳費，繳費後有效期仍由原有效期限起算，於十日緩衝期限內未繳費者即喪失按月收費使用資格，並於有效期限屆滿次日起依計時收費費率計收停車費。</w:t>
      </w:r>
    </w:p>
    <w:p w:rsidR="00040B64" w:rsidRDefault="00040B64" w:rsidP="00040B64">
      <w:pPr>
        <w:pStyle w:val="afffff7"/>
      </w:pPr>
      <w:r>
        <w:rPr>
          <w:rFonts w:hint="eastAsia"/>
        </w:rPr>
        <w:lastRenderedPageBreak/>
        <w:t>(六)</w:t>
      </w:r>
      <w:r>
        <w:rPr>
          <w:rFonts w:hint="eastAsia"/>
        </w:rPr>
        <w:tab/>
        <w:t>未達有效期限辦理退費者，將扣除已使用月數乘以每月一千五百元，不足一個月者，扣除已使用日數乘以每日五十元，餘額予以退還。</w:t>
      </w:r>
    </w:p>
    <w:p w:rsidR="00040B64" w:rsidRDefault="00040B64" w:rsidP="00040B64">
      <w:pPr>
        <w:pStyle w:val="aff2"/>
      </w:pPr>
      <w:r>
        <w:rPr>
          <w:rFonts w:hint="eastAsia"/>
        </w:rPr>
        <w:t>四、</w:t>
      </w:r>
      <w:r>
        <w:rPr>
          <w:rFonts w:hint="eastAsia"/>
        </w:rPr>
        <w:tab/>
        <w:t>立體停車場管理規定：</w:t>
      </w:r>
    </w:p>
    <w:p w:rsidR="00040B64" w:rsidRDefault="00040B64" w:rsidP="00040B64">
      <w:pPr>
        <w:pStyle w:val="afffff7"/>
      </w:pPr>
      <w:r>
        <w:rPr>
          <w:rFonts w:hint="eastAsia"/>
        </w:rPr>
        <w:t>(一)</w:t>
      </w:r>
      <w:r>
        <w:rPr>
          <w:rFonts w:hint="eastAsia"/>
        </w:rPr>
        <w:tab/>
        <w:t>具有按月收費資格者於車輛更換時，須出示欲更換之車輛行車執照影本，其車主姓名需與原登記之車主相同，方可進行車輛更換。</w:t>
      </w:r>
    </w:p>
    <w:p w:rsidR="00040B64" w:rsidRDefault="00040B64" w:rsidP="00040B64">
      <w:pPr>
        <w:pStyle w:val="afffff7"/>
      </w:pPr>
      <w:r>
        <w:rPr>
          <w:rFonts w:hint="eastAsia"/>
        </w:rPr>
        <w:t>(二)</w:t>
      </w:r>
      <w:r>
        <w:rPr>
          <w:rFonts w:hint="eastAsia"/>
        </w:rPr>
        <w:tab/>
        <w:t>停車場提供按月收費及計時收費車輛使用停放，非固定車位出租，故不保留停車位；若場域車位經停滿後，即不提供停車服務。</w:t>
      </w:r>
    </w:p>
    <w:p w:rsidR="00040B64" w:rsidRDefault="00040B64" w:rsidP="00040B64">
      <w:pPr>
        <w:pStyle w:val="afffff7"/>
      </w:pPr>
      <w:r>
        <w:rPr>
          <w:rFonts w:hint="eastAsia"/>
        </w:rPr>
        <w:t>(三)</w:t>
      </w:r>
      <w:r>
        <w:rPr>
          <w:rFonts w:hint="eastAsia"/>
        </w:rPr>
        <w:tab/>
        <w:t>本停車場之收據專用章，僅提供收據之使用，不具其他法律之效益，並不可用於其他非本府規定之文件。</w:t>
      </w:r>
    </w:p>
    <w:p w:rsidR="00040B64" w:rsidRDefault="00040B64" w:rsidP="00040B64">
      <w:pPr>
        <w:pStyle w:val="afffff7"/>
      </w:pPr>
      <w:r>
        <w:rPr>
          <w:rFonts w:hint="eastAsia"/>
        </w:rPr>
        <w:t>(四)</w:t>
      </w:r>
      <w:r>
        <w:rPr>
          <w:rFonts w:hint="eastAsia"/>
        </w:rPr>
        <w:tab/>
        <w:t>汽車停車場禁止小客（貨）車以外之車輛進場或停放，若經查獲違規車輛之使用者為本停車場之按月收費用戶，即取消按月收費資格，並依規定辦理退費。</w:t>
      </w:r>
    </w:p>
    <w:p w:rsidR="00040B64" w:rsidRDefault="00040B64" w:rsidP="00040B64">
      <w:pPr>
        <w:pStyle w:val="afffff7"/>
      </w:pPr>
      <w:r>
        <w:rPr>
          <w:rFonts w:hint="eastAsia"/>
        </w:rPr>
        <w:t>(五)</w:t>
      </w:r>
      <w:r>
        <w:rPr>
          <w:rFonts w:hint="eastAsia"/>
        </w:rPr>
        <w:tab/>
        <w:t>採按月收費者，如車輛未依規定停放（如占用專用車位、占用2格車格、未停放於車格內等），經通知不處理或經檢舉再犯者，將取消按月收費使用資格，並依規定辦理退費。</w:t>
      </w:r>
    </w:p>
    <w:p w:rsidR="00040B64" w:rsidRDefault="00040B64" w:rsidP="00040B64">
      <w:pPr>
        <w:pStyle w:val="afffff7"/>
      </w:pPr>
      <w:r>
        <w:rPr>
          <w:rFonts w:hint="eastAsia"/>
        </w:rPr>
        <w:t>(六)</w:t>
      </w:r>
      <w:r>
        <w:rPr>
          <w:rFonts w:hint="eastAsia"/>
        </w:rPr>
        <w:tab/>
        <w:t>使用停車場者應維護停車場之整潔，如因疏忽而致造成環境汙損者，應負相關責任。</w:t>
      </w:r>
    </w:p>
    <w:p w:rsidR="00040B64" w:rsidRDefault="00040B64" w:rsidP="00040B64">
      <w:pPr>
        <w:pStyle w:val="aff2"/>
      </w:pPr>
      <w:r>
        <w:rPr>
          <w:rFonts w:hint="eastAsia"/>
        </w:rPr>
        <w:t>五、</w:t>
      </w:r>
      <w:r>
        <w:rPr>
          <w:rFonts w:hint="eastAsia"/>
        </w:rPr>
        <w:tab/>
        <w:t>有下列規定之情事，本府得取消按月收費使用資格，並依規定辦理退費：</w:t>
      </w:r>
    </w:p>
    <w:p w:rsidR="00040B64" w:rsidRDefault="00040B64" w:rsidP="00040B64">
      <w:pPr>
        <w:pStyle w:val="afffff7"/>
      </w:pPr>
      <w:r>
        <w:rPr>
          <w:rFonts w:hint="eastAsia"/>
        </w:rPr>
        <w:t>(一)</w:t>
      </w:r>
      <w:r>
        <w:rPr>
          <w:rFonts w:hint="eastAsia"/>
        </w:rPr>
        <w:tab/>
        <w:t>未依場域內標誌、標線方向行駛、停放車輛者。</w:t>
      </w:r>
    </w:p>
    <w:p w:rsidR="00040B64" w:rsidRDefault="00040B64" w:rsidP="00040B64">
      <w:pPr>
        <w:pStyle w:val="afffff7"/>
      </w:pPr>
      <w:r>
        <w:rPr>
          <w:rFonts w:hint="eastAsia"/>
        </w:rPr>
        <w:t>(二)</w:t>
      </w:r>
      <w:r>
        <w:rPr>
          <w:rFonts w:hint="eastAsia"/>
        </w:rPr>
        <w:tab/>
        <w:t>以不當手段進出本停車場者。</w:t>
      </w:r>
    </w:p>
    <w:p w:rsidR="00040B64" w:rsidRDefault="00040B64" w:rsidP="00040B64">
      <w:pPr>
        <w:pStyle w:val="afffff7"/>
      </w:pPr>
      <w:r>
        <w:rPr>
          <w:rFonts w:hint="eastAsia"/>
        </w:rPr>
        <w:t>(三)</w:t>
      </w:r>
      <w:r>
        <w:rPr>
          <w:rFonts w:hint="eastAsia"/>
        </w:rPr>
        <w:tab/>
        <w:t>車輛超過限高經通報或致使場內設備損壞者。</w:t>
      </w:r>
    </w:p>
    <w:p w:rsidR="00040B64" w:rsidRDefault="00040B64" w:rsidP="00040B64">
      <w:pPr>
        <w:pStyle w:val="afffff7"/>
      </w:pPr>
      <w:r>
        <w:rPr>
          <w:rFonts w:hint="eastAsia"/>
        </w:rPr>
        <w:t>(四)</w:t>
      </w:r>
      <w:r>
        <w:rPr>
          <w:rFonts w:hint="eastAsia"/>
        </w:rPr>
        <w:tab/>
        <w:t>車輛因漏油或其他因素造成停車場汙損者。</w:t>
      </w:r>
    </w:p>
    <w:p w:rsidR="00040B64" w:rsidRDefault="00040B64" w:rsidP="00040B64">
      <w:pPr>
        <w:pStyle w:val="afffff7"/>
      </w:pPr>
      <w:r>
        <w:rPr>
          <w:rFonts w:hint="eastAsia"/>
        </w:rPr>
        <w:t>(五)</w:t>
      </w:r>
      <w:r>
        <w:rPr>
          <w:rFonts w:hint="eastAsia"/>
        </w:rPr>
        <w:tab/>
        <w:t>按月收費逾規定期限繳費者。</w:t>
      </w:r>
    </w:p>
    <w:p w:rsidR="00040B64" w:rsidRDefault="00040B64" w:rsidP="00040B64">
      <w:pPr>
        <w:pStyle w:val="afffff7"/>
      </w:pPr>
      <w:r>
        <w:rPr>
          <w:rFonts w:hint="eastAsia"/>
        </w:rPr>
        <w:t>(六)</w:t>
      </w:r>
      <w:r>
        <w:rPr>
          <w:rFonts w:hint="eastAsia"/>
        </w:rPr>
        <w:tab/>
        <w:t>未持有身心障礙者專用停車位識別證、懸掛身心障礙者專用車牌者或孕婦及育有六歲以下兒童者停車位識別證停放專用停車格者。</w:t>
      </w:r>
    </w:p>
    <w:p w:rsidR="00040B64" w:rsidRDefault="00040B64" w:rsidP="00040B64">
      <w:pPr>
        <w:pStyle w:val="aff2"/>
      </w:pPr>
      <w:r>
        <w:rPr>
          <w:rFonts w:hint="eastAsia"/>
        </w:rPr>
        <w:t>六、</w:t>
      </w:r>
      <w:r>
        <w:rPr>
          <w:rFonts w:hint="eastAsia"/>
        </w:rPr>
        <w:tab/>
        <w:t>公有立體停車場限高二公尺，車輛進入停車場時，應請先注意入口處之限高標誌，超高車輛不得入場，如未依限高規定強行入場，車輛損壞，停車場不負責任，若因而致停車場設施損壞，車輛使用者應負損壞賠償責任。</w:t>
      </w:r>
    </w:p>
    <w:p w:rsidR="00040B64" w:rsidRDefault="00040B64" w:rsidP="00040B64">
      <w:pPr>
        <w:pStyle w:val="aff2"/>
      </w:pPr>
      <w:r>
        <w:rPr>
          <w:rFonts w:hint="eastAsia"/>
        </w:rPr>
        <w:t>七、</w:t>
      </w:r>
      <w:r>
        <w:rPr>
          <w:rFonts w:hint="eastAsia"/>
        </w:rPr>
        <w:tab/>
        <w:t>車輛進出場應遵循停車場內標誌、標線或依管理人員指示方向進出，車輛停放時應依停車格位佈設方式入格停妥車輛，俾確保安全，如有任意停放致妨害其他車輛行進或停放者，停車場得依本自治條例第十條規定將車輛移至適當場所，如因違規停放導致停車場內意外事故或損壞其他相關設施，</w:t>
      </w:r>
      <w:r>
        <w:rPr>
          <w:rFonts w:hint="eastAsia"/>
        </w:rPr>
        <w:lastRenderedPageBreak/>
        <w:t>車輛使用者應負損害賠償責任。</w:t>
      </w:r>
    </w:p>
    <w:p w:rsidR="00040B64" w:rsidRDefault="00040B64" w:rsidP="00040B64">
      <w:pPr>
        <w:pStyle w:val="aff2"/>
      </w:pPr>
      <w:r>
        <w:rPr>
          <w:rFonts w:hint="eastAsia"/>
        </w:rPr>
        <w:t>八、</w:t>
      </w:r>
      <w:r>
        <w:rPr>
          <w:rFonts w:hint="eastAsia"/>
        </w:rPr>
        <w:tab/>
        <w:t>車輛禁止裝載易燃、易爆或其他危險物品進入停車場停放，否則應負擔一切因而發生之損害賠償責任。</w:t>
      </w:r>
    </w:p>
    <w:p w:rsidR="00040B64" w:rsidRDefault="00040B64" w:rsidP="00040B64">
      <w:pPr>
        <w:pStyle w:val="aff2"/>
      </w:pPr>
      <w:r>
        <w:rPr>
          <w:rFonts w:hint="eastAsia"/>
        </w:rPr>
        <w:t>九、</w:t>
      </w:r>
      <w:r>
        <w:rPr>
          <w:rFonts w:hint="eastAsia"/>
        </w:rPr>
        <w:tab/>
        <w:t>停車場僅出租停車位供車輛停放之用，停車場對停放之車輛不負保管責任。但可歸責於停車場之事由，致車輛損毀、滅失或車內物品遺失者，不在此限。</w:t>
      </w:r>
    </w:p>
    <w:p w:rsidR="00040B64" w:rsidRDefault="00040B64" w:rsidP="00040B64">
      <w:pPr>
        <w:pStyle w:val="aff2"/>
      </w:pPr>
      <w:r>
        <w:rPr>
          <w:rFonts w:hint="eastAsia"/>
        </w:rPr>
        <w:t>十、</w:t>
      </w:r>
      <w:r>
        <w:rPr>
          <w:rFonts w:hint="eastAsia"/>
        </w:rPr>
        <w:tab/>
        <w:t>停車場進行相關設施維修及維護，若因設施整修，造成車輛進出不便者，基於場域、車輛及人員安全考量，需請持月票卡者配合，並不得要求延長使用期限或退費。</w:t>
      </w:r>
    </w:p>
    <w:p w:rsidR="00040B64" w:rsidRDefault="00040B64" w:rsidP="00040B64">
      <w:pPr>
        <w:pStyle w:val="aff2"/>
      </w:pPr>
    </w:p>
    <w:p w:rsidR="00040B64" w:rsidRDefault="00040B64" w:rsidP="00040B64">
      <w:pPr>
        <w:pStyle w:val="aff2"/>
      </w:pPr>
    </w:p>
    <w:p w:rsidR="00040B64" w:rsidRDefault="00040B64" w:rsidP="00040B64">
      <w:pPr>
        <w:pStyle w:val="aff2"/>
      </w:pPr>
    </w:p>
    <w:p w:rsidR="00040B64" w:rsidRDefault="00040B64" w:rsidP="00040B64">
      <w:pPr>
        <w:pStyle w:val="aff2"/>
      </w:pPr>
      <w:r>
        <w:t xml:space="preserve"> </w:t>
      </w:r>
    </w:p>
    <w:p w:rsidR="00040B64" w:rsidRDefault="00040B64">
      <w:pPr>
        <w:widowControl/>
        <w:spacing w:line="240" w:lineRule="auto"/>
        <w:jc w:val="left"/>
        <w:rPr>
          <w:rFonts w:ascii="標楷體" w:hAnsi="標楷體"/>
        </w:rPr>
      </w:pPr>
      <w:r>
        <w:br w:type="page"/>
      </w:r>
    </w:p>
    <w:p w:rsidR="0041668F" w:rsidRPr="0041668F" w:rsidRDefault="0041668F" w:rsidP="0041668F">
      <w:pPr>
        <w:spacing w:line="20" w:lineRule="exact"/>
      </w:pPr>
    </w:p>
    <w:p w:rsidR="0041668F" w:rsidRDefault="0041668F" w:rsidP="00D35C44">
      <w:pPr>
        <w:pStyle w:val="XXXX2"/>
        <w:spacing w:before="360"/>
      </w:pPr>
      <w:r>
        <w:rPr>
          <w:rFonts w:hint="eastAsia"/>
        </w:rPr>
        <w:t>澎湖縣政府　令</w:t>
      </w:r>
    </w:p>
    <w:p w:rsidR="0041668F" w:rsidRDefault="0041668F" w:rsidP="0041668F">
      <w:pPr>
        <w:pStyle w:val="affffffffffe"/>
      </w:pPr>
      <w:r>
        <w:rPr>
          <w:rFonts w:hint="eastAsia"/>
        </w:rPr>
        <w:t>發文日期：中華民國</w:t>
      </w:r>
      <w:r>
        <w:rPr>
          <w:rFonts w:hint="eastAsia"/>
        </w:rPr>
        <w:t>115</w:t>
      </w:r>
      <w:r>
        <w:rPr>
          <w:rFonts w:hint="eastAsia"/>
        </w:rPr>
        <w:t>年</w:t>
      </w:r>
      <w:r>
        <w:rPr>
          <w:rFonts w:hint="eastAsia"/>
        </w:rPr>
        <w:t>6</w:t>
      </w:r>
      <w:r>
        <w:rPr>
          <w:rFonts w:hint="eastAsia"/>
        </w:rPr>
        <w:t>月</w:t>
      </w:r>
      <w:r>
        <w:rPr>
          <w:rFonts w:hint="eastAsia"/>
        </w:rPr>
        <w:t>3</w:t>
      </w:r>
      <w:r>
        <w:rPr>
          <w:rFonts w:hint="eastAsia"/>
        </w:rPr>
        <w:t>日</w:t>
      </w:r>
    </w:p>
    <w:p w:rsidR="0041668F" w:rsidRDefault="0041668F" w:rsidP="0041668F">
      <w:pPr>
        <w:pStyle w:val="affffffffffe"/>
      </w:pPr>
      <w:r>
        <w:rPr>
          <w:rFonts w:hint="eastAsia"/>
        </w:rPr>
        <w:t>發文字號：府行法字第</w:t>
      </w:r>
      <w:r>
        <w:rPr>
          <w:rFonts w:hint="eastAsia"/>
        </w:rPr>
        <w:t>11513005441</w:t>
      </w:r>
      <w:r>
        <w:rPr>
          <w:rFonts w:hint="eastAsia"/>
        </w:rPr>
        <w:t>號</w:t>
      </w:r>
    </w:p>
    <w:p w:rsidR="0041668F" w:rsidRDefault="0041668F" w:rsidP="0041668F">
      <w:pPr>
        <w:pStyle w:val="affffffffffe"/>
      </w:pPr>
      <w:r>
        <w:rPr>
          <w:rFonts w:hint="eastAsia"/>
        </w:rPr>
        <w:t>附件：</w:t>
      </w:r>
    </w:p>
    <w:p w:rsidR="0041668F" w:rsidRDefault="0041668F" w:rsidP="0041668F">
      <w:pPr>
        <w:pStyle w:val="afffffffffff"/>
      </w:pPr>
      <w:r>
        <w:rPr>
          <w:rFonts w:hint="eastAsia"/>
        </w:rPr>
        <w:t>修正「澎湖縣澎湖警光會館使用規費收費標準」。</w:t>
      </w:r>
    </w:p>
    <w:p w:rsidR="0041668F" w:rsidRDefault="0041668F" w:rsidP="0041668F">
      <w:pPr>
        <w:pStyle w:val="afffffffffff0"/>
        <w:ind w:left="972" w:hanging="732"/>
      </w:pPr>
      <w:r>
        <w:rPr>
          <w:rFonts w:hint="eastAsia"/>
        </w:rPr>
        <w:t>附修正「澎湖縣澎湖警光會館使用規費收費標準</w:t>
      </w:r>
    </w:p>
    <w:p w:rsidR="0041668F" w:rsidRDefault="0041668F" w:rsidP="00D35C44">
      <w:pPr>
        <w:pStyle w:val="afffffffffff1"/>
        <w:spacing w:before="360"/>
      </w:pPr>
      <w:r>
        <w:rPr>
          <w:rFonts w:hint="eastAsia"/>
        </w:rPr>
        <w:t xml:space="preserve">縣　長　</w:t>
      </w:r>
      <w:r w:rsidRPr="0041668F">
        <w:rPr>
          <w:rFonts w:hint="eastAsia"/>
          <w:sz w:val="36"/>
          <w:szCs w:val="36"/>
        </w:rPr>
        <w:t>陳　光　復</w:t>
      </w:r>
    </w:p>
    <w:p w:rsidR="0041668F" w:rsidRDefault="0041668F">
      <w:pPr>
        <w:widowControl/>
        <w:spacing w:line="240" w:lineRule="auto"/>
        <w:jc w:val="left"/>
        <w:rPr>
          <w:color w:val="000000"/>
        </w:rPr>
      </w:pPr>
      <w:r>
        <w:br w:type="page"/>
      </w:r>
    </w:p>
    <w:p w:rsidR="00B82E9F" w:rsidRDefault="00B82E9F" w:rsidP="00B82E9F">
      <w:pPr>
        <w:pStyle w:val="afffffffffff2"/>
        <w:spacing w:before="360" w:after="120"/>
      </w:pPr>
      <w:r>
        <w:rPr>
          <w:rFonts w:hint="eastAsia"/>
        </w:rPr>
        <w:lastRenderedPageBreak/>
        <w:t>澎湖縣澎湖警光會館使用規費收費標準修正總說明</w:t>
      </w:r>
    </w:p>
    <w:p w:rsidR="00B82E9F" w:rsidRPr="00B82E9F" w:rsidRDefault="00B82E9F" w:rsidP="00B82E9F">
      <w:pPr>
        <w:ind w:firstLineChars="200" w:firstLine="480"/>
      </w:pPr>
      <w:r w:rsidRPr="00B82E9F">
        <w:rPr>
          <w:rFonts w:hint="eastAsia"/>
        </w:rPr>
        <w:t>「澎湖縣澎湖警光會館使用規費收費標準」（以下簡稱本標準）係澎湖縣政府（以下簡稱本府）依規費法第十條第一項規定訂定，於九十九年八月二十四日發布施行，最近一次修正公布日期為一百零七年八月二十七日。</w:t>
      </w:r>
      <w:r w:rsidRPr="00B82E9F">
        <w:rPr>
          <w:rFonts w:hint="eastAsia"/>
        </w:rPr>
        <w:t xml:space="preserve"> </w:t>
      </w:r>
    </w:p>
    <w:p w:rsidR="00B82E9F" w:rsidRPr="00B82E9F" w:rsidRDefault="00B82E9F" w:rsidP="00B82E9F">
      <w:pPr>
        <w:ind w:firstLineChars="200" w:firstLine="480"/>
      </w:pPr>
      <w:r w:rsidRPr="00B82E9F">
        <w:rPr>
          <w:rFonts w:hint="eastAsia"/>
        </w:rPr>
        <w:t>茲因本標準修正已逾規費法第十一條規定業務主管機關應每三年辦理定期檢討收費標準，考量物價、基本工資上漲致營運成本增加，並依據本府警察局一百十四年度下半年澎湖警光會館管理委員會決議，爰擬具「澎湖縣澎湖警光會館使用規費收費標準」修正案，其修正要點如下：</w:t>
      </w:r>
      <w:r w:rsidRPr="00B82E9F">
        <w:rPr>
          <w:rFonts w:hint="eastAsia"/>
        </w:rPr>
        <w:t xml:space="preserve"> </w:t>
      </w:r>
    </w:p>
    <w:p w:rsidR="00B82E9F" w:rsidRDefault="00B82E9F" w:rsidP="00B82E9F">
      <w:pPr>
        <w:pStyle w:val="aff2"/>
      </w:pPr>
      <w:r>
        <w:rPr>
          <w:rFonts w:hint="eastAsia"/>
        </w:rPr>
        <w:t>一、</w:t>
      </w:r>
      <w:r>
        <w:rPr>
          <w:rFonts w:hint="eastAsia"/>
        </w:rPr>
        <w:tab/>
        <w:t xml:space="preserve">訂定提供住宿人員範圍。（修正條文第二條） </w:t>
      </w:r>
    </w:p>
    <w:p w:rsidR="00B82E9F" w:rsidRDefault="00B82E9F" w:rsidP="00B82E9F">
      <w:pPr>
        <w:pStyle w:val="aff2"/>
      </w:pPr>
      <w:r>
        <w:rPr>
          <w:rFonts w:hint="eastAsia"/>
        </w:rPr>
        <w:t>二、</w:t>
      </w:r>
      <w:r>
        <w:rPr>
          <w:rFonts w:hint="eastAsia"/>
        </w:rPr>
        <w:tab/>
        <w:t xml:space="preserve">為反映成本及收支平衡，調整房型及收費數額。（修正條文第三條） </w:t>
      </w:r>
    </w:p>
    <w:p w:rsidR="00B82E9F" w:rsidRDefault="00B82E9F" w:rsidP="00B82E9F">
      <w:pPr>
        <w:pStyle w:val="aff2"/>
      </w:pPr>
      <w:r>
        <w:rPr>
          <w:rFonts w:hint="eastAsia"/>
        </w:rPr>
        <w:t>三、</w:t>
      </w:r>
      <w:r>
        <w:rPr>
          <w:rFonts w:hint="eastAsia"/>
        </w:rPr>
        <w:tab/>
        <w:t>訂定本府各離島員警洽公留宿之免費住宿原則及申請方式。（修正條文第四條）</w:t>
      </w:r>
    </w:p>
    <w:p w:rsidR="00B82E9F" w:rsidRDefault="00B82E9F">
      <w:pPr>
        <w:widowControl/>
        <w:spacing w:line="240" w:lineRule="auto"/>
        <w:jc w:val="left"/>
        <w:rPr>
          <w:rFonts w:ascii="標楷體" w:hAnsi="標楷體"/>
        </w:rPr>
      </w:pPr>
      <w:r>
        <w:br w:type="page"/>
      </w:r>
    </w:p>
    <w:p w:rsidR="001D2237" w:rsidRPr="00C94116" w:rsidRDefault="001D2237" w:rsidP="001D2237">
      <w:pPr>
        <w:pStyle w:val="afffffffffff2"/>
        <w:spacing w:before="360" w:after="120"/>
        <w:rPr>
          <w:spacing w:val="-4"/>
        </w:rPr>
      </w:pPr>
      <w:r w:rsidRPr="00C94116">
        <w:lastRenderedPageBreak/>
        <w:t>澎湖縣澎湖警光會館使用規費收費標準修正條文</w:t>
      </w:r>
      <w:r w:rsidRPr="00C94116">
        <w:rPr>
          <w:spacing w:val="-4"/>
        </w:rPr>
        <w:t>對照表</w:t>
      </w:r>
    </w:p>
    <w:tbl>
      <w:tblPr>
        <w:tblStyle w:val="affffffffff5"/>
        <w:tblW w:w="5000" w:type="pct"/>
        <w:tblLook w:val="04A0"/>
      </w:tblPr>
      <w:tblGrid>
        <w:gridCol w:w="2991"/>
        <w:gridCol w:w="2862"/>
        <w:gridCol w:w="2471"/>
      </w:tblGrid>
      <w:tr w:rsidR="001D2237" w:rsidRPr="001D2237" w:rsidTr="001D2237">
        <w:tc>
          <w:tcPr>
            <w:tcW w:w="1797" w:type="pct"/>
          </w:tcPr>
          <w:p w:rsidR="001D2237" w:rsidRPr="001D2237" w:rsidRDefault="001D2237" w:rsidP="001D2237">
            <w:pPr>
              <w:jc w:val="center"/>
              <w:rPr>
                <w:szCs w:val="24"/>
              </w:rPr>
            </w:pPr>
            <w:r w:rsidRPr="001D2237">
              <w:rPr>
                <w:rFonts w:ascii="標楷體" w:hAnsi="標楷體"/>
                <w:szCs w:val="24"/>
              </w:rPr>
              <w:t>修　正　條　文</w:t>
            </w:r>
          </w:p>
        </w:tc>
        <w:tc>
          <w:tcPr>
            <w:tcW w:w="1719" w:type="pct"/>
          </w:tcPr>
          <w:p w:rsidR="001D2237" w:rsidRPr="001D2237" w:rsidRDefault="001D2237" w:rsidP="001D2237">
            <w:pPr>
              <w:jc w:val="center"/>
              <w:rPr>
                <w:szCs w:val="24"/>
              </w:rPr>
            </w:pPr>
            <w:r w:rsidRPr="001D2237">
              <w:rPr>
                <w:rFonts w:ascii="標楷體" w:hAnsi="標楷體"/>
                <w:szCs w:val="24"/>
              </w:rPr>
              <w:t>現　行　條　文</w:t>
            </w:r>
          </w:p>
        </w:tc>
        <w:tc>
          <w:tcPr>
            <w:tcW w:w="1484" w:type="pct"/>
          </w:tcPr>
          <w:p w:rsidR="001D2237" w:rsidRPr="001D2237" w:rsidRDefault="001D2237" w:rsidP="001D2237">
            <w:pPr>
              <w:jc w:val="center"/>
              <w:rPr>
                <w:szCs w:val="24"/>
              </w:rPr>
            </w:pPr>
            <w:r w:rsidRPr="001D2237">
              <w:rPr>
                <w:rFonts w:ascii="標楷體" w:hAnsi="標楷體"/>
                <w:szCs w:val="24"/>
              </w:rPr>
              <w:t>說　明</w:t>
            </w:r>
          </w:p>
        </w:tc>
      </w:tr>
      <w:tr w:rsidR="001D2237" w:rsidRPr="001D2237" w:rsidTr="001D2237">
        <w:tc>
          <w:tcPr>
            <w:tcW w:w="1797" w:type="pct"/>
          </w:tcPr>
          <w:p w:rsidR="001D2237" w:rsidRPr="001D2237" w:rsidRDefault="001D2237" w:rsidP="001D2237">
            <w:pPr>
              <w:ind w:left="240" w:hangingChars="100" w:hanging="240"/>
              <w:rPr>
                <w:szCs w:val="24"/>
              </w:rPr>
            </w:pPr>
            <w:r w:rsidRPr="001D2237">
              <w:rPr>
                <w:rFonts w:ascii="標楷體" w:hAnsi="標楷體"/>
                <w:szCs w:val="24"/>
              </w:rPr>
              <w:t>第一條</w:t>
            </w:r>
            <w:r>
              <w:rPr>
                <w:rFonts w:ascii="標楷體" w:hAnsi="標楷體" w:hint="eastAsia"/>
                <w:szCs w:val="24"/>
              </w:rPr>
              <w:t xml:space="preserve">　</w:t>
            </w:r>
            <w:r w:rsidRPr="001D2237">
              <w:rPr>
                <w:rFonts w:ascii="標楷體" w:hAnsi="標楷體"/>
                <w:szCs w:val="24"/>
              </w:rPr>
              <w:t>本標準依規費法第十條第一項規定訂定之。</w:t>
            </w:r>
          </w:p>
        </w:tc>
        <w:tc>
          <w:tcPr>
            <w:tcW w:w="1719" w:type="pct"/>
          </w:tcPr>
          <w:p w:rsidR="001D2237" w:rsidRPr="001D2237" w:rsidRDefault="001D2237" w:rsidP="001D2237">
            <w:pPr>
              <w:ind w:left="240" w:hangingChars="100" w:hanging="240"/>
              <w:rPr>
                <w:szCs w:val="24"/>
              </w:rPr>
            </w:pPr>
            <w:r w:rsidRPr="001D2237">
              <w:rPr>
                <w:rFonts w:ascii="標楷體" w:hAnsi="標楷體"/>
                <w:szCs w:val="24"/>
              </w:rPr>
              <w:t>第一條　本標準依規費法第十條第一項規定訂定之。</w:t>
            </w:r>
          </w:p>
        </w:tc>
        <w:tc>
          <w:tcPr>
            <w:tcW w:w="1484" w:type="pct"/>
          </w:tcPr>
          <w:p w:rsidR="001D2237" w:rsidRPr="001D2237" w:rsidRDefault="001D2237" w:rsidP="001D2237">
            <w:pPr>
              <w:rPr>
                <w:szCs w:val="24"/>
              </w:rPr>
            </w:pPr>
            <w:r w:rsidRPr="001D2237">
              <w:rPr>
                <w:rFonts w:ascii="標楷體" w:hAnsi="標楷體"/>
                <w:szCs w:val="24"/>
              </w:rPr>
              <w:t>本條未修正。</w:t>
            </w:r>
          </w:p>
        </w:tc>
      </w:tr>
      <w:tr w:rsidR="001D2237" w:rsidRPr="001D2237" w:rsidTr="001D2237">
        <w:tc>
          <w:tcPr>
            <w:tcW w:w="1797" w:type="pct"/>
          </w:tcPr>
          <w:p w:rsidR="001D2237" w:rsidRPr="001D2237" w:rsidRDefault="001D2237" w:rsidP="001D2237">
            <w:pPr>
              <w:pStyle w:val="TableParagraph"/>
              <w:spacing w:line="370" w:lineRule="exact"/>
              <w:ind w:left="240" w:hangingChars="100" w:hanging="240"/>
              <w:jc w:val="both"/>
              <w:rPr>
                <w:rFonts w:ascii="標楷體" w:eastAsia="標楷體" w:hAnsi="標楷體"/>
                <w:sz w:val="24"/>
                <w:szCs w:val="24"/>
                <w:lang w:eastAsia="zh-TW"/>
              </w:rPr>
            </w:pPr>
            <w:r w:rsidRPr="001D2237">
              <w:rPr>
                <w:rFonts w:ascii="標楷體" w:eastAsia="標楷體" w:hAnsi="標楷體"/>
                <w:sz w:val="24"/>
                <w:szCs w:val="24"/>
                <w:lang w:eastAsia="zh-TW"/>
              </w:rPr>
              <w:t>第二條　澎湖縣澎湖警光會館（以下簡稱本館）得提供下列人員執行勤務及休憩需要登記使用：</w:t>
            </w:r>
          </w:p>
          <w:p w:rsidR="001D2237" w:rsidRPr="001D2237" w:rsidRDefault="001D2237" w:rsidP="001D2237">
            <w:pPr>
              <w:pStyle w:val="TableParagraph"/>
              <w:spacing w:line="370" w:lineRule="exact"/>
              <w:ind w:leftChars="100" w:left="744" w:hangingChars="210" w:hanging="504"/>
              <w:jc w:val="both"/>
              <w:rPr>
                <w:rFonts w:ascii="標楷體" w:eastAsia="標楷體" w:hAnsi="標楷體"/>
                <w:sz w:val="24"/>
                <w:szCs w:val="24"/>
                <w:lang w:eastAsia="zh-TW"/>
              </w:rPr>
            </w:pPr>
            <w:r w:rsidRPr="001D2237">
              <w:rPr>
                <w:rFonts w:ascii="標楷體" w:eastAsia="標楷體" w:hAnsi="標楷體"/>
                <w:sz w:val="24"/>
                <w:szCs w:val="24"/>
                <w:lang w:eastAsia="zh-TW"/>
              </w:rPr>
              <w:t>一、</w:t>
            </w:r>
            <w:r>
              <w:rPr>
                <w:rFonts w:ascii="標楷體" w:eastAsia="標楷體" w:hAnsi="標楷體" w:hint="eastAsia"/>
                <w:sz w:val="24"/>
                <w:szCs w:val="24"/>
                <w:lang w:eastAsia="zh-TW"/>
              </w:rPr>
              <w:tab/>
            </w:r>
            <w:r w:rsidRPr="001D2237">
              <w:rPr>
                <w:rFonts w:ascii="標楷體" w:eastAsia="標楷體" w:hAnsi="標楷體"/>
                <w:sz w:val="24"/>
                <w:szCs w:val="24"/>
                <w:lang w:eastAsia="zh-TW"/>
              </w:rPr>
              <w:t>執行警衛或專案勤務人員。</w:t>
            </w:r>
          </w:p>
          <w:p w:rsidR="001D2237" w:rsidRPr="001D2237" w:rsidRDefault="001D2237" w:rsidP="001D2237">
            <w:pPr>
              <w:pStyle w:val="TableParagraph"/>
              <w:spacing w:line="370" w:lineRule="exact"/>
              <w:ind w:leftChars="100" w:left="744" w:hangingChars="210" w:hanging="504"/>
              <w:jc w:val="both"/>
              <w:rPr>
                <w:rFonts w:ascii="標楷體" w:eastAsia="標楷體" w:hAnsi="標楷體"/>
                <w:sz w:val="24"/>
                <w:szCs w:val="24"/>
                <w:lang w:eastAsia="zh-TW"/>
              </w:rPr>
            </w:pPr>
            <w:r w:rsidRPr="001D2237">
              <w:rPr>
                <w:rFonts w:ascii="標楷體" w:eastAsia="標楷體" w:hAnsi="標楷體"/>
                <w:sz w:val="24"/>
                <w:szCs w:val="24"/>
                <w:lang w:eastAsia="zh-TW"/>
              </w:rPr>
              <w:t>二、</w:t>
            </w:r>
            <w:r>
              <w:rPr>
                <w:rFonts w:ascii="標楷體" w:eastAsia="標楷體" w:hAnsi="標楷體" w:hint="eastAsia"/>
                <w:sz w:val="24"/>
                <w:szCs w:val="24"/>
                <w:lang w:eastAsia="zh-TW"/>
              </w:rPr>
              <w:tab/>
            </w:r>
            <w:r w:rsidRPr="001D2237">
              <w:rPr>
                <w:rFonts w:ascii="標楷體" w:eastAsia="標楷體" w:hAnsi="標楷體"/>
                <w:sz w:val="24"/>
                <w:szCs w:val="24"/>
                <w:lang w:eastAsia="zh-TW"/>
              </w:rPr>
              <w:t>協助警政業務人員。</w:t>
            </w:r>
          </w:p>
          <w:p w:rsidR="001D2237" w:rsidRPr="001D2237" w:rsidRDefault="001D2237" w:rsidP="001D2237">
            <w:pPr>
              <w:pStyle w:val="TableParagraph"/>
              <w:spacing w:line="370" w:lineRule="exact"/>
              <w:ind w:leftChars="100" w:left="744" w:hangingChars="210" w:hanging="504"/>
              <w:jc w:val="both"/>
              <w:rPr>
                <w:rFonts w:ascii="標楷體" w:eastAsia="標楷體" w:hAnsi="標楷體"/>
                <w:sz w:val="24"/>
                <w:szCs w:val="24"/>
                <w:lang w:eastAsia="zh-TW"/>
              </w:rPr>
            </w:pPr>
            <w:r w:rsidRPr="001D2237">
              <w:rPr>
                <w:rFonts w:ascii="標楷體" w:eastAsia="標楷體" w:hAnsi="標楷體"/>
                <w:sz w:val="24"/>
                <w:szCs w:val="24"/>
                <w:lang w:eastAsia="zh-TW"/>
              </w:rPr>
              <w:t>三、</w:t>
            </w:r>
            <w:r>
              <w:rPr>
                <w:rFonts w:ascii="標楷體" w:eastAsia="標楷體" w:hAnsi="標楷體" w:hint="eastAsia"/>
                <w:sz w:val="24"/>
                <w:szCs w:val="24"/>
                <w:lang w:eastAsia="zh-TW"/>
              </w:rPr>
              <w:tab/>
            </w:r>
            <w:r w:rsidRPr="001D2237">
              <w:rPr>
                <w:rFonts w:ascii="標楷體" w:eastAsia="標楷體" w:hAnsi="標楷體"/>
                <w:sz w:val="24"/>
                <w:szCs w:val="24"/>
                <w:lang w:eastAsia="zh-TW"/>
              </w:rPr>
              <w:t>警察機關員工、退休人員及其親屬。</w:t>
            </w:r>
          </w:p>
          <w:p w:rsidR="001D2237" w:rsidRPr="001D2237" w:rsidRDefault="001D2237" w:rsidP="001D2237">
            <w:pPr>
              <w:pStyle w:val="TableParagraph"/>
              <w:spacing w:line="370" w:lineRule="exact"/>
              <w:ind w:leftChars="100" w:left="240" w:firstLineChars="200" w:firstLine="480"/>
              <w:jc w:val="both"/>
              <w:rPr>
                <w:rFonts w:ascii="標楷體" w:eastAsia="標楷體" w:hAnsi="標楷體"/>
                <w:sz w:val="24"/>
                <w:szCs w:val="24"/>
                <w:lang w:eastAsia="zh-TW"/>
              </w:rPr>
            </w:pPr>
            <w:r w:rsidRPr="001D2237">
              <w:rPr>
                <w:rFonts w:ascii="標楷體" w:eastAsia="標楷體" w:hAnsi="標楷體"/>
                <w:sz w:val="24"/>
                <w:szCs w:val="24"/>
                <w:lang w:eastAsia="zh-TW"/>
              </w:rPr>
              <w:t>前項第一款人員，優先使用之。</w:t>
            </w:r>
          </w:p>
          <w:p w:rsidR="001D2237" w:rsidRPr="001D2237" w:rsidRDefault="001D2237" w:rsidP="001D2237">
            <w:pPr>
              <w:ind w:leftChars="100" w:left="240" w:firstLineChars="200" w:firstLine="480"/>
              <w:rPr>
                <w:szCs w:val="24"/>
              </w:rPr>
            </w:pPr>
            <w:r w:rsidRPr="001D2237">
              <w:rPr>
                <w:rFonts w:ascii="標楷體" w:hAnsi="標楷體"/>
                <w:szCs w:val="24"/>
              </w:rPr>
              <w:t>第一項第三款所稱親屬，以警察機關員工或退休人員之配偶或三親等內之血親或姻親為限。</w:t>
            </w:r>
          </w:p>
        </w:tc>
        <w:tc>
          <w:tcPr>
            <w:tcW w:w="1719" w:type="pct"/>
          </w:tcPr>
          <w:p w:rsidR="001D2237" w:rsidRPr="001D2237" w:rsidRDefault="001D2237" w:rsidP="001D2237">
            <w:pPr>
              <w:rPr>
                <w:szCs w:val="24"/>
              </w:rPr>
            </w:pPr>
          </w:p>
        </w:tc>
        <w:tc>
          <w:tcPr>
            <w:tcW w:w="1484" w:type="pct"/>
          </w:tcPr>
          <w:p w:rsidR="001D2237" w:rsidRPr="001D2237" w:rsidRDefault="001D2237" w:rsidP="001D2237">
            <w:pPr>
              <w:pStyle w:val="TableParagraph"/>
              <w:spacing w:line="370" w:lineRule="exact"/>
              <w:ind w:left="504" w:hangingChars="210" w:hanging="504"/>
              <w:jc w:val="both"/>
              <w:rPr>
                <w:rFonts w:ascii="標楷體" w:eastAsia="標楷體" w:hAnsi="標楷體"/>
                <w:sz w:val="24"/>
                <w:szCs w:val="24"/>
                <w:lang w:eastAsia="zh-TW"/>
              </w:rPr>
            </w:pPr>
            <w:r w:rsidRPr="001D2237">
              <w:rPr>
                <w:rFonts w:ascii="標楷體" w:eastAsia="標楷體" w:hAnsi="標楷體"/>
                <w:sz w:val="24"/>
                <w:szCs w:val="24"/>
                <w:lang w:eastAsia="zh-TW"/>
              </w:rPr>
              <w:t>一、</w:t>
            </w:r>
            <w:r>
              <w:rPr>
                <w:rFonts w:ascii="標楷體" w:eastAsia="標楷體" w:hAnsi="標楷體" w:hint="eastAsia"/>
                <w:sz w:val="24"/>
                <w:szCs w:val="24"/>
                <w:lang w:eastAsia="zh-TW"/>
              </w:rPr>
              <w:tab/>
            </w:r>
            <w:r w:rsidRPr="001D2237">
              <w:rPr>
                <w:rFonts w:ascii="標楷體" w:eastAsia="標楷體" w:hAnsi="標楷體"/>
                <w:sz w:val="24"/>
                <w:szCs w:val="24"/>
                <w:u w:val="single"/>
                <w:lang w:eastAsia="zh-TW"/>
              </w:rPr>
              <w:t>本條新增</w:t>
            </w:r>
            <w:r w:rsidRPr="001D2237">
              <w:rPr>
                <w:rFonts w:ascii="標楷體" w:eastAsia="標楷體" w:hAnsi="標楷體"/>
                <w:sz w:val="24"/>
                <w:szCs w:val="24"/>
                <w:lang w:eastAsia="zh-TW"/>
              </w:rPr>
              <w:t>。</w:t>
            </w:r>
          </w:p>
          <w:p w:rsidR="001D2237" w:rsidRPr="001D2237" w:rsidRDefault="001D2237" w:rsidP="001D2237">
            <w:pPr>
              <w:ind w:left="504" w:hangingChars="210" w:hanging="504"/>
              <w:rPr>
                <w:szCs w:val="24"/>
              </w:rPr>
            </w:pPr>
            <w:r w:rsidRPr="001D2237">
              <w:rPr>
                <w:rFonts w:ascii="標楷體" w:hAnsi="標楷體"/>
                <w:szCs w:val="24"/>
              </w:rPr>
              <w:t>二、</w:t>
            </w:r>
            <w:r>
              <w:rPr>
                <w:rFonts w:ascii="標楷體" w:hAnsi="標楷體" w:hint="eastAsia"/>
                <w:szCs w:val="24"/>
              </w:rPr>
              <w:tab/>
            </w:r>
            <w:r w:rsidRPr="001D2237">
              <w:rPr>
                <w:rFonts w:ascii="標楷體" w:hAnsi="標楷體"/>
                <w:szCs w:val="24"/>
              </w:rPr>
              <w:t>訂定提供住宿本館人員類別及親屬範圍。</w:t>
            </w:r>
          </w:p>
        </w:tc>
      </w:tr>
      <w:tr w:rsidR="001D2237" w:rsidRPr="001D2237" w:rsidTr="001D2237">
        <w:tc>
          <w:tcPr>
            <w:tcW w:w="1797" w:type="pct"/>
          </w:tcPr>
          <w:p w:rsidR="001D2237" w:rsidRPr="001D2237" w:rsidRDefault="001D2237" w:rsidP="001D2237">
            <w:pPr>
              <w:pStyle w:val="TableParagraph"/>
              <w:spacing w:line="370" w:lineRule="exact"/>
              <w:ind w:left="240" w:hangingChars="100" w:hanging="240"/>
              <w:jc w:val="both"/>
              <w:rPr>
                <w:rFonts w:ascii="標楷體" w:eastAsia="標楷體" w:hAnsi="標楷體"/>
                <w:sz w:val="24"/>
                <w:szCs w:val="24"/>
                <w:lang w:eastAsia="zh-TW"/>
              </w:rPr>
            </w:pPr>
            <w:r w:rsidRPr="001D2237">
              <w:rPr>
                <w:rFonts w:ascii="標楷體" w:eastAsia="標楷體" w:hAnsi="標楷體"/>
                <w:sz w:val="24"/>
                <w:szCs w:val="24"/>
                <w:lang w:eastAsia="zh-TW"/>
              </w:rPr>
              <w:t>第</w:t>
            </w:r>
            <w:r w:rsidRPr="001D2237">
              <w:rPr>
                <w:rFonts w:ascii="標楷體" w:eastAsia="標楷體" w:hAnsi="標楷體"/>
                <w:sz w:val="24"/>
                <w:szCs w:val="24"/>
                <w:u w:val="single"/>
                <w:lang w:eastAsia="zh-TW"/>
              </w:rPr>
              <w:t>三</w:t>
            </w:r>
            <w:r w:rsidRPr="001D2237">
              <w:rPr>
                <w:rFonts w:ascii="標楷體" w:eastAsia="標楷體" w:hAnsi="標楷體"/>
                <w:sz w:val="24"/>
                <w:szCs w:val="24"/>
                <w:lang w:eastAsia="zh-TW"/>
              </w:rPr>
              <w:t>條</w:t>
            </w:r>
            <w:r>
              <w:rPr>
                <w:rFonts w:ascii="標楷體" w:eastAsia="標楷體" w:hAnsi="標楷體" w:hint="eastAsia"/>
                <w:sz w:val="24"/>
                <w:szCs w:val="24"/>
                <w:lang w:eastAsia="zh-TW"/>
              </w:rPr>
              <w:t xml:space="preserve">　</w:t>
            </w:r>
            <w:r w:rsidRPr="001D2237">
              <w:rPr>
                <w:rFonts w:ascii="標楷體" w:eastAsia="標楷體" w:hAnsi="標楷體"/>
                <w:sz w:val="24"/>
                <w:szCs w:val="24"/>
                <w:u w:val="single"/>
                <w:lang w:eastAsia="zh-TW"/>
              </w:rPr>
              <w:t>本館</w:t>
            </w:r>
            <w:r w:rsidRPr="001D2237">
              <w:rPr>
                <w:rFonts w:ascii="標楷體" w:eastAsia="標楷體" w:hAnsi="標楷體"/>
                <w:sz w:val="24"/>
                <w:szCs w:val="24"/>
                <w:lang w:eastAsia="zh-TW"/>
              </w:rPr>
              <w:t>使用規費收費數額如</w:t>
            </w:r>
            <w:r w:rsidRPr="001D2237">
              <w:rPr>
                <w:rFonts w:ascii="標楷體" w:eastAsia="標楷體" w:hAnsi="標楷體"/>
                <w:sz w:val="24"/>
                <w:szCs w:val="24"/>
                <w:u w:val="single"/>
                <w:lang w:eastAsia="zh-TW"/>
              </w:rPr>
              <w:t>附表。</w:t>
            </w:r>
          </w:p>
          <w:p w:rsidR="001D2237" w:rsidRPr="001D2237" w:rsidRDefault="001D2237" w:rsidP="001D2237">
            <w:pPr>
              <w:pStyle w:val="TableParagraph"/>
              <w:spacing w:line="370" w:lineRule="exact"/>
              <w:ind w:leftChars="100" w:left="240" w:firstLineChars="200" w:firstLine="480"/>
              <w:jc w:val="both"/>
              <w:rPr>
                <w:rFonts w:ascii="標楷體" w:eastAsia="標楷體" w:hAnsi="標楷體"/>
                <w:sz w:val="24"/>
                <w:szCs w:val="24"/>
                <w:lang w:eastAsia="zh-TW"/>
              </w:rPr>
            </w:pPr>
            <w:r w:rsidRPr="001D2237">
              <w:rPr>
                <w:rFonts w:ascii="標楷體" w:eastAsia="標楷體" w:hAnsi="標楷體"/>
                <w:sz w:val="24"/>
                <w:szCs w:val="24"/>
                <w:u w:val="single"/>
                <w:lang w:eastAsia="zh-TW"/>
              </w:rPr>
              <w:t>本館</w:t>
            </w:r>
            <w:r w:rsidRPr="001D2237">
              <w:rPr>
                <w:rFonts w:ascii="標楷體" w:eastAsia="標楷體" w:hAnsi="標楷體"/>
                <w:sz w:val="24"/>
                <w:szCs w:val="24"/>
                <w:lang w:eastAsia="zh-TW"/>
              </w:rPr>
              <w:t>貴賓室以執行警衛勤務及接待貴賓為主，平日受理訂房前，須由管理員確認有無前開用途後，方予確定。</w:t>
            </w:r>
          </w:p>
          <w:p w:rsidR="001D2237" w:rsidRPr="001D2237" w:rsidRDefault="001D2237" w:rsidP="001D2237">
            <w:pPr>
              <w:ind w:leftChars="100" w:left="240" w:firstLineChars="200" w:firstLine="480"/>
              <w:rPr>
                <w:szCs w:val="24"/>
              </w:rPr>
            </w:pPr>
            <w:r w:rsidRPr="001D2237">
              <w:rPr>
                <w:rFonts w:ascii="標楷體" w:hAnsi="標楷體"/>
                <w:szCs w:val="24"/>
                <w:u w:val="single"/>
              </w:rPr>
              <w:t>本館</w:t>
            </w:r>
            <w:r w:rsidRPr="001D2237">
              <w:rPr>
                <w:rFonts w:ascii="標楷體" w:hAnsi="標楷體"/>
                <w:szCs w:val="24"/>
              </w:rPr>
              <w:t>自住宿當日</w:t>
            </w:r>
            <w:r w:rsidRPr="001D2237">
              <w:rPr>
                <w:rFonts w:ascii="標楷體" w:hAnsi="標楷體"/>
                <w:szCs w:val="24"/>
                <w:u w:val="single"/>
              </w:rPr>
              <w:t>下午三</w:t>
            </w:r>
            <w:r w:rsidRPr="001D2237">
              <w:rPr>
                <w:rFonts w:ascii="標楷體" w:hAnsi="標楷體"/>
                <w:szCs w:val="24"/>
              </w:rPr>
              <w:t>時起</w:t>
            </w:r>
            <w:r w:rsidRPr="001D2237">
              <w:rPr>
                <w:rFonts w:ascii="標楷體" w:hAnsi="標楷體"/>
                <w:szCs w:val="24"/>
                <w:u w:val="single"/>
              </w:rPr>
              <w:t>開放入住</w:t>
            </w:r>
            <w:r w:rsidRPr="001D2237">
              <w:rPr>
                <w:rFonts w:ascii="標楷體" w:hAnsi="標楷體"/>
                <w:szCs w:val="24"/>
              </w:rPr>
              <w:t>，</w:t>
            </w:r>
            <w:r w:rsidRPr="001D2237">
              <w:rPr>
                <w:rFonts w:ascii="標楷體" w:hAnsi="標楷體"/>
                <w:szCs w:val="24"/>
                <w:u w:val="single"/>
              </w:rPr>
              <w:t>翌</w:t>
            </w:r>
            <w:r w:rsidRPr="001D2237">
              <w:rPr>
                <w:rFonts w:ascii="標楷體" w:hAnsi="標楷體"/>
                <w:szCs w:val="24"/>
              </w:rPr>
              <w:t>日上午十時</w:t>
            </w:r>
            <w:r w:rsidRPr="001D2237">
              <w:rPr>
                <w:rFonts w:ascii="標楷體" w:hAnsi="標楷體"/>
                <w:szCs w:val="24"/>
                <w:u w:val="single"/>
              </w:rPr>
              <w:t>以前退房</w:t>
            </w:r>
            <w:r w:rsidRPr="001D2237">
              <w:rPr>
                <w:rFonts w:ascii="標楷體" w:hAnsi="標楷體"/>
                <w:szCs w:val="24"/>
              </w:rPr>
              <w:t>，</w:t>
            </w:r>
            <w:r w:rsidRPr="001D2237">
              <w:rPr>
                <w:rFonts w:ascii="標楷體" w:hAnsi="標楷體"/>
                <w:szCs w:val="24"/>
                <w:u w:val="single"/>
              </w:rPr>
              <w:t>於該</w:t>
            </w:r>
            <w:r w:rsidRPr="001D2237">
              <w:rPr>
                <w:rFonts w:ascii="標楷體" w:hAnsi="標楷體"/>
                <w:szCs w:val="24"/>
                <w:u w:val="single"/>
              </w:rPr>
              <w:lastRenderedPageBreak/>
              <w:t>期間投宿者，均以一日計算</w:t>
            </w:r>
            <w:r w:rsidRPr="001D2237">
              <w:rPr>
                <w:rFonts w:ascii="標楷體" w:hAnsi="標楷體"/>
                <w:szCs w:val="24"/>
              </w:rPr>
              <w:t>。</w:t>
            </w:r>
          </w:p>
        </w:tc>
        <w:tc>
          <w:tcPr>
            <w:tcW w:w="1719" w:type="pct"/>
          </w:tcPr>
          <w:p w:rsidR="001D2237" w:rsidRPr="001D2237" w:rsidRDefault="001D2237" w:rsidP="001D2237">
            <w:pPr>
              <w:pStyle w:val="TableParagraph"/>
              <w:spacing w:line="370" w:lineRule="exact"/>
              <w:ind w:left="240" w:hangingChars="100" w:hanging="240"/>
              <w:jc w:val="both"/>
              <w:rPr>
                <w:rFonts w:ascii="標楷體" w:eastAsia="標楷體" w:hAnsi="標楷體"/>
                <w:sz w:val="24"/>
                <w:szCs w:val="24"/>
                <w:lang w:eastAsia="zh-TW"/>
              </w:rPr>
            </w:pPr>
            <w:r w:rsidRPr="001D2237">
              <w:rPr>
                <w:rFonts w:ascii="標楷體" w:eastAsia="標楷體" w:hAnsi="標楷體"/>
                <w:sz w:val="24"/>
                <w:szCs w:val="24"/>
                <w:lang w:eastAsia="zh-TW"/>
              </w:rPr>
              <w:lastRenderedPageBreak/>
              <w:t>第</w:t>
            </w:r>
            <w:r w:rsidRPr="001D2237">
              <w:rPr>
                <w:rFonts w:ascii="標楷體" w:eastAsia="標楷體" w:hAnsi="標楷體"/>
                <w:sz w:val="24"/>
                <w:szCs w:val="24"/>
                <w:u w:val="single"/>
                <w:lang w:eastAsia="zh-TW"/>
              </w:rPr>
              <w:t>二</w:t>
            </w:r>
            <w:r w:rsidRPr="001D2237">
              <w:rPr>
                <w:rFonts w:ascii="標楷體" w:eastAsia="標楷體" w:hAnsi="標楷體"/>
                <w:sz w:val="24"/>
                <w:szCs w:val="24"/>
                <w:lang w:eastAsia="zh-TW"/>
              </w:rPr>
              <w:t>條</w:t>
            </w:r>
            <w:r>
              <w:rPr>
                <w:rFonts w:ascii="標楷體" w:eastAsia="標楷體" w:hAnsi="標楷體" w:hint="eastAsia"/>
                <w:sz w:val="24"/>
                <w:szCs w:val="24"/>
                <w:lang w:eastAsia="zh-TW"/>
              </w:rPr>
              <w:t xml:space="preserve">　</w:t>
            </w:r>
            <w:r w:rsidRPr="001D2237">
              <w:rPr>
                <w:rFonts w:ascii="標楷體" w:eastAsia="標楷體" w:hAnsi="標楷體"/>
                <w:sz w:val="24"/>
                <w:szCs w:val="24"/>
                <w:u w:val="single"/>
                <w:lang w:eastAsia="zh-TW"/>
              </w:rPr>
              <w:t>住宿澎湖警光會館（以下簡稱</w:t>
            </w:r>
            <w:r w:rsidRPr="001D2237">
              <w:rPr>
                <w:rFonts w:ascii="標楷體" w:eastAsia="標楷體" w:hAnsi="標楷體"/>
                <w:sz w:val="24"/>
                <w:szCs w:val="24"/>
                <w:lang w:eastAsia="zh-TW"/>
              </w:rPr>
              <w:t>本館</w:t>
            </w:r>
            <w:r w:rsidRPr="001D2237">
              <w:rPr>
                <w:rFonts w:ascii="標楷體" w:eastAsia="標楷體" w:hAnsi="標楷體"/>
                <w:sz w:val="24"/>
                <w:szCs w:val="24"/>
                <w:u w:val="single"/>
                <w:lang w:eastAsia="zh-TW"/>
              </w:rPr>
              <w:t>）之使用人員，</w:t>
            </w:r>
            <w:r w:rsidRPr="001D2237">
              <w:rPr>
                <w:rFonts w:ascii="標楷體" w:eastAsia="標楷體" w:hAnsi="標楷體"/>
                <w:sz w:val="24"/>
                <w:szCs w:val="24"/>
                <w:lang w:eastAsia="zh-TW"/>
              </w:rPr>
              <w:t>使用規費收費數額如</w:t>
            </w:r>
            <w:r w:rsidRPr="001D2237">
              <w:rPr>
                <w:rFonts w:ascii="標楷體" w:eastAsia="標楷體" w:hAnsi="標楷體"/>
                <w:sz w:val="24"/>
                <w:szCs w:val="24"/>
                <w:u w:val="single"/>
                <w:lang w:eastAsia="zh-TW"/>
              </w:rPr>
              <w:t>下：</w:t>
            </w:r>
          </w:p>
          <w:p w:rsidR="001D2237" w:rsidRPr="001D2237" w:rsidRDefault="001D2237" w:rsidP="001D2237">
            <w:pPr>
              <w:pStyle w:val="TableParagraph"/>
              <w:spacing w:line="370" w:lineRule="exact"/>
              <w:ind w:leftChars="100" w:left="744" w:hangingChars="210" w:hanging="504"/>
              <w:jc w:val="both"/>
              <w:rPr>
                <w:rFonts w:ascii="標楷體" w:eastAsia="標楷體" w:hAnsi="標楷體"/>
                <w:sz w:val="24"/>
                <w:szCs w:val="24"/>
                <w:lang w:eastAsia="zh-TW"/>
              </w:rPr>
            </w:pPr>
            <w:r w:rsidRPr="001D2237">
              <w:rPr>
                <w:rFonts w:ascii="標楷體" w:eastAsia="標楷體" w:hAnsi="標楷體"/>
                <w:sz w:val="24"/>
                <w:szCs w:val="24"/>
                <w:u w:val="single"/>
                <w:lang w:eastAsia="zh-TW"/>
              </w:rPr>
              <w:t>一、</w:t>
            </w:r>
            <w:r>
              <w:rPr>
                <w:rFonts w:ascii="標楷體" w:eastAsia="標楷體" w:hAnsi="標楷體" w:hint="eastAsia"/>
                <w:sz w:val="24"/>
                <w:szCs w:val="24"/>
                <w:u w:val="single"/>
                <w:lang w:eastAsia="zh-TW"/>
              </w:rPr>
              <w:tab/>
            </w:r>
            <w:r w:rsidRPr="001D2237">
              <w:rPr>
                <w:rFonts w:ascii="標楷體" w:eastAsia="標楷體" w:hAnsi="標楷體"/>
                <w:sz w:val="24"/>
                <w:szCs w:val="24"/>
                <w:u w:val="single"/>
                <w:lang w:eastAsia="zh-TW"/>
              </w:rPr>
              <w:t>單人房：各警察機關員工、退休員警及其親屬（配偶、父母、子女），一日新臺幣七百元；其他督導或協</w:t>
            </w:r>
            <w:r w:rsidRPr="001D2237">
              <w:rPr>
                <w:rFonts w:ascii="標楷體" w:eastAsia="標楷體" w:hAnsi="標楷體"/>
                <w:sz w:val="24"/>
                <w:szCs w:val="24"/>
                <w:u w:val="single"/>
                <w:lang w:eastAsia="zh-TW"/>
              </w:rPr>
              <w:lastRenderedPageBreak/>
              <w:t>助警政業務人員每年十月至次年三月，一日新臺幣七百元。每年四月至九月，一日新臺幣九百元</w:t>
            </w:r>
            <w:r w:rsidRPr="001D2237">
              <w:rPr>
                <w:rFonts w:ascii="MS Gothic" w:eastAsia="MS Gothic" w:hAnsi="MS Gothic" w:cs="MS Gothic" w:hint="eastAsia"/>
                <w:sz w:val="24"/>
                <w:szCs w:val="24"/>
                <w:u w:val="single"/>
                <w:lang w:eastAsia="zh-TW"/>
              </w:rPr>
              <w:t>◦</w:t>
            </w:r>
          </w:p>
          <w:p w:rsidR="001D2237" w:rsidRPr="001D2237" w:rsidRDefault="001D2237" w:rsidP="001D2237">
            <w:pPr>
              <w:pStyle w:val="TableParagraph"/>
              <w:spacing w:line="370" w:lineRule="exact"/>
              <w:ind w:leftChars="100" w:left="744" w:hangingChars="210" w:hanging="504"/>
              <w:jc w:val="both"/>
              <w:rPr>
                <w:rFonts w:ascii="標楷體" w:eastAsia="標楷體" w:hAnsi="標楷體"/>
                <w:sz w:val="24"/>
                <w:szCs w:val="24"/>
                <w:lang w:eastAsia="zh-TW"/>
              </w:rPr>
            </w:pPr>
            <w:r w:rsidRPr="001D2237">
              <w:rPr>
                <w:rFonts w:ascii="標楷體" w:eastAsia="標楷體" w:hAnsi="標楷體"/>
                <w:sz w:val="24"/>
                <w:szCs w:val="24"/>
                <w:u w:val="single"/>
                <w:lang w:eastAsia="zh-TW"/>
              </w:rPr>
              <w:t>二、</w:t>
            </w:r>
            <w:r>
              <w:rPr>
                <w:rFonts w:ascii="標楷體" w:eastAsia="標楷體" w:hAnsi="標楷體" w:hint="eastAsia"/>
                <w:sz w:val="24"/>
                <w:szCs w:val="24"/>
                <w:u w:val="single"/>
                <w:lang w:eastAsia="zh-TW"/>
              </w:rPr>
              <w:tab/>
            </w:r>
            <w:r w:rsidRPr="001D2237">
              <w:rPr>
                <w:rFonts w:ascii="標楷體" w:eastAsia="標楷體" w:hAnsi="標楷體"/>
                <w:sz w:val="24"/>
                <w:szCs w:val="24"/>
                <w:u w:val="single"/>
                <w:lang w:eastAsia="zh-TW"/>
              </w:rPr>
              <w:t>雙人房：各警察機關員工、退休員警及其親屬（配偶、父母、子女），一日新臺幣一千元；其他督導或協助警政業務人員每年十月至次年三月，一日新臺幣一千元。每年四月至九月，一日新臺幣一千二百元。</w:t>
            </w:r>
          </w:p>
          <w:p w:rsidR="001D2237" w:rsidRPr="001D2237" w:rsidRDefault="001D2237" w:rsidP="001D2237">
            <w:pPr>
              <w:pStyle w:val="TableParagraph"/>
              <w:spacing w:line="370" w:lineRule="exact"/>
              <w:ind w:leftChars="100" w:left="744" w:hangingChars="210" w:hanging="504"/>
              <w:jc w:val="both"/>
              <w:rPr>
                <w:rFonts w:ascii="標楷體" w:eastAsia="標楷體" w:hAnsi="標楷體"/>
                <w:sz w:val="24"/>
                <w:szCs w:val="24"/>
                <w:lang w:eastAsia="zh-TW"/>
              </w:rPr>
            </w:pPr>
            <w:r w:rsidRPr="001D2237">
              <w:rPr>
                <w:rFonts w:ascii="標楷體" w:eastAsia="標楷體" w:hAnsi="標楷體"/>
                <w:sz w:val="24"/>
                <w:szCs w:val="24"/>
                <w:u w:val="single"/>
                <w:lang w:eastAsia="zh-TW"/>
              </w:rPr>
              <w:t>三、</w:t>
            </w:r>
            <w:r>
              <w:rPr>
                <w:rFonts w:ascii="標楷體" w:eastAsia="標楷體" w:hAnsi="標楷體" w:hint="eastAsia"/>
                <w:sz w:val="24"/>
                <w:szCs w:val="24"/>
                <w:u w:val="single"/>
                <w:lang w:eastAsia="zh-TW"/>
              </w:rPr>
              <w:tab/>
            </w:r>
            <w:r w:rsidRPr="001D2237">
              <w:rPr>
                <w:rFonts w:ascii="標楷體" w:eastAsia="標楷體" w:hAnsi="標楷體"/>
                <w:sz w:val="24"/>
                <w:szCs w:val="24"/>
                <w:u w:val="single"/>
                <w:lang w:eastAsia="zh-TW"/>
              </w:rPr>
              <w:t>三人房：各警察機關員工、退休員警及其親屬（配偶、父母、子女），一日新臺幣一千二百元；其他督導或協助警政業務人員每年十月至次年三月，一日新臺幣一千二百元。每年四月至九月，一日新臺幣一千四百元。</w:t>
            </w:r>
          </w:p>
          <w:p w:rsidR="001D2237" w:rsidRPr="001D2237" w:rsidRDefault="001D2237" w:rsidP="001D2237">
            <w:pPr>
              <w:pStyle w:val="TableParagraph"/>
              <w:spacing w:line="370" w:lineRule="exact"/>
              <w:ind w:leftChars="100" w:left="744" w:hangingChars="210" w:hanging="504"/>
              <w:jc w:val="both"/>
              <w:rPr>
                <w:rFonts w:ascii="標楷體" w:eastAsia="標楷體" w:hAnsi="標楷體"/>
                <w:sz w:val="24"/>
                <w:szCs w:val="24"/>
                <w:lang w:eastAsia="zh-TW"/>
              </w:rPr>
            </w:pPr>
            <w:r w:rsidRPr="001D2237">
              <w:rPr>
                <w:rFonts w:ascii="標楷體" w:eastAsia="標楷體" w:hAnsi="標楷體"/>
                <w:sz w:val="24"/>
                <w:szCs w:val="24"/>
                <w:u w:val="single"/>
                <w:lang w:eastAsia="zh-TW"/>
              </w:rPr>
              <w:t>四、</w:t>
            </w:r>
            <w:r>
              <w:rPr>
                <w:rFonts w:ascii="標楷體" w:eastAsia="標楷體" w:hAnsi="標楷體" w:hint="eastAsia"/>
                <w:sz w:val="24"/>
                <w:szCs w:val="24"/>
                <w:u w:val="single"/>
                <w:lang w:eastAsia="zh-TW"/>
              </w:rPr>
              <w:tab/>
            </w:r>
            <w:r w:rsidRPr="001D2237">
              <w:rPr>
                <w:rFonts w:ascii="標楷體" w:eastAsia="標楷體" w:hAnsi="標楷體"/>
                <w:sz w:val="24"/>
                <w:szCs w:val="24"/>
                <w:u w:val="single"/>
                <w:lang w:eastAsia="zh-TW"/>
              </w:rPr>
              <w:t>四人房：各警察機</w:t>
            </w:r>
            <w:r w:rsidRPr="001D2237">
              <w:rPr>
                <w:rFonts w:ascii="標楷體" w:eastAsia="標楷體" w:hAnsi="標楷體"/>
                <w:sz w:val="24"/>
                <w:szCs w:val="24"/>
                <w:u w:val="single"/>
                <w:lang w:eastAsia="zh-TW"/>
              </w:rPr>
              <w:lastRenderedPageBreak/>
              <w:t>關員工、退休員警及其親屬（配偶、父母、子女），一日新臺幣一千四百元；其他督導或協助警政業務人員每年十月至次年三月，一日新臺幣一千四百元。每年四月至九月，一日新臺幣一千六百元。</w:t>
            </w:r>
          </w:p>
          <w:p w:rsidR="001D2237" w:rsidRPr="001D2237" w:rsidRDefault="001D2237" w:rsidP="001D2237">
            <w:pPr>
              <w:pStyle w:val="TableParagraph"/>
              <w:spacing w:line="370" w:lineRule="exact"/>
              <w:ind w:leftChars="100" w:left="744" w:hangingChars="210" w:hanging="504"/>
              <w:jc w:val="both"/>
              <w:rPr>
                <w:rFonts w:ascii="標楷體" w:eastAsia="標楷體" w:hAnsi="標楷體"/>
                <w:sz w:val="24"/>
                <w:szCs w:val="24"/>
                <w:lang w:eastAsia="zh-TW"/>
              </w:rPr>
            </w:pPr>
            <w:r w:rsidRPr="001D2237">
              <w:rPr>
                <w:rFonts w:ascii="標楷體" w:eastAsia="標楷體" w:hAnsi="標楷體"/>
                <w:sz w:val="24"/>
                <w:szCs w:val="24"/>
                <w:u w:val="single"/>
                <w:lang w:eastAsia="zh-TW"/>
              </w:rPr>
              <w:t>五、</w:t>
            </w:r>
            <w:r>
              <w:rPr>
                <w:rFonts w:ascii="標楷體" w:eastAsia="標楷體" w:hAnsi="標楷體" w:hint="eastAsia"/>
                <w:sz w:val="24"/>
                <w:szCs w:val="24"/>
                <w:u w:val="single"/>
                <w:lang w:eastAsia="zh-TW"/>
              </w:rPr>
              <w:tab/>
            </w:r>
            <w:r w:rsidRPr="001D2237">
              <w:rPr>
                <w:rFonts w:ascii="標楷體" w:eastAsia="標楷體" w:hAnsi="標楷體"/>
                <w:sz w:val="24"/>
                <w:szCs w:val="24"/>
                <w:u w:val="single"/>
                <w:lang w:eastAsia="zh-TW"/>
              </w:rPr>
              <w:t>親子套房（四人）：各警察機關員工、退休員警及其親屬（配偶、父母、子女），一日新臺幣一千八百元；其他督導或協助警政業務人員每年十月至次年三月，一日新臺幣一千八百元。每年四月至九月，一日新臺幣二千元。</w:t>
            </w:r>
          </w:p>
          <w:p w:rsidR="001D2237" w:rsidRPr="001D2237" w:rsidRDefault="001D2237" w:rsidP="001D2237">
            <w:pPr>
              <w:pStyle w:val="TableParagraph"/>
              <w:spacing w:line="370" w:lineRule="exact"/>
              <w:ind w:leftChars="100" w:left="744" w:hangingChars="210" w:hanging="504"/>
              <w:jc w:val="both"/>
              <w:rPr>
                <w:rFonts w:ascii="標楷體" w:eastAsia="標楷體" w:hAnsi="標楷體"/>
                <w:sz w:val="24"/>
                <w:szCs w:val="24"/>
                <w:lang w:eastAsia="zh-TW"/>
              </w:rPr>
            </w:pPr>
            <w:r w:rsidRPr="001D2237">
              <w:rPr>
                <w:rFonts w:ascii="標楷體" w:eastAsia="標楷體" w:hAnsi="標楷體"/>
                <w:sz w:val="24"/>
                <w:szCs w:val="24"/>
                <w:u w:val="single"/>
                <w:lang w:eastAsia="zh-TW"/>
              </w:rPr>
              <w:t>六、</w:t>
            </w:r>
            <w:r>
              <w:rPr>
                <w:rFonts w:ascii="標楷體" w:eastAsia="標楷體" w:hAnsi="標楷體" w:hint="eastAsia"/>
                <w:sz w:val="24"/>
                <w:szCs w:val="24"/>
                <w:u w:val="single"/>
                <w:lang w:eastAsia="zh-TW"/>
              </w:rPr>
              <w:tab/>
            </w:r>
            <w:r w:rsidRPr="001D2237">
              <w:rPr>
                <w:rFonts w:ascii="標楷體" w:eastAsia="標楷體" w:hAnsi="標楷體"/>
                <w:sz w:val="24"/>
                <w:szCs w:val="24"/>
                <w:u w:val="single"/>
                <w:lang w:eastAsia="zh-TW"/>
              </w:rPr>
              <w:t>團體房（六人）：各警察機關員工、退休員警及其親屬（配偶、父母、子女），一日新臺幣一千八百元；其他督導或協</w:t>
            </w:r>
            <w:r w:rsidRPr="001D2237">
              <w:rPr>
                <w:rFonts w:ascii="標楷體" w:eastAsia="標楷體" w:hAnsi="標楷體"/>
                <w:sz w:val="24"/>
                <w:szCs w:val="24"/>
                <w:u w:val="single"/>
                <w:lang w:eastAsia="zh-TW"/>
              </w:rPr>
              <w:lastRenderedPageBreak/>
              <w:t>助警政業務人員每年十月至次年三月，一日新臺幣一千八百元。每年四月至九月，一日新臺幣二千元。每增加一人酌收新臺幣二百元。</w:t>
            </w:r>
          </w:p>
          <w:p w:rsidR="001D2237" w:rsidRPr="001D2237" w:rsidRDefault="001D2237" w:rsidP="001D2237">
            <w:pPr>
              <w:pStyle w:val="TableParagraph"/>
              <w:spacing w:line="370" w:lineRule="exact"/>
              <w:ind w:leftChars="100" w:left="744" w:hangingChars="210" w:hanging="504"/>
              <w:jc w:val="both"/>
              <w:rPr>
                <w:rFonts w:ascii="標楷體" w:eastAsia="標楷體" w:hAnsi="標楷體"/>
                <w:sz w:val="24"/>
                <w:szCs w:val="24"/>
                <w:lang w:eastAsia="zh-TW"/>
              </w:rPr>
            </w:pPr>
            <w:r w:rsidRPr="001D2237">
              <w:rPr>
                <w:rFonts w:ascii="標楷體" w:eastAsia="標楷體" w:hAnsi="標楷體"/>
                <w:sz w:val="24"/>
                <w:szCs w:val="24"/>
                <w:u w:val="single"/>
                <w:lang w:eastAsia="zh-TW"/>
              </w:rPr>
              <w:t>七、</w:t>
            </w:r>
            <w:r>
              <w:rPr>
                <w:rFonts w:ascii="標楷體" w:eastAsia="標楷體" w:hAnsi="標楷體" w:hint="eastAsia"/>
                <w:sz w:val="24"/>
                <w:szCs w:val="24"/>
                <w:u w:val="single"/>
                <w:lang w:eastAsia="zh-TW"/>
              </w:rPr>
              <w:tab/>
            </w:r>
            <w:r w:rsidRPr="001D2237">
              <w:rPr>
                <w:rFonts w:ascii="標楷體" w:eastAsia="標楷體" w:hAnsi="標楷體"/>
                <w:sz w:val="24"/>
                <w:szCs w:val="24"/>
                <w:u w:val="single"/>
                <w:lang w:eastAsia="zh-TW"/>
              </w:rPr>
              <w:t>貴賓室（雙人房）：各警察機關員工、退休員警及其親屬（配偶、父母、子女），其他督導或協助警政業務人員，一日新臺幣二千四百元。</w:t>
            </w:r>
          </w:p>
          <w:p w:rsidR="001D2237" w:rsidRPr="001D2237" w:rsidRDefault="001D2237" w:rsidP="001D2237">
            <w:pPr>
              <w:ind w:leftChars="100" w:left="744" w:hangingChars="210" w:hanging="504"/>
              <w:rPr>
                <w:rFonts w:ascii="標楷體" w:hAnsi="標楷體"/>
                <w:szCs w:val="24"/>
                <w:u w:val="single"/>
              </w:rPr>
            </w:pPr>
            <w:r w:rsidRPr="001D2237">
              <w:rPr>
                <w:rFonts w:ascii="標楷體" w:hAnsi="標楷體"/>
                <w:szCs w:val="24"/>
                <w:u w:val="single"/>
              </w:rPr>
              <w:t>八、</w:t>
            </w:r>
            <w:r>
              <w:rPr>
                <w:rFonts w:ascii="標楷體" w:hAnsi="標楷體" w:hint="eastAsia"/>
                <w:szCs w:val="24"/>
                <w:u w:val="single"/>
              </w:rPr>
              <w:tab/>
            </w:r>
            <w:r w:rsidRPr="001D2237">
              <w:rPr>
                <w:rFonts w:ascii="標楷體" w:hAnsi="標楷體"/>
                <w:szCs w:val="24"/>
                <w:u w:val="single"/>
              </w:rPr>
              <w:t>貴賓室（三人房）：各警察機關員工、退休員警及其親屬（配偶、父母、子女），其他督導或協助警政業務人員，一日新臺幣二千八百元。</w:t>
            </w:r>
          </w:p>
          <w:p w:rsidR="001D2237" w:rsidRPr="001D2237" w:rsidRDefault="001D2237" w:rsidP="001D2237">
            <w:pPr>
              <w:ind w:leftChars="100" w:left="240" w:firstLineChars="200" w:firstLine="480"/>
              <w:rPr>
                <w:rFonts w:ascii="標楷體" w:hAnsi="標楷體"/>
                <w:szCs w:val="24"/>
              </w:rPr>
            </w:pPr>
            <w:r w:rsidRPr="001D2237">
              <w:rPr>
                <w:rFonts w:ascii="標楷體" w:hAnsi="標楷體"/>
                <w:szCs w:val="24"/>
                <w:u w:val="single"/>
              </w:rPr>
              <w:t>前項</w:t>
            </w:r>
            <w:r w:rsidRPr="001D2237">
              <w:rPr>
                <w:rFonts w:ascii="標楷體" w:hAnsi="標楷體"/>
                <w:szCs w:val="24"/>
              </w:rPr>
              <w:t>貴賓室以執行警衛勤務及接待貴賓為主，平日受理訂房前，須由管理員確認有無前開用途後，方予確定。</w:t>
            </w:r>
          </w:p>
          <w:p w:rsidR="001D2237" w:rsidRPr="001D2237" w:rsidRDefault="001D2237" w:rsidP="001D2237">
            <w:pPr>
              <w:ind w:leftChars="100" w:left="240" w:firstLineChars="200" w:firstLine="480"/>
              <w:rPr>
                <w:rFonts w:ascii="標楷體" w:hAnsi="標楷體"/>
                <w:szCs w:val="24"/>
              </w:rPr>
            </w:pPr>
            <w:r w:rsidRPr="001D2237">
              <w:rPr>
                <w:rFonts w:ascii="標楷體" w:hAnsi="標楷體"/>
                <w:szCs w:val="24"/>
                <w:u w:val="single"/>
              </w:rPr>
              <w:t>第一項所定一日，</w:t>
            </w:r>
            <w:r w:rsidRPr="001D2237">
              <w:rPr>
                <w:rFonts w:ascii="標楷體" w:hAnsi="標楷體"/>
                <w:szCs w:val="24"/>
              </w:rPr>
              <w:t>自住宿當日</w:t>
            </w:r>
            <w:r w:rsidRPr="001D2237">
              <w:rPr>
                <w:rFonts w:ascii="標楷體" w:hAnsi="標楷體"/>
                <w:szCs w:val="24"/>
                <w:u w:val="single"/>
              </w:rPr>
              <w:t>十五</w:t>
            </w:r>
            <w:r w:rsidRPr="001D2237">
              <w:rPr>
                <w:rFonts w:ascii="標楷體" w:hAnsi="標楷體"/>
                <w:szCs w:val="24"/>
              </w:rPr>
              <w:t>時起，</w:t>
            </w:r>
            <w:r w:rsidRPr="001D2237">
              <w:rPr>
                <w:rFonts w:ascii="標楷體" w:hAnsi="標楷體"/>
                <w:szCs w:val="24"/>
                <w:u w:val="single"/>
              </w:rPr>
              <w:t>至次</w:t>
            </w:r>
            <w:r w:rsidRPr="001D2237">
              <w:rPr>
                <w:rFonts w:ascii="標楷體" w:hAnsi="標楷體"/>
                <w:szCs w:val="24"/>
              </w:rPr>
              <w:t>日上午十時</w:t>
            </w:r>
            <w:r w:rsidRPr="001D2237">
              <w:rPr>
                <w:rFonts w:ascii="標楷體" w:hAnsi="標楷體"/>
                <w:szCs w:val="24"/>
                <w:u w:val="single"/>
              </w:rPr>
              <w:t>止</w:t>
            </w:r>
            <w:r w:rsidRPr="001D2237">
              <w:rPr>
                <w:rFonts w:ascii="標楷體" w:hAnsi="標楷體"/>
                <w:szCs w:val="24"/>
              </w:rPr>
              <w:t>，</w:t>
            </w:r>
            <w:r w:rsidRPr="001D2237">
              <w:rPr>
                <w:rFonts w:ascii="標楷體" w:hAnsi="標楷體"/>
                <w:szCs w:val="24"/>
                <w:u w:val="single"/>
              </w:rPr>
              <w:t>午</w:t>
            </w:r>
            <w:r w:rsidRPr="001D2237">
              <w:rPr>
                <w:rFonts w:ascii="標楷體" w:hAnsi="標楷體"/>
                <w:szCs w:val="24"/>
                <w:u w:val="single"/>
              </w:rPr>
              <w:lastRenderedPageBreak/>
              <w:t>夜投宿者，不論時間久暫以一宿計算</w:t>
            </w:r>
            <w:r w:rsidRPr="001D2237">
              <w:rPr>
                <w:rFonts w:ascii="標楷體" w:hAnsi="標楷體" w:hint="eastAsia"/>
                <w:szCs w:val="24"/>
              </w:rPr>
              <w:t>。</w:t>
            </w:r>
          </w:p>
          <w:p w:rsidR="001D2237" w:rsidRPr="001D2237" w:rsidRDefault="001D2237" w:rsidP="001D2237">
            <w:pPr>
              <w:ind w:leftChars="100" w:left="240" w:firstLineChars="200" w:firstLine="480"/>
              <w:rPr>
                <w:szCs w:val="24"/>
              </w:rPr>
            </w:pPr>
            <w:r w:rsidRPr="001D2237">
              <w:rPr>
                <w:rFonts w:ascii="標楷體" w:hAnsi="標楷體"/>
                <w:szCs w:val="24"/>
                <w:u w:val="single"/>
              </w:rPr>
              <w:t>澎湖縣政府警察</w:t>
            </w:r>
            <w:r w:rsidRPr="001D2237">
              <w:rPr>
                <w:rFonts w:ascii="標楷體" w:hAnsi="標楷體" w:hint="eastAsia"/>
                <w:szCs w:val="24"/>
                <w:u w:val="single"/>
              </w:rPr>
              <w:t>局</w:t>
            </w:r>
            <w:r w:rsidRPr="001D2237">
              <w:rPr>
                <w:rFonts w:ascii="標楷體" w:hAnsi="標楷體"/>
                <w:szCs w:val="24"/>
                <w:u w:val="single"/>
              </w:rPr>
              <w:t>離島員警因公至警察局或分局洽公時，倘無法及時返回駐所而需留宿者，由本館（含所屬員警招待所）視空房狀況提供免費住宿，並以使用團體房為原則。</w:t>
            </w:r>
          </w:p>
        </w:tc>
        <w:tc>
          <w:tcPr>
            <w:tcW w:w="1484" w:type="pct"/>
          </w:tcPr>
          <w:p w:rsidR="001D2237" w:rsidRPr="001D2237" w:rsidRDefault="001D2237" w:rsidP="001D2237">
            <w:pPr>
              <w:pStyle w:val="TableParagraph"/>
              <w:spacing w:line="370" w:lineRule="exact"/>
              <w:ind w:left="504" w:hangingChars="210" w:hanging="504"/>
              <w:jc w:val="both"/>
              <w:rPr>
                <w:rFonts w:ascii="標楷體" w:eastAsia="標楷體" w:hAnsi="標楷體"/>
                <w:sz w:val="24"/>
                <w:szCs w:val="24"/>
                <w:lang w:eastAsia="zh-TW"/>
              </w:rPr>
            </w:pPr>
            <w:r w:rsidRPr="001D2237">
              <w:rPr>
                <w:rFonts w:ascii="標楷體" w:eastAsia="標楷體" w:hAnsi="標楷體"/>
                <w:sz w:val="24"/>
                <w:szCs w:val="24"/>
                <w:lang w:eastAsia="zh-TW"/>
              </w:rPr>
              <w:lastRenderedPageBreak/>
              <w:t>一、</w:t>
            </w:r>
            <w:r>
              <w:rPr>
                <w:rFonts w:ascii="標楷體" w:eastAsia="標楷體" w:hAnsi="標楷體" w:hint="eastAsia"/>
                <w:sz w:val="24"/>
                <w:szCs w:val="24"/>
                <w:lang w:eastAsia="zh-TW"/>
              </w:rPr>
              <w:tab/>
            </w:r>
            <w:r w:rsidRPr="001D2237">
              <w:rPr>
                <w:rFonts w:ascii="標楷體" w:eastAsia="標楷體" w:hAnsi="標楷體"/>
                <w:sz w:val="24"/>
                <w:szCs w:val="24"/>
                <w:lang w:eastAsia="zh-TW"/>
              </w:rPr>
              <w:t>條次變更。</w:t>
            </w:r>
          </w:p>
          <w:p w:rsidR="001D2237" w:rsidRPr="001D2237" w:rsidRDefault="001D2237" w:rsidP="001D2237">
            <w:pPr>
              <w:pStyle w:val="TableParagraph"/>
              <w:spacing w:line="370" w:lineRule="exact"/>
              <w:ind w:left="504" w:hangingChars="210" w:hanging="504"/>
              <w:jc w:val="both"/>
              <w:rPr>
                <w:rFonts w:ascii="標楷體" w:eastAsia="標楷體" w:hAnsi="標楷體"/>
                <w:sz w:val="24"/>
                <w:szCs w:val="24"/>
                <w:lang w:eastAsia="zh-TW"/>
              </w:rPr>
            </w:pPr>
            <w:r w:rsidRPr="001D2237">
              <w:rPr>
                <w:rFonts w:ascii="標楷體" w:eastAsia="標楷體" w:hAnsi="標楷體"/>
                <w:sz w:val="24"/>
                <w:szCs w:val="24"/>
                <w:lang w:eastAsia="zh-TW"/>
              </w:rPr>
              <w:t>二、</w:t>
            </w:r>
            <w:r>
              <w:rPr>
                <w:rFonts w:ascii="標楷體" w:eastAsia="標楷體" w:hAnsi="標楷體" w:hint="eastAsia"/>
                <w:sz w:val="24"/>
                <w:szCs w:val="24"/>
                <w:lang w:eastAsia="zh-TW"/>
              </w:rPr>
              <w:tab/>
            </w:r>
            <w:r w:rsidRPr="001D2237">
              <w:rPr>
                <w:rFonts w:ascii="標楷體" w:eastAsia="標楷體" w:hAnsi="標楷體"/>
                <w:sz w:val="24"/>
                <w:szCs w:val="24"/>
                <w:lang w:eastAsia="zh-TW"/>
              </w:rPr>
              <w:t>修正第一項內容。考量物價、基本工資調漲致營運成本增加，全面調升收費數額，刪除單人房房型，取消淡、旺季不同價位，採全年統一之收</w:t>
            </w:r>
            <w:r w:rsidRPr="001D2237">
              <w:rPr>
                <w:rFonts w:ascii="標楷體" w:eastAsia="標楷體" w:hAnsi="標楷體"/>
                <w:sz w:val="24"/>
                <w:szCs w:val="24"/>
                <w:lang w:eastAsia="zh-TW"/>
              </w:rPr>
              <w:lastRenderedPageBreak/>
              <w:t>費模式；另為簡化條文，爰刪除現行第一項各款規定，並配合本次收費數額調整，將收費數額彙整羅列於附表。</w:t>
            </w:r>
          </w:p>
          <w:p w:rsidR="001D2237" w:rsidRPr="001D2237" w:rsidRDefault="001D2237" w:rsidP="001D2237">
            <w:pPr>
              <w:pStyle w:val="TableParagraph"/>
              <w:spacing w:line="370" w:lineRule="exact"/>
              <w:ind w:left="504" w:hangingChars="210" w:hanging="504"/>
              <w:jc w:val="both"/>
              <w:rPr>
                <w:rFonts w:ascii="標楷體" w:eastAsia="標楷體" w:hAnsi="標楷體"/>
                <w:sz w:val="24"/>
                <w:szCs w:val="24"/>
                <w:lang w:eastAsia="zh-TW"/>
              </w:rPr>
            </w:pPr>
            <w:r w:rsidRPr="001D2237">
              <w:rPr>
                <w:rFonts w:ascii="標楷體" w:eastAsia="標楷體" w:hAnsi="標楷體"/>
                <w:sz w:val="24"/>
                <w:szCs w:val="24"/>
                <w:lang w:eastAsia="zh-TW"/>
              </w:rPr>
              <w:t>三、</w:t>
            </w:r>
            <w:r>
              <w:rPr>
                <w:rFonts w:ascii="標楷體" w:eastAsia="標楷體" w:hAnsi="標楷體" w:hint="eastAsia"/>
                <w:sz w:val="24"/>
                <w:szCs w:val="24"/>
                <w:lang w:eastAsia="zh-TW"/>
              </w:rPr>
              <w:tab/>
            </w:r>
            <w:r w:rsidRPr="001D2237">
              <w:rPr>
                <w:rFonts w:ascii="標楷體" w:eastAsia="標楷體" w:hAnsi="標楷體"/>
                <w:sz w:val="24"/>
                <w:szCs w:val="24"/>
                <w:lang w:eastAsia="zh-TW"/>
              </w:rPr>
              <w:t>第二項、第三項酌作文字修正。</w:t>
            </w:r>
          </w:p>
          <w:p w:rsidR="001D2237" w:rsidRPr="001D2237" w:rsidRDefault="001D2237" w:rsidP="001D2237">
            <w:pPr>
              <w:ind w:left="504" w:hangingChars="210" w:hanging="504"/>
              <w:rPr>
                <w:szCs w:val="24"/>
              </w:rPr>
            </w:pPr>
            <w:r w:rsidRPr="001D2237">
              <w:rPr>
                <w:rFonts w:ascii="標楷體" w:hAnsi="標楷體"/>
                <w:szCs w:val="24"/>
              </w:rPr>
              <w:t>四、</w:t>
            </w:r>
            <w:r>
              <w:rPr>
                <w:rFonts w:ascii="標楷體" w:hAnsi="標楷體" w:hint="eastAsia"/>
                <w:szCs w:val="24"/>
              </w:rPr>
              <w:tab/>
            </w:r>
            <w:r w:rsidRPr="001D2237">
              <w:rPr>
                <w:rFonts w:ascii="標楷體" w:hAnsi="標楷體"/>
                <w:szCs w:val="24"/>
              </w:rPr>
              <w:t>第四項刪除。移列第四條。</w:t>
            </w:r>
          </w:p>
        </w:tc>
      </w:tr>
      <w:tr w:rsidR="001D2237" w:rsidRPr="001D2237" w:rsidTr="001D2237">
        <w:tc>
          <w:tcPr>
            <w:tcW w:w="1797" w:type="pct"/>
          </w:tcPr>
          <w:p w:rsidR="001D2237" w:rsidRPr="001D2237" w:rsidRDefault="001D2237" w:rsidP="001D2237">
            <w:pPr>
              <w:ind w:left="240" w:hangingChars="100" w:hanging="240"/>
              <w:rPr>
                <w:szCs w:val="24"/>
              </w:rPr>
            </w:pPr>
            <w:r w:rsidRPr="001D2237">
              <w:rPr>
                <w:rFonts w:ascii="標楷體" w:hAnsi="標楷體"/>
                <w:szCs w:val="24"/>
              </w:rPr>
              <w:lastRenderedPageBreak/>
              <w:t>第四條　澎湖縣政府警察局各離島員警因公至警察局或分局洽公時，倘無</w:t>
            </w:r>
            <w:r w:rsidR="00D35C44">
              <w:rPr>
                <w:rFonts w:ascii="標楷體" w:hAnsi="標楷體" w:hint="eastAsia"/>
                <w:szCs w:val="24"/>
              </w:rPr>
              <w:t>法及時返回駐所而需留</w:t>
            </w:r>
            <w:r w:rsidRPr="001D2237">
              <w:rPr>
                <w:rFonts w:ascii="標楷體" w:hAnsi="標楷體"/>
                <w:szCs w:val="24"/>
              </w:rPr>
              <w:t>宿者，經出示相關公文或勤務表後由本館視空房狀況提供免費住宿，並以使用團體房為原則，惟不得自費住宿後再行申請因公免費住宿而需辦理退費。</w:t>
            </w:r>
          </w:p>
        </w:tc>
        <w:tc>
          <w:tcPr>
            <w:tcW w:w="1719" w:type="pct"/>
          </w:tcPr>
          <w:p w:rsidR="001D2237" w:rsidRPr="001D2237" w:rsidRDefault="001D2237" w:rsidP="001D2237">
            <w:pPr>
              <w:rPr>
                <w:szCs w:val="24"/>
              </w:rPr>
            </w:pPr>
          </w:p>
        </w:tc>
        <w:tc>
          <w:tcPr>
            <w:tcW w:w="1484" w:type="pct"/>
          </w:tcPr>
          <w:p w:rsidR="001D2237" w:rsidRPr="001D2237" w:rsidRDefault="001D2237" w:rsidP="001D2237">
            <w:pPr>
              <w:pStyle w:val="TableParagraph"/>
              <w:spacing w:line="370" w:lineRule="exact"/>
              <w:ind w:left="504" w:hangingChars="210" w:hanging="504"/>
              <w:jc w:val="both"/>
              <w:rPr>
                <w:rFonts w:ascii="標楷體" w:eastAsia="標楷體" w:hAnsi="標楷體"/>
                <w:sz w:val="24"/>
                <w:szCs w:val="24"/>
                <w:lang w:eastAsia="zh-TW"/>
              </w:rPr>
            </w:pPr>
            <w:r w:rsidRPr="001D2237">
              <w:rPr>
                <w:rFonts w:ascii="標楷體" w:eastAsia="標楷體" w:hAnsi="標楷體"/>
                <w:sz w:val="24"/>
                <w:szCs w:val="24"/>
                <w:lang w:eastAsia="zh-TW"/>
              </w:rPr>
              <w:t>一、</w:t>
            </w:r>
            <w:r>
              <w:rPr>
                <w:rFonts w:ascii="標楷體" w:eastAsia="標楷體" w:hAnsi="標楷體" w:hint="eastAsia"/>
                <w:sz w:val="24"/>
                <w:szCs w:val="24"/>
                <w:lang w:eastAsia="zh-TW"/>
              </w:rPr>
              <w:tab/>
            </w:r>
            <w:r w:rsidRPr="001D2237">
              <w:rPr>
                <w:rFonts w:ascii="標楷體" w:eastAsia="標楷體" w:hAnsi="標楷體"/>
                <w:sz w:val="24"/>
                <w:szCs w:val="24"/>
                <w:u w:val="single"/>
                <w:lang w:eastAsia="zh-TW"/>
              </w:rPr>
              <w:t>本條新增</w:t>
            </w:r>
            <w:r w:rsidRPr="001D2237">
              <w:rPr>
                <w:rFonts w:ascii="標楷體" w:eastAsia="標楷體" w:hAnsi="標楷體"/>
                <w:sz w:val="24"/>
                <w:szCs w:val="24"/>
                <w:lang w:eastAsia="zh-TW"/>
              </w:rPr>
              <w:t>。由現行條文第二條第四項修正移列。</w:t>
            </w:r>
          </w:p>
          <w:p w:rsidR="001D2237" w:rsidRPr="001D2237" w:rsidRDefault="001D2237" w:rsidP="001D2237">
            <w:pPr>
              <w:pStyle w:val="TableParagraph"/>
              <w:spacing w:line="370" w:lineRule="exact"/>
              <w:ind w:left="504" w:hangingChars="210" w:hanging="504"/>
              <w:jc w:val="both"/>
              <w:rPr>
                <w:rFonts w:ascii="標楷體" w:eastAsia="標楷體" w:hAnsi="標楷體"/>
                <w:sz w:val="24"/>
                <w:szCs w:val="24"/>
                <w:lang w:eastAsia="zh-TW"/>
              </w:rPr>
            </w:pPr>
            <w:r w:rsidRPr="001D2237">
              <w:rPr>
                <w:rFonts w:ascii="標楷體" w:eastAsia="標楷體" w:hAnsi="標楷體"/>
                <w:sz w:val="24"/>
                <w:szCs w:val="24"/>
                <w:lang w:eastAsia="zh-TW"/>
              </w:rPr>
              <w:t>二、</w:t>
            </w:r>
            <w:r>
              <w:rPr>
                <w:rFonts w:ascii="標楷體" w:eastAsia="標楷體" w:hAnsi="標楷體" w:hint="eastAsia"/>
                <w:sz w:val="24"/>
                <w:szCs w:val="24"/>
                <w:lang w:eastAsia="zh-TW"/>
              </w:rPr>
              <w:tab/>
            </w:r>
            <w:r w:rsidRPr="001D2237">
              <w:rPr>
                <w:rFonts w:ascii="標楷體" w:eastAsia="標楷體" w:hAnsi="標楷體"/>
                <w:sz w:val="24"/>
                <w:szCs w:val="24"/>
                <w:lang w:eastAsia="zh-TW"/>
              </w:rPr>
              <w:t>訂定本府警察局各離島員警因公至警察局或分局洽公留宿，免費住宿原則及申請方式。</w:t>
            </w:r>
          </w:p>
        </w:tc>
      </w:tr>
      <w:tr w:rsidR="001D2237" w:rsidRPr="001D2237" w:rsidTr="001D2237">
        <w:tc>
          <w:tcPr>
            <w:tcW w:w="1797" w:type="pct"/>
          </w:tcPr>
          <w:p w:rsidR="001D2237" w:rsidRPr="001D2237" w:rsidRDefault="001D2237" w:rsidP="001D2237">
            <w:pPr>
              <w:ind w:left="240" w:hangingChars="100" w:hanging="240"/>
              <w:rPr>
                <w:szCs w:val="24"/>
              </w:rPr>
            </w:pPr>
            <w:r w:rsidRPr="001D2237">
              <w:rPr>
                <w:rFonts w:ascii="標楷體" w:hAnsi="標楷體"/>
                <w:szCs w:val="24"/>
              </w:rPr>
              <w:t>第</w:t>
            </w:r>
            <w:r w:rsidRPr="001D2237">
              <w:rPr>
                <w:rFonts w:ascii="標楷體" w:hAnsi="標楷體"/>
                <w:szCs w:val="24"/>
                <w:u w:val="single"/>
              </w:rPr>
              <w:t>五</w:t>
            </w:r>
            <w:r w:rsidRPr="001D2237">
              <w:rPr>
                <w:rFonts w:ascii="標楷體" w:hAnsi="標楷體"/>
                <w:szCs w:val="24"/>
              </w:rPr>
              <w:t>條</w:t>
            </w:r>
            <w:r>
              <w:rPr>
                <w:rFonts w:ascii="標楷體" w:hAnsi="標楷體" w:hint="eastAsia"/>
                <w:szCs w:val="24"/>
              </w:rPr>
              <w:t xml:space="preserve">　</w:t>
            </w:r>
            <w:r w:rsidRPr="001D2237">
              <w:rPr>
                <w:rFonts w:ascii="標楷體" w:hAnsi="標楷體"/>
                <w:szCs w:val="24"/>
              </w:rPr>
              <w:t>使用</w:t>
            </w:r>
            <w:r w:rsidRPr="001D2237">
              <w:rPr>
                <w:rFonts w:ascii="標楷體" w:hAnsi="標楷體"/>
                <w:szCs w:val="24"/>
                <w:u w:val="single"/>
              </w:rPr>
              <w:t>本</w:t>
            </w:r>
            <w:r w:rsidRPr="001D2237">
              <w:rPr>
                <w:rFonts w:ascii="標楷體" w:hAnsi="標楷體"/>
                <w:szCs w:val="24"/>
              </w:rPr>
              <w:t>館地下室，每節（次）二小時計，收取使用規費新臺幣三百元。</w:t>
            </w:r>
          </w:p>
        </w:tc>
        <w:tc>
          <w:tcPr>
            <w:tcW w:w="1719" w:type="pct"/>
          </w:tcPr>
          <w:p w:rsidR="001D2237" w:rsidRPr="001D2237" w:rsidRDefault="001D2237" w:rsidP="001D2237">
            <w:pPr>
              <w:ind w:left="240" w:hangingChars="100" w:hanging="240"/>
              <w:rPr>
                <w:szCs w:val="24"/>
              </w:rPr>
            </w:pPr>
            <w:r w:rsidRPr="001D2237">
              <w:rPr>
                <w:rFonts w:ascii="標楷體" w:hAnsi="標楷體"/>
                <w:szCs w:val="24"/>
              </w:rPr>
              <w:t>第</w:t>
            </w:r>
            <w:r w:rsidRPr="001D2237">
              <w:rPr>
                <w:rFonts w:ascii="標楷體" w:hAnsi="標楷體"/>
                <w:szCs w:val="24"/>
                <w:u w:val="single"/>
              </w:rPr>
              <w:t>三</w:t>
            </w:r>
            <w:r w:rsidRPr="001D2237">
              <w:rPr>
                <w:rFonts w:ascii="標楷體" w:hAnsi="標楷體"/>
                <w:szCs w:val="24"/>
              </w:rPr>
              <w:t>條</w:t>
            </w:r>
            <w:r>
              <w:rPr>
                <w:rFonts w:ascii="標楷體" w:hAnsi="標楷體" w:hint="eastAsia"/>
                <w:szCs w:val="24"/>
              </w:rPr>
              <w:t xml:space="preserve">　</w:t>
            </w:r>
            <w:r w:rsidRPr="001D2237">
              <w:rPr>
                <w:rFonts w:ascii="標楷體" w:hAnsi="標楷體"/>
                <w:szCs w:val="24"/>
              </w:rPr>
              <w:t>使用</w:t>
            </w:r>
            <w:r w:rsidRPr="001D2237">
              <w:rPr>
                <w:rFonts w:ascii="標楷體" w:hAnsi="標楷體"/>
                <w:szCs w:val="24"/>
                <w:u w:val="single"/>
              </w:rPr>
              <w:t>會</w:t>
            </w:r>
            <w:r w:rsidRPr="001D2237">
              <w:rPr>
                <w:rFonts w:ascii="標楷體" w:hAnsi="標楷體"/>
                <w:szCs w:val="24"/>
              </w:rPr>
              <w:t>館地下室，每節（次）二小時計，收取使用規費新臺幣三百元。</w:t>
            </w:r>
          </w:p>
        </w:tc>
        <w:tc>
          <w:tcPr>
            <w:tcW w:w="1484" w:type="pct"/>
          </w:tcPr>
          <w:p w:rsidR="001D2237" w:rsidRPr="001D2237" w:rsidRDefault="001D2237" w:rsidP="001D2237">
            <w:pPr>
              <w:pStyle w:val="TableParagraph"/>
              <w:spacing w:line="370" w:lineRule="exact"/>
              <w:jc w:val="both"/>
              <w:rPr>
                <w:sz w:val="24"/>
                <w:szCs w:val="24"/>
                <w:lang w:eastAsia="zh-TW"/>
              </w:rPr>
            </w:pPr>
            <w:r w:rsidRPr="001D2237">
              <w:rPr>
                <w:rFonts w:ascii="標楷體" w:eastAsia="標楷體" w:hAnsi="標楷體"/>
                <w:sz w:val="24"/>
                <w:szCs w:val="24"/>
                <w:lang w:eastAsia="zh-TW"/>
              </w:rPr>
              <w:t>條次變更，並酌作文字修正</w:t>
            </w:r>
            <w:r w:rsidRPr="001D2237">
              <w:rPr>
                <w:rFonts w:ascii="MS Gothic" w:eastAsia="MS Gothic" w:hAnsi="MS Gothic" w:cs="MS Gothic" w:hint="eastAsia"/>
                <w:sz w:val="24"/>
                <w:szCs w:val="24"/>
                <w:lang w:eastAsia="zh-TW"/>
              </w:rPr>
              <w:t>◦</w:t>
            </w:r>
          </w:p>
        </w:tc>
      </w:tr>
      <w:tr w:rsidR="001D2237" w:rsidRPr="001D2237" w:rsidTr="001D2237">
        <w:tc>
          <w:tcPr>
            <w:tcW w:w="1797" w:type="pct"/>
          </w:tcPr>
          <w:p w:rsidR="001D2237" w:rsidRPr="001D2237" w:rsidRDefault="001D2237" w:rsidP="001D2237">
            <w:pPr>
              <w:ind w:left="240" w:hangingChars="100" w:hanging="240"/>
              <w:rPr>
                <w:szCs w:val="24"/>
              </w:rPr>
            </w:pPr>
            <w:r w:rsidRPr="001D2237">
              <w:rPr>
                <w:rFonts w:ascii="標楷體" w:hAnsi="標楷體"/>
                <w:szCs w:val="24"/>
              </w:rPr>
              <w:t>第</w:t>
            </w:r>
            <w:r w:rsidRPr="001D2237">
              <w:rPr>
                <w:rFonts w:ascii="標楷體" w:hAnsi="標楷體"/>
                <w:szCs w:val="24"/>
                <w:u w:val="single"/>
              </w:rPr>
              <w:t>六</w:t>
            </w:r>
            <w:r w:rsidRPr="001D2237">
              <w:rPr>
                <w:rFonts w:ascii="標楷體" w:hAnsi="標楷體"/>
                <w:szCs w:val="24"/>
              </w:rPr>
              <w:t>條</w:t>
            </w:r>
            <w:r>
              <w:rPr>
                <w:rFonts w:ascii="標楷體" w:hAnsi="標楷體" w:hint="eastAsia"/>
                <w:szCs w:val="24"/>
              </w:rPr>
              <w:t xml:space="preserve">　</w:t>
            </w:r>
            <w:r w:rsidRPr="001D2237">
              <w:rPr>
                <w:rFonts w:ascii="標楷體" w:hAnsi="標楷體"/>
                <w:szCs w:val="24"/>
              </w:rPr>
              <w:t>本標準</w:t>
            </w:r>
            <w:r w:rsidRPr="001D2237">
              <w:rPr>
                <w:rFonts w:ascii="標楷體" w:hAnsi="標楷體"/>
                <w:szCs w:val="24"/>
                <w:u w:val="single"/>
              </w:rPr>
              <w:t>除第三條第一項自中華民國一百十五年六月一日施行外，</w:t>
            </w:r>
            <w:r w:rsidRPr="001D2237">
              <w:rPr>
                <w:rFonts w:ascii="標楷體" w:hAnsi="標楷體"/>
                <w:szCs w:val="24"/>
              </w:rPr>
              <w:t>自發布日施行。</w:t>
            </w:r>
          </w:p>
        </w:tc>
        <w:tc>
          <w:tcPr>
            <w:tcW w:w="1719" w:type="pct"/>
          </w:tcPr>
          <w:p w:rsidR="001D2237" w:rsidRPr="001D2237" w:rsidRDefault="001D2237" w:rsidP="001D2237">
            <w:pPr>
              <w:ind w:left="240" w:hangingChars="100" w:hanging="240"/>
              <w:rPr>
                <w:szCs w:val="24"/>
              </w:rPr>
            </w:pPr>
            <w:r w:rsidRPr="001D2237">
              <w:rPr>
                <w:rFonts w:ascii="標楷體" w:hAnsi="標楷體"/>
                <w:szCs w:val="24"/>
              </w:rPr>
              <w:t>第</w:t>
            </w:r>
            <w:r w:rsidRPr="001D2237">
              <w:rPr>
                <w:rFonts w:ascii="標楷體" w:hAnsi="標楷體"/>
                <w:szCs w:val="24"/>
                <w:u w:val="single"/>
              </w:rPr>
              <w:t>四</w:t>
            </w:r>
            <w:r w:rsidRPr="001D2237">
              <w:rPr>
                <w:rFonts w:ascii="標楷體" w:hAnsi="標楷體"/>
                <w:szCs w:val="24"/>
              </w:rPr>
              <w:t>條　本標準自發布日施行。</w:t>
            </w:r>
          </w:p>
        </w:tc>
        <w:tc>
          <w:tcPr>
            <w:tcW w:w="1484" w:type="pct"/>
          </w:tcPr>
          <w:p w:rsidR="001D2237" w:rsidRPr="001D2237" w:rsidRDefault="001D2237" w:rsidP="001D2237">
            <w:pPr>
              <w:pStyle w:val="TableParagraph"/>
              <w:spacing w:line="370" w:lineRule="exact"/>
              <w:ind w:left="504" w:hangingChars="210" w:hanging="504"/>
              <w:jc w:val="both"/>
              <w:rPr>
                <w:rFonts w:ascii="標楷體" w:eastAsia="標楷體" w:hAnsi="標楷體"/>
                <w:sz w:val="24"/>
                <w:szCs w:val="24"/>
                <w:lang w:eastAsia="zh-TW"/>
              </w:rPr>
            </w:pPr>
            <w:r w:rsidRPr="001D2237">
              <w:rPr>
                <w:rFonts w:ascii="標楷體" w:eastAsia="標楷體" w:hAnsi="標楷體"/>
                <w:sz w:val="24"/>
                <w:szCs w:val="24"/>
                <w:lang w:eastAsia="zh-TW"/>
              </w:rPr>
              <w:t>一、</w:t>
            </w:r>
            <w:r>
              <w:rPr>
                <w:rFonts w:ascii="標楷體" w:eastAsia="標楷體" w:hAnsi="標楷體" w:hint="eastAsia"/>
                <w:sz w:val="24"/>
                <w:szCs w:val="24"/>
                <w:lang w:eastAsia="zh-TW"/>
              </w:rPr>
              <w:tab/>
            </w:r>
            <w:r w:rsidRPr="001D2237">
              <w:rPr>
                <w:rFonts w:ascii="標楷體" w:eastAsia="標楷體" w:hAnsi="標楷體"/>
                <w:sz w:val="24"/>
                <w:szCs w:val="24"/>
                <w:lang w:eastAsia="zh-TW"/>
              </w:rPr>
              <w:t>條次變更。</w:t>
            </w:r>
          </w:p>
          <w:p w:rsidR="001D2237" w:rsidRPr="001D2237" w:rsidRDefault="001D2237" w:rsidP="001D2237">
            <w:pPr>
              <w:pStyle w:val="TableParagraph"/>
              <w:spacing w:line="370" w:lineRule="exact"/>
              <w:ind w:left="504" w:hangingChars="210" w:hanging="504"/>
              <w:jc w:val="both"/>
              <w:rPr>
                <w:rFonts w:ascii="標楷體" w:eastAsia="標楷體" w:hAnsi="標楷體"/>
                <w:sz w:val="24"/>
                <w:szCs w:val="24"/>
                <w:lang w:eastAsia="zh-TW"/>
              </w:rPr>
            </w:pPr>
            <w:r w:rsidRPr="001D2237">
              <w:rPr>
                <w:rFonts w:ascii="標楷體" w:eastAsia="標楷體" w:hAnsi="標楷體"/>
                <w:sz w:val="24"/>
                <w:szCs w:val="24"/>
                <w:lang w:eastAsia="zh-TW"/>
              </w:rPr>
              <w:t>二、</w:t>
            </w:r>
            <w:r>
              <w:rPr>
                <w:rFonts w:ascii="標楷體" w:eastAsia="標楷體" w:hAnsi="標楷體" w:hint="eastAsia"/>
                <w:sz w:val="24"/>
                <w:szCs w:val="24"/>
                <w:lang w:eastAsia="zh-TW"/>
              </w:rPr>
              <w:tab/>
            </w:r>
            <w:r w:rsidRPr="001D2237">
              <w:rPr>
                <w:rFonts w:ascii="標楷體" w:eastAsia="標楷體" w:hAnsi="標楷體"/>
                <w:sz w:val="24"/>
                <w:szCs w:val="24"/>
                <w:lang w:eastAsia="zh-TW"/>
              </w:rPr>
              <w:t>訂定修正條文施行日期</w:t>
            </w:r>
            <w:r w:rsidRPr="001D2237">
              <w:rPr>
                <w:rFonts w:ascii="MS Gothic" w:eastAsia="MS Gothic" w:hAnsi="MS Gothic" w:cs="MS Gothic" w:hint="eastAsia"/>
                <w:sz w:val="24"/>
                <w:szCs w:val="24"/>
                <w:lang w:eastAsia="zh-TW"/>
              </w:rPr>
              <w:t>◦</w:t>
            </w:r>
          </w:p>
        </w:tc>
      </w:tr>
    </w:tbl>
    <w:p w:rsidR="001D2237" w:rsidRPr="00C94116" w:rsidRDefault="001D2237" w:rsidP="001D2237">
      <w:pPr>
        <w:widowControl/>
        <w:rPr>
          <w:rFonts w:ascii="標楷體" w:hAnsi="標楷體"/>
        </w:rPr>
      </w:pPr>
    </w:p>
    <w:p w:rsidR="001D2237" w:rsidRPr="00C94116" w:rsidRDefault="001D2237" w:rsidP="001D2237">
      <w:pPr>
        <w:widowControl/>
        <w:rPr>
          <w:rFonts w:ascii="標楷體" w:hAnsi="標楷體"/>
        </w:rPr>
      </w:pPr>
    </w:p>
    <w:p w:rsidR="001D2237" w:rsidRPr="00C94116" w:rsidRDefault="001D2237" w:rsidP="001D2237">
      <w:pPr>
        <w:widowControl/>
        <w:rPr>
          <w:rFonts w:ascii="標楷體" w:hAnsi="標楷體"/>
        </w:rPr>
      </w:pPr>
    </w:p>
    <w:p w:rsidR="001D2237" w:rsidRPr="001D2237" w:rsidRDefault="001D2237" w:rsidP="001D2237">
      <w:r w:rsidRPr="001D2237">
        <w:rPr>
          <w:rFonts w:hint="eastAsia"/>
        </w:rPr>
        <w:lastRenderedPageBreak/>
        <w:t>附</w:t>
      </w:r>
      <w:r w:rsidRPr="001D2237">
        <w:t>表</w:t>
      </w:r>
    </w:p>
    <w:p w:rsidR="001D2237" w:rsidRPr="00C94116" w:rsidRDefault="001D2237" w:rsidP="001D2237">
      <w:pPr>
        <w:pStyle w:val="afffffffffff2"/>
        <w:spacing w:before="360" w:after="120"/>
      </w:pPr>
      <w:r w:rsidRPr="00C94116">
        <w:rPr>
          <w:rFonts w:hint="eastAsia"/>
        </w:rPr>
        <w:t>澎湖縣澎湖警光會館使用規費收費標準表</w:t>
      </w:r>
    </w:p>
    <w:p w:rsidR="001D2237" w:rsidRPr="001D2237" w:rsidRDefault="001D2237" w:rsidP="001D2237">
      <w:pPr>
        <w:jc w:val="right"/>
      </w:pPr>
      <w:r w:rsidRPr="001D2237">
        <w:rPr>
          <w:rFonts w:hint="eastAsia"/>
        </w:rPr>
        <w:t>單位：新臺幣</w:t>
      </w:r>
      <w:r w:rsidRPr="001D2237">
        <w:rPr>
          <w:rFonts w:hint="eastAsia"/>
        </w:rPr>
        <w:t>(</w:t>
      </w:r>
      <w:r w:rsidRPr="001D2237">
        <w:rPr>
          <w:rFonts w:hint="eastAsia"/>
        </w:rPr>
        <w:t>元</w:t>
      </w:r>
      <w:r w:rsidRPr="001D2237">
        <w:rPr>
          <w:rFonts w:hint="eastAsia"/>
        </w:rPr>
        <w:t>)</w:t>
      </w:r>
    </w:p>
    <w:tbl>
      <w:tblPr>
        <w:tblStyle w:val="affffffffff5"/>
        <w:tblW w:w="5000" w:type="pct"/>
        <w:tblBorders>
          <w:top w:val="single" w:sz="8" w:space="0" w:color="auto"/>
          <w:left w:val="single" w:sz="8" w:space="0" w:color="auto"/>
          <w:bottom w:val="single" w:sz="8" w:space="0" w:color="auto"/>
          <w:right w:val="single" w:sz="8" w:space="0" w:color="auto"/>
        </w:tblBorders>
        <w:tblLook w:val="04A0"/>
      </w:tblPr>
      <w:tblGrid>
        <w:gridCol w:w="2782"/>
        <w:gridCol w:w="2782"/>
        <w:gridCol w:w="2760"/>
      </w:tblGrid>
      <w:tr w:rsidR="001D2237" w:rsidRPr="00C94116" w:rsidTr="00B21C20">
        <w:trPr>
          <w:trHeight w:val="851"/>
        </w:trPr>
        <w:tc>
          <w:tcPr>
            <w:tcW w:w="1671" w:type="pct"/>
            <w:tcBorders>
              <w:top w:val="single" w:sz="8" w:space="0" w:color="auto"/>
              <w:bottom w:val="single" w:sz="4" w:space="0" w:color="auto"/>
              <w:tl2br w:val="single" w:sz="4" w:space="0" w:color="auto"/>
            </w:tcBorders>
            <w:vAlign w:val="center"/>
          </w:tcPr>
          <w:p w:rsidR="001D2237" w:rsidRPr="00C94116" w:rsidRDefault="001D2237" w:rsidP="00A66C85">
            <w:pPr>
              <w:widowControl/>
              <w:jc w:val="right"/>
              <w:rPr>
                <w:rFonts w:ascii="標楷體" w:hAnsi="標楷體"/>
                <w:color w:val="000000" w:themeColor="text1"/>
                <w:szCs w:val="24"/>
              </w:rPr>
            </w:pPr>
            <w:r w:rsidRPr="00C94116">
              <w:rPr>
                <w:rFonts w:ascii="標楷體" w:hAnsi="標楷體" w:hint="eastAsia"/>
                <w:color w:val="000000" w:themeColor="text1"/>
                <w:szCs w:val="24"/>
              </w:rPr>
              <w:t>人員類別</w:t>
            </w:r>
          </w:p>
          <w:p w:rsidR="001D2237" w:rsidRPr="00C94116" w:rsidRDefault="001D2237" w:rsidP="00A66C85">
            <w:pPr>
              <w:widowControl/>
              <w:rPr>
                <w:rFonts w:ascii="標楷體" w:hAnsi="標楷體"/>
                <w:color w:val="000000" w:themeColor="text1"/>
                <w:szCs w:val="24"/>
              </w:rPr>
            </w:pPr>
            <w:r w:rsidRPr="00C94116">
              <w:rPr>
                <w:rFonts w:ascii="標楷體" w:hAnsi="標楷體" w:hint="eastAsia"/>
                <w:color w:val="000000" w:themeColor="text1"/>
                <w:szCs w:val="24"/>
              </w:rPr>
              <w:t xml:space="preserve">　房型</w:t>
            </w:r>
          </w:p>
        </w:tc>
        <w:tc>
          <w:tcPr>
            <w:tcW w:w="1671" w:type="pct"/>
            <w:vAlign w:val="center"/>
          </w:tcPr>
          <w:p w:rsidR="001D2237" w:rsidRPr="00C94116" w:rsidRDefault="001D2237" w:rsidP="00A66C85">
            <w:pPr>
              <w:widowControl/>
              <w:jc w:val="center"/>
              <w:rPr>
                <w:rFonts w:ascii="標楷體" w:hAnsi="標楷體"/>
                <w:color w:val="000000" w:themeColor="text1"/>
                <w:spacing w:val="-4"/>
                <w:szCs w:val="24"/>
              </w:rPr>
            </w:pPr>
            <w:r w:rsidRPr="00C94116">
              <w:rPr>
                <w:rFonts w:ascii="標楷體" w:hAnsi="標楷體" w:hint="eastAsia"/>
                <w:color w:val="000000" w:themeColor="text1"/>
                <w:spacing w:val="-4"/>
                <w:szCs w:val="24"/>
              </w:rPr>
              <w:t>警察機關員工、</w:t>
            </w:r>
          </w:p>
          <w:p w:rsidR="001D2237" w:rsidRPr="00C94116" w:rsidRDefault="001D2237" w:rsidP="00A66C85">
            <w:pPr>
              <w:widowControl/>
              <w:jc w:val="center"/>
              <w:rPr>
                <w:rFonts w:ascii="標楷體" w:hAnsi="標楷體"/>
                <w:color w:val="000000" w:themeColor="text1"/>
                <w:szCs w:val="24"/>
              </w:rPr>
            </w:pPr>
            <w:r w:rsidRPr="00C94116">
              <w:rPr>
                <w:rFonts w:ascii="標楷體" w:hAnsi="標楷體" w:hint="eastAsia"/>
                <w:color w:val="000000" w:themeColor="text1"/>
                <w:spacing w:val="-4"/>
                <w:szCs w:val="24"/>
              </w:rPr>
              <w:t>退休人員及其親屬</w:t>
            </w:r>
          </w:p>
        </w:tc>
        <w:tc>
          <w:tcPr>
            <w:tcW w:w="1658" w:type="pct"/>
            <w:vAlign w:val="center"/>
          </w:tcPr>
          <w:p w:rsidR="001D2237" w:rsidRPr="00C94116" w:rsidRDefault="001D2237" w:rsidP="00A66C85">
            <w:pPr>
              <w:widowControl/>
              <w:jc w:val="center"/>
              <w:rPr>
                <w:rFonts w:ascii="標楷體" w:hAnsi="標楷體"/>
                <w:color w:val="000000" w:themeColor="text1"/>
                <w:szCs w:val="24"/>
              </w:rPr>
            </w:pPr>
            <w:r w:rsidRPr="00C94116">
              <w:rPr>
                <w:rFonts w:ascii="標楷體" w:hAnsi="標楷體" w:hint="eastAsia"/>
                <w:color w:val="000000" w:themeColor="text1"/>
                <w:szCs w:val="24"/>
              </w:rPr>
              <w:t>其他督導或</w:t>
            </w:r>
          </w:p>
          <w:p w:rsidR="001D2237" w:rsidRPr="00C94116" w:rsidRDefault="001D2237" w:rsidP="00A66C85">
            <w:pPr>
              <w:widowControl/>
              <w:jc w:val="center"/>
              <w:rPr>
                <w:rFonts w:ascii="標楷體" w:hAnsi="標楷體"/>
                <w:color w:val="000000" w:themeColor="text1"/>
                <w:szCs w:val="24"/>
              </w:rPr>
            </w:pPr>
            <w:r w:rsidRPr="00C94116">
              <w:rPr>
                <w:rFonts w:ascii="標楷體" w:hAnsi="標楷體" w:hint="eastAsia"/>
                <w:color w:val="000000" w:themeColor="text1"/>
                <w:szCs w:val="24"/>
              </w:rPr>
              <w:t>協助警察業務人員</w:t>
            </w:r>
          </w:p>
        </w:tc>
      </w:tr>
      <w:tr w:rsidR="001D2237" w:rsidRPr="00C94116" w:rsidTr="00D35C44">
        <w:trPr>
          <w:trHeight w:val="851"/>
        </w:trPr>
        <w:tc>
          <w:tcPr>
            <w:tcW w:w="1671" w:type="pct"/>
            <w:tcBorders>
              <w:top w:val="single" w:sz="4" w:space="0" w:color="auto"/>
            </w:tcBorders>
            <w:vAlign w:val="center"/>
          </w:tcPr>
          <w:p w:rsidR="001D2237" w:rsidRPr="00C94116" w:rsidRDefault="001D2237" w:rsidP="00A66C85">
            <w:pPr>
              <w:widowControl/>
              <w:jc w:val="center"/>
              <w:rPr>
                <w:rFonts w:ascii="標楷體" w:hAnsi="標楷體"/>
                <w:color w:val="000000" w:themeColor="text1"/>
                <w:szCs w:val="24"/>
              </w:rPr>
            </w:pPr>
            <w:r w:rsidRPr="00C94116">
              <w:rPr>
                <w:rFonts w:ascii="標楷體" w:hAnsi="標楷體" w:hint="eastAsia"/>
                <w:color w:val="000000" w:themeColor="text1"/>
                <w:spacing w:val="-4"/>
                <w:szCs w:val="24"/>
              </w:rPr>
              <w:t>二人房</w:t>
            </w:r>
          </w:p>
        </w:tc>
        <w:tc>
          <w:tcPr>
            <w:tcW w:w="1671" w:type="pct"/>
            <w:vAlign w:val="center"/>
          </w:tcPr>
          <w:p w:rsidR="001D2237" w:rsidRPr="00C94116" w:rsidRDefault="001D2237" w:rsidP="00A66C85">
            <w:pPr>
              <w:widowControl/>
              <w:jc w:val="center"/>
              <w:rPr>
                <w:rFonts w:ascii="標楷體" w:hAnsi="標楷體"/>
                <w:color w:val="000000" w:themeColor="text1"/>
                <w:szCs w:val="24"/>
              </w:rPr>
            </w:pPr>
            <w:r w:rsidRPr="00C94116">
              <w:rPr>
                <w:rFonts w:ascii="標楷體" w:hAnsi="標楷體" w:hint="eastAsia"/>
                <w:color w:val="000000" w:themeColor="text1"/>
                <w:spacing w:val="-4"/>
                <w:szCs w:val="24"/>
              </w:rPr>
              <w:t>一千二百元</w:t>
            </w:r>
          </w:p>
        </w:tc>
        <w:tc>
          <w:tcPr>
            <w:tcW w:w="1658" w:type="pct"/>
            <w:vAlign w:val="center"/>
          </w:tcPr>
          <w:p w:rsidR="001D2237" w:rsidRPr="00C94116" w:rsidRDefault="001D2237" w:rsidP="00A66C85">
            <w:pPr>
              <w:widowControl/>
              <w:jc w:val="center"/>
              <w:rPr>
                <w:rFonts w:ascii="標楷體" w:hAnsi="標楷體"/>
                <w:color w:val="000000" w:themeColor="text1"/>
                <w:szCs w:val="24"/>
              </w:rPr>
            </w:pPr>
            <w:r w:rsidRPr="00C94116">
              <w:rPr>
                <w:rFonts w:ascii="標楷體" w:hAnsi="標楷體"/>
                <w:color w:val="000000" w:themeColor="text1"/>
                <w:szCs w:val="24"/>
              </w:rPr>
              <w:t>一千</w:t>
            </w:r>
            <w:r w:rsidRPr="00C94116">
              <w:rPr>
                <w:rFonts w:ascii="標楷體" w:hAnsi="標楷體" w:hint="eastAsia"/>
                <w:color w:val="000000" w:themeColor="text1"/>
                <w:szCs w:val="24"/>
              </w:rPr>
              <w:t>六</w:t>
            </w:r>
            <w:r w:rsidRPr="00C94116">
              <w:rPr>
                <w:rFonts w:ascii="標楷體" w:hAnsi="標楷體"/>
                <w:color w:val="000000" w:themeColor="text1"/>
                <w:szCs w:val="24"/>
              </w:rPr>
              <w:t>百元</w:t>
            </w:r>
          </w:p>
        </w:tc>
      </w:tr>
      <w:tr w:rsidR="001D2237" w:rsidRPr="00C94116" w:rsidTr="008418C2">
        <w:trPr>
          <w:trHeight w:val="851"/>
        </w:trPr>
        <w:tc>
          <w:tcPr>
            <w:tcW w:w="1671" w:type="pct"/>
            <w:vAlign w:val="center"/>
          </w:tcPr>
          <w:p w:rsidR="001D2237" w:rsidRPr="00C94116" w:rsidRDefault="001D2237" w:rsidP="00A66C85">
            <w:pPr>
              <w:widowControl/>
              <w:jc w:val="center"/>
              <w:rPr>
                <w:rFonts w:ascii="標楷體" w:hAnsi="標楷體"/>
                <w:color w:val="000000" w:themeColor="text1"/>
                <w:szCs w:val="24"/>
              </w:rPr>
            </w:pPr>
            <w:r w:rsidRPr="00C94116">
              <w:rPr>
                <w:rFonts w:ascii="標楷體" w:hAnsi="標楷體" w:hint="eastAsia"/>
                <w:color w:val="000000" w:themeColor="text1"/>
                <w:spacing w:val="-4"/>
                <w:szCs w:val="24"/>
              </w:rPr>
              <w:t>三人房</w:t>
            </w:r>
          </w:p>
        </w:tc>
        <w:tc>
          <w:tcPr>
            <w:tcW w:w="1671" w:type="pct"/>
            <w:vAlign w:val="center"/>
          </w:tcPr>
          <w:p w:rsidR="001D2237" w:rsidRPr="00C94116" w:rsidRDefault="001D2237" w:rsidP="00A66C85">
            <w:pPr>
              <w:widowControl/>
              <w:jc w:val="center"/>
              <w:rPr>
                <w:rFonts w:ascii="標楷體" w:hAnsi="標楷體"/>
                <w:color w:val="000000" w:themeColor="text1"/>
                <w:szCs w:val="24"/>
              </w:rPr>
            </w:pPr>
            <w:r w:rsidRPr="00C94116">
              <w:rPr>
                <w:rFonts w:ascii="標楷體" w:hAnsi="標楷體"/>
                <w:color w:val="000000" w:themeColor="text1"/>
                <w:szCs w:val="24"/>
              </w:rPr>
              <w:t>一千</w:t>
            </w:r>
            <w:r w:rsidRPr="00C94116">
              <w:rPr>
                <w:rFonts w:ascii="標楷體" w:hAnsi="標楷體" w:hint="eastAsia"/>
                <w:color w:val="000000" w:themeColor="text1"/>
                <w:szCs w:val="24"/>
              </w:rPr>
              <w:t>四</w:t>
            </w:r>
            <w:r w:rsidRPr="00C94116">
              <w:rPr>
                <w:rFonts w:ascii="標楷體" w:hAnsi="標楷體"/>
                <w:color w:val="000000" w:themeColor="text1"/>
                <w:szCs w:val="24"/>
              </w:rPr>
              <w:t>百元</w:t>
            </w:r>
          </w:p>
        </w:tc>
        <w:tc>
          <w:tcPr>
            <w:tcW w:w="1658" w:type="pct"/>
            <w:vAlign w:val="center"/>
          </w:tcPr>
          <w:p w:rsidR="001D2237" w:rsidRPr="00C94116" w:rsidRDefault="001D2237" w:rsidP="00A66C85">
            <w:pPr>
              <w:widowControl/>
              <w:jc w:val="center"/>
              <w:rPr>
                <w:rFonts w:ascii="標楷體" w:hAnsi="標楷體"/>
                <w:color w:val="000000" w:themeColor="text1"/>
                <w:szCs w:val="24"/>
              </w:rPr>
            </w:pPr>
            <w:r w:rsidRPr="00C94116">
              <w:rPr>
                <w:rFonts w:ascii="標楷體" w:hAnsi="標楷體"/>
                <w:color w:val="000000" w:themeColor="text1"/>
                <w:szCs w:val="24"/>
              </w:rPr>
              <w:t>一千</w:t>
            </w:r>
            <w:r w:rsidRPr="00C94116">
              <w:rPr>
                <w:rFonts w:ascii="標楷體" w:hAnsi="標楷體" w:hint="eastAsia"/>
                <w:color w:val="000000" w:themeColor="text1"/>
                <w:szCs w:val="24"/>
              </w:rPr>
              <w:t>八</w:t>
            </w:r>
            <w:r w:rsidRPr="00C94116">
              <w:rPr>
                <w:rFonts w:ascii="標楷體" w:hAnsi="標楷體"/>
                <w:color w:val="000000" w:themeColor="text1"/>
                <w:szCs w:val="24"/>
              </w:rPr>
              <w:t>百元</w:t>
            </w:r>
          </w:p>
        </w:tc>
      </w:tr>
      <w:tr w:rsidR="001D2237" w:rsidRPr="00C94116" w:rsidTr="008418C2">
        <w:trPr>
          <w:trHeight w:val="851"/>
        </w:trPr>
        <w:tc>
          <w:tcPr>
            <w:tcW w:w="1671" w:type="pct"/>
            <w:vAlign w:val="center"/>
          </w:tcPr>
          <w:p w:rsidR="001D2237" w:rsidRPr="00C94116" w:rsidRDefault="001D2237" w:rsidP="00A66C85">
            <w:pPr>
              <w:widowControl/>
              <w:jc w:val="center"/>
              <w:rPr>
                <w:rFonts w:ascii="標楷體" w:hAnsi="標楷體"/>
                <w:color w:val="000000" w:themeColor="text1"/>
                <w:szCs w:val="24"/>
              </w:rPr>
            </w:pPr>
            <w:r w:rsidRPr="00C94116">
              <w:rPr>
                <w:rFonts w:ascii="標楷體" w:hAnsi="標楷體" w:hint="eastAsia"/>
                <w:color w:val="000000" w:themeColor="text1"/>
                <w:spacing w:val="-4"/>
                <w:szCs w:val="24"/>
              </w:rPr>
              <w:t>四人房</w:t>
            </w:r>
          </w:p>
        </w:tc>
        <w:tc>
          <w:tcPr>
            <w:tcW w:w="1671" w:type="pct"/>
            <w:vAlign w:val="center"/>
          </w:tcPr>
          <w:p w:rsidR="001D2237" w:rsidRPr="00C94116" w:rsidRDefault="001D2237" w:rsidP="00A66C85">
            <w:pPr>
              <w:widowControl/>
              <w:jc w:val="center"/>
              <w:rPr>
                <w:rFonts w:ascii="標楷體" w:hAnsi="標楷體"/>
                <w:color w:val="000000" w:themeColor="text1"/>
                <w:szCs w:val="24"/>
              </w:rPr>
            </w:pPr>
            <w:r w:rsidRPr="00C94116">
              <w:rPr>
                <w:rFonts w:ascii="標楷體" w:hAnsi="標楷體"/>
                <w:color w:val="000000" w:themeColor="text1"/>
                <w:szCs w:val="24"/>
              </w:rPr>
              <w:t>一千</w:t>
            </w:r>
            <w:r w:rsidRPr="00C94116">
              <w:rPr>
                <w:rFonts w:ascii="標楷體" w:hAnsi="標楷體" w:hint="eastAsia"/>
                <w:color w:val="000000" w:themeColor="text1"/>
                <w:szCs w:val="24"/>
              </w:rPr>
              <w:t>六</w:t>
            </w:r>
            <w:r w:rsidRPr="00C94116">
              <w:rPr>
                <w:rFonts w:ascii="標楷體" w:hAnsi="標楷體"/>
                <w:color w:val="000000" w:themeColor="text1"/>
                <w:szCs w:val="24"/>
              </w:rPr>
              <w:t>百元</w:t>
            </w:r>
          </w:p>
        </w:tc>
        <w:tc>
          <w:tcPr>
            <w:tcW w:w="1658" w:type="pct"/>
            <w:vAlign w:val="center"/>
          </w:tcPr>
          <w:p w:rsidR="001D2237" w:rsidRPr="00C94116" w:rsidRDefault="001D2237" w:rsidP="00A66C85">
            <w:pPr>
              <w:widowControl/>
              <w:jc w:val="center"/>
              <w:rPr>
                <w:rFonts w:ascii="標楷體" w:hAnsi="標楷體"/>
                <w:color w:val="000000" w:themeColor="text1"/>
                <w:szCs w:val="24"/>
              </w:rPr>
            </w:pPr>
            <w:r w:rsidRPr="00C94116">
              <w:rPr>
                <w:rFonts w:ascii="標楷體" w:hAnsi="標楷體" w:hint="eastAsia"/>
                <w:color w:val="000000" w:themeColor="text1"/>
                <w:szCs w:val="24"/>
              </w:rPr>
              <w:t>二</w:t>
            </w:r>
            <w:r w:rsidRPr="00C94116">
              <w:rPr>
                <w:rFonts w:ascii="標楷體" w:hAnsi="標楷體"/>
                <w:color w:val="000000" w:themeColor="text1"/>
                <w:szCs w:val="24"/>
              </w:rPr>
              <w:t>千元</w:t>
            </w:r>
          </w:p>
        </w:tc>
      </w:tr>
      <w:tr w:rsidR="001D2237" w:rsidRPr="00C94116" w:rsidTr="008418C2">
        <w:trPr>
          <w:trHeight w:val="851"/>
        </w:trPr>
        <w:tc>
          <w:tcPr>
            <w:tcW w:w="1671" w:type="pct"/>
            <w:vAlign w:val="center"/>
          </w:tcPr>
          <w:p w:rsidR="001D2237" w:rsidRPr="00C94116" w:rsidRDefault="001D2237" w:rsidP="00A66C85">
            <w:pPr>
              <w:jc w:val="center"/>
              <w:rPr>
                <w:rFonts w:ascii="標楷體" w:hAnsi="標楷體"/>
                <w:color w:val="000000" w:themeColor="text1"/>
                <w:szCs w:val="24"/>
              </w:rPr>
            </w:pPr>
            <w:r w:rsidRPr="00C94116">
              <w:rPr>
                <w:rFonts w:ascii="標楷體" w:hAnsi="標楷體" w:hint="eastAsia"/>
                <w:color w:val="000000" w:themeColor="text1"/>
                <w:spacing w:val="-4"/>
                <w:szCs w:val="24"/>
              </w:rPr>
              <w:t>親子房（四人房）</w:t>
            </w:r>
          </w:p>
        </w:tc>
        <w:tc>
          <w:tcPr>
            <w:tcW w:w="1671" w:type="pct"/>
            <w:vAlign w:val="center"/>
          </w:tcPr>
          <w:p w:rsidR="001D2237" w:rsidRPr="00C94116" w:rsidRDefault="001D2237" w:rsidP="00A66C85">
            <w:pPr>
              <w:widowControl/>
              <w:jc w:val="center"/>
              <w:rPr>
                <w:rFonts w:ascii="標楷體" w:hAnsi="標楷體"/>
                <w:color w:val="000000" w:themeColor="text1"/>
                <w:szCs w:val="24"/>
              </w:rPr>
            </w:pPr>
            <w:r w:rsidRPr="00C94116">
              <w:rPr>
                <w:rFonts w:ascii="標楷體" w:hAnsi="標楷體" w:hint="eastAsia"/>
                <w:color w:val="000000" w:themeColor="text1"/>
                <w:szCs w:val="24"/>
              </w:rPr>
              <w:t>二</w:t>
            </w:r>
            <w:r w:rsidRPr="00C94116">
              <w:rPr>
                <w:rFonts w:ascii="標楷體" w:hAnsi="標楷體"/>
                <w:color w:val="000000" w:themeColor="text1"/>
                <w:szCs w:val="24"/>
              </w:rPr>
              <w:t>千元</w:t>
            </w:r>
          </w:p>
        </w:tc>
        <w:tc>
          <w:tcPr>
            <w:tcW w:w="1658" w:type="pct"/>
            <w:vAlign w:val="center"/>
          </w:tcPr>
          <w:p w:rsidR="001D2237" w:rsidRPr="00C94116" w:rsidRDefault="001D2237" w:rsidP="00A66C85">
            <w:pPr>
              <w:widowControl/>
              <w:jc w:val="center"/>
              <w:rPr>
                <w:rFonts w:ascii="標楷體" w:hAnsi="標楷體"/>
                <w:color w:val="000000" w:themeColor="text1"/>
                <w:szCs w:val="24"/>
              </w:rPr>
            </w:pPr>
            <w:r w:rsidRPr="00C94116">
              <w:rPr>
                <w:rFonts w:ascii="標楷體" w:hAnsi="標楷體" w:hint="eastAsia"/>
                <w:color w:val="000000" w:themeColor="text1"/>
                <w:szCs w:val="24"/>
              </w:rPr>
              <w:t>二</w:t>
            </w:r>
            <w:r w:rsidRPr="00C94116">
              <w:rPr>
                <w:rFonts w:ascii="標楷體" w:hAnsi="標楷體"/>
                <w:color w:val="000000" w:themeColor="text1"/>
                <w:szCs w:val="24"/>
              </w:rPr>
              <w:t>千</w:t>
            </w:r>
            <w:r w:rsidRPr="00C94116">
              <w:rPr>
                <w:rFonts w:ascii="標楷體" w:hAnsi="標楷體" w:hint="eastAsia"/>
                <w:color w:val="000000" w:themeColor="text1"/>
                <w:szCs w:val="24"/>
              </w:rPr>
              <w:t>四</w:t>
            </w:r>
            <w:r w:rsidRPr="00C94116">
              <w:rPr>
                <w:rFonts w:ascii="標楷體" w:hAnsi="標楷體"/>
                <w:color w:val="000000" w:themeColor="text1"/>
                <w:szCs w:val="24"/>
              </w:rPr>
              <w:t>百元</w:t>
            </w:r>
          </w:p>
        </w:tc>
      </w:tr>
      <w:tr w:rsidR="001D2237" w:rsidRPr="00C94116" w:rsidTr="008418C2">
        <w:trPr>
          <w:trHeight w:val="851"/>
        </w:trPr>
        <w:tc>
          <w:tcPr>
            <w:tcW w:w="1671" w:type="pct"/>
            <w:vAlign w:val="center"/>
          </w:tcPr>
          <w:p w:rsidR="001D2237" w:rsidRPr="00C94116" w:rsidRDefault="001D2237" w:rsidP="00A66C85">
            <w:pPr>
              <w:widowControl/>
              <w:jc w:val="center"/>
              <w:rPr>
                <w:rFonts w:ascii="標楷體" w:hAnsi="標楷體"/>
                <w:color w:val="000000" w:themeColor="text1"/>
                <w:szCs w:val="24"/>
              </w:rPr>
            </w:pPr>
            <w:r w:rsidRPr="00C94116">
              <w:rPr>
                <w:rFonts w:ascii="標楷體" w:hAnsi="標楷體" w:hint="eastAsia"/>
                <w:color w:val="000000" w:themeColor="text1"/>
                <w:spacing w:val="-4"/>
                <w:szCs w:val="24"/>
              </w:rPr>
              <w:t>團體房（六人房）</w:t>
            </w:r>
          </w:p>
        </w:tc>
        <w:tc>
          <w:tcPr>
            <w:tcW w:w="1671" w:type="pct"/>
            <w:vAlign w:val="center"/>
          </w:tcPr>
          <w:p w:rsidR="001D2237" w:rsidRPr="00C94116" w:rsidRDefault="001D2237" w:rsidP="00A66C85">
            <w:pPr>
              <w:widowControl/>
              <w:jc w:val="center"/>
              <w:rPr>
                <w:rFonts w:ascii="標楷體" w:hAnsi="標楷體"/>
                <w:color w:val="000000" w:themeColor="text1"/>
                <w:szCs w:val="24"/>
              </w:rPr>
            </w:pPr>
            <w:r w:rsidRPr="00C94116">
              <w:rPr>
                <w:rFonts w:ascii="標楷體" w:hAnsi="標楷體" w:hint="eastAsia"/>
                <w:color w:val="000000" w:themeColor="text1"/>
                <w:szCs w:val="24"/>
              </w:rPr>
              <w:t>二</w:t>
            </w:r>
            <w:r w:rsidRPr="00C94116">
              <w:rPr>
                <w:rFonts w:ascii="標楷體" w:hAnsi="標楷體"/>
                <w:color w:val="000000" w:themeColor="text1"/>
                <w:szCs w:val="24"/>
              </w:rPr>
              <w:t>千元</w:t>
            </w:r>
          </w:p>
        </w:tc>
        <w:tc>
          <w:tcPr>
            <w:tcW w:w="1658" w:type="pct"/>
            <w:vAlign w:val="center"/>
          </w:tcPr>
          <w:p w:rsidR="001D2237" w:rsidRPr="00C94116" w:rsidRDefault="001D2237" w:rsidP="00A66C85">
            <w:pPr>
              <w:widowControl/>
              <w:jc w:val="center"/>
              <w:rPr>
                <w:rFonts w:ascii="標楷體" w:hAnsi="標楷體"/>
                <w:color w:val="000000" w:themeColor="text1"/>
                <w:szCs w:val="24"/>
              </w:rPr>
            </w:pPr>
            <w:r w:rsidRPr="00C94116">
              <w:rPr>
                <w:rFonts w:ascii="標楷體" w:hAnsi="標楷體" w:hint="eastAsia"/>
                <w:color w:val="000000" w:themeColor="text1"/>
                <w:szCs w:val="24"/>
              </w:rPr>
              <w:t>二</w:t>
            </w:r>
            <w:r w:rsidRPr="00C94116">
              <w:rPr>
                <w:rFonts w:ascii="標楷體" w:hAnsi="標楷體"/>
                <w:color w:val="000000" w:themeColor="text1"/>
                <w:szCs w:val="24"/>
              </w:rPr>
              <w:t>千</w:t>
            </w:r>
            <w:r w:rsidRPr="00C94116">
              <w:rPr>
                <w:rFonts w:ascii="標楷體" w:hAnsi="標楷體" w:hint="eastAsia"/>
                <w:color w:val="000000" w:themeColor="text1"/>
                <w:szCs w:val="24"/>
              </w:rPr>
              <w:t>四</w:t>
            </w:r>
            <w:r w:rsidRPr="00C94116">
              <w:rPr>
                <w:rFonts w:ascii="標楷體" w:hAnsi="標楷體"/>
                <w:color w:val="000000" w:themeColor="text1"/>
                <w:szCs w:val="24"/>
              </w:rPr>
              <w:t>百元</w:t>
            </w:r>
          </w:p>
        </w:tc>
      </w:tr>
      <w:tr w:rsidR="001D2237" w:rsidRPr="00C94116" w:rsidTr="008418C2">
        <w:trPr>
          <w:trHeight w:val="851"/>
        </w:trPr>
        <w:tc>
          <w:tcPr>
            <w:tcW w:w="1671" w:type="pct"/>
            <w:vAlign w:val="center"/>
          </w:tcPr>
          <w:p w:rsidR="001D2237" w:rsidRPr="00C94116" w:rsidRDefault="001D2237" w:rsidP="00A66C85">
            <w:pPr>
              <w:widowControl/>
              <w:jc w:val="center"/>
              <w:rPr>
                <w:rFonts w:ascii="標楷體" w:hAnsi="標楷體"/>
                <w:color w:val="000000" w:themeColor="text1"/>
                <w:spacing w:val="-4"/>
                <w:szCs w:val="24"/>
              </w:rPr>
            </w:pPr>
            <w:r w:rsidRPr="00C94116">
              <w:rPr>
                <w:rFonts w:ascii="標楷體" w:hAnsi="標楷體" w:hint="eastAsia"/>
                <w:color w:val="000000" w:themeColor="text1"/>
                <w:spacing w:val="-4"/>
                <w:szCs w:val="24"/>
              </w:rPr>
              <w:t>貴賓室（二人房）</w:t>
            </w:r>
          </w:p>
        </w:tc>
        <w:tc>
          <w:tcPr>
            <w:tcW w:w="3329" w:type="pct"/>
            <w:gridSpan w:val="2"/>
            <w:vAlign w:val="center"/>
          </w:tcPr>
          <w:p w:rsidR="001D2237" w:rsidRPr="00C94116" w:rsidRDefault="001D2237" w:rsidP="00A66C85">
            <w:pPr>
              <w:widowControl/>
              <w:jc w:val="center"/>
              <w:rPr>
                <w:rFonts w:ascii="標楷體" w:hAnsi="標楷體"/>
                <w:color w:val="000000" w:themeColor="text1"/>
                <w:szCs w:val="24"/>
              </w:rPr>
            </w:pPr>
            <w:r w:rsidRPr="00C94116">
              <w:rPr>
                <w:rFonts w:ascii="標楷體" w:hAnsi="標楷體" w:hint="eastAsia"/>
                <w:color w:val="000000" w:themeColor="text1"/>
                <w:szCs w:val="24"/>
              </w:rPr>
              <w:t>二</w:t>
            </w:r>
            <w:r w:rsidRPr="00C94116">
              <w:rPr>
                <w:rFonts w:ascii="標楷體" w:hAnsi="標楷體"/>
                <w:color w:val="000000" w:themeColor="text1"/>
                <w:szCs w:val="24"/>
              </w:rPr>
              <w:t>千</w:t>
            </w:r>
            <w:r w:rsidRPr="00C94116">
              <w:rPr>
                <w:rFonts w:ascii="標楷體" w:hAnsi="標楷體" w:hint="eastAsia"/>
                <w:color w:val="000000" w:themeColor="text1"/>
                <w:szCs w:val="24"/>
              </w:rPr>
              <w:t>八</w:t>
            </w:r>
            <w:r w:rsidRPr="00C94116">
              <w:rPr>
                <w:rFonts w:ascii="標楷體" w:hAnsi="標楷體"/>
                <w:color w:val="000000" w:themeColor="text1"/>
                <w:szCs w:val="24"/>
              </w:rPr>
              <w:t>百元</w:t>
            </w:r>
          </w:p>
        </w:tc>
      </w:tr>
      <w:tr w:rsidR="001D2237" w:rsidRPr="00C94116" w:rsidTr="008418C2">
        <w:trPr>
          <w:trHeight w:val="851"/>
        </w:trPr>
        <w:tc>
          <w:tcPr>
            <w:tcW w:w="1671" w:type="pct"/>
            <w:vAlign w:val="center"/>
          </w:tcPr>
          <w:p w:rsidR="001D2237" w:rsidRPr="00C94116" w:rsidRDefault="001D2237" w:rsidP="00A66C85">
            <w:pPr>
              <w:widowControl/>
              <w:jc w:val="center"/>
              <w:rPr>
                <w:rFonts w:ascii="標楷體" w:hAnsi="標楷體"/>
                <w:color w:val="000000" w:themeColor="text1"/>
                <w:spacing w:val="-4"/>
                <w:szCs w:val="24"/>
              </w:rPr>
            </w:pPr>
            <w:r w:rsidRPr="00C94116">
              <w:rPr>
                <w:rFonts w:ascii="標楷體" w:hAnsi="標楷體" w:hint="eastAsia"/>
                <w:color w:val="000000" w:themeColor="text1"/>
                <w:spacing w:val="-4"/>
                <w:szCs w:val="24"/>
              </w:rPr>
              <w:t>貴賓室（三人房）</w:t>
            </w:r>
          </w:p>
        </w:tc>
        <w:tc>
          <w:tcPr>
            <w:tcW w:w="3329" w:type="pct"/>
            <w:gridSpan w:val="2"/>
            <w:vAlign w:val="center"/>
          </w:tcPr>
          <w:p w:rsidR="001D2237" w:rsidRPr="00C94116" w:rsidRDefault="001D2237" w:rsidP="00A66C85">
            <w:pPr>
              <w:widowControl/>
              <w:jc w:val="center"/>
              <w:rPr>
                <w:rFonts w:ascii="標楷體" w:hAnsi="標楷體"/>
                <w:color w:val="000000" w:themeColor="text1"/>
                <w:szCs w:val="24"/>
              </w:rPr>
            </w:pPr>
            <w:r w:rsidRPr="00C94116">
              <w:rPr>
                <w:rFonts w:ascii="標楷體" w:hAnsi="標楷體" w:hint="eastAsia"/>
                <w:color w:val="000000" w:themeColor="text1"/>
                <w:szCs w:val="24"/>
              </w:rPr>
              <w:t>三</w:t>
            </w:r>
            <w:r w:rsidRPr="00C94116">
              <w:rPr>
                <w:rFonts w:ascii="標楷體" w:hAnsi="標楷體"/>
                <w:color w:val="000000" w:themeColor="text1"/>
                <w:szCs w:val="24"/>
              </w:rPr>
              <w:t>千</w:t>
            </w:r>
            <w:r w:rsidRPr="00C94116">
              <w:rPr>
                <w:rFonts w:ascii="標楷體" w:hAnsi="標楷體" w:hint="eastAsia"/>
                <w:color w:val="000000" w:themeColor="text1"/>
                <w:szCs w:val="24"/>
              </w:rPr>
              <w:t>二</w:t>
            </w:r>
            <w:r w:rsidRPr="00C94116">
              <w:rPr>
                <w:rFonts w:ascii="標楷體" w:hAnsi="標楷體"/>
                <w:color w:val="000000" w:themeColor="text1"/>
                <w:szCs w:val="24"/>
              </w:rPr>
              <w:t>百元</w:t>
            </w:r>
          </w:p>
        </w:tc>
      </w:tr>
      <w:tr w:rsidR="001D2237" w:rsidRPr="00C94116" w:rsidTr="001D2237">
        <w:tc>
          <w:tcPr>
            <w:tcW w:w="5000" w:type="pct"/>
            <w:gridSpan w:val="3"/>
            <w:vAlign w:val="center"/>
          </w:tcPr>
          <w:p w:rsidR="001D2237" w:rsidRPr="00C94116" w:rsidRDefault="001D2237" w:rsidP="00A66C85">
            <w:pPr>
              <w:widowControl/>
              <w:ind w:left="720" w:hangingChars="300" w:hanging="720"/>
              <w:rPr>
                <w:rFonts w:ascii="標楷體" w:hAnsi="標楷體"/>
                <w:color w:val="000000" w:themeColor="text1"/>
                <w:szCs w:val="24"/>
              </w:rPr>
            </w:pPr>
            <w:r w:rsidRPr="00C94116">
              <w:rPr>
                <w:rFonts w:ascii="標楷體" w:hAnsi="標楷體" w:hint="eastAsia"/>
                <w:color w:val="000000" w:themeColor="text1"/>
                <w:szCs w:val="24"/>
              </w:rPr>
              <w:t>備註：</w:t>
            </w:r>
          </w:p>
          <w:p w:rsidR="001D2237" w:rsidRPr="00C94116" w:rsidRDefault="001D2237" w:rsidP="00A66C85">
            <w:pPr>
              <w:widowControl/>
              <w:ind w:left="480" w:hangingChars="200" w:hanging="480"/>
              <w:rPr>
                <w:rFonts w:ascii="標楷體" w:hAnsi="標楷體"/>
                <w:color w:val="000000" w:themeColor="text1"/>
                <w:szCs w:val="24"/>
              </w:rPr>
            </w:pPr>
            <w:r w:rsidRPr="00C94116">
              <w:rPr>
                <w:rFonts w:ascii="標楷體" w:hAnsi="標楷體" w:hint="eastAsia"/>
                <w:color w:val="000000" w:themeColor="text1"/>
                <w:szCs w:val="24"/>
              </w:rPr>
              <w:t>一、團體房住宿超過六人，每增加一人加收二</w:t>
            </w:r>
            <w:r w:rsidRPr="00C94116">
              <w:rPr>
                <w:rFonts w:ascii="標楷體" w:hAnsi="標楷體"/>
                <w:color w:val="000000" w:themeColor="text1"/>
                <w:szCs w:val="24"/>
              </w:rPr>
              <w:t>百</w:t>
            </w:r>
            <w:r w:rsidRPr="00C94116">
              <w:rPr>
                <w:rFonts w:ascii="標楷體" w:hAnsi="標楷體" w:hint="eastAsia"/>
                <w:color w:val="000000" w:themeColor="text1"/>
                <w:szCs w:val="24"/>
              </w:rPr>
              <w:t>元，至多可住八人。</w:t>
            </w:r>
          </w:p>
          <w:p w:rsidR="001D2237" w:rsidRPr="00C94116" w:rsidRDefault="001D2237" w:rsidP="00A66C85">
            <w:pPr>
              <w:widowControl/>
              <w:ind w:left="480" w:hangingChars="200" w:hanging="480"/>
              <w:rPr>
                <w:rFonts w:ascii="標楷體" w:hAnsi="標楷體"/>
                <w:color w:val="000000" w:themeColor="text1"/>
                <w:szCs w:val="24"/>
              </w:rPr>
            </w:pPr>
            <w:r w:rsidRPr="00C94116">
              <w:rPr>
                <w:rFonts w:ascii="標楷體" w:hAnsi="標楷體" w:hint="eastAsia"/>
                <w:color w:val="000000" w:themeColor="text1"/>
                <w:szCs w:val="24"/>
              </w:rPr>
              <w:t>二、收費標準依實際入住日期（非登記日）認定數額。</w:t>
            </w:r>
          </w:p>
        </w:tc>
      </w:tr>
    </w:tbl>
    <w:p w:rsidR="001D2237" w:rsidRPr="00C94116" w:rsidRDefault="001D2237" w:rsidP="001D2237">
      <w:pPr>
        <w:rPr>
          <w:rFonts w:ascii="標楷體" w:hAnsi="標楷體"/>
        </w:rPr>
      </w:pPr>
      <w:r w:rsidRPr="00C94116">
        <w:rPr>
          <w:rFonts w:ascii="標楷體" w:hAnsi="標楷體"/>
        </w:rPr>
        <w:t xml:space="preserve">修正說明： </w:t>
      </w:r>
    </w:p>
    <w:p w:rsidR="001D2237" w:rsidRPr="00C94116" w:rsidRDefault="001D2237" w:rsidP="001D2237">
      <w:pPr>
        <w:pStyle w:val="aff2"/>
      </w:pPr>
      <w:r w:rsidRPr="00C94116">
        <w:t>一、</w:t>
      </w:r>
      <w:r>
        <w:rPr>
          <w:rFonts w:hint="eastAsia"/>
        </w:rPr>
        <w:tab/>
      </w:r>
      <w:r w:rsidRPr="00C94116">
        <w:rPr>
          <w:u w:val="single"/>
        </w:rPr>
        <w:t>本附表新增</w:t>
      </w:r>
      <w:r w:rsidRPr="00C94116">
        <w:t xml:space="preserve">。 </w:t>
      </w:r>
    </w:p>
    <w:p w:rsidR="001D2237" w:rsidRPr="00C94116" w:rsidRDefault="001D2237" w:rsidP="001D2237">
      <w:pPr>
        <w:pStyle w:val="aff2"/>
      </w:pPr>
      <w:r w:rsidRPr="00C94116">
        <w:t>二、</w:t>
      </w:r>
      <w:r>
        <w:rPr>
          <w:rFonts w:hint="eastAsia"/>
        </w:rPr>
        <w:tab/>
      </w:r>
      <w:r w:rsidRPr="00C94116">
        <w:t>配合本館修正後各房型收費數額及模式，並為簡化條文，爰新增本附表。</w:t>
      </w:r>
    </w:p>
    <w:p w:rsidR="001D2237" w:rsidRPr="00C94116" w:rsidRDefault="001D2237" w:rsidP="001D2237">
      <w:pPr>
        <w:pStyle w:val="aff2"/>
      </w:pPr>
      <w:r w:rsidRPr="00C94116">
        <w:t>三、</w:t>
      </w:r>
      <w:r>
        <w:rPr>
          <w:rFonts w:hint="eastAsia"/>
        </w:rPr>
        <w:tab/>
      </w:r>
      <w:r w:rsidRPr="00C94116">
        <w:t>依規費法第十四條本文規定，原則上使用規費於繳費義務人使用相關項目時徵收之，故於本附表備註欄第二點重申係依實際入住日期認定收費標準。</w:t>
      </w:r>
    </w:p>
    <w:p w:rsidR="00FE0EDB" w:rsidRDefault="00FE0EDB" w:rsidP="00FE0EDB">
      <w:pPr>
        <w:pStyle w:val="afffffffffff2"/>
        <w:spacing w:before="360" w:after="120"/>
      </w:pPr>
      <w:r>
        <w:rPr>
          <w:rFonts w:hint="eastAsia"/>
        </w:rPr>
        <w:lastRenderedPageBreak/>
        <w:t>澎湖縣澎湖警光會館使用規費收費標準</w:t>
      </w:r>
    </w:p>
    <w:p w:rsidR="00FE0EDB" w:rsidRDefault="00FE0EDB" w:rsidP="00FE0EDB">
      <w:pPr>
        <w:pStyle w:val="afffffffffff4"/>
        <w:ind w:left="320" w:hanging="320"/>
      </w:pPr>
      <w:r>
        <w:rPr>
          <w:rFonts w:hint="eastAsia"/>
        </w:rPr>
        <w:t>中華民國</w:t>
      </w:r>
      <w:r>
        <w:rPr>
          <w:rFonts w:hint="eastAsia"/>
        </w:rPr>
        <w:t>99</w:t>
      </w:r>
      <w:r>
        <w:rPr>
          <w:rFonts w:hint="eastAsia"/>
        </w:rPr>
        <w:t>年</w:t>
      </w:r>
      <w:r>
        <w:rPr>
          <w:rFonts w:hint="eastAsia"/>
        </w:rPr>
        <w:t>8</w:t>
      </w:r>
      <w:r>
        <w:rPr>
          <w:rFonts w:hint="eastAsia"/>
        </w:rPr>
        <w:t>月</w:t>
      </w:r>
      <w:r>
        <w:rPr>
          <w:rFonts w:hint="eastAsia"/>
        </w:rPr>
        <w:t>24</w:t>
      </w:r>
      <w:r>
        <w:rPr>
          <w:rFonts w:hint="eastAsia"/>
        </w:rPr>
        <w:t>日府行法字第</w:t>
      </w:r>
      <w:r>
        <w:rPr>
          <w:rFonts w:hint="eastAsia"/>
        </w:rPr>
        <w:t>09913001732</w:t>
      </w:r>
      <w:r>
        <w:rPr>
          <w:rFonts w:hint="eastAsia"/>
        </w:rPr>
        <w:t>號令訂定發布</w:t>
      </w:r>
    </w:p>
    <w:p w:rsidR="00FE0EDB" w:rsidRDefault="00FE0EDB" w:rsidP="00FE0EDB">
      <w:pPr>
        <w:pStyle w:val="afffffffffff4"/>
        <w:ind w:left="320" w:hanging="320"/>
      </w:pPr>
      <w:r>
        <w:rPr>
          <w:rFonts w:hint="eastAsia"/>
        </w:rPr>
        <w:t>中華民國</w:t>
      </w:r>
      <w:r>
        <w:rPr>
          <w:rFonts w:hint="eastAsia"/>
        </w:rPr>
        <w:t>107</w:t>
      </w:r>
      <w:r>
        <w:rPr>
          <w:rFonts w:hint="eastAsia"/>
        </w:rPr>
        <w:t>年</w:t>
      </w:r>
      <w:r>
        <w:rPr>
          <w:rFonts w:hint="eastAsia"/>
        </w:rPr>
        <w:t>8</w:t>
      </w:r>
      <w:r>
        <w:rPr>
          <w:rFonts w:hint="eastAsia"/>
        </w:rPr>
        <w:t>月</w:t>
      </w:r>
      <w:r>
        <w:rPr>
          <w:rFonts w:hint="eastAsia"/>
        </w:rPr>
        <w:t>27</w:t>
      </w:r>
      <w:r>
        <w:rPr>
          <w:rFonts w:hint="eastAsia"/>
        </w:rPr>
        <w:t>日府行法字第</w:t>
      </w:r>
      <w:r>
        <w:rPr>
          <w:rFonts w:hint="eastAsia"/>
        </w:rPr>
        <w:t>10713036441</w:t>
      </w:r>
      <w:r>
        <w:rPr>
          <w:rFonts w:hint="eastAsia"/>
        </w:rPr>
        <w:t>號令修正發布</w:t>
      </w:r>
    </w:p>
    <w:p w:rsidR="00FE0EDB" w:rsidRDefault="00FE0EDB" w:rsidP="00FE0EDB">
      <w:pPr>
        <w:pStyle w:val="afffffffffff4"/>
        <w:ind w:left="320" w:hanging="320"/>
      </w:pPr>
      <w:r>
        <w:rPr>
          <w:rFonts w:hint="eastAsia"/>
        </w:rPr>
        <w:t>中華民國</w:t>
      </w:r>
      <w:r>
        <w:rPr>
          <w:rFonts w:hint="eastAsia"/>
        </w:rPr>
        <w:t>115</w:t>
      </w:r>
      <w:r>
        <w:rPr>
          <w:rFonts w:hint="eastAsia"/>
        </w:rPr>
        <w:t>年</w:t>
      </w:r>
      <w:r>
        <w:rPr>
          <w:rFonts w:hint="eastAsia"/>
        </w:rPr>
        <w:t>6</w:t>
      </w:r>
      <w:r>
        <w:rPr>
          <w:rFonts w:hint="eastAsia"/>
        </w:rPr>
        <w:t>月</w:t>
      </w:r>
      <w:r>
        <w:rPr>
          <w:rFonts w:hint="eastAsia"/>
        </w:rPr>
        <w:t>3</w:t>
      </w:r>
      <w:r>
        <w:rPr>
          <w:rFonts w:hint="eastAsia"/>
        </w:rPr>
        <w:t>日府行法字第</w:t>
      </w:r>
      <w:r>
        <w:rPr>
          <w:rFonts w:hint="eastAsia"/>
        </w:rPr>
        <w:t>11513005441</w:t>
      </w:r>
      <w:r>
        <w:rPr>
          <w:rFonts w:hint="eastAsia"/>
        </w:rPr>
        <w:t>號令修正發布</w:t>
      </w:r>
    </w:p>
    <w:p w:rsidR="00FE0EDB" w:rsidRPr="00FE0EDB" w:rsidRDefault="00FE0EDB" w:rsidP="00FE0EDB">
      <w:pPr>
        <w:ind w:left="1200" w:hangingChars="500" w:hanging="1200"/>
      </w:pPr>
      <w:r w:rsidRPr="00FE0EDB">
        <w:rPr>
          <w:rFonts w:hint="eastAsia"/>
        </w:rPr>
        <w:t>第一條</w:t>
      </w:r>
      <w:r>
        <w:tab/>
      </w:r>
      <w:r w:rsidRPr="00FE0EDB">
        <w:rPr>
          <w:rFonts w:hint="eastAsia"/>
        </w:rPr>
        <w:t>本標準依規費法第十條第一項規定訂定之。</w:t>
      </w:r>
    </w:p>
    <w:p w:rsidR="00FE0EDB" w:rsidRPr="00FE0EDB" w:rsidRDefault="00FE0EDB" w:rsidP="00FE0EDB">
      <w:pPr>
        <w:ind w:left="1200" w:hangingChars="500" w:hanging="1200"/>
      </w:pPr>
      <w:r w:rsidRPr="00FE0EDB">
        <w:rPr>
          <w:rFonts w:hint="eastAsia"/>
        </w:rPr>
        <w:t>第二條</w:t>
      </w:r>
      <w:r>
        <w:tab/>
      </w:r>
      <w:r w:rsidRPr="00FE0EDB">
        <w:rPr>
          <w:rFonts w:hint="eastAsia"/>
        </w:rPr>
        <w:t>澎湖縣澎湖警光會館（以下簡稱本館）得提供下列人員執行勤務及休憩需要登記使用：</w:t>
      </w:r>
    </w:p>
    <w:p w:rsidR="00FE0EDB" w:rsidRPr="00FE0EDB" w:rsidRDefault="00FE0EDB" w:rsidP="00FE0EDB">
      <w:pPr>
        <w:ind w:leftChars="500" w:left="2400" w:hangingChars="500" w:hanging="1200"/>
      </w:pPr>
      <w:r w:rsidRPr="00FE0EDB">
        <w:rPr>
          <w:rFonts w:hint="eastAsia"/>
        </w:rPr>
        <w:t>一、執行警衛或專案勤務人員。</w:t>
      </w:r>
    </w:p>
    <w:p w:rsidR="00FE0EDB" w:rsidRPr="00FE0EDB" w:rsidRDefault="00FE0EDB" w:rsidP="00FE0EDB">
      <w:pPr>
        <w:ind w:leftChars="500" w:left="2400" w:hangingChars="500" w:hanging="1200"/>
      </w:pPr>
      <w:r w:rsidRPr="00FE0EDB">
        <w:rPr>
          <w:rFonts w:hint="eastAsia"/>
        </w:rPr>
        <w:t>二、協助警政業務人員。</w:t>
      </w:r>
    </w:p>
    <w:p w:rsidR="00FE0EDB" w:rsidRPr="00FE0EDB" w:rsidRDefault="00FE0EDB" w:rsidP="00FE0EDB">
      <w:pPr>
        <w:ind w:leftChars="500" w:left="2400" w:hangingChars="500" w:hanging="1200"/>
      </w:pPr>
      <w:r w:rsidRPr="00FE0EDB">
        <w:rPr>
          <w:rFonts w:hint="eastAsia"/>
        </w:rPr>
        <w:t>三、警察機關員工、退休人員及其親屬。</w:t>
      </w:r>
    </w:p>
    <w:p w:rsidR="00FE0EDB" w:rsidRPr="00FE0EDB" w:rsidRDefault="00FE0EDB" w:rsidP="00FE0EDB">
      <w:pPr>
        <w:ind w:left="1200" w:hangingChars="500" w:hanging="1200"/>
      </w:pPr>
      <w:r>
        <w:tab/>
      </w:r>
      <w:r w:rsidRPr="00FE0EDB">
        <w:rPr>
          <w:rFonts w:hint="eastAsia"/>
        </w:rPr>
        <w:t>前項第一款人員，優先使用之。</w:t>
      </w:r>
    </w:p>
    <w:p w:rsidR="00FE0EDB" w:rsidRPr="00FE0EDB" w:rsidRDefault="00FE0EDB" w:rsidP="00FE0EDB">
      <w:pPr>
        <w:ind w:left="1200" w:hangingChars="500" w:hanging="1200"/>
      </w:pPr>
      <w:r>
        <w:tab/>
      </w:r>
      <w:r w:rsidRPr="00FE0EDB">
        <w:rPr>
          <w:rFonts w:hint="eastAsia"/>
        </w:rPr>
        <w:t>第一項第三款所稱親屬，以警察機關員工或退休人員之配偶或三親等內之血親或姻親為限。</w:t>
      </w:r>
    </w:p>
    <w:p w:rsidR="00FE0EDB" w:rsidRPr="00FE0EDB" w:rsidRDefault="00FE0EDB" w:rsidP="00FE0EDB">
      <w:pPr>
        <w:ind w:left="1200" w:hangingChars="500" w:hanging="1200"/>
      </w:pPr>
      <w:r w:rsidRPr="00FE0EDB">
        <w:rPr>
          <w:rFonts w:hint="eastAsia"/>
        </w:rPr>
        <w:t>第三條</w:t>
      </w:r>
      <w:r>
        <w:tab/>
      </w:r>
      <w:r w:rsidRPr="00FE0EDB">
        <w:rPr>
          <w:rFonts w:hint="eastAsia"/>
        </w:rPr>
        <w:t>本館使用規費收費數額如附表。</w:t>
      </w:r>
    </w:p>
    <w:p w:rsidR="00FE0EDB" w:rsidRPr="00FE0EDB" w:rsidRDefault="00FE0EDB" w:rsidP="00FE0EDB">
      <w:pPr>
        <w:ind w:left="1200" w:hangingChars="500" w:hanging="1200"/>
      </w:pPr>
      <w:r>
        <w:tab/>
      </w:r>
      <w:r w:rsidRPr="00FE0EDB">
        <w:rPr>
          <w:rFonts w:hint="eastAsia"/>
        </w:rPr>
        <w:t>本館貴賓室以執行警衛勤務及接待貴賓為主，平日受理訂房前，須由管理員確認有無前開用途後，方予確定。</w:t>
      </w:r>
    </w:p>
    <w:p w:rsidR="00FE0EDB" w:rsidRPr="00FE0EDB" w:rsidRDefault="00FE0EDB" w:rsidP="00FE0EDB">
      <w:pPr>
        <w:ind w:left="1200" w:hangingChars="500" w:hanging="1200"/>
      </w:pPr>
      <w:r>
        <w:tab/>
      </w:r>
      <w:r w:rsidRPr="00FE0EDB">
        <w:rPr>
          <w:rFonts w:hint="eastAsia"/>
        </w:rPr>
        <w:t>本館自住宿當日下午三時起開放入住，翌日上午十時以前退房，於該期間投宿者，均以一日計算。</w:t>
      </w:r>
    </w:p>
    <w:p w:rsidR="00FE0EDB" w:rsidRPr="00FE0EDB" w:rsidRDefault="00FE0EDB" w:rsidP="00FE0EDB">
      <w:pPr>
        <w:ind w:left="1200" w:hangingChars="500" w:hanging="1200"/>
      </w:pPr>
      <w:r w:rsidRPr="00FE0EDB">
        <w:rPr>
          <w:rFonts w:hint="eastAsia"/>
        </w:rPr>
        <w:t>第四條</w:t>
      </w:r>
      <w:r>
        <w:tab/>
      </w:r>
      <w:r w:rsidRPr="00FE0EDB">
        <w:rPr>
          <w:rFonts w:hint="eastAsia"/>
        </w:rPr>
        <w:t>澎湖縣政府警察局各離島員警因公至警察局或分局洽公時，倘無法及時返回駐所而需留宿者，經出示相關公文或勤務表後由本館視空房狀況提供免費住宿，並以使用團體房為原則，惟不得自費住宿後再行申請因公免費住宿而需辦理退費。</w:t>
      </w:r>
    </w:p>
    <w:p w:rsidR="00FE0EDB" w:rsidRPr="00FE0EDB" w:rsidRDefault="00FE0EDB" w:rsidP="00FE0EDB">
      <w:pPr>
        <w:ind w:left="1200" w:hangingChars="500" w:hanging="1200"/>
      </w:pPr>
      <w:r w:rsidRPr="00FE0EDB">
        <w:rPr>
          <w:rFonts w:hint="eastAsia"/>
        </w:rPr>
        <w:t>第五條</w:t>
      </w:r>
      <w:r>
        <w:tab/>
      </w:r>
      <w:r w:rsidRPr="00FE0EDB">
        <w:rPr>
          <w:rFonts w:hint="eastAsia"/>
        </w:rPr>
        <w:t>使用本館地下室，每節（次）二小時計，收取使用規費新臺幣三百元。</w:t>
      </w:r>
    </w:p>
    <w:p w:rsidR="00FE0EDB" w:rsidRDefault="00FE0EDB" w:rsidP="00FE0EDB">
      <w:pPr>
        <w:ind w:left="1200" w:hangingChars="500" w:hanging="1200"/>
      </w:pPr>
      <w:r w:rsidRPr="00FE0EDB">
        <w:rPr>
          <w:rFonts w:hint="eastAsia"/>
        </w:rPr>
        <w:t>第六條</w:t>
      </w:r>
      <w:r>
        <w:tab/>
      </w:r>
      <w:r w:rsidRPr="00FE0EDB">
        <w:rPr>
          <w:rFonts w:hint="eastAsia"/>
        </w:rPr>
        <w:t>本標準除第三條第一項自中華民國一百十五年六月一日施行外，自發布日施行。</w:t>
      </w:r>
    </w:p>
    <w:p w:rsidR="00FE0EDB" w:rsidRDefault="00FE0EDB">
      <w:pPr>
        <w:widowControl/>
        <w:spacing w:line="240" w:lineRule="auto"/>
        <w:jc w:val="left"/>
      </w:pPr>
      <w:r>
        <w:br w:type="page"/>
      </w:r>
    </w:p>
    <w:p w:rsidR="008418C2" w:rsidRPr="008418C2" w:rsidRDefault="008418C2" w:rsidP="008418C2">
      <w:r w:rsidRPr="008418C2">
        <w:rPr>
          <w:rFonts w:hint="eastAsia"/>
        </w:rPr>
        <w:lastRenderedPageBreak/>
        <w:t>附表</w:t>
      </w:r>
    </w:p>
    <w:p w:rsidR="008418C2" w:rsidRDefault="008418C2" w:rsidP="008418C2">
      <w:pPr>
        <w:pStyle w:val="afffffffffff2"/>
        <w:spacing w:before="360" w:after="120"/>
      </w:pPr>
      <w:r>
        <w:rPr>
          <w:rFonts w:hint="eastAsia"/>
        </w:rPr>
        <w:t>澎湖縣澎湖警光會館使用規費收費標準表</w:t>
      </w:r>
    </w:p>
    <w:p w:rsidR="008418C2" w:rsidRPr="008418C2" w:rsidRDefault="008418C2" w:rsidP="008418C2">
      <w:pPr>
        <w:jc w:val="right"/>
        <w:rPr>
          <w:rFonts w:ascii="標楷體" w:hAnsi="標楷體"/>
        </w:rPr>
      </w:pPr>
      <w:r w:rsidRPr="008418C2">
        <w:rPr>
          <w:rFonts w:ascii="標楷體" w:hAnsi="標楷體" w:hint="eastAsia"/>
          <w:spacing w:val="-4"/>
        </w:rPr>
        <w:t>單位：新臺幣(元)</w:t>
      </w:r>
    </w:p>
    <w:tbl>
      <w:tblPr>
        <w:tblStyle w:val="affffffffff5"/>
        <w:tblW w:w="0" w:type="auto"/>
        <w:tblBorders>
          <w:top w:val="single" w:sz="8" w:space="0" w:color="auto"/>
          <w:left w:val="single" w:sz="8" w:space="0" w:color="auto"/>
          <w:bottom w:val="single" w:sz="8" w:space="0" w:color="auto"/>
          <w:right w:val="single" w:sz="8" w:space="0" w:color="auto"/>
        </w:tblBorders>
        <w:tblLook w:val="04A0"/>
      </w:tblPr>
      <w:tblGrid>
        <w:gridCol w:w="2779"/>
        <w:gridCol w:w="2780"/>
        <w:gridCol w:w="2765"/>
      </w:tblGrid>
      <w:tr w:rsidR="008418C2" w:rsidRPr="008418C2" w:rsidTr="00B21C20">
        <w:trPr>
          <w:trHeight w:val="1020"/>
        </w:trPr>
        <w:tc>
          <w:tcPr>
            <w:tcW w:w="2922" w:type="dxa"/>
            <w:tcBorders>
              <w:top w:val="single" w:sz="8" w:space="0" w:color="auto"/>
              <w:left w:val="single" w:sz="8" w:space="0" w:color="auto"/>
              <w:bottom w:val="single" w:sz="4" w:space="0" w:color="auto"/>
              <w:right w:val="single" w:sz="4" w:space="0" w:color="auto"/>
              <w:tl2br w:val="single" w:sz="4" w:space="0" w:color="auto"/>
            </w:tcBorders>
            <w:vAlign w:val="center"/>
            <w:hideMark/>
          </w:tcPr>
          <w:p w:rsidR="008418C2" w:rsidRPr="008418C2" w:rsidRDefault="008418C2" w:rsidP="008418C2">
            <w:pPr>
              <w:widowControl/>
              <w:jc w:val="right"/>
              <w:rPr>
                <w:rFonts w:ascii="標楷體" w:hAnsi="標楷體"/>
                <w:szCs w:val="24"/>
              </w:rPr>
            </w:pPr>
            <w:r w:rsidRPr="008418C2">
              <w:rPr>
                <w:rFonts w:ascii="標楷體" w:hAnsi="標楷體" w:hint="eastAsia"/>
                <w:szCs w:val="24"/>
              </w:rPr>
              <w:t>人員類別</w:t>
            </w:r>
          </w:p>
          <w:p w:rsidR="008418C2" w:rsidRPr="008418C2" w:rsidRDefault="008418C2" w:rsidP="008418C2">
            <w:pPr>
              <w:widowControl/>
              <w:rPr>
                <w:rFonts w:ascii="標楷體" w:hAnsi="標楷體"/>
                <w:szCs w:val="24"/>
              </w:rPr>
            </w:pPr>
            <w:r w:rsidRPr="008418C2">
              <w:rPr>
                <w:rFonts w:ascii="標楷體" w:hAnsi="標楷體" w:hint="eastAsia"/>
                <w:szCs w:val="24"/>
              </w:rPr>
              <w:t xml:space="preserve">　房型</w:t>
            </w:r>
          </w:p>
        </w:tc>
        <w:tc>
          <w:tcPr>
            <w:tcW w:w="2923" w:type="dxa"/>
            <w:tcBorders>
              <w:top w:val="single" w:sz="8" w:space="0" w:color="auto"/>
              <w:left w:val="single" w:sz="4" w:space="0" w:color="auto"/>
              <w:bottom w:val="single" w:sz="4" w:space="0" w:color="auto"/>
              <w:right w:val="single" w:sz="4" w:space="0" w:color="auto"/>
            </w:tcBorders>
            <w:vAlign w:val="center"/>
            <w:hideMark/>
          </w:tcPr>
          <w:p w:rsidR="008418C2" w:rsidRPr="008418C2" w:rsidRDefault="008418C2" w:rsidP="008418C2">
            <w:pPr>
              <w:widowControl/>
              <w:jc w:val="center"/>
              <w:rPr>
                <w:rFonts w:ascii="標楷體" w:hAnsi="標楷體"/>
                <w:spacing w:val="-4"/>
                <w:szCs w:val="24"/>
              </w:rPr>
            </w:pPr>
            <w:r w:rsidRPr="008418C2">
              <w:rPr>
                <w:rFonts w:ascii="標楷體" w:hAnsi="標楷體" w:hint="eastAsia"/>
                <w:spacing w:val="-4"/>
                <w:szCs w:val="24"/>
              </w:rPr>
              <w:t>警察機關員工、</w:t>
            </w:r>
          </w:p>
          <w:p w:rsidR="008418C2" w:rsidRPr="008418C2" w:rsidRDefault="008418C2" w:rsidP="008418C2">
            <w:pPr>
              <w:widowControl/>
              <w:jc w:val="center"/>
              <w:rPr>
                <w:rFonts w:ascii="標楷體" w:hAnsi="標楷體"/>
                <w:szCs w:val="24"/>
              </w:rPr>
            </w:pPr>
            <w:r w:rsidRPr="008418C2">
              <w:rPr>
                <w:rFonts w:ascii="標楷體" w:hAnsi="標楷體" w:hint="eastAsia"/>
                <w:spacing w:val="-4"/>
                <w:szCs w:val="24"/>
              </w:rPr>
              <w:t>退休人員及其親屬</w:t>
            </w:r>
          </w:p>
        </w:tc>
        <w:tc>
          <w:tcPr>
            <w:tcW w:w="2922" w:type="dxa"/>
            <w:tcBorders>
              <w:top w:val="single" w:sz="8" w:space="0" w:color="auto"/>
              <w:left w:val="single" w:sz="4" w:space="0" w:color="auto"/>
              <w:bottom w:val="single" w:sz="4" w:space="0" w:color="auto"/>
              <w:right w:val="single" w:sz="8" w:space="0" w:color="auto"/>
            </w:tcBorders>
            <w:vAlign w:val="center"/>
            <w:hideMark/>
          </w:tcPr>
          <w:p w:rsidR="008418C2" w:rsidRPr="008418C2" w:rsidRDefault="008418C2" w:rsidP="008418C2">
            <w:pPr>
              <w:widowControl/>
              <w:jc w:val="center"/>
              <w:rPr>
                <w:rFonts w:ascii="標楷體" w:hAnsi="標楷體"/>
                <w:szCs w:val="24"/>
              </w:rPr>
            </w:pPr>
            <w:r w:rsidRPr="008418C2">
              <w:rPr>
                <w:rFonts w:ascii="標楷體" w:hAnsi="標楷體" w:hint="eastAsia"/>
                <w:szCs w:val="24"/>
              </w:rPr>
              <w:t>其他督導或</w:t>
            </w:r>
          </w:p>
          <w:p w:rsidR="008418C2" w:rsidRPr="008418C2" w:rsidRDefault="008418C2" w:rsidP="008418C2">
            <w:pPr>
              <w:widowControl/>
              <w:jc w:val="center"/>
              <w:rPr>
                <w:rFonts w:ascii="標楷體" w:hAnsi="標楷體"/>
                <w:szCs w:val="24"/>
              </w:rPr>
            </w:pPr>
            <w:r w:rsidRPr="008418C2">
              <w:rPr>
                <w:rFonts w:ascii="標楷體" w:hAnsi="標楷體" w:hint="eastAsia"/>
                <w:szCs w:val="24"/>
              </w:rPr>
              <w:t>協助警察業務人員</w:t>
            </w:r>
          </w:p>
        </w:tc>
      </w:tr>
      <w:tr w:rsidR="008418C2" w:rsidRPr="008418C2" w:rsidTr="008418C2">
        <w:trPr>
          <w:trHeight w:val="907"/>
        </w:trPr>
        <w:tc>
          <w:tcPr>
            <w:tcW w:w="2922" w:type="dxa"/>
            <w:tcBorders>
              <w:top w:val="single" w:sz="4" w:space="0" w:color="auto"/>
              <w:left w:val="single" w:sz="8" w:space="0" w:color="auto"/>
              <w:bottom w:val="single" w:sz="4" w:space="0" w:color="auto"/>
              <w:right w:val="single" w:sz="4" w:space="0" w:color="auto"/>
            </w:tcBorders>
            <w:vAlign w:val="center"/>
            <w:hideMark/>
          </w:tcPr>
          <w:p w:rsidR="008418C2" w:rsidRPr="008418C2" w:rsidRDefault="008418C2" w:rsidP="008418C2">
            <w:pPr>
              <w:widowControl/>
              <w:jc w:val="center"/>
              <w:rPr>
                <w:rFonts w:ascii="標楷體" w:hAnsi="標楷體"/>
                <w:szCs w:val="24"/>
              </w:rPr>
            </w:pPr>
            <w:r w:rsidRPr="008418C2">
              <w:rPr>
                <w:rFonts w:ascii="標楷體" w:hAnsi="標楷體" w:hint="eastAsia"/>
                <w:spacing w:val="-4"/>
                <w:szCs w:val="24"/>
              </w:rPr>
              <w:t>二人房</w:t>
            </w:r>
          </w:p>
        </w:tc>
        <w:tc>
          <w:tcPr>
            <w:tcW w:w="2923" w:type="dxa"/>
            <w:tcBorders>
              <w:top w:val="single" w:sz="4" w:space="0" w:color="auto"/>
              <w:left w:val="single" w:sz="4" w:space="0" w:color="auto"/>
              <w:bottom w:val="single" w:sz="4" w:space="0" w:color="auto"/>
              <w:right w:val="single" w:sz="4" w:space="0" w:color="auto"/>
            </w:tcBorders>
            <w:vAlign w:val="center"/>
            <w:hideMark/>
          </w:tcPr>
          <w:p w:rsidR="008418C2" w:rsidRPr="008418C2" w:rsidRDefault="008418C2" w:rsidP="008418C2">
            <w:pPr>
              <w:widowControl/>
              <w:jc w:val="center"/>
              <w:rPr>
                <w:rFonts w:ascii="標楷體" w:hAnsi="標楷體"/>
                <w:szCs w:val="24"/>
              </w:rPr>
            </w:pPr>
            <w:r w:rsidRPr="008418C2">
              <w:rPr>
                <w:rFonts w:ascii="標楷體" w:hAnsi="標楷體" w:hint="eastAsia"/>
                <w:spacing w:val="-4"/>
                <w:szCs w:val="24"/>
              </w:rPr>
              <w:t>一千二百元</w:t>
            </w:r>
          </w:p>
        </w:tc>
        <w:tc>
          <w:tcPr>
            <w:tcW w:w="2922" w:type="dxa"/>
            <w:tcBorders>
              <w:top w:val="single" w:sz="4" w:space="0" w:color="auto"/>
              <w:left w:val="single" w:sz="4" w:space="0" w:color="auto"/>
              <w:bottom w:val="single" w:sz="4" w:space="0" w:color="auto"/>
              <w:right w:val="single" w:sz="8" w:space="0" w:color="auto"/>
            </w:tcBorders>
            <w:vAlign w:val="center"/>
            <w:hideMark/>
          </w:tcPr>
          <w:p w:rsidR="008418C2" w:rsidRPr="008418C2" w:rsidRDefault="008418C2" w:rsidP="008418C2">
            <w:pPr>
              <w:widowControl/>
              <w:jc w:val="center"/>
              <w:rPr>
                <w:rFonts w:ascii="標楷體" w:hAnsi="標楷體"/>
                <w:szCs w:val="24"/>
              </w:rPr>
            </w:pPr>
            <w:r w:rsidRPr="008418C2">
              <w:rPr>
                <w:rFonts w:ascii="標楷體" w:hAnsi="標楷體" w:hint="eastAsia"/>
                <w:szCs w:val="24"/>
              </w:rPr>
              <w:t>一千六百元</w:t>
            </w:r>
          </w:p>
        </w:tc>
      </w:tr>
      <w:tr w:rsidR="008418C2" w:rsidRPr="008418C2" w:rsidTr="008418C2">
        <w:trPr>
          <w:trHeight w:val="907"/>
        </w:trPr>
        <w:tc>
          <w:tcPr>
            <w:tcW w:w="2922" w:type="dxa"/>
            <w:tcBorders>
              <w:top w:val="single" w:sz="4" w:space="0" w:color="auto"/>
              <w:left w:val="single" w:sz="8" w:space="0" w:color="auto"/>
              <w:bottom w:val="single" w:sz="4" w:space="0" w:color="auto"/>
              <w:right w:val="single" w:sz="4" w:space="0" w:color="auto"/>
            </w:tcBorders>
            <w:vAlign w:val="center"/>
            <w:hideMark/>
          </w:tcPr>
          <w:p w:rsidR="008418C2" w:rsidRPr="008418C2" w:rsidRDefault="008418C2" w:rsidP="008418C2">
            <w:pPr>
              <w:widowControl/>
              <w:jc w:val="center"/>
              <w:rPr>
                <w:rFonts w:ascii="標楷體" w:hAnsi="標楷體"/>
                <w:szCs w:val="24"/>
              </w:rPr>
            </w:pPr>
            <w:r w:rsidRPr="008418C2">
              <w:rPr>
                <w:rFonts w:ascii="標楷體" w:hAnsi="標楷體" w:hint="eastAsia"/>
                <w:spacing w:val="-4"/>
                <w:szCs w:val="24"/>
              </w:rPr>
              <w:t>三人房</w:t>
            </w:r>
          </w:p>
        </w:tc>
        <w:tc>
          <w:tcPr>
            <w:tcW w:w="2923" w:type="dxa"/>
            <w:tcBorders>
              <w:top w:val="single" w:sz="4" w:space="0" w:color="auto"/>
              <w:left w:val="single" w:sz="4" w:space="0" w:color="auto"/>
              <w:bottom w:val="single" w:sz="4" w:space="0" w:color="auto"/>
              <w:right w:val="single" w:sz="4" w:space="0" w:color="auto"/>
            </w:tcBorders>
            <w:vAlign w:val="center"/>
            <w:hideMark/>
          </w:tcPr>
          <w:p w:rsidR="008418C2" w:rsidRPr="008418C2" w:rsidRDefault="008418C2" w:rsidP="008418C2">
            <w:pPr>
              <w:widowControl/>
              <w:jc w:val="center"/>
              <w:rPr>
                <w:rFonts w:ascii="標楷體" w:hAnsi="標楷體"/>
                <w:szCs w:val="24"/>
              </w:rPr>
            </w:pPr>
            <w:r w:rsidRPr="008418C2">
              <w:rPr>
                <w:rFonts w:ascii="標楷體" w:hAnsi="標楷體" w:hint="eastAsia"/>
                <w:szCs w:val="24"/>
              </w:rPr>
              <w:t>一千四百元</w:t>
            </w:r>
          </w:p>
        </w:tc>
        <w:tc>
          <w:tcPr>
            <w:tcW w:w="2922" w:type="dxa"/>
            <w:tcBorders>
              <w:top w:val="single" w:sz="4" w:space="0" w:color="auto"/>
              <w:left w:val="single" w:sz="4" w:space="0" w:color="auto"/>
              <w:bottom w:val="single" w:sz="4" w:space="0" w:color="auto"/>
              <w:right w:val="single" w:sz="8" w:space="0" w:color="auto"/>
            </w:tcBorders>
            <w:vAlign w:val="center"/>
            <w:hideMark/>
          </w:tcPr>
          <w:p w:rsidR="008418C2" w:rsidRPr="008418C2" w:rsidRDefault="008418C2" w:rsidP="008418C2">
            <w:pPr>
              <w:widowControl/>
              <w:jc w:val="center"/>
              <w:rPr>
                <w:rFonts w:ascii="標楷體" w:hAnsi="標楷體"/>
                <w:szCs w:val="24"/>
              </w:rPr>
            </w:pPr>
            <w:r w:rsidRPr="008418C2">
              <w:rPr>
                <w:rFonts w:ascii="標楷體" w:hAnsi="標楷體" w:hint="eastAsia"/>
                <w:szCs w:val="24"/>
              </w:rPr>
              <w:t>一千八百元</w:t>
            </w:r>
          </w:p>
        </w:tc>
      </w:tr>
      <w:tr w:rsidR="008418C2" w:rsidRPr="008418C2" w:rsidTr="008418C2">
        <w:trPr>
          <w:trHeight w:val="907"/>
        </w:trPr>
        <w:tc>
          <w:tcPr>
            <w:tcW w:w="2922" w:type="dxa"/>
            <w:tcBorders>
              <w:top w:val="single" w:sz="4" w:space="0" w:color="auto"/>
              <w:left w:val="single" w:sz="8" w:space="0" w:color="auto"/>
              <w:bottom w:val="single" w:sz="4" w:space="0" w:color="auto"/>
              <w:right w:val="single" w:sz="4" w:space="0" w:color="auto"/>
            </w:tcBorders>
            <w:vAlign w:val="center"/>
            <w:hideMark/>
          </w:tcPr>
          <w:p w:rsidR="008418C2" w:rsidRPr="008418C2" w:rsidRDefault="008418C2" w:rsidP="008418C2">
            <w:pPr>
              <w:widowControl/>
              <w:jc w:val="center"/>
              <w:rPr>
                <w:rFonts w:ascii="標楷體" w:hAnsi="標楷體"/>
                <w:szCs w:val="24"/>
              </w:rPr>
            </w:pPr>
            <w:r w:rsidRPr="008418C2">
              <w:rPr>
                <w:rFonts w:ascii="標楷體" w:hAnsi="標楷體" w:hint="eastAsia"/>
                <w:spacing w:val="-4"/>
                <w:szCs w:val="24"/>
              </w:rPr>
              <w:t>四人房</w:t>
            </w:r>
          </w:p>
        </w:tc>
        <w:tc>
          <w:tcPr>
            <w:tcW w:w="2923" w:type="dxa"/>
            <w:tcBorders>
              <w:top w:val="single" w:sz="4" w:space="0" w:color="auto"/>
              <w:left w:val="single" w:sz="4" w:space="0" w:color="auto"/>
              <w:bottom w:val="single" w:sz="4" w:space="0" w:color="auto"/>
              <w:right w:val="single" w:sz="4" w:space="0" w:color="auto"/>
            </w:tcBorders>
            <w:vAlign w:val="center"/>
            <w:hideMark/>
          </w:tcPr>
          <w:p w:rsidR="008418C2" w:rsidRPr="008418C2" w:rsidRDefault="008418C2" w:rsidP="008418C2">
            <w:pPr>
              <w:widowControl/>
              <w:jc w:val="center"/>
              <w:rPr>
                <w:rFonts w:ascii="標楷體" w:hAnsi="標楷體"/>
                <w:szCs w:val="24"/>
              </w:rPr>
            </w:pPr>
            <w:r w:rsidRPr="008418C2">
              <w:rPr>
                <w:rFonts w:ascii="標楷體" w:hAnsi="標楷體" w:hint="eastAsia"/>
                <w:szCs w:val="24"/>
              </w:rPr>
              <w:t>一千六百元</w:t>
            </w:r>
          </w:p>
        </w:tc>
        <w:tc>
          <w:tcPr>
            <w:tcW w:w="2922" w:type="dxa"/>
            <w:tcBorders>
              <w:top w:val="single" w:sz="4" w:space="0" w:color="auto"/>
              <w:left w:val="single" w:sz="4" w:space="0" w:color="auto"/>
              <w:bottom w:val="single" w:sz="4" w:space="0" w:color="auto"/>
              <w:right w:val="single" w:sz="8" w:space="0" w:color="auto"/>
            </w:tcBorders>
            <w:vAlign w:val="center"/>
            <w:hideMark/>
          </w:tcPr>
          <w:p w:rsidR="008418C2" w:rsidRPr="008418C2" w:rsidRDefault="008418C2" w:rsidP="008418C2">
            <w:pPr>
              <w:widowControl/>
              <w:jc w:val="center"/>
              <w:rPr>
                <w:rFonts w:ascii="標楷體" w:hAnsi="標楷體"/>
                <w:szCs w:val="24"/>
              </w:rPr>
            </w:pPr>
            <w:r w:rsidRPr="008418C2">
              <w:rPr>
                <w:rFonts w:ascii="標楷體" w:hAnsi="標楷體" w:hint="eastAsia"/>
                <w:szCs w:val="24"/>
              </w:rPr>
              <w:t>二千元</w:t>
            </w:r>
          </w:p>
        </w:tc>
      </w:tr>
      <w:tr w:rsidR="008418C2" w:rsidRPr="008418C2" w:rsidTr="008418C2">
        <w:trPr>
          <w:trHeight w:val="907"/>
        </w:trPr>
        <w:tc>
          <w:tcPr>
            <w:tcW w:w="2922" w:type="dxa"/>
            <w:tcBorders>
              <w:top w:val="single" w:sz="4" w:space="0" w:color="auto"/>
              <w:left w:val="single" w:sz="8" w:space="0" w:color="auto"/>
              <w:bottom w:val="single" w:sz="4" w:space="0" w:color="auto"/>
              <w:right w:val="single" w:sz="4" w:space="0" w:color="auto"/>
            </w:tcBorders>
            <w:vAlign w:val="center"/>
            <w:hideMark/>
          </w:tcPr>
          <w:p w:rsidR="008418C2" w:rsidRPr="008418C2" w:rsidRDefault="008418C2" w:rsidP="008418C2">
            <w:pPr>
              <w:jc w:val="center"/>
              <w:rPr>
                <w:rFonts w:ascii="標楷體" w:hAnsi="標楷體"/>
                <w:szCs w:val="24"/>
              </w:rPr>
            </w:pPr>
            <w:r w:rsidRPr="008418C2">
              <w:rPr>
                <w:rFonts w:ascii="標楷體" w:hAnsi="標楷體" w:hint="eastAsia"/>
                <w:spacing w:val="-4"/>
                <w:szCs w:val="24"/>
              </w:rPr>
              <w:t>親子房（四人房）</w:t>
            </w:r>
          </w:p>
        </w:tc>
        <w:tc>
          <w:tcPr>
            <w:tcW w:w="2923" w:type="dxa"/>
            <w:tcBorders>
              <w:top w:val="single" w:sz="4" w:space="0" w:color="auto"/>
              <w:left w:val="single" w:sz="4" w:space="0" w:color="auto"/>
              <w:bottom w:val="single" w:sz="4" w:space="0" w:color="auto"/>
              <w:right w:val="single" w:sz="4" w:space="0" w:color="auto"/>
            </w:tcBorders>
            <w:vAlign w:val="center"/>
            <w:hideMark/>
          </w:tcPr>
          <w:p w:rsidR="008418C2" w:rsidRPr="008418C2" w:rsidRDefault="008418C2" w:rsidP="008418C2">
            <w:pPr>
              <w:widowControl/>
              <w:jc w:val="center"/>
              <w:rPr>
                <w:rFonts w:ascii="標楷體" w:hAnsi="標楷體"/>
                <w:szCs w:val="24"/>
              </w:rPr>
            </w:pPr>
            <w:r w:rsidRPr="008418C2">
              <w:rPr>
                <w:rFonts w:ascii="標楷體" w:hAnsi="標楷體" w:hint="eastAsia"/>
                <w:szCs w:val="24"/>
              </w:rPr>
              <w:t>二千元</w:t>
            </w:r>
          </w:p>
        </w:tc>
        <w:tc>
          <w:tcPr>
            <w:tcW w:w="2922" w:type="dxa"/>
            <w:tcBorders>
              <w:top w:val="single" w:sz="4" w:space="0" w:color="auto"/>
              <w:left w:val="single" w:sz="4" w:space="0" w:color="auto"/>
              <w:bottom w:val="single" w:sz="4" w:space="0" w:color="auto"/>
              <w:right w:val="single" w:sz="8" w:space="0" w:color="auto"/>
            </w:tcBorders>
            <w:vAlign w:val="center"/>
            <w:hideMark/>
          </w:tcPr>
          <w:p w:rsidR="008418C2" w:rsidRPr="008418C2" w:rsidRDefault="008418C2" w:rsidP="008418C2">
            <w:pPr>
              <w:widowControl/>
              <w:jc w:val="center"/>
              <w:rPr>
                <w:rFonts w:ascii="標楷體" w:hAnsi="標楷體"/>
                <w:szCs w:val="24"/>
              </w:rPr>
            </w:pPr>
            <w:r w:rsidRPr="008418C2">
              <w:rPr>
                <w:rFonts w:ascii="標楷體" w:hAnsi="標楷體" w:hint="eastAsia"/>
                <w:szCs w:val="24"/>
              </w:rPr>
              <w:t>二千四百元</w:t>
            </w:r>
          </w:p>
        </w:tc>
      </w:tr>
      <w:tr w:rsidR="008418C2" w:rsidRPr="008418C2" w:rsidTr="008418C2">
        <w:trPr>
          <w:trHeight w:val="907"/>
        </w:trPr>
        <w:tc>
          <w:tcPr>
            <w:tcW w:w="2922" w:type="dxa"/>
            <w:tcBorders>
              <w:top w:val="single" w:sz="4" w:space="0" w:color="auto"/>
              <w:left w:val="single" w:sz="8" w:space="0" w:color="auto"/>
              <w:bottom w:val="single" w:sz="4" w:space="0" w:color="auto"/>
              <w:right w:val="single" w:sz="4" w:space="0" w:color="auto"/>
            </w:tcBorders>
            <w:vAlign w:val="center"/>
            <w:hideMark/>
          </w:tcPr>
          <w:p w:rsidR="008418C2" w:rsidRPr="008418C2" w:rsidRDefault="008418C2" w:rsidP="008418C2">
            <w:pPr>
              <w:widowControl/>
              <w:jc w:val="center"/>
              <w:rPr>
                <w:rFonts w:ascii="標楷體" w:hAnsi="標楷體"/>
                <w:szCs w:val="24"/>
              </w:rPr>
            </w:pPr>
            <w:r w:rsidRPr="008418C2">
              <w:rPr>
                <w:rFonts w:ascii="標楷體" w:hAnsi="標楷體" w:hint="eastAsia"/>
                <w:spacing w:val="-4"/>
                <w:szCs w:val="24"/>
              </w:rPr>
              <w:t>團體房（六人房）</w:t>
            </w:r>
          </w:p>
        </w:tc>
        <w:tc>
          <w:tcPr>
            <w:tcW w:w="2923" w:type="dxa"/>
            <w:tcBorders>
              <w:top w:val="single" w:sz="4" w:space="0" w:color="auto"/>
              <w:left w:val="single" w:sz="4" w:space="0" w:color="auto"/>
              <w:bottom w:val="single" w:sz="4" w:space="0" w:color="auto"/>
              <w:right w:val="single" w:sz="4" w:space="0" w:color="auto"/>
            </w:tcBorders>
            <w:vAlign w:val="center"/>
            <w:hideMark/>
          </w:tcPr>
          <w:p w:rsidR="008418C2" w:rsidRPr="008418C2" w:rsidRDefault="008418C2" w:rsidP="008418C2">
            <w:pPr>
              <w:widowControl/>
              <w:jc w:val="center"/>
              <w:rPr>
                <w:rFonts w:ascii="標楷體" w:hAnsi="標楷體"/>
                <w:szCs w:val="24"/>
              </w:rPr>
            </w:pPr>
            <w:r w:rsidRPr="008418C2">
              <w:rPr>
                <w:rFonts w:ascii="標楷體" w:hAnsi="標楷體" w:hint="eastAsia"/>
                <w:szCs w:val="24"/>
              </w:rPr>
              <w:t>二千元</w:t>
            </w:r>
          </w:p>
        </w:tc>
        <w:tc>
          <w:tcPr>
            <w:tcW w:w="2922" w:type="dxa"/>
            <w:tcBorders>
              <w:top w:val="single" w:sz="4" w:space="0" w:color="auto"/>
              <w:left w:val="single" w:sz="4" w:space="0" w:color="auto"/>
              <w:bottom w:val="single" w:sz="4" w:space="0" w:color="auto"/>
              <w:right w:val="single" w:sz="8" w:space="0" w:color="auto"/>
            </w:tcBorders>
            <w:vAlign w:val="center"/>
            <w:hideMark/>
          </w:tcPr>
          <w:p w:rsidR="008418C2" w:rsidRPr="008418C2" w:rsidRDefault="008418C2" w:rsidP="008418C2">
            <w:pPr>
              <w:widowControl/>
              <w:jc w:val="center"/>
              <w:rPr>
                <w:rFonts w:ascii="標楷體" w:hAnsi="標楷體"/>
                <w:szCs w:val="24"/>
              </w:rPr>
            </w:pPr>
            <w:r w:rsidRPr="008418C2">
              <w:rPr>
                <w:rFonts w:ascii="標楷體" w:hAnsi="標楷體" w:hint="eastAsia"/>
                <w:szCs w:val="24"/>
              </w:rPr>
              <w:t>二千四百元</w:t>
            </w:r>
          </w:p>
        </w:tc>
      </w:tr>
      <w:tr w:rsidR="008418C2" w:rsidRPr="008418C2" w:rsidTr="008418C2">
        <w:trPr>
          <w:trHeight w:val="907"/>
        </w:trPr>
        <w:tc>
          <w:tcPr>
            <w:tcW w:w="2922" w:type="dxa"/>
            <w:tcBorders>
              <w:top w:val="single" w:sz="4" w:space="0" w:color="auto"/>
              <w:left w:val="single" w:sz="8" w:space="0" w:color="auto"/>
              <w:bottom w:val="single" w:sz="4" w:space="0" w:color="auto"/>
              <w:right w:val="single" w:sz="4" w:space="0" w:color="auto"/>
            </w:tcBorders>
            <w:vAlign w:val="center"/>
            <w:hideMark/>
          </w:tcPr>
          <w:p w:rsidR="008418C2" w:rsidRPr="008418C2" w:rsidRDefault="008418C2" w:rsidP="008418C2">
            <w:pPr>
              <w:widowControl/>
              <w:jc w:val="center"/>
              <w:rPr>
                <w:rFonts w:ascii="標楷體" w:hAnsi="標楷體"/>
                <w:spacing w:val="-4"/>
                <w:szCs w:val="24"/>
              </w:rPr>
            </w:pPr>
            <w:r w:rsidRPr="008418C2">
              <w:rPr>
                <w:rFonts w:ascii="標楷體" w:hAnsi="標楷體" w:hint="eastAsia"/>
                <w:spacing w:val="-4"/>
                <w:szCs w:val="24"/>
              </w:rPr>
              <w:t>貴賓室（二人房）</w:t>
            </w:r>
          </w:p>
        </w:tc>
        <w:tc>
          <w:tcPr>
            <w:tcW w:w="5845" w:type="dxa"/>
            <w:gridSpan w:val="2"/>
            <w:tcBorders>
              <w:top w:val="single" w:sz="4" w:space="0" w:color="auto"/>
              <w:left w:val="single" w:sz="4" w:space="0" w:color="auto"/>
              <w:bottom w:val="single" w:sz="4" w:space="0" w:color="auto"/>
              <w:right w:val="single" w:sz="8" w:space="0" w:color="auto"/>
            </w:tcBorders>
            <w:vAlign w:val="center"/>
            <w:hideMark/>
          </w:tcPr>
          <w:p w:rsidR="008418C2" w:rsidRPr="008418C2" w:rsidRDefault="008418C2" w:rsidP="008418C2">
            <w:pPr>
              <w:widowControl/>
              <w:jc w:val="center"/>
              <w:rPr>
                <w:rFonts w:ascii="標楷體" w:hAnsi="標楷體"/>
                <w:szCs w:val="24"/>
              </w:rPr>
            </w:pPr>
            <w:r w:rsidRPr="008418C2">
              <w:rPr>
                <w:rFonts w:ascii="標楷體" w:hAnsi="標楷體" w:hint="eastAsia"/>
                <w:szCs w:val="24"/>
              </w:rPr>
              <w:t>二千八百元</w:t>
            </w:r>
          </w:p>
        </w:tc>
      </w:tr>
      <w:tr w:rsidR="008418C2" w:rsidRPr="008418C2" w:rsidTr="008418C2">
        <w:trPr>
          <w:trHeight w:val="907"/>
        </w:trPr>
        <w:tc>
          <w:tcPr>
            <w:tcW w:w="2922" w:type="dxa"/>
            <w:tcBorders>
              <w:top w:val="single" w:sz="4" w:space="0" w:color="auto"/>
              <w:left w:val="single" w:sz="8" w:space="0" w:color="auto"/>
              <w:bottom w:val="single" w:sz="4" w:space="0" w:color="auto"/>
              <w:right w:val="single" w:sz="4" w:space="0" w:color="auto"/>
            </w:tcBorders>
            <w:vAlign w:val="center"/>
            <w:hideMark/>
          </w:tcPr>
          <w:p w:rsidR="008418C2" w:rsidRPr="008418C2" w:rsidRDefault="008418C2" w:rsidP="008418C2">
            <w:pPr>
              <w:widowControl/>
              <w:jc w:val="center"/>
              <w:rPr>
                <w:rFonts w:ascii="標楷體" w:hAnsi="標楷體"/>
                <w:spacing w:val="-4"/>
                <w:szCs w:val="24"/>
              </w:rPr>
            </w:pPr>
            <w:r w:rsidRPr="008418C2">
              <w:rPr>
                <w:rFonts w:ascii="標楷體" w:hAnsi="標楷體" w:hint="eastAsia"/>
                <w:spacing w:val="-4"/>
                <w:szCs w:val="24"/>
              </w:rPr>
              <w:t>貴賓室（三人房）</w:t>
            </w:r>
          </w:p>
        </w:tc>
        <w:tc>
          <w:tcPr>
            <w:tcW w:w="5845" w:type="dxa"/>
            <w:gridSpan w:val="2"/>
            <w:tcBorders>
              <w:top w:val="single" w:sz="4" w:space="0" w:color="auto"/>
              <w:left w:val="single" w:sz="4" w:space="0" w:color="auto"/>
              <w:bottom w:val="single" w:sz="4" w:space="0" w:color="auto"/>
              <w:right w:val="single" w:sz="8" w:space="0" w:color="auto"/>
            </w:tcBorders>
            <w:vAlign w:val="center"/>
            <w:hideMark/>
          </w:tcPr>
          <w:p w:rsidR="008418C2" w:rsidRPr="008418C2" w:rsidRDefault="008418C2" w:rsidP="008418C2">
            <w:pPr>
              <w:widowControl/>
              <w:jc w:val="center"/>
              <w:rPr>
                <w:rFonts w:ascii="標楷體" w:hAnsi="標楷體"/>
                <w:szCs w:val="24"/>
              </w:rPr>
            </w:pPr>
            <w:r w:rsidRPr="008418C2">
              <w:rPr>
                <w:rFonts w:ascii="標楷體" w:hAnsi="標楷體" w:hint="eastAsia"/>
                <w:szCs w:val="24"/>
              </w:rPr>
              <w:t>三千二百元</w:t>
            </w:r>
          </w:p>
        </w:tc>
      </w:tr>
      <w:tr w:rsidR="008418C2" w:rsidRPr="008418C2" w:rsidTr="008418C2">
        <w:trPr>
          <w:trHeight w:val="1124"/>
        </w:trPr>
        <w:tc>
          <w:tcPr>
            <w:tcW w:w="8767" w:type="dxa"/>
            <w:gridSpan w:val="3"/>
            <w:tcBorders>
              <w:top w:val="single" w:sz="4" w:space="0" w:color="auto"/>
              <w:left w:val="single" w:sz="8" w:space="0" w:color="auto"/>
              <w:bottom w:val="single" w:sz="8" w:space="0" w:color="auto"/>
              <w:right w:val="single" w:sz="8" w:space="0" w:color="auto"/>
            </w:tcBorders>
            <w:vAlign w:val="center"/>
            <w:hideMark/>
          </w:tcPr>
          <w:p w:rsidR="008418C2" w:rsidRPr="008418C2" w:rsidRDefault="008418C2" w:rsidP="008418C2">
            <w:pPr>
              <w:widowControl/>
              <w:ind w:left="720" w:hangingChars="300" w:hanging="720"/>
              <w:rPr>
                <w:rFonts w:ascii="標楷體" w:hAnsi="標楷體"/>
                <w:szCs w:val="24"/>
              </w:rPr>
            </w:pPr>
            <w:r w:rsidRPr="008418C2">
              <w:rPr>
                <w:rFonts w:ascii="標楷體" w:hAnsi="標楷體" w:hint="eastAsia"/>
                <w:szCs w:val="24"/>
              </w:rPr>
              <w:t>備註：</w:t>
            </w:r>
          </w:p>
          <w:p w:rsidR="008418C2" w:rsidRPr="008418C2" w:rsidRDefault="008418C2" w:rsidP="008418C2">
            <w:pPr>
              <w:widowControl/>
              <w:ind w:left="480" w:hangingChars="200" w:hanging="480"/>
              <w:rPr>
                <w:rFonts w:ascii="標楷體" w:hAnsi="標楷體"/>
                <w:szCs w:val="24"/>
              </w:rPr>
            </w:pPr>
            <w:r w:rsidRPr="008418C2">
              <w:rPr>
                <w:rFonts w:ascii="標楷體" w:hAnsi="標楷體" w:hint="eastAsia"/>
                <w:szCs w:val="24"/>
              </w:rPr>
              <w:t>一、團體房住宿超過六人，每增加一人加收二百元，至多可住八人。</w:t>
            </w:r>
          </w:p>
          <w:p w:rsidR="008418C2" w:rsidRPr="008418C2" w:rsidRDefault="008418C2" w:rsidP="008418C2">
            <w:pPr>
              <w:widowControl/>
              <w:ind w:left="480" w:hangingChars="200" w:hanging="480"/>
              <w:rPr>
                <w:rFonts w:ascii="標楷體" w:hAnsi="標楷體"/>
                <w:szCs w:val="24"/>
              </w:rPr>
            </w:pPr>
            <w:r w:rsidRPr="008418C2">
              <w:rPr>
                <w:rFonts w:ascii="標楷體" w:hAnsi="標楷體" w:hint="eastAsia"/>
                <w:szCs w:val="24"/>
              </w:rPr>
              <w:t>二、收費標準依實際入住日期（非登記日）認定數額。</w:t>
            </w:r>
          </w:p>
        </w:tc>
      </w:tr>
    </w:tbl>
    <w:p w:rsidR="008418C2" w:rsidRDefault="008418C2" w:rsidP="008418C2">
      <w:pPr>
        <w:ind w:left="960" w:hangingChars="400" w:hanging="960"/>
        <w:rPr>
          <w:rFonts w:ascii="標楷體" w:hAnsi="標楷體"/>
        </w:rPr>
      </w:pPr>
    </w:p>
    <w:p w:rsidR="008418C2" w:rsidRDefault="008418C2">
      <w:pPr>
        <w:widowControl/>
        <w:spacing w:line="240" w:lineRule="auto"/>
        <w:jc w:val="left"/>
        <w:rPr>
          <w:rFonts w:ascii="標楷體" w:hAnsi="標楷體"/>
        </w:rPr>
      </w:pPr>
      <w:r>
        <w:rPr>
          <w:rFonts w:ascii="標楷體" w:hAnsi="標楷體"/>
        </w:rPr>
        <w:br w:type="page"/>
      </w:r>
    </w:p>
    <w:p w:rsidR="00BD0B4D" w:rsidRPr="00BD0B4D" w:rsidRDefault="00BD0B4D" w:rsidP="00BD0B4D">
      <w:pPr>
        <w:spacing w:line="20" w:lineRule="exact"/>
      </w:pPr>
    </w:p>
    <w:p w:rsidR="0088504E" w:rsidRDefault="0088504E" w:rsidP="00D35C44">
      <w:pPr>
        <w:pStyle w:val="XXXX2"/>
        <w:spacing w:before="360"/>
      </w:pPr>
      <w:r>
        <w:rPr>
          <w:rFonts w:hint="eastAsia"/>
        </w:rPr>
        <w:t>澎湖縣政府　令</w:t>
      </w:r>
    </w:p>
    <w:p w:rsidR="0088504E" w:rsidRDefault="0088504E" w:rsidP="0088504E">
      <w:pPr>
        <w:pStyle w:val="affffffffffe"/>
      </w:pPr>
      <w:r>
        <w:rPr>
          <w:rFonts w:hint="eastAsia"/>
        </w:rPr>
        <w:t>發文日期：中華民國</w:t>
      </w:r>
      <w:r>
        <w:rPr>
          <w:rFonts w:hint="eastAsia"/>
        </w:rPr>
        <w:t>115</w:t>
      </w:r>
      <w:r>
        <w:rPr>
          <w:rFonts w:hint="eastAsia"/>
        </w:rPr>
        <w:t>年</w:t>
      </w:r>
      <w:r>
        <w:rPr>
          <w:rFonts w:hint="eastAsia"/>
        </w:rPr>
        <w:t>5</w:t>
      </w:r>
      <w:r>
        <w:rPr>
          <w:rFonts w:hint="eastAsia"/>
        </w:rPr>
        <w:t>月</w:t>
      </w:r>
      <w:r>
        <w:rPr>
          <w:rFonts w:hint="eastAsia"/>
        </w:rPr>
        <w:t>11</w:t>
      </w:r>
      <w:r>
        <w:rPr>
          <w:rFonts w:hint="eastAsia"/>
        </w:rPr>
        <w:t>日</w:t>
      </w:r>
      <w:r>
        <w:rPr>
          <w:rFonts w:hint="eastAsia"/>
        </w:rPr>
        <w:t xml:space="preserve"> </w:t>
      </w:r>
    </w:p>
    <w:p w:rsidR="0088504E" w:rsidRDefault="0088504E" w:rsidP="0088504E">
      <w:pPr>
        <w:pStyle w:val="affffffffffe"/>
      </w:pPr>
      <w:r>
        <w:rPr>
          <w:rFonts w:hint="eastAsia"/>
        </w:rPr>
        <w:t>發文字號：府主歲字第</w:t>
      </w:r>
      <w:r>
        <w:rPr>
          <w:rFonts w:hint="eastAsia"/>
        </w:rPr>
        <w:t>11516003462</w:t>
      </w:r>
      <w:r>
        <w:rPr>
          <w:rFonts w:hint="eastAsia"/>
        </w:rPr>
        <w:t>號</w:t>
      </w:r>
    </w:p>
    <w:p w:rsidR="0088504E" w:rsidRDefault="0088504E" w:rsidP="0088504E">
      <w:pPr>
        <w:pStyle w:val="affffffffffe"/>
      </w:pPr>
      <w:r>
        <w:rPr>
          <w:rFonts w:hint="eastAsia"/>
        </w:rPr>
        <w:t>附件：</w:t>
      </w:r>
    </w:p>
    <w:p w:rsidR="0088504E" w:rsidRDefault="0088504E" w:rsidP="0088504E">
      <w:pPr>
        <w:pStyle w:val="afffffffffff"/>
      </w:pPr>
      <w:r>
        <w:rPr>
          <w:rFonts w:hint="eastAsia"/>
        </w:rPr>
        <w:t>發布中華民國</w:t>
      </w:r>
      <w:r>
        <w:rPr>
          <w:rFonts w:hint="eastAsia"/>
        </w:rPr>
        <w:t>115</w:t>
      </w:r>
      <w:r>
        <w:rPr>
          <w:rFonts w:hint="eastAsia"/>
        </w:rPr>
        <w:t>年臺灣省澎湖縣總預算暨總預算附屬單位預算及綜計表。</w:t>
      </w:r>
    </w:p>
    <w:p w:rsidR="0088504E" w:rsidRDefault="0088504E" w:rsidP="0088504E">
      <w:pPr>
        <w:pStyle w:val="afffffffffff0"/>
        <w:ind w:left="972" w:hanging="732"/>
      </w:pPr>
      <w:r>
        <w:rPr>
          <w:rFonts w:hint="eastAsia"/>
        </w:rPr>
        <w:t>附總預算「歲入歲出簡明分析比較表」、「歲入歲出性質及餘絀簡明比較分析表」暨「收支簡明比較分析表」暨總預算附屬單位預算「營業基金損益綜計表」、「作業基金收支餘絀綜計表」、「特別收入基金來源、用途及餘絀綜計表」各</w:t>
      </w:r>
      <w:r>
        <w:rPr>
          <w:rFonts w:hint="eastAsia"/>
        </w:rPr>
        <w:t>1</w:t>
      </w:r>
      <w:r>
        <w:rPr>
          <w:rFonts w:hint="eastAsia"/>
        </w:rPr>
        <w:t>份。</w:t>
      </w:r>
    </w:p>
    <w:p w:rsidR="0088504E" w:rsidRDefault="0088504E" w:rsidP="00D35C44">
      <w:pPr>
        <w:pStyle w:val="afffffffffff1"/>
        <w:spacing w:before="360"/>
        <w:rPr>
          <w:sz w:val="36"/>
          <w:szCs w:val="36"/>
        </w:rPr>
      </w:pPr>
      <w:r>
        <w:rPr>
          <w:rFonts w:hint="eastAsia"/>
        </w:rPr>
        <w:t xml:space="preserve">縣　長　</w:t>
      </w:r>
      <w:r w:rsidRPr="0088504E">
        <w:rPr>
          <w:rFonts w:hint="eastAsia"/>
          <w:sz w:val="36"/>
          <w:szCs w:val="36"/>
        </w:rPr>
        <w:t>陳　光　復</w:t>
      </w:r>
    </w:p>
    <w:p w:rsidR="0088504E" w:rsidRDefault="0088504E">
      <w:pPr>
        <w:widowControl/>
        <w:spacing w:line="240" w:lineRule="auto"/>
        <w:jc w:val="left"/>
        <w:rPr>
          <w:color w:val="000000"/>
          <w:sz w:val="36"/>
          <w:szCs w:val="36"/>
        </w:rPr>
      </w:pPr>
      <w:r>
        <w:rPr>
          <w:sz w:val="36"/>
          <w:szCs w:val="36"/>
        </w:rPr>
        <w:br w:type="page"/>
      </w:r>
    </w:p>
    <w:tbl>
      <w:tblPr>
        <w:tblW w:w="4994" w:type="pct"/>
        <w:tblCellMar>
          <w:left w:w="28" w:type="dxa"/>
          <w:right w:w="28" w:type="dxa"/>
        </w:tblCellMar>
        <w:tblLook w:val="04A0"/>
      </w:tblPr>
      <w:tblGrid>
        <w:gridCol w:w="1873"/>
        <w:gridCol w:w="41"/>
        <w:gridCol w:w="993"/>
        <w:gridCol w:w="612"/>
        <w:gridCol w:w="967"/>
        <w:gridCol w:w="613"/>
        <w:gridCol w:w="793"/>
        <w:gridCol w:w="134"/>
        <w:gridCol w:w="551"/>
        <w:gridCol w:w="1014"/>
        <w:gridCol w:w="563"/>
      </w:tblGrid>
      <w:tr w:rsidR="004C2AF7" w:rsidRPr="004C2AF7" w:rsidTr="00334A55">
        <w:trPr>
          <w:trHeight w:val="559"/>
        </w:trPr>
        <w:tc>
          <w:tcPr>
            <w:tcW w:w="5000" w:type="pct"/>
            <w:gridSpan w:val="11"/>
            <w:tcBorders>
              <w:top w:val="nil"/>
              <w:left w:val="nil"/>
              <w:bottom w:val="nil"/>
              <w:right w:val="nil"/>
            </w:tcBorders>
            <w:shd w:val="clear" w:color="000000" w:fill="FFFFFF"/>
            <w:hideMark/>
          </w:tcPr>
          <w:p w:rsidR="004C2AF7" w:rsidRPr="004C2AF7" w:rsidRDefault="004C2AF7" w:rsidP="004C2AF7">
            <w:pPr>
              <w:widowControl/>
              <w:spacing w:line="240" w:lineRule="auto"/>
              <w:jc w:val="center"/>
              <w:rPr>
                <w:rFonts w:ascii="標楷體" w:hAnsi="標楷體" w:cs="Arial"/>
                <w:color w:val="000000"/>
                <w:kern w:val="0"/>
                <w:sz w:val="34"/>
                <w:szCs w:val="34"/>
                <w:u w:val="single"/>
              </w:rPr>
            </w:pPr>
            <w:r w:rsidRPr="004C2AF7">
              <w:rPr>
                <w:rFonts w:ascii="標楷體" w:hAnsi="標楷體" w:cs="Arial" w:hint="eastAsia"/>
                <w:color w:val="000000"/>
                <w:kern w:val="0"/>
                <w:sz w:val="34"/>
                <w:szCs w:val="34"/>
                <w:u w:val="single"/>
              </w:rPr>
              <w:lastRenderedPageBreak/>
              <w:t>澎湖縣總預算</w:t>
            </w:r>
          </w:p>
        </w:tc>
      </w:tr>
      <w:tr w:rsidR="004C2AF7" w:rsidRPr="004C2AF7" w:rsidTr="00334A55">
        <w:trPr>
          <w:trHeight w:val="642"/>
        </w:trPr>
        <w:tc>
          <w:tcPr>
            <w:tcW w:w="5000" w:type="pct"/>
            <w:gridSpan w:val="11"/>
            <w:tcBorders>
              <w:top w:val="nil"/>
              <w:left w:val="nil"/>
              <w:bottom w:val="nil"/>
              <w:right w:val="nil"/>
            </w:tcBorders>
            <w:shd w:val="clear" w:color="000000" w:fill="FFFFFF"/>
            <w:hideMark/>
          </w:tcPr>
          <w:p w:rsidR="004C2AF7" w:rsidRPr="004C2AF7" w:rsidRDefault="004C2AF7" w:rsidP="004C2AF7">
            <w:pPr>
              <w:widowControl/>
              <w:spacing w:line="240" w:lineRule="auto"/>
              <w:jc w:val="center"/>
              <w:rPr>
                <w:rFonts w:ascii="標楷體" w:hAnsi="標楷體" w:cs="Arial"/>
                <w:color w:val="000000"/>
                <w:kern w:val="0"/>
                <w:sz w:val="42"/>
                <w:szCs w:val="42"/>
                <w:u w:val="single"/>
              </w:rPr>
            </w:pPr>
            <w:r w:rsidRPr="004C2AF7">
              <w:rPr>
                <w:rFonts w:ascii="標楷體" w:hAnsi="標楷體" w:cs="Arial" w:hint="eastAsia"/>
                <w:color w:val="000000"/>
                <w:kern w:val="0"/>
                <w:sz w:val="42"/>
                <w:szCs w:val="42"/>
                <w:u w:val="single"/>
              </w:rPr>
              <w:t>歲入歲出簡明比較分析表</w:t>
            </w:r>
          </w:p>
        </w:tc>
      </w:tr>
      <w:tr w:rsidR="004C2AF7" w:rsidRPr="004C2AF7" w:rsidTr="00334A55">
        <w:tc>
          <w:tcPr>
            <w:tcW w:w="1149" w:type="pct"/>
            <w:tcBorders>
              <w:top w:val="nil"/>
              <w:left w:val="nil"/>
              <w:bottom w:val="single" w:sz="4" w:space="0" w:color="auto"/>
              <w:right w:val="nil"/>
            </w:tcBorders>
            <w:shd w:val="clear" w:color="000000" w:fill="FFFFFF"/>
            <w:hideMark/>
          </w:tcPr>
          <w:p w:rsidR="004C2AF7" w:rsidRPr="004C2AF7" w:rsidRDefault="004C2AF7" w:rsidP="004C2AF7">
            <w:pPr>
              <w:widowControl/>
              <w:spacing w:line="280" w:lineRule="exact"/>
              <w:contextualSpacing/>
              <w:jc w:val="right"/>
              <w:rPr>
                <w:rFonts w:ascii="標楷體" w:hAnsi="標楷體" w:cs="Arial"/>
                <w:color w:val="000000"/>
                <w:kern w:val="0"/>
                <w:sz w:val="16"/>
                <w:szCs w:val="16"/>
              </w:rPr>
            </w:pPr>
            <w:r w:rsidRPr="004C2AF7">
              <w:rPr>
                <w:rFonts w:ascii="標楷體" w:hAnsi="標楷體" w:cs="Arial" w:hint="eastAsia"/>
                <w:color w:val="000000"/>
                <w:kern w:val="0"/>
                <w:sz w:val="16"/>
                <w:szCs w:val="16"/>
              </w:rPr>
              <w:t xml:space="preserve">　</w:t>
            </w:r>
          </w:p>
        </w:tc>
        <w:tc>
          <w:tcPr>
            <w:tcW w:w="2464" w:type="pct"/>
            <w:gridSpan w:val="6"/>
            <w:tcBorders>
              <w:top w:val="nil"/>
              <w:left w:val="nil"/>
              <w:bottom w:val="single" w:sz="4" w:space="0" w:color="auto"/>
              <w:right w:val="nil"/>
            </w:tcBorders>
            <w:shd w:val="clear" w:color="000000" w:fill="FFFFFF"/>
            <w:hideMark/>
          </w:tcPr>
          <w:p w:rsidR="004C2AF7" w:rsidRPr="004C2AF7" w:rsidRDefault="004C2AF7" w:rsidP="004C2AF7">
            <w:pPr>
              <w:widowControl/>
              <w:spacing w:line="280" w:lineRule="exact"/>
              <w:contextualSpacing/>
              <w:jc w:val="center"/>
              <w:rPr>
                <w:rFonts w:ascii="標楷體" w:hAnsi="標楷體" w:cs="Arial"/>
                <w:color w:val="000000"/>
                <w:kern w:val="0"/>
                <w:sz w:val="16"/>
                <w:szCs w:val="16"/>
              </w:rPr>
            </w:pPr>
            <w:r w:rsidRPr="004C2AF7">
              <w:rPr>
                <w:rFonts w:ascii="標楷體" w:hAnsi="標楷體" w:cs="Arial" w:hint="eastAsia"/>
                <w:color w:val="000000"/>
                <w:kern w:val="0"/>
                <w:sz w:val="16"/>
                <w:szCs w:val="16"/>
              </w:rPr>
              <w:t>中華民國115年度</w:t>
            </w:r>
          </w:p>
        </w:tc>
        <w:tc>
          <w:tcPr>
            <w:tcW w:w="1388" w:type="pct"/>
            <w:gridSpan w:val="4"/>
            <w:tcBorders>
              <w:top w:val="nil"/>
              <w:left w:val="nil"/>
              <w:bottom w:val="single" w:sz="4" w:space="0" w:color="auto"/>
              <w:right w:val="nil"/>
            </w:tcBorders>
            <w:shd w:val="clear" w:color="000000" w:fill="FFFFFF"/>
            <w:hideMark/>
          </w:tcPr>
          <w:p w:rsidR="004C2AF7" w:rsidRPr="004C2AF7" w:rsidRDefault="004C2AF7" w:rsidP="004C2AF7">
            <w:pPr>
              <w:widowControl/>
              <w:spacing w:line="280" w:lineRule="exact"/>
              <w:contextualSpacing/>
              <w:jc w:val="right"/>
              <w:rPr>
                <w:rFonts w:ascii="標楷體" w:hAnsi="標楷體" w:cs="Arial"/>
                <w:color w:val="000000"/>
                <w:kern w:val="0"/>
                <w:sz w:val="16"/>
                <w:szCs w:val="16"/>
              </w:rPr>
            </w:pPr>
            <w:r w:rsidRPr="004C2AF7">
              <w:rPr>
                <w:rFonts w:ascii="標楷體" w:hAnsi="標楷體" w:cs="Arial" w:hint="eastAsia"/>
                <w:color w:val="000000"/>
                <w:kern w:val="0"/>
                <w:sz w:val="16"/>
                <w:szCs w:val="16"/>
              </w:rPr>
              <w:t>單位：新臺幣千元</w:t>
            </w:r>
          </w:p>
        </w:tc>
      </w:tr>
      <w:tr w:rsidR="00334A55" w:rsidRPr="004C2AF7" w:rsidTr="00A66C85">
        <w:trPr>
          <w:trHeight w:val="340"/>
        </w:trPr>
        <w:tc>
          <w:tcPr>
            <w:tcW w:w="1174" w:type="pct"/>
            <w:gridSpan w:val="2"/>
            <w:vMerge w:val="restart"/>
            <w:tcBorders>
              <w:top w:val="single" w:sz="4" w:space="0" w:color="auto"/>
              <w:left w:val="single" w:sz="4" w:space="0" w:color="auto"/>
              <w:right w:val="single" w:sz="4" w:space="0" w:color="auto"/>
            </w:tcBorders>
            <w:shd w:val="clear" w:color="000000" w:fill="FFFFFF"/>
            <w:vAlign w:val="center"/>
            <w:hideMark/>
          </w:tcPr>
          <w:p w:rsidR="00334A55" w:rsidRPr="004C2AF7" w:rsidRDefault="00334A55" w:rsidP="004C2AF7">
            <w:pPr>
              <w:widowControl/>
              <w:spacing w:line="280" w:lineRule="exact"/>
              <w:contextualSpacing/>
              <w:jc w:val="center"/>
              <w:rPr>
                <w:rFonts w:ascii="標楷體" w:hAnsi="標楷體" w:cs="Arial"/>
                <w:color w:val="000000"/>
                <w:kern w:val="0"/>
                <w:sz w:val="16"/>
                <w:szCs w:val="16"/>
              </w:rPr>
            </w:pPr>
            <w:r w:rsidRPr="004C2AF7">
              <w:rPr>
                <w:rFonts w:ascii="標楷體" w:hAnsi="標楷體" w:cs="Arial" w:hint="eastAsia"/>
                <w:color w:val="000000"/>
                <w:kern w:val="0"/>
                <w:sz w:val="16"/>
                <w:szCs w:val="16"/>
              </w:rPr>
              <w:t>項　　　　　　目</w:t>
            </w:r>
          </w:p>
        </w:tc>
        <w:tc>
          <w:tcPr>
            <w:tcW w:w="984" w:type="pct"/>
            <w:gridSpan w:val="2"/>
            <w:tcBorders>
              <w:top w:val="single" w:sz="4" w:space="0" w:color="auto"/>
              <w:left w:val="single" w:sz="4" w:space="0" w:color="auto"/>
              <w:bottom w:val="single" w:sz="4" w:space="0" w:color="auto"/>
              <w:right w:val="single" w:sz="4" w:space="0" w:color="auto"/>
            </w:tcBorders>
            <w:shd w:val="clear" w:color="000000" w:fill="FFFFFF"/>
            <w:hideMark/>
          </w:tcPr>
          <w:p w:rsidR="00334A55" w:rsidRPr="004C2AF7" w:rsidRDefault="00334A55" w:rsidP="004C2AF7">
            <w:pPr>
              <w:widowControl/>
              <w:spacing w:line="280" w:lineRule="exact"/>
              <w:contextualSpacing/>
              <w:jc w:val="center"/>
              <w:rPr>
                <w:rFonts w:ascii="標楷體" w:hAnsi="標楷體" w:cs="Arial"/>
                <w:color w:val="000000"/>
                <w:kern w:val="0"/>
                <w:sz w:val="16"/>
                <w:szCs w:val="16"/>
              </w:rPr>
            </w:pPr>
            <w:r w:rsidRPr="004C2AF7">
              <w:rPr>
                <w:rFonts w:ascii="標楷體" w:hAnsi="標楷體" w:cs="Arial" w:hint="eastAsia"/>
                <w:color w:val="000000"/>
                <w:kern w:val="0"/>
                <w:sz w:val="16"/>
                <w:szCs w:val="16"/>
              </w:rPr>
              <w:t>本年度預算數</w:t>
            </w:r>
          </w:p>
        </w:tc>
        <w:tc>
          <w:tcPr>
            <w:tcW w:w="969" w:type="pct"/>
            <w:gridSpan w:val="2"/>
            <w:tcBorders>
              <w:top w:val="single" w:sz="4" w:space="0" w:color="auto"/>
              <w:left w:val="single" w:sz="4" w:space="0" w:color="auto"/>
              <w:bottom w:val="single" w:sz="4" w:space="0" w:color="auto"/>
              <w:right w:val="single" w:sz="4" w:space="0" w:color="auto"/>
            </w:tcBorders>
            <w:shd w:val="clear" w:color="000000" w:fill="FFFFFF"/>
            <w:hideMark/>
          </w:tcPr>
          <w:p w:rsidR="00334A55" w:rsidRPr="004C2AF7" w:rsidRDefault="00334A55" w:rsidP="004C2AF7">
            <w:pPr>
              <w:widowControl/>
              <w:spacing w:line="280" w:lineRule="exact"/>
              <w:contextualSpacing/>
              <w:jc w:val="center"/>
              <w:rPr>
                <w:rFonts w:ascii="標楷體" w:hAnsi="標楷體" w:cs="Arial"/>
                <w:color w:val="000000"/>
                <w:kern w:val="0"/>
                <w:sz w:val="16"/>
                <w:szCs w:val="16"/>
              </w:rPr>
            </w:pPr>
            <w:r w:rsidRPr="004C2AF7">
              <w:rPr>
                <w:rFonts w:ascii="標楷體" w:hAnsi="標楷體" w:cs="Arial" w:hint="eastAsia"/>
                <w:color w:val="000000"/>
                <w:kern w:val="0"/>
                <w:sz w:val="16"/>
                <w:szCs w:val="16"/>
              </w:rPr>
              <w:t>上年度預算數</w:t>
            </w:r>
          </w:p>
        </w:tc>
        <w:tc>
          <w:tcPr>
            <w:tcW w:w="906" w:type="pct"/>
            <w:gridSpan w:val="3"/>
            <w:tcBorders>
              <w:top w:val="single" w:sz="4" w:space="0" w:color="auto"/>
              <w:left w:val="single" w:sz="4" w:space="0" w:color="auto"/>
              <w:bottom w:val="single" w:sz="4" w:space="0" w:color="auto"/>
              <w:right w:val="single" w:sz="4" w:space="0" w:color="auto"/>
            </w:tcBorders>
            <w:shd w:val="clear" w:color="000000" w:fill="FFFFFF"/>
            <w:hideMark/>
          </w:tcPr>
          <w:p w:rsidR="00334A55" w:rsidRPr="004C2AF7" w:rsidRDefault="00334A55" w:rsidP="004C2AF7">
            <w:pPr>
              <w:widowControl/>
              <w:spacing w:line="280" w:lineRule="exact"/>
              <w:contextualSpacing/>
              <w:jc w:val="center"/>
              <w:rPr>
                <w:rFonts w:ascii="標楷體" w:hAnsi="標楷體" w:cs="Arial"/>
                <w:color w:val="000000"/>
                <w:kern w:val="0"/>
                <w:sz w:val="16"/>
                <w:szCs w:val="16"/>
              </w:rPr>
            </w:pPr>
            <w:r w:rsidRPr="004C2AF7">
              <w:rPr>
                <w:rFonts w:ascii="標楷體" w:hAnsi="標楷體" w:cs="Arial" w:hint="eastAsia"/>
                <w:color w:val="000000"/>
                <w:kern w:val="0"/>
                <w:sz w:val="16"/>
                <w:szCs w:val="16"/>
              </w:rPr>
              <w:t>前年度決算數</w:t>
            </w:r>
          </w:p>
        </w:tc>
        <w:tc>
          <w:tcPr>
            <w:tcW w:w="968" w:type="pct"/>
            <w:gridSpan w:val="2"/>
            <w:tcBorders>
              <w:top w:val="single" w:sz="4" w:space="0" w:color="auto"/>
              <w:left w:val="single" w:sz="4" w:space="0" w:color="auto"/>
              <w:bottom w:val="single" w:sz="4" w:space="0" w:color="auto"/>
              <w:right w:val="single" w:sz="4" w:space="0" w:color="auto"/>
            </w:tcBorders>
            <w:shd w:val="clear" w:color="000000" w:fill="FFFFFF"/>
            <w:hideMark/>
          </w:tcPr>
          <w:p w:rsidR="00334A55" w:rsidRPr="004C2AF7" w:rsidRDefault="00334A55" w:rsidP="004C2AF7">
            <w:pPr>
              <w:widowControl/>
              <w:spacing w:line="280" w:lineRule="exact"/>
              <w:contextualSpacing/>
              <w:jc w:val="center"/>
              <w:rPr>
                <w:rFonts w:ascii="標楷體" w:hAnsi="標楷體" w:cs="Arial"/>
                <w:color w:val="000000"/>
                <w:kern w:val="0"/>
                <w:sz w:val="16"/>
                <w:szCs w:val="16"/>
              </w:rPr>
            </w:pPr>
            <w:r w:rsidRPr="004C2AF7">
              <w:rPr>
                <w:rFonts w:ascii="標楷體" w:hAnsi="標楷體" w:cs="Arial" w:hint="eastAsia"/>
                <w:color w:val="000000"/>
                <w:kern w:val="0"/>
                <w:sz w:val="16"/>
                <w:szCs w:val="16"/>
              </w:rPr>
              <w:t>本年度與上年度比較</w:t>
            </w:r>
          </w:p>
        </w:tc>
      </w:tr>
      <w:tr w:rsidR="00334A55" w:rsidRPr="004C2AF7" w:rsidTr="00334A55">
        <w:trPr>
          <w:trHeight w:val="340"/>
        </w:trPr>
        <w:tc>
          <w:tcPr>
            <w:tcW w:w="1174" w:type="pct"/>
            <w:gridSpan w:val="2"/>
            <w:vMerge/>
            <w:tcBorders>
              <w:left w:val="single" w:sz="4" w:space="0" w:color="auto"/>
              <w:bottom w:val="single" w:sz="4" w:space="0" w:color="auto"/>
              <w:right w:val="single" w:sz="4" w:space="0" w:color="auto"/>
            </w:tcBorders>
            <w:vAlign w:val="center"/>
            <w:hideMark/>
          </w:tcPr>
          <w:p w:rsidR="00334A55" w:rsidRPr="004C2AF7" w:rsidRDefault="00334A55" w:rsidP="004C2AF7">
            <w:pPr>
              <w:widowControl/>
              <w:spacing w:line="280" w:lineRule="exact"/>
              <w:contextualSpacing/>
              <w:jc w:val="left"/>
              <w:rPr>
                <w:rFonts w:ascii="標楷體" w:hAnsi="標楷體" w:cs="Arial"/>
                <w:color w:val="000000"/>
                <w:kern w:val="0"/>
                <w:sz w:val="16"/>
                <w:szCs w:val="16"/>
              </w:rPr>
            </w:pPr>
          </w:p>
        </w:tc>
        <w:tc>
          <w:tcPr>
            <w:tcW w:w="609" w:type="pct"/>
            <w:tcBorders>
              <w:top w:val="single" w:sz="4" w:space="0" w:color="auto"/>
              <w:left w:val="single" w:sz="4" w:space="0" w:color="auto"/>
              <w:bottom w:val="single" w:sz="4" w:space="0" w:color="auto"/>
              <w:right w:val="single" w:sz="4" w:space="0" w:color="auto"/>
            </w:tcBorders>
            <w:shd w:val="clear" w:color="000000" w:fill="FFFFFF"/>
            <w:hideMark/>
          </w:tcPr>
          <w:p w:rsidR="00334A55" w:rsidRPr="004C2AF7" w:rsidRDefault="00334A55" w:rsidP="004C2AF7">
            <w:pPr>
              <w:widowControl/>
              <w:spacing w:line="280" w:lineRule="exact"/>
              <w:contextualSpacing/>
              <w:jc w:val="center"/>
              <w:rPr>
                <w:rFonts w:ascii="標楷體" w:hAnsi="標楷體" w:cs="Arial"/>
                <w:color w:val="000000"/>
                <w:kern w:val="0"/>
                <w:sz w:val="16"/>
                <w:szCs w:val="16"/>
              </w:rPr>
            </w:pPr>
            <w:r w:rsidRPr="004C2AF7">
              <w:rPr>
                <w:rFonts w:ascii="標楷體" w:hAnsi="標楷體" w:cs="Arial" w:hint="eastAsia"/>
                <w:color w:val="000000"/>
                <w:kern w:val="0"/>
                <w:sz w:val="16"/>
                <w:szCs w:val="16"/>
              </w:rPr>
              <w:t>金　　額</w:t>
            </w:r>
          </w:p>
        </w:tc>
        <w:tc>
          <w:tcPr>
            <w:tcW w:w="375" w:type="pct"/>
            <w:tcBorders>
              <w:top w:val="single" w:sz="4" w:space="0" w:color="auto"/>
              <w:left w:val="single" w:sz="4" w:space="0" w:color="auto"/>
              <w:bottom w:val="single" w:sz="4" w:space="0" w:color="auto"/>
              <w:right w:val="single" w:sz="4" w:space="0" w:color="auto"/>
            </w:tcBorders>
            <w:shd w:val="clear" w:color="000000" w:fill="FFFFFF"/>
            <w:hideMark/>
          </w:tcPr>
          <w:p w:rsidR="00334A55" w:rsidRPr="004C2AF7" w:rsidRDefault="00334A55" w:rsidP="004C2AF7">
            <w:pPr>
              <w:widowControl/>
              <w:spacing w:line="280" w:lineRule="exact"/>
              <w:ind w:leftChars="-50" w:left="-120" w:rightChars="-50" w:right="-120"/>
              <w:contextualSpacing/>
              <w:jc w:val="center"/>
              <w:rPr>
                <w:rFonts w:ascii="標楷體" w:hAnsi="標楷體" w:cs="Arial"/>
                <w:color w:val="000000"/>
                <w:kern w:val="0"/>
                <w:sz w:val="16"/>
                <w:szCs w:val="16"/>
              </w:rPr>
            </w:pPr>
            <w:r w:rsidRPr="004C2AF7">
              <w:rPr>
                <w:rFonts w:ascii="標楷體" w:hAnsi="標楷體" w:cs="Arial" w:hint="eastAsia"/>
                <w:color w:val="000000"/>
                <w:kern w:val="0"/>
                <w:sz w:val="16"/>
                <w:szCs w:val="16"/>
              </w:rPr>
              <w:t>百分比</w:t>
            </w:r>
          </w:p>
        </w:tc>
        <w:tc>
          <w:tcPr>
            <w:tcW w:w="593" w:type="pct"/>
            <w:tcBorders>
              <w:top w:val="single" w:sz="4" w:space="0" w:color="auto"/>
              <w:left w:val="single" w:sz="4" w:space="0" w:color="auto"/>
              <w:bottom w:val="single" w:sz="4" w:space="0" w:color="auto"/>
              <w:right w:val="single" w:sz="4" w:space="0" w:color="auto"/>
            </w:tcBorders>
            <w:shd w:val="clear" w:color="000000" w:fill="FFFFFF"/>
            <w:hideMark/>
          </w:tcPr>
          <w:p w:rsidR="00334A55" w:rsidRPr="004C2AF7" w:rsidRDefault="00334A55" w:rsidP="004C2AF7">
            <w:pPr>
              <w:widowControl/>
              <w:spacing w:line="280" w:lineRule="exact"/>
              <w:contextualSpacing/>
              <w:jc w:val="center"/>
              <w:rPr>
                <w:rFonts w:ascii="標楷體" w:hAnsi="標楷體" w:cs="Arial"/>
                <w:color w:val="000000"/>
                <w:kern w:val="0"/>
                <w:sz w:val="16"/>
                <w:szCs w:val="16"/>
              </w:rPr>
            </w:pPr>
            <w:r w:rsidRPr="004C2AF7">
              <w:rPr>
                <w:rFonts w:ascii="標楷體" w:hAnsi="標楷體" w:cs="Arial" w:hint="eastAsia"/>
                <w:color w:val="000000"/>
                <w:kern w:val="0"/>
                <w:sz w:val="16"/>
                <w:szCs w:val="16"/>
              </w:rPr>
              <w:t>金　　額</w:t>
            </w:r>
          </w:p>
        </w:tc>
        <w:tc>
          <w:tcPr>
            <w:tcW w:w="376" w:type="pct"/>
            <w:tcBorders>
              <w:top w:val="single" w:sz="4" w:space="0" w:color="auto"/>
              <w:left w:val="single" w:sz="4" w:space="0" w:color="auto"/>
              <w:bottom w:val="single" w:sz="4" w:space="0" w:color="auto"/>
              <w:right w:val="single" w:sz="4" w:space="0" w:color="auto"/>
            </w:tcBorders>
            <w:shd w:val="clear" w:color="000000" w:fill="FFFFFF"/>
            <w:hideMark/>
          </w:tcPr>
          <w:p w:rsidR="00334A55" w:rsidRPr="004C2AF7" w:rsidRDefault="00334A55" w:rsidP="004C2AF7">
            <w:pPr>
              <w:widowControl/>
              <w:spacing w:line="280" w:lineRule="exact"/>
              <w:ind w:leftChars="-50" w:left="-120" w:rightChars="-50" w:right="-120"/>
              <w:contextualSpacing/>
              <w:jc w:val="center"/>
              <w:rPr>
                <w:rFonts w:ascii="標楷體" w:hAnsi="標楷體" w:cs="Arial"/>
                <w:color w:val="000000"/>
                <w:kern w:val="0"/>
                <w:sz w:val="16"/>
                <w:szCs w:val="16"/>
              </w:rPr>
            </w:pPr>
            <w:r w:rsidRPr="004C2AF7">
              <w:rPr>
                <w:rFonts w:ascii="標楷體" w:hAnsi="標楷體" w:cs="Arial" w:hint="eastAsia"/>
                <w:color w:val="000000"/>
                <w:kern w:val="0"/>
                <w:sz w:val="16"/>
                <w:szCs w:val="16"/>
              </w:rPr>
              <w:t>百分比</w:t>
            </w:r>
          </w:p>
        </w:tc>
        <w:tc>
          <w:tcPr>
            <w:tcW w:w="568" w:type="pct"/>
            <w:gridSpan w:val="2"/>
            <w:tcBorders>
              <w:top w:val="single" w:sz="4" w:space="0" w:color="auto"/>
              <w:left w:val="single" w:sz="4" w:space="0" w:color="auto"/>
              <w:bottom w:val="single" w:sz="4" w:space="0" w:color="auto"/>
              <w:right w:val="single" w:sz="4" w:space="0" w:color="auto"/>
            </w:tcBorders>
            <w:shd w:val="clear" w:color="000000" w:fill="FFFFFF"/>
            <w:hideMark/>
          </w:tcPr>
          <w:p w:rsidR="00334A55" w:rsidRPr="004C2AF7" w:rsidRDefault="00334A55" w:rsidP="004C2AF7">
            <w:pPr>
              <w:widowControl/>
              <w:spacing w:line="280" w:lineRule="exact"/>
              <w:contextualSpacing/>
              <w:jc w:val="center"/>
              <w:rPr>
                <w:rFonts w:ascii="標楷體" w:hAnsi="標楷體" w:cs="Arial"/>
                <w:color w:val="000000"/>
                <w:kern w:val="0"/>
                <w:sz w:val="16"/>
                <w:szCs w:val="16"/>
              </w:rPr>
            </w:pPr>
            <w:r w:rsidRPr="004C2AF7">
              <w:rPr>
                <w:rFonts w:ascii="標楷體" w:hAnsi="標楷體" w:cs="Arial" w:hint="eastAsia"/>
                <w:color w:val="000000"/>
                <w:kern w:val="0"/>
                <w:sz w:val="16"/>
                <w:szCs w:val="16"/>
              </w:rPr>
              <w:t>金　　額</w:t>
            </w:r>
          </w:p>
        </w:tc>
        <w:tc>
          <w:tcPr>
            <w:tcW w:w="338" w:type="pct"/>
            <w:tcBorders>
              <w:top w:val="single" w:sz="4" w:space="0" w:color="auto"/>
              <w:left w:val="single" w:sz="4" w:space="0" w:color="auto"/>
              <w:bottom w:val="single" w:sz="4" w:space="0" w:color="auto"/>
              <w:right w:val="single" w:sz="4" w:space="0" w:color="auto"/>
            </w:tcBorders>
            <w:shd w:val="clear" w:color="000000" w:fill="FFFFFF"/>
            <w:hideMark/>
          </w:tcPr>
          <w:p w:rsidR="00334A55" w:rsidRPr="004C2AF7" w:rsidRDefault="00334A55" w:rsidP="004C2AF7">
            <w:pPr>
              <w:widowControl/>
              <w:spacing w:line="280" w:lineRule="exact"/>
              <w:ind w:leftChars="-50" w:left="-120" w:rightChars="-50" w:right="-120"/>
              <w:contextualSpacing/>
              <w:jc w:val="center"/>
              <w:rPr>
                <w:rFonts w:ascii="標楷體" w:hAnsi="標楷體" w:cs="Arial"/>
                <w:color w:val="000000"/>
                <w:kern w:val="0"/>
                <w:sz w:val="16"/>
                <w:szCs w:val="16"/>
              </w:rPr>
            </w:pPr>
            <w:r w:rsidRPr="004C2AF7">
              <w:rPr>
                <w:rFonts w:ascii="標楷體" w:hAnsi="標楷體" w:cs="Arial" w:hint="eastAsia"/>
                <w:color w:val="000000"/>
                <w:kern w:val="0"/>
                <w:sz w:val="16"/>
                <w:szCs w:val="16"/>
              </w:rPr>
              <w:t>百分比</w:t>
            </w:r>
          </w:p>
        </w:tc>
        <w:tc>
          <w:tcPr>
            <w:tcW w:w="622" w:type="pct"/>
            <w:tcBorders>
              <w:top w:val="single" w:sz="4" w:space="0" w:color="auto"/>
              <w:left w:val="single" w:sz="4" w:space="0" w:color="auto"/>
              <w:bottom w:val="single" w:sz="4" w:space="0" w:color="auto"/>
              <w:right w:val="single" w:sz="4" w:space="0" w:color="auto"/>
            </w:tcBorders>
            <w:shd w:val="clear" w:color="000000" w:fill="FFFFFF"/>
            <w:hideMark/>
          </w:tcPr>
          <w:p w:rsidR="00334A55" w:rsidRPr="004C2AF7" w:rsidRDefault="00334A55" w:rsidP="004C2AF7">
            <w:pPr>
              <w:widowControl/>
              <w:spacing w:line="280" w:lineRule="exact"/>
              <w:contextualSpacing/>
              <w:jc w:val="center"/>
              <w:rPr>
                <w:rFonts w:ascii="標楷體" w:hAnsi="標楷體" w:cs="Arial"/>
                <w:color w:val="000000"/>
                <w:kern w:val="0"/>
                <w:sz w:val="16"/>
                <w:szCs w:val="16"/>
              </w:rPr>
            </w:pPr>
            <w:r w:rsidRPr="004C2AF7">
              <w:rPr>
                <w:rFonts w:ascii="標楷體" w:hAnsi="標楷體" w:cs="Arial" w:hint="eastAsia"/>
                <w:color w:val="000000"/>
                <w:kern w:val="0"/>
                <w:sz w:val="16"/>
                <w:szCs w:val="16"/>
              </w:rPr>
              <w:t>金　　額</w:t>
            </w:r>
          </w:p>
        </w:tc>
        <w:tc>
          <w:tcPr>
            <w:tcW w:w="345" w:type="pct"/>
            <w:tcBorders>
              <w:top w:val="single" w:sz="4" w:space="0" w:color="auto"/>
              <w:left w:val="single" w:sz="4" w:space="0" w:color="auto"/>
              <w:bottom w:val="single" w:sz="4" w:space="0" w:color="auto"/>
              <w:right w:val="single" w:sz="4" w:space="0" w:color="auto"/>
            </w:tcBorders>
            <w:shd w:val="clear" w:color="000000" w:fill="FFFFFF"/>
            <w:hideMark/>
          </w:tcPr>
          <w:p w:rsidR="00334A55" w:rsidRPr="004C2AF7" w:rsidRDefault="00334A55" w:rsidP="004C2AF7">
            <w:pPr>
              <w:widowControl/>
              <w:spacing w:line="280" w:lineRule="exact"/>
              <w:ind w:leftChars="-50" w:left="-120" w:rightChars="-50" w:right="-120"/>
              <w:contextualSpacing/>
              <w:jc w:val="center"/>
              <w:rPr>
                <w:rFonts w:ascii="標楷體" w:hAnsi="標楷體" w:cs="Arial"/>
                <w:color w:val="000000"/>
                <w:kern w:val="0"/>
                <w:sz w:val="16"/>
                <w:szCs w:val="16"/>
              </w:rPr>
            </w:pPr>
            <w:r w:rsidRPr="004C2AF7">
              <w:rPr>
                <w:rFonts w:ascii="標楷體" w:hAnsi="標楷體" w:cs="Arial" w:hint="eastAsia"/>
                <w:color w:val="000000"/>
                <w:kern w:val="0"/>
                <w:sz w:val="16"/>
                <w:szCs w:val="16"/>
              </w:rPr>
              <w:t>增加率</w:t>
            </w:r>
          </w:p>
        </w:tc>
      </w:tr>
      <w:tr w:rsidR="00334A55" w:rsidRPr="004C2AF7" w:rsidTr="00334A55">
        <w:trPr>
          <w:trHeight w:val="340"/>
        </w:trPr>
        <w:tc>
          <w:tcPr>
            <w:tcW w:w="1174" w:type="pct"/>
            <w:gridSpan w:val="2"/>
            <w:tcBorders>
              <w:top w:val="single" w:sz="4" w:space="0" w:color="auto"/>
              <w:left w:val="single" w:sz="4" w:space="0" w:color="auto"/>
              <w:right w:val="single" w:sz="4" w:space="0" w:color="auto"/>
            </w:tcBorders>
            <w:shd w:val="clear" w:color="000000" w:fill="FFFFFF"/>
            <w:hideMark/>
          </w:tcPr>
          <w:p w:rsidR="004C2AF7" w:rsidRPr="004C2AF7" w:rsidRDefault="004C2AF7" w:rsidP="004C2AF7">
            <w:pPr>
              <w:widowControl/>
              <w:spacing w:line="280" w:lineRule="exact"/>
              <w:contextualSpacing/>
              <w:jc w:val="left"/>
              <w:rPr>
                <w:rFonts w:ascii="標楷體" w:hAnsi="標楷體" w:cs="Arial"/>
                <w:color w:val="000000"/>
                <w:kern w:val="0"/>
                <w:sz w:val="16"/>
                <w:szCs w:val="16"/>
              </w:rPr>
            </w:pPr>
            <w:r w:rsidRPr="004C2AF7">
              <w:rPr>
                <w:rFonts w:ascii="標楷體" w:hAnsi="標楷體" w:cs="Arial" w:hint="eastAsia"/>
                <w:color w:val="000000"/>
                <w:kern w:val="0"/>
                <w:sz w:val="16"/>
                <w:szCs w:val="16"/>
              </w:rPr>
              <w:t>一、歲入合計</w:t>
            </w:r>
          </w:p>
        </w:tc>
        <w:tc>
          <w:tcPr>
            <w:tcW w:w="609" w:type="pct"/>
            <w:tcBorders>
              <w:top w:val="single" w:sz="4" w:space="0" w:color="auto"/>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12,914,357</w:t>
            </w:r>
          </w:p>
        </w:tc>
        <w:tc>
          <w:tcPr>
            <w:tcW w:w="375" w:type="pct"/>
            <w:tcBorders>
              <w:top w:val="single" w:sz="4" w:space="0" w:color="auto"/>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100.00</w:t>
            </w:r>
          </w:p>
        </w:tc>
        <w:tc>
          <w:tcPr>
            <w:tcW w:w="593" w:type="pct"/>
            <w:tcBorders>
              <w:top w:val="single" w:sz="4" w:space="0" w:color="auto"/>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13,241,426</w:t>
            </w:r>
          </w:p>
        </w:tc>
        <w:tc>
          <w:tcPr>
            <w:tcW w:w="376" w:type="pct"/>
            <w:tcBorders>
              <w:top w:val="single" w:sz="4" w:space="0" w:color="auto"/>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100.00</w:t>
            </w:r>
          </w:p>
        </w:tc>
        <w:tc>
          <w:tcPr>
            <w:tcW w:w="568" w:type="pct"/>
            <w:gridSpan w:val="2"/>
            <w:tcBorders>
              <w:top w:val="single" w:sz="4" w:space="0" w:color="auto"/>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13,142,594</w:t>
            </w:r>
          </w:p>
        </w:tc>
        <w:tc>
          <w:tcPr>
            <w:tcW w:w="338" w:type="pct"/>
            <w:tcBorders>
              <w:top w:val="single" w:sz="4" w:space="0" w:color="auto"/>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100.00</w:t>
            </w:r>
          </w:p>
        </w:tc>
        <w:tc>
          <w:tcPr>
            <w:tcW w:w="622" w:type="pct"/>
            <w:tcBorders>
              <w:top w:val="single" w:sz="4" w:space="0" w:color="auto"/>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-327,069</w:t>
            </w:r>
          </w:p>
        </w:tc>
        <w:tc>
          <w:tcPr>
            <w:tcW w:w="345" w:type="pct"/>
            <w:tcBorders>
              <w:top w:val="single" w:sz="4" w:space="0" w:color="auto"/>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-2.47</w:t>
            </w:r>
          </w:p>
        </w:tc>
      </w:tr>
      <w:tr w:rsidR="00334A55" w:rsidRPr="004C2AF7" w:rsidTr="00334A55">
        <w:trPr>
          <w:trHeight w:val="340"/>
        </w:trPr>
        <w:tc>
          <w:tcPr>
            <w:tcW w:w="1174" w:type="pct"/>
            <w:gridSpan w:val="2"/>
            <w:tcBorders>
              <w:left w:val="single" w:sz="4" w:space="0" w:color="auto"/>
              <w:right w:val="single" w:sz="4" w:space="0" w:color="auto"/>
            </w:tcBorders>
            <w:shd w:val="clear" w:color="000000" w:fill="FFFFFF"/>
            <w:hideMark/>
          </w:tcPr>
          <w:p w:rsidR="004C2AF7" w:rsidRPr="004C2AF7" w:rsidRDefault="004C2AF7" w:rsidP="004C2AF7">
            <w:pPr>
              <w:widowControl/>
              <w:spacing w:line="280" w:lineRule="exact"/>
              <w:contextualSpacing/>
              <w:jc w:val="left"/>
              <w:rPr>
                <w:rFonts w:ascii="標楷體" w:hAnsi="標楷體" w:cs="Arial"/>
                <w:color w:val="000000"/>
                <w:kern w:val="0"/>
                <w:sz w:val="16"/>
                <w:szCs w:val="16"/>
              </w:rPr>
            </w:pPr>
            <w:r w:rsidRPr="004C2AF7">
              <w:rPr>
                <w:rFonts w:ascii="標楷體" w:hAnsi="標楷體" w:cs="Arial" w:hint="eastAsia"/>
                <w:color w:val="000000"/>
                <w:kern w:val="0"/>
                <w:sz w:val="16"/>
                <w:szCs w:val="16"/>
              </w:rPr>
              <w:t xml:space="preserve">　1.稅課收入</w:t>
            </w:r>
          </w:p>
        </w:tc>
        <w:tc>
          <w:tcPr>
            <w:tcW w:w="609" w:type="pct"/>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4,176,002</w:t>
            </w:r>
          </w:p>
        </w:tc>
        <w:tc>
          <w:tcPr>
            <w:tcW w:w="375" w:type="pct"/>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32.34</w:t>
            </w:r>
          </w:p>
        </w:tc>
        <w:tc>
          <w:tcPr>
            <w:tcW w:w="593" w:type="pct"/>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3,803,371</w:t>
            </w:r>
          </w:p>
        </w:tc>
        <w:tc>
          <w:tcPr>
            <w:tcW w:w="376" w:type="pct"/>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28.72</w:t>
            </w:r>
          </w:p>
        </w:tc>
        <w:tc>
          <w:tcPr>
            <w:tcW w:w="568" w:type="pct"/>
            <w:gridSpan w:val="2"/>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3,975,455</w:t>
            </w:r>
          </w:p>
        </w:tc>
        <w:tc>
          <w:tcPr>
            <w:tcW w:w="338" w:type="pct"/>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30.25</w:t>
            </w:r>
          </w:p>
        </w:tc>
        <w:tc>
          <w:tcPr>
            <w:tcW w:w="622" w:type="pct"/>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372,631</w:t>
            </w:r>
          </w:p>
        </w:tc>
        <w:tc>
          <w:tcPr>
            <w:tcW w:w="345" w:type="pct"/>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9.80</w:t>
            </w:r>
          </w:p>
        </w:tc>
      </w:tr>
      <w:tr w:rsidR="00334A55" w:rsidRPr="004C2AF7" w:rsidTr="00334A55">
        <w:trPr>
          <w:trHeight w:val="340"/>
        </w:trPr>
        <w:tc>
          <w:tcPr>
            <w:tcW w:w="1174" w:type="pct"/>
            <w:gridSpan w:val="2"/>
            <w:tcBorders>
              <w:left w:val="single" w:sz="4" w:space="0" w:color="auto"/>
              <w:right w:val="single" w:sz="4" w:space="0" w:color="auto"/>
            </w:tcBorders>
            <w:shd w:val="clear" w:color="000000" w:fill="FFFFFF"/>
            <w:hideMark/>
          </w:tcPr>
          <w:p w:rsidR="004C2AF7" w:rsidRPr="004C2AF7" w:rsidRDefault="004C2AF7" w:rsidP="004C2AF7">
            <w:pPr>
              <w:widowControl/>
              <w:spacing w:line="280" w:lineRule="exact"/>
              <w:contextualSpacing/>
              <w:jc w:val="left"/>
              <w:rPr>
                <w:rFonts w:ascii="標楷體" w:hAnsi="標楷體" w:cs="Arial"/>
                <w:color w:val="000000"/>
                <w:kern w:val="0"/>
                <w:sz w:val="16"/>
                <w:szCs w:val="16"/>
              </w:rPr>
            </w:pPr>
            <w:r w:rsidRPr="004C2AF7">
              <w:rPr>
                <w:rFonts w:ascii="標楷體" w:hAnsi="標楷體" w:cs="Arial" w:hint="eastAsia"/>
                <w:color w:val="000000"/>
                <w:kern w:val="0"/>
                <w:sz w:val="16"/>
                <w:szCs w:val="16"/>
              </w:rPr>
              <w:t xml:space="preserve">　2.工程受益費收入</w:t>
            </w:r>
          </w:p>
        </w:tc>
        <w:tc>
          <w:tcPr>
            <w:tcW w:w="609" w:type="pct"/>
            <w:tcBorders>
              <w:left w:val="single" w:sz="4" w:space="0" w:color="auto"/>
              <w:right w:val="single" w:sz="4" w:space="0" w:color="auto"/>
            </w:tcBorders>
            <w:shd w:val="clear" w:color="000000" w:fill="FFFFFF"/>
            <w:hideMark/>
          </w:tcPr>
          <w:p w:rsidR="004C2AF7" w:rsidRPr="004C2AF7" w:rsidRDefault="004C2AF7" w:rsidP="004C2AF7">
            <w:pPr>
              <w:widowControl/>
              <w:spacing w:line="280" w:lineRule="exact"/>
              <w:contextualSpacing/>
              <w:jc w:val="right"/>
              <w:rPr>
                <w:rFonts w:ascii="Arial Narrow" w:eastAsia="新細明體" w:hAnsi="Arial Narrow" w:cs="Arial"/>
                <w:color w:val="000000"/>
                <w:kern w:val="0"/>
                <w:sz w:val="16"/>
                <w:szCs w:val="16"/>
              </w:rPr>
            </w:pPr>
            <w:r w:rsidRPr="004C2AF7">
              <w:rPr>
                <w:rFonts w:ascii="Arial Narrow" w:eastAsia="新細明體" w:hAnsi="Arial Narrow" w:cs="Arial"/>
                <w:color w:val="000000"/>
                <w:kern w:val="0"/>
                <w:sz w:val="16"/>
                <w:szCs w:val="16"/>
              </w:rPr>
              <w:t>-</w:t>
            </w:r>
          </w:p>
        </w:tc>
        <w:tc>
          <w:tcPr>
            <w:tcW w:w="375" w:type="pct"/>
            <w:tcBorders>
              <w:left w:val="single" w:sz="4" w:space="0" w:color="auto"/>
              <w:right w:val="single" w:sz="4" w:space="0" w:color="auto"/>
            </w:tcBorders>
            <w:shd w:val="clear" w:color="000000" w:fill="FFFFFF"/>
            <w:hideMark/>
          </w:tcPr>
          <w:p w:rsidR="004C2AF7" w:rsidRPr="004C2AF7" w:rsidRDefault="004C2AF7" w:rsidP="004C2AF7">
            <w:pPr>
              <w:widowControl/>
              <w:spacing w:line="280" w:lineRule="exact"/>
              <w:contextualSpacing/>
              <w:jc w:val="right"/>
              <w:rPr>
                <w:rFonts w:ascii="Arial Narrow" w:eastAsia="新細明體" w:hAnsi="Arial Narrow" w:cs="Arial"/>
                <w:color w:val="000000"/>
                <w:kern w:val="0"/>
                <w:sz w:val="16"/>
                <w:szCs w:val="16"/>
              </w:rPr>
            </w:pPr>
            <w:r w:rsidRPr="004C2AF7">
              <w:rPr>
                <w:rFonts w:ascii="Arial Narrow" w:eastAsia="新細明體" w:hAnsi="Arial Narrow" w:cs="Arial"/>
                <w:color w:val="000000"/>
                <w:kern w:val="0"/>
                <w:sz w:val="16"/>
                <w:szCs w:val="16"/>
              </w:rPr>
              <w:t>-</w:t>
            </w:r>
          </w:p>
        </w:tc>
        <w:tc>
          <w:tcPr>
            <w:tcW w:w="593" w:type="pct"/>
            <w:tcBorders>
              <w:left w:val="single" w:sz="4" w:space="0" w:color="auto"/>
              <w:right w:val="single" w:sz="4" w:space="0" w:color="auto"/>
            </w:tcBorders>
            <w:shd w:val="clear" w:color="000000" w:fill="FFFFFF"/>
            <w:hideMark/>
          </w:tcPr>
          <w:p w:rsidR="004C2AF7" w:rsidRPr="004C2AF7" w:rsidRDefault="004C2AF7" w:rsidP="004C2AF7">
            <w:pPr>
              <w:widowControl/>
              <w:spacing w:line="280" w:lineRule="exact"/>
              <w:contextualSpacing/>
              <w:jc w:val="right"/>
              <w:rPr>
                <w:rFonts w:ascii="Arial Narrow" w:eastAsia="新細明體" w:hAnsi="Arial Narrow" w:cs="Arial"/>
                <w:color w:val="000000"/>
                <w:kern w:val="0"/>
                <w:sz w:val="16"/>
                <w:szCs w:val="16"/>
              </w:rPr>
            </w:pPr>
            <w:r w:rsidRPr="004C2AF7">
              <w:rPr>
                <w:rFonts w:ascii="Arial Narrow" w:eastAsia="新細明體" w:hAnsi="Arial Narrow" w:cs="Arial"/>
                <w:color w:val="000000"/>
                <w:kern w:val="0"/>
                <w:sz w:val="16"/>
                <w:szCs w:val="16"/>
              </w:rPr>
              <w:t>-</w:t>
            </w:r>
          </w:p>
        </w:tc>
        <w:tc>
          <w:tcPr>
            <w:tcW w:w="376" w:type="pct"/>
            <w:tcBorders>
              <w:left w:val="single" w:sz="4" w:space="0" w:color="auto"/>
              <w:right w:val="single" w:sz="4" w:space="0" w:color="auto"/>
            </w:tcBorders>
            <w:shd w:val="clear" w:color="000000" w:fill="FFFFFF"/>
            <w:hideMark/>
          </w:tcPr>
          <w:p w:rsidR="004C2AF7" w:rsidRPr="004C2AF7" w:rsidRDefault="004C2AF7" w:rsidP="004C2AF7">
            <w:pPr>
              <w:widowControl/>
              <w:spacing w:line="280" w:lineRule="exact"/>
              <w:contextualSpacing/>
              <w:jc w:val="right"/>
              <w:rPr>
                <w:rFonts w:ascii="Arial Narrow" w:eastAsia="新細明體" w:hAnsi="Arial Narrow" w:cs="Arial"/>
                <w:color w:val="000000"/>
                <w:kern w:val="0"/>
                <w:sz w:val="16"/>
                <w:szCs w:val="16"/>
              </w:rPr>
            </w:pPr>
            <w:r w:rsidRPr="004C2AF7">
              <w:rPr>
                <w:rFonts w:ascii="Arial Narrow" w:eastAsia="新細明體" w:hAnsi="Arial Narrow" w:cs="Arial"/>
                <w:color w:val="000000"/>
                <w:kern w:val="0"/>
                <w:sz w:val="16"/>
                <w:szCs w:val="16"/>
              </w:rPr>
              <w:t>-</w:t>
            </w:r>
          </w:p>
        </w:tc>
        <w:tc>
          <w:tcPr>
            <w:tcW w:w="568" w:type="pct"/>
            <w:gridSpan w:val="2"/>
            <w:tcBorders>
              <w:left w:val="single" w:sz="4" w:space="0" w:color="auto"/>
              <w:right w:val="single" w:sz="4" w:space="0" w:color="auto"/>
            </w:tcBorders>
            <w:shd w:val="clear" w:color="000000" w:fill="FFFFFF"/>
            <w:hideMark/>
          </w:tcPr>
          <w:p w:rsidR="004C2AF7" w:rsidRPr="004C2AF7" w:rsidRDefault="004C2AF7" w:rsidP="004C2AF7">
            <w:pPr>
              <w:widowControl/>
              <w:spacing w:line="280" w:lineRule="exact"/>
              <w:contextualSpacing/>
              <w:jc w:val="right"/>
              <w:rPr>
                <w:rFonts w:ascii="Arial Narrow" w:eastAsia="新細明體" w:hAnsi="Arial Narrow" w:cs="Arial"/>
                <w:color w:val="000000"/>
                <w:kern w:val="0"/>
                <w:sz w:val="16"/>
                <w:szCs w:val="16"/>
              </w:rPr>
            </w:pPr>
            <w:r w:rsidRPr="004C2AF7">
              <w:rPr>
                <w:rFonts w:ascii="Arial Narrow" w:eastAsia="新細明體" w:hAnsi="Arial Narrow" w:cs="Arial"/>
                <w:color w:val="000000"/>
                <w:kern w:val="0"/>
                <w:sz w:val="16"/>
                <w:szCs w:val="16"/>
              </w:rPr>
              <w:t>-</w:t>
            </w:r>
          </w:p>
        </w:tc>
        <w:tc>
          <w:tcPr>
            <w:tcW w:w="338" w:type="pct"/>
            <w:tcBorders>
              <w:left w:val="single" w:sz="4" w:space="0" w:color="auto"/>
              <w:right w:val="single" w:sz="4" w:space="0" w:color="auto"/>
            </w:tcBorders>
            <w:shd w:val="clear" w:color="000000" w:fill="FFFFFF"/>
            <w:hideMark/>
          </w:tcPr>
          <w:p w:rsidR="004C2AF7" w:rsidRPr="004C2AF7" w:rsidRDefault="004C2AF7" w:rsidP="004C2AF7">
            <w:pPr>
              <w:widowControl/>
              <w:spacing w:line="280" w:lineRule="exact"/>
              <w:contextualSpacing/>
              <w:jc w:val="right"/>
              <w:rPr>
                <w:rFonts w:ascii="Arial Narrow" w:eastAsia="新細明體" w:hAnsi="Arial Narrow" w:cs="Arial"/>
                <w:color w:val="000000"/>
                <w:kern w:val="0"/>
                <w:sz w:val="16"/>
                <w:szCs w:val="16"/>
              </w:rPr>
            </w:pPr>
            <w:r w:rsidRPr="004C2AF7">
              <w:rPr>
                <w:rFonts w:ascii="Arial Narrow" w:eastAsia="新細明體" w:hAnsi="Arial Narrow" w:cs="Arial"/>
                <w:color w:val="000000"/>
                <w:kern w:val="0"/>
                <w:sz w:val="16"/>
                <w:szCs w:val="16"/>
              </w:rPr>
              <w:t>-</w:t>
            </w:r>
          </w:p>
        </w:tc>
        <w:tc>
          <w:tcPr>
            <w:tcW w:w="622" w:type="pct"/>
            <w:tcBorders>
              <w:left w:val="single" w:sz="4" w:space="0" w:color="auto"/>
              <w:right w:val="single" w:sz="4" w:space="0" w:color="auto"/>
            </w:tcBorders>
            <w:shd w:val="clear" w:color="000000" w:fill="FFFFFF"/>
            <w:hideMark/>
          </w:tcPr>
          <w:p w:rsidR="004C2AF7" w:rsidRPr="004C2AF7" w:rsidRDefault="004C2AF7" w:rsidP="004C2AF7">
            <w:pPr>
              <w:widowControl/>
              <w:spacing w:line="280" w:lineRule="exact"/>
              <w:contextualSpacing/>
              <w:jc w:val="right"/>
              <w:rPr>
                <w:rFonts w:ascii="Arial Narrow" w:eastAsia="新細明體" w:hAnsi="Arial Narrow" w:cs="Arial"/>
                <w:color w:val="000000"/>
                <w:kern w:val="0"/>
                <w:sz w:val="16"/>
                <w:szCs w:val="16"/>
              </w:rPr>
            </w:pPr>
            <w:r w:rsidRPr="004C2AF7">
              <w:rPr>
                <w:rFonts w:ascii="Arial Narrow" w:eastAsia="新細明體" w:hAnsi="Arial Narrow" w:cs="Arial"/>
                <w:color w:val="000000"/>
                <w:kern w:val="0"/>
                <w:sz w:val="16"/>
                <w:szCs w:val="16"/>
              </w:rPr>
              <w:t>-</w:t>
            </w:r>
          </w:p>
        </w:tc>
        <w:tc>
          <w:tcPr>
            <w:tcW w:w="345" w:type="pct"/>
            <w:tcBorders>
              <w:left w:val="single" w:sz="4" w:space="0" w:color="auto"/>
              <w:right w:val="single" w:sz="4" w:space="0" w:color="auto"/>
            </w:tcBorders>
            <w:shd w:val="clear" w:color="000000" w:fill="FFFFFF"/>
            <w:hideMark/>
          </w:tcPr>
          <w:p w:rsidR="004C2AF7" w:rsidRPr="004C2AF7" w:rsidRDefault="004C2AF7" w:rsidP="004C2AF7">
            <w:pPr>
              <w:widowControl/>
              <w:spacing w:line="280" w:lineRule="exact"/>
              <w:contextualSpacing/>
              <w:jc w:val="right"/>
              <w:rPr>
                <w:rFonts w:ascii="Arial Narrow" w:eastAsia="新細明體" w:hAnsi="Arial Narrow" w:cs="Arial"/>
                <w:color w:val="000000"/>
                <w:kern w:val="0"/>
                <w:sz w:val="16"/>
                <w:szCs w:val="16"/>
              </w:rPr>
            </w:pPr>
            <w:r w:rsidRPr="004C2AF7">
              <w:rPr>
                <w:rFonts w:ascii="Arial Narrow" w:eastAsia="新細明體" w:hAnsi="Arial Narrow" w:cs="Arial"/>
                <w:color w:val="000000"/>
                <w:kern w:val="0"/>
                <w:sz w:val="16"/>
                <w:szCs w:val="16"/>
              </w:rPr>
              <w:t>-</w:t>
            </w:r>
          </w:p>
        </w:tc>
      </w:tr>
      <w:tr w:rsidR="00334A55" w:rsidRPr="004C2AF7" w:rsidTr="00334A55">
        <w:trPr>
          <w:trHeight w:val="340"/>
        </w:trPr>
        <w:tc>
          <w:tcPr>
            <w:tcW w:w="1174" w:type="pct"/>
            <w:gridSpan w:val="2"/>
            <w:tcBorders>
              <w:left w:val="single" w:sz="4" w:space="0" w:color="auto"/>
              <w:right w:val="single" w:sz="4" w:space="0" w:color="auto"/>
            </w:tcBorders>
            <w:shd w:val="clear" w:color="000000" w:fill="FFFFFF"/>
            <w:hideMark/>
          </w:tcPr>
          <w:p w:rsidR="004C2AF7" w:rsidRPr="004C2AF7" w:rsidRDefault="004C2AF7" w:rsidP="004C2AF7">
            <w:pPr>
              <w:widowControl/>
              <w:spacing w:line="280" w:lineRule="exact"/>
              <w:contextualSpacing/>
              <w:jc w:val="left"/>
              <w:rPr>
                <w:rFonts w:ascii="標楷體" w:hAnsi="標楷體" w:cs="Arial"/>
                <w:color w:val="000000"/>
                <w:kern w:val="0"/>
                <w:sz w:val="16"/>
                <w:szCs w:val="16"/>
              </w:rPr>
            </w:pPr>
            <w:r w:rsidRPr="004C2AF7">
              <w:rPr>
                <w:rFonts w:ascii="標楷體" w:hAnsi="標楷體" w:cs="Arial" w:hint="eastAsia"/>
                <w:color w:val="000000"/>
                <w:kern w:val="0"/>
                <w:sz w:val="16"/>
                <w:szCs w:val="16"/>
              </w:rPr>
              <w:t xml:space="preserve">　3.罰款及賠償收入</w:t>
            </w:r>
          </w:p>
        </w:tc>
        <w:tc>
          <w:tcPr>
            <w:tcW w:w="609" w:type="pct"/>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24,653</w:t>
            </w:r>
          </w:p>
        </w:tc>
        <w:tc>
          <w:tcPr>
            <w:tcW w:w="375" w:type="pct"/>
            <w:tcBorders>
              <w:left w:val="single" w:sz="4" w:space="0" w:color="auto"/>
              <w:right w:val="single" w:sz="4" w:space="0" w:color="auto"/>
            </w:tcBorders>
            <w:shd w:val="clear" w:color="000000" w:fill="FFFFFF"/>
            <w:hideMark/>
          </w:tcPr>
          <w:p w:rsidR="004C2AF7" w:rsidRPr="004C2AF7" w:rsidRDefault="004C2AF7" w:rsidP="004C2AF7">
            <w:pPr>
              <w:widowControl/>
              <w:spacing w:line="280" w:lineRule="exact"/>
              <w:contextualSpacing/>
              <w:jc w:val="right"/>
              <w:rPr>
                <w:rFonts w:ascii="Arial Narrow" w:eastAsia="新細明體" w:hAnsi="Arial Narrow" w:cs="Arial"/>
                <w:color w:val="000000"/>
                <w:kern w:val="0"/>
                <w:sz w:val="16"/>
                <w:szCs w:val="16"/>
              </w:rPr>
            </w:pPr>
            <w:r w:rsidRPr="004C2AF7">
              <w:rPr>
                <w:rFonts w:ascii="Arial Narrow" w:eastAsia="新細明體" w:hAnsi="Arial Narrow" w:cs="Arial"/>
                <w:color w:val="000000"/>
                <w:kern w:val="0"/>
                <w:sz w:val="16"/>
                <w:szCs w:val="16"/>
              </w:rPr>
              <w:t>0.19</w:t>
            </w:r>
          </w:p>
        </w:tc>
        <w:tc>
          <w:tcPr>
            <w:tcW w:w="593" w:type="pct"/>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23,703</w:t>
            </w:r>
          </w:p>
        </w:tc>
        <w:tc>
          <w:tcPr>
            <w:tcW w:w="376" w:type="pct"/>
            <w:tcBorders>
              <w:left w:val="single" w:sz="4" w:space="0" w:color="auto"/>
              <w:right w:val="single" w:sz="4" w:space="0" w:color="auto"/>
            </w:tcBorders>
            <w:shd w:val="clear" w:color="000000" w:fill="FFFFFF"/>
            <w:hideMark/>
          </w:tcPr>
          <w:p w:rsidR="004C2AF7" w:rsidRPr="004C2AF7" w:rsidRDefault="004C2AF7" w:rsidP="004C2AF7">
            <w:pPr>
              <w:widowControl/>
              <w:spacing w:line="280" w:lineRule="exact"/>
              <w:contextualSpacing/>
              <w:jc w:val="right"/>
              <w:rPr>
                <w:rFonts w:ascii="Arial Narrow" w:eastAsia="新細明體" w:hAnsi="Arial Narrow" w:cs="Arial"/>
                <w:color w:val="000000"/>
                <w:kern w:val="0"/>
                <w:sz w:val="16"/>
                <w:szCs w:val="16"/>
              </w:rPr>
            </w:pPr>
            <w:r w:rsidRPr="004C2AF7">
              <w:rPr>
                <w:rFonts w:ascii="Arial Narrow" w:eastAsia="新細明體" w:hAnsi="Arial Narrow" w:cs="Arial"/>
                <w:color w:val="000000"/>
                <w:kern w:val="0"/>
                <w:sz w:val="16"/>
                <w:szCs w:val="16"/>
              </w:rPr>
              <w:t>0.18</w:t>
            </w:r>
          </w:p>
        </w:tc>
        <w:tc>
          <w:tcPr>
            <w:tcW w:w="568" w:type="pct"/>
            <w:gridSpan w:val="2"/>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39,580</w:t>
            </w:r>
          </w:p>
        </w:tc>
        <w:tc>
          <w:tcPr>
            <w:tcW w:w="338" w:type="pct"/>
            <w:tcBorders>
              <w:left w:val="single" w:sz="4" w:space="0" w:color="auto"/>
              <w:right w:val="single" w:sz="4" w:space="0" w:color="auto"/>
            </w:tcBorders>
            <w:shd w:val="clear" w:color="000000" w:fill="FFFFFF"/>
            <w:hideMark/>
          </w:tcPr>
          <w:p w:rsidR="004C2AF7" w:rsidRPr="004C2AF7" w:rsidRDefault="004C2AF7" w:rsidP="004C2AF7">
            <w:pPr>
              <w:widowControl/>
              <w:spacing w:line="280" w:lineRule="exact"/>
              <w:contextualSpacing/>
              <w:jc w:val="right"/>
              <w:rPr>
                <w:rFonts w:ascii="Arial Narrow" w:eastAsia="新細明體" w:hAnsi="Arial Narrow" w:cs="Arial"/>
                <w:color w:val="000000"/>
                <w:kern w:val="0"/>
                <w:sz w:val="16"/>
                <w:szCs w:val="16"/>
              </w:rPr>
            </w:pPr>
            <w:r w:rsidRPr="004C2AF7">
              <w:rPr>
                <w:rFonts w:ascii="Arial Narrow" w:eastAsia="新細明體" w:hAnsi="Arial Narrow" w:cs="Arial"/>
                <w:color w:val="000000"/>
                <w:kern w:val="0"/>
                <w:sz w:val="16"/>
                <w:szCs w:val="16"/>
              </w:rPr>
              <w:t>0.30</w:t>
            </w:r>
          </w:p>
        </w:tc>
        <w:tc>
          <w:tcPr>
            <w:tcW w:w="622" w:type="pct"/>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950</w:t>
            </w:r>
          </w:p>
        </w:tc>
        <w:tc>
          <w:tcPr>
            <w:tcW w:w="345" w:type="pct"/>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4.01</w:t>
            </w:r>
          </w:p>
        </w:tc>
      </w:tr>
      <w:tr w:rsidR="00334A55" w:rsidRPr="004C2AF7" w:rsidTr="00334A55">
        <w:trPr>
          <w:trHeight w:val="340"/>
        </w:trPr>
        <w:tc>
          <w:tcPr>
            <w:tcW w:w="1174" w:type="pct"/>
            <w:gridSpan w:val="2"/>
            <w:tcBorders>
              <w:left w:val="single" w:sz="4" w:space="0" w:color="auto"/>
              <w:right w:val="single" w:sz="4" w:space="0" w:color="auto"/>
            </w:tcBorders>
            <w:shd w:val="clear" w:color="000000" w:fill="FFFFFF"/>
            <w:hideMark/>
          </w:tcPr>
          <w:p w:rsidR="004C2AF7" w:rsidRPr="004C2AF7" w:rsidRDefault="004C2AF7" w:rsidP="004C2AF7">
            <w:pPr>
              <w:widowControl/>
              <w:spacing w:line="280" w:lineRule="exact"/>
              <w:contextualSpacing/>
              <w:jc w:val="left"/>
              <w:rPr>
                <w:rFonts w:ascii="標楷體" w:hAnsi="標楷體" w:cs="Arial"/>
                <w:color w:val="000000"/>
                <w:kern w:val="0"/>
                <w:sz w:val="16"/>
                <w:szCs w:val="16"/>
              </w:rPr>
            </w:pPr>
            <w:r w:rsidRPr="004C2AF7">
              <w:rPr>
                <w:rFonts w:ascii="標楷體" w:hAnsi="標楷體" w:cs="Arial" w:hint="eastAsia"/>
                <w:color w:val="000000"/>
                <w:kern w:val="0"/>
                <w:sz w:val="16"/>
                <w:szCs w:val="16"/>
              </w:rPr>
              <w:t xml:space="preserve">　4.規費收入</w:t>
            </w:r>
          </w:p>
        </w:tc>
        <w:tc>
          <w:tcPr>
            <w:tcW w:w="609" w:type="pct"/>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237,841</w:t>
            </w:r>
          </w:p>
        </w:tc>
        <w:tc>
          <w:tcPr>
            <w:tcW w:w="375" w:type="pct"/>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1.84</w:t>
            </w:r>
          </w:p>
        </w:tc>
        <w:tc>
          <w:tcPr>
            <w:tcW w:w="593" w:type="pct"/>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229,871</w:t>
            </w:r>
          </w:p>
        </w:tc>
        <w:tc>
          <w:tcPr>
            <w:tcW w:w="376" w:type="pct"/>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1.74</w:t>
            </w:r>
          </w:p>
        </w:tc>
        <w:tc>
          <w:tcPr>
            <w:tcW w:w="568" w:type="pct"/>
            <w:gridSpan w:val="2"/>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290,912</w:t>
            </w:r>
          </w:p>
        </w:tc>
        <w:tc>
          <w:tcPr>
            <w:tcW w:w="338" w:type="pct"/>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2.21</w:t>
            </w:r>
          </w:p>
        </w:tc>
        <w:tc>
          <w:tcPr>
            <w:tcW w:w="622" w:type="pct"/>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7,970</w:t>
            </w:r>
          </w:p>
        </w:tc>
        <w:tc>
          <w:tcPr>
            <w:tcW w:w="345" w:type="pct"/>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3.47</w:t>
            </w:r>
          </w:p>
        </w:tc>
      </w:tr>
      <w:tr w:rsidR="00334A55" w:rsidRPr="004C2AF7" w:rsidTr="00334A55">
        <w:trPr>
          <w:trHeight w:val="340"/>
        </w:trPr>
        <w:tc>
          <w:tcPr>
            <w:tcW w:w="1174" w:type="pct"/>
            <w:gridSpan w:val="2"/>
            <w:tcBorders>
              <w:left w:val="single" w:sz="4" w:space="0" w:color="auto"/>
              <w:right w:val="single" w:sz="4" w:space="0" w:color="auto"/>
            </w:tcBorders>
            <w:shd w:val="clear" w:color="000000" w:fill="FFFFFF"/>
            <w:hideMark/>
          </w:tcPr>
          <w:p w:rsidR="004C2AF7" w:rsidRPr="004C2AF7" w:rsidRDefault="004C2AF7" w:rsidP="004C2AF7">
            <w:pPr>
              <w:widowControl/>
              <w:spacing w:line="280" w:lineRule="exact"/>
              <w:contextualSpacing/>
              <w:jc w:val="left"/>
              <w:rPr>
                <w:rFonts w:ascii="標楷體" w:hAnsi="標楷體" w:cs="Arial"/>
                <w:color w:val="000000"/>
                <w:kern w:val="0"/>
                <w:sz w:val="16"/>
                <w:szCs w:val="16"/>
              </w:rPr>
            </w:pPr>
            <w:r w:rsidRPr="004C2AF7">
              <w:rPr>
                <w:rFonts w:ascii="標楷體" w:hAnsi="標楷體" w:cs="Arial" w:hint="eastAsia"/>
                <w:color w:val="000000"/>
                <w:kern w:val="0"/>
                <w:sz w:val="16"/>
                <w:szCs w:val="16"/>
              </w:rPr>
              <w:t xml:space="preserve">　5.信託管理收入</w:t>
            </w:r>
          </w:p>
        </w:tc>
        <w:tc>
          <w:tcPr>
            <w:tcW w:w="609" w:type="pct"/>
            <w:tcBorders>
              <w:left w:val="single" w:sz="4" w:space="0" w:color="auto"/>
              <w:right w:val="single" w:sz="4" w:space="0" w:color="auto"/>
            </w:tcBorders>
            <w:shd w:val="clear" w:color="000000" w:fill="FFFFFF"/>
            <w:hideMark/>
          </w:tcPr>
          <w:p w:rsidR="004C2AF7" w:rsidRPr="004C2AF7" w:rsidRDefault="004C2AF7" w:rsidP="004C2AF7">
            <w:pPr>
              <w:widowControl/>
              <w:spacing w:line="280" w:lineRule="exact"/>
              <w:contextualSpacing/>
              <w:jc w:val="right"/>
              <w:rPr>
                <w:rFonts w:ascii="Arial Narrow" w:eastAsia="新細明體" w:hAnsi="Arial Narrow" w:cs="Arial"/>
                <w:color w:val="000000"/>
                <w:kern w:val="0"/>
                <w:sz w:val="16"/>
                <w:szCs w:val="16"/>
              </w:rPr>
            </w:pPr>
            <w:r w:rsidRPr="004C2AF7">
              <w:rPr>
                <w:rFonts w:ascii="Arial Narrow" w:eastAsia="新細明體" w:hAnsi="Arial Narrow" w:cs="Arial"/>
                <w:color w:val="000000"/>
                <w:kern w:val="0"/>
                <w:sz w:val="16"/>
                <w:szCs w:val="16"/>
              </w:rPr>
              <w:t>-</w:t>
            </w:r>
          </w:p>
        </w:tc>
        <w:tc>
          <w:tcPr>
            <w:tcW w:w="375" w:type="pct"/>
            <w:tcBorders>
              <w:left w:val="single" w:sz="4" w:space="0" w:color="auto"/>
              <w:right w:val="single" w:sz="4" w:space="0" w:color="auto"/>
            </w:tcBorders>
            <w:shd w:val="clear" w:color="000000" w:fill="FFFFFF"/>
            <w:hideMark/>
          </w:tcPr>
          <w:p w:rsidR="004C2AF7" w:rsidRPr="004C2AF7" w:rsidRDefault="004C2AF7" w:rsidP="004C2AF7">
            <w:pPr>
              <w:widowControl/>
              <w:spacing w:line="280" w:lineRule="exact"/>
              <w:contextualSpacing/>
              <w:jc w:val="right"/>
              <w:rPr>
                <w:rFonts w:ascii="Arial Narrow" w:eastAsia="新細明體" w:hAnsi="Arial Narrow" w:cs="Arial"/>
                <w:color w:val="000000"/>
                <w:kern w:val="0"/>
                <w:sz w:val="16"/>
                <w:szCs w:val="16"/>
              </w:rPr>
            </w:pPr>
            <w:r w:rsidRPr="004C2AF7">
              <w:rPr>
                <w:rFonts w:ascii="Arial Narrow" w:eastAsia="新細明體" w:hAnsi="Arial Narrow" w:cs="Arial"/>
                <w:color w:val="000000"/>
                <w:kern w:val="0"/>
                <w:sz w:val="16"/>
                <w:szCs w:val="16"/>
              </w:rPr>
              <w:t>-</w:t>
            </w:r>
          </w:p>
        </w:tc>
        <w:tc>
          <w:tcPr>
            <w:tcW w:w="593" w:type="pct"/>
            <w:tcBorders>
              <w:left w:val="single" w:sz="4" w:space="0" w:color="auto"/>
              <w:right w:val="single" w:sz="4" w:space="0" w:color="auto"/>
            </w:tcBorders>
            <w:shd w:val="clear" w:color="000000" w:fill="FFFFFF"/>
            <w:hideMark/>
          </w:tcPr>
          <w:p w:rsidR="004C2AF7" w:rsidRPr="004C2AF7" w:rsidRDefault="004C2AF7" w:rsidP="004C2AF7">
            <w:pPr>
              <w:widowControl/>
              <w:spacing w:line="280" w:lineRule="exact"/>
              <w:contextualSpacing/>
              <w:jc w:val="right"/>
              <w:rPr>
                <w:rFonts w:ascii="Arial Narrow" w:eastAsia="新細明體" w:hAnsi="Arial Narrow" w:cs="Arial"/>
                <w:color w:val="000000"/>
                <w:kern w:val="0"/>
                <w:sz w:val="16"/>
                <w:szCs w:val="16"/>
              </w:rPr>
            </w:pPr>
            <w:r w:rsidRPr="004C2AF7">
              <w:rPr>
                <w:rFonts w:ascii="Arial Narrow" w:eastAsia="新細明體" w:hAnsi="Arial Narrow" w:cs="Arial"/>
                <w:color w:val="000000"/>
                <w:kern w:val="0"/>
                <w:sz w:val="16"/>
                <w:szCs w:val="16"/>
              </w:rPr>
              <w:t>-</w:t>
            </w:r>
          </w:p>
        </w:tc>
        <w:tc>
          <w:tcPr>
            <w:tcW w:w="376" w:type="pct"/>
            <w:tcBorders>
              <w:left w:val="single" w:sz="4" w:space="0" w:color="auto"/>
              <w:right w:val="single" w:sz="4" w:space="0" w:color="auto"/>
            </w:tcBorders>
            <w:shd w:val="clear" w:color="000000" w:fill="FFFFFF"/>
            <w:hideMark/>
          </w:tcPr>
          <w:p w:rsidR="004C2AF7" w:rsidRPr="004C2AF7" w:rsidRDefault="004C2AF7" w:rsidP="004C2AF7">
            <w:pPr>
              <w:widowControl/>
              <w:spacing w:line="280" w:lineRule="exact"/>
              <w:contextualSpacing/>
              <w:jc w:val="right"/>
              <w:rPr>
                <w:rFonts w:ascii="Arial Narrow" w:eastAsia="新細明體" w:hAnsi="Arial Narrow" w:cs="Arial"/>
                <w:color w:val="000000"/>
                <w:kern w:val="0"/>
                <w:sz w:val="16"/>
                <w:szCs w:val="16"/>
              </w:rPr>
            </w:pPr>
            <w:r w:rsidRPr="004C2AF7">
              <w:rPr>
                <w:rFonts w:ascii="Arial Narrow" w:eastAsia="新細明體" w:hAnsi="Arial Narrow" w:cs="Arial"/>
                <w:color w:val="000000"/>
                <w:kern w:val="0"/>
                <w:sz w:val="16"/>
                <w:szCs w:val="16"/>
              </w:rPr>
              <w:t>-</w:t>
            </w:r>
          </w:p>
        </w:tc>
        <w:tc>
          <w:tcPr>
            <w:tcW w:w="568" w:type="pct"/>
            <w:gridSpan w:val="2"/>
            <w:tcBorders>
              <w:left w:val="single" w:sz="4" w:space="0" w:color="auto"/>
              <w:right w:val="single" w:sz="4" w:space="0" w:color="auto"/>
            </w:tcBorders>
            <w:shd w:val="clear" w:color="000000" w:fill="FFFFFF"/>
            <w:hideMark/>
          </w:tcPr>
          <w:p w:rsidR="004C2AF7" w:rsidRPr="004C2AF7" w:rsidRDefault="004C2AF7" w:rsidP="004C2AF7">
            <w:pPr>
              <w:widowControl/>
              <w:spacing w:line="280" w:lineRule="exact"/>
              <w:contextualSpacing/>
              <w:jc w:val="right"/>
              <w:rPr>
                <w:rFonts w:ascii="Arial Narrow" w:eastAsia="新細明體" w:hAnsi="Arial Narrow" w:cs="Arial"/>
                <w:color w:val="000000"/>
                <w:kern w:val="0"/>
                <w:sz w:val="16"/>
                <w:szCs w:val="16"/>
              </w:rPr>
            </w:pPr>
            <w:r w:rsidRPr="004C2AF7">
              <w:rPr>
                <w:rFonts w:ascii="Arial Narrow" w:eastAsia="新細明體" w:hAnsi="Arial Narrow" w:cs="Arial"/>
                <w:color w:val="000000"/>
                <w:kern w:val="0"/>
                <w:sz w:val="16"/>
                <w:szCs w:val="16"/>
              </w:rPr>
              <w:t>-</w:t>
            </w:r>
          </w:p>
        </w:tc>
        <w:tc>
          <w:tcPr>
            <w:tcW w:w="338" w:type="pct"/>
            <w:tcBorders>
              <w:left w:val="single" w:sz="4" w:space="0" w:color="auto"/>
              <w:right w:val="single" w:sz="4" w:space="0" w:color="auto"/>
            </w:tcBorders>
            <w:shd w:val="clear" w:color="000000" w:fill="FFFFFF"/>
            <w:hideMark/>
          </w:tcPr>
          <w:p w:rsidR="004C2AF7" w:rsidRPr="004C2AF7" w:rsidRDefault="004C2AF7" w:rsidP="004C2AF7">
            <w:pPr>
              <w:widowControl/>
              <w:spacing w:line="280" w:lineRule="exact"/>
              <w:contextualSpacing/>
              <w:jc w:val="right"/>
              <w:rPr>
                <w:rFonts w:ascii="Arial Narrow" w:eastAsia="新細明體" w:hAnsi="Arial Narrow" w:cs="Arial"/>
                <w:color w:val="000000"/>
                <w:kern w:val="0"/>
                <w:sz w:val="16"/>
                <w:szCs w:val="16"/>
              </w:rPr>
            </w:pPr>
            <w:r w:rsidRPr="004C2AF7">
              <w:rPr>
                <w:rFonts w:ascii="Arial Narrow" w:eastAsia="新細明體" w:hAnsi="Arial Narrow" w:cs="Arial"/>
                <w:color w:val="000000"/>
                <w:kern w:val="0"/>
                <w:sz w:val="16"/>
                <w:szCs w:val="16"/>
              </w:rPr>
              <w:t>-</w:t>
            </w:r>
          </w:p>
        </w:tc>
        <w:tc>
          <w:tcPr>
            <w:tcW w:w="622" w:type="pct"/>
            <w:tcBorders>
              <w:left w:val="single" w:sz="4" w:space="0" w:color="auto"/>
              <w:right w:val="single" w:sz="4" w:space="0" w:color="auto"/>
            </w:tcBorders>
            <w:shd w:val="clear" w:color="000000" w:fill="FFFFFF"/>
            <w:hideMark/>
          </w:tcPr>
          <w:p w:rsidR="004C2AF7" w:rsidRPr="004C2AF7" w:rsidRDefault="004C2AF7" w:rsidP="004C2AF7">
            <w:pPr>
              <w:widowControl/>
              <w:spacing w:line="280" w:lineRule="exact"/>
              <w:contextualSpacing/>
              <w:jc w:val="right"/>
              <w:rPr>
                <w:rFonts w:ascii="Arial Narrow" w:eastAsia="新細明體" w:hAnsi="Arial Narrow" w:cs="Arial"/>
                <w:color w:val="000000"/>
                <w:kern w:val="0"/>
                <w:sz w:val="16"/>
                <w:szCs w:val="16"/>
              </w:rPr>
            </w:pPr>
            <w:r w:rsidRPr="004C2AF7">
              <w:rPr>
                <w:rFonts w:ascii="Arial Narrow" w:eastAsia="新細明體" w:hAnsi="Arial Narrow" w:cs="Arial"/>
                <w:color w:val="000000"/>
                <w:kern w:val="0"/>
                <w:sz w:val="16"/>
                <w:szCs w:val="16"/>
              </w:rPr>
              <w:t>-</w:t>
            </w:r>
          </w:p>
        </w:tc>
        <w:tc>
          <w:tcPr>
            <w:tcW w:w="345" w:type="pct"/>
            <w:tcBorders>
              <w:left w:val="single" w:sz="4" w:space="0" w:color="auto"/>
              <w:right w:val="single" w:sz="4" w:space="0" w:color="auto"/>
            </w:tcBorders>
            <w:shd w:val="clear" w:color="000000" w:fill="FFFFFF"/>
            <w:hideMark/>
          </w:tcPr>
          <w:p w:rsidR="004C2AF7" w:rsidRPr="004C2AF7" w:rsidRDefault="004C2AF7" w:rsidP="004C2AF7">
            <w:pPr>
              <w:widowControl/>
              <w:spacing w:line="280" w:lineRule="exact"/>
              <w:contextualSpacing/>
              <w:jc w:val="right"/>
              <w:rPr>
                <w:rFonts w:ascii="Arial Narrow" w:eastAsia="新細明體" w:hAnsi="Arial Narrow" w:cs="Arial"/>
                <w:color w:val="000000"/>
                <w:kern w:val="0"/>
                <w:sz w:val="16"/>
                <w:szCs w:val="16"/>
              </w:rPr>
            </w:pPr>
            <w:r w:rsidRPr="004C2AF7">
              <w:rPr>
                <w:rFonts w:ascii="Arial Narrow" w:eastAsia="新細明體" w:hAnsi="Arial Narrow" w:cs="Arial"/>
                <w:color w:val="000000"/>
                <w:kern w:val="0"/>
                <w:sz w:val="16"/>
                <w:szCs w:val="16"/>
              </w:rPr>
              <w:t>-</w:t>
            </w:r>
          </w:p>
        </w:tc>
      </w:tr>
      <w:tr w:rsidR="00334A55" w:rsidRPr="004C2AF7" w:rsidTr="00334A55">
        <w:trPr>
          <w:trHeight w:val="340"/>
        </w:trPr>
        <w:tc>
          <w:tcPr>
            <w:tcW w:w="1174" w:type="pct"/>
            <w:gridSpan w:val="2"/>
            <w:tcBorders>
              <w:left w:val="single" w:sz="4" w:space="0" w:color="auto"/>
              <w:right w:val="single" w:sz="4" w:space="0" w:color="auto"/>
            </w:tcBorders>
            <w:shd w:val="clear" w:color="000000" w:fill="FFFFFF"/>
            <w:hideMark/>
          </w:tcPr>
          <w:p w:rsidR="004C2AF7" w:rsidRPr="004C2AF7" w:rsidRDefault="004C2AF7" w:rsidP="004C2AF7">
            <w:pPr>
              <w:widowControl/>
              <w:spacing w:line="280" w:lineRule="exact"/>
              <w:contextualSpacing/>
              <w:jc w:val="left"/>
              <w:rPr>
                <w:rFonts w:ascii="標楷體" w:hAnsi="標楷體" w:cs="Arial"/>
                <w:color w:val="000000"/>
                <w:kern w:val="0"/>
                <w:sz w:val="16"/>
                <w:szCs w:val="16"/>
              </w:rPr>
            </w:pPr>
            <w:r w:rsidRPr="004C2AF7">
              <w:rPr>
                <w:rFonts w:ascii="標楷體" w:hAnsi="標楷體" w:cs="Arial" w:hint="eastAsia"/>
                <w:color w:val="000000"/>
                <w:kern w:val="0"/>
                <w:sz w:val="16"/>
                <w:szCs w:val="16"/>
              </w:rPr>
              <w:t xml:space="preserve">　6.財產收入</w:t>
            </w:r>
          </w:p>
        </w:tc>
        <w:tc>
          <w:tcPr>
            <w:tcW w:w="609" w:type="pct"/>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59,012</w:t>
            </w:r>
          </w:p>
        </w:tc>
        <w:tc>
          <w:tcPr>
            <w:tcW w:w="375" w:type="pct"/>
            <w:tcBorders>
              <w:left w:val="single" w:sz="4" w:space="0" w:color="auto"/>
              <w:right w:val="single" w:sz="4" w:space="0" w:color="auto"/>
            </w:tcBorders>
            <w:shd w:val="clear" w:color="000000" w:fill="FFFFFF"/>
            <w:hideMark/>
          </w:tcPr>
          <w:p w:rsidR="004C2AF7" w:rsidRPr="004C2AF7" w:rsidRDefault="004C2AF7" w:rsidP="004C2AF7">
            <w:pPr>
              <w:widowControl/>
              <w:spacing w:line="280" w:lineRule="exact"/>
              <w:contextualSpacing/>
              <w:jc w:val="right"/>
              <w:rPr>
                <w:rFonts w:ascii="Arial Narrow" w:eastAsia="新細明體" w:hAnsi="Arial Narrow" w:cs="Arial"/>
                <w:color w:val="000000"/>
                <w:kern w:val="0"/>
                <w:sz w:val="16"/>
                <w:szCs w:val="16"/>
              </w:rPr>
            </w:pPr>
            <w:r w:rsidRPr="004C2AF7">
              <w:rPr>
                <w:rFonts w:ascii="Arial Narrow" w:eastAsia="新細明體" w:hAnsi="Arial Narrow" w:cs="Arial"/>
                <w:color w:val="000000"/>
                <w:kern w:val="0"/>
                <w:sz w:val="16"/>
                <w:szCs w:val="16"/>
              </w:rPr>
              <w:t>0.46</w:t>
            </w:r>
          </w:p>
        </w:tc>
        <w:tc>
          <w:tcPr>
            <w:tcW w:w="593" w:type="pct"/>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374,587</w:t>
            </w:r>
          </w:p>
        </w:tc>
        <w:tc>
          <w:tcPr>
            <w:tcW w:w="376" w:type="pct"/>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2.83</w:t>
            </w:r>
          </w:p>
        </w:tc>
        <w:tc>
          <w:tcPr>
            <w:tcW w:w="568" w:type="pct"/>
            <w:gridSpan w:val="2"/>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133,034</w:t>
            </w:r>
          </w:p>
        </w:tc>
        <w:tc>
          <w:tcPr>
            <w:tcW w:w="338" w:type="pct"/>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1.01</w:t>
            </w:r>
          </w:p>
        </w:tc>
        <w:tc>
          <w:tcPr>
            <w:tcW w:w="622" w:type="pct"/>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-315,575</w:t>
            </w:r>
          </w:p>
        </w:tc>
        <w:tc>
          <w:tcPr>
            <w:tcW w:w="345" w:type="pct"/>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-84.25</w:t>
            </w:r>
          </w:p>
        </w:tc>
      </w:tr>
      <w:tr w:rsidR="00334A55" w:rsidRPr="004C2AF7" w:rsidTr="00334A55">
        <w:trPr>
          <w:trHeight w:val="340"/>
        </w:trPr>
        <w:tc>
          <w:tcPr>
            <w:tcW w:w="1174" w:type="pct"/>
            <w:gridSpan w:val="2"/>
            <w:tcBorders>
              <w:left w:val="single" w:sz="4" w:space="0" w:color="auto"/>
              <w:right w:val="single" w:sz="4" w:space="0" w:color="auto"/>
            </w:tcBorders>
            <w:shd w:val="clear" w:color="000000" w:fill="FFFFFF"/>
            <w:hideMark/>
          </w:tcPr>
          <w:p w:rsidR="004C2AF7" w:rsidRPr="004C2AF7" w:rsidRDefault="004C2AF7" w:rsidP="004C2AF7">
            <w:pPr>
              <w:widowControl/>
              <w:spacing w:line="280" w:lineRule="exact"/>
              <w:contextualSpacing/>
              <w:jc w:val="left"/>
              <w:rPr>
                <w:rFonts w:ascii="標楷體" w:hAnsi="標楷體" w:cs="Arial"/>
                <w:color w:val="000000"/>
                <w:kern w:val="0"/>
                <w:sz w:val="16"/>
                <w:szCs w:val="16"/>
              </w:rPr>
            </w:pPr>
            <w:r w:rsidRPr="004C2AF7">
              <w:rPr>
                <w:rFonts w:ascii="標楷體" w:hAnsi="標楷體" w:cs="Arial" w:hint="eastAsia"/>
                <w:color w:val="000000"/>
                <w:kern w:val="0"/>
                <w:sz w:val="16"/>
                <w:szCs w:val="16"/>
              </w:rPr>
              <w:t xml:space="preserve">　7.營業盈餘及事業收入</w:t>
            </w:r>
          </w:p>
        </w:tc>
        <w:tc>
          <w:tcPr>
            <w:tcW w:w="609" w:type="pct"/>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5,500</w:t>
            </w:r>
          </w:p>
        </w:tc>
        <w:tc>
          <w:tcPr>
            <w:tcW w:w="375" w:type="pct"/>
            <w:tcBorders>
              <w:left w:val="single" w:sz="4" w:space="0" w:color="auto"/>
              <w:right w:val="single" w:sz="4" w:space="0" w:color="auto"/>
            </w:tcBorders>
            <w:shd w:val="clear" w:color="000000" w:fill="FFFFFF"/>
            <w:hideMark/>
          </w:tcPr>
          <w:p w:rsidR="004C2AF7" w:rsidRPr="004C2AF7" w:rsidRDefault="004C2AF7" w:rsidP="004C2AF7">
            <w:pPr>
              <w:widowControl/>
              <w:spacing w:line="280" w:lineRule="exact"/>
              <w:contextualSpacing/>
              <w:jc w:val="right"/>
              <w:rPr>
                <w:rFonts w:ascii="Arial Narrow" w:eastAsia="新細明體" w:hAnsi="Arial Narrow" w:cs="Arial"/>
                <w:color w:val="000000"/>
                <w:kern w:val="0"/>
                <w:sz w:val="16"/>
                <w:szCs w:val="16"/>
              </w:rPr>
            </w:pPr>
            <w:r w:rsidRPr="004C2AF7">
              <w:rPr>
                <w:rFonts w:ascii="Arial Narrow" w:eastAsia="新細明體" w:hAnsi="Arial Narrow" w:cs="Arial"/>
                <w:color w:val="000000"/>
                <w:kern w:val="0"/>
                <w:sz w:val="16"/>
                <w:szCs w:val="16"/>
              </w:rPr>
              <w:t>0.04</w:t>
            </w:r>
          </w:p>
        </w:tc>
        <w:tc>
          <w:tcPr>
            <w:tcW w:w="593" w:type="pct"/>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5,500</w:t>
            </w:r>
          </w:p>
        </w:tc>
        <w:tc>
          <w:tcPr>
            <w:tcW w:w="376" w:type="pct"/>
            <w:tcBorders>
              <w:left w:val="single" w:sz="4" w:space="0" w:color="auto"/>
              <w:right w:val="single" w:sz="4" w:space="0" w:color="auto"/>
            </w:tcBorders>
            <w:shd w:val="clear" w:color="000000" w:fill="FFFFFF"/>
            <w:hideMark/>
          </w:tcPr>
          <w:p w:rsidR="004C2AF7" w:rsidRPr="004C2AF7" w:rsidRDefault="004C2AF7" w:rsidP="004C2AF7">
            <w:pPr>
              <w:widowControl/>
              <w:spacing w:line="280" w:lineRule="exact"/>
              <w:contextualSpacing/>
              <w:jc w:val="right"/>
              <w:rPr>
                <w:rFonts w:ascii="Arial Narrow" w:eastAsia="新細明體" w:hAnsi="Arial Narrow" w:cs="Arial"/>
                <w:color w:val="000000"/>
                <w:kern w:val="0"/>
                <w:sz w:val="16"/>
                <w:szCs w:val="16"/>
              </w:rPr>
            </w:pPr>
            <w:r w:rsidRPr="004C2AF7">
              <w:rPr>
                <w:rFonts w:ascii="Arial Narrow" w:eastAsia="新細明體" w:hAnsi="Arial Narrow" w:cs="Arial"/>
                <w:color w:val="000000"/>
                <w:kern w:val="0"/>
                <w:sz w:val="16"/>
                <w:szCs w:val="16"/>
              </w:rPr>
              <w:t>0.04</w:t>
            </w:r>
          </w:p>
        </w:tc>
        <w:tc>
          <w:tcPr>
            <w:tcW w:w="568" w:type="pct"/>
            <w:gridSpan w:val="2"/>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5,500</w:t>
            </w:r>
          </w:p>
        </w:tc>
        <w:tc>
          <w:tcPr>
            <w:tcW w:w="338" w:type="pct"/>
            <w:tcBorders>
              <w:left w:val="single" w:sz="4" w:space="0" w:color="auto"/>
              <w:right w:val="single" w:sz="4" w:space="0" w:color="auto"/>
            </w:tcBorders>
            <w:shd w:val="clear" w:color="000000" w:fill="FFFFFF"/>
            <w:hideMark/>
          </w:tcPr>
          <w:p w:rsidR="004C2AF7" w:rsidRPr="004C2AF7" w:rsidRDefault="004C2AF7" w:rsidP="004C2AF7">
            <w:pPr>
              <w:widowControl/>
              <w:spacing w:line="280" w:lineRule="exact"/>
              <w:contextualSpacing/>
              <w:jc w:val="right"/>
              <w:rPr>
                <w:rFonts w:ascii="Arial Narrow" w:eastAsia="新細明體" w:hAnsi="Arial Narrow" w:cs="Arial"/>
                <w:color w:val="000000"/>
                <w:kern w:val="0"/>
                <w:sz w:val="16"/>
                <w:szCs w:val="16"/>
              </w:rPr>
            </w:pPr>
            <w:r w:rsidRPr="004C2AF7">
              <w:rPr>
                <w:rFonts w:ascii="Arial Narrow" w:eastAsia="新細明體" w:hAnsi="Arial Narrow" w:cs="Arial"/>
                <w:color w:val="000000"/>
                <w:kern w:val="0"/>
                <w:sz w:val="16"/>
                <w:szCs w:val="16"/>
              </w:rPr>
              <w:t>0.04</w:t>
            </w:r>
          </w:p>
        </w:tc>
        <w:tc>
          <w:tcPr>
            <w:tcW w:w="622" w:type="pct"/>
            <w:tcBorders>
              <w:left w:val="single" w:sz="4" w:space="0" w:color="auto"/>
              <w:right w:val="single" w:sz="4" w:space="0" w:color="auto"/>
            </w:tcBorders>
            <w:shd w:val="clear" w:color="000000" w:fill="FFFFFF"/>
            <w:hideMark/>
          </w:tcPr>
          <w:p w:rsidR="004C2AF7" w:rsidRPr="004C2AF7" w:rsidRDefault="004C2AF7" w:rsidP="004C2AF7">
            <w:pPr>
              <w:widowControl/>
              <w:spacing w:line="280" w:lineRule="exact"/>
              <w:contextualSpacing/>
              <w:jc w:val="right"/>
              <w:rPr>
                <w:rFonts w:ascii="Arial Narrow" w:eastAsia="新細明體" w:hAnsi="Arial Narrow" w:cs="Arial"/>
                <w:color w:val="000000"/>
                <w:kern w:val="0"/>
                <w:sz w:val="16"/>
                <w:szCs w:val="16"/>
              </w:rPr>
            </w:pPr>
            <w:r w:rsidRPr="004C2AF7">
              <w:rPr>
                <w:rFonts w:ascii="Arial Narrow" w:eastAsia="新細明體" w:hAnsi="Arial Narrow" w:cs="Arial"/>
                <w:color w:val="000000"/>
                <w:kern w:val="0"/>
                <w:sz w:val="16"/>
                <w:szCs w:val="16"/>
              </w:rPr>
              <w:t>-</w:t>
            </w:r>
          </w:p>
        </w:tc>
        <w:tc>
          <w:tcPr>
            <w:tcW w:w="345" w:type="pct"/>
            <w:tcBorders>
              <w:left w:val="single" w:sz="4" w:space="0" w:color="auto"/>
              <w:right w:val="single" w:sz="4" w:space="0" w:color="auto"/>
            </w:tcBorders>
            <w:shd w:val="clear" w:color="000000" w:fill="FFFFFF"/>
            <w:hideMark/>
          </w:tcPr>
          <w:p w:rsidR="004C2AF7" w:rsidRPr="004C2AF7" w:rsidRDefault="004C2AF7" w:rsidP="004C2AF7">
            <w:pPr>
              <w:widowControl/>
              <w:spacing w:line="280" w:lineRule="exact"/>
              <w:contextualSpacing/>
              <w:jc w:val="right"/>
              <w:rPr>
                <w:rFonts w:ascii="Arial Narrow" w:eastAsia="新細明體" w:hAnsi="Arial Narrow" w:cs="Arial"/>
                <w:color w:val="000000"/>
                <w:kern w:val="0"/>
                <w:sz w:val="16"/>
                <w:szCs w:val="16"/>
              </w:rPr>
            </w:pPr>
            <w:r w:rsidRPr="004C2AF7">
              <w:rPr>
                <w:rFonts w:ascii="Arial Narrow" w:eastAsia="新細明體" w:hAnsi="Arial Narrow" w:cs="Arial"/>
                <w:color w:val="000000"/>
                <w:kern w:val="0"/>
                <w:sz w:val="16"/>
                <w:szCs w:val="16"/>
              </w:rPr>
              <w:t>-</w:t>
            </w:r>
          </w:p>
        </w:tc>
      </w:tr>
      <w:tr w:rsidR="00334A55" w:rsidRPr="004C2AF7" w:rsidTr="00334A55">
        <w:trPr>
          <w:trHeight w:val="340"/>
        </w:trPr>
        <w:tc>
          <w:tcPr>
            <w:tcW w:w="1174" w:type="pct"/>
            <w:gridSpan w:val="2"/>
            <w:tcBorders>
              <w:left w:val="single" w:sz="4" w:space="0" w:color="auto"/>
              <w:right w:val="single" w:sz="4" w:space="0" w:color="auto"/>
            </w:tcBorders>
            <w:shd w:val="clear" w:color="000000" w:fill="FFFFFF"/>
            <w:hideMark/>
          </w:tcPr>
          <w:p w:rsidR="004C2AF7" w:rsidRPr="004C2AF7" w:rsidRDefault="004C2AF7" w:rsidP="004C2AF7">
            <w:pPr>
              <w:widowControl/>
              <w:spacing w:line="280" w:lineRule="exact"/>
              <w:contextualSpacing/>
              <w:jc w:val="left"/>
              <w:rPr>
                <w:rFonts w:ascii="標楷體" w:hAnsi="標楷體" w:cs="Arial"/>
                <w:color w:val="000000"/>
                <w:kern w:val="0"/>
                <w:sz w:val="16"/>
                <w:szCs w:val="16"/>
              </w:rPr>
            </w:pPr>
            <w:r w:rsidRPr="004C2AF7">
              <w:rPr>
                <w:rFonts w:ascii="標楷體" w:hAnsi="標楷體" w:cs="Arial" w:hint="eastAsia"/>
                <w:color w:val="000000"/>
                <w:kern w:val="0"/>
                <w:sz w:val="16"/>
                <w:szCs w:val="16"/>
              </w:rPr>
              <w:t xml:space="preserve">　8.補助及協助收入</w:t>
            </w:r>
          </w:p>
        </w:tc>
        <w:tc>
          <w:tcPr>
            <w:tcW w:w="609" w:type="pct"/>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8,110,724</w:t>
            </w:r>
          </w:p>
        </w:tc>
        <w:tc>
          <w:tcPr>
            <w:tcW w:w="375" w:type="pct"/>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62.80</w:t>
            </w:r>
          </w:p>
        </w:tc>
        <w:tc>
          <w:tcPr>
            <w:tcW w:w="593" w:type="pct"/>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8,529,431</w:t>
            </w:r>
          </w:p>
        </w:tc>
        <w:tc>
          <w:tcPr>
            <w:tcW w:w="376" w:type="pct"/>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64.41</w:t>
            </w:r>
          </w:p>
        </w:tc>
        <w:tc>
          <w:tcPr>
            <w:tcW w:w="568" w:type="pct"/>
            <w:gridSpan w:val="2"/>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8,426,356</w:t>
            </w:r>
          </w:p>
        </w:tc>
        <w:tc>
          <w:tcPr>
            <w:tcW w:w="338" w:type="pct"/>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64.12</w:t>
            </w:r>
          </w:p>
        </w:tc>
        <w:tc>
          <w:tcPr>
            <w:tcW w:w="622" w:type="pct"/>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-418,707</w:t>
            </w:r>
          </w:p>
        </w:tc>
        <w:tc>
          <w:tcPr>
            <w:tcW w:w="345" w:type="pct"/>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-4.91</w:t>
            </w:r>
          </w:p>
        </w:tc>
      </w:tr>
      <w:tr w:rsidR="00334A55" w:rsidRPr="004C2AF7" w:rsidTr="00334A55">
        <w:trPr>
          <w:trHeight w:val="340"/>
        </w:trPr>
        <w:tc>
          <w:tcPr>
            <w:tcW w:w="1174" w:type="pct"/>
            <w:gridSpan w:val="2"/>
            <w:tcBorders>
              <w:left w:val="single" w:sz="4" w:space="0" w:color="auto"/>
              <w:right w:val="single" w:sz="4" w:space="0" w:color="auto"/>
            </w:tcBorders>
            <w:shd w:val="clear" w:color="000000" w:fill="FFFFFF"/>
            <w:hideMark/>
          </w:tcPr>
          <w:p w:rsidR="004C2AF7" w:rsidRPr="004C2AF7" w:rsidRDefault="004C2AF7" w:rsidP="004C2AF7">
            <w:pPr>
              <w:widowControl/>
              <w:spacing w:line="280" w:lineRule="exact"/>
              <w:contextualSpacing/>
              <w:jc w:val="left"/>
              <w:rPr>
                <w:rFonts w:ascii="標楷體" w:hAnsi="標楷體" w:cs="Arial"/>
                <w:color w:val="000000"/>
                <w:kern w:val="0"/>
                <w:sz w:val="16"/>
                <w:szCs w:val="16"/>
              </w:rPr>
            </w:pPr>
            <w:r w:rsidRPr="004C2AF7">
              <w:rPr>
                <w:rFonts w:ascii="標楷體" w:hAnsi="標楷體" w:cs="Arial" w:hint="eastAsia"/>
                <w:color w:val="000000"/>
                <w:kern w:val="0"/>
                <w:sz w:val="16"/>
                <w:szCs w:val="16"/>
              </w:rPr>
              <w:t xml:space="preserve">　9.捐獻及贈與收入</w:t>
            </w:r>
          </w:p>
        </w:tc>
        <w:tc>
          <w:tcPr>
            <w:tcW w:w="609" w:type="pct"/>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14,965</w:t>
            </w:r>
          </w:p>
        </w:tc>
        <w:tc>
          <w:tcPr>
            <w:tcW w:w="375" w:type="pct"/>
            <w:tcBorders>
              <w:left w:val="single" w:sz="4" w:space="0" w:color="auto"/>
              <w:right w:val="single" w:sz="4" w:space="0" w:color="auto"/>
            </w:tcBorders>
            <w:shd w:val="clear" w:color="000000" w:fill="FFFFFF"/>
            <w:hideMark/>
          </w:tcPr>
          <w:p w:rsidR="004C2AF7" w:rsidRPr="004C2AF7" w:rsidRDefault="004C2AF7" w:rsidP="004C2AF7">
            <w:pPr>
              <w:widowControl/>
              <w:spacing w:line="280" w:lineRule="exact"/>
              <w:contextualSpacing/>
              <w:jc w:val="right"/>
              <w:rPr>
                <w:rFonts w:ascii="Arial Narrow" w:eastAsia="新細明體" w:hAnsi="Arial Narrow" w:cs="Arial"/>
                <w:color w:val="000000"/>
                <w:kern w:val="0"/>
                <w:sz w:val="16"/>
                <w:szCs w:val="16"/>
              </w:rPr>
            </w:pPr>
            <w:r w:rsidRPr="004C2AF7">
              <w:rPr>
                <w:rFonts w:ascii="Arial Narrow" w:eastAsia="新細明體" w:hAnsi="Arial Narrow" w:cs="Arial"/>
                <w:color w:val="000000"/>
                <w:kern w:val="0"/>
                <w:sz w:val="16"/>
                <w:szCs w:val="16"/>
              </w:rPr>
              <w:t>0.12</w:t>
            </w:r>
          </w:p>
        </w:tc>
        <w:tc>
          <w:tcPr>
            <w:tcW w:w="593" w:type="pct"/>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15,346</w:t>
            </w:r>
          </w:p>
        </w:tc>
        <w:tc>
          <w:tcPr>
            <w:tcW w:w="376" w:type="pct"/>
            <w:tcBorders>
              <w:left w:val="single" w:sz="4" w:space="0" w:color="auto"/>
              <w:right w:val="single" w:sz="4" w:space="0" w:color="auto"/>
            </w:tcBorders>
            <w:shd w:val="clear" w:color="000000" w:fill="FFFFFF"/>
            <w:hideMark/>
          </w:tcPr>
          <w:p w:rsidR="004C2AF7" w:rsidRPr="004C2AF7" w:rsidRDefault="004C2AF7" w:rsidP="004C2AF7">
            <w:pPr>
              <w:widowControl/>
              <w:spacing w:line="280" w:lineRule="exact"/>
              <w:contextualSpacing/>
              <w:jc w:val="right"/>
              <w:rPr>
                <w:rFonts w:ascii="Arial Narrow" w:eastAsia="新細明體" w:hAnsi="Arial Narrow" w:cs="Arial"/>
                <w:color w:val="000000"/>
                <w:kern w:val="0"/>
                <w:sz w:val="16"/>
                <w:szCs w:val="16"/>
              </w:rPr>
            </w:pPr>
            <w:r w:rsidRPr="004C2AF7">
              <w:rPr>
                <w:rFonts w:ascii="Arial Narrow" w:eastAsia="新細明體" w:hAnsi="Arial Narrow" w:cs="Arial"/>
                <w:color w:val="000000"/>
                <w:kern w:val="0"/>
                <w:sz w:val="16"/>
                <w:szCs w:val="16"/>
              </w:rPr>
              <w:t>0.12</w:t>
            </w:r>
          </w:p>
        </w:tc>
        <w:tc>
          <w:tcPr>
            <w:tcW w:w="568" w:type="pct"/>
            <w:gridSpan w:val="2"/>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17,950</w:t>
            </w:r>
          </w:p>
        </w:tc>
        <w:tc>
          <w:tcPr>
            <w:tcW w:w="338" w:type="pct"/>
            <w:tcBorders>
              <w:left w:val="single" w:sz="4" w:space="0" w:color="auto"/>
              <w:right w:val="single" w:sz="4" w:space="0" w:color="auto"/>
            </w:tcBorders>
            <w:shd w:val="clear" w:color="000000" w:fill="FFFFFF"/>
            <w:hideMark/>
          </w:tcPr>
          <w:p w:rsidR="004C2AF7" w:rsidRPr="004C2AF7" w:rsidRDefault="004C2AF7" w:rsidP="004C2AF7">
            <w:pPr>
              <w:widowControl/>
              <w:spacing w:line="280" w:lineRule="exact"/>
              <w:contextualSpacing/>
              <w:jc w:val="right"/>
              <w:rPr>
                <w:rFonts w:ascii="Arial Narrow" w:eastAsia="新細明體" w:hAnsi="Arial Narrow" w:cs="Arial"/>
                <w:color w:val="000000"/>
                <w:kern w:val="0"/>
                <w:sz w:val="16"/>
                <w:szCs w:val="16"/>
              </w:rPr>
            </w:pPr>
            <w:r w:rsidRPr="004C2AF7">
              <w:rPr>
                <w:rFonts w:ascii="Arial Narrow" w:eastAsia="新細明體" w:hAnsi="Arial Narrow" w:cs="Arial"/>
                <w:color w:val="000000"/>
                <w:kern w:val="0"/>
                <w:sz w:val="16"/>
                <w:szCs w:val="16"/>
              </w:rPr>
              <w:t>0.14</w:t>
            </w:r>
          </w:p>
        </w:tc>
        <w:tc>
          <w:tcPr>
            <w:tcW w:w="622" w:type="pct"/>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-381</w:t>
            </w:r>
          </w:p>
        </w:tc>
        <w:tc>
          <w:tcPr>
            <w:tcW w:w="345" w:type="pct"/>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-2.48</w:t>
            </w:r>
          </w:p>
        </w:tc>
      </w:tr>
      <w:tr w:rsidR="00334A55" w:rsidRPr="004C2AF7" w:rsidTr="00334A55">
        <w:trPr>
          <w:trHeight w:val="340"/>
        </w:trPr>
        <w:tc>
          <w:tcPr>
            <w:tcW w:w="1174" w:type="pct"/>
            <w:gridSpan w:val="2"/>
            <w:tcBorders>
              <w:left w:val="single" w:sz="4" w:space="0" w:color="auto"/>
              <w:right w:val="single" w:sz="4" w:space="0" w:color="auto"/>
            </w:tcBorders>
            <w:shd w:val="clear" w:color="000000" w:fill="FFFFFF"/>
            <w:hideMark/>
          </w:tcPr>
          <w:p w:rsidR="004C2AF7" w:rsidRPr="004C2AF7" w:rsidRDefault="004C2AF7" w:rsidP="004C2AF7">
            <w:pPr>
              <w:widowControl/>
              <w:spacing w:line="280" w:lineRule="exact"/>
              <w:contextualSpacing/>
              <w:jc w:val="left"/>
              <w:rPr>
                <w:rFonts w:ascii="標楷體" w:hAnsi="標楷體" w:cs="Arial"/>
                <w:color w:val="000000"/>
                <w:kern w:val="0"/>
                <w:sz w:val="16"/>
                <w:szCs w:val="16"/>
              </w:rPr>
            </w:pPr>
            <w:r w:rsidRPr="004C2AF7">
              <w:rPr>
                <w:rFonts w:ascii="標楷體" w:hAnsi="標楷體" w:cs="Arial" w:hint="eastAsia"/>
                <w:color w:val="000000"/>
                <w:kern w:val="0"/>
                <w:sz w:val="16"/>
                <w:szCs w:val="16"/>
              </w:rPr>
              <w:t xml:space="preserve">　10.自治稅捐收入</w:t>
            </w:r>
          </w:p>
        </w:tc>
        <w:tc>
          <w:tcPr>
            <w:tcW w:w="609" w:type="pct"/>
            <w:tcBorders>
              <w:left w:val="single" w:sz="4" w:space="0" w:color="auto"/>
              <w:right w:val="single" w:sz="4" w:space="0" w:color="auto"/>
            </w:tcBorders>
            <w:shd w:val="clear" w:color="000000" w:fill="FFFFFF"/>
            <w:hideMark/>
          </w:tcPr>
          <w:p w:rsidR="004C2AF7" w:rsidRPr="004C2AF7" w:rsidRDefault="004C2AF7" w:rsidP="004C2AF7">
            <w:pPr>
              <w:widowControl/>
              <w:spacing w:line="280" w:lineRule="exact"/>
              <w:contextualSpacing/>
              <w:jc w:val="right"/>
              <w:rPr>
                <w:rFonts w:ascii="Arial Narrow" w:eastAsia="新細明體" w:hAnsi="Arial Narrow" w:cs="Arial"/>
                <w:color w:val="000000"/>
                <w:kern w:val="0"/>
                <w:sz w:val="16"/>
                <w:szCs w:val="16"/>
              </w:rPr>
            </w:pPr>
            <w:r w:rsidRPr="004C2AF7">
              <w:rPr>
                <w:rFonts w:ascii="Arial Narrow" w:eastAsia="新細明體" w:hAnsi="Arial Narrow" w:cs="Arial"/>
                <w:color w:val="000000"/>
                <w:kern w:val="0"/>
                <w:sz w:val="16"/>
                <w:szCs w:val="16"/>
              </w:rPr>
              <w:t>-</w:t>
            </w:r>
          </w:p>
        </w:tc>
        <w:tc>
          <w:tcPr>
            <w:tcW w:w="375" w:type="pct"/>
            <w:tcBorders>
              <w:left w:val="single" w:sz="4" w:space="0" w:color="auto"/>
              <w:right w:val="single" w:sz="4" w:space="0" w:color="auto"/>
            </w:tcBorders>
            <w:shd w:val="clear" w:color="000000" w:fill="FFFFFF"/>
            <w:hideMark/>
          </w:tcPr>
          <w:p w:rsidR="004C2AF7" w:rsidRPr="004C2AF7" w:rsidRDefault="004C2AF7" w:rsidP="004C2AF7">
            <w:pPr>
              <w:widowControl/>
              <w:spacing w:line="280" w:lineRule="exact"/>
              <w:contextualSpacing/>
              <w:jc w:val="right"/>
              <w:rPr>
                <w:rFonts w:ascii="Arial Narrow" w:eastAsia="新細明體" w:hAnsi="Arial Narrow" w:cs="Arial"/>
                <w:color w:val="000000"/>
                <w:kern w:val="0"/>
                <w:sz w:val="16"/>
                <w:szCs w:val="16"/>
              </w:rPr>
            </w:pPr>
            <w:r w:rsidRPr="004C2AF7">
              <w:rPr>
                <w:rFonts w:ascii="Arial Narrow" w:eastAsia="新細明體" w:hAnsi="Arial Narrow" w:cs="Arial"/>
                <w:color w:val="000000"/>
                <w:kern w:val="0"/>
                <w:sz w:val="16"/>
                <w:szCs w:val="16"/>
              </w:rPr>
              <w:t>-</w:t>
            </w:r>
          </w:p>
        </w:tc>
        <w:tc>
          <w:tcPr>
            <w:tcW w:w="593" w:type="pct"/>
            <w:tcBorders>
              <w:left w:val="single" w:sz="4" w:space="0" w:color="auto"/>
              <w:right w:val="single" w:sz="4" w:space="0" w:color="auto"/>
            </w:tcBorders>
            <w:shd w:val="clear" w:color="000000" w:fill="FFFFFF"/>
            <w:hideMark/>
          </w:tcPr>
          <w:p w:rsidR="004C2AF7" w:rsidRPr="004C2AF7" w:rsidRDefault="004C2AF7" w:rsidP="004C2AF7">
            <w:pPr>
              <w:widowControl/>
              <w:spacing w:line="280" w:lineRule="exact"/>
              <w:contextualSpacing/>
              <w:jc w:val="right"/>
              <w:rPr>
                <w:rFonts w:ascii="Arial Narrow" w:eastAsia="新細明體" w:hAnsi="Arial Narrow" w:cs="Arial"/>
                <w:color w:val="000000"/>
                <w:kern w:val="0"/>
                <w:sz w:val="16"/>
                <w:szCs w:val="16"/>
              </w:rPr>
            </w:pPr>
            <w:r w:rsidRPr="004C2AF7">
              <w:rPr>
                <w:rFonts w:ascii="Arial Narrow" w:eastAsia="新細明體" w:hAnsi="Arial Narrow" w:cs="Arial"/>
                <w:color w:val="000000"/>
                <w:kern w:val="0"/>
                <w:sz w:val="16"/>
                <w:szCs w:val="16"/>
              </w:rPr>
              <w:t>-</w:t>
            </w:r>
          </w:p>
        </w:tc>
        <w:tc>
          <w:tcPr>
            <w:tcW w:w="376" w:type="pct"/>
            <w:tcBorders>
              <w:left w:val="single" w:sz="4" w:space="0" w:color="auto"/>
              <w:right w:val="single" w:sz="4" w:space="0" w:color="auto"/>
            </w:tcBorders>
            <w:shd w:val="clear" w:color="000000" w:fill="FFFFFF"/>
            <w:hideMark/>
          </w:tcPr>
          <w:p w:rsidR="004C2AF7" w:rsidRPr="004C2AF7" w:rsidRDefault="004C2AF7" w:rsidP="004C2AF7">
            <w:pPr>
              <w:widowControl/>
              <w:spacing w:line="280" w:lineRule="exact"/>
              <w:contextualSpacing/>
              <w:jc w:val="right"/>
              <w:rPr>
                <w:rFonts w:ascii="Arial Narrow" w:eastAsia="新細明體" w:hAnsi="Arial Narrow" w:cs="Arial"/>
                <w:color w:val="000000"/>
                <w:kern w:val="0"/>
                <w:sz w:val="16"/>
                <w:szCs w:val="16"/>
              </w:rPr>
            </w:pPr>
            <w:r w:rsidRPr="004C2AF7">
              <w:rPr>
                <w:rFonts w:ascii="Arial Narrow" w:eastAsia="新細明體" w:hAnsi="Arial Narrow" w:cs="Arial"/>
                <w:color w:val="000000"/>
                <w:kern w:val="0"/>
                <w:sz w:val="16"/>
                <w:szCs w:val="16"/>
              </w:rPr>
              <w:t>-</w:t>
            </w:r>
          </w:p>
        </w:tc>
        <w:tc>
          <w:tcPr>
            <w:tcW w:w="568" w:type="pct"/>
            <w:gridSpan w:val="2"/>
            <w:tcBorders>
              <w:left w:val="single" w:sz="4" w:space="0" w:color="auto"/>
              <w:right w:val="single" w:sz="4" w:space="0" w:color="auto"/>
            </w:tcBorders>
            <w:shd w:val="clear" w:color="000000" w:fill="FFFFFF"/>
            <w:hideMark/>
          </w:tcPr>
          <w:p w:rsidR="004C2AF7" w:rsidRPr="004C2AF7" w:rsidRDefault="004C2AF7" w:rsidP="004C2AF7">
            <w:pPr>
              <w:widowControl/>
              <w:spacing w:line="280" w:lineRule="exact"/>
              <w:contextualSpacing/>
              <w:jc w:val="right"/>
              <w:rPr>
                <w:rFonts w:ascii="Arial Narrow" w:eastAsia="新細明體" w:hAnsi="Arial Narrow" w:cs="Arial"/>
                <w:color w:val="000000"/>
                <w:kern w:val="0"/>
                <w:sz w:val="16"/>
                <w:szCs w:val="16"/>
              </w:rPr>
            </w:pPr>
            <w:r w:rsidRPr="004C2AF7">
              <w:rPr>
                <w:rFonts w:ascii="Arial Narrow" w:eastAsia="新細明體" w:hAnsi="Arial Narrow" w:cs="Arial"/>
                <w:color w:val="000000"/>
                <w:kern w:val="0"/>
                <w:sz w:val="16"/>
                <w:szCs w:val="16"/>
              </w:rPr>
              <w:t>-</w:t>
            </w:r>
          </w:p>
        </w:tc>
        <w:tc>
          <w:tcPr>
            <w:tcW w:w="338" w:type="pct"/>
            <w:tcBorders>
              <w:left w:val="single" w:sz="4" w:space="0" w:color="auto"/>
              <w:right w:val="single" w:sz="4" w:space="0" w:color="auto"/>
            </w:tcBorders>
            <w:shd w:val="clear" w:color="000000" w:fill="FFFFFF"/>
            <w:hideMark/>
          </w:tcPr>
          <w:p w:rsidR="004C2AF7" w:rsidRPr="004C2AF7" w:rsidRDefault="004C2AF7" w:rsidP="004C2AF7">
            <w:pPr>
              <w:widowControl/>
              <w:spacing w:line="280" w:lineRule="exact"/>
              <w:contextualSpacing/>
              <w:jc w:val="right"/>
              <w:rPr>
                <w:rFonts w:ascii="Arial Narrow" w:eastAsia="新細明體" w:hAnsi="Arial Narrow" w:cs="Arial"/>
                <w:color w:val="000000"/>
                <w:kern w:val="0"/>
                <w:sz w:val="16"/>
                <w:szCs w:val="16"/>
              </w:rPr>
            </w:pPr>
            <w:r w:rsidRPr="004C2AF7">
              <w:rPr>
                <w:rFonts w:ascii="Arial Narrow" w:eastAsia="新細明體" w:hAnsi="Arial Narrow" w:cs="Arial"/>
                <w:color w:val="000000"/>
                <w:kern w:val="0"/>
                <w:sz w:val="16"/>
                <w:szCs w:val="16"/>
              </w:rPr>
              <w:t>-</w:t>
            </w:r>
          </w:p>
        </w:tc>
        <w:tc>
          <w:tcPr>
            <w:tcW w:w="622" w:type="pct"/>
            <w:tcBorders>
              <w:left w:val="single" w:sz="4" w:space="0" w:color="auto"/>
              <w:right w:val="single" w:sz="4" w:space="0" w:color="auto"/>
            </w:tcBorders>
            <w:shd w:val="clear" w:color="000000" w:fill="FFFFFF"/>
            <w:hideMark/>
          </w:tcPr>
          <w:p w:rsidR="004C2AF7" w:rsidRPr="004C2AF7" w:rsidRDefault="004C2AF7" w:rsidP="004C2AF7">
            <w:pPr>
              <w:widowControl/>
              <w:spacing w:line="280" w:lineRule="exact"/>
              <w:contextualSpacing/>
              <w:jc w:val="right"/>
              <w:rPr>
                <w:rFonts w:ascii="Arial Narrow" w:eastAsia="新細明體" w:hAnsi="Arial Narrow" w:cs="Arial"/>
                <w:color w:val="000000"/>
                <w:kern w:val="0"/>
                <w:sz w:val="16"/>
                <w:szCs w:val="16"/>
              </w:rPr>
            </w:pPr>
            <w:r w:rsidRPr="004C2AF7">
              <w:rPr>
                <w:rFonts w:ascii="Arial Narrow" w:eastAsia="新細明體" w:hAnsi="Arial Narrow" w:cs="Arial"/>
                <w:color w:val="000000"/>
                <w:kern w:val="0"/>
                <w:sz w:val="16"/>
                <w:szCs w:val="16"/>
              </w:rPr>
              <w:t>-</w:t>
            </w:r>
          </w:p>
        </w:tc>
        <w:tc>
          <w:tcPr>
            <w:tcW w:w="345" w:type="pct"/>
            <w:tcBorders>
              <w:left w:val="single" w:sz="4" w:space="0" w:color="auto"/>
              <w:right w:val="single" w:sz="4" w:space="0" w:color="auto"/>
            </w:tcBorders>
            <w:shd w:val="clear" w:color="000000" w:fill="FFFFFF"/>
            <w:hideMark/>
          </w:tcPr>
          <w:p w:rsidR="004C2AF7" w:rsidRPr="004C2AF7" w:rsidRDefault="004C2AF7" w:rsidP="004C2AF7">
            <w:pPr>
              <w:widowControl/>
              <w:spacing w:line="280" w:lineRule="exact"/>
              <w:contextualSpacing/>
              <w:jc w:val="right"/>
              <w:rPr>
                <w:rFonts w:ascii="Arial Narrow" w:eastAsia="新細明體" w:hAnsi="Arial Narrow" w:cs="Arial"/>
                <w:color w:val="000000"/>
                <w:kern w:val="0"/>
                <w:sz w:val="16"/>
                <w:szCs w:val="16"/>
              </w:rPr>
            </w:pPr>
            <w:r w:rsidRPr="004C2AF7">
              <w:rPr>
                <w:rFonts w:ascii="Arial Narrow" w:eastAsia="新細明體" w:hAnsi="Arial Narrow" w:cs="Arial"/>
                <w:color w:val="000000"/>
                <w:kern w:val="0"/>
                <w:sz w:val="16"/>
                <w:szCs w:val="16"/>
              </w:rPr>
              <w:t>-</w:t>
            </w:r>
          </w:p>
        </w:tc>
      </w:tr>
      <w:tr w:rsidR="00334A55" w:rsidRPr="004C2AF7" w:rsidTr="00334A55">
        <w:trPr>
          <w:trHeight w:val="340"/>
        </w:trPr>
        <w:tc>
          <w:tcPr>
            <w:tcW w:w="1174" w:type="pct"/>
            <w:gridSpan w:val="2"/>
            <w:tcBorders>
              <w:left w:val="single" w:sz="4" w:space="0" w:color="auto"/>
              <w:right w:val="single" w:sz="4" w:space="0" w:color="auto"/>
            </w:tcBorders>
            <w:shd w:val="clear" w:color="000000" w:fill="FFFFFF"/>
            <w:hideMark/>
          </w:tcPr>
          <w:p w:rsidR="004C2AF7" w:rsidRPr="004C2AF7" w:rsidRDefault="004C2AF7" w:rsidP="004C2AF7">
            <w:pPr>
              <w:widowControl/>
              <w:spacing w:line="280" w:lineRule="exact"/>
              <w:contextualSpacing/>
              <w:jc w:val="left"/>
              <w:rPr>
                <w:rFonts w:ascii="標楷體" w:hAnsi="標楷體" w:cs="Arial"/>
                <w:color w:val="000000"/>
                <w:kern w:val="0"/>
                <w:sz w:val="16"/>
                <w:szCs w:val="16"/>
              </w:rPr>
            </w:pPr>
            <w:r w:rsidRPr="004C2AF7">
              <w:rPr>
                <w:rFonts w:ascii="標楷體" w:hAnsi="標楷體" w:cs="Arial" w:hint="eastAsia"/>
                <w:color w:val="000000"/>
                <w:kern w:val="0"/>
                <w:sz w:val="16"/>
                <w:szCs w:val="16"/>
              </w:rPr>
              <w:t xml:space="preserve">　11.其他收入</w:t>
            </w:r>
          </w:p>
        </w:tc>
        <w:tc>
          <w:tcPr>
            <w:tcW w:w="609" w:type="pct"/>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285,660</w:t>
            </w:r>
          </w:p>
        </w:tc>
        <w:tc>
          <w:tcPr>
            <w:tcW w:w="375" w:type="pct"/>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2.21</w:t>
            </w:r>
          </w:p>
        </w:tc>
        <w:tc>
          <w:tcPr>
            <w:tcW w:w="593" w:type="pct"/>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259,617</w:t>
            </w:r>
          </w:p>
        </w:tc>
        <w:tc>
          <w:tcPr>
            <w:tcW w:w="376" w:type="pct"/>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1.96</w:t>
            </w:r>
          </w:p>
        </w:tc>
        <w:tc>
          <w:tcPr>
            <w:tcW w:w="568" w:type="pct"/>
            <w:gridSpan w:val="2"/>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253,807</w:t>
            </w:r>
          </w:p>
        </w:tc>
        <w:tc>
          <w:tcPr>
            <w:tcW w:w="338" w:type="pct"/>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1.93</w:t>
            </w:r>
          </w:p>
        </w:tc>
        <w:tc>
          <w:tcPr>
            <w:tcW w:w="622" w:type="pct"/>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26,043</w:t>
            </w:r>
          </w:p>
        </w:tc>
        <w:tc>
          <w:tcPr>
            <w:tcW w:w="345" w:type="pct"/>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10.03</w:t>
            </w:r>
          </w:p>
        </w:tc>
      </w:tr>
      <w:tr w:rsidR="00334A55" w:rsidRPr="004C2AF7" w:rsidTr="00334A55">
        <w:trPr>
          <w:trHeight w:val="340"/>
        </w:trPr>
        <w:tc>
          <w:tcPr>
            <w:tcW w:w="1174" w:type="pct"/>
            <w:gridSpan w:val="2"/>
            <w:tcBorders>
              <w:left w:val="single" w:sz="4" w:space="0" w:color="auto"/>
              <w:right w:val="single" w:sz="4" w:space="0" w:color="auto"/>
            </w:tcBorders>
            <w:shd w:val="clear" w:color="000000" w:fill="FFFFFF"/>
            <w:hideMark/>
          </w:tcPr>
          <w:p w:rsidR="004C2AF7" w:rsidRPr="004C2AF7" w:rsidRDefault="004C2AF7" w:rsidP="004C2AF7">
            <w:pPr>
              <w:widowControl/>
              <w:spacing w:line="280" w:lineRule="exact"/>
              <w:contextualSpacing/>
              <w:jc w:val="left"/>
              <w:rPr>
                <w:rFonts w:ascii="標楷體" w:hAnsi="標楷體" w:cs="Arial"/>
                <w:color w:val="000000"/>
                <w:kern w:val="0"/>
                <w:sz w:val="16"/>
                <w:szCs w:val="16"/>
              </w:rPr>
            </w:pPr>
            <w:r w:rsidRPr="004C2AF7">
              <w:rPr>
                <w:rFonts w:ascii="標楷體" w:hAnsi="標楷體" w:cs="Arial" w:hint="eastAsia"/>
                <w:color w:val="000000"/>
                <w:kern w:val="0"/>
                <w:sz w:val="16"/>
                <w:szCs w:val="16"/>
              </w:rPr>
              <w:t>二、歲出合計</w:t>
            </w:r>
          </w:p>
        </w:tc>
        <w:tc>
          <w:tcPr>
            <w:tcW w:w="609" w:type="pct"/>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13,579,053</w:t>
            </w:r>
          </w:p>
        </w:tc>
        <w:tc>
          <w:tcPr>
            <w:tcW w:w="375" w:type="pct"/>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100.00</w:t>
            </w:r>
          </w:p>
        </w:tc>
        <w:tc>
          <w:tcPr>
            <w:tcW w:w="593" w:type="pct"/>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13,276,609</w:t>
            </w:r>
          </w:p>
        </w:tc>
        <w:tc>
          <w:tcPr>
            <w:tcW w:w="376" w:type="pct"/>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100.00</w:t>
            </w:r>
          </w:p>
        </w:tc>
        <w:tc>
          <w:tcPr>
            <w:tcW w:w="568" w:type="pct"/>
            <w:gridSpan w:val="2"/>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12,414,512</w:t>
            </w:r>
          </w:p>
        </w:tc>
        <w:tc>
          <w:tcPr>
            <w:tcW w:w="338" w:type="pct"/>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100.00</w:t>
            </w:r>
          </w:p>
        </w:tc>
        <w:tc>
          <w:tcPr>
            <w:tcW w:w="622" w:type="pct"/>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302,444</w:t>
            </w:r>
          </w:p>
        </w:tc>
        <w:tc>
          <w:tcPr>
            <w:tcW w:w="345" w:type="pct"/>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2.28</w:t>
            </w:r>
          </w:p>
        </w:tc>
      </w:tr>
      <w:tr w:rsidR="00334A55" w:rsidRPr="004C2AF7" w:rsidTr="00334A55">
        <w:trPr>
          <w:trHeight w:val="340"/>
        </w:trPr>
        <w:tc>
          <w:tcPr>
            <w:tcW w:w="1174" w:type="pct"/>
            <w:gridSpan w:val="2"/>
            <w:tcBorders>
              <w:left w:val="single" w:sz="4" w:space="0" w:color="auto"/>
              <w:right w:val="single" w:sz="4" w:space="0" w:color="auto"/>
            </w:tcBorders>
            <w:shd w:val="clear" w:color="000000" w:fill="FFFFFF"/>
            <w:hideMark/>
          </w:tcPr>
          <w:p w:rsidR="004C2AF7" w:rsidRPr="004C2AF7" w:rsidRDefault="004C2AF7" w:rsidP="004C2AF7">
            <w:pPr>
              <w:widowControl/>
              <w:spacing w:line="280" w:lineRule="exact"/>
              <w:contextualSpacing/>
              <w:jc w:val="left"/>
              <w:rPr>
                <w:rFonts w:ascii="標楷體" w:hAnsi="標楷體" w:cs="Arial"/>
                <w:color w:val="000000"/>
                <w:kern w:val="0"/>
                <w:sz w:val="16"/>
                <w:szCs w:val="16"/>
              </w:rPr>
            </w:pPr>
            <w:r w:rsidRPr="004C2AF7">
              <w:rPr>
                <w:rFonts w:ascii="標楷體" w:hAnsi="標楷體" w:cs="Arial" w:hint="eastAsia"/>
                <w:color w:val="000000"/>
                <w:kern w:val="0"/>
                <w:sz w:val="16"/>
                <w:szCs w:val="16"/>
              </w:rPr>
              <w:t xml:space="preserve">　1.一般政務支出</w:t>
            </w:r>
          </w:p>
        </w:tc>
        <w:tc>
          <w:tcPr>
            <w:tcW w:w="609" w:type="pct"/>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3,067,030</w:t>
            </w:r>
          </w:p>
        </w:tc>
        <w:tc>
          <w:tcPr>
            <w:tcW w:w="375" w:type="pct"/>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22.58</w:t>
            </w:r>
          </w:p>
        </w:tc>
        <w:tc>
          <w:tcPr>
            <w:tcW w:w="593" w:type="pct"/>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2,983,869</w:t>
            </w:r>
          </w:p>
        </w:tc>
        <w:tc>
          <w:tcPr>
            <w:tcW w:w="376" w:type="pct"/>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22.48</w:t>
            </w:r>
          </w:p>
        </w:tc>
        <w:tc>
          <w:tcPr>
            <w:tcW w:w="568" w:type="pct"/>
            <w:gridSpan w:val="2"/>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2,755,892</w:t>
            </w:r>
          </w:p>
        </w:tc>
        <w:tc>
          <w:tcPr>
            <w:tcW w:w="338" w:type="pct"/>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22.20</w:t>
            </w:r>
          </w:p>
        </w:tc>
        <w:tc>
          <w:tcPr>
            <w:tcW w:w="622" w:type="pct"/>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83,161</w:t>
            </w:r>
          </w:p>
        </w:tc>
        <w:tc>
          <w:tcPr>
            <w:tcW w:w="345" w:type="pct"/>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2.79</w:t>
            </w:r>
          </w:p>
        </w:tc>
      </w:tr>
      <w:tr w:rsidR="00334A55" w:rsidRPr="004C2AF7" w:rsidTr="00334A55">
        <w:trPr>
          <w:trHeight w:val="340"/>
        </w:trPr>
        <w:tc>
          <w:tcPr>
            <w:tcW w:w="1174" w:type="pct"/>
            <w:gridSpan w:val="2"/>
            <w:tcBorders>
              <w:left w:val="single" w:sz="4" w:space="0" w:color="auto"/>
              <w:right w:val="single" w:sz="4" w:space="0" w:color="auto"/>
            </w:tcBorders>
            <w:shd w:val="clear" w:color="000000" w:fill="FFFFFF"/>
            <w:hideMark/>
          </w:tcPr>
          <w:p w:rsidR="004C2AF7" w:rsidRPr="004C2AF7" w:rsidRDefault="004C2AF7" w:rsidP="004C2AF7">
            <w:pPr>
              <w:widowControl/>
              <w:spacing w:line="280" w:lineRule="exact"/>
              <w:contextualSpacing/>
              <w:jc w:val="left"/>
              <w:rPr>
                <w:rFonts w:ascii="標楷體" w:hAnsi="標楷體" w:cs="Arial"/>
                <w:color w:val="000000"/>
                <w:kern w:val="0"/>
                <w:sz w:val="16"/>
                <w:szCs w:val="16"/>
              </w:rPr>
            </w:pPr>
            <w:r w:rsidRPr="004C2AF7">
              <w:rPr>
                <w:rFonts w:ascii="標楷體" w:hAnsi="標楷體" w:cs="Arial" w:hint="eastAsia"/>
                <w:color w:val="000000"/>
                <w:kern w:val="0"/>
                <w:sz w:val="16"/>
                <w:szCs w:val="16"/>
              </w:rPr>
              <w:t xml:space="preserve">　2.教育科學文化支出</w:t>
            </w:r>
          </w:p>
        </w:tc>
        <w:tc>
          <w:tcPr>
            <w:tcW w:w="609" w:type="pct"/>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3,509,900</w:t>
            </w:r>
          </w:p>
        </w:tc>
        <w:tc>
          <w:tcPr>
            <w:tcW w:w="375" w:type="pct"/>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25.85</w:t>
            </w:r>
          </w:p>
        </w:tc>
        <w:tc>
          <w:tcPr>
            <w:tcW w:w="593" w:type="pct"/>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3,249,741</w:t>
            </w:r>
          </w:p>
        </w:tc>
        <w:tc>
          <w:tcPr>
            <w:tcW w:w="376" w:type="pct"/>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24.48</w:t>
            </w:r>
          </w:p>
        </w:tc>
        <w:tc>
          <w:tcPr>
            <w:tcW w:w="568" w:type="pct"/>
            <w:gridSpan w:val="2"/>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3,115,774</w:t>
            </w:r>
          </w:p>
        </w:tc>
        <w:tc>
          <w:tcPr>
            <w:tcW w:w="338" w:type="pct"/>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25.10</w:t>
            </w:r>
          </w:p>
        </w:tc>
        <w:tc>
          <w:tcPr>
            <w:tcW w:w="622" w:type="pct"/>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260,159</w:t>
            </w:r>
          </w:p>
        </w:tc>
        <w:tc>
          <w:tcPr>
            <w:tcW w:w="345" w:type="pct"/>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8.01</w:t>
            </w:r>
          </w:p>
        </w:tc>
      </w:tr>
      <w:tr w:rsidR="00334A55" w:rsidRPr="004C2AF7" w:rsidTr="00334A55">
        <w:trPr>
          <w:trHeight w:val="340"/>
        </w:trPr>
        <w:tc>
          <w:tcPr>
            <w:tcW w:w="1174" w:type="pct"/>
            <w:gridSpan w:val="2"/>
            <w:tcBorders>
              <w:left w:val="single" w:sz="4" w:space="0" w:color="auto"/>
              <w:right w:val="single" w:sz="4" w:space="0" w:color="auto"/>
            </w:tcBorders>
            <w:shd w:val="clear" w:color="000000" w:fill="FFFFFF"/>
            <w:hideMark/>
          </w:tcPr>
          <w:p w:rsidR="004C2AF7" w:rsidRPr="004C2AF7" w:rsidRDefault="004C2AF7" w:rsidP="004C2AF7">
            <w:pPr>
              <w:widowControl/>
              <w:spacing w:line="280" w:lineRule="exact"/>
              <w:contextualSpacing/>
              <w:jc w:val="left"/>
              <w:rPr>
                <w:rFonts w:ascii="標楷體" w:hAnsi="標楷體" w:cs="Arial"/>
                <w:color w:val="000000"/>
                <w:kern w:val="0"/>
                <w:sz w:val="16"/>
                <w:szCs w:val="16"/>
              </w:rPr>
            </w:pPr>
            <w:r w:rsidRPr="004C2AF7">
              <w:rPr>
                <w:rFonts w:ascii="標楷體" w:hAnsi="標楷體" w:cs="Arial" w:hint="eastAsia"/>
                <w:color w:val="000000"/>
                <w:kern w:val="0"/>
                <w:sz w:val="16"/>
                <w:szCs w:val="16"/>
              </w:rPr>
              <w:t xml:space="preserve">　3.經濟發展支出</w:t>
            </w:r>
          </w:p>
        </w:tc>
        <w:tc>
          <w:tcPr>
            <w:tcW w:w="609" w:type="pct"/>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2,144,511</w:t>
            </w:r>
          </w:p>
        </w:tc>
        <w:tc>
          <w:tcPr>
            <w:tcW w:w="375" w:type="pct"/>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15.79</w:t>
            </w:r>
          </w:p>
        </w:tc>
        <w:tc>
          <w:tcPr>
            <w:tcW w:w="593" w:type="pct"/>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2,401,451</w:t>
            </w:r>
          </w:p>
        </w:tc>
        <w:tc>
          <w:tcPr>
            <w:tcW w:w="376" w:type="pct"/>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18.09</w:t>
            </w:r>
          </w:p>
        </w:tc>
        <w:tc>
          <w:tcPr>
            <w:tcW w:w="568" w:type="pct"/>
            <w:gridSpan w:val="2"/>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2,209,483</w:t>
            </w:r>
          </w:p>
        </w:tc>
        <w:tc>
          <w:tcPr>
            <w:tcW w:w="338" w:type="pct"/>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17.80</w:t>
            </w:r>
          </w:p>
        </w:tc>
        <w:tc>
          <w:tcPr>
            <w:tcW w:w="622" w:type="pct"/>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-256,940</w:t>
            </w:r>
          </w:p>
        </w:tc>
        <w:tc>
          <w:tcPr>
            <w:tcW w:w="345" w:type="pct"/>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-10.70</w:t>
            </w:r>
          </w:p>
        </w:tc>
      </w:tr>
      <w:tr w:rsidR="00334A55" w:rsidRPr="004C2AF7" w:rsidTr="00334A55">
        <w:trPr>
          <w:trHeight w:val="340"/>
        </w:trPr>
        <w:tc>
          <w:tcPr>
            <w:tcW w:w="1174" w:type="pct"/>
            <w:gridSpan w:val="2"/>
            <w:tcBorders>
              <w:left w:val="single" w:sz="4" w:space="0" w:color="auto"/>
              <w:right w:val="single" w:sz="4" w:space="0" w:color="auto"/>
            </w:tcBorders>
            <w:shd w:val="clear" w:color="000000" w:fill="FFFFFF"/>
            <w:hideMark/>
          </w:tcPr>
          <w:p w:rsidR="004C2AF7" w:rsidRPr="004C2AF7" w:rsidRDefault="004C2AF7" w:rsidP="004C2AF7">
            <w:pPr>
              <w:widowControl/>
              <w:spacing w:line="280" w:lineRule="exact"/>
              <w:contextualSpacing/>
              <w:jc w:val="left"/>
              <w:rPr>
                <w:rFonts w:ascii="標楷體" w:hAnsi="標楷體" w:cs="Arial"/>
                <w:color w:val="000000"/>
                <w:kern w:val="0"/>
                <w:sz w:val="16"/>
                <w:szCs w:val="16"/>
              </w:rPr>
            </w:pPr>
            <w:r w:rsidRPr="004C2AF7">
              <w:rPr>
                <w:rFonts w:ascii="標楷體" w:hAnsi="標楷體" w:cs="Arial" w:hint="eastAsia"/>
                <w:color w:val="000000"/>
                <w:kern w:val="0"/>
                <w:sz w:val="16"/>
                <w:szCs w:val="16"/>
              </w:rPr>
              <w:t xml:space="preserve">　4.社會福利支出</w:t>
            </w:r>
          </w:p>
        </w:tc>
        <w:tc>
          <w:tcPr>
            <w:tcW w:w="609" w:type="pct"/>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2,867,512</w:t>
            </w:r>
          </w:p>
        </w:tc>
        <w:tc>
          <w:tcPr>
            <w:tcW w:w="375" w:type="pct"/>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21.12</w:t>
            </w:r>
          </w:p>
        </w:tc>
        <w:tc>
          <w:tcPr>
            <w:tcW w:w="593" w:type="pct"/>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2,606,633</w:t>
            </w:r>
          </w:p>
        </w:tc>
        <w:tc>
          <w:tcPr>
            <w:tcW w:w="376" w:type="pct"/>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19.63</w:t>
            </w:r>
          </w:p>
        </w:tc>
        <w:tc>
          <w:tcPr>
            <w:tcW w:w="568" w:type="pct"/>
            <w:gridSpan w:val="2"/>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2,423,533</w:t>
            </w:r>
          </w:p>
        </w:tc>
        <w:tc>
          <w:tcPr>
            <w:tcW w:w="338" w:type="pct"/>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19.52</w:t>
            </w:r>
          </w:p>
        </w:tc>
        <w:tc>
          <w:tcPr>
            <w:tcW w:w="622" w:type="pct"/>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260,879</w:t>
            </w:r>
          </w:p>
        </w:tc>
        <w:tc>
          <w:tcPr>
            <w:tcW w:w="345" w:type="pct"/>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10.01</w:t>
            </w:r>
          </w:p>
        </w:tc>
      </w:tr>
      <w:tr w:rsidR="00334A55" w:rsidRPr="004C2AF7" w:rsidTr="00334A55">
        <w:trPr>
          <w:trHeight w:val="340"/>
        </w:trPr>
        <w:tc>
          <w:tcPr>
            <w:tcW w:w="1174" w:type="pct"/>
            <w:gridSpan w:val="2"/>
            <w:tcBorders>
              <w:left w:val="single" w:sz="4" w:space="0" w:color="auto"/>
              <w:right w:val="single" w:sz="4" w:space="0" w:color="auto"/>
            </w:tcBorders>
            <w:shd w:val="clear" w:color="000000" w:fill="FFFFFF"/>
            <w:hideMark/>
          </w:tcPr>
          <w:p w:rsidR="004C2AF7" w:rsidRPr="004C2AF7" w:rsidRDefault="004C2AF7" w:rsidP="004C2AF7">
            <w:pPr>
              <w:widowControl/>
              <w:spacing w:line="280" w:lineRule="exact"/>
              <w:ind w:left="320" w:hangingChars="200" w:hanging="320"/>
              <w:contextualSpacing/>
              <w:jc w:val="left"/>
              <w:rPr>
                <w:rFonts w:ascii="標楷體" w:hAnsi="標楷體" w:cs="Arial"/>
                <w:color w:val="000000"/>
                <w:kern w:val="0"/>
                <w:sz w:val="16"/>
                <w:szCs w:val="16"/>
              </w:rPr>
            </w:pPr>
            <w:r w:rsidRPr="004C2AF7">
              <w:rPr>
                <w:rFonts w:ascii="標楷體" w:hAnsi="標楷體" w:cs="Arial" w:hint="eastAsia"/>
                <w:color w:val="000000"/>
                <w:kern w:val="0"/>
                <w:sz w:val="16"/>
                <w:szCs w:val="16"/>
              </w:rPr>
              <w:t xml:space="preserve">　5.社區發展及環境保護支出</w:t>
            </w:r>
          </w:p>
        </w:tc>
        <w:tc>
          <w:tcPr>
            <w:tcW w:w="609" w:type="pct"/>
            <w:tcBorders>
              <w:left w:val="single" w:sz="4" w:space="0" w:color="auto"/>
              <w:right w:val="single" w:sz="4" w:space="0" w:color="auto"/>
            </w:tcBorders>
            <w:shd w:val="clear" w:color="000000" w:fill="FFFFFF"/>
            <w:noWrap/>
            <w:vAlign w:val="center"/>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734,538</w:t>
            </w:r>
          </w:p>
        </w:tc>
        <w:tc>
          <w:tcPr>
            <w:tcW w:w="375" w:type="pct"/>
            <w:tcBorders>
              <w:left w:val="single" w:sz="4" w:space="0" w:color="auto"/>
              <w:right w:val="single" w:sz="4" w:space="0" w:color="auto"/>
            </w:tcBorders>
            <w:shd w:val="clear" w:color="000000" w:fill="FFFFFF"/>
            <w:noWrap/>
            <w:vAlign w:val="center"/>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5.41</w:t>
            </w:r>
          </w:p>
        </w:tc>
        <w:tc>
          <w:tcPr>
            <w:tcW w:w="593" w:type="pct"/>
            <w:tcBorders>
              <w:left w:val="single" w:sz="4" w:space="0" w:color="auto"/>
              <w:right w:val="single" w:sz="4" w:space="0" w:color="auto"/>
            </w:tcBorders>
            <w:shd w:val="clear" w:color="000000" w:fill="FFFFFF"/>
            <w:noWrap/>
            <w:vAlign w:val="center"/>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672,657</w:t>
            </w:r>
          </w:p>
        </w:tc>
        <w:tc>
          <w:tcPr>
            <w:tcW w:w="376" w:type="pct"/>
            <w:tcBorders>
              <w:left w:val="single" w:sz="4" w:space="0" w:color="auto"/>
              <w:right w:val="single" w:sz="4" w:space="0" w:color="auto"/>
            </w:tcBorders>
            <w:shd w:val="clear" w:color="000000" w:fill="FFFFFF"/>
            <w:noWrap/>
            <w:vAlign w:val="center"/>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5.07</w:t>
            </w:r>
          </w:p>
        </w:tc>
        <w:tc>
          <w:tcPr>
            <w:tcW w:w="568" w:type="pct"/>
            <w:gridSpan w:val="2"/>
            <w:tcBorders>
              <w:left w:val="single" w:sz="4" w:space="0" w:color="auto"/>
              <w:right w:val="single" w:sz="4" w:space="0" w:color="auto"/>
            </w:tcBorders>
            <w:shd w:val="clear" w:color="000000" w:fill="FFFFFF"/>
            <w:noWrap/>
            <w:vAlign w:val="center"/>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776,225</w:t>
            </w:r>
          </w:p>
        </w:tc>
        <w:tc>
          <w:tcPr>
            <w:tcW w:w="338" w:type="pct"/>
            <w:tcBorders>
              <w:left w:val="single" w:sz="4" w:space="0" w:color="auto"/>
              <w:right w:val="single" w:sz="4" w:space="0" w:color="auto"/>
            </w:tcBorders>
            <w:shd w:val="clear" w:color="000000" w:fill="FFFFFF"/>
            <w:noWrap/>
            <w:vAlign w:val="center"/>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6.25</w:t>
            </w:r>
          </w:p>
        </w:tc>
        <w:tc>
          <w:tcPr>
            <w:tcW w:w="622" w:type="pct"/>
            <w:tcBorders>
              <w:left w:val="single" w:sz="4" w:space="0" w:color="auto"/>
              <w:right w:val="single" w:sz="4" w:space="0" w:color="auto"/>
            </w:tcBorders>
            <w:shd w:val="clear" w:color="000000" w:fill="FFFFFF"/>
            <w:noWrap/>
            <w:vAlign w:val="center"/>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61,881</w:t>
            </w:r>
          </w:p>
        </w:tc>
        <w:tc>
          <w:tcPr>
            <w:tcW w:w="345" w:type="pct"/>
            <w:tcBorders>
              <w:left w:val="single" w:sz="4" w:space="0" w:color="auto"/>
              <w:right w:val="single" w:sz="4" w:space="0" w:color="auto"/>
            </w:tcBorders>
            <w:shd w:val="clear" w:color="000000" w:fill="FFFFFF"/>
            <w:noWrap/>
            <w:vAlign w:val="center"/>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9.20</w:t>
            </w:r>
          </w:p>
        </w:tc>
      </w:tr>
      <w:tr w:rsidR="00334A55" w:rsidRPr="004C2AF7" w:rsidTr="00334A55">
        <w:trPr>
          <w:trHeight w:val="340"/>
        </w:trPr>
        <w:tc>
          <w:tcPr>
            <w:tcW w:w="1174" w:type="pct"/>
            <w:gridSpan w:val="2"/>
            <w:tcBorders>
              <w:left w:val="single" w:sz="4" w:space="0" w:color="auto"/>
              <w:right w:val="single" w:sz="4" w:space="0" w:color="auto"/>
            </w:tcBorders>
            <w:shd w:val="clear" w:color="000000" w:fill="FFFFFF"/>
            <w:hideMark/>
          </w:tcPr>
          <w:p w:rsidR="004C2AF7" w:rsidRPr="004C2AF7" w:rsidRDefault="004C2AF7" w:rsidP="004C2AF7">
            <w:pPr>
              <w:widowControl/>
              <w:spacing w:line="280" w:lineRule="exact"/>
              <w:contextualSpacing/>
              <w:jc w:val="left"/>
              <w:rPr>
                <w:rFonts w:ascii="標楷體" w:hAnsi="標楷體" w:cs="Arial"/>
                <w:color w:val="000000"/>
                <w:kern w:val="0"/>
                <w:sz w:val="16"/>
                <w:szCs w:val="16"/>
              </w:rPr>
            </w:pPr>
            <w:r w:rsidRPr="004C2AF7">
              <w:rPr>
                <w:rFonts w:ascii="標楷體" w:hAnsi="標楷體" w:cs="Arial" w:hint="eastAsia"/>
                <w:color w:val="000000"/>
                <w:kern w:val="0"/>
                <w:sz w:val="16"/>
                <w:szCs w:val="16"/>
              </w:rPr>
              <w:t xml:space="preserve">　6.退休撫卹支出</w:t>
            </w:r>
          </w:p>
        </w:tc>
        <w:tc>
          <w:tcPr>
            <w:tcW w:w="609" w:type="pct"/>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951,753</w:t>
            </w:r>
          </w:p>
        </w:tc>
        <w:tc>
          <w:tcPr>
            <w:tcW w:w="375" w:type="pct"/>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7.01</w:t>
            </w:r>
          </w:p>
        </w:tc>
        <w:tc>
          <w:tcPr>
            <w:tcW w:w="593" w:type="pct"/>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1,024,100</w:t>
            </w:r>
          </w:p>
        </w:tc>
        <w:tc>
          <w:tcPr>
            <w:tcW w:w="376" w:type="pct"/>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7.71</w:t>
            </w:r>
          </w:p>
        </w:tc>
        <w:tc>
          <w:tcPr>
            <w:tcW w:w="568" w:type="pct"/>
            <w:gridSpan w:val="2"/>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898,374</w:t>
            </w:r>
          </w:p>
        </w:tc>
        <w:tc>
          <w:tcPr>
            <w:tcW w:w="338" w:type="pct"/>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7.24</w:t>
            </w:r>
          </w:p>
        </w:tc>
        <w:tc>
          <w:tcPr>
            <w:tcW w:w="622" w:type="pct"/>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-72,347</w:t>
            </w:r>
          </w:p>
        </w:tc>
        <w:tc>
          <w:tcPr>
            <w:tcW w:w="345" w:type="pct"/>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-7.06</w:t>
            </w:r>
          </w:p>
        </w:tc>
      </w:tr>
      <w:tr w:rsidR="00334A55" w:rsidRPr="004C2AF7" w:rsidTr="00334A55">
        <w:trPr>
          <w:trHeight w:val="340"/>
        </w:trPr>
        <w:tc>
          <w:tcPr>
            <w:tcW w:w="1174" w:type="pct"/>
            <w:gridSpan w:val="2"/>
            <w:tcBorders>
              <w:left w:val="single" w:sz="4" w:space="0" w:color="auto"/>
              <w:right w:val="single" w:sz="4" w:space="0" w:color="auto"/>
            </w:tcBorders>
            <w:shd w:val="clear" w:color="000000" w:fill="FFFFFF"/>
            <w:hideMark/>
          </w:tcPr>
          <w:p w:rsidR="004C2AF7" w:rsidRPr="004C2AF7" w:rsidRDefault="004C2AF7" w:rsidP="004C2AF7">
            <w:pPr>
              <w:widowControl/>
              <w:spacing w:line="280" w:lineRule="exact"/>
              <w:contextualSpacing/>
              <w:jc w:val="left"/>
              <w:rPr>
                <w:rFonts w:ascii="標楷體" w:hAnsi="標楷體" w:cs="Arial"/>
                <w:color w:val="000000"/>
                <w:kern w:val="0"/>
                <w:sz w:val="16"/>
                <w:szCs w:val="16"/>
              </w:rPr>
            </w:pPr>
            <w:r w:rsidRPr="004C2AF7">
              <w:rPr>
                <w:rFonts w:ascii="標楷體" w:hAnsi="標楷體" w:cs="Arial" w:hint="eastAsia"/>
                <w:color w:val="000000"/>
                <w:kern w:val="0"/>
                <w:sz w:val="16"/>
                <w:szCs w:val="16"/>
              </w:rPr>
              <w:t xml:space="preserve">　7.債務支出</w:t>
            </w:r>
          </w:p>
        </w:tc>
        <w:tc>
          <w:tcPr>
            <w:tcW w:w="609" w:type="pct"/>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21,600</w:t>
            </w:r>
          </w:p>
        </w:tc>
        <w:tc>
          <w:tcPr>
            <w:tcW w:w="375" w:type="pct"/>
            <w:tcBorders>
              <w:left w:val="single" w:sz="4" w:space="0" w:color="auto"/>
              <w:right w:val="single" w:sz="4" w:space="0" w:color="auto"/>
            </w:tcBorders>
            <w:shd w:val="clear" w:color="000000" w:fill="FFFFFF"/>
            <w:hideMark/>
          </w:tcPr>
          <w:p w:rsidR="004C2AF7" w:rsidRPr="004C2AF7" w:rsidRDefault="004C2AF7" w:rsidP="004C2AF7">
            <w:pPr>
              <w:widowControl/>
              <w:spacing w:line="280" w:lineRule="exact"/>
              <w:contextualSpacing/>
              <w:jc w:val="right"/>
              <w:rPr>
                <w:rFonts w:ascii="Arial Narrow" w:eastAsia="新細明體" w:hAnsi="Arial Narrow" w:cs="Arial"/>
                <w:color w:val="000000"/>
                <w:kern w:val="0"/>
                <w:sz w:val="16"/>
                <w:szCs w:val="16"/>
              </w:rPr>
            </w:pPr>
            <w:r w:rsidRPr="004C2AF7">
              <w:rPr>
                <w:rFonts w:ascii="Arial Narrow" w:eastAsia="新細明體" w:hAnsi="Arial Narrow" w:cs="Arial"/>
                <w:color w:val="000000"/>
                <w:kern w:val="0"/>
                <w:sz w:val="16"/>
                <w:szCs w:val="16"/>
              </w:rPr>
              <w:t>0.16</w:t>
            </w:r>
          </w:p>
        </w:tc>
        <w:tc>
          <w:tcPr>
            <w:tcW w:w="593" w:type="pct"/>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21,600</w:t>
            </w:r>
          </w:p>
        </w:tc>
        <w:tc>
          <w:tcPr>
            <w:tcW w:w="376" w:type="pct"/>
            <w:tcBorders>
              <w:left w:val="single" w:sz="4" w:space="0" w:color="auto"/>
              <w:right w:val="single" w:sz="4" w:space="0" w:color="auto"/>
            </w:tcBorders>
            <w:shd w:val="clear" w:color="000000" w:fill="FFFFFF"/>
            <w:hideMark/>
          </w:tcPr>
          <w:p w:rsidR="004C2AF7" w:rsidRPr="004C2AF7" w:rsidRDefault="004C2AF7" w:rsidP="004C2AF7">
            <w:pPr>
              <w:widowControl/>
              <w:spacing w:line="280" w:lineRule="exact"/>
              <w:contextualSpacing/>
              <w:jc w:val="right"/>
              <w:rPr>
                <w:rFonts w:ascii="Arial Narrow" w:eastAsia="新細明體" w:hAnsi="Arial Narrow" w:cs="Arial"/>
                <w:color w:val="000000"/>
                <w:kern w:val="0"/>
                <w:sz w:val="16"/>
                <w:szCs w:val="16"/>
              </w:rPr>
            </w:pPr>
            <w:r w:rsidRPr="004C2AF7">
              <w:rPr>
                <w:rFonts w:ascii="Arial Narrow" w:eastAsia="新細明體" w:hAnsi="Arial Narrow" w:cs="Arial"/>
                <w:color w:val="000000"/>
                <w:kern w:val="0"/>
                <w:sz w:val="16"/>
                <w:szCs w:val="16"/>
              </w:rPr>
              <w:t>0.16</w:t>
            </w:r>
          </w:p>
        </w:tc>
        <w:tc>
          <w:tcPr>
            <w:tcW w:w="568" w:type="pct"/>
            <w:gridSpan w:val="2"/>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14,843</w:t>
            </w:r>
          </w:p>
        </w:tc>
        <w:tc>
          <w:tcPr>
            <w:tcW w:w="338" w:type="pct"/>
            <w:tcBorders>
              <w:left w:val="single" w:sz="4" w:space="0" w:color="auto"/>
              <w:right w:val="single" w:sz="4" w:space="0" w:color="auto"/>
            </w:tcBorders>
            <w:shd w:val="clear" w:color="000000" w:fill="FFFFFF"/>
            <w:hideMark/>
          </w:tcPr>
          <w:p w:rsidR="004C2AF7" w:rsidRPr="004C2AF7" w:rsidRDefault="004C2AF7" w:rsidP="004C2AF7">
            <w:pPr>
              <w:widowControl/>
              <w:spacing w:line="280" w:lineRule="exact"/>
              <w:contextualSpacing/>
              <w:jc w:val="right"/>
              <w:rPr>
                <w:rFonts w:ascii="Arial Narrow" w:eastAsia="新細明體" w:hAnsi="Arial Narrow" w:cs="Arial"/>
                <w:color w:val="000000"/>
                <w:kern w:val="0"/>
                <w:sz w:val="16"/>
                <w:szCs w:val="16"/>
              </w:rPr>
            </w:pPr>
            <w:r w:rsidRPr="004C2AF7">
              <w:rPr>
                <w:rFonts w:ascii="Arial Narrow" w:eastAsia="新細明體" w:hAnsi="Arial Narrow" w:cs="Arial"/>
                <w:color w:val="000000"/>
                <w:kern w:val="0"/>
                <w:sz w:val="16"/>
                <w:szCs w:val="16"/>
              </w:rPr>
              <w:t>0.12</w:t>
            </w:r>
          </w:p>
        </w:tc>
        <w:tc>
          <w:tcPr>
            <w:tcW w:w="622" w:type="pct"/>
            <w:tcBorders>
              <w:left w:val="single" w:sz="4" w:space="0" w:color="auto"/>
              <w:right w:val="single" w:sz="4" w:space="0" w:color="auto"/>
            </w:tcBorders>
            <w:shd w:val="clear" w:color="000000" w:fill="FFFFFF"/>
            <w:hideMark/>
          </w:tcPr>
          <w:p w:rsidR="004C2AF7" w:rsidRPr="004C2AF7" w:rsidRDefault="004C2AF7" w:rsidP="004C2AF7">
            <w:pPr>
              <w:widowControl/>
              <w:spacing w:line="280" w:lineRule="exact"/>
              <w:contextualSpacing/>
              <w:jc w:val="right"/>
              <w:rPr>
                <w:rFonts w:ascii="Arial Narrow" w:eastAsia="新細明體" w:hAnsi="Arial Narrow" w:cs="Arial"/>
                <w:color w:val="000000"/>
                <w:kern w:val="0"/>
                <w:sz w:val="16"/>
                <w:szCs w:val="16"/>
              </w:rPr>
            </w:pPr>
            <w:r w:rsidRPr="004C2AF7">
              <w:rPr>
                <w:rFonts w:ascii="Arial Narrow" w:eastAsia="新細明體" w:hAnsi="Arial Narrow" w:cs="Arial"/>
                <w:color w:val="000000"/>
                <w:kern w:val="0"/>
                <w:sz w:val="16"/>
                <w:szCs w:val="16"/>
              </w:rPr>
              <w:t>-</w:t>
            </w:r>
          </w:p>
        </w:tc>
        <w:tc>
          <w:tcPr>
            <w:tcW w:w="345" w:type="pct"/>
            <w:tcBorders>
              <w:left w:val="single" w:sz="4" w:space="0" w:color="auto"/>
              <w:right w:val="single" w:sz="4" w:space="0" w:color="auto"/>
            </w:tcBorders>
            <w:shd w:val="clear" w:color="000000" w:fill="FFFFFF"/>
            <w:hideMark/>
          </w:tcPr>
          <w:p w:rsidR="004C2AF7" w:rsidRPr="004C2AF7" w:rsidRDefault="004C2AF7" w:rsidP="004C2AF7">
            <w:pPr>
              <w:widowControl/>
              <w:spacing w:line="280" w:lineRule="exact"/>
              <w:contextualSpacing/>
              <w:jc w:val="right"/>
              <w:rPr>
                <w:rFonts w:ascii="Arial Narrow" w:eastAsia="新細明體" w:hAnsi="Arial Narrow" w:cs="Arial"/>
                <w:color w:val="000000"/>
                <w:kern w:val="0"/>
                <w:sz w:val="16"/>
                <w:szCs w:val="16"/>
              </w:rPr>
            </w:pPr>
            <w:r w:rsidRPr="004C2AF7">
              <w:rPr>
                <w:rFonts w:ascii="Arial Narrow" w:eastAsia="新細明體" w:hAnsi="Arial Narrow" w:cs="Arial"/>
                <w:color w:val="000000"/>
                <w:kern w:val="0"/>
                <w:sz w:val="16"/>
                <w:szCs w:val="16"/>
              </w:rPr>
              <w:t>-</w:t>
            </w:r>
          </w:p>
        </w:tc>
      </w:tr>
      <w:tr w:rsidR="00334A55" w:rsidRPr="004C2AF7" w:rsidTr="00334A55">
        <w:trPr>
          <w:trHeight w:val="340"/>
        </w:trPr>
        <w:tc>
          <w:tcPr>
            <w:tcW w:w="1174" w:type="pct"/>
            <w:gridSpan w:val="2"/>
            <w:tcBorders>
              <w:left w:val="single" w:sz="4" w:space="0" w:color="auto"/>
              <w:right w:val="single" w:sz="4" w:space="0" w:color="auto"/>
            </w:tcBorders>
            <w:shd w:val="clear" w:color="000000" w:fill="FFFFFF"/>
            <w:hideMark/>
          </w:tcPr>
          <w:p w:rsidR="004C2AF7" w:rsidRPr="004C2AF7" w:rsidRDefault="004C2AF7" w:rsidP="004C2AF7">
            <w:pPr>
              <w:widowControl/>
              <w:spacing w:line="280" w:lineRule="exact"/>
              <w:contextualSpacing/>
              <w:jc w:val="left"/>
              <w:rPr>
                <w:rFonts w:ascii="標楷體" w:hAnsi="標楷體" w:cs="Arial"/>
                <w:color w:val="000000"/>
                <w:kern w:val="0"/>
                <w:sz w:val="16"/>
                <w:szCs w:val="16"/>
              </w:rPr>
            </w:pPr>
            <w:r w:rsidRPr="004C2AF7">
              <w:rPr>
                <w:rFonts w:ascii="標楷體" w:hAnsi="標楷體" w:cs="Arial" w:hint="eastAsia"/>
                <w:color w:val="000000"/>
                <w:kern w:val="0"/>
                <w:sz w:val="16"/>
                <w:szCs w:val="16"/>
              </w:rPr>
              <w:t xml:space="preserve">　8.補助及其他支出</w:t>
            </w:r>
          </w:p>
        </w:tc>
        <w:tc>
          <w:tcPr>
            <w:tcW w:w="609" w:type="pct"/>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282,209</w:t>
            </w:r>
          </w:p>
        </w:tc>
        <w:tc>
          <w:tcPr>
            <w:tcW w:w="375" w:type="pct"/>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2.08</w:t>
            </w:r>
          </w:p>
        </w:tc>
        <w:tc>
          <w:tcPr>
            <w:tcW w:w="593" w:type="pct"/>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316,558</w:t>
            </w:r>
          </w:p>
        </w:tc>
        <w:tc>
          <w:tcPr>
            <w:tcW w:w="376" w:type="pct"/>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2.38</w:t>
            </w:r>
          </w:p>
        </w:tc>
        <w:tc>
          <w:tcPr>
            <w:tcW w:w="568" w:type="pct"/>
            <w:gridSpan w:val="2"/>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220,388</w:t>
            </w:r>
          </w:p>
        </w:tc>
        <w:tc>
          <w:tcPr>
            <w:tcW w:w="338" w:type="pct"/>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1.77</w:t>
            </w:r>
          </w:p>
        </w:tc>
        <w:tc>
          <w:tcPr>
            <w:tcW w:w="622" w:type="pct"/>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-34,349</w:t>
            </w:r>
          </w:p>
        </w:tc>
        <w:tc>
          <w:tcPr>
            <w:tcW w:w="345" w:type="pct"/>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-10.85</w:t>
            </w:r>
          </w:p>
        </w:tc>
      </w:tr>
      <w:tr w:rsidR="00334A55" w:rsidRPr="004C2AF7" w:rsidTr="00334A55">
        <w:trPr>
          <w:trHeight w:val="340"/>
        </w:trPr>
        <w:tc>
          <w:tcPr>
            <w:tcW w:w="1174" w:type="pct"/>
            <w:gridSpan w:val="2"/>
            <w:tcBorders>
              <w:left w:val="single" w:sz="4" w:space="0" w:color="auto"/>
              <w:right w:val="single" w:sz="4" w:space="0" w:color="auto"/>
            </w:tcBorders>
            <w:shd w:val="clear" w:color="000000" w:fill="FFFFFF"/>
            <w:hideMark/>
          </w:tcPr>
          <w:p w:rsidR="004C2AF7" w:rsidRPr="004C2AF7" w:rsidRDefault="004C2AF7" w:rsidP="004C2AF7">
            <w:pPr>
              <w:widowControl/>
              <w:spacing w:line="280" w:lineRule="exact"/>
              <w:contextualSpacing/>
              <w:jc w:val="left"/>
              <w:rPr>
                <w:rFonts w:ascii="標楷體" w:hAnsi="標楷體" w:cs="Arial"/>
                <w:color w:val="000000"/>
                <w:kern w:val="0"/>
                <w:sz w:val="16"/>
                <w:szCs w:val="16"/>
              </w:rPr>
            </w:pPr>
            <w:r w:rsidRPr="004C2AF7">
              <w:rPr>
                <w:rFonts w:ascii="標楷體" w:hAnsi="標楷體" w:cs="Arial" w:hint="eastAsia"/>
                <w:color w:val="000000"/>
                <w:kern w:val="0"/>
                <w:sz w:val="16"/>
                <w:szCs w:val="16"/>
              </w:rPr>
              <w:t>三、歲入歲出餘絀</w:t>
            </w:r>
          </w:p>
        </w:tc>
        <w:tc>
          <w:tcPr>
            <w:tcW w:w="609" w:type="pct"/>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-664,696</w:t>
            </w:r>
          </w:p>
        </w:tc>
        <w:tc>
          <w:tcPr>
            <w:tcW w:w="375" w:type="pct"/>
            <w:tcBorders>
              <w:left w:val="single" w:sz="4" w:space="0" w:color="auto"/>
              <w:right w:val="single" w:sz="4" w:space="0" w:color="auto"/>
            </w:tcBorders>
            <w:shd w:val="clear" w:color="000000" w:fill="FFFFFF"/>
            <w:hideMark/>
          </w:tcPr>
          <w:p w:rsidR="004C2AF7" w:rsidRPr="004C2AF7" w:rsidRDefault="004C2AF7" w:rsidP="004C2AF7">
            <w:pPr>
              <w:widowControl/>
              <w:spacing w:line="280" w:lineRule="exact"/>
              <w:contextualSpacing/>
              <w:jc w:val="right"/>
              <w:rPr>
                <w:rFonts w:ascii="Arial Narrow" w:eastAsia="新細明體" w:hAnsi="Arial Narrow" w:cs="Arial"/>
                <w:color w:val="000000"/>
                <w:kern w:val="0"/>
                <w:sz w:val="16"/>
                <w:szCs w:val="16"/>
              </w:rPr>
            </w:pPr>
            <w:r w:rsidRPr="004C2AF7">
              <w:rPr>
                <w:rFonts w:ascii="Arial Narrow" w:eastAsia="新細明體" w:hAnsi="Arial Narrow" w:cs="Arial"/>
                <w:color w:val="000000"/>
                <w:kern w:val="0"/>
                <w:sz w:val="16"/>
                <w:szCs w:val="16"/>
              </w:rPr>
              <w:t>-</w:t>
            </w:r>
          </w:p>
        </w:tc>
        <w:tc>
          <w:tcPr>
            <w:tcW w:w="593" w:type="pct"/>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-35,183</w:t>
            </w:r>
          </w:p>
        </w:tc>
        <w:tc>
          <w:tcPr>
            <w:tcW w:w="376" w:type="pct"/>
            <w:tcBorders>
              <w:left w:val="single" w:sz="4" w:space="0" w:color="auto"/>
              <w:right w:val="single" w:sz="4" w:space="0" w:color="auto"/>
            </w:tcBorders>
            <w:shd w:val="clear" w:color="000000" w:fill="FFFFFF"/>
            <w:hideMark/>
          </w:tcPr>
          <w:p w:rsidR="004C2AF7" w:rsidRPr="004C2AF7" w:rsidRDefault="004C2AF7" w:rsidP="004C2AF7">
            <w:pPr>
              <w:widowControl/>
              <w:spacing w:line="280" w:lineRule="exact"/>
              <w:contextualSpacing/>
              <w:jc w:val="right"/>
              <w:rPr>
                <w:rFonts w:ascii="Arial Narrow" w:eastAsia="新細明體" w:hAnsi="Arial Narrow" w:cs="Arial"/>
                <w:color w:val="000000"/>
                <w:kern w:val="0"/>
                <w:sz w:val="16"/>
                <w:szCs w:val="16"/>
              </w:rPr>
            </w:pPr>
            <w:r w:rsidRPr="004C2AF7">
              <w:rPr>
                <w:rFonts w:ascii="Arial Narrow" w:eastAsia="新細明體" w:hAnsi="Arial Narrow" w:cs="Arial"/>
                <w:color w:val="000000"/>
                <w:kern w:val="0"/>
                <w:sz w:val="16"/>
                <w:szCs w:val="16"/>
              </w:rPr>
              <w:t>-</w:t>
            </w:r>
          </w:p>
        </w:tc>
        <w:tc>
          <w:tcPr>
            <w:tcW w:w="568" w:type="pct"/>
            <w:gridSpan w:val="2"/>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728,082</w:t>
            </w:r>
          </w:p>
        </w:tc>
        <w:tc>
          <w:tcPr>
            <w:tcW w:w="338" w:type="pct"/>
            <w:tcBorders>
              <w:left w:val="single" w:sz="4" w:space="0" w:color="auto"/>
              <w:right w:val="single" w:sz="4" w:space="0" w:color="auto"/>
            </w:tcBorders>
            <w:shd w:val="clear" w:color="000000" w:fill="FFFFFF"/>
            <w:hideMark/>
          </w:tcPr>
          <w:p w:rsidR="004C2AF7" w:rsidRPr="004C2AF7" w:rsidRDefault="004C2AF7" w:rsidP="004C2AF7">
            <w:pPr>
              <w:widowControl/>
              <w:spacing w:line="280" w:lineRule="exact"/>
              <w:contextualSpacing/>
              <w:jc w:val="right"/>
              <w:rPr>
                <w:rFonts w:ascii="Arial Narrow" w:eastAsia="新細明體" w:hAnsi="Arial Narrow" w:cs="Arial"/>
                <w:color w:val="000000"/>
                <w:kern w:val="0"/>
                <w:sz w:val="16"/>
                <w:szCs w:val="16"/>
              </w:rPr>
            </w:pPr>
            <w:r w:rsidRPr="004C2AF7">
              <w:rPr>
                <w:rFonts w:ascii="Arial Narrow" w:eastAsia="新細明體" w:hAnsi="Arial Narrow" w:cs="Arial"/>
                <w:color w:val="000000"/>
                <w:kern w:val="0"/>
                <w:sz w:val="16"/>
                <w:szCs w:val="16"/>
              </w:rPr>
              <w:t>-</w:t>
            </w:r>
          </w:p>
        </w:tc>
        <w:tc>
          <w:tcPr>
            <w:tcW w:w="622" w:type="pct"/>
            <w:tcBorders>
              <w:left w:val="single" w:sz="4" w:space="0" w:color="auto"/>
              <w:right w:val="single" w:sz="4" w:space="0" w:color="auto"/>
            </w:tcBorders>
            <w:shd w:val="clear" w:color="000000" w:fill="FFFFFF"/>
            <w:noWrap/>
            <w:hideMark/>
          </w:tcPr>
          <w:p w:rsidR="004C2AF7" w:rsidRPr="004C2AF7" w:rsidRDefault="004C2AF7" w:rsidP="004C2AF7">
            <w:pPr>
              <w:widowControl/>
              <w:spacing w:line="280" w:lineRule="exact"/>
              <w:contextualSpacing/>
              <w:jc w:val="right"/>
              <w:rPr>
                <w:rFonts w:ascii="Arial Narrow" w:eastAsia="新細明體" w:hAnsi="Arial Narrow" w:cs="Arial"/>
                <w:kern w:val="0"/>
                <w:sz w:val="16"/>
                <w:szCs w:val="16"/>
              </w:rPr>
            </w:pPr>
            <w:r w:rsidRPr="004C2AF7">
              <w:rPr>
                <w:rFonts w:ascii="Arial Narrow" w:eastAsia="新細明體" w:hAnsi="Arial Narrow" w:cs="Arial"/>
                <w:kern w:val="0"/>
                <w:sz w:val="16"/>
                <w:szCs w:val="16"/>
              </w:rPr>
              <w:t>-629,513</w:t>
            </w:r>
          </w:p>
        </w:tc>
        <w:tc>
          <w:tcPr>
            <w:tcW w:w="345" w:type="pct"/>
            <w:tcBorders>
              <w:left w:val="single" w:sz="4" w:space="0" w:color="auto"/>
              <w:right w:val="single" w:sz="4" w:space="0" w:color="auto"/>
            </w:tcBorders>
            <w:shd w:val="clear" w:color="000000" w:fill="FFFFFF"/>
            <w:hideMark/>
          </w:tcPr>
          <w:p w:rsidR="004C2AF7" w:rsidRPr="004C2AF7" w:rsidRDefault="004C2AF7" w:rsidP="004C2AF7">
            <w:pPr>
              <w:widowControl/>
              <w:spacing w:line="280" w:lineRule="exact"/>
              <w:contextualSpacing/>
              <w:jc w:val="right"/>
              <w:rPr>
                <w:rFonts w:ascii="Arial Narrow" w:eastAsia="新細明體" w:hAnsi="Arial Narrow" w:cs="Arial"/>
                <w:color w:val="000000"/>
                <w:kern w:val="0"/>
                <w:sz w:val="16"/>
                <w:szCs w:val="16"/>
              </w:rPr>
            </w:pPr>
            <w:r w:rsidRPr="004C2AF7">
              <w:rPr>
                <w:rFonts w:ascii="Arial Narrow" w:eastAsia="新細明體" w:hAnsi="Arial Narrow" w:cs="Arial"/>
                <w:color w:val="000000"/>
                <w:kern w:val="0"/>
                <w:sz w:val="16"/>
                <w:szCs w:val="16"/>
              </w:rPr>
              <w:t>-</w:t>
            </w:r>
          </w:p>
        </w:tc>
      </w:tr>
      <w:tr w:rsidR="004C2AF7" w:rsidRPr="004C2AF7" w:rsidTr="00334A55">
        <w:trPr>
          <w:trHeight w:val="340"/>
        </w:trPr>
        <w:tc>
          <w:tcPr>
            <w:tcW w:w="1174" w:type="pct"/>
            <w:gridSpan w:val="2"/>
            <w:tcBorders>
              <w:left w:val="single" w:sz="4" w:space="0" w:color="auto"/>
              <w:bottom w:val="single" w:sz="4" w:space="0" w:color="auto"/>
              <w:right w:val="single" w:sz="4" w:space="0" w:color="auto"/>
            </w:tcBorders>
            <w:shd w:val="clear" w:color="000000" w:fill="FFFFFF"/>
            <w:hideMark/>
          </w:tcPr>
          <w:p w:rsidR="004C2AF7" w:rsidRDefault="004C2AF7" w:rsidP="004C2AF7">
            <w:pPr>
              <w:widowControl/>
              <w:spacing w:line="280" w:lineRule="exact"/>
              <w:contextualSpacing/>
              <w:jc w:val="left"/>
              <w:rPr>
                <w:rFonts w:ascii="標楷體" w:hAnsi="標楷體" w:cs="Arial"/>
                <w:kern w:val="0"/>
                <w:sz w:val="16"/>
                <w:szCs w:val="16"/>
              </w:rPr>
            </w:pPr>
            <w:r w:rsidRPr="004C2AF7">
              <w:rPr>
                <w:rFonts w:ascii="標楷體" w:hAnsi="標楷體" w:cs="Arial" w:hint="eastAsia"/>
                <w:kern w:val="0"/>
                <w:sz w:val="16"/>
                <w:szCs w:val="16"/>
              </w:rPr>
              <w:t xml:space="preserve">　</w:t>
            </w:r>
          </w:p>
          <w:p w:rsidR="004C2AF7" w:rsidRDefault="004C2AF7" w:rsidP="004C2AF7">
            <w:pPr>
              <w:widowControl/>
              <w:spacing w:line="280" w:lineRule="exact"/>
              <w:contextualSpacing/>
              <w:jc w:val="left"/>
              <w:rPr>
                <w:rFonts w:ascii="標楷體" w:hAnsi="標楷體" w:cs="Arial"/>
                <w:kern w:val="0"/>
                <w:sz w:val="16"/>
                <w:szCs w:val="16"/>
              </w:rPr>
            </w:pPr>
          </w:p>
          <w:p w:rsidR="004C2AF7" w:rsidRDefault="004C2AF7" w:rsidP="004C2AF7">
            <w:pPr>
              <w:widowControl/>
              <w:spacing w:line="280" w:lineRule="exact"/>
              <w:contextualSpacing/>
              <w:jc w:val="left"/>
              <w:rPr>
                <w:rFonts w:ascii="標楷體" w:hAnsi="標楷體" w:cs="Arial"/>
                <w:kern w:val="0"/>
                <w:sz w:val="16"/>
                <w:szCs w:val="16"/>
              </w:rPr>
            </w:pPr>
          </w:p>
          <w:p w:rsidR="004C2AF7" w:rsidRDefault="004C2AF7" w:rsidP="004C2AF7">
            <w:pPr>
              <w:widowControl/>
              <w:spacing w:line="280" w:lineRule="exact"/>
              <w:contextualSpacing/>
              <w:jc w:val="left"/>
              <w:rPr>
                <w:rFonts w:ascii="標楷體" w:hAnsi="標楷體" w:cs="Arial"/>
                <w:kern w:val="0"/>
                <w:sz w:val="16"/>
                <w:szCs w:val="16"/>
              </w:rPr>
            </w:pPr>
          </w:p>
          <w:p w:rsidR="004C2AF7" w:rsidRDefault="004C2AF7" w:rsidP="004C2AF7">
            <w:pPr>
              <w:widowControl/>
              <w:spacing w:line="280" w:lineRule="exact"/>
              <w:contextualSpacing/>
              <w:jc w:val="left"/>
              <w:rPr>
                <w:rFonts w:ascii="標楷體" w:hAnsi="標楷體" w:cs="Arial"/>
                <w:kern w:val="0"/>
                <w:sz w:val="16"/>
                <w:szCs w:val="16"/>
              </w:rPr>
            </w:pPr>
          </w:p>
          <w:p w:rsidR="004C2AF7" w:rsidRPr="004C2AF7" w:rsidRDefault="004C2AF7" w:rsidP="004C2AF7">
            <w:pPr>
              <w:widowControl/>
              <w:spacing w:line="280" w:lineRule="exact"/>
              <w:contextualSpacing/>
              <w:jc w:val="left"/>
              <w:rPr>
                <w:rFonts w:ascii="標楷體" w:hAnsi="標楷體" w:cs="Arial"/>
                <w:kern w:val="0"/>
                <w:sz w:val="16"/>
                <w:szCs w:val="16"/>
              </w:rPr>
            </w:pPr>
          </w:p>
        </w:tc>
        <w:tc>
          <w:tcPr>
            <w:tcW w:w="609" w:type="pct"/>
            <w:tcBorders>
              <w:left w:val="single" w:sz="4" w:space="0" w:color="auto"/>
              <w:bottom w:val="single" w:sz="4" w:space="0" w:color="auto"/>
              <w:right w:val="single" w:sz="4" w:space="0" w:color="auto"/>
            </w:tcBorders>
            <w:shd w:val="clear" w:color="000000" w:fill="FFFFFF"/>
            <w:hideMark/>
          </w:tcPr>
          <w:p w:rsidR="004C2AF7" w:rsidRPr="004C2AF7" w:rsidRDefault="004C2AF7" w:rsidP="004C2AF7">
            <w:pPr>
              <w:widowControl/>
              <w:spacing w:line="280" w:lineRule="exact"/>
              <w:contextualSpacing/>
              <w:jc w:val="left"/>
              <w:rPr>
                <w:rFonts w:ascii="標楷體" w:hAnsi="標楷體" w:cs="Arial"/>
                <w:kern w:val="0"/>
                <w:sz w:val="16"/>
                <w:szCs w:val="16"/>
              </w:rPr>
            </w:pPr>
            <w:r w:rsidRPr="004C2AF7">
              <w:rPr>
                <w:rFonts w:ascii="標楷體" w:hAnsi="標楷體" w:cs="Arial" w:hint="eastAsia"/>
                <w:kern w:val="0"/>
                <w:sz w:val="16"/>
                <w:szCs w:val="16"/>
              </w:rPr>
              <w:t xml:space="preserve">　</w:t>
            </w:r>
          </w:p>
        </w:tc>
        <w:tc>
          <w:tcPr>
            <w:tcW w:w="375" w:type="pct"/>
            <w:tcBorders>
              <w:left w:val="single" w:sz="4" w:space="0" w:color="auto"/>
              <w:bottom w:val="single" w:sz="4" w:space="0" w:color="auto"/>
              <w:right w:val="single" w:sz="4" w:space="0" w:color="auto"/>
            </w:tcBorders>
            <w:shd w:val="clear" w:color="000000" w:fill="FFFFFF"/>
            <w:hideMark/>
          </w:tcPr>
          <w:p w:rsidR="004C2AF7" w:rsidRPr="004C2AF7" w:rsidRDefault="004C2AF7" w:rsidP="004C2AF7">
            <w:pPr>
              <w:widowControl/>
              <w:spacing w:line="280" w:lineRule="exact"/>
              <w:contextualSpacing/>
              <w:jc w:val="left"/>
              <w:rPr>
                <w:rFonts w:ascii="標楷體" w:hAnsi="標楷體" w:cs="Arial"/>
                <w:kern w:val="0"/>
                <w:sz w:val="16"/>
                <w:szCs w:val="16"/>
              </w:rPr>
            </w:pPr>
            <w:r w:rsidRPr="004C2AF7">
              <w:rPr>
                <w:rFonts w:ascii="標楷體" w:hAnsi="標楷體" w:cs="Arial" w:hint="eastAsia"/>
                <w:kern w:val="0"/>
                <w:sz w:val="16"/>
                <w:szCs w:val="16"/>
              </w:rPr>
              <w:t xml:space="preserve">　</w:t>
            </w:r>
          </w:p>
        </w:tc>
        <w:tc>
          <w:tcPr>
            <w:tcW w:w="593" w:type="pct"/>
            <w:tcBorders>
              <w:left w:val="single" w:sz="4" w:space="0" w:color="auto"/>
              <w:bottom w:val="single" w:sz="4" w:space="0" w:color="auto"/>
              <w:right w:val="single" w:sz="4" w:space="0" w:color="auto"/>
            </w:tcBorders>
            <w:shd w:val="clear" w:color="000000" w:fill="FFFFFF"/>
            <w:hideMark/>
          </w:tcPr>
          <w:p w:rsidR="004C2AF7" w:rsidRPr="004C2AF7" w:rsidRDefault="004C2AF7" w:rsidP="004C2AF7">
            <w:pPr>
              <w:widowControl/>
              <w:spacing w:line="280" w:lineRule="exact"/>
              <w:contextualSpacing/>
              <w:jc w:val="left"/>
              <w:rPr>
                <w:rFonts w:ascii="標楷體" w:hAnsi="標楷體" w:cs="Arial"/>
                <w:kern w:val="0"/>
                <w:sz w:val="16"/>
                <w:szCs w:val="16"/>
              </w:rPr>
            </w:pPr>
            <w:r w:rsidRPr="004C2AF7">
              <w:rPr>
                <w:rFonts w:ascii="標楷體" w:hAnsi="標楷體" w:cs="Arial" w:hint="eastAsia"/>
                <w:kern w:val="0"/>
                <w:sz w:val="16"/>
                <w:szCs w:val="16"/>
              </w:rPr>
              <w:t xml:space="preserve">　</w:t>
            </w:r>
          </w:p>
        </w:tc>
        <w:tc>
          <w:tcPr>
            <w:tcW w:w="376" w:type="pct"/>
            <w:tcBorders>
              <w:left w:val="single" w:sz="4" w:space="0" w:color="auto"/>
              <w:bottom w:val="single" w:sz="4" w:space="0" w:color="auto"/>
              <w:right w:val="single" w:sz="4" w:space="0" w:color="auto"/>
            </w:tcBorders>
            <w:shd w:val="clear" w:color="000000" w:fill="FFFFFF"/>
            <w:hideMark/>
          </w:tcPr>
          <w:p w:rsidR="004C2AF7" w:rsidRPr="004C2AF7" w:rsidRDefault="004C2AF7" w:rsidP="004C2AF7">
            <w:pPr>
              <w:widowControl/>
              <w:spacing w:line="280" w:lineRule="exact"/>
              <w:contextualSpacing/>
              <w:jc w:val="left"/>
              <w:rPr>
                <w:rFonts w:ascii="標楷體" w:hAnsi="標楷體" w:cs="Arial"/>
                <w:kern w:val="0"/>
                <w:sz w:val="16"/>
                <w:szCs w:val="16"/>
              </w:rPr>
            </w:pPr>
            <w:r w:rsidRPr="004C2AF7">
              <w:rPr>
                <w:rFonts w:ascii="標楷體" w:hAnsi="標楷體" w:cs="Arial" w:hint="eastAsia"/>
                <w:kern w:val="0"/>
                <w:sz w:val="16"/>
                <w:szCs w:val="16"/>
              </w:rPr>
              <w:t xml:space="preserve">　</w:t>
            </w:r>
          </w:p>
        </w:tc>
        <w:tc>
          <w:tcPr>
            <w:tcW w:w="568" w:type="pct"/>
            <w:gridSpan w:val="2"/>
            <w:tcBorders>
              <w:left w:val="single" w:sz="4" w:space="0" w:color="auto"/>
              <w:bottom w:val="single" w:sz="4" w:space="0" w:color="auto"/>
              <w:right w:val="single" w:sz="4" w:space="0" w:color="auto"/>
            </w:tcBorders>
            <w:shd w:val="clear" w:color="000000" w:fill="FFFFFF"/>
            <w:hideMark/>
          </w:tcPr>
          <w:p w:rsidR="004C2AF7" w:rsidRPr="004C2AF7" w:rsidRDefault="004C2AF7" w:rsidP="004C2AF7">
            <w:pPr>
              <w:widowControl/>
              <w:spacing w:line="280" w:lineRule="exact"/>
              <w:contextualSpacing/>
              <w:jc w:val="left"/>
              <w:rPr>
                <w:rFonts w:ascii="標楷體" w:hAnsi="標楷體" w:cs="Arial"/>
                <w:kern w:val="0"/>
                <w:sz w:val="16"/>
                <w:szCs w:val="16"/>
              </w:rPr>
            </w:pPr>
            <w:r w:rsidRPr="004C2AF7">
              <w:rPr>
                <w:rFonts w:ascii="標楷體" w:hAnsi="標楷體" w:cs="Arial" w:hint="eastAsia"/>
                <w:kern w:val="0"/>
                <w:sz w:val="16"/>
                <w:szCs w:val="16"/>
              </w:rPr>
              <w:t xml:space="preserve">　　</w:t>
            </w:r>
          </w:p>
        </w:tc>
        <w:tc>
          <w:tcPr>
            <w:tcW w:w="338" w:type="pct"/>
            <w:tcBorders>
              <w:left w:val="single" w:sz="4" w:space="0" w:color="auto"/>
              <w:bottom w:val="single" w:sz="4" w:space="0" w:color="auto"/>
              <w:right w:val="single" w:sz="4" w:space="0" w:color="auto"/>
            </w:tcBorders>
            <w:shd w:val="clear" w:color="000000" w:fill="FFFFFF"/>
            <w:hideMark/>
          </w:tcPr>
          <w:p w:rsidR="004C2AF7" w:rsidRPr="004C2AF7" w:rsidRDefault="004C2AF7" w:rsidP="004C2AF7">
            <w:pPr>
              <w:widowControl/>
              <w:spacing w:line="280" w:lineRule="exact"/>
              <w:contextualSpacing/>
              <w:jc w:val="left"/>
              <w:rPr>
                <w:rFonts w:ascii="標楷體" w:hAnsi="標楷體" w:cs="Arial"/>
                <w:kern w:val="0"/>
                <w:sz w:val="16"/>
                <w:szCs w:val="16"/>
              </w:rPr>
            </w:pPr>
            <w:r w:rsidRPr="004C2AF7">
              <w:rPr>
                <w:rFonts w:ascii="標楷體" w:hAnsi="標楷體" w:cs="Arial" w:hint="eastAsia"/>
                <w:kern w:val="0"/>
                <w:sz w:val="16"/>
                <w:szCs w:val="16"/>
              </w:rPr>
              <w:t xml:space="preserve">　</w:t>
            </w:r>
          </w:p>
        </w:tc>
        <w:tc>
          <w:tcPr>
            <w:tcW w:w="622" w:type="pct"/>
            <w:tcBorders>
              <w:left w:val="single" w:sz="4" w:space="0" w:color="auto"/>
              <w:bottom w:val="single" w:sz="4" w:space="0" w:color="auto"/>
              <w:right w:val="single" w:sz="4" w:space="0" w:color="auto"/>
            </w:tcBorders>
            <w:shd w:val="clear" w:color="000000" w:fill="FFFFFF"/>
            <w:hideMark/>
          </w:tcPr>
          <w:p w:rsidR="004C2AF7" w:rsidRPr="004C2AF7" w:rsidRDefault="004C2AF7" w:rsidP="004C2AF7">
            <w:pPr>
              <w:widowControl/>
              <w:spacing w:line="280" w:lineRule="exact"/>
              <w:contextualSpacing/>
              <w:jc w:val="left"/>
              <w:rPr>
                <w:rFonts w:ascii="標楷體" w:hAnsi="標楷體" w:cs="Arial"/>
                <w:kern w:val="0"/>
                <w:sz w:val="16"/>
                <w:szCs w:val="16"/>
              </w:rPr>
            </w:pPr>
            <w:r w:rsidRPr="004C2AF7">
              <w:rPr>
                <w:rFonts w:ascii="標楷體" w:hAnsi="標楷體" w:cs="Arial" w:hint="eastAsia"/>
                <w:kern w:val="0"/>
                <w:sz w:val="16"/>
                <w:szCs w:val="16"/>
              </w:rPr>
              <w:t xml:space="preserve">　</w:t>
            </w:r>
          </w:p>
        </w:tc>
        <w:tc>
          <w:tcPr>
            <w:tcW w:w="345" w:type="pct"/>
            <w:tcBorders>
              <w:left w:val="single" w:sz="4" w:space="0" w:color="auto"/>
              <w:bottom w:val="single" w:sz="4" w:space="0" w:color="auto"/>
              <w:right w:val="single" w:sz="4" w:space="0" w:color="auto"/>
            </w:tcBorders>
            <w:shd w:val="clear" w:color="000000" w:fill="FFFFFF"/>
            <w:hideMark/>
          </w:tcPr>
          <w:p w:rsidR="004C2AF7" w:rsidRPr="004C2AF7" w:rsidRDefault="004C2AF7" w:rsidP="004C2AF7">
            <w:pPr>
              <w:widowControl/>
              <w:spacing w:line="280" w:lineRule="exact"/>
              <w:contextualSpacing/>
              <w:jc w:val="left"/>
              <w:rPr>
                <w:rFonts w:ascii="標楷體" w:hAnsi="標楷體" w:cs="Arial"/>
                <w:kern w:val="0"/>
                <w:sz w:val="16"/>
                <w:szCs w:val="16"/>
              </w:rPr>
            </w:pPr>
            <w:r w:rsidRPr="004C2AF7">
              <w:rPr>
                <w:rFonts w:ascii="標楷體" w:hAnsi="標楷體" w:cs="Arial" w:hint="eastAsia"/>
                <w:kern w:val="0"/>
                <w:sz w:val="16"/>
                <w:szCs w:val="16"/>
              </w:rPr>
              <w:t xml:space="preserve">　</w:t>
            </w:r>
          </w:p>
        </w:tc>
      </w:tr>
    </w:tbl>
    <w:p w:rsidR="00334A55" w:rsidRPr="00334A55" w:rsidRDefault="00334A55" w:rsidP="00334A55">
      <w:pPr>
        <w:spacing w:line="20" w:lineRule="exact"/>
      </w:pPr>
    </w:p>
    <w:tbl>
      <w:tblPr>
        <w:tblW w:w="5000" w:type="pct"/>
        <w:tblCellMar>
          <w:left w:w="28" w:type="dxa"/>
          <w:right w:w="28" w:type="dxa"/>
        </w:tblCellMar>
        <w:tblLook w:val="04A0"/>
      </w:tblPr>
      <w:tblGrid>
        <w:gridCol w:w="2076"/>
        <w:gridCol w:w="65"/>
        <w:gridCol w:w="939"/>
        <w:gridCol w:w="634"/>
        <w:gridCol w:w="847"/>
        <w:gridCol w:w="545"/>
        <w:gridCol w:w="795"/>
        <w:gridCol w:w="119"/>
        <w:gridCol w:w="529"/>
        <w:gridCol w:w="947"/>
        <w:gridCol w:w="668"/>
      </w:tblGrid>
      <w:tr w:rsidR="00334A55" w:rsidRPr="00334A55" w:rsidTr="00334A55">
        <w:trPr>
          <w:trHeight w:val="559"/>
        </w:trPr>
        <w:tc>
          <w:tcPr>
            <w:tcW w:w="5000" w:type="pct"/>
            <w:gridSpan w:val="11"/>
            <w:tcBorders>
              <w:top w:val="nil"/>
              <w:left w:val="nil"/>
              <w:bottom w:val="nil"/>
              <w:right w:val="nil"/>
            </w:tcBorders>
            <w:shd w:val="clear" w:color="000000" w:fill="FFFFFF"/>
            <w:hideMark/>
          </w:tcPr>
          <w:p w:rsidR="00334A55" w:rsidRPr="00334A55" w:rsidRDefault="00334A55" w:rsidP="00334A55">
            <w:pPr>
              <w:widowControl/>
              <w:spacing w:line="240" w:lineRule="auto"/>
              <w:jc w:val="center"/>
              <w:rPr>
                <w:rFonts w:ascii="標楷體" w:hAnsi="標楷體" w:cs="Arial"/>
                <w:color w:val="000000"/>
                <w:kern w:val="0"/>
                <w:sz w:val="34"/>
                <w:szCs w:val="34"/>
                <w:u w:val="single"/>
              </w:rPr>
            </w:pPr>
            <w:r w:rsidRPr="00334A55">
              <w:rPr>
                <w:rFonts w:ascii="標楷體" w:hAnsi="標楷體" w:cs="Arial" w:hint="eastAsia"/>
                <w:color w:val="000000"/>
                <w:kern w:val="0"/>
                <w:sz w:val="34"/>
                <w:szCs w:val="34"/>
                <w:u w:val="single"/>
              </w:rPr>
              <w:lastRenderedPageBreak/>
              <w:t>澎湖縣總預算</w:t>
            </w:r>
          </w:p>
        </w:tc>
      </w:tr>
      <w:tr w:rsidR="00334A55" w:rsidRPr="00334A55" w:rsidTr="00334A55">
        <w:trPr>
          <w:trHeight w:val="642"/>
        </w:trPr>
        <w:tc>
          <w:tcPr>
            <w:tcW w:w="5000" w:type="pct"/>
            <w:gridSpan w:val="11"/>
            <w:tcBorders>
              <w:top w:val="nil"/>
              <w:left w:val="nil"/>
              <w:bottom w:val="nil"/>
              <w:right w:val="nil"/>
            </w:tcBorders>
            <w:shd w:val="clear" w:color="000000" w:fill="FFFFFF"/>
            <w:hideMark/>
          </w:tcPr>
          <w:p w:rsidR="00334A55" w:rsidRPr="00334A55" w:rsidRDefault="00334A55" w:rsidP="00334A55">
            <w:pPr>
              <w:widowControl/>
              <w:spacing w:line="240" w:lineRule="auto"/>
              <w:jc w:val="center"/>
              <w:rPr>
                <w:rFonts w:ascii="標楷體" w:hAnsi="標楷體" w:cs="Arial"/>
                <w:color w:val="000000"/>
                <w:kern w:val="0"/>
                <w:sz w:val="42"/>
                <w:szCs w:val="42"/>
                <w:u w:val="single"/>
              </w:rPr>
            </w:pPr>
            <w:r w:rsidRPr="00334A55">
              <w:rPr>
                <w:rFonts w:ascii="標楷體" w:hAnsi="標楷體" w:cs="Arial" w:hint="eastAsia"/>
                <w:color w:val="000000"/>
                <w:kern w:val="0"/>
                <w:sz w:val="42"/>
                <w:szCs w:val="42"/>
                <w:u w:val="single"/>
              </w:rPr>
              <w:t>歲入歲出性質及餘絀簡明比較分析表</w:t>
            </w:r>
          </w:p>
        </w:tc>
      </w:tr>
      <w:tr w:rsidR="00334A55" w:rsidRPr="00334A55" w:rsidTr="00334A55">
        <w:trPr>
          <w:trHeight w:val="342"/>
        </w:trPr>
        <w:tc>
          <w:tcPr>
            <w:tcW w:w="1271" w:type="pct"/>
            <w:tcBorders>
              <w:top w:val="nil"/>
              <w:left w:val="nil"/>
              <w:bottom w:val="nil"/>
              <w:right w:val="nil"/>
            </w:tcBorders>
            <w:shd w:val="clear" w:color="000000" w:fill="FFFFFF"/>
            <w:hideMark/>
          </w:tcPr>
          <w:p w:rsidR="00334A55" w:rsidRPr="00334A55" w:rsidRDefault="00334A55" w:rsidP="00334A55">
            <w:pPr>
              <w:widowControl/>
              <w:spacing w:line="240" w:lineRule="auto"/>
              <w:jc w:val="right"/>
              <w:rPr>
                <w:rFonts w:ascii="標楷體" w:hAnsi="標楷體" w:cs="Arial"/>
                <w:color w:val="000000"/>
                <w:kern w:val="0"/>
                <w:sz w:val="22"/>
                <w:szCs w:val="22"/>
              </w:rPr>
            </w:pPr>
            <w:r w:rsidRPr="00334A55">
              <w:rPr>
                <w:rFonts w:ascii="標楷體" w:hAnsi="標楷體" w:cs="Arial" w:hint="eastAsia"/>
                <w:color w:val="000000"/>
                <w:kern w:val="0"/>
                <w:sz w:val="22"/>
                <w:szCs w:val="22"/>
              </w:rPr>
              <w:t xml:space="preserve">　</w:t>
            </w:r>
          </w:p>
        </w:tc>
        <w:tc>
          <w:tcPr>
            <w:tcW w:w="2343" w:type="pct"/>
            <w:gridSpan w:val="6"/>
            <w:tcBorders>
              <w:top w:val="nil"/>
              <w:left w:val="nil"/>
              <w:bottom w:val="nil"/>
              <w:right w:val="nil"/>
            </w:tcBorders>
            <w:shd w:val="clear" w:color="000000" w:fill="FFFFFF"/>
            <w:hideMark/>
          </w:tcPr>
          <w:p w:rsidR="00334A55" w:rsidRPr="00334A55" w:rsidRDefault="00334A55" w:rsidP="00334A55">
            <w:pPr>
              <w:widowControl/>
              <w:spacing w:line="240" w:lineRule="auto"/>
              <w:jc w:val="center"/>
              <w:rPr>
                <w:rFonts w:ascii="標楷體" w:hAnsi="標楷體" w:cs="Arial"/>
                <w:color w:val="000000"/>
                <w:kern w:val="0"/>
                <w:sz w:val="22"/>
                <w:szCs w:val="22"/>
              </w:rPr>
            </w:pPr>
            <w:r w:rsidRPr="00334A55">
              <w:rPr>
                <w:rFonts w:ascii="標楷體" w:hAnsi="標楷體" w:cs="Arial" w:hint="eastAsia"/>
                <w:color w:val="000000"/>
                <w:kern w:val="0"/>
                <w:sz w:val="22"/>
                <w:szCs w:val="22"/>
              </w:rPr>
              <w:t>中華民國115年度</w:t>
            </w:r>
          </w:p>
        </w:tc>
        <w:tc>
          <w:tcPr>
            <w:tcW w:w="1385" w:type="pct"/>
            <w:gridSpan w:val="4"/>
            <w:tcBorders>
              <w:top w:val="nil"/>
              <w:left w:val="nil"/>
              <w:bottom w:val="nil"/>
              <w:right w:val="nil"/>
            </w:tcBorders>
            <w:shd w:val="clear" w:color="000000" w:fill="FFFFFF"/>
            <w:hideMark/>
          </w:tcPr>
          <w:p w:rsidR="00334A55" w:rsidRPr="00334A55" w:rsidRDefault="00334A55" w:rsidP="00334A55">
            <w:pPr>
              <w:widowControl/>
              <w:spacing w:line="240" w:lineRule="auto"/>
              <w:jc w:val="right"/>
              <w:rPr>
                <w:rFonts w:ascii="標楷體" w:hAnsi="標楷體" w:cs="Arial"/>
                <w:color w:val="000000"/>
                <w:kern w:val="0"/>
                <w:sz w:val="22"/>
                <w:szCs w:val="22"/>
              </w:rPr>
            </w:pPr>
            <w:r w:rsidRPr="00334A55">
              <w:rPr>
                <w:rFonts w:ascii="標楷體" w:hAnsi="標楷體" w:cs="Arial" w:hint="eastAsia"/>
                <w:color w:val="000000"/>
                <w:kern w:val="0"/>
                <w:sz w:val="22"/>
                <w:szCs w:val="22"/>
              </w:rPr>
              <w:t>單位：新臺幣千元</w:t>
            </w:r>
          </w:p>
        </w:tc>
      </w:tr>
      <w:tr w:rsidR="00334A55" w:rsidRPr="00334A55" w:rsidTr="00334A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9"/>
        </w:trPr>
        <w:tc>
          <w:tcPr>
            <w:tcW w:w="1311" w:type="pct"/>
            <w:gridSpan w:val="2"/>
            <w:vMerge w:val="restart"/>
            <w:shd w:val="clear" w:color="000000" w:fill="FFFFFF"/>
            <w:vAlign w:val="center"/>
            <w:hideMark/>
          </w:tcPr>
          <w:p w:rsidR="00334A55" w:rsidRPr="00334A55" w:rsidRDefault="00334A55" w:rsidP="00334A55">
            <w:pPr>
              <w:widowControl/>
              <w:spacing w:line="280" w:lineRule="exact"/>
              <w:jc w:val="center"/>
              <w:rPr>
                <w:rFonts w:ascii="標楷體" w:hAnsi="標楷體" w:cs="Arial"/>
                <w:color w:val="000000"/>
                <w:kern w:val="0"/>
                <w:sz w:val="16"/>
                <w:szCs w:val="16"/>
              </w:rPr>
            </w:pPr>
            <w:r w:rsidRPr="00334A55">
              <w:rPr>
                <w:rFonts w:ascii="標楷體" w:hAnsi="標楷體" w:cs="Arial" w:hint="eastAsia"/>
                <w:color w:val="000000"/>
                <w:kern w:val="0"/>
                <w:sz w:val="16"/>
                <w:szCs w:val="16"/>
              </w:rPr>
              <w:t>項　　　　　　目</w:t>
            </w:r>
          </w:p>
        </w:tc>
        <w:tc>
          <w:tcPr>
            <w:tcW w:w="963" w:type="pct"/>
            <w:gridSpan w:val="2"/>
            <w:shd w:val="clear" w:color="000000" w:fill="FFFFFF"/>
            <w:hideMark/>
          </w:tcPr>
          <w:p w:rsidR="00334A55" w:rsidRPr="00334A55" w:rsidRDefault="00334A55" w:rsidP="00334A55">
            <w:pPr>
              <w:widowControl/>
              <w:spacing w:line="280" w:lineRule="exact"/>
              <w:ind w:leftChars="-50" w:left="-120" w:rightChars="-50" w:right="-120"/>
              <w:jc w:val="center"/>
              <w:rPr>
                <w:rFonts w:ascii="標楷體" w:hAnsi="標楷體" w:cs="Arial"/>
                <w:color w:val="000000"/>
                <w:kern w:val="0"/>
                <w:sz w:val="16"/>
                <w:szCs w:val="16"/>
              </w:rPr>
            </w:pPr>
            <w:r w:rsidRPr="00334A55">
              <w:rPr>
                <w:rFonts w:ascii="標楷體" w:hAnsi="標楷體" w:cs="Arial" w:hint="eastAsia"/>
                <w:color w:val="000000"/>
                <w:kern w:val="0"/>
                <w:sz w:val="16"/>
                <w:szCs w:val="16"/>
              </w:rPr>
              <w:t>本年度預算數</w:t>
            </w:r>
          </w:p>
        </w:tc>
        <w:tc>
          <w:tcPr>
            <w:tcW w:w="853" w:type="pct"/>
            <w:gridSpan w:val="2"/>
            <w:shd w:val="clear" w:color="000000" w:fill="FFFFFF"/>
            <w:hideMark/>
          </w:tcPr>
          <w:p w:rsidR="00334A55" w:rsidRPr="00334A55" w:rsidRDefault="00334A55" w:rsidP="00334A55">
            <w:pPr>
              <w:widowControl/>
              <w:spacing w:line="280" w:lineRule="exact"/>
              <w:ind w:leftChars="-50" w:left="-120" w:rightChars="-50" w:right="-120"/>
              <w:jc w:val="center"/>
              <w:rPr>
                <w:rFonts w:ascii="標楷體" w:hAnsi="標楷體" w:cs="Arial"/>
                <w:color w:val="000000"/>
                <w:kern w:val="0"/>
                <w:sz w:val="16"/>
                <w:szCs w:val="16"/>
              </w:rPr>
            </w:pPr>
            <w:r w:rsidRPr="00334A55">
              <w:rPr>
                <w:rFonts w:ascii="標楷體" w:hAnsi="標楷體" w:cs="Arial" w:hint="eastAsia"/>
                <w:color w:val="000000"/>
                <w:kern w:val="0"/>
                <w:sz w:val="16"/>
                <w:szCs w:val="16"/>
              </w:rPr>
              <w:t>上年度預算數</w:t>
            </w:r>
          </w:p>
        </w:tc>
        <w:tc>
          <w:tcPr>
            <w:tcW w:w="884" w:type="pct"/>
            <w:gridSpan w:val="3"/>
            <w:shd w:val="clear" w:color="000000" w:fill="FFFFFF"/>
            <w:hideMark/>
          </w:tcPr>
          <w:p w:rsidR="00334A55" w:rsidRPr="00334A55" w:rsidRDefault="00334A55" w:rsidP="00334A55">
            <w:pPr>
              <w:widowControl/>
              <w:spacing w:line="280" w:lineRule="exact"/>
              <w:ind w:leftChars="-50" w:left="-120" w:rightChars="-50" w:right="-120"/>
              <w:jc w:val="center"/>
              <w:rPr>
                <w:rFonts w:ascii="標楷體" w:hAnsi="標楷體" w:cs="Arial"/>
                <w:color w:val="000000"/>
                <w:kern w:val="0"/>
                <w:sz w:val="16"/>
                <w:szCs w:val="16"/>
              </w:rPr>
            </w:pPr>
            <w:r w:rsidRPr="00334A55">
              <w:rPr>
                <w:rFonts w:ascii="標楷體" w:hAnsi="標楷體" w:cs="Arial" w:hint="eastAsia"/>
                <w:color w:val="000000"/>
                <w:kern w:val="0"/>
                <w:sz w:val="16"/>
                <w:szCs w:val="16"/>
              </w:rPr>
              <w:t>前年度決算數</w:t>
            </w:r>
          </w:p>
        </w:tc>
        <w:tc>
          <w:tcPr>
            <w:tcW w:w="989" w:type="pct"/>
            <w:gridSpan w:val="2"/>
            <w:shd w:val="clear" w:color="000000" w:fill="FFFFFF"/>
            <w:hideMark/>
          </w:tcPr>
          <w:p w:rsidR="00334A55" w:rsidRPr="00334A55" w:rsidRDefault="00334A55" w:rsidP="00334A55">
            <w:pPr>
              <w:widowControl/>
              <w:spacing w:line="280" w:lineRule="exact"/>
              <w:ind w:leftChars="-50" w:left="-120" w:rightChars="-50" w:right="-120"/>
              <w:jc w:val="center"/>
              <w:rPr>
                <w:rFonts w:ascii="標楷體" w:hAnsi="標楷體" w:cs="Arial"/>
                <w:color w:val="000000"/>
                <w:kern w:val="0"/>
                <w:sz w:val="16"/>
                <w:szCs w:val="16"/>
              </w:rPr>
            </w:pPr>
            <w:r w:rsidRPr="00334A55">
              <w:rPr>
                <w:rFonts w:ascii="標楷體" w:hAnsi="標楷體" w:cs="Arial" w:hint="eastAsia"/>
                <w:color w:val="000000"/>
                <w:kern w:val="0"/>
                <w:sz w:val="16"/>
                <w:szCs w:val="16"/>
              </w:rPr>
              <w:t>本年度與上年度比較</w:t>
            </w:r>
          </w:p>
        </w:tc>
      </w:tr>
      <w:tr w:rsidR="00334A55" w:rsidRPr="00334A55" w:rsidTr="00334A55">
        <w:tc>
          <w:tcPr>
            <w:tcW w:w="1311" w:type="pct"/>
            <w:gridSpan w:val="2"/>
            <w:vMerge/>
            <w:tcBorders>
              <w:top w:val="single" w:sz="4" w:space="0" w:color="auto"/>
              <w:left w:val="single" w:sz="4" w:space="0" w:color="auto"/>
              <w:bottom w:val="single" w:sz="4" w:space="0" w:color="auto"/>
              <w:right w:val="single" w:sz="4" w:space="0" w:color="auto"/>
            </w:tcBorders>
            <w:vAlign w:val="center"/>
            <w:hideMark/>
          </w:tcPr>
          <w:p w:rsidR="00334A55" w:rsidRPr="00334A55" w:rsidRDefault="00334A55" w:rsidP="00334A55">
            <w:pPr>
              <w:widowControl/>
              <w:spacing w:line="280" w:lineRule="exact"/>
              <w:jc w:val="left"/>
              <w:rPr>
                <w:rFonts w:ascii="標楷體" w:hAnsi="標楷體" w:cs="Arial"/>
                <w:color w:val="000000"/>
                <w:kern w:val="0"/>
                <w:sz w:val="16"/>
                <w:szCs w:val="16"/>
              </w:rPr>
            </w:pPr>
          </w:p>
        </w:tc>
        <w:tc>
          <w:tcPr>
            <w:tcW w:w="575" w:type="pct"/>
            <w:tcBorders>
              <w:top w:val="single" w:sz="4" w:space="0" w:color="auto"/>
              <w:left w:val="single" w:sz="4" w:space="0" w:color="auto"/>
              <w:bottom w:val="single" w:sz="4" w:space="0" w:color="auto"/>
              <w:right w:val="single" w:sz="4" w:space="0" w:color="auto"/>
            </w:tcBorders>
            <w:shd w:val="clear" w:color="000000" w:fill="FFFFFF"/>
            <w:hideMark/>
          </w:tcPr>
          <w:p w:rsidR="00334A55" w:rsidRPr="00334A55" w:rsidRDefault="00334A55" w:rsidP="00334A55">
            <w:pPr>
              <w:widowControl/>
              <w:spacing w:line="280" w:lineRule="exact"/>
              <w:jc w:val="center"/>
              <w:rPr>
                <w:rFonts w:ascii="標楷體" w:hAnsi="標楷體" w:cs="Arial"/>
                <w:color w:val="000000"/>
                <w:kern w:val="0"/>
                <w:sz w:val="16"/>
                <w:szCs w:val="16"/>
              </w:rPr>
            </w:pPr>
            <w:r w:rsidRPr="00334A55">
              <w:rPr>
                <w:rFonts w:ascii="標楷體" w:hAnsi="標楷體" w:cs="Arial" w:hint="eastAsia"/>
                <w:color w:val="000000"/>
                <w:kern w:val="0"/>
                <w:sz w:val="16"/>
                <w:szCs w:val="16"/>
              </w:rPr>
              <w:t>金　　額</w:t>
            </w:r>
          </w:p>
        </w:tc>
        <w:tc>
          <w:tcPr>
            <w:tcW w:w="388" w:type="pct"/>
            <w:tcBorders>
              <w:top w:val="single" w:sz="4" w:space="0" w:color="auto"/>
              <w:left w:val="single" w:sz="4" w:space="0" w:color="auto"/>
              <w:bottom w:val="single" w:sz="4" w:space="0" w:color="auto"/>
              <w:right w:val="single" w:sz="4" w:space="0" w:color="auto"/>
            </w:tcBorders>
            <w:shd w:val="clear" w:color="000000" w:fill="FFFFFF"/>
            <w:hideMark/>
          </w:tcPr>
          <w:p w:rsidR="00334A55" w:rsidRPr="00334A55" w:rsidRDefault="00334A55" w:rsidP="00334A55">
            <w:pPr>
              <w:widowControl/>
              <w:spacing w:line="280" w:lineRule="exact"/>
              <w:jc w:val="center"/>
              <w:rPr>
                <w:rFonts w:ascii="標楷體" w:hAnsi="標楷體" w:cs="Arial"/>
                <w:color w:val="000000"/>
                <w:kern w:val="0"/>
                <w:sz w:val="16"/>
                <w:szCs w:val="16"/>
              </w:rPr>
            </w:pPr>
            <w:r w:rsidRPr="00334A55">
              <w:rPr>
                <w:rFonts w:ascii="標楷體" w:hAnsi="標楷體" w:cs="Arial" w:hint="eastAsia"/>
                <w:color w:val="000000"/>
                <w:kern w:val="0"/>
                <w:sz w:val="16"/>
                <w:szCs w:val="16"/>
              </w:rPr>
              <w:t>百分比</w:t>
            </w:r>
          </w:p>
        </w:tc>
        <w:tc>
          <w:tcPr>
            <w:tcW w:w="519" w:type="pct"/>
            <w:tcBorders>
              <w:top w:val="single" w:sz="4" w:space="0" w:color="auto"/>
              <w:left w:val="single" w:sz="4" w:space="0" w:color="auto"/>
              <w:bottom w:val="single" w:sz="4" w:space="0" w:color="auto"/>
              <w:right w:val="single" w:sz="4" w:space="0" w:color="auto"/>
            </w:tcBorders>
            <w:shd w:val="clear" w:color="000000" w:fill="FFFFFF"/>
            <w:hideMark/>
          </w:tcPr>
          <w:p w:rsidR="00334A55" w:rsidRPr="00334A55" w:rsidRDefault="00334A55" w:rsidP="00334A55">
            <w:pPr>
              <w:widowControl/>
              <w:spacing w:line="280" w:lineRule="exact"/>
              <w:jc w:val="center"/>
              <w:rPr>
                <w:rFonts w:ascii="標楷體" w:hAnsi="標楷體" w:cs="Arial"/>
                <w:color w:val="000000"/>
                <w:kern w:val="0"/>
                <w:sz w:val="16"/>
                <w:szCs w:val="16"/>
              </w:rPr>
            </w:pPr>
            <w:r w:rsidRPr="00334A55">
              <w:rPr>
                <w:rFonts w:ascii="標楷體" w:hAnsi="標楷體" w:cs="Arial" w:hint="eastAsia"/>
                <w:color w:val="000000"/>
                <w:kern w:val="0"/>
                <w:sz w:val="16"/>
                <w:szCs w:val="16"/>
              </w:rPr>
              <w:t>金　　額</w:t>
            </w:r>
          </w:p>
        </w:tc>
        <w:tc>
          <w:tcPr>
            <w:tcW w:w="334" w:type="pct"/>
            <w:tcBorders>
              <w:top w:val="single" w:sz="4" w:space="0" w:color="auto"/>
              <w:left w:val="single" w:sz="4" w:space="0" w:color="auto"/>
              <w:bottom w:val="single" w:sz="4" w:space="0" w:color="auto"/>
              <w:right w:val="single" w:sz="4" w:space="0" w:color="auto"/>
            </w:tcBorders>
            <w:shd w:val="clear" w:color="000000" w:fill="FFFFFF"/>
            <w:hideMark/>
          </w:tcPr>
          <w:p w:rsidR="00334A55" w:rsidRPr="00334A55" w:rsidRDefault="00334A55" w:rsidP="00334A55">
            <w:pPr>
              <w:widowControl/>
              <w:spacing w:line="280" w:lineRule="exact"/>
              <w:jc w:val="center"/>
              <w:rPr>
                <w:rFonts w:ascii="標楷體" w:hAnsi="標楷體" w:cs="Arial"/>
                <w:color w:val="000000"/>
                <w:kern w:val="0"/>
                <w:sz w:val="16"/>
                <w:szCs w:val="16"/>
              </w:rPr>
            </w:pPr>
            <w:r w:rsidRPr="00334A55">
              <w:rPr>
                <w:rFonts w:ascii="標楷體" w:hAnsi="標楷體" w:cs="Arial" w:hint="eastAsia"/>
                <w:color w:val="000000"/>
                <w:kern w:val="0"/>
                <w:sz w:val="16"/>
                <w:szCs w:val="16"/>
              </w:rPr>
              <w:t>百分比</w:t>
            </w:r>
          </w:p>
        </w:tc>
        <w:tc>
          <w:tcPr>
            <w:tcW w:w="560" w:type="pct"/>
            <w:gridSpan w:val="2"/>
            <w:tcBorders>
              <w:top w:val="single" w:sz="4" w:space="0" w:color="auto"/>
              <w:left w:val="single" w:sz="4" w:space="0" w:color="auto"/>
              <w:bottom w:val="single" w:sz="4" w:space="0" w:color="auto"/>
              <w:right w:val="single" w:sz="4" w:space="0" w:color="auto"/>
            </w:tcBorders>
            <w:shd w:val="clear" w:color="000000" w:fill="FFFFFF"/>
            <w:hideMark/>
          </w:tcPr>
          <w:p w:rsidR="00334A55" w:rsidRPr="00334A55" w:rsidRDefault="00334A55" w:rsidP="00334A55">
            <w:pPr>
              <w:widowControl/>
              <w:spacing w:line="280" w:lineRule="exact"/>
              <w:jc w:val="center"/>
              <w:rPr>
                <w:rFonts w:ascii="標楷體" w:hAnsi="標楷體" w:cs="Arial"/>
                <w:color w:val="000000"/>
                <w:kern w:val="0"/>
                <w:sz w:val="16"/>
                <w:szCs w:val="16"/>
              </w:rPr>
            </w:pPr>
            <w:r w:rsidRPr="00334A55">
              <w:rPr>
                <w:rFonts w:ascii="標楷體" w:hAnsi="標楷體" w:cs="Arial" w:hint="eastAsia"/>
                <w:color w:val="000000"/>
                <w:kern w:val="0"/>
                <w:sz w:val="16"/>
                <w:szCs w:val="16"/>
              </w:rPr>
              <w:t>金　　額</w:t>
            </w:r>
          </w:p>
        </w:tc>
        <w:tc>
          <w:tcPr>
            <w:tcW w:w="324" w:type="pct"/>
            <w:tcBorders>
              <w:top w:val="single" w:sz="4" w:space="0" w:color="auto"/>
              <w:left w:val="single" w:sz="4" w:space="0" w:color="auto"/>
              <w:bottom w:val="single" w:sz="4" w:space="0" w:color="auto"/>
              <w:right w:val="single" w:sz="4" w:space="0" w:color="auto"/>
            </w:tcBorders>
            <w:shd w:val="clear" w:color="000000" w:fill="FFFFFF"/>
            <w:hideMark/>
          </w:tcPr>
          <w:p w:rsidR="00334A55" w:rsidRPr="00334A55" w:rsidRDefault="00334A55" w:rsidP="00334A55">
            <w:pPr>
              <w:widowControl/>
              <w:spacing w:line="280" w:lineRule="exact"/>
              <w:ind w:leftChars="-50" w:left="-120" w:rightChars="-50" w:right="-120"/>
              <w:jc w:val="center"/>
              <w:rPr>
                <w:rFonts w:ascii="標楷體" w:hAnsi="標楷體" w:cs="Arial"/>
                <w:color w:val="000000"/>
                <w:kern w:val="0"/>
                <w:sz w:val="16"/>
                <w:szCs w:val="16"/>
              </w:rPr>
            </w:pPr>
            <w:r w:rsidRPr="00334A55">
              <w:rPr>
                <w:rFonts w:ascii="標楷體" w:hAnsi="標楷體" w:cs="Arial" w:hint="eastAsia"/>
                <w:color w:val="000000"/>
                <w:kern w:val="0"/>
                <w:sz w:val="16"/>
                <w:szCs w:val="16"/>
              </w:rPr>
              <w:t>百分比</w:t>
            </w:r>
          </w:p>
        </w:tc>
        <w:tc>
          <w:tcPr>
            <w:tcW w:w="580" w:type="pct"/>
            <w:tcBorders>
              <w:top w:val="single" w:sz="4" w:space="0" w:color="auto"/>
              <w:left w:val="single" w:sz="4" w:space="0" w:color="auto"/>
              <w:bottom w:val="single" w:sz="4" w:space="0" w:color="auto"/>
              <w:right w:val="single" w:sz="4" w:space="0" w:color="auto"/>
            </w:tcBorders>
            <w:shd w:val="clear" w:color="000000" w:fill="FFFFFF"/>
            <w:hideMark/>
          </w:tcPr>
          <w:p w:rsidR="00334A55" w:rsidRPr="00334A55" w:rsidRDefault="00334A55" w:rsidP="00334A55">
            <w:pPr>
              <w:widowControl/>
              <w:spacing w:line="280" w:lineRule="exact"/>
              <w:jc w:val="center"/>
              <w:rPr>
                <w:rFonts w:ascii="標楷體" w:hAnsi="標楷體" w:cs="Arial"/>
                <w:color w:val="000000"/>
                <w:kern w:val="0"/>
                <w:sz w:val="16"/>
                <w:szCs w:val="16"/>
              </w:rPr>
            </w:pPr>
            <w:r w:rsidRPr="00334A55">
              <w:rPr>
                <w:rFonts w:ascii="標楷體" w:hAnsi="標楷體" w:cs="Arial" w:hint="eastAsia"/>
                <w:color w:val="000000"/>
                <w:kern w:val="0"/>
                <w:sz w:val="16"/>
                <w:szCs w:val="16"/>
              </w:rPr>
              <w:t>金　　額</w:t>
            </w:r>
          </w:p>
        </w:tc>
        <w:tc>
          <w:tcPr>
            <w:tcW w:w="409" w:type="pct"/>
            <w:tcBorders>
              <w:top w:val="single" w:sz="4" w:space="0" w:color="auto"/>
              <w:left w:val="single" w:sz="4" w:space="0" w:color="auto"/>
              <w:bottom w:val="single" w:sz="4" w:space="0" w:color="auto"/>
              <w:right w:val="single" w:sz="4" w:space="0" w:color="auto"/>
            </w:tcBorders>
            <w:shd w:val="clear" w:color="000000" w:fill="FFFFFF"/>
            <w:hideMark/>
          </w:tcPr>
          <w:p w:rsidR="00334A55" w:rsidRPr="00334A55" w:rsidRDefault="00334A55" w:rsidP="00334A55">
            <w:pPr>
              <w:widowControl/>
              <w:spacing w:line="280" w:lineRule="exact"/>
              <w:jc w:val="center"/>
              <w:rPr>
                <w:rFonts w:ascii="標楷體" w:hAnsi="標楷體" w:cs="Arial"/>
                <w:color w:val="000000"/>
                <w:kern w:val="0"/>
                <w:sz w:val="16"/>
                <w:szCs w:val="16"/>
              </w:rPr>
            </w:pPr>
            <w:r w:rsidRPr="00334A55">
              <w:rPr>
                <w:rFonts w:ascii="標楷體" w:hAnsi="標楷體" w:cs="Arial" w:hint="eastAsia"/>
                <w:color w:val="000000"/>
                <w:kern w:val="0"/>
                <w:sz w:val="16"/>
                <w:szCs w:val="16"/>
              </w:rPr>
              <w:t>增加率</w:t>
            </w:r>
          </w:p>
        </w:tc>
      </w:tr>
      <w:tr w:rsidR="00334A55" w:rsidRPr="00334A55" w:rsidTr="00334A55">
        <w:trPr>
          <w:trHeight w:val="340"/>
        </w:trPr>
        <w:tc>
          <w:tcPr>
            <w:tcW w:w="1311" w:type="pct"/>
            <w:gridSpan w:val="2"/>
            <w:tcBorders>
              <w:top w:val="single" w:sz="4" w:space="0" w:color="auto"/>
              <w:left w:val="single" w:sz="4" w:space="0" w:color="auto"/>
              <w:right w:val="single" w:sz="4" w:space="0" w:color="auto"/>
            </w:tcBorders>
            <w:shd w:val="clear" w:color="000000" w:fill="FFFFFF"/>
            <w:hideMark/>
          </w:tcPr>
          <w:p w:rsidR="00334A55" w:rsidRPr="00334A55" w:rsidRDefault="00334A55" w:rsidP="00334A55">
            <w:pPr>
              <w:widowControl/>
              <w:spacing w:line="280" w:lineRule="exact"/>
              <w:jc w:val="left"/>
              <w:rPr>
                <w:rFonts w:ascii="標楷體" w:hAnsi="標楷體" w:cs="Arial"/>
                <w:color w:val="000000"/>
                <w:kern w:val="0"/>
                <w:sz w:val="16"/>
                <w:szCs w:val="16"/>
              </w:rPr>
            </w:pPr>
            <w:r w:rsidRPr="00334A55">
              <w:rPr>
                <w:rFonts w:ascii="標楷體" w:hAnsi="標楷體" w:cs="Arial" w:hint="eastAsia"/>
                <w:color w:val="000000"/>
                <w:kern w:val="0"/>
                <w:sz w:val="16"/>
                <w:szCs w:val="16"/>
              </w:rPr>
              <w:t>一、經常門</w:t>
            </w:r>
          </w:p>
        </w:tc>
        <w:tc>
          <w:tcPr>
            <w:tcW w:w="575" w:type="pct"/>
            <w:tcBorders>
              <w:top w:val="single" w:sz="4" w:space="0" w:color="auto"/>
              <w:left w:val="single" w:sz="4" w:space="0" w:color="auto"/>
              <w:right w:val="single" w:sz="4" w:space="0" w:color="auto"/>
            </w:tcBorders>
            <w:shd w:val="clear" w:color="000000" w:fill="FFFFFF"/>
            <w:hideMark/>
          </w:tcPr>
          <w:p w:rsidR="00334A55" w:rsidRPr="00334A55" w:rsidRDefault="00334A55" w:rsidP="00334A55">
            <w:pPr>
              <w:widowControl/>
              <w:spacing w:line="280" w:lineRule="exact"/>
              <w:jc w:val="right"/>
              <w:rPr>
                <w:rFonts w:ascii="Arial Narrow" w:eastAsia="新細明體" w:hAnsi="Arial Narrow" w:cs="Arial"/>
                <w:color w:val="000000"/>
                <w:kern w:val="0"/>
                <w:sz w:val="16"/>
                <w:szCs w:val="16"/>
              </w:rPr>
            </w:pPr>
            <w:r w:rsidRPr="00334A55">
              <w:rPr>
                <w:rFonts w:ascii="Arial Narrow" w:eastAsia="新細明體" w:hAnsi="Arial Narrow" w:cs="Arial"/>
                <w:color w:val="000000"/>
                <w:kern w:val="0"/>
                <w:sz w:val="16"/>
                <w:szCs w:val="16"/>
              </w:rPr>
              <w:t xml:space="preserve">　</w:t>
            </w:r>
          </w:p>
        </w:tc>
        <w:tc>
          <w:tcPr>
            <w:tcW w:w="388" w:type="pct"/>
            <w:tcBorders>
              <w:top w:val="single" w:sz="4" w:space="0" w:color="auto"/>
              <w:left w:val="single" w:sz="4" w:space="0" w:color="auto"/>
              <w:right w:val="single" w:sz="4" w:space="0" w:color="auto"/>
            </w:tcBorders>
            <w:shd w:val="clear" w:color="000000" w:fill="FFFFFF"/>
            <w:hideMark/>
          </w:tcPr>
          <w:p w:rsidR="00334A55" w:rsidRPr="00334A55" w:rsidRDefault="00334A55" w:rsidP="00334A55">
            <w:pPr>
              <w:widowControl/>
              <w:spacing w:line="280" w:lineRule="exact"/>
              <w:jc w:val="right"/>
              <w:rPr>
                <w:rFonts w:ascii="Arial Narrow" w:eastAsia="新細明體" w:hAnsi="Arial Narrow" w:cs="Arial"/>
                <w:color w:val="000000"/>
                <w:kern w:val="0"/>
                <w:sz w:val="16"/>
                <w:szCs w:val="16"/>
              </w:rPr>
            </w:pPr>
            <w:r w:rsidRPr="00334A55">
              <w:rPr>
                <w:rFonts w:ascii="Arial Narrow" w:eastAsia="新細明體" w:hAnsi="Arial Narrow" w:cs="Arial"/>
                <w:color w:val="000000"/>
                <w:kern w:val="0"/>
                <w:sz w:val="16"/>
                <w:szCs w:val="16"/>
              </w:rPr>
              <w:t xml:space="preserve">　</w:t>
            </w:r>
          </w:p>
        </w:tc>
        <w:tc>
          <w:tcPr>
            <w:tcW w:w="519" w:type="pct"/>
            <w:tcBorders>
              <w:top w:val="single" w:sz="4" w:space="0" w:color="auto"/>
              <w:left w:val="single" w:sz="4" w:space="0" w:color="auto"/>
              <w:right w:val="single" w:sz="4" w:space="0" w:color="auto"/>
            </w:tcBorders>
            <w:shd w:val="clear" w:color="000000" w:fill="FFFFFF"/>
            <w:hideMark/>
          </w:tcPr>
          <w:p w:rsidR="00334A55" w:rsidRPr="00334A55" w:rsidRDefault="00334A55" w:rsidP="00334A55">
            <w:pPr>
              <w:widowControl/>
              <w:spacing w:line="280" w:lineRule="exact"/>
              <w:jc w:val="right"/>
              <w:rPr>
                <w:rFonts w:ascii="Arial Narrow" w:eastAsia="新細明體" w:hAnsi="Arial Narrow" w:cs="Arial"/>
                <w:color w:val="000000"/>
                <w:kern w:val="0"/>
                <w:sz w:val="16"/>
                <w:szCs w:val="16"/>
              </w:rPr>
            </w:pPr>
            <w:r w:rsidRPr="00334A55">
              <w:rPr>
                <w:rFonts w:ascii="Arial Narrow" w:eastAsia="新細明體" w:hAnsi="Arial Narrow" w:cs="Arial"/>
                <w:color w:val="000000"/>
                <w:kern w:val="0"/>
                <w:sz w:val="16"/>
                <w:szCs w:val="16"/>
              </w:rPr>
              <w:t xml:space="preserve">　</w:t>
            </w:r>
          </w:p>
        </w:tc>
        <w:tc>
          <w:tcPr>
            <w:tcW w:w="334" w:type="pct"/>
            <w:tcBorders>
              <w:top w:val="single" w:sz="4" w:space="0" w:color="auto"/>
              <w:left w:val="single" w:sz="4" w:space="0" w:color="auto"/>
              <w:right w:val="single" w:sz="4" w:space="0" w:color="auto"/>
            </w:tcBorders>
            <w:shd w:val="clear" w:color="000000" w:fill="FFFFFF"/>
            <w:hideMark/>
          </w:tcPr>
          <w:p w:rsidR="00334A55" w:rsidRPr="00334A55" w:rsidRDefault="00334A55" w:rsidP="00334A55">
            <w:pPr>
              <w:widowControl/>
              <w:spacing w:line="280" w:lineRule="exact"/>
              <w:jc w:val="right"/>
              <w:rPr>
                <w:rFonts w:ascii="Arial Narrow" w:eastAsia="新細明體" w:hAnsi="Arial Narrow" w:cs="Arial"/>
                <w:color w:val="000000"/>
                <w:kern w:val="0"/>
                <w:sz w:val="16"/>
                <w:szCs w:val="16"/>
              </w:rPr>
            </w:pPr>
            <w:r w:rsidRPr="00334A55">
              <w:rPr>
                <w:rFonts w:ascii="Arial Narrow" w:eastAsia="新細明體" w:hAnsi="Arial Narrow" w:cs="Arial"/>
                <w:color w:val="000000"/>
                <w:kern w:val="0"/>
                <w:sz w:val="16"/>
                <w:szCs w:val="16"/>
              </w:rPr>
              <w:t xml:space="preserve">　</w:t>
            </w:r>
          </w:p>
        </w:tc>
        <w:tc>
          <w:tcPr>
            <w:tcW w:w="560" w:type="pct"/>
            <w:gridSpan w:val="2"/>
            <w:tcBorders>
              <w:top w:val="single" w:sz="4" w:space="0" w:color="auto"/>
              <w:left w:val="single" w:sz="4" w:space="0" w:color="auto"/>
              <w:right w:val="single" w:sz="4" w:space="0" w:color="auto"/>
            </w:tcBorders>
            <w:shd w:val="clear" w:color="000000" w:fill="FFFFFF"/>
            <w:hideMark/>
          </w:tcPr>
          <w:p w:rsidR="00334A55" w:rsidRPr="00334A55" w:rsidRDefault="00334A55" w:rsidP="00334A55">
            <w:pPr>
              <w:widowControl/>
              <w:spacing w:line="280" w:lineRule="exact"/>
              <w:jc w:val="right"/>
              <w:rPr>
                <w:rFonts w:ascii="Arial Narrow" w:eastAsia="新細明體" w:hAnsi="Arial Narrow" w:cs="Arial"/>
                <w:color w:val="000000"/>
                <w:kern w:val="0"/>
                <w:sz w:val="16"/>
                <w:szCs w:val="16"/>
              </w:rPr>
            </w:pPr>
            <w:r w:rsidRPr="00334A55">
              <w:rPr>
                <w:rFonts w:ascii="Arial Narrow" w:eastAsia="新細明體" w:hAnsi="Arial Narrow" w:cs="Arial"/>
                <w:color w:val="000000"/>
                <w:kern w:val="0"/>
                <w:sz w:val="16"/>
                <w:szCs w:val="16"/>
              </w:rPr>
              <w:t xml:space="preserve">　</w:t>
            </w:r>
          </w:p>
        </w:tc>
        <w:tc>
          <w:tcPr>
            <w:tcW w:w="324" w:type="pct"/>
            <w:tcBorders>
              <w:top w:val="single" w:sz="4" w:space="0" w:color="auto"/>
              <w:left w:val="single" w:sz="4" w:space="0" w:color="auto"/>
              <w:right w:val="single" w:sz="4" w:space="0" w:color="auto"/>
            </w:tcBorders>
            <w:shd w:val="clear" w:color="000000" w:fill="FFFFFF"/>
            <w:hideMark/>
          </w:tcPr>
          <w:p w:rsidR="00334A55" w:rsidRPr="00334A55" w:rsidRDefault="00334A55" w:rsidP="00334A55">
            <w:pPr>
              <w:widowControl/>
              <w:spacing w:line="280" w:lineRule="exact"/>
              <w:jc w:val="right"/>
              <w:rPr>
                <w:rFonts w:ascii="Arial Narrow" w:eastAsia="新細明體" w:hAnsi="Arial Narrow" w:cs="Arial"/>
                <w:color w:val="000000"/>
                <w:kern w:val="0"/>
                <w:sz w:val="16"/>
                <w:szCs w:val="16"/>
              </w:rPr>
            </w:pPr>
            <w:r w:rsidRPr="00334A55">
              <w:rPr>
                <w:rFonts w:ascii="Arial Narrow" w:eastAsia="新細明體" w:hAnsi="Arial Narrow" w:cs="Arial"/>
                <w:color w:val="000000"/>
                <w:kern w:val="0"/>
                <w:sz w:val="16"/>
                <w:szCs w:val="16"/>
              </w:rPr>
              <w:t xml:space="preserve">　</w:t>
            </w:r>
          </w:p>
        </w:tc>
        <w:tc>
          <w:tcPr>
            <w:tcW w:w="580" w:type="pct"/>
            <w:tcBorders>
              <w:top w:val="single" w:sz="4" w:space="0" w:color="auto"/>
              <w:left w:val="single" w:sz="4" w:space="0" w:color="auto"/>
              <w:right w:val="single" w:sz="4" w:space="0" w:color="auto"/>
            </w:tcBorders>
            <w:shd w:val="clear" w:color="000000" w:fill="FFFFFF"/>
            <w:hideMark/>
          </w:tcPr>
          <w:p w:rsidR="00334A55" w:rsidRPr="00334A55" w:rsidRDefault="00334A55" w:rsidP="00334A55">
            <w:pPr>
              <w:widowControl/>
              <w:spacing w:line="280" w:lineRule="exact"/>
              <w:jc w:val="right"/>
              <w:rPr>
                <w:rFonts w:ascii="Arial Narrow" w:eastAsia="新細明體" w:hAnsi="Arial Narrow" w:cs="Arial"/>
                <w:color w:val="000000"/>
                <w:kern w:val="0"/>
                <w:sz w:val="16"/>
                <w:szCs w:val="16"/>
              </w:rPr>
            </w:pPr>
            <w:r w:rsidRPr="00334A55">
              <w:rPr>
                <w:rFonts w:ascii="Arial Narrow" w:eastAsia="新細明體" w:hAnsi="Arial Narrow" w:cs="Arial"/>
                <w:color w:val="000000"/>
                <w:kern w:val="0"/>
                <w:sz w:val="16"/>
                <w:szCs w:val="16"/>
              </w:rPr>
              <w:t xml:space="preserve">　</w:t>
            </w:r>
          </w:p>
        </w:tc>
        <w:tc>
          <w:tcPr>
            <w:tcW w:w="409" w:type="pct"/>
            <w:tcBorders>
              <w:top w:val="single" w:sz="4" w:space="0" w:color="auto"/>
              <w:left w:val="single" w:sz="4" w:space="0" w:color="auto"/>
              <w:right w:val="single" w:sz="4" w:space="0" w:color="auto"/>
            </w:tcBorders>
            <w:shd w:val="clear" w:color="000000" w:fill="FFFFFF"/>
            <w:hideMark/>
          </w:tcPr>
          <w:p w:rsidR="00334A55" w:rsidRPr="00334A55" w:rsidRDefault="00334A55" w:rsidP="00334A55">
            <w:pPr>
              <w:widowControl/>
              <w:spacing w:line="280" w:lineRule="exact"/>
              <w:jc w:val="right"/>
              <w:rPr>
                <w:rFonts w:ascii="Arial Narrow" w:eastAsia="新細明體" w:hAnsi="Arial Narrow" w:cs="Arial"/>
                <w:color w:val="000000"/>
                <w:kern w:val="0"/>
                <w:sz w:val="16"/>
                <w:szCs w:val="16"/>
              </w:rPr>
            </w:pPr>
            <w:r w:rsidRPr="00334A55">
              <w:rPr>
                <w:rFonts w:ascii="Arial Narrow" w:eastAsia="新細明體" w:hAnsi="Arial Narrow" w:cs="Arial"/>
                <w:color w:val="000000"/>
                <w:kern w:val="0"/>
                <w:sz w:val="16"/>
                <w:szCs w:val="16"/>
              </w:rPr>
              <w:t xml:space="preserve">　</w:t>
            </w:r>
          </w:p>
        </w:tc>
      </w:tr>
      <w:tr w:rsidR="00334A55" w:rsidRPr="00334A55" w:rsidTr="00334A55">
        <w:trPr>
          <w:trHeight w:val="340"/>
        </w:trPr>
        <w:tc>
          <w:tcPr>
            <w:tcW w:w="1311" w:type="pct"/>
            <w:gridSpan w:val="2"/>
            <w:tcBorders>
              <w:left w:val="single" w:sz="4" w:space="0" w:color="auto"/>
              <w:right w:val="single" w:sz="4" w:space="0" w:color="auto"/>
            </w:tcBorders>
            <w:shd w:val="clear" w:color="000000" w:fill="FFFFFF"/>
            <w:hideMark/>
          </w:tcPr>
          <w:p w:rsidR="00334A55" w:rsidRPr="00334A55" w:rsidRDefault="00334A55" w:rsidP="00334A55">
            <w:pPr>
              <w:widowControl/>
              <w:spacing w:line="280" w:lineRule="exact"/>
              <w:jc w:val="left"/>
              <w:rPr>
                <w:rFonts w:ascii="標楷體" w:hAnsi="標楷體" w:cs="Arial"/>
                <w:color w:val="000000"/>
                <w:kern w:val="0"/>
                <w:sz w:val="16"/>
                <w:szCs w:val="16"/>
              </w:rPr>
            </w:pPr>
            <w:r w:rsidRPr="00334A55">
              <w:rPr>
                <w:rFonts w:ascii="標楷體" w:hAnsi="標楷體" w:cs="Arial" w:hint="eastAsia"/>
                <w:color w:val="000000"/>
                <w:kern w:val="0"/>
                <w:sz w:val="16"/>
                <w:szCs w:val="16"/>
              </w:rPr>
              <w:t xml:space="preserve">　（一）歲入</w:t>
            </w:r>
          </w:p>
        </w:tc>
        <w:tc>
          <w:tcPr>
            <w:tcW w:w="575"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12,904,357</w:t>
            </w:r>
          </w:p>
        </w:tc>
        <w:tc>
          <w:tcPr>
            <w:tcW w:w="388"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100.00</w:t>
            </w:r>
          </w:p>
        </w:tc>
        <w:tc>
          <w:tcPr>
            <w:tcW w:w="519"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12,906,091</w:t>
            </w:r>
          </w:p>
        </w:tc>
        <w:tc>
          <w:tcPr>
            <w:tcW w:w="334"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100.00</w:t>
            </w:r>
          </w:p>
        </w:tc>
        <w:tc>
          <w:tcPr>
            <w:tcW w:w="560" w:type="pct"/>
            <w:gridSpan w:val="2"/>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13,093,260</w:t>
            </w:r>
          </w:p>
        </w:tc>
        <w:tc>
          <w:tcPr>
            <w:tcW w:w="324"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100.00</w:t>
            </w:r>
          </w:p>
        </w:tc>
        <w:tc>
          <w:tcPr>
            <w:tcW w:w="580"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-1,734</w:t>
            </w:r>
          </w:p>
        </w:tc>
        <w:tc>
          <w:tcPr>
            <w:tcW w:w="409"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-0.01</w:t>
            </w:r>
          </w:p>
        </w:tc>
      </w:tr>
      <w:tr w:rsidR="00334A55" w:rsidRPr="00334A55" w:rsidTr="00334A55">
        <w:trPr>
          <w:trHeight w:val="340"/>
        </w:trPr>
        <w:tc>
          <w:tcPr>
            <w:tcW w:w="1311" w:type="pct"/>
            <w:gridSpan w:val="2"/>
            <w:tcBorders>
              <w:left w:val="single" w:sz="4" w:space="0" w:color="auto"/>
              <w:right w:val="single" w:sz="4" w:space="0" w:color="auto"/>
            </w:tcBorders>
            <w:shd w:val="clear" w:color="000000" w:fill="FFFFFF"/>
            <w:hideMark/>
          </w:tcPr>
          <w:p w:rsidR="00334A55" w:rsidRPr="00334A55" w:rsidRDefault="00334A55" w:rsidP="00334A55">
            <w:pPr>
              <w:widowControl/>
              <w:spacing w:line="280" w:lineRule="exact"/>
              <w:jc w:val="left"/>
              <w:rPr>
                <w:rFonts w:ascii="標楷體" w:hAnsi="標楷體" w:cs="Arial"/>
                <w:color w:val="000000"/>
                <w:kern w:val="0"/>
                <w:sz w:val="16"/>
                <w:szCs w:val="16"/>
              </w:rPr>
            </w:pPr>
            <w:r w:rsidRPr="00334A55">
              <w:rPr>
                <w:rFonts w:ascii="標楷體" w:hAnsi="標楷體" w:cs="Arial" w:hint="eastAsia"/>
                <w:color w:val="000000"/>
                <w:kern w:val="0"/>
                <w:sz w:val="16"/>
                <w:szCs w:val="16"/>
              </w:rPr>
              <w:t xml:space="preserve">　　1.直接稅收入</w:t>
            </w:r>
          </w:p>
        </w:tc>
        <w:tc>
          <w:tcPr>
            <w:tcW w:w="575"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1,310,466</w:t>
            </w:r>
          </w:p>
        </w:tc>
        <w:tc>
          <w:tcPr>
            <w:tcW w:w="388"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10.16</w:t>
            </w:r>
          </w:p>
        </w:tc>
        <w:tc>
          <w:tcPr>
            <w:tcW w:w="519"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1,838,185</w:t>
            </w:r>
          </w:p>
        </w:tc>
        <w:tc>
          <w:tcPr>
            <w:tcW w:w="334"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14.24</w:t>
            </w:r>
          </w:p>
        </w:tc>
        <w:tc>
          <w:tcPr>
            <w:tcW w:w="560" w:type="pct"/>
            <w:gridSpan w:val="2"/>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2,090,104</w:t>
            </w:r>
          </w:p>
        </w:tc>
        <w:tc>
          <w:tcPr>
            <w:tcW w:w="324"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16.02</w:t>
            </w:r>
          </w:p>
        </w:tc>
        <w:tc>
          <w:tcPr>
            <w:tcW w:w="580"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-527,719</w:t>
            </w:r>
          </w:p>
        </w:tc>
        <w:tc>
          <w:tcPr>
            <w:tcW w:w="409"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-28.71</w:t>
            </w:r>
          </w:p>
        </w:tc>
      </w:tr>
      <w:tr w:rsidR="00334A55" w:rsidRPr="00334A55" w:rsidTr="00334A55">
        <w:trPr>
          <w:trHeight w:val="340"/>
        </w:trPr>
        <w:tc>
          <w:tcPr>
            <w:tcW w:w="1311" w:type="pct"/>
            <w:gridSpan w:val="2"/>
            <w:tcBorders>
              <w:left w:val="single" w:sz="4" w:space="0" w:color="auto"/>
              <w:right w:val="single" w:sz="4" w:space="0" w:color="auto"/>
            </w:tcBorders>
            <w:shd w:val="clear" w:color="000000" w:fill="FFFFFF"/>
            <w:hideMark/>
          </w:tcPr>
          <w:p w:rsidR="00334A55" w:rsidRPr="00334A55" w:rsidRDefault="00334A55" w:rsidP="00334A55">
            <w:pPr>
              <w:widowControl/>
              <w:spacing w:line="280" w:lineRule="exact"/>
              <w:jc w:val="left"/>
              <w:rPr>
                <w:rFonts w:ascii="標楷體" w:hAnsi="標楷體" w:cs="Arial"/>
                <w:color w:val="000000"/>
                <w:kern w:val="0"/>
                <w:sz w:val="16"/>
                <w:szCs w:val="16"/>
              </w:rPr>
            </w:pPr>
            <w:r w:rsidRPr="00334A55">
              <w:rPr>
                <w:rFonts w:ascii="標楷體" w:hAnsi="標楷體" w:cs="Arial" w:hint="eastAsia"/>
                <w:color w:val="000000"/>
                <w:kern w:val="0"/>
                <w:sz w:val="16"/>
                <w:szCs w:val="16"/>
              </w:rPr>
              <w:t xml:space="preserve">　　2.間接稅收入</w:t>
            </w:r>
          </w:p>
        </w:tc>
        <w:tc>
          <w:tcPr>
            <w:tcW w:w="575"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2,865,536</w:t>
            </w:r>
          </w:p>
        </w:tc>
        <w:tc>
          <w:tcPr>
            <w:tcW w:w="388"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22.20</w:t>
            </w:r>
          </w:p>
        </w:tc>
        <w:tc>
          <w:tcPr>
            <w:tcW w:w="519"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1,965,186</w:t>
            </w:r>
          </w:p>
        </w:tc>
        <w:tc>
          <w:tcPr>
            <w:tcW w:w="334"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15.23</w:t>
            </w:r>
          </w:p>
        </w:tc>
        <w:tc>
          <w:tcPr>
            <w:tcW w:w="560" w:type="pct"/>
            <w:gridSpan w:val="2"/>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1,885,351</w:t>
            </w:r>
          </w:p>
        </w:tc>
        <w:tc>
          <w:tcPr>
            <w:tcW w:w="324"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14.45</w:t>
            </w:r>
          </w:p>
        </w:tc>
        <w:tc>
          <w:tcPr>
            <w:tcW w:w="580"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900,350</w:t>
            </w:r>
          </w:p>
        </w:tc>
        <w:tc>
          <w:tcPr>
            <w:tcW w:w="409"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45.82</w:t>
            </w:r>
          </w:p>
        </w:tc>
      </w:tr>
      <w:tr w:rsidR="00334A55" w:rsidRPr="00334A55" w:rsidTr="00334A55">
        <w:trPr>
          <w:trHeight w:val="340"/>
        </w:trPr>
        <w:tc>
          <w:tcPr>
            <w:tcW w:w="1311" w:type="pct"/>
            <w:gridSpan w:val="2"/>
            <w:tcBorders>
              <w:left w:val="single" w:sz="4" w:space="0" w:color="auto"/>
              <w:right w:val="single" w:sz="4" w:space="0" w:color="auto"/>
            </w:tcBorders>
            <w:shd w:val="clear" w:color="000000" w:fill="FFFFFF"/>
            <w:hideMark/>
          </w:tcPr>
          <w:p w:rsidR="00334A55" w:rsidRPr="00334A55" w:rsidRDefault="00334A55" w:rsidP="00334A55">
            <w:pPr>
              <w:widowControl/>
              <w:spacing w:line="280" w:lineRule="exact"/>
              <w:jc w:val="left"/>
              <w:rPr>
                <w:rFonts w:ascii="標楷體" w:hAnsi="標楷體" w:cs="Arial"/>
                <w:color w:val="000000"/>
                <w:kern w:val="0"/>
                <w:sz w:val="16"/>
                <w:szCs w:val="16"/>
              </w:rPr>
            </w:pPr>
            <w:r w:rsidRPr="00334A55">
              <w:rPr>
                <w:rFonts w:ascii="標楷體" w:hAnsi="標楷體" w:cs="Arial" w:hint="eastAsia"/>
                <w:color w:val="000000"/>
                <w:kern w:val="0"/>
                <w:sz w:val="16"/>
                <w:szCs w:val="16"/>
              </w:rPr>
              <w:t xml:space="preserve">　　3.賦稅外收入</w:t>
            </w:r>
          </w:p>
        </w:tc>
        <w:tc>
          <w:tcPr>
            <w:tcW w:w="575"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8,728,355</w:t>
            </w:r>
          </w:p>
        </w:tc>
        <w:tc>
          <w:tcPr>
            <w:tcW w:w="388"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67.64</w:t>
            </w:r>
          </w:p>
        </w:tc>
        <w:tc>
          <w:tcPr>
            <w:tcW w:w="519"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9,102,720</w:t>
            </w:r>
          </w:p>
        </w:tc>
        <w:tc>
          <w:tcPr>
            <w:tcW w:w="334"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70.53</w:t>
            </w:r>
          </w:p>
        </w:tc>
        <w:tc>
          <w:tcPr>
            <w:tcW w:w="560" w:type="pct"/>
            <w:gridSpan w:val="2"/>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9,117,805</w:t>
            </w:r>
          </w:p>
        </w:tc>
        <w:tc>
          <w:tcPr>
            <w:tcW w:w="324"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69.53</w:t>
            </w:r>
          </w:p>
        </w:tc>
        <w:tc>
          <w:tcPr>
            <w:tcW w:w="580"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-374,365</w:t>
            </w:r>
          </w:p>
        </w:tc>
        <w:tc>
          <w:tcPr>
            <w:tcW w:w="409"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-4.11</w:t>
            </w:r>
          </w:p>
        </w:tc>
      </w:tr>
      <w:tr w:rsidR="00334A55" w:rsidRPr="00334A55" w:rsidTr="00334A55">
        <w:trPr>
          <w:trHeight w:val="340"/>
        </w:trPr>
        <w:tc>
          <w:tcPr>
            <w:tcW w:w="1311" w:type="pct"/>
            <w:gridSpan w:val="2"/>
            <w:tcBorders>
              <w:left w:val="single" w:sz="4" w:space="0" w:color="auto"/>
              <w:right w:val="single" w:sz="4" w:space="0" w:color="auto"/>
            </w:tcBorders>
            <w:shd w:val="clear" w:color="000000" w:fill="FFFFFF"/>
            <w:hideMark/>
          </w:tcPr>
          <w:p w:rsidR="00334A55" w:rsidRPr="00334A55" w:rsidRDefault="00334A55" w:rsidP="00334A55">
            <w:pPr>
              <w:widowControl/>
              <w:spacing w:line="280" w:lineRule="exact"/>
              <w:jc w:val="left"/>
              <w:rPr>
                <w:rFonts w:ascii="標楷體" w:hAnsi="標楷體" w:cs="Arial"/>
                <w:color w:val="000000"/>
                <w:kern w:val="0"/>
                <w:sz w:val="16"/>
                <w:szCs w:val="16"/>
              </w:rPr>
            </w:pPr>
            <w:r w:rsidRPr="00334A55">
              <w:rPr>
                <w:rFonts w:ascii="標楷體" w:hAnsi="標楷體" w:cs="Arial" w:hint="eastAsia"/>
                <w:color w:val="000000"/>
                <w:kern w:val="0"/>
                <w:sz w:val="16"/>
                <w:szCs w:val="16"/>
              </w:rPr>
              <w:t xml:space="preserve">　（二）歲出</w:t>
            </w:r>
          </w:p>
        </w:tc>
        <w:tc>
          <w:tcPr>
            <w:tcW w:w="575"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11,045,082</w:t>
            </w:r>
          </w:p>
        </w:tc>
        <w:tc>
          <w:tcPr>
            <w:tcW w:w="388"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100.00</w:t>
            </w:r>
          </w:p>
        </w:tc>
        <w:tc>
          <w:tcPr>
            <w:tcW w:w="519"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10,754,800</w:t>
            </w:r>
          </w:p>
        </w:tc>
        <w:tc>
          <w:tcPr>
            <w:tcW w:w="334"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100.00</w:t>
            </w:r>
          </w:p>
        </w:tc>
        <w:tc>
          <w:tcPr>
            <w:tcW w:w="560" w:type="pct"/>
            <w:gridSpan w:val="2"/>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9,938,499</w:t>
            </w:r>
          </w:p>
        </w:tc>
        <w:tc>
          <w:tcPr>
            <w:tcW w:w="324"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100.00</w:t>
            </w:r>
          </w:p>
        </w:tc>
        <w:tc>
          <w:tcPr>
            <w:tcW w:w="580"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290,282</w:t>
            </w:r>
          </w:p>
        </w:tc>
        <w:tc>
          <w:tcPr>
            <w:tcW w:w="409"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2.70</w:t>
            </w:r>
          </w:p>
        </w:tc>
      </w:tr>
      <w:tr w:rsidR="00334A55" w:rsidRPr="00334A55" w:rsidTr="00334A55">
        <w:trPr>
          <w:trHeight w:val="340"/>
        </w:trPr>
        <w:tc>
          <w:tcPr>
            <w:tcW w:w="1311" w:type="pct"/>
            <w:gridSpan w:val="2"/>
            <w:tcBorders>
              <w:left w:val="single" w:sz="4" w:space="0" w:color="auto"/>
              <w:right w:val="single" w:sz="4" w:space="0" w:color="auto"/>
            </w:tcBorders>
            <w:shd w:val="clear" w:color="000000" w:fill="FFFFFF"/>
            <w:hideMark/>
          </w:tcPr>
          <w:p w:rsidR="00334A55" w:rsidRPr="00334A55" w:rsidRDefault="00334A55" w:rsidP="00334A55">
            <w:pPr>
              <w:widowControl/>
              <w:spacing w:line="280" w:lineRule="exact"/>
              <w:jc w:val="left"/>
              <w:rPr>
                <w:rFonts w:ascii="標楷體" w:hAnsi="標楷體" w:cs="Arial"/>
                <w:color w:val="000000"/>
                <w:kern w:val="0"/>
                <w:sz w:val="16"/>
                <w:szCs w:val="16"/>
              </w:rPr>
            </w:pPr>
            <w:r w:rsidRPr="00334A55">
              <w:rPr>
                <w:rFonts w:ascii="標楷體" w:hAnsi="標楷體" w:cs="Arial" w:hint="eastAsia"/>
                <w:color w:val="000000"/>
                <w:kern w:val="0"/>
                <w:sz w:val="16"/>
                <w:szCs w:val="16"/>
              </w:rPr>
              <w:t xml:space="preserve">　　1.一般經常支出</w:t>
            </w:r>
          </w:p>
        </w:tc>
        <w:tc>
          <w:tcPr>
            <w:tcW w:w="575"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11,002,482</w:t>
            </w:r>
          </w:p>
        </w:tc>
        <w:tc>
          <w:tcPr>
            <w:tcW w:w="388"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99.61</w:t>
            </w:r>
          </w:p>
        </w:tc>
        <w:tc>
          <w:tcPr>
            <w:tcW w:w="519"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10,712,200</w:t>
            </w:r>
          </w:p>
        </w:tc>
        <w:tc>
          <w:tcPr>
            <w:tcW w:w="334"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99.60</w:t>
            </w:r>
          </w:p>
        </w:tc>
        <w:tc>
          <w:tcPr>
            <w:tcW w:w="560" w:type="pct"/>
            <w:gridSpan w:val="2"/>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9,923,656</w:t>
            </w:r>
          </w:p>
        </w:tc>
        <w:tc>
          <w:tcPr>
            <w:tcW w:w="324"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99.85</w:t>
            </w:r>
          </w:p>
        </w:tc>
        <w:tc>
          <w:tcPr>
            <w:tcW w:w="580"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290,282</w:t>
            </w:r>
          </w:p>
        </w:tc>
        <w:tc>
          <w:tcPr>
            <w:tcW w:w="409"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2.71</w:t>
            </w:r>
          </w:p>
        </w:tc>
      </w:tr>
      <w:tr w:rsidR="00334A55" w:rsidRPr="00334A55" w:rsidTr="00334A55">
        <w:trPr>
          <w:trHeight w:val="340"/>
        </w:trPr>
        <w:tc>
          <w:tcPr>
            <w:tcW w:w="1311" w:type="pct"/>
            <w:gridSpan w:val="2"/>
            <w:tcBorders>
              <w:left w:val="single" w:sz="4" w:space="0" w:color="auto"/>
              <w:right w:val="single" w:sz="4" w:space="0" w:color="auto"/>
            </w:tcBorders>
            <w:shd w:val="clear" w:color="000000" w:fill="FFFFFF"/>
            <w:hideMark/>
          </w:tcPr>
          <w:p w:rsidR="00334A55" w:rsidRPr="00334A55" w:rsidRDefault="00334A55" w:rsidP="00334A55">
            <w:pPr>
              <w:widowControl/>
              <w:spacing w:line="280" w:lineRule="exact"/>
              <w:jc w:val="left"/>
              <w:rPr>
                <w:rFonts w:ascii="標楷體" w:hAnsi="標楷體" w:cs="Arial"/>
                <w:color w:val="000000"/>
                <w:kern w:val="0"/>
                <w:sz w:val="16"/>
                <w:szCs w:val="16"/>
              </w:rPr>
            </w:pPr>
            <w:r w:rsidRPr="00334A55">
              <w:rPr>
                <w:rFonts w:ascii="標楷體" w:hAnsi="標楷體" w:cs="Arial" w:hint="eastAsia"/>
                <w:color w:val="000000"/>
                <w:kern w:val="0"/>
                <w:sz w:val="16"/>
                <w:szCs w:val="16"/>
              </w:rPr>
              <w:t xml:space="preserve">　　2.債務利息及事務支出</w:t>
            </w:r>
          </w:p>
        </w:tc>
        <w:tc>
          <w:tcPr>
            <w:tcW w:w="575"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21,600</w:t>
            </w:r>
          </w:p>
        </w:tc>
        <w:tc>
          <w:tcPr>
            <w:tcW w:w="388" w:type="pct"/>
            <w:tcBorders>
              <w:left w:val="single" w:sz="4" w:space="0" w:color="auto"/>
              <w:right w:val="single" w:sz="4" w:space="0" w:color="auto"/>
            </w:tcBorders>
            <w:shd w:val="clear" w:color="000000" w:fill="FFFFFF"/>
            <w:hideMark/>
          </w:tcPr>
          <w:p w:rsidR="00334A55" w:rsidRPr="00334A55" w:rsidRDefault="00334A55" w:rsidP="00334A55">
            <w:pPr>
              <w:widowControl/>
              <w:spacing w:line="280" w:lineRule="exact"/>
              <w:jc w:val="right"/>
              <w:rPr>
                <w:rFonts w:ascii="Arial Narrow" w:eastAsia="新細明體" w:hAnsi="Arial Narrow" w:cs="Arial"/>
                <w:color w:val="000000"/>
                <w:kern w:val="0"/>
                <w:sz w:val="16"/>
                <w:szCs w:val="16"/>
              </w:rPr>
            </w:pPr>
            <w:r w:rsidRPr="00334A55">
              <w:rPr>
                <w:rFonts w:ascii="Arial Narrow" w:eastAsia="新細明體" w:hAnsi="Arial Narrow" w:cs="Arial"/>
                <w:color w:val="000000"/>
                <w:kern w:val="0"/>
                <w:sz w:val="16"/>
                <w:szCs w:val="16"/>
              </w:rPr>
              <w:t>0.20</w:t>
            </w:r>
          </w:p>
        </w:tc>
        <w:tc>
          <w:tcPr>
            <w:tcW w:w="519"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21,600</w:t>
            </w:r>
          </w:p>
        </w:tc>
        <w:tc>
          <w:tcPr>
            <w:tcW w:w="334" w:type="pct"/>
            <w:tcBorders>
              <w:left w:val="single" w:sz="4" w:space="0" w:color="auto"/>
              <w:right w:val="single" w:sz="4" w:space="0" w:color="auto"/>
            </w:tcBorders>
            <w:shd w:val="clear" w:color="000000" w:fill="FFFFFF"/>
            <w:hideMark/>
          </w:tcPr>
          <w:p w:rsidR="00334A55" w:rsidRPr="00334A55" w:rsidRDefault="00334A55" w:rsidP="00334A55">
            <w:pPr>
              <w:widowControl/>
              <w:spacing w:line="280" w:lineRule="exact"/>
              <w:jc w:val="right"/>
              <w:rPr>
                <w:rFonts w:ascii="Arial Narrow" w:eastAsia="新細明體" w:hAnsi="Arial Narrow" w:cs="Arial"/>
                <w:color w:val="000000"/>
                <w:kern w:val="0"/>
                <w:sz w:val="16"/>
                <w:szCs w:val="16"/>
              </w:rPr>
            </w:pPr>
            <w:r w:rsidRPr="00334A55">
              <w:rPr>
                <w:rFonts w:ascii="Arial Narrow" w:eastAsia="新細明體" w:hAnsi="Arial Narrow" w:cs="Arial"/>
                <w:color w:val="000000"/>
                <w:kern w:val="0"/>
                <w:sz w:val="16"/>
                <w:szCs w:val="16"/>
              </w:rPr>
              <w:t>0.20</w:t>
            </w:r>
          </w:p>
        </w:tc>
        <w:tc>
          <w:tcPr>
            <w:tcW w:w="560" w:type="pct"/>
            <w:gridSpan w:val="2"/>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14,843</w:t>
            </w:r>
          </w:p>
        </w:tc>
        <w:tc>
          <w:tcPr>
            <w:tcW w:w="324" w:type="pct"/>
            <w:tcBorders>
              <w:left w:val="single" w:sz="4" w:space="0" w:color="auto"/>
              <w:right w:val="single" w:sz="4" w:space="0" w:color="auto"/>
            </w:tcBorders>
            <w:shd w:val="clear" w:color="000000" w:fill="FFFFFF"/>
            <w:hideMark/>
          </w:tcPr>
          <w:p w:rsidR="00334A55" w:rsidRPr="00334A55" w:rsidRDefault="00334A55" w:rsidP="00334A55">
            <w:pPr>
              <w:widowControl/>
              <w:spacing w:line="280" w:lineRule="exact"/>
              <w:jc w:val="right"/>
              <w:rPr>
                <w:rFonts w:ascii="Arial Narrow" w:eastAsia="新細明體" w:hAnsi="Arial Narrow" w:cs="Arial"/>
                <w:color w:val="000000"/>
                <w:kern w:val="0"/>
                <w:sz w:val="16"/>
                <w:szCs w:val="16"/>
              </w:rPr>
            </w:pPr>
            <w:r w:rsidRPr="00334A55">
              <w:rPr>
                <w:rFonts w:ascii="Arial Narrow" w:eastAsia="新細明體" w:hAnsi="Arial Narrow" w:cs="Arial"/>
                <w:color w:val="000000"/>
                <w:kern w:val="0"/>
                <w:sz w:val="16"/>
                <w:szCs w:val="16"/>
              </w:rPr>
              <w:t>0.15</w:t>
            </w:r>
          </w:p>
        </w:tc>
        <w:tc>
          <w:tcPr>
            <w:tcW w:w="580" w:type="pct"/>
            <w:tcBorders>
              <w:left w:val="single" w:sz="4" w:space="0" w:color="auto"/>
              <w:right w:val="single" w:sz="4" w:space="0" w:color="auto"/>
            </w:tcBorders>
            <w:shd w:val="clear" w:color="000000" w:fill="FFFFFF"/>
            <w:hideMark/>
          </w:tcPr>
          <w:p w:rsidR="00334A55" w:rsidRPr="00334A55" w:rsidRDefault="00334A55" w:rsidP="00334A55">
            <w:pPr>
              <w:widowControl/>
              <w:spacing w:line="280" w:lineRule="exact"/>
              <w:jc w:val="right"/>
              <w:rPr>
                <w:rFonts w:ascii="Arial Narrow" w:eastAsia="新細明體" w:hAnsi="Arial Narrow" w:cs="Arial"/>
                <w:color w:val="000000"/>
                <w:kern w:val="0"/>
                <w:sz w:val="16"/>
                <w:szCs w:val="16"/>
              </w:rPr>
            </w:pPr>
            <w:r w:rsidRPr="00334A55">
              <w:rPr>
                <w:rFonts w:ascii="Arial Narrow" w:eastAsia="新細明體" w:hAnsi="Arial Narrow" w:cs="Arial"/>
                <w:color w:val="000000"/>
                <w:kern w:val="0"/>
                <w:sz w:val="16"/>
                <w:szCs w:val="16"/>
              </w:rPr>
              <w:t>-</w:t>
            </w:r>
          </w:p>
        </w:tc>
        <w:tc>
          <w:tcPr>
            <w:tcW w:w="409" w:type="pct"/>
            <w:tcBorders>
              <w:left w:val="single" w:sz="4" w:space="0" w:color="auto"/>
              <w:right w:val="single" w:sz="4" w:space="0" w:color="auto"/>
            </w:tcBorders>
            <w:shd w:val="clear" w:color="000000" w:fill="FFFFFF"/>
            <w:hideMark/>
          </w:tcPr>
          <w:p w:rsidR="00334A55" w:rsidRPr="00334A55" w:rsidRDefault="00334A55" w:rsidP="00334A55">
            <w:pPr>
              <w:widowControl/>
              <w:spacing w:line="280" w:lineRule="exact"/>
              <w:jc w:val="right"/>
              <w:rPr>
                <w:rFonts w:ascii="Arial Narrow" w:eastAsia="新細明體" w:hAnsi="Arial Narrow" w:cs="Arial"/>
                <w:color w:val="000000"/>
                <w:kern w:val="0"/>
                <w:sz w:val="16"/>
                <w:szCs w:val="16"/>
              </w:rPr>
            </w:pPr>
            <w:r w:rsidRPr="00334A55">
              <w:rPr>
                <w:rFonts w:ascii="Arial Narrow" w:eastAsia="新細明體" w:hAnsi="Arial Narrow" w:cs="Arial"/>
                <w:color w:val="000000"/>
                <w:kern w:val="0"/>
                <w:sz w:val="16"/>
                <w:szCs w:val="16"/>
              </w:rPr>
              <w:t>-</w:t>
            </w:r>
          </w:p>
        </w:tc>
      </w:tr>
      <w:tr w:rsidR="00334A55" w:rsidRPr="00334A55" w:rsidTr="00334A55">
        <w:trPr>
          <w:trHeight w:val="340"/>
        </w:trPr>
        <w:tc>
          <w:tcPr>
            <w:tcW w:w="1311" w:type="pct"/>
            <w:gridSpan w:val="2"/>
            <w:tcBorders>
              <w:left w:val="single" w:sz="4" w:space="0" w:color="auto"/>
              <w:right w:val="single" w:sz="4" w:space="0" w:color="auto"/>
            </w:tcBorders>
            <w:shd w:val="clear" w:color="000000" w:fill="FFFFFF"/>
            <w:hideMark/>
          </w:tcPr>
          <w:p w:rsidR="00334A55" w:rsidRPr="00334A55" w:rsidRDefault="00334A55" w:rsidP="00334A55">
            <w:pPr>
              <w:widowControl/>
              <w:spacing w:line="280" w:lineRule="exact"/>
              <w:jc w:val="left"/>
              <w:rPr>
                <w:rFonts w:ascii="標楷體" w:hAnsi="標楷體" w:cs="Arial"/>
                <w:color w:val="000000"/>
                <w:kern w:val="0"/>
                <w:sz w:val="16"/>
                <w:szCs w:val="16"/>
              </w:rPr>
            </w:pPr>
            <w:r w:rsidRPr="00334A55">
              <w:rPr>
                <w:rFonts w:ascii="標楷體" w:hAnsi="標楷體" w:cs="Arial" w:hint="eastAsia"/>
                <w:color w:val="000000"/>
                <w:kern w:val="0"/>
                <w:sz w:val="16"/>
                <w:szCs w:val="16"/>
              </w:rPr>
              <w:t xml:space="preserve">　　3.預備金</w:t>
            </w:r>
          </w:p>
        </w:tc>
        <w:tc>
          <w:tcPr>
            <w:tcW w:w="575"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21,000</w:t>
            </w:r>
          </w:p>
        </w:tc>
        <w:tc>
          <w:tcPr>
            <w:tcW w:w="388" w:type="pct"/>
            <w:tcBorders>
              <w:left w:val="single" w:sz="4" w:space="0" w:color="auto"/>
              <w:right w:val="single" w:sz="4" w:space="0" w:color="auto"/>
            </w:tcBorders>
            <w:shd w:val="clear" w:color="000000" w:fill="FFFFFF"/>
            <w:hideMark/>
          </w:tcPr>
          <w:p w:rsidR="00334A55" w:rsidRPr="00334A55" w:rsidRDefault="00334A55" w:rsidP="00334A55">
            <w:pPr>
              <w:widowControl/>
              <w:spacing w:line="280" w:lineRule="exact"/>
              <w:jc w:val="right"/>
              <w:rPr>
                <w:rFonts w:ascii="Arial Narrow" w:eastAsia="新細明體" w:hAnsi="Arial Narrow" w:cs="Arial"/>
                <w:color w:val="000000"/>
                <w:kern w:val="0"/>
                <w:sz w:val="16"/>
                <w:szCs w:val="16"/>
              </w:rPr>
            </w:pPr>
            <w:r w:rsidRPr="00334A55">
              <w:rPr>
                <w:rFonts w:ascii="Arial Narrow" w:eastAsia="新細明體" w:hAnsi="Arial Narrow" w:cs="Arial"/>
                <w:color w:val="000000"/>
                <w:kern w:val="0"/>
                <w:sz w:val="16"/>
                <w:szCs w:val="16"/>
              </w:rPr>
              <w:t>0.19</w:t>
            </w:r>
          </w:p>
        </w:tc>
        <w:tc>
          <w:tcPr>
            <w:tcW w:w="519"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21,000</w:t>
            </w:r>
          </w:p>
        </w:tc>
        <w:tc>
          <w:tcPr>
            <w:tcW w:w="334" w:type="pct"/>
            <w:tcBorders>
              <w:left w:val="single" w:sz="4" w:space="0" w:color="auto"/>
              <w:right w:val="single" w:sz="4" w:space="0" w:color="auto"/>
            </w:tcBorders>
            <w:shd w:val="clear" w:color="000000" w:fill="FFFFFF"/>
            <w:hideMark/>
          </w:tcPr>
          <w:p w:rsidR="00334A55" w:rsidRPr="00334A55" w:rsidRDefault="00334A55" w:rsidP="00334A55">
            <w:pPr>
              <w:widowControl/>
              <w:spacing w:line="280" w:lineRule="exact"/>
              <w:jc w:val="right"/>
              <w:rPr>
                <w:rFonts w:ascii="Arial Narrow" w:eastAsia="新細明體" w:hAnsi="Arial Narrow" w:cs="Arial"/>
                <w:color w:val="000000"/>
                <w:kern w:val="0"/>
                <w:sz w:val="16"/>
                <w:szCs w:val="16"/>
              </w:rPr>
            </w:pPr>
            <w:r w:rsidRPr="00334A55">
              <w:rPr>
                <w:rFonts w:ascii="Arial Narrow" w:eastAsia="新細明體" w:hAnsi="Arial Narrow" w:cs="Arial"/>
                <w:color w:val="000000"/>
                <w:kern w:val="0"/>
                <w:sz w:val="16"/>
                <w:szCs w:val="16"/>
              </w:rPr>
              <w:t>0.20</w:t>
            </w:r>
          </w:p>
        </w:tc>
        <w:tc>
          <w:tcPr>
            <w:tcW w:w="560" w:type="pct"/>
            <w:gridSpan w:val="2"/>
            <w:tcBorders>
              <w:left w:val="single" w:sz="4" w:space="0" w:color="auto"/>
              <w:right w:val="single" w:sz="4" w:space="0" w:color="auto"/>
            </w:tcBorders>
            <w:shd w:val="clear" w:color="000000" w:fill="FFFFFF"/>
            <w:hideMark/>
          </w:tcPr>
          <w:p w:rsidR="00334A55" w:rsidRPr="00334A55" w:rsidRDefault="00334A55" w:rsidP="00334A55">
            <w:pPr>
              <w:widowControl/>
              <w:spacing w:line="280" w:lineRule="exact"/>
              <w:jc w:val="right"/>
              <w:rPr>
                <w:rFonts w:ascii="Arial Narrow" w:eastAsia="新細明體" w:hAnsi="Arial Narrow" w:cs="Arial"/>
                <w:color w:val="000000"/>
                <w:kern w:val="0"/>
                <w:sz w:val="16"/>
                <w:szCs w:val="16"/>
              </w:rPr>
            </w:pPr>
            <w:r w:rsidRPr="00334A55">
              <w:rPr>
                <w:rFonts w:ascii="Arial Narrow" w:eastAsia="新細明體" w:hAnsi="Arial Narrow" w:cs="Arial"/>
                <w:color w:val="000000"/>
                <w:kern w:val="0"/>
                <w:sz w:val="16"/>
                <w:szCs w:val="16"/>
              </w:rPr>
              <w:t>-</w:t>
            </w:r>
          </w:p>
        </w:tc>
        <w:tc>
          <w:tcPr>
            <w:tcW w:w="324" w:type="pct"/>
            <w:tcBorders>
              <w:left w:val="single" w:sz="4" w:space="0" w:color="auto"/>
              <w:right w:val="single" w:sz="4" w:space="0" w:color="auto"/>
            </w:tcBorders>
            <w:shd w:val="clear" w:color="000000" w:fill="FFFFFF"/>
            <w:hideMark/>
          </w:tcPr>
          <w:p w:rsidR="00334A55" w:rsidRPr="00334A55" w:rsidRDefault="00334A55" w:rsidP="00334A55">
            <w:pPr>
              <w:widowControl/>
              <w:spacing w:line="280" w:lineRule="exact"/>
              <w:jc w:val="right"/>
              <w:rPr>
                <w:rFonts w:ascii="Arial Narrow" w:eastAsia="新細明體" w:hAnsi="Arial Narrow" w:cs="Arial"/>
                <w:color w:val="000000"/>
                <w:kern w:val="0"/>
                <w:sz w:val="16"/>
                <w:szCs w:val="16"/>
              </w:rPr>
            </w:pPr>
            <w:r w:rsidRPr="00334A55">
              <w:rPr>
                <w:rFonts w:ascii="Arial Narrow" w:eastAsia="新細明體" w:hAnsi="Arial Narrow" w:cs="Arial"/>
                <w:color w:val="000000"/>
                <w:kern w:val="0"/>
                <w:sz w:val="16"/>
                <w:szCs w:val="16"/>
              </w:rPr>
              <w:t>-</w:t>
            </w:r>
          </w:p>
        </w:tc>
        <w:tc>
          <w:tcPr>
            <w:tcW w:w="580" w:type="pct"/>
            <w:tcBorders>
              <w:left w:val="single" w:sz="4" w:space="0" w:color="auto"/>
              <w:right w:val="single" w:sz="4" w:space="0" w:color="auto"/>
            </w:tcBorders>
            <w:shd w:val="clear" w:color="000000" w:fill="FFFFFF"/>
            <w:hideMark/>
          </w:tcPr>
          <w:p w:rsidR="00334A55" w:rsidRPr="00334A55" w:rsidRDefault="00334A55" w:rsidP="00334A55">
            <w:pPr>
              <w:widowControl/>
              <w:spacing w:line="280" w:lineRule="exact"/>
              <w:jc w:val="right"/>
              <w:rPr>
                <w:rFonts w:ascii="Arial Narrow" w:eastAsia="新細明體" w:hAnsi="Arial Narrow" w:cs="Arial"/>
                <w:color w:val="000000"/>
                <w:kern w:val="0"/>
                <w:sz w:val="16"/>
                <w:szCs w:val="16"/>
              </w:rPr>
            </w:pPr>
            <w:r w:rsidRPr="00334A55">
              <w:rPr>
                <w:rFonts w:ascii="Arial Narrow" w:eastAsia="新細明體" w:hAnsi="Arial Narrow" w:cs="Arial"/>
                <w:color w:val="000000"/>
                <w:kern w:val="0"/>
                <w:sz w:val="16"/>
                <w:szCs w:val="16"/>
              </w:rPr>
              <w:t>-</w:t>
            </w:r>
          </w:p>
        </w:tc>
        <w:tc>
          <w:tcPr>
            <w:tcW w:w="409" w:type="pct"/>
            <w:tcBorders>
              <w:left w:val="single" w:sz="4" w:space="0" w:color="auto"/>
              <w:right w:val="single" w:sz="4" w:space="0" w:color="auto"/>
            </w:tcBorders>
            <w:shd w:val="clear" w:color="000000" w:fill="FFFFFF"/>
            <w:hideMark/>
          </w:tcPr>
          <w:p w:rsidR="00334A55" w:rsidRPr="00334A55" w:rsidRDefault="00334A55" w:rsidP="00334A55">
            <w:pPr>
              <w:widowControl/>
              <w:spacing w:line="280" w:lineRule="exact"/>
              <w:jc w:val="right"/>
              <w:rPr>
                <w:rFonts w:ascii="Arial Narrow" w:eastAsia="新細明體" w:hAnsi="Arial Narrow" w:cs="Arial"/>
                <w:color w:val="000000"/>
                <w:kern w:val="0"/>
                <w:sz w:val="16"/>
                <w:szCs w:val="16"/>
              </w:rPr>
            </w:pPr>
            <w:r w:rsidRPr="00334A55">
              <w:rPr>
                <w:rFonts w:ascii="Arial Narrow" w:eastAsia="新細明體" w:hAnsi="Arial Narrow" w:cs="Arial"/>
                <w:color w:val="000000"/>
                <w:kern w:val="0"/>
                <w:sz w:val="16"/>
                <w:szCs w:val="16"/>
              </w:rPr>
              <w:t>-</w:t>
            </w:r>
          </w:p>
        </w:tc>
      </w:tr>
      <w:tr w:rsidR="00334A55" w:rsidRPr="00334A55" w:rsidTr="00334A55">
        <w:trPr>
          <w:trHeight w:val="340"/>
        </w:trPr>
        <w:tc>
          <w:tcPr>
            <w:tcW w:w="1311" w:type="pct"/>
            <w:gridSpan w:val="2"/>
            <w:tcBorders>
              <w:left w:val="single" w:sz="4" w:space="0" w:color="auto"/>
              <w:right w:val="single" w:sz="4" w:space="0" w:color="auto"/>
            </w:tcBorders>
            <w:shd w:val="clear" w:color="000000" w:fill="FFFFFF"/>
            <w:hideMark/>
          </w:tcPr>
          <w:p w:rsidR="00334A55" w:rsidRPr="00334A55" w:rsidRDefault="00334A55" w:rsidP="00334A55">
            <w:pPr>
              <w:widowControl/>
              <w:spacing w:line="280" w:lineRule="exact"/>
              <w:jc w:val="left"/>
              <w:rPr>
                <w:rFonts w:ascii="標楷體" w:hAnsi="標楷體" w:cs="Arial"/>
                <w:color w:val="000000"/>
                <w:kern w:val="0"/>
                <w:sz w:val="16"/>
                <w:szCs w:val="16"/>
              </w:rPr>
            </w:pPr>
            <w:r w:rsidRPr="00334A55">
              <w:rPr>
                <w:rFonts w:ascii="標楷體" w:hAnsi="標楷體" w:cs="Arial" w:hint="eastAsia"/>
                <w:color w:val="000000"/>
                <w:kern w:val="0"/>
                <w:sz w:val="16"/>
                <w:szCs w:val="16"/>
              </w:rPr>
              <w:t xml:space="preserve">　（三）經常門賸餘</w:t>
            </w:r>
          </w:p>
        </w:tc>
        <w:tc>
          <w:tcPr>
            <w:tcW w:w="575"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1,859,275</w:t>
            </w:r>
          </w:p>
        </w:tc>
        <w:tc>
          <w:tcPr>
            <w:tcW w:w="388"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100.00</w:t>
            </w:r>
          </w:p>
        </w:tc>
        <w:tc>
          <w:tcPr>
            <w:tcW w:w="519"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2,151,291</w:t>
            </w:r>
          </w:p>
        </w:tc>
        <w:tc>
          <w:tcPr>
            <w:tcW w:w="334"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100.00</w:t>
            </w:r>
          </w:p>
        </w:tc>
        <w:tc>
          <w:tcPr>
            <w:tcW w:w="560" w:type="pct"/>
            <w:gridSpan w:val="2"/>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3,154,767</w:t>
            </w:r>
          </w:p>
        </w:tc>
        <w:tc>
          <w:tcPr>
            <w:tcW w:w="324"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100.00</w:t>
            </w:r>
          </w:p>
        </w:tc>
        <w:tc>
          <w:tcPr>
            <w:tcW w:w="580"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-292,016</w:t>
            </w:r>
          </w:p>
        </w:tc>
        <w:tc>
          <w:tcPr>
            <w:tcW w:w="409"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-13.57</w:t>
            </w:r>
          </w:p>
        </w:tc>
      </w:tr>
      <w:tr w:rsidR="00334A55" w:rsidRPr="00334A55" w:rsidTr="00334A55">
        <w:trPr>
          <w:trHeight w:val="340"/>
        </w:trPr>
        <w:tc>
          <w:tcPr>
            <w:tcW w:w="1311" w:type="pct"/>
            <w:gridSpan w:val="2"/>
            <w:tcBorders>
              <w:left w:val="single" w:sz="4" w:space="0" w:color="auto"/>
              <w:right w:val="single" w:sz="4" w:space="0" w:color="auto"/>
            </w:tcBorders>
            <w:shd w:val="clear" w:color="000000" w:fill="FFFFFF"/>
            <w:hideMark/>
          </w:tcPr>
          <w:p w:rsidR="00334A55" w:rsidRPr="00334A55" w:rsidRDefault="00334A55" w:rsidP="00334A55">
            <w:pPr>
              <w:widowControl/>
              <w:spacing w:line="280" w:lineRule="exact"/>
              <w:jc w:val="left"/>
              <w:rPr>
                <w:rFonts w:ascii="標楷體" w:hAnsi="標楷體" w:cs="Arial"/>
                <w:color w:val="000000"/>
                <w:kern w:val="0"/>
                <w:sz w:val="16"/>
                <w:szCs w:val="16"/>
              </w:rPr>
            </w:pPr>
            <w:r w:rsidRPr="00334A55">
              <w:rPr>
                <w:rFonts w:ascii="標楷體" w:hAnsi="標楷體" w:cs="Arial" w:hint="eastAsia"/>
                <w:color w:val="000000"/>
                <w:kern w:val="0"/>
                <w:sz w:val="16"/>
                <w:szCs w:val="16"/>
              </w:rPr>
              <w:t>二、資本門</w:t>
            </w:r>
          </w:p>
        </w:tc>
        <w:tc>
          <w:tcPr>
            <w:tcW w:w="575" w:type="pct"/>
            <w:tcBorders>
              <w:left w:val="single" w:sz="4" w:space="0" w:color="auto"/>
              <w:right w:val="single" w:sz="4" w:space="0" w:color="auto"/>
            </w:tcBorders>
            <w:shd w:val="clear" w:color="000000" w:fill="FFFFFF"/>
            <w:hideMark/>
          </w:tcPr>
          <w:p w:rsidR="00334A55" w:rsidRPr="00334A55" w:rsidRDefault="00334A55" w:rsidP="00334A55">
            <w:pPr>
              <w:widowControl/>
              <w:spacing w:line="280" w:lineRule="exact"/>
              <w:jc w:val="right"/>
              <w:rPr>
                <w:rFonts w:ascii="Arial Narrow" w:eastAsia="新細明體" w:hAnsi="Arial Narrow" w:cs="Arial"/>
                <w:color w:val="000000"/>
                <w:kern w:val="0"/>
                <w:sz w:val="16"/>
                <w:szCs w:val="16"/>
              </w:rPr>
            </w:pPr>
            <w:r w:rsidRPr="00334A55">
              <w:rPr>
                <w:rFonts w:ascii="Arial Narrow" w:eastAsia="新細明體" w:hAnsi="Arial Narrow" w:cs="Arial"/>
                <w:color w:val="000000"/>
                <w:kern w:val="0"/>
                <w:sz w:val="16"/>
                <w:szCs w:val="16"/>
              </w:rPr>
              <w:t xml:space="preserve">　</w:t>
            </w:r>
          </w:p>
        </w:tc>
        <w:tc>
          <w:tcPr>
            <w:tcW w:w="388" w:type="pct"/>
            <w:tcBorders>
              <w:left w:val="single" w:sz="4" w:space="0" w:color="auto"/>
              <w:right w:val="single" w:sz="4" w:space="0" w:color="auto"/>
            </w:tcBorders>
            <w:shd w:val="clear" w:color="000000" w:fill="FFFFFF"/>
            <w:hideMark/>
          </w:tcPr>
          <w:p w:rsidR="00334A55" w:rsidRPr="00334A55" w:rsidRDefault="00334A55" w:rsidP="00334A55">
            <w:pPr>
              <w:widowControl/>
              <w:spacing w:line="280" w:lineRule="exact"/>
              <w:jc w:val="right"/>
              <w:rPr>
                <w:rFonts w:ascii="Arial Narrow" w:eastAsia="新細明體" w:hAnsi="Arial Narrow" w:cs="Arial"/>
                <w:color w:val="000000"/>
                <w:kern w:val="0"/>
                <w:sz w:val="16"/>
                <w:szCs w:val="16"/>
              </w:rPr>
            </w:pPr>
            <w:r w:rsidRPr="00334A55">
              <w:rPr>
                <w:rFonts w:ascii="Arial Narrow" w:eastAsia="新細明體" w:hAnsi="Arial Narrow" w:cs="Arial"/>
                <w:color w:val="000000"/>
                <w:kern w:val="0"/>
                <w:sz w:val="16"/>
                <w:szCs w:val="16"/>
              </w:rPr>
              <w:t xml:space="preserve">　</w:t>
            </w:r>
          </w:p>
        </w:tc>
        <w:tc>
          <w:tcPr>
            <w:tcW w:w="519" w:type="pct"/>
            <w:tcBorders>
              <w:left w:val="single" w:sz="4" w:space="0" w:color="auto"/>
              <w:right w:val="single" w:sz="4" w:space="0" w:color="auto"/>
            </w:tcBorders>
            <w:shd w:val="clear" w:color="000000" w:fill="FFFFFF"/>
            <w:hideMark/>
          </w:tcPr>
          <w:p w:rsidR="00334A55" w:rsidRPr="00334A55" w:rsidRDefault="00334A55" w:rsidP="00334A55">
            <w:pPr>
              <w:widowControl/>
              <w:spacing w:line="280" w:lineRule="exact"/>
              <w:jc w:val="right"/>
              <w:rPr>
                <w:rFonts w:ascii="Arial Narrow" w:eastAsia="新細明體" w:hAnsi="Arial Narrow" w:cs="Arial"/>
                <w:color w:val="000000"/>
                <w:kern w:val="0"/>
                <w:sz w:val="16"/>
                <w:szCs w:val="16"/>
              </w:rPr>
            </w:pPr>
            <w:r w:rsidRPr="00334A55">
              <w:rPr>
                <w:rFonts w:ascii="Arial Narrow" w:eastAsia="新細明體" w:hAnsi="Arial Narrow" w:cs="Arial"/>
                <w:color w:val="000000"/>
                <w:kern w:val="0"/>
                <w:sz w:val="16"/>
                <w:szCs w:val="16"/>
              </w:rPr>
              <w:t xml:space="preserve">　</w:t>
            </w:r>
          </w:p>
        </w:tc>
        <w:tc>
          <w:tcPr>
            <w:tcW w:w="334" w:type="pct"/>
            <w:tcBorders>
              <w:left w:val="single" w:sz="4" w:space="0" w:color="auto"/>
              <w:right w:val="single" w:sz="4" w:space="0" w:color="auto"/>
            </w:tcBorders>
            <w:shd w:val="clear" w:color="000000" w:fill="FFFFFF"/>
            <w:hideMark/>
          </w:tcPr>
          <w:p w:rsidR="00334A55" w:rsidRPr="00334A55" w:rsidRDefault="00334A55" w:rsidP="00334A55">
            <w:pPr>
              <w:widowControl/>
              <w:spacing w:line="280" w:lineRule="exact"/>
              <w:jc w:val="right"/>
              <w:rPr>
                <w:rFonts w:ascii="Arial Narrow" w:eastAsia="新細明體" w:hAnsi="Arial Narrow" w:cs="Arial"/>
                <w:color w:val="000000"/>
                <w:kern w:val="0"/>
                <w:sz w:val="16"/>
                <w:szCs w:val="16"/>
              </w:rPr>
            </w:pPr>
            <w:r w:rsidRPr="00334A55">
              <w:rPr>
                <w:rFonts w:ascii="Arial Narrow" w:eastAsia="新細明體" w:hAnsi="Arial Narrow" w:cs="Arial"/>
                <w:color w:val="000000"/>
                <w:kern w:val="0"/>
                <w:sz w:val="16"/>
                <w:szCs w:val="16"/>
              </w:rPr>
              <w:t xml:space="preserve">　</w:t>
            </w:r>
          </w:p>
        </w:tc>
        <w:tc>
          <w:tcPr>
            <w:tcW w:w="560" w:type="pct"/>
            <w:gridSpan w:val="2"/>
            <w:tcBorders>
              <w:left w:val="single" w:sz="4" w:space="0" w:color="auto"/>
              <w:right w:val="single" w:sz="4" w:space="0" w:color="auto"/>
            </w:tcBorders>
            <w:shd w:val="clear" w:color="000000" w:fill="FFFFFF"/>
            <w:hideMark/>
          </w:tcPr>
          <w:p w:rsidR="00334A55" w:rsidRPr="00334A55" w:rsidRDefault="00334A55" w:rsidP="00334A55">
            <w:pPr>
              <w:widowControl/>
              <w:spacing w:line="280" w:lineRule="exact"/>
              <w:jc w:val="right"/>
              <w:rPr>
                <w:rFonts w:ascii="Arial Narrow" w:eastAsia="新細明體" w:hAnsi="Arial Narrow" w:cs="Arial"/>
                <w:color w:val="000000"/>
                <w:kern w:val="0"/>
                <w:sz w:val="16"/>
                <w:szCs w:val="16"/>
              </w:rPr>
            </w:pPr>
            <w:r w:rsidRPr="00334A55">
              <w:rPr>
                <w:rFonts w:ascii="Arial Narrow" w:eastAsia="新細明體" w:hAnsi="Arial Narrow" w:cs="Arial"/>
                <w:color w:val="000000"/>
                <w:kern w:val="0"/>
                <w:sz w:val="16"/>
                <w:szCs w:val="16"/>
              </w:rPr>
              <w:t xml:space="preserve">　</w:t>
            </w:r>
          </w:p>
        </w:tc>
        <w:tc>
          <w:tcPr>
            <w:tcW w:w="324" w:type="pct"/>
            <w:tcBorders>
              <w:left w:val="single" w:sz="4" w:space="0" w:color="auto"/>
              <w:right w:val="single" w:sz="4" w:space="0" w:color="auto"/>
            </w:tcBorders>
            <w:shd w:val="clear" w:color="000000" w:fill="FFFFFF"/>
            <w:hideMark/>
          </w:tcPr>
          <w:p w:rsidR="00334A55" w:rsidRPr="00334A55" w:rsidRDefault="00334A55" w:rsidP="00334A55">
            <w:pPr>
              <w:widowControl/>
              <w:spacing w:line="280" w:lineRule="exact"/>
              <w:jc w:val="right"/>
              <w:rPr>
                <w:rFonts w:ascii="Arial Narrow" w:eastAsia="新細明體" w:hAnsi="Arial Narrow" w:cs="Arial"/>
                <w:color w:val="000000"/>
                <w:kern w:val="0"/>
                <w:sz w:val="16"/>
                <w:szCs w:val="16"/>
              </w:rPr>
            </w:pPr>
            <w:r w:rsidRPr="00334A55">
              <w:rPr>
                <w:rFonts w:ascii="Arial Narrow" w:eastAsia="新細明體" w:hAnsi="Arial Narrow" w:cs="Arial"/>
                <w:color w:val="000000"/>
                <w:kern w:val="0"/>
                <w:sz w:val="16"/>
                <w:szCs w:val="16"/>
              </w:rPr>
              <w:t xml:space="preserve">　</w:t>
            </w:r>
          </w:p>
        </w:tc>
        <w:tc>
          <w:tcPr>
            <w:tcW w:w="580" w:type="pct"/>
            <w:tcBorders>
              <w:left w:val="single" w:sz="4" w:space="0" w:color="auto"/>
              <w:right w:val="single" w:sz="4" w:space="0" w:color="auto"/>
            </w:tcBorders>
            <w:shd w:val="clear" w:color="000000" w:fill="FFFFFF"/>
            <w:hideMark/>
          </w:tcPr>
          <w:p w:rsidR="00334A55" w:rsidRPr="00334A55" w:rsidRDefault="00334A55" w:rsidP="00334A55">
            <w:pPr>
              <w:widowControl/>
              <w:spacing w:line="280" w:lineRule="exact"/>
              <w:jc w:val="right"/>
              <w:rPr>
                <w:rFonts w:ascii="Arial Narrow" w:eastAsia="新細明體" w:hAnsi="Arial Narrow" w:cs="Arial"/>
                <w:color w:val="000000"/>
                <w:kern w:val="0"/>
                <w:sz w:val="16"/>
                <w:szCs w:val="16"/>
              </w:rPr>
            </w:pPr>
            <w:r w:rsidRPr="00334A55">
              <w:rPr>
                <w:rFonts w:ascii="Arial Narrow" w:eastAsia="新細明體" w:hAnsi="Arial Narrow" w:cs="Arial"/>
                <w:color w:val="000000"/>
                <w:kern w:val="0"/>
                <w:sz w:val="16"/>
                <w:szCs w:val="16"/>
              </w:rPr>
              <w:t xml:space="preserve">　</w:t>
            </w:r>
          </w:p>
        </w:tc>
        <w:tc>
          <w:tcPr>
            <w:tcW w:w="409" w:type="pct"/>
            <w:tcBorders>
              <w:left w:val="single" w:sz="4" w:space="0" w:color="auto"/>
              <w:right w:val="single" w:sz="4" w:space="0" w:color="auto"/>
            </w:tcBorders>
            <w:shd w:val="clear" w:color="000000" w:fill="FFFFFF"/>
            <w:hideMark/>
          </w:tcPr>
          <w:p w:rsidR="00334A55" w:rsidRPr="00334A55" w:rsidRDefault="00334A55" w:rsidP="00334A55">
            <w:pPr>
              <w:widowControl/>
              <w:spacing w:line="280" w:lineRule="exact"/>
              <w:jc w:val="right"/>
              <w:rPr>
                <w:rFonts w:ascii="Arial Narrow" w:eastAsia="新細明體" w:hAnsi="Arial Narrow" w:cs="Arial"/>
                <w:color w:val="000000"/>
                <w:kern w:val="0"/>
                <w:sz w:val="16"/>
                <w:szCs w:val="16"/>
              </w:rPr>
            </w:pPr>
            <w:r w:rsidRPr="00334A55">
              <w:rPr>
                <w:rFonts w:ascii="Arial Narrow" w:eastAsia="新細明體" w:hAnsi="Arial Narrow" w:cs="Arial"/>
                <w:color w:val="000000"/>
                <w:kern w:val="0"/>
                <w:sz w:val="16"/>
                <w:szCs w:val="16"/>
              </w:rPr>
              <w:t xml:space="preserve">　</w:t>
            </w:r>
          </w:p>
        </w:tc>
      </w:tr>
      <w:tr w:rsidR="00334A55" w:rsidRPr="00334A55" w:rsidTr="00334A55">
        <w:trPr>
          <w:trHeight w:val="340"/>
        </w:trPr>
        <w:tc>
          <w:tcPr>
            <w:tcW w:w="1311" w:type="pct"/>
            <w:gridSpan w:val="2"/>
            <w:tcBorders>
              <w:left w:val="single" w:sz="4" w:space="0" w:color="auto"/>
              <w:right w:val="single" w:sz="4" w:space="0" w:color="auto"/>
            </w:tcBorders>
            <w:shd w:val="clear" w:color="000000" w:fill="FFFFFF"/>
            <w:hideMark/>
          </w:tcPr>
          <w:p w:rsidR="00334A55" w:rsidRPr="00334A55" w:rsidRDefault="00334A55" w:rsidP="00334A55">
            <w:pPr>
              <w:widowControl/>
              <w:spacing w:line="280" w:lineRule="exact"/>
              <w:jc w:val="left"/>
              <w:rPr>
                <w:rFonts w:ascii="標楷體" w:hAnsi="標楷體" w:cs="Arial"/>
                <w:color w:val="000000"/>
                <w:kern w:val="0"/>
                <w:sz w:val="16"/>
                <w:szCs w:val="16"/>
              </w:rPr>
            </w:pPr>
            <w:r w:rsidRPr="00334A55">
              <w:rPr>
                <w:rFonts w:ascii="標楷體" w:hAnsi="標楷體" w:cs="Arial" w:hint="eastAsia"/>
                <w:color w:val="000000"/>
                <w:kern w:val="0"/>
                <w:sz w:val="16"/>
                <w:szCs w:val="16"/>
              </w:rPr>
              <w:t xml:space="preserve">　（一）歲入</w:t>
            </w:r>
          </w:p>
        </w:tc>
        <w:tc>
          <w:tcPr>
            <w:tcW w:w="575"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10,000</w:t>
            </w:r>
          </w:p>
        </w:tc>
        <w:tc>
          <w:tcPr>
            <w:tcW w:w="388"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100.00</w:t>
            </w:r>
          </w:p>
        </w:tc>
        <w:tc>
          <w:tcPr>
            <w:tcW w:w="519"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335,335</w:t>
            </w:r>
          </w:p>
        </w:tc>
        <w:tc>
          <w:tcPr>
            <w:tcW w:w="334"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100.00</w:t>
            </w:r>
          </w:p>
        </w:tc>
        <w:tc>
          <w:tcPr>
            <w:tcW w:w="560" w:type="pct"/>
            <w:gridSpan w:val="2"/>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49,334</w:t>
            </w:r>
          </w:p>
        </w:tc>
        <w:tc>
          <w:tcPr>
            <w:tcW w:w="324"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100.00</w:t>
            </w:r>
          </w:p>
        </w:tc>
        <w:tc>
          <w:tcPr>
            <w:tcW w:w="580"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-325,335</w:t>
            </w:r>
          </w:p>
        </w:tc>
        <w:tc>
          <w:tcPr>
            <w:tcW w:w="409"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-97.02</w:t>
            </w:r>
          </w:p>
        </w:tc>
      </w:tr>
      <w:tr w:rsidR="00334A55" w:rsidRPr="00334A55" w:rsidTr="00334A55">
        <w:trPr>
          <w:trHeight w:val="340"/>
        </w:trPr>
        <w:tc>
          <w:tcPr>
            <w:tcW w:w="1311" w:type="pct"/>
            <w:gridSpan w:val="2"/>
            <w:tcBorders>
              <w:left w:val="single" w:sz="4" w:space="0" w:color="auto"/>
              <w:right w:val="single" w:sz="4" w:space="0" w:color="auto"/>
            </w:tcBorders>
            <w:shd w:val="clear" w:color="000000" w:fill="FFFFFF"/>
            <w:hideMark/>
          </w:tcPr>
          <w:p w:rsidR="00334A55" w:rsidRPr="00334A55" w:rsidRDefault="00334A55" w:rsidP="00334A55">
            <w:pPr>
              <w:widowControl/>
              <w:spacing w:line="280" w:lineRule="exact"/>
              <w:jc w:val="left"/>
              <w:rPr>
                <w:rFonts w:ascii="標楷體" w:hAnsi="標楷體" w:cs="Arial"/>
                <w:color w:val="000000"/>
                <w:kern w:val="0"/>
                <w:sz w:val="16"/>
                <w:szCs w:val="16"/>
              </w:rPr>
            </w:pPr>
            <w:r w:rsidRPr="00334A55">
              <w:rPr>
                <w:rFonts w:ascii="標楷體" w:hAnsi="標楷體" w:cs="Arial" w:hint="eastAsia"/>
                <w:color w:val="000000"/>
                <w:kern w:val="0"/>
                <w:sz w:val="16"/>
                <w:szCs w:val="16"/>
              </w:rPr>
              <w:t xml:space="preserve">　　1.減少資產</w:t>
            </w:r>
          </w:p>
        </w:tc>
        <w:tc>
          <w:tcPr>
            <w:tcW w:w="575"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10,000</w:t>
            </w:r>
          </w:p>
        </w:tc>
        <w:tc>
          <w:tcPr>
            <w:tcW w:w="388"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100.00</w:t>
            </w:r>
          </w:p>
        </w:tc>
        <w:tc>
          <w:tcPr>
            <w:tcW w:w="519"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335,335</w:t>
            </w:r>
          </w:p>
        </w:tc>
        <w:tc>
          <w:tcPr>
            <w:tcW w:w="334"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100.00</w:t>
            </w:r>
          </w:p>
        </w:tc>
        <w:tc>
          <w:tcPr>
            <w:tcW w:w="560" w:type="pct"/>
            <w:gridSpan w:val="2"/>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49,334</w:t>
            </w:r>
          </w:p>
        </w:tc>
        <w:tc>
          <w:tcPr>
            <w:tcW w:w="324"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100.00</w:t>
            </w:r>
          </w:p>
        </w:tc>
        <w:tc>
          <w:tcPr>
            <w:tcW w:w="580"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-325,335</w:t>
            </w:r>
          </w:p>
        </w:tc>
        <w:tc>
          <w:tcPr>
            <w:tcW w:w="409"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-97.02</w:t>
            </w:r>
          </w:p>
        </w:tc>
      </w:tr>
      <w:tr w:rsidR="00334A55" w:rsidRPr="00334A55" w:rsidTr="00334A55">
        <w:trPr>
          <w:trHeight w:val="340"/>
        </w:trPr>
        <w:tc>
          <w:tcPr>
            <w:tcW w:w="1311" w:type="pct"/>
            <w:gridSpan w:val="2"/>
            <w:tcBorders>
              <w:left w:val="single" w:sz="4" w:space="0" w:color="auto"/>
              <w:right w:val="single" w:sz="4" w:space="0" w:color="auto"/>
            </w:tcBorders>
            <w:shd w:val="clear" w:color="000000" w:fill="FFFFFF"/>
            <w:hideMark/>
          </w:tcPr>
          <w:p w:rsidR="00334A55" w:rsidRPr="00334A55" w:rsidRDefault="00334A55" w:rsidP="00334A55">
            <w:pPr>
              <w:widowControl/>
              <w:spacing w:line="280" w:lineRule="exact"/>
              <w:jc w:val="left"/>
              <w:rPr>
                <w:rFonts w:ascii="標楷體" w:hAnsi="標楷體" w:cs="Arial"/>
                <w:color w:val="000000"/>
                <w:kern w:val="0"/>
                <w:sz w:val="16"/>
                <w:szCs w:val="16"/>
              </w:rPr>
            </w:pPr>
            <w:r w:rsidRPr="00334A55">
              <w:rPr>
                <w:rFonts w:ascii="標楷體" w:hAnsi="標楷體" w:cs="Arial" w:hint="eastAsia"/>
                <w:color w:val="000000"/>
                <w:kern w:val="0"/>
                <w:sz w:val="16"/>
                <w:szCs w:val="16"/>
              </w:rPr>
              <w:t xml:space="preserve">　　2.收回投資</w:t>
            </w:r>
          </w:p>
        </w:tc>
        <w:tc>
          <w:tcPr>
            <w:tcW w:w="575" w:type="pct"/>
            <w:tcBorders>
              <w:left w:val="single" w:sz="4" w:space="0" w:color="auto"/>
              <w:right w:val="single" w:sz="4" w:space="0" w:color="auto"/>
            </w:tcBorders>
            <w:shd w:val="clear" w:color="000000" w:fill="FFFFFF"/>
            <w:hideMark/>
          </w:tcPr>
          <w:p w:rsidR="00334A55" w:rsidRPr="00334A55" w:rsidRDefault="00334A55" w:rsidP="00334A55">
            <w:pPr>
              <w:widowControl/>
              <w:spacing w:line="280" w:lineRule="exact"/>
              <w:jc w:val="right"/>
              <w:rPr>
                <w:rFonts w:ascii="Arial Narrow" w:eastAsia="新細明體" w:hAnsi="Arial Narrow" w:cs="Arial"/>
                <w:color w:val="000000"/>
                <w:kern w:val="0"/>
                <w:sz w:val="16"/>
                <w:szCs w:val="16"/>
              </w:rPr>
            </w:pPr>
            <w:r w:rsidRPr="00334A55">
              <w:rPr>
                <w:rFonts w:ascii="Arial Narrow" w:eastAsia="新細明體" w:hAnsi="Arial Narrow" w:cs="Arial"/>
                <w:color w:val="000000"/>
                <w:kern w:val="0"/>
                <w:sz w:val="16"/>
                <w:szCs w:val="16"/>
              </w:rPr>
              <w:t>-</w:t>
            </w:r>
          </w:p>
        </w:tc>
        <w:tc>
          <w:tcPr>
            <w:tcW w:w="388" w:type="pct"/>
            <w:tcBorders>
              <w:left w:val="single" w:sz="4" w:space="0" w:color="auto"/>
              <w:right w:val="single" w:sz="4" w:space="0" w:color="auto"/>
            </w:tcBorders>
            <w:shd w:val="clear" w:color="000000" w:fill="FFFFFF"/>
            <w:hideMark/>
          </w:tcPr>
          <w:p w:rsidR="00334A55" w:rsidRPr="00334A55" w:rsidRDefault="00334A55" w:rsidP="00334A55">
            <w:pPr>
              <w:widowControl/>
              <w:spacing w:line="280" w:lineRule="exact"/>
              <w:jc w:val="right"/>
              <w:rPr>
                <w:rFonts w:ascii="Arial Narrow" w:eastAsia="新細明體" w:hAnsi="Arial Narrow" w:cs="Arial"/>
                <w:color w:val="000000"/>
                <w:kern w:val="0"/>
                <w:sz w:val="16"/>
                <w:szCs w:val="16"/>
              </w:rPr>
            </w:pPr>
            <w:r w:rsidRPr="00334A55">
              <w:rPr>
                <w:rFonts w:ascii="Arial Narrow" w:eastAsia="新細明體" w:hAnsi="Arial Narrow" w:cs="Arial"/>
                <w:color w:val="000000"/>
                <w:kern w:val="0"/>
                <w:sz w:val="16"/>
                <w:szCs w:val="16"/>
              </w:rPr>
              <w:t>-</w:t>
            </w:r>
          </w:p>
        </w:tc>
        <w:tc>
          <w:tcPr>
            <w:tcW w:w="519" w:type="pct"/>
            <w:tcBorders>
              <w:left w:val="single" w:sz="4" w:space="0" w:color="auto"/>
              <w:right w:val="single" w:sz="4" w:space="0" w:color="auto"/>
            </w:tcBorders>
            <w:shd w:val="clear" w:color="000000" w:fill="FFFFFF"/>
            <w:hideMark/>
          </w:tcPr>
          <w:p w:rsidR="00334A55" w:rsidRPr="00334A55" w:rsidRDefault="00334A55" w:rsidP="00334A55">
            <w:pPr>
              <w:widowControl/>
              <w:spacing w:line="280" w:lineRule="exact"/>
              <w:jc w:val="right"/>
              <w:rPr>
                <w:rFonts w:ascii="Arial Narrow" w:eastAsia="新細明體" w:hAnsi="Arial Narrow" w:cs="Arial"/>
                <w:color w:val="000000"/>
                <w:kern w:val="0"/>
                <w:sz w:val="16"/>
                <w:szCs w:val="16"/>
              </w:rPr>
            </w:pPr>
            <w:r w:rsidRPr="00334A55">
              <w:rPr>
                <w:rFonts w:ascii="Arial Narrow" w:eastAsia="新細明體" w:hAnsi="Arial Narrow" w:cs="Arial"/>
                <w:color w:val="000000"/>
                <w:kern w:val="0"/>
                <w:sz w:val="16"/>
                <w:szCs w:val="16"/>
              </w:rPr>
              <w:t>-</w:t>
            </w:r>
          </w:p>
        </w:tc>
        <w:tc>
          <w:tcPr>
            <w:tcW w:w="334" w:type="pct"/>
            <w:tcBorders>
              <w:left w:val="single" w:sz="4" w:space="0" w:color="auto"/>
              <w:right w:val="single" w:sz="4" w:space="0" w:color="auto"/>
            </w:tcBorders>
            <w:shd w:val="clear" w:color="000000" w:fill="FFFFFF"/>
            <w:hideMark/>
          </w:tcPr>
          <w:p w:rsidR="00334A55" w:rsidRPr="00334A55" w:rsidRDefault="00334A55" w:rsidP="00334A55">
            <w:pPr>
              <w:widowControl/>
              <w:spacing w:line="280" w:lineRule="exact"/>
              <w:jc w:val="right"/>
              <w:rPr>
                <w:rFonts w:ascii="Arial Narrow" w:eastAsia="新細明體" w:hAnsi="Arial Narrow" w:cs="Arial"/>
                <w:color w:val="000000"/>
                <w:kern w:val="0"/>
                <w:sz w:val="16"/>
                <w:szCs w:val="16"/>
              </w:rPr>
            </w:pPr>
            <w:r w:rsidRPr="00334A55">
              <w:rPr>
                <w:rFonts w:ascii="Arial Narrow" w:eastAsia="新細明體" w:hAnsi="Arial Narrow" w:cs="Arial"/>
                <w:color w:val="000000"/>
                <w:kern w:val="0"/>
                <w:sz w:val="16"/>
                <w:szCs w:val="16"/>
              </w:rPr>
              <w:t>-</w:t>
            </w:r>
          </w:p>
        </w:tc>
        <w:tc>
          <w:tcPr>
            <w:tcW w:w="560" w:type="pct"/>
            <w:gridSpan w:val="2"/>
            <w:tcBorders>
              <w:left w:val="single" w:sz="4" w:space="0" w:color="auto"/>
              <w:right w:val="single" w:sz="4" w:space="0" w:color="auto"/>
            </w:tcBorders>
            <w:shd w:val="clear" w:color="000000" w:fill="FFFFFF"/>
            <w:hideMark/>
          </w:tcPr>
          <w:p w:rsidR="00334A55" w:rsidRPr="00334A55" w:rsidRDefault="00334A55" w:rsidP="00334A55">
            <w:pPr>
              <w:widowControl/>
              <w:spacing w:line="280" w:lineRule="exact"/>
              <w:jc w:val="right"/>
              <w:rPr>
                <w:rFonts w:ascii="Arial Narrow" w:eastAsia="新細明體" w:hAnsi="Arial Narrow" w:cs="Arial"/>
                <w:color w:val="000000"/>
                <w:kern w:val="0"/>
                <w:sz w:val="16"/>
                <w:szCs w:val="16"/>
              </w:rPr>
            </w:pPr>
            <w:r w:rsidRPr="00334A55">
              <w:rPr>
                <w:rFonts w:ascii="Arial Narrow" w:eastAsia="新細明體" w:hAnsi="Arial Narrow" w:cs="Arial"/>
                <w:color w:val="000000"/>
                <w:kern w:val="0"/>
                <w:sz w:val="16"/>
                <w:szCs w:val="16"/>
              </w:rPr>
              <w:t>-</w:t>
            </w:r>
          </w:p>
        </w:tc>
        <w:tc>
          <w:tcPr>
            <w:tcW w:w="324" w:type="pct"/>
            <w:tcBorders>
              <w:left w:val="single" w:sz="4" w:space="0" w:color="auto"/>
              <w:right w:val="single" w:sz="4" w:space="0" w:color="auto"/>
            </w:tcBorders>
            <w:shd w:val="clear" w:color="000000" w:fill="FFFFFF"/>
            <w:hideMark/>
          </w:tcPr>
          <w:p w:rsidR="00334A55" w:rsidRPr="00334A55" w:rsidRDefault="00334A55" w:rsidP="00334A55">
            <w:pPr>
              <w:widowControl/>
              <w:spacing w:line="280" w:lineRule="exact"/>
              <w:jc w:val="right"/>
              <w:rPr>
                <w:rFonts w:ascii="Arial Narrow" w:eastAsia="新細明體" w:hAnsi="Arial Narrow" w:cs="Arial"/>
                <w:color w:val="000000"/>
                <w:kern w:val="0"/>
                <w:sz w:val="16"/>
                <w:szCs w:val="16"/>
              </w:rPr>
            </w:pPr>
            <w:r w:rsidRPr="00334A55">
              <w:rPr>
                <w:rFonts w:ascii="Arial Narrow" w:eastAsia="新細明體" w:hAnsi="Arial Narrow" w:cs="Arial"/>
                <w:color w:val="000000"/>
                <w:kern w:val="0"/>
                <w:sz w:val="16"/>
                <w:szCs w:val="16"/>
              </w:rPr>
              <w:t>-</w:t>
            </w:r>
          </w:p>
        </w:tc>
        <w:tc>
          <w:tcPr>
            <w:tcW w:w="580" w:type="pct"/>
            <w:tcBorders>
              <w:left w:val="single" w:sz="4" w:space="0" w:color="auto"/>
              <w:right w:val="single" w:sz="4" w:space="0" w:color="auto"/>
            </w:tcBorders>
            <w:shd w:val="clear" w:color="000000" w:fill="FFFFFF"/>
            <w:hideMark/>
          </w:tcPr>
          <w:p w:rsidR="00334A55" w:rsidRPr="00334A55" w:rsidRDefault="00334A55" w:rsidP="00334A55">
            <w:pPr>
              <w:widowControl/>
              <w:spacing w:line="280" w:lineRule="exact"/>
              <w:jc w:val="right"/>
              <w:rPr>
                <w:rFonts w:ascii="Arial Narrow" w:eastAsia="新細明體" w:hAnsi="Arial Narrow" w:cs="Arial"/>
                <w:color w:val="000000"/>
                <w:kern w:val="0"/>
                <w:sz w:val="16"/>
                <w:szCs w:val="16"/>
              </w:rPr>
            </w:pPr>
            <w:r w:rsidRPr="00334A55">
              <w:rPr>
                <w:rFonts w:ascii="Arial Narrow" w:eastAsia="新細明體" w:hAnsi="Arial Narrow" w:cs="Arial"/>
                <w:color w:val="000000"/>
                <w:kern w:val="0"/>
                <w:sz w:val="16"/>
                <w:szCs w:val="16"/>
              </w:rPr>
              <w:t>-</w:t>
            </w:r>
          </w:p>
        </w:tc>
        <w:tc>
          <w:tcPr>
            <w:tcW w:w="409" w:type="pct"/>
            <w:tcBorders>
              <w:left w:val="single" w:sz="4" w:space="0" w:color="auto"/>
              <w:right w:val="single" w:sz="4" w:space="0" w:color="auto"/>
            </w:tcBorders>
            <w:shd w:val="clear" w:color="000000" w:fill="FFFFFF"/>
            <w:hideMark/>
          </w:tcPr>
          <w:p w:rsidR="00334A55" w:rsidRPr="00334A55" w:rsidRDefault="00334A55" w:rsidP="00334A55">
            <w:pPr>
              <w:widowControl/>
              <w:spacing w:line="280" w:lineRule="exact"/>
              <w:jc w:val="right"/>
              <w:rPr>
                <w:rFonts w:ascii="Arial Narrow" w:eastAsia="新細明體" w:hAnsi="Arial Narrow" w:cs="Arial"/>
                <w:color w:val="000000"/>
                <w:kern w:val="0"/>
                <w:sz w:val="16"/>
                <w:szCs w:val="16"/>
              </w:rPr>
            </w:pPr>
            <w:r w:rsidRPr="00334A55">
              <w:rPr>
                <w:rFonts w:ascii="Arial Narrow" w:eastAsia="新細明體" w:hAnsi="Arial Narrow" w:cs="Arial"/>
                <w:color w:val="000000"/>
                <w:kern w:val="0"/>
                <w:sz w:val="16"/>
                <w:szCs w:val="16"/>
              </w:rPr>
              <w:t>-</w:t>
            </w:r>
          </w:p>
        </w:tc>
      </w:tr>
      <w:tr w:rsidR="00334A55" w:rsidRPr="00334A55" w:rsidTr="00334A55">
        <w:trPr>
          <w:trHeight w:val="340"/>
        </w:trPr>
        <w:tc>
          <w:tcPr>
            <w:tcW w:w="1311" w:type="pct"/>
            <w:gridSpan w:val="2"/>
            <w:tcBorders>
              <w:left w:val="single" w:sz="4" w:space="0" w:color="auto"/>
              <w:right w:val="single" w:sz="4" w:space="0" w:color="auto"/>
            </w:tcBorders>
            <w:shd w:val="clear" w:color="000000" w:fill="FFFFFF"/>
            <w:hideMark/>
          </w:tcPr>
          <w:p w:rsidR="00334A55" w:rsidRPr="00334A55" w:rsidRDefault="00334A55" w:rsidP="00334A55">
            <w:pPr>
              <w:widowControl/>
              <w:spacing w:line="280" w:lineRule="exact"/>
              <w:jc w:val="left"/>
              <w:rPr>
                <w:rFonts w:ascii="標楷體" w:hAnsi="標楷體" w:cs="Arial"/>
                <w:color w:val="000000"/>
                <w:kern w:val="0"/>
                <w:sz w:val="16"/>
                <w:szCs w:val="16"/>
              </w:rPr>
            </w:pPr>
            <w:r w:rsidRPr="00334A55">
              <w:rPr>
                <w:rFonts w:ascii="標楷體" w:hAnsi="標楷體" w:cs="Arial" w:hint="eastAsia"/>
                <w:color w:val="000000"/>
                <w:kern w:val="0"/>
                <w:sz w:val="16"/>
                <w:szCs w:val="16"/>
              </w:rPr>
              <w:t xml:space="preserve">　（二）歲出</w:t>
            </w:r>
          </w:p>
        </w:tc>
        <w:tc>
          <w:tcPr>
            <w:tcW w:w="575"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2,533,971</w:t>
            </w:r>
          </w:p>
        </w:tc>
        <w:tc>
          <w:tcPr>
            <w:tcW w:w="388"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100.00</w:t>
            </w:r>
          </w:p>
        </w:tc>
        <w:tc>
          <w:tcPr>
            <w:tcW w:w="519"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2,521,809</w:t>
            </w:r>
          </w:p>
        </w:tc>
        <w:tc>
          <w:tcPr>
            <w:tcW w:w="334"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100.00</w:t>
            </w:r>
          </w:p>
        </w:tc>
        <w:tc>
          <w:tcPr>
            <w:tcW w:w="560" w:type="pct"/>
            <w:gridSpan w:val="2"/>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2,476,013</w:t>
            </w:r>
          </w:p>
        </w:tc>
        <w:tc>
          <w:tcPr>
            <w:tcW w:w="324"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100.00</w:t>
            </w:r>
          </w:p>
        </w:tc>
        <w:tc>
          <w:tcPr>
            <w:tcW w:w="580"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12,162</w:t>
            </w:r>
          </w:p>
        </w:tc>
        <w:tc>
          <w:tcPr>
            <w:tcW w:w="409" w:type="pct"/>
            <w:tcBorders>
              <w:left w:val="single" w:sz="4" w:space="0" w:color="auto"/>
              <w:right w:val="single" w:sz="4" w:space="0" w:color="auto"/>
            </w:tcBorders>
            <w:shd w:val="clear" w:color="000000" w:fill="FFFFFF"/>
            <w:hideMark/>
          </w:tcPr>
          <w:p w:rsidR="00334A55" w:rsidRPr="00334A55" w:rsidRDefault="00334A55" w:rsidP="00334A55">
            <w:pPr>
              <w:widowControl/>
              <w:spacing w:line="280" w:lineRule="exact"/>
              <w:jc w:val="right"/>
              <w:rPr>
                <w:rFonts w:ascii="Arial Narrow" w:eastAsia="新細明體" w:hAnsi="Arial Narrow" w:cs="Arial"/>
                <w:color w:val="000000"/>
                <w:kern w:val="0"/>
                <w:sz w:val="16"/>
                <w:szCs w:val="16"/>
              </w:rPr>
            </w:pPr>
            <w:r w:rsidRPr="00334A55">
              <w:rPr>
                <w:rFonts w:ascii="Arial Narrow" w:eastAsia="新細明體" w:hAnsi="Arial Narrow" w:cs="Arial"/>
                <w:color w:val="000000"/>
                <w:kern w:val="0"/>
                <w:sz w:val="16"/>
                <w:szCs w:val="16"/>
              </w:rPr>
              <w:t>0.48</w:t>
            </w:r>
          </w:p>
        </w:tc>
      </w:tr>
      <w:tr w:rsidR="00334A55" w:rsidRPr="00334A55" w:rsidTr="00334A55">
        <w:trPr>
          <w:trHeight w:val="340"/>
        </w:trPr>
        <w:tc>
          <w:tcPr>
            <w:tcW w:w="1311" w:type="pct"/>
            <w:gridSpan w:val="2"/>
            <w:tcBorders>
              <w:left w:val="single" w:sz="4" w:space="0" w:color="auto"/>
              <w:right w:val="single" w:sz="4" w:space="0" w:color="auto"/>
            </w:tcBorders>
            <w:shd w:val="clear" w:color="000000" w:fill="FFFFFF"/>
            <w:hideMark/>
          </w:tcPr>
          <w:p w:rsidR="00334A55" w:rsidRPr="00334A55" w:rsidRDefault="00334A55" w:rsidP="00334A55">
            <w:pPr>
              <w:widowControl/>
              <w:spacing w:line="280" w:lineRule="exact"/>
              <w:jc w:val="left"/>
              <w:rPr>
                <w:rFonts w:ascii="標楷體" w:hAnsi="標楷體" w:cs="Arial"/>
                <w:color w:val="000000"/>
                <w:kern w:val="0"/>
                <w:sz w:val="16"/>
                <w:szCs w:val="16"/>
              </w:rPr>
            </w:pPr>
            <w:r w:rsidRPr="00334A55">
              <w:rPr>
                <w:rFonts w:ascii="標楷體" w:hAnsi="標楷體" w:cs="Arial" w:hint="eastAsia"/>
                <w:color w:val="000000"/>
                <w:kern w:val="0"/>
                <w:sz w:val="16"/>
                <w:szCs w:val="16"/>
              </w:rPr>
              <w:t xml:space="preserve">　　1.增置或擴充改良資產</w:t>
            </w:r>
          </w:p>
        </w:tc>
        <w:tc>
          <w:tcPr>
            <w:tcW w:w="575"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2,393,626</w:t>
            </w:r>
          </w:p>
        </w:tc>
        <w:tc>
          <w:tcPr>
            <w:tcW w:w="388"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94.46</w:t>
            </w:r>
          </w:p>
        </w:tc>
        <w:tc>
          <w:tcPr>
            <w:tcW w:w="519"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2,371,809</w:t>
            </w:r>
          </w:p>
        </w:tc>
        <w:tc>
          <w:tcPr>
            <w:tcW w:w="334"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94.05</w:t>
            </w:r>
          </w:p>
        </w:tc>
        <w:tc>
          <w:tcPr>
            <w:tcW w:w="560" w:type="pct"/>
            <w:gridSpan w:val="2"/>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2,316,184</w:t>
            </w:r>
          </w:p>
        </w:tc>
        <w:tc>
          <w:tcPr>
            <w:tcW w:w="324"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93.54</w:t>
            </w:r>
          </w:p>
        </w:tc>
        <w:tc>
          <w:tcPr>
            <w:tcW w:w="580"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21,817</w:t>
            </w:r>
          </w:p>
        </w:tc>
        <w:tc>
          <w:tcPr>
            <w:tcW w:w="409" w:type="pct"/>
            <w:tcBorders>
              <w:left w:val="single" w:sz="4" w:space="0" w:color="auto"/>
              <w:right w:val="single" w:sz="4" w:space="0" w:color="auto"/>
            </w:tcBorders>
            <w:shd w:val="clear" w:color="000000" w:fill="FFFFFF"/>
            <w:hideMark/>
          </w:tcPr>
          <w:p w:rsidR="00334A55" w:rsidRPr="00334A55" w:rsidRDefault="00334A55" w:rsidP="00334A55">
            <w:pPr>
              <w:widowControl/>
              <w:spacing w:line="280" w:lineRule="exact"/>
              <w:jc w:val="right"/>
              <w:rPr>
                <w:rFonts w:ascii="Arial Narrow" w:eastAsia="新細明體" w:hAnsi="Arial Narrow" w:cs="Arial"/>
                <w:color w:val="000000"/>
                <w:kern w:val="0"/>
                <w:sz w:val="16"/>
                <w:szCs w:val="16"/>
              </w:rPr>
            </w:pPr>
            <w:r w:rsidRPr="00334A55">
              <w:rPr>
                <w:rFonts w:ascii="Arial Narrow" w:eastAsia="新細明體" w:hAnsi="Arial Narrow" w:cs="Arial"/>
                <w:color w:val="000000"/>
                <w:kern w:val="0"/>
                <w:sz w:val="16"/>
                <w:szCs w:val="16"/>
              </w:rPr>
              <w:t>0.92</w:t>
            </w:r>
          </w:p>
        </w:tc>
      </w:tr>
      <w:tr w:rsidR="00334A55" w:rsidRPr="00334A55" w:rsidTr="00334A55">
        <w:trPr>
          <w:trHeight w:val="340"/>
        </w:trPr>
        <w:tc>
          <w:tcPr>
            <w:tcW w:w="1311" w:type="pct"/>
            <w:gridSpan w:val="2"/>
            <w:tcBorders>
              <w:left w:val="single" w:sz="4" w:space="0" w:color="auto"/>
              <w:right w:val="single" w:sz="4" w:space="0" w:color="auto"/>
            </w:tcBorders>
            <w:shd w:val="clear" w:color="000000" w:fill="FFFFFF"/>
            <w:hideMark/>
          </w:tcPr>
          <w:p w:rsidR="00334A55" w:rsidRPr="00334A55" w:rsidRDefault="00334A55" w:rsidP="00334A55">
            <w:pPr>
              <w:widowControl/>
              <w:spacing w:line="280" w:lineRule="exact"/>
              <w:jc w:val="left"/>
              <w:rPr>
                <w:rFonts w:ascii="標楷體" w:hAnsi="標楷體" w:cs="Arial"/>
                <w:color w:val="000000"/>
                <w:kern w:val="0"/>
                <w:sz w:val="16"/>
                <w:szCs w:val="16"/>
              </w:rPr>
            </w:pPr>
            <w:r w:rsidRPr="00334A55">
              <w:rPr>
                <w:rFonts w:ascii="標楷體" w:hAnsi="標楷體" w:cs="Arial" w:hint="eastAsia"/>
                <w:color w:val="000000"/>
                <w:kern w:val="0"/>
                <w:sz w:val="16"/>
                <w:szCs w:val="16"/>
              </w:rPr>
              <w:t xml:space="preserve">　　2.增加投資</w:t>
            </w:r>
          </w:p>
        </w:tc>
        <w:tc>
          <w:tcPr>
            <w:tcW w:w="575" w:type="pct"/>
            <w:tcBorders>
              <w:left w:val="single" w:sz="4" w:space="0" w:color="auto"/>
              <w:right w:val="single" w:sz="4" w:space="0" w:color="auto"/>
            </w:tcBorders>
            <w:shd w:val="clear" w:color="000000" w:fill="FFFFFF"/>
            <w:hideMark/>
          </w:tcPr>
          <w:p w:rsidR="00334A55" w:rsidRPr="00334A55" w:rsidRDefault="00334A55" w:rsidP="00334A55">
            <w:pPr>
              <w:widowControl/>
              <w:spacing w:line="280" w:lineRule="exact"/>
              <w:jc w:val="right"/>
              <w:rPr>
                <w:rFonts w:ascii="Arial Narrow" w:eastAsia="新細明體" w:hAnsi="Arial Narrow" w:cs="Arial"/>
                <w:color w:val="000000"/>
                <w:kern w:val="0"/>
                <w:sz w:val="16"/>
                <w:szCs w:val="16"/>
              </w:rPr>
            </w:pPr>
            <w:r w:rsidRPr="00334A55">
              <w:rPr>
                <w:rFonts w:ascii="Arial Narrow" w:eastAsia="新細明體" w:hAnsi="Arial Narrow" w:cs="Arial"/>
                <w:color w:val="000000"/>
                <w:kern w:val="0"/>
                <w:sz w:val="16"/>
                <w:szCs w:val="16"/>
              </w:rPr>
              <w:t>-</w:t>
            </w:r>
          </w:p>
        </w:tc>
        <w:tc>
          <w:tcPr>
            <w:tcW w:w="388" w:type="pct"/>
            <w:tcBorders>
              <w:left w:val="single" w:sz="4" w:space="0" w:color="auto"/>
              <w:right w:val="single" w:sz="4" w:space="0" w:color="auto"/>
            </w:tcBorders>
            <w:shd w:val="clear" w:color="000000" w:fill="FFFFFF"/>
            <w:hideMark/>
          </w:tcPr>
          <w:p w:rsidR="00334A55" w:rsidRPr="00334A55" w:rsidRDefault="00334A55" w:rsidP="00334A55">
            <w:pPr>
              <w:widowControl/>
              <w:spacing w:line="280" w:lineRule="exact"/>
              <w:jc w:val="right"/>
              <w:rPr>
                <w:rFonts w:ascii="Arial Narrow" w:eastAsia="新細明體" w:hAnsi="Arial Narrow" w:cs="Arial"/>
                <w:color w:val="000000"/>
                <w:kern w:val="0"/>
                <w:sz w:val="16"/>
                <w:szCs w:val="16"/>
              </w:rPr>
            </w:pPr>
            <w:r w:rsidRPr="00334A55">
              <w:rPr>
                <w:rFonts w:ascii="Arial Narrow" w:eastAsia="新細明體" w:hAnsi="Arial Narrow" w:cs="Arial"/>
                <w:color w:val="000000"/>
                <w:kern w:val="0"/>
                <w:sz w:val="16"/>
                <w:szCs w:val="16"/>
              </w:rPr>
              <w:t>-</w:t>
            </w:r>
          </w:p>
        </w:tc>
        <w:tc>
          <w:tcPr>
            <w:tcW w:w="519" w:type="pct"/>
            <w:tcBorders>
              <w:left w:val="single" w:sz="4" w:space="0" w:color="auto"/>
              <w:right w:val="single" w:sz="4" w:space="0" w:color="auto"/>
            </w:tcBorders>
            <w:shd w:val="clear" w:color="000000" w:fill="FFFFFF"/>
            <w:hideMark/>
          </w:tcPr>
          <w:p w:rsidR="00334A55" w:rsidRPr="00334A55" w:rsidRDefault="00334A55" w:rsidP="00334A55">
            <w:pPr>
              <w:widowControl/>
              <w:spacing w:line="280" w:lineRule="exact"/>
              <w:jc w:val="right"/>
              <w:rPr>
                <w:rFonts w:ascii="Arial Narrow" w:eastAsia="新細明體" w:hAnsi="Arial Narrow" w:cs="Arial"/>
                <w:color w:val="000000"/>
                <w:kern w:val="0"/>
                <w:sz w:val="16"/>
                <w:szCs w:val="16"/>
              </w:rPr>
            </w:pPr>
            <w:r w:rsidRPr="00334A55">
              <w:rPr>
                <w:rFonts w:ascii="Arial Narrow" w:eastAsia="新細明體" w:hAnsi="Arial Narrow" w:cs="Arial"/>
                <w:color w:val="000000"/>
                <w:kern w:val="0"/>
                <w:sz w:val="16"/>
                <w:szCs w:val="16"/>
              </w:rPr>
              <w:t>-</w:t>
            </w:r>
          </w:p>
        </w:tc>
        <w:tc>
          <w:tcPr>
            <w:tcW w:w="334" w:type="pct"/>
            <w:tcBorders>
              <w:left w:val="single" w:sz="4" w:space="0" w:color="auto"/>
              <w:right w:val="single" w:sz="4" w:space="0" w:color="auto"/>
            </w:tcBorders>
            <w:shd w:val="clear" w:color="000000" w:fill="FFFFFF"/>
            <w:hideMark/>
          </w:tcPr>
          <w:p w:rsidR="00334A55" w:rsidRPr="00334A55" w:rsidRDefault="00334A55" w:rsidP="00334A55">
            <w:pPr>
              <w:widowControl/>
              <w:spacing w:line="280" w:lineRule="exact"/>
              <w:jc w:val="right"/>
              <w:rPr>
                <w:rFonts w:ascii="Arial Narrow" w:eastAsia="新細明體" w:hAnsi="Arial Narrow" w:cs="Arial"/>
                <w:color w:val="000000"/>
                <w:kern w:val="0"/>
                <w:sz w:val="16"/>
                <w:szCs w:val="16"/>
              </w:rPr>
            </w:pPr>
            <w:r w:rsidRPr="00334A55">
              <w:rPr>
                <w:rFonts w:ascii="Arial Narrow" w:eastAsia="新細明體" w:hAnsi="Arial Narrow" w:cs="Arial"/>
                <w:color w:val="000000"/>
                <w:kern w:val="0"/>
                <w:sz w:val="16"/>
                <w:szCs w:val="16"/>
              </w:rPr>
              <w:t>-</w:t>
            </w:r>
          </w:p>
        </w:tc>
        <w:tc>
          <w:tcPr>
            <w:tcW w:w="560" w:type="pct"/>
            <w:gridSpan w:val="2"/>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41,984</w:t>
            </w:r>
          </w:p>
        </w:tc>
        <w:tc>
          <w:tcPr>
            <w:tcW w:w="324"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1.70</w:t>
            </w:r>
          </w:p>
        </w:tc>
        <w:tc>
          <w:tcPr>
            <w:tcW w:w="580" w:type="pct"/>
            <w:tcBorders>
              <w:left w:val="single" w:sz="4" w:space="0" w:color="auto"/>
              <w:right w:val="single" w:sz="4" w:space="0" w:color="auto"/>
            </w:tcBorders>
            <w:shd w:val="clear" w:color="000000" w:fill="FFFFFF"/>
            <w:hideMark/>
          </w:tcPr>
          <w:p w:rsidR="00334A55" w:rsidRPr="00334A55" w:rsidRDefault="00334A55" w:rsidP="00334A55">
            <w:pPr>
              <w:widowControl/>
              <w:spacing w:line="280" w:lineRule="exact"/>
              <w:jc w:val="right"/>
              <w:rPr>
                <w:rFonts w:ascii="Arial Narrow" w:eastAsia="新細明體" w:hAnsi="Arial Narrow" w:cs="Arial"/>
                <w:color w:val="000000"/>
                <w:kern w:val="0"/>
                <w:sz w:val="16"/>
                <w:szCs w:val="16"/>
              </w:rPr>
            </w:pPr>
            <w:r w:rsidRPr="00334A55">
              <w:rPr>
                <w:rFonts w:ascii="Arial Narrow" w:eastAsia="新細明體" w:hAnsi="Arial Narrow" w:cs="Arial"/>
                <w:color w:val="000000"/>
                <w:kern w:val="0"/>
                <w:sz w:val="16"/>
                <w:szCs w:val="16"/>
              </w:rPr>
              <w:t>-</w:t>
            </w:r>
          </w:p>
        </w:tc>
        <w:tc>
          <w:tcPr>
            <w:tcW w:w="409" w:type="pct"/>
            <w:tcBorders>
              <w:left w:val="single" w:sz="4" w:space="0" w:color="auto"/>
              <w:right w:val="single" w:sz="4" w:space="0" w:color="auto"/>
            </w:tcBorders>
            <w:shd w:val="clear" w:color="000000" w:fill="FFFFFF"/>
            <w:hideMark/>
          </w:tcPr>
          <w:p w:rsidR="00334A55" w:rsidRPr="00334A55" w:rsidRDefault="00334A55" w:rsidP="00334A55">
            <w:pPr>
              <w:widowControl/>
              <w:spacing w:line="280" w:lineRule="exact"/>
              <w:jc w:val="right"/>
              <w:rPr>
                <w:rFonts w:ascii="Arial Narrow" w:eastAsia="新細明體" w:hAnsi="Arial Narrow" w:cs="Arial"/>
                <w:color w:val="000000"/>
                <w:kern w:val="0"/>
                <w:sz w:val="16"/>
                <w:szCs w:val="16"/>
              </w:rPr>
            </w:pPr>
            <w:r w:rsidRPr="00334A55">
              <w:rPr>
                <w:rFonts w:ascii="Arial Narrow" w:eastAsia="新細明體" w:hAnsi="Arial Narrow" w:cs="Arial"/>
                <w:color w:val="000000"/>
                <w:kern w:val="0"/>
                <w:sz w:val="16"/>
                <w:szCs w:val="16"/>
              </w:rPr>
              <w:t>-</w:t>
            </w:r>
          </w:p>
        </w:tc>
      </w:tr>
      <w:tr w:rsidR="00334A55" w:rsidRPr="00334A55" w:rsidTr="00334A55">
        <w:trPr>
          <w:trHeight w:val="340"/>
        </w:trPr>
        <w:tc>
          <w:tcPr>
            <w:tcW w:w="1311" w:type="pct"/>
            <w:gridSpan w:val="2"/>
            <w:tcBorders>
              <w:left w:val="single" w:sz="4" w:space="0" w:color="auto"/>
              <w:right w:val="single" w:sz="4" w:space="0" w:color="auto"/>
            </w:tcBorders>
            <w:shd w:val="clear" w:color="000000" w:fill="FFFFFF"/>
            <w:hideMark/>
          </w:tcPr>
          <w:p w:rsidR="00334A55" w:rsidRPr="00334A55" w:rsidRDefault="00334A55" w:rsidP="00334A55">
            <w:pPr>
              <w:widowControl/>
              <w:spacing w:line="280" w:lineRule="exact"/>
              <w:jc w:val="left"/>
              <w:rPr>
                <w:rFonts w:ascii="標楷體" w:hAnsi="標楷體" w:cs="Arial"/>
                <w:color w:val="000000"/>
                <w:kern w:val="0"/>
                <w:sz w:val="16"/>
                <w:szCs w:val="16"/>
              </w:rPr>
            </w:pPr>
            <w:r w:rsidRPr="00334A55">
              <w:rPr>
                <w:rFonts w:ascii="標楷體" w:hAnsi="標楷體" w:cs="Arial" w:hint="eastAsia"/>
                <w:color w:val="000000"/>
                <w:kern w:val="0"/>
                <w:sz w:val="16"/>
                <w:szCs w:val="16"/>
              </w:rPr>
              <w:t xml:space="preserve">　　3.預備金</w:t>
            </w:r>
          </w:p>
        </w:tc>
        <w:tc>
          <w:tcPr>
            <w:tcW w:w="575"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140,345</w:t>
            </w:r>
          </w:p>
        </w:tc>
        <w:tc>
          <w:tcPr>
            <w:tcW w:w="388"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5.54</w:t>
            </w:r>
          </w:p>
        </w:tc>
        <w:tc>
          <w:tcPr>
            <w:tcW w:w="519"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150,000</w:t>
            </w:r>
          </w:p>
        </w:tc>
        <w:tc>
          <w:tcPr>
            <w:tcW w:w="334"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5.95</w:t>
            </w:r>
          </w:p>
        </w:tc>
        <w:tc>
          <w:tcPr>
            <w:tcW w:w="560" w:type="pct"/>
            <w:gridSpan w:val="2"/>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117,845</w:t>
            </w:r>
          </w:p>
        </w:tc>
        <w:tc>
          <w:tcPr>
            <w:tcW w:w="324"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4.76</w:t>
            </w:r>
          </w:p>
        </w:tc>
        <w:tc>
          <w:tcPr>
            <w:tcW w:w="580"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-9,655</w:t>
            </w:r>
          </w:p>
        </w:tc>
        <w:tc>
          <w:tcPr>
            <w:tcW w:w="409"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-6.44</w:t>
            </w:r>
          </w:p>
        </w:tc>
      </w:tr>
      <w:tr w:rsidR="00334A55" w:rsidRPr="00334A55" w:rsidTr="00334A55">
        <w:trPr>
          <w:trHeight w:val="340"/>
        </w:trPr>
        <w:tc>
          <w:tcPr>
            <w:tcW w:w="1311" w:type="pct"/>
            <w:gridSpan w:val="2"/>
            <w:tcBorders>
              <w:left w:val="single" w:sz="4" w:space="0" w:color="auto"/>
              <w:right w:val="single" w:sz="4" w:space="0" w:color="auto"/>
            </w:tcBorders>
            <w:shd w:val="clear" w:color="000000" w:fill="FFFFFF"/>
            <w:hideMark/>
          </w:tcPr>
          <w:p w:rsidR="00334A55" w:rsidRPr="00334A55" w:rsidRDefault="00334A55" w:rsidP="00334A55">
            <w:pPr>
              <w:widowControl/>
              <w:spacing w:line="280" w:lineRule="exact"/>
              <w:jc w:val="left"/>
              <w:rPr>
                <w:rFonts w:ascii="標楷體" w:hAnsi="標楷體" w:cs="Arial"/>
                <w:color w:val="000000"/>
                <w:kern w:val="0"/>
                <w:sz w:val="16"/>
                <w:szCs w:val="16"/>
              </w:rPr>
            </w:pPr>
            <w:r w:rsidRPr="00334A55">
              <w:rPr>
                <w:rFonts w:ascii="標楷體" w:hAnsi="標楷體" w:cs="Arial" w:hint="eastAsia"/>
                <w:color w:val="000000"/>
                <w:kern w:val="0"/>
                <w:sz w:val="16"/>
                <w:szCs w:val="16"/>
              </w:rPr>
              <w:t xml:space="preserve">　（三）資本門差短</w:t>
            </w:r>
          </w:p>
        </w:tc>
        <w:tc>
          <w:tcPr>
            <w:tcW w:w="575"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-2,523,971</w:t>
            </w:r>
          </w:p>
        </w:tc>
        <w:tc>
          <w:tcPr>
            <w:tcW w:w="388"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100.00</w:t>
            </w:r>
          </w:p>
        </w:tc>
        <w:tc>
          <w:tcPr>
            <w:tcW w:w="519"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-2,186,474</w:t>
            </w:r>
          </w:p>
        </w:tc>
        <w:tc>
          <w:tcPr>
            <w:tcW w:w="334"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100.00</w:t>
            </w:r>
          </w:p>
        </w:tc>
        <w:tc>
          <w:tcPr>
            <w:tcW w:w="560" w:type="pct"/>
            <w:gridSpan w:val="2"/>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-2,426,679</w:t>
            </w:r>
          </w:p>
        </w:tc>
        <w:tc>
          <w:tcPr>
            <w:tcW w:w="324"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100.00</w:t>
            </w:r>
          </w:p>
        </w:tc>
        <w:tc>
          <w:tcPr>
            <w:tcW w:w="580"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-337,497</w:t>
            </w:r>
          </w:p>
        </w:tc>
        <w:tc>
          <w:tcPr>
            <w:tcW w:w="409"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15.44</w:t>
            </w:r>
          </w:p>
        </w:tc>
      </w:tr>
      <w:tr w:rsidR="00334A55" w:rsidRPr="00334A55" w:rsidTr="00334A55">
        <w:trPr>
          <w:trHeight w:val="340"/>
        </w:trPr>
        <w:tc>
          <w:tcPr>
            <w:tcW w:w="1311" w:type="pct"/>
            <w:gridSpan w:val="2"/>
            <w:tcBorders>
              <w:left w:val="single" w:sz="4" w:space="0" w:color="auto"/>
              <w:right w:val="single" w:sz="4" w:space="0" w:color="auto"/>
            </w:tcBorders>
            <w:shd w:val="clear" w:color="000000" w:fill="FFFFFF"/>
            <w:hideMark/>
          </w:tcPr>
          <w:p w:rsidR="00334A55" w:rsidRPr="00334A55" w:rsidRDefault="00334A55" w:rsidP="00334A55">
            <w:pPr>
              <w:widowControl/>
              <w:spacing w:line="280" w:lineRule="exact"/>
              <w:jc w:val="left"/>
              <w:rPr>
                <w:rFonts w:ascii="標楷體" w:hAnsi="標楷體" w:cs="Arial"/>
                <w:color w:val="000000"/>
                <w:kern w:val="0"/>
                <w:sz w:val="16"/>
                <w:szCs w:val="16"/>
              </w:rPr>
            </w:pPr>
            <w:r w:rsidRPr="00334A55">
              <w:rPr>
                <w:rFonts w:ascii="標楷體" w:hAnsi="標楷體" w:cs="Arial" w:hint="eastAsia"/>
                <w:color w:val="000000"/>
                <w:kern w:val="0"/>
                <w:sz w:val="16"/>
                <w:szCs w:val="16"/>
              </w:rPr>
              <w:t>三、歲入歲出餘絀</w:t>
            </w:r>
          </w:p>
        </w:tc>
        <w:tc>
          <w:tcPr>
            <w:tcW w:w="575"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-664,696</w:t>
            </w:r>
          </w:p>
        </w:tc>
        <w:tc>
          <w:tcPr>
            <w:tcW w:w="388"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100.00</w:t>
            </w:r>
          </w:p>
        </w:tc>
        <w:tc>
          <w:tcPr>
            <w:tcW w:w="519"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-35,183</w:t>
            </w:r>
          </w:p>
        </w:tc>
        <w:tc>
          <w:tcPr>
            <w:tcW w:w="334"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100.00</w:t>
            </w:r>
          </w:p>
        </w:tc>
        <w:tc>
          <w:tcPr>
            <w:tcW w:w="560" w:type="pct"/>
            <w:gridSpan w:val="2"/>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728,082</w:t>
            </w:r>
          </w:p>
        </w:tc>
        <w:tc>
          <w:tcPr>
            <w:tcW w:w="324"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100.00</w:t>
            </w:r>
          </w:p>
        </w:tc>
        <w:tc>
          <w:tcPr>
            <w:tcW w:w="580"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-629,513</w:t>
            </w:r>
          </w:p>
        </w:tc>
        <w:tc>
          <w:tcPr>
            <w:tcW w:w="409" w:type="pct"/>
            <w:tcBorders>
              <w:left w:val="single" w:sz="4" w:space="0" w:color="auto"/>
              <w:right w:val="single" w:sz="4" w:space="0" w:color="auto"/>
            </w:tcBorders>
            <w:shd w:val="clear" w:color="000000" w:fill="FFFFFF"/>
            <w:noWrap/>
            <w:hideMark/>
          </w:tcPr>
          <w:p w:rsidR="00334A55" w:rsidRPr="00334A55" w:rsidRDefault="00334A55" w:rsidP="00334A55">
            <w:pPr>
              <w:widowControl/>
              <w:spacing w:line="280" w:lineRule="exact"/>
              <w:jc w:val="right"/>
              <w:rPr>
                <w:rFonts w:ascii="Arial Narrow" w:eastAsia="新細明體" w:hAnsi="Arial Narrow" w:cs="Arial"/>
                <w:kern w:val="0"/>
                <w:sz w:val="16"/>
                <w:szCs w:val="16"/>
              </w:rPr>
            </w:pPr>
            <w:r w:rsidRPr="00334A55">
              <w:rPr>
                <w:rFonts w:ascii="Arial Narrow" w:eastAsia="新細明體" w:hAnsi="Arial Narrow" w:cs="Arial"/>
                <w:kern w:val="0"/>
                <w:sz w:val="16"/>
                <w:szCs w:val="16"/>
              </w:rPr>
              <w:t>1,789.25</w:t>
            </w:r>
          </w:p>
        </w:tc>
      </w:tr>
      <w:tr w:rsidR="00334A55" w:rsidRPr="00334A55" w:rsidTr="00A66C85">
        <w:trPr>
          <w:trHeight w:val="340"/>
        </w:trPr>
        <w:tc>
          <w:tcPr>
            <w:tcW w:w="1311" w:type="pct"/>
            <w:gridSpan w:val="2"/>
            <w:tcBorders>
              <w:left w:val="single" w:sz="4" w:space="0" w:color="auto"/>
              <w:bottom w:val="single" w:sz="4" w:space="0" w:color="auto"/>
              <w:right w:val="single" w:sz="4" w:space="0" w:color="auto"/>
            </w:tcBorders>
            <w:shd w:val="clear" w:color="000000" w:fill="FFFFFF"/>
            <w:hideMark/>
          </w:tcPr>
          <w:p w:rsidR="00334A55" w:rsidRDefault="00334A55" w:rsidP="00334A55">
            <w:pPr>
              <w:widowControl/>
              <w:spacing w:line="280" w:lineRule="exact"/>
              <w:jc w:val="left"/>
              <w:rPr>
                <w:rFonts w:ascii="標楷體" w:hAnsi="標楷體" w:cs="Arial"/>
                <w:kern w:val="0"/>
                <w:sz w:val="16"/>
                <w:szCs w:val="16"/>
              </w:rPr>
            </w:pPr>
            <w:r w:rsidRPr="00334A55">
              <w:rPr>
                <w:rFonts w:ascii="標楷體" w:hAnsi="標楷體" w:cs="Arial" w:hint="eastAsia"/>
                <w:kern w:val="0"/>
                <w:sz w:val="16"/>
                <w:szCs w:val="16"/>
              </w:rPr>
              <w:t xml:space="preserve">　</w:t>
            </w:r>
          </w:p>
          <w:p w:rsidR="00334A55" w:rsidRDefault="00334A55" w:rsidP="00334A55">
            <w:pPr>
              <w:widowControl/>
              <w:spacing w:line="280" w:lineRule="exact"/>
              <w:jc w:val="left"/>
              <w:rPr>
                <w:rFonts w:ascii="標楷體" w:hAnsi="標楷體" w:cs="Arial"/>
                <w:kern w:val="0"/>
                <w:sz w:val="16"/>
                <w:szCs w:val="16"/>
              </w:rPr>
            </w:pPr>
          </w:p>
          <w:p w:rsidR="00334A55" w:rsidRDefault="00334A55" w:rsidP="00334A55">
            <w:pPr>
              <w:widowControl/>
              <w:spacing w:line="280" w:lineRule="exact"/>
              <w:jc w:val="left"/>
              <w:rPr>
                <w:rFonts w:ascii="標楷體" w:hAnsi="標楷體" w:cs="Arial"/>
                <w:kern w:val="0"/>
                <w:sz w:val="16"/>
                <w:szCs w:val="16"/>
              </w:rPr>
            </w:pPr>
          </w:p>
          <w:p w:rsidR="00334A55" w:rsidRDefault="00334A55" w:rsidP="00334A55">
            <w:pPr>
              <w:widowControl/>
              <w:spacing w:line="280" w:lineRule="exact"/>
              <w:jc w:val="left"/>
              <w:rPr>
                <w:rFonts w:ascii="標楷體" w:hAnsi="標楷體" w:cs="Arial"/>
                <w:kern w:val="0"/>
                <w:sz w:val="16"/>
                <w:szCs w:val="16"/>
              </w:rPr>
            </w:pPr>
          </w:p>
          <w:p w:rsidR="00334A55" w:rsidRDefault="00334A55" w:rsidP="00334A55">
            <w:pPr>
              <w:widowControl/>
              <w:spacing w:line="280" w:lineRule="exact"/>
              <w:jc w:val="left"/>
              <w:rPr>
                <w:rFonts w:ascii="標楷體" w:hAnsi="標楷體" w:cs="Arial"/>
                <w:kern w:val="0"/>
                <w:sz w:val="16"/>
                <w:szCs w:val="16"/>
              </w:rPr>
            </w:pPr>
          </w:p>
          <w:p w:rsidR="00334A55" w:rsidRDefault="00334A55" w:rsidP="00334A55">
            <w:pPr>
              <w:widowControl/>
              <w:spacing w:line="280" w:lineRule="exact"/>
              <w:jc w:val="left"/>
              <w:rPr>
                <w:rFonts w:ascii="標楷體" w:hAnsi="標楷體" w:cs="Arial"/>
                <w:kern w:val="0"/>
                <w:sz w:val="16"/>
                <w:szCs w:val="16"/>
              </w:rPr>
            </w:pPr>
          </w:p>
          <w:p w:rsidR="00334A55" w:rsidRDefault="00334A55" w:rsidP="00334A55">
            <w:pPr>
              <w:widowControl/>
              <w:spacing w:line="280" w:lineRule="exact"/>
              <w:jc w:val="left"/>
              <w:rPr>
                <w:rFonts w:ascii="標楷體" w:hAnsi="標楷體" w:cs="Arial"/>
                <w:kern w:val="0"/>
                <w:sz w:val="16"/>
                <w:szCs w:val="16"/>
              </w:rPr>
            </w:pPr>
          </w:p>
          <w:p w:rsidR="00334A55" w:rsidRDefault="00334A55" w:rsidP="00334A55">
            <w:pPr>
              <w:widowControl/>
              <w:spacing w:line="280" w:lineRule="exact"/>
              <w:jc w:val="left"/>
              <w:rPr>
                <w:rFonts w:ascii="標楷體" w:hAnsi="標楷體" w:cs="Arial"/>
                <w:kern w:val="0"/>
                <w:sz w:val="16"/>
                <w:szCs w:val="16"/>
              </w:rPr>
            </w:pPr>
          </w:p>
          <w:p w:rsidR="00334A55" w:rsidRDefault="00334A55" w:rsidP="00334A55">
            <w:pPr>
              <w:widowControl/>
              <w:spacing w:line="280" w:lineRule="exact"/>
              <w:jc w:val="left"/>
              <w:rPr>
                <w:rFonts w:ascii="標楷體" w:hAnsi="標楷體" w:cs="Arial"/>
                <w:kern w:val="0"/>
                <w:sz w:val="16"/>
                <w:szCs w:val="16"/>
              </w:rPr>
            </w:pPr>
          </w:p>
          <w:p w:rsidR="00334A55" w:rsidRPr="00334A55" w:rsidRDefault="00334A55" w:rsidP="00334A55">
            <w:pPr>
              <w:widowControl/>
              <w:spacing w:line="280" w:lineRule="exact"/>
              <w:jc w:val="left"/>
              <w:rPr>
                <w:rFonts w:ascii="標楷體" w:hAnsi="標楷體" w:cs="Arial"/>
                <w:kern w:val="0"/>
                <w:sz w:val="16"/>
                <w:szCs w:val="16"/>
              </w:rPr>
            </w:pPr>
          </w:p>
        </w:tc>
        <w:tc>
          <w:tcPr>
            <w:tcW w:w="575" w:type="pct"/>
            <w:tcBorders>
              <w:left w:val="single" w:sz="4" w:space="0" w:color="auto"/>
              <w:bottom w:val="single" w:sz="4" w:space="0" w:color="auto"/>
              <w:right w:val="single" w:sz="4" w:space="0" w:color="auto"/>
            </w:tcBorders>
            <w:shd w:val="clear" w:color="000000" w:fill="FFFFFF"/>
            <w:hideMark/>
          </w:tcPr>
          <w:p w:rsidR="00334A55" w:rsidRPr="00334A55" w:rsidRDefault="00334A55" w:rsidP="00334A55">
            <w:pPr>
              <w:widowControl/>
              <w:spacing w:line="280" w:lineRule="exact"/>
              <w:jc w:val="left"/>
              <w:rPr>
                <w:rFonts w:ascii="標楷體" w:hAnsi="標楷體" w:cs="Arial"/>
                <w:kern w:val="0"/>
                <w:sz w:val="16"/>
                <w:szCs w:val="16"/>
              </w:rPr>
            </w:pPr>
            <w:r w:rsidRPr="00334A55">
              <w:rPr>
                <w:rFonts w:ascii="標楷體" w:hAnsi="標楷體" w:cs="Arial" w:hint="eastAsia"/>
                <w:kern w:val="0"/>
                <w:sz w:val="16"/>
                <w:szCs w:val="16"/>
              </w:rPr>
              <w:t xml:space="preserve">　</w:t>
            </w:r>
          </w:p>
        </w:tc>
        <w:tc>
          <w:tcPr>
            <w:tcW w:w="388" w:type="pct"/>
            <w:tcBorders>
              <w:left w:val="single" w:sz="4" w:space="0" w:color="auto"/>
              <w:bottom w:val="single" w:sz="4" w:space="0" w:color="auto"/>
              <w:right w:val="single" w:sz="4" w:space="0" w:color="auto"/>
            </w:tcBorders>
            <w:shd w:val="clear" w:color="000000" w:fill="FFFFFF"/>
            <w:hideMark/>
          </w:tcPr>
          <w:p w:rsidR="00334A55" w:rsidRPr="00334A55" w:rsidRDefault="00334A55" w:rsidP="00334A55">
            <w:pPr>
              <w:widowControl/>
              <w:spacing w:line="280" w:lineRule="exact"/>
              <w:jc w:val="left"/>
              <w:rPr>
                <w:rFonts w:ascii="標楷體" w:hAnsi="標楷體" w:cs="Arial"/>
                <w:kern w:val="0"/>
                <w:sz w:val="16"/>
                <w:szCs w:val="16"/>
              </w:rPr>
            </w:pPr>
            <w:r w:rsidRPr="00334A55">
              <w:rPr>
                <w:rFonts w:ascii="標楷體" w:hAnsi="標楷體" w:cs="Arial" w:hint="eastAsia"/>
                <w:kern w:val="0"/>
                <w:sz w:val="16"/>
                <w:szCs w:val="16"/>
              </w:rPr>
              <w:t xml:space="preserve">　</w:t>
            </w:r>
          </w:p>
        </w:tc>
        <w:tc>
          <w:tcPr>
            <w:tcW w:w="519" w:type="pct"/>
            <w:tcBorders>
              <w:left w:val="single" w:sz="4" w:space="0" w:color="auto"/>
              <w:bottom w:val="single" w:sz="4" w:space="0" w:color="auto"/>
              <w:right w:val="single" w:sz="4" w:space="0" w:color="auto"/>
            </w:tcBorders>
            <w:shd w:val="clear" w:color="000000" w:fill="FFFFFF"/>
            <w:hideMark/>
          </w:tcPr>
          <w:p w:rsidR="00334A55" w:rsidRPr="00334A55" w:rsidRDefault="00334A55" w:rsidP="00334A55">
            <w:pPr>
              <w:widowControl/>
              <w:spacing w:line="280" w:lineRule="exact"/>
              <w:jc w:val="left"/>
              <w:rPr>
                <w:rFonts w:ascii="標楷體" w:hAnsi="標楷體" w:cs="Arial"/>
                <w:kern w:val="0"/>
                <w:sz w:val="16"/>
                <w:szCs w:val="16"/>
              </w:rPr>
            </w:pPr>
            <w:r w:rsidRPr="00334A55">
              <w:rPr>
                <w:rFonts w:ascii="標楷體" w:hAnsi="標楷體" w:cs="Arial" w:hint="eastAsia"/>
                <w:kern w:val="0"/>
                <w:sz w:val="16"/>
                <w:szCs w:val="16"/>
              </w:rPr>
              <w:t xml:space="preserve">　</w:t>
            </w:r>
          </w:p>
        </w:tc>
        <w:tc>
          <w:tcPr>
            <w:tcW w:w="334" w:type="pct"/>
            <w:tcBorders>
              <w:left w:val="single" w:sz="4" w:space="0" w:color="auto"/>
              <w:bottom w:val="single" w:sz="4" w:space="0" w:color="auto"/>
              <w:right w:val="single" w:sz="4" w:space="0" w:color="auto"/>
            </w:tcBorders>
            <w:shd w:val="clear" w:color="000000" w:fill="FFFFFF"/>
            <w:hideMark/>
          </w:tcPr>
          <w:p w:rsidR="00334A55" w:rsidRPr="00334A55" w:rsidRDefault="00334A55" w:rsidP="00334A55">
            <w:pPr>
              <w:widowControl/>
              <w:spacing w:line="280" w:lineRule="exact"/>
              <w:jc w:val="left"/>
              <w:rPr>
                <w:rFonts w:ascii="標楷體" w:hAnsi="標楷體" w:cs="Arial"/>
                <w:kern w:val="0"/>
                <w:sz w:val="16"/>
                <w:szCs w:val="16"/>
              </w:rPr>
            </w:pPr>
            <w:r w:rsidRPr="00334A55">
              <w:rPr>
                <w:rFonts w:ascii="標楷體" w:hAnsi="標楷體" w:cs="Arial" w:hint="eastAsia"/>
                <w:kern w:val="0"/>
                <w:sz w:val="16"/>
                <w:szCs w:val="16"/>
              </w:rPr>
              <w:t xml:space="preserve">　</w:t>
            </w:r>
          </w:p>
        </w:tc>
        <w:tc>
          <w:tcPr>
            <w:tcW w:w="1" w:type="pct"/>
            <w:gridSpan w:val="2"/>
            <w:tcBorders>
              <w:left w:val="single" w:sz="4" w:space="0" w:color="auto"/>
              <w:bottom w:val="single" w:sz="4" w:space="0" w:color="auto"/>
              <w:right w:val="single" w:sz="4" w:space="0" w:color="auto"/>
            </w:tcBorders>
            <w:shd w:val="clear" w:color="000000" w:fill="FFFFFF"/>
            <w:hideMark/>
          </w:tcPr>
          <w:p w:rsidR="00334A55" w:rsidRPr="00334A55" w:rsidRDefault="00334A55" w:rsidP="00334A55">
            <w:pPr>
              <w:widowControl/>
              <w:spacing w:line="280" w:lineRule="exact"/>
              <w:jc w:val="left"/>
              <w:rPr>
                <w:rFonts w:ascii="標楷體" w:hAnsi="標楷體" w:cs="Arial"/>
                <w:kern w:val="0"/>
                <w:sz w:val="16"/>
                <w:szCs w:val="16"/>
              </w:rPr>
            </w:pPr>
          </w:p>
        </w:tc>
        <w:tc>
          <w:tcPr>
            <w:tcW w:w="324" w:type="pct"/>
            <w:tcBorders>
              <w:left w:val="single" w:sz="4" w:space="0" w:color="auto"/>
              <w:bottom w:val="single" w:sz="4" w:space="0" w:color="auto"/>
              <w:right w:val="single" w:sz="4" w:space="0" w:color="auto"/>
            </w:tcBorders>
            <w:shd w:val="clear" w:color="000000" w:fill="FFFFFF"/>
            <w:hideMark/>
          </w:tcPr>
          <w:p w:rsidR="00334A55" w:rsidRPr="00334A55" w:rsidRDefault="00334A55" w:rsidP="00334A55">
            <w:pPr>
              <w:widowControl/>
              <w:spacing w:line="280" w:lineRule="exact"/>
              <w:jc w:val="left"/>
              <w:rPr>
                <w:rFonts w:ascii="標楷體" w:hAnsi="標楷體" w:cs="Arial"/>
                <w:kern w:val="0"/>
                <w:sz w:val="16"/>
                <w:szCs w:val="16"/>
              </w:rPr>
            </w:pPr>
            <w:r w:rsidRPr="00334A55">
              <w:rPr>
                <w:rFonts w:ascii="標楷體" w:hAnsi="標楷體" w:cs="Arial" w:hint="eastAsia"/>
                <w:kern w:val="0"/>
                <w:sz w:val="16"/>
                <w:szCs w:val="16"/>
              </w:rPr>
              <w:t xml:space="preserve">　</w:t>
            </w:r>
          </w:p>
        </w:tc>
        <w:tc>
          <w:tcPr>
            <w:tcW w:w="580" w:type="pct"/>
            <w:tcBorders>
              <w:left w:val="single" w:sz="4" w:space="0" w:color="auto"/>
              <w:bottom w:val="single" w:sz="4" w:space="0" w:color="auto"/>
              <w:right w:val="single" w:sz="4" w:space="0" w:color="auto"/>
            </w:tcBorders>
            <w:shd w:val="clear" w:color="000000" w:fill="FFFFFF"/>
            <w:hideMark/>
          </w:tcPr>
          <w:p w:rsidR="00334A55" w:rsidRPr="00334A55" w:rsidRDefault="00334A55" w:rsidP="00334A55">
            <w:pPr>
              <w:widowControl/>
              <w:spacing w:line="280" w:lineRule="exact"/>
              <w:jc w:val="left"/>
              <w:rPr>
                <w:rFonts w:ascii="標楷體" w:hAnsi="標楷體" w:cs="Arial"/>
                <w:kern w:val="0"/>
                <w:sz w:val="16"/>
                <w:szCs w:val="16"/>
              </w:rPr>
            </w:pPr>
            <w:r w:rsidRPr="00334A55">
              <w:rPr>
                <w:rFonts w:ascii="標楷體" w:hAnsi="標楷體" w:cs="Arial" w:hint="eastAsia"/>
                <w:kern w:val="0"/>
                <w:sz w:val="16"/>
                <w:szCs w:val="16"/>
              </w:rPr>
              <w:t xml:space="preserve">　</w:t>
            </w:r>
          </w:p>
        </w:tc>
        <w:tc>
          <w:tcPr>
            <w:tcW w:w="409" w:type="pct"/>
            <w:tcBorders>
              <w:left w:val="single" w:sz="4" w:space="0" w:color="auto"/>
              <w:bottom w:val="single" w:sz="4" w:space="0" w:color="auto"/>
              <w:right w:val="single" w:sz="4" w:space="0" w:color="auto"/>
            </w:tcBorders>
            <w:shd w:val="clear" w:color="000000" w:fill="FFFFFF"/>
            <w:hideMark/>
          </w:tcPr>
          <w:p w:rsidR="00334A55" w:rsidRPr="00334A55" w:rsidRDefault="00334A55" w:rsidP="00334A55">
            <w:pPr>
              <w:widowControl/>
              <w:spacing w:line="280" w:lineRule="exact"/>
              <w:jc w:val="left"/>
              <w:rPr>
                <w:rFonts w:ascii="標楷體" w:hAnsi="標楷體" w:cs="Arial"/>
                <w:kern w:val="0"/>
                <w:sz w:val="16"/>
                <w:szCs w:val="16"/>
              </w:rPr>
            </w:pPr>
            <w:r w:rsidRPr="00334A55">
              <w:rPr>
                <w:rFonts w:ascii="標楷體" w:hAnsi="標楷體" w:cs="Arial" w:hint="eastAsia"/>
                <w:kern w:val="0"/>
                <w:sz w:val="16"/>
                <w:szCs w:val="16"/>
              </w:rPr>
              <w:t xml:space="preserve">　</w:t>
            </w:r>
          </w:p>
        </w:tc>
      </w:tr>
    </w:tbl>
    <w:p w:rsidR="008418C2" w:rsidRPr="00334A55" w:rsidRDefault="008418C2" w:rsidP="00334A55">
      <w:pPr>
        <w:spacing w:line="20" w:lineRule="exact"/>
      </w:pPr>
    </w:p>
    <w:tbl>
      <w:tblPr>
        <w:tblW w:w="5000" w:type="pct"/>
        <w:tblCellMar>
          <w:left w:w="28" w:type="dxa"/>
          <w:right w:w="28" w:type="dxa"/>
        </w:tblCellMar>
        <w:tblLook w:val="04A0"/>
      </w:tblPr>
      <w:tblGrid>
        <w:gridCol w:w="2039"/>
        <w:gridCol w:w="258"/>
        <w:gridCol w:w="1417"/>
        <w:gridCol w:w="1417"/>
        <w:gridCol w:w="833"/>
        <w:gridCol w:w="585"/>
        <w:gridCol w:w="1615"/>
      </w:tblGrid>
      <w:tr w:rsidR="00FE2628" w:rsidRPr="00FE2628" w:rsidTr="00FE2628">
        <w:trPr>
          <w:trHeight w:val="559"/>
        </w:trPr>
        <w:tc>
          <w:tcPr>
            <w:tcW w:w="5000" w:type="pct"/>
            <w:gridSpan w:val="7"/>
            <w:tcBorders>
              <w:top w:val="nil"/>
              <w:left w:val="nil"/>
              <w:bottom w:val="nil"/>
              <w:right w:val="nil"/>
            </w:tcBorders>
            <w:shd w:val="clear" w:color="000000" w:fill="FFFFFF"/>
            <w:hideMark/>
          </w:tcPr>
          <w:p w:rsidR="00FE2628" w:rsidRPr="00FE2628" w:rsidRDefault="00FE2628" w:rsidP="00FE2628">
            <w:pPr>
              <w:widowControl/>
              <w:spacing w:line="240" w:lineRule="auto"/>
              <w:jc w:val="center"/>
              <w:rPr>
                <w:rFonts w:ascii="標楷體" w:hAnsi="標楷體" w:cs="Arial"/>
                <w:color w:val="000000"/>
                <w:kern w:val="0"/>
                <w:sz w:val="34"/>
                <w:szCs w:val="34"/>
                <w:u w:val="single"/>
              </w:rPr>
            </w:pPr>
            <w:r w:rsidRPr="00FE2628">
              <w:rPr>
                <w:rFonts w:ascii="標楷體" w:hAnsi="標楷體" w:cs="Arial" w:hint="eastAsia"/>
                <w:color w:val="000000"/>
                <w:kern w:val="0"/>
                <w:sz w:val="34"/>
                <w:szCs w:val="34"/>
                <w:u w:val="single"/>
              </w:rPr>
              <w:lastRenderedPageBreak/>
              <w:t>澎湖縣總預算</w:t>
            </w:r>
          </w:p>
        </w:tc>
      </w:tr>
      <w:tr w:rsidR="00FE2628" w:rsidRPr="00FE2628" w:rsidTr="00FE2628">
        <w:trPr>
          <w:trHeight w:val="642"/>
        </w:trPr>
        <w:tc>
          <w:tcPr>
            <w:tcW w:w="5000" w:type="pct"/>
            <w:gridSpan w:val="7"/>
            <w:tcBorders>
              <w:top w:val="nil"/>
              <w:left w:val="nil"/>
              <w:bottom w:val="nil"/>
              <w:right w:val="nil"/>
            </w:tcBorders>
            <w:shd w:val="clear" w:color="000000" w:fill="FFFFFF"/>
            <w:hideMark/>
          </w:tcPr>
          <w:p w:rsidR="00FE2628" w:rsidRPr="00FE2628" w:rsidRDefault="00FE2628" w:rsidP="00FE2628">
            <w:pPr>
              <w:widowControl/>
              <w:spacing w:line="240" w:lineRule="auto"/>
              <w:jc w:val="center"/>
              <w:rPr>
                <w:rFonts w:ascii="標楷體" w:hAnsi="標楷體" w:cs="Arial"/>
                <w:color w:val="000000"/>
                <w:kern w:val="0"/>
                <w:sz w:val="42"/>
                <w:szCs w:val="42"/>
                <w:u w:val="single"/>
              </w:rPr>
            </w:pPr>
            <w:r w:rsidRPr="00FE2628">
              <w:rPr>
                <w:rFonts w:ascii="標楷體" w:hAnsi="標楷體" w:cs="Arial" w:hint="eastAsia"/>
                <w:color w:val="000000"/>
                <w:kern w:val="0"/>
                <w:sz w:val="42"/>
                <w:szCs w:val="42"/>
                <w:u w:val="single"/>
              </w:rPr>
              <w:t>收支簡明比較分析表</w:t>
            </w:r>
          </w:p>
        </w:tc>
      </w:tr>
      <w:tr w:rsidR="00FE2628" w:rsidRPr="00FE2628" w:rsidTr="00FE2628">
        <w:trPr>
          <w:trHeight w:val="360"/>
        </w:trPr>
        <w:tc>
          <w:tcPr>
            <w:tcW w:w="1249" w:type="pct"/>
            <w:tcBorders>
              <w:top w:val="nil"/>
              <w:left w:val="nil"/>
              <w:bottom w:val="nil"/>
              <w:right w:val="nil"/>
            </w:tcBorders>
            <w:shd w:val="clear" w:color="000000" w:fill="FFFFFF"/>
            <w:hideMark/>
          </w:tcPr>
          <w:p w:rsidR="00FE2628" w:rsidRPr="00FE2628" w:rsidRDefault="00FE2628" w:rsidP="00FE2628">
            <w:pPr>
              <w:widowControl/>
              <w:spacing w:line="240" w:lineRule="auto"/>
              <w:jc w:val="right"/>
              <w:rPr>
                <w:rFonts w:ascii="標楷體" w:hAnsi="標楷體" w:cs="Arial"/>
                <w:color w:val="000000"/>
                <w:kern w:val="0"/>
                <w:sz w:val="22"/>
                <w:szCs w:val="22"/>
              </w:rPr>
            </w:pPr>
            <w:r w:rsidRPr="00FE2628">
              <w:rPr>
                <w:rFonts w:ascii="標楷體" w:hAnsi="標楷體" w:cs="Arial" w:hint="eastAsia"/>
                <w:color w:val="000000"/>
                <w:kern w:val="0"/>
                <w:sz w:val="22"/>
                <w:szCs w:val="22"/>
              </w:rPr>
              <w:t xml:space="preserve">　</w:t>
            </w:r>
          </w:p>
        </w:tc>
        <w:tc>
          <w:tcPr>
            <w:tcW w:w="2404" w:type="pct"/>
            <w:gridSpan w:val="4"/>
            <w:tcBorders>
              <w:top w:val="nil"/>
              <w:left w:val="nil"/>
              <w:bottom w:val="nil"/>
              <w:right w:val="nil"/>
            </w:tcBorders>
            <w:shd w:val="clear" w:color="000000" w:fill="FFFFFF"/>
            <w:hideMark/>
          </w:tcPr>
          <w:p w:rsidR="00FE2628" w:rsidRPr="00FE2628" w:rsidRDefault="00FE2628" w:rsidP="00FE2628">
            <w:pPr>
              <w:widowControl/>
              <w:spacing w:line="240" w:lineRule="auto"/>
              <w:jc w:val="center"/>
              <w:rPr>
                <w:rFonts w:ascii="標楷體" w:hAnsi="標楷體" w:cs="Arial"/>
                <w:color w:val="000000"/>
                <w:kern w:val="0"/>
                <w:sz w:val="22"/>
                <w:szCs w:val="22"/>
              </w:rPr>
            </w:pPr>
            <w:r w:rsidRPr="00FE2628">
              <w:rPr>
                <w:rFonts w:ascii="標楷體" w:hAnsi="標楷體" w:cs="Arial" w:hint="eastAsia"/>
                <w:color w:val="000000"/>
                <w:kern w:val="0"/>
                <w:sz w:val="22"/>
                <w:szCs w:val="22"/>
              </w:rPr>
              <w:t>中華民國115年度</w:t>
            </w:r>
          </w:p>
        </w:tc>
        <w:tc>
          <w:tcPr>
            <w:tcW w:w="1347" w:type="pct"/>
            <w:gridSpan w:val="2"/>
            <w:tcBorders>
              <w:top w:val="nil"/>
              <w:left w:val="nil"/>
              <w:bottom w:val="nil"/>
              <w:right w:val="nil"/>
            </w:tcBorders>
            <w:shd w:val="clear" w:color="000000" w:fill="FFFFFF"/>
            <w:hideMark/>
          </w:tcPr>
          <w:p w:rsidR="00FE2628" w:rsidRPr="00FE2628" w:rsidRDefault="00FE2628" w:rsidP="00FE2628">
            <w:pPr>
              <w:widowControl/>
              <w:spacing w:line="240" w:lineRule="auto"/>
              <w:jc w:val="right"/>
              <w:rPr>
                <w:rFonts w:ascii="標楷體" w:hAnsi="標楷體" w:cs="Arial"/>
                <w:color w:val="000000"/>
                <w:kern w:val="0"/>
                <w:sz w:val="18"/>
                <w:szCs w:val="18"/>
              </w:rPr>
            </w:pPr>
            <w:r w:rsidRPr="00FE2628">
              <w:rPr>
                <w:rFonts w:ascii="標楷體" w:hAnsi="標楷體" w:cs="Arial" w:hint="eastAsia"/>
                <w:color w:val="000000"/>
                <w:kern w:val="0"/>
                <w:sz w:val="18"/>
                <w:szCs w:val="18"/>
              </w:rPr>
              <w:t>單位：新臺幣千元</w:t>
            </w:r>
          </w:p>
        </w:tc>
      </w:tr>
      <w:tr w:rsidR="00FE2628" w:rsidRPr="00FE2628" w:rsidTr="00FE26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407" w:type="pct"/>
            <w:gridSpan w:val="2"/>
            <w:tcBorders>
              <w:bottom w:val="single" w:sz="4" w:space="0" w:color="auto"/>
            </w:tcBorders>
            <w:shd w:val="clear" w:color="000000" w:fill="FFFFFF"/>
            <w:hideMark/>
          </w:tcPr>
          <w:p w:rsidR="00FE2628" w:rsidRPr="00FE2628" w:rsidRDefault="00FE2628" w:rsidP="00FE2628">
            <w:pPr>
              <w:widowControl/>
              <w:spacing w:line="280" w:lineRule="exact"/>
              <w:jc w:val="center"/>
              <w:rPr>
                <w:rFonts w:ascii="標楷體" w:hAnsi="標楷體" w:cs="Arial"/>
                <w:color w:val="000000"/>
                <w:kern w:val="0"/>
                <w:sz w:val="16"/>
                <w:szCs w:val="16"/>
              </w:rPr>
            </w:pPr>
            <w:r w:rsidRPr="00FE2628">
              <w:rPr>
                <w:rFonts w:ascii="標楷體" w:hAnsi="標楷體" w:cs="Arial" w:hint="eastAsia"/>
                <w:color w:val="000000"/>
                <w:kern w:val="0"/>
                <w:sz w:val="16"/>
                <w:szCs w:val="16"/>
              </w:rPr>
              <w:t>項　　　　　　目</w:t>
            </w:r>
          </w:p>
        </w:tc>
        <w:tc>
          <w:tcPr>
            <w:tcW w:w="868" w:type="pct"/>
            <w:tcBorders>
              <w:bottom w:val="single" w:sz="4" w:space="0" w:color="auto"/>
            </w:tcBorders>
            <w:shd w:val="clear" w:color="000000" w:fill="FFFFFF"/>
            <w:hideMark/>
          </w:tcPr>
          <w:p w:rsidR="00FE2628" w:rsidRPr="00FE2628" w:rsidRDefault="00FE2628" w:rsidP="00FE2628">
            <w:pPr>
              <w:widowControl/>
              <w:spacing w:line="280" w:lineRule="exact"/>
              <w:jc w:val="center"/>
              <w:rPr>
                <w:rFonts w:ascii="標楷體" w:hAnsi="標楷體" w:cs="Arial"/>
                <w:color w:val="000000"/>
                <w:kern w:val="0"/>
                <w:sz w:val="16"/>
                <w:szCs w:val="16"/>
              </w:rPr>
            </w:pPr>
            <w:r w:rsidRPr="00FE2628">
              <w:rPr>
                <w:rFonts w:ascii="標楷體" w:hAnsi="標楷體" w:cs="Arial" w:hint="eastAsia"/>
                <w:color w:val="000000"/>
                <w:kern w:val="0"/>
                <w:sz w:val="16"/>
                <w:szCs w:val="16"/>
              </w:rPr>
              <w:t>本年度預算數</w:t>
            </w:r>
          </w:p>
        </w:tc>
        <w:tc>
          <w:tcPr>
            <w:tcW w:w="868" w:type="pct"/>
            <w:tcBorders>
              <w:bottom w:val="single" w:sz="4" w:space="0" w:color="auto"/>
            </w:tcBorders>
            <w:shd w:val="clear" w:color="000000" w:fill="FFFFFF"/>
            <w:hideMark/>
          </w:tcPr>
          <w:p w:rsidR="00FE2628" w:rsidRPr="00FE2628" w:rsidRDefault="00FE2628" w:rsidP="00FE2628">
            <w:pPr>
              <w:widowControl/>
              <w:spacing w:line="280" w:lineRule="exact"/>
              <w:jc w:val="center"/>
              <w:rPr>
                <w:rFonts w:ascii="標楷體" w:hAnsi="標楷體" w:cs="Arial"/>
                <w:color w:val="000000"/>
                <w:kern w:val="0"/>
                <w:sz w:val="16"/>
                <w:szCs w:val="16"/>
              </w:rPr>
            </w:pPr>
            <w:r w:rsidRPr="00FE2628">
              <w:rPr>
                <w:rFonts w:ascii="標楷體" w:hAnsi="標楷體" w:cs="Arial" w:hint="eastAsia"/>
                <w:color w:val="000000"/>
                <w:kern w:val="0"/>
                <w:sz w:val="16"/>
                <w:szCs w:val="16"/>
              </w:rPr>
              <w:t>上年度預算數</w:t>
            </w:r>
          </w:p>
        </w:tc>
        <w:tc>
          <w:tcPr>
            <w:tcW w:w="868" w:type="pct"/>
            <w:gridSpan w:val="2"/>
            <w:tcBorders>
              <w:bottom w:val="single" w:sz="4" w:space="0" w:color="auto"/>
            </w:tcBorders>
            <w:shd w:val="clear" w:color="000000" w:fill="FFFFFF"/>
            <w:hideMark/>
          </w:tcPr>
          <w:p w:rsidR="00FE2628" w:rsidRPr="00FE2628" w:rsidRDefault="00FE2628" w:rsidP="00FE2628">
            <w:pPr>
              <w:widowControl/>
              <w:spacing w:line="280" w:lineRule="exact"/>
              <w:jc w:val="center"/>
              <w:rPr>
                <w:rFonts w:ascii="標楷體" w:hAnsi="標楷體" w:cs="Arial"/>
                <w:color w:val="000000"/>
                <w:kern w:val="0"/>
                <w:sz w:val="16"/>
                <w:szCs w:val="16"/>
              </w:rPr>
            </w:pPr>
            <w:r w:rsidRPr="00FE2628">
              <w:rPr>
                <w:rFonts w:ascii="標楷體" w:hAnsi="標楷體" w:cs="Arial" w:hint="eastAsia"/>
                <w:color w:val="000000"/>
                <w:kern w:val="0"/>
                <w:sz w:val="16"/>
                <w:szCs w:val="16"/>
              </w:rPr>
              <w:t>前年度決算數</w:t>
            </w:r>
          </w:p>
        </w:tc>
        <w:tc>
          <w:tcPr>
            <w:tcW w:w="989" w:type="pct"/>
            <w:tcBorders>
              <w:bottom w:val="single" w:sz="4" w:space="0" w:color="auto"/>
            </w:tcBorders>
            <w:shd w:val="clear" w:color="000000" w:fill="FFFFFF"/>
            <w:hideMark/>
          </w:tcPr>
          <w:p w:rsidR="00FE2628" w:rsidRPr="00FE2628" w:rsidRDefault="00FE2628" w:rsidP="00FE2628">
            <w:pPr>
              <w:widowControl/>
              <w:spacing w:line="280" w:lineRule="exact"/>
              <w:jc w:val="center"/>
              <w:rPr>
                <w:rFonts w:ascii="標楷體" w:hAnsi="標楷體" w:cs="Arial"/>
                <w:color w:val="000000"/>
                <w:kern w:val="0"/>
                <w:sz w:val="16"/>
                <w:szCs w:val="16"/>
              </w:rPr>
            </w:pPr>
            <w:r w:rsidRPr="00FE2628">
              <w:rPr>
                <w:rFonts w:ascii="標楷體" w:hAnsi="標楷體" w:cs="Arial" w:hint="eastAsia"/>
                <w:color w:val="000000"/>
                <w:kern w:val="0"/>
                <w:sz w:val="16"/>
                <w:szCs w:val="16"/>
              </w:rPr>
              <w:t>本年度與上年度比較</w:t>
            </w:r>
          </w:p>
        </w:tc>
      </w:tr>
      <w:tr w:rsidR="00FE2628" w:rsidRPr="00FE2628" w:rsidTr="00FE26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407" w:type="pct"/>
            <w:gridSpan w:val="2"/>
            <w:tcBorders>
              <w:bottom w:val="nil"/>
            </w:tcBorders>
            <w:shd w:val="clear" w:color="000000" w:fill="FFFFFF"/>
            <w:hideMark/>
          </w:tcPr>
          <w:p w:rsidR="00FE2628" w:rsidRPr="00FE2628" w:rsidRDefault="00FE2628" w:rsidP="00FE2628">
            <w:pPr>
              <w:widowControl/>
              <w:spacing w:line="280" w:lineRule="exact"/>
              <w:jc w:val="left"/>
              <w:rPr>
                <w:rFonts w:ascii="標楷體" w:hAnsi="標楷體" w:cs="Arial"/>
                <w:color w:val="000000"/>
                <w:kern w:val="0"/>
                <w:sz w:val="16"/>
                <w:szCs w:val="16"/>
              </w:rPr>
            </w:pPr>
            <w:r w:rsidRPr="00FE2628">
              <w:rPr>
                <w:rFonts w:ascii="標楷體" w:hAnsi="標楷體" w:cs="Arial" w:hint="eastAsia"/>
                <w:color w:val="000000"/>
                <w:kern w:val="0"/>
                <w:sz w:val="16"/>
                <w:szCs w:val="16"/>
              </w:rPr>
              <w:t>一、收入合計</w:t>
            </w:r>
          </w:p>
        </w:tc>
        <w:tc>
          <w:tcPr>
            <w:tcW w:w="868" w:type="pct"/>
            <w:tcBorders>
              <w:bottom w:val="nil"/>
            </w:tcBorders>
            <w:shd w:val="clear" w:color="000000" w:fill="FFFFFF"/>
            <w:noWrap/>
            <w:hideMark/>
          </w:tcPr>
          <w:p w:rsidR="00FE2628" w:rsidRPr="00FE2628" w:rsidRDefault="00FE2628" w:rsidP="00FE2628">
            <w:pPr>
              <w:widowControl/>
              <w:spacing w:line="280" w:lineRule="exact"/>
              <w:jc w:val="right"/>
              <w:rPr>
                <w:rFonts w:ascii="標楷體" w:hAnsi="標楷體" w:cs="Arial"/>
                <w:kern w:val="0"/>
                <w:sz w:val="16"/>
                <w:szCs w:val="16"/>
              </w:rPr>
            </w:pPr>
            <w:r w:rsidRPr="00FE2628">
              <w:rPr>
                <w:rFonts w:ascii="標楷體" w:hAnsi="標楷體" w:cs="Arial" w:hint="eastAsia"/>
                <w:kern w:val="0"/>
                <w:sz w:val="16"/>
                <w:szCs w:val="16"/>
              </w:rPr>
              <w:t>13,579,053</w:t>
            </w:r>
          </w:p>
        </w:tc>
        <w:tc>
          <w:tcPr>
            <w:tcW w:w="868" w:type="pct"/>
            <w:tcBorders>
              <w:bottom w:val="nil"/>
            </w:tcBorders>
            <w:shd w:val="clear" w:color="000000" w:fill="FFFFFF"/>
            <w:noWrap/>
            <w:hideMark/>
          </w:tcPr>
          <w:p w:rsidR="00FE2628" w:rsidRPr="00FE2628" w:rsidRDefault="00FE2628" w:rsidP="00FE2628">
            <w:pPr>
              <w:widowControl/>
              <w:spacing w:line="280" w:lineRule="exact"/>
              <w:jc w:val="right"/>
              <w:rPr>
                <w:rFonts w:ascii="標楷體" w:hAnsi="標楷體" w:cs="Arial"/>
                <w:kern w:val="0"/>
                <w:sz w:val="16"/>
                <w:szCs w:val="16"/>
              </w:rPr>
            </w:pPr>
            <w:r w:rsidRPr="00FE2628">
              <w:rPr>
                <w:rFonts w:ascii="標楷體" w:hAnsi="標楷體" w:cs="Arial" w:hint="eastAsia"/>
                <w:kern w:val="0"/>
                <w:sz w:val="16"/>
                <w:szCs w:val="16"/>
              </w:rPr>
              <w:t>14,276,609</w:t>
            </w:r>
          </w:p>
        </w:tc>
        <w:tc>
          <w:tcPr>
            <w:tcW w:w="868" w:type="pct"/>
            <w:gridSpan w:val="2"/>
            <w:tcBorders>
              <w:bottom w:val="nil"/>
            </w:tcBorders>
            <w:shd w:val="clear" w:color="000000" w:fill="FFFFFF"/>
            <w:noWrap/>
            <w:hideMark/>
          </w:tcPr>
          <w:p w:rsidR="00FE2628" w:rsidRPr="00FE2628" w:rsidRDefault="00FE2628" w:rsidP="00FE2628">
            <w:pPr>
              <w:widowControl/>
              <w:spacing w:line="280" w:lineRule="exact"/>
              <w:jc w:val="right"/>
              <w:rPr>
                <w:rFonts w:ascii="標楷體" w:hAnsi="標楷體" w:cs="Arial"/>
                <w:kern w:val="0"/>
                <w:sz w:val="16"/>
                <w:szCs w:val="16"/>
              </w:rPr>
            </w:pPr>
            <w:r w:rsidRPr="00FE2628">
              <w:rPr>
                <w:rFonts w:ascii="標楷體" w:hAnsi="標楷體" w:cs="Arial" w:hint="eastAsia"/>
                <w:kern w:val="0"/>
                <w:sz w:val="16"/>
                <w:szCs w:val="16"/>
              </w:rPr>
              <w:t>13,142,594</w:t>
            </w:r>
          </w:p>
        </w:tc>
        <w:tc>
          <w:tcPr>
            <w:tcW w:w="989" w:type="pct"/>
            <w:tcBorders>
              <w:bottom w:val="nil"/>
            </w:tcBorders>
            <w:shd w:val="clear" w:color="000000" w:fill="FFFFFF"/>
            <w:noWrap/>
            <w:hideMark/>
          </w:tcPr>
          <w:p w:rsidR="00FE2628" w:rsidRPr="00FE2628" w:rsidRDefault="00FE2628" w:rsidP="00FE2628">
            <w:pPr>
              <w:widowControl/>
              <w:spacing w:line="280" w:lineRule="exact"/>
              <w:jc w:val="right"/>
              <w:rPr>
                <w:rFonts w:ascii="標楷體" w:hAnsi="標楷體" w:cs="Arial"/>
                <w:kern w:val="0"/>
                <w:sz w:val="16"/>
                <w:szCs w:val="16"/>
              </w:rPr>
            </w:pPr>
            <w:r w:rsidRPr="00FE2628">
              <w:rPr>
                <w:rFonts w:ascii="標楷體" w:hAnsi="標楷體" w:cs="Arial" w:hint="eastAsia"/>
                <w:kern w:val="0"/>
                <w:sz w:val="16"/>
                <w:szCs w:val="16"/>
              </w:rPr>
              <w:t>-697,556</w:t>
            </w:r>
          </w:p>
        </w:tc>
      </w:tr>
      <w:tr w:rsidR="00FE2628" w:rsidRPr="00FE2628" w:rsidTr="00FE26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407" w:type="pct"/>
            <w:gridSpan w:val="2"/>
            <w:tcBorders>
              <w:top w:val="nil"/>
              <w:bottom w:val="nil"/>
            </w:tcBorders>
            <w:shd w:val="clear" w:color="000000" w:fill="FFFFFF"/>
            <w:hideMark/>
          </w:tcPr>
          <w:p w:rsidR="00FE2628" w:rsidRPr="00FE2628" w:rsidRDefault="00FE2628" w:rsidP="00FE2628">
            <w:pPr>
              <w:widowControl/>
              <w:spacing w:line="280" w:lineRule="exact"/>
              <w:jc w:val="left"/>
              <w:rPr>
                <w:rFonts w:ascii="標楷體" w:hAnsi="標楷體" w:cs="Arial"/>
                <w:color w:val="000000"/>
                <w:kern w:val="0"/>
                <w:sz w:val="16"/>
                <w:szCs w:val="16"/>
              </w:rPr>
            </w:pPr>
            <w:r w:rsidRPr="00FE2628">
              <w:rPr>
                <w:rFonts w:ascii="標楷體" w:hAnsi="標楷體" w:cs="Arial" w:hint="eastAsia"/>
                <w:color w:val="000000"/>
                <w:kern w:val="0"/>
                <w:sz w:val="16"/>
                <w:szCs w:val="16"/>
              </w:rPr>
              <w:t xml:space="preserve">　（一）歲入</w:t>
            </w:r>
          </w:p>
        </w:tc>
        <w:tc>
          <w:tcPr>
            <w:tcW w:w="868" w:type="pct"/>
            <w:tcBorders>
              <w:top w:val="nil"/>
              <w:bottom w:val="nil"/>
            </w:tcBorders>
            <w:shd w:val="clear" w:color="000000" w:fill="FFFFFF"/>
            <w:noWrap/>
            <w:hideMark/>
          </w:tcPr>
          <w:p w:rsidR="00FE2628" w:rsidRPr="00FE2628" w:rsidRDefault="00FE2628" w:rsidP="00FE2628">
            <w:pPr>
              <w:widowControl/>
              <w:spacing w:line="280" w:lineRule="exact"/>
              <w:jc w:val="right"/>
              <w:rPr>
                <w:rFonts w:ascii="標楷體" w:hAnsi="標楷體" w:cs="Arial"/>
                <w:kern w:val="0"/>
                <w:sz w:val="16"/>
                <w:szCs w:val="16"/>
              </w:rPr>
            </w:pPr>
            <w:r w:rsidRPr="00FE2628">
              <w:rPr>
                <w:rFonts w:ascii="標楷體" w:hAnsi="標楷體" w:cs="Arial" w:hint="eastAsia"/>
                <w:kern w:val="0"/>
                <w:sz w:val="16"/>
                <w:szCs w:val="16"/>
              </w:rPr>
              <w:t>12,914,357</w:t>
            </w:r>
          </w:p>
        </w:tc>
        <w:tc>
          <w:tcPr>
            <w:tcW w:w="868" w:type="pct"/>
            <w:tcBorders>
              <w:top w:val="nil"/>
              <w:bottom w:val="nil"/>
            </w:tcBorders>
            <w:shd w:val="clear" w:color="000000" w:fill="FFFFFF"/>
            <w:noWrap/>
            <w:hideMark/>
          </w:tcPr>
          <w:p w:rsidR="00FE2628" w:rsidRPr="00FE2628" w:rsidRDefault="00FE2628" w:rsidP="00FE2628">
            <w:pPr>
              <w:widowControl/>
              <w:spacing w:line="280" w:lineRule="exact"/>
              <w:jc w:val="right"/>
              <w:rPr>
                <w:rFonts w:ascii="標楷體" w:hAnsi="標楷體" w:cs="Arial"/>
                <w:kern w:val="0"/>
                <w:sz w:val="16"/>
                <w:szCs w:val="16"/>
              </w:rPr>
            </w:pPr>
            <w:r w:rsidRPr="00FE2628">
              <w:rPr>
                <w:rFonts w:ascii="標楷體" w:hAnsi="標楷體" w:cs="Arial" w:hint="eastAsia"/>
                <w:kern w:val="0"/>
                <w:sz w:val="16"/>
                <w:szCs w:val="16"/>
              </w:rPr>
              <w:t>13,241,426</w:t>
            </w:r>
          </w:p>
        </w:tc>
        <w:tc>
          <w:tcPr>
            <w:tcW w:w="868" w:type="pct"/>
            <w:gridSpan w:val="2"/>
            <w:tcBorders>
              <w:top w:val="nil"/>
              <w:bottom w:val="nil"/>
            </w:tcBorders>
            <w:shd w:val="clear" w:color="000000" w:fill="FFFFFF"/>
            <w:noWrap/>
            <w:hideMark/>
          </w:tcPr>
          <w:p w:rsidR="00FE2628" w:rsidRPr="00FE2628" w:rsidRDefault="00FE2628" w:rsidP="00FE2628">
            <w:pPr>
              <w:widowControl/>
              <w:spacing w:line="280" w:lineRule="exact"/>
              <w:jc w:val="right"/>
              <w:rPr>
                <w:rFonts w:ascii="標楷體" w:hAnsi="標楷體" w:cs="Arial"/>
                <w:kern w:val="0"/>
                <w:sz w:val="16"/>
                <w:szCs w:val="16"/>
              </w:rPr>
            </w:pPr>
            <w:r w:rsidRPr="00FE2628">
              <w:rPr>
                <w:rFonts w:ascii="標楷體" w:hAnsi="標楷體" w:cs="Arial" w:hint="eastAsia"/>
                <w:kern w:val="0"/>
                <w:sz w:val="16"/>
                <w:szCs w:val="16"/>
              </w:rPr>
              <w:t>13,142,594</w:t>
            </w:r>
          </w:p>
        </w:tc>
        <w:tc>
          <w:tcPr>
            <w:tcW w:w="989" w:type="pct"/>
            <w:tcBorders>
              <w:top w:val="nil"/>
              <w:bottom w:val="nil"/>
            </w:tcBorders>
            <w:shd w:val="clear" w:color="000000" w:fill="FFFFFF"/>
            <w:noWrap/>
            <w:hideMark/>
          </w:tcPr>
          <w:p w:rsidR="00FE2628" w:rsidRPr="00FE2628" w:rsidRDefault="00FE2628" w:rsidP="00FE2628">
            <w:pPr>
              <w:widowControl/>
              <w:spacing w:line="280" w:lineRule="exact"/>
              <w:jc w:val="right"/>
              <w:rPr>
                <w:rFonts w:ascii="標楷體" w:hAnsi="標楷體" w:cs="Arial"/>
                <w:kern w:val="0"/>
                <w:sz w:val="16"/>
                <w:szCs w:val="16"/>
              </w:rPr>
            </w:pPr>
            <w:r w:rsidRPr="00FE2628">
              <w:rPr>
                <w:rFonts w:ascii="標楷體" w:hAnsi="標楷體" w:cs="Arial" w:hint="eastAsia"/>
                <w:kern w:val="0"/>
                <w:sz w:val="16"/>
                <w:szCs w:val="16"/>
              </w:rPr>
              <w:t>-327,069</w:t>
            </w:r>
          </w:p>
        </w:tc>
      </w:tr>
      <w:tr w:rsidR="00FE2628" w:rsidRPr="00FE2628" w:rsidTr="00FE26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407" w:type="pct"/>
            <w:gridSpan w:val="2"/>
            <w:tcBorders>
              <w:top w:val="nil"/>
              <w:bottom w:val="nil"/>
            </w:tcBorders>
            <w:shd w:val="clear" w:color="000000" w:fill="FFFFFF"/>
            <w:hideMark/>
          </w:tcPr>
          <w:p w:rsidR="00FE2628" w:rsidRPr="00FE2628" w:rsidRDefault="00FE2628" w:rsidP="00FE2628">
            <w:pPr>
              <w:widowControl/>
              <w:spacing w:line="280" w:lineRule="exact"/>
              <w:jc w:val="left"/>
              <w:rPr>
                <w:rFonts w:ascii="標楷體" w:hAnsi="標楷體" w:cs="Arial"/>
                <w:color w:val="000000"/>
                <w:kern w:val="0"/>
                <w:sz w:val="16"/>
                <w:szCs w:val="16"/>
              </w:rPr>
            </w:pPr>
            <w:r w:rsidRPr="00FE2628">
              <w:rPr>
                <w:rFonts w:ascii="標楷體" w:hAnsi="標楷體" w:cs="Arial" w:hint="eastAsia"/>
                <w:color w:val="000000"/>
                <w:kern w:val="0"/>
                <w:sz w:val="16"/>
                <w:szCs w:val="16"/>
              </w:rPr>
              <w:t xml:space="preserve">　（二）債務之舉借</w:t>
            </w:r>
          </w:p>
        </w:tc>
        <w:tc>
          <w:tcPr>
            <w:tcW w:w="868" w:type="pct"/>
            <w:tcBorders>
              <w:top w:val="nil"/>
              <w:bottom w:val="nil"/>
            </w:tcBorders>
            <w:shd w:val="clear" w:color="000000" w:fill="FFFFFF"/>
            <w:noWrap/>
            <w:hideMark/>
          </w:tcPr>
          <w:p w:rsidR="00FE2628" w:rsidRPr="00FE2628" w:rsidRDefault="00FE2628" w:rsidP="00FE2628">
            <w:pPr>
              <w:widowControl/>
              <w:spacing w:line="280" w:lineRule="exact"/>
              <w:jc w:val="right"/>
              <w:rPr>
                <w:rFonts w:ascii="標楷體" w:hAnsi="標楷體" w:cs="Arial"/>
                <w:kern w:val="0"/>
                <w:sz w:val="16"/>
                <w:szCs w:val="16"/>
              </w:rPr>
            </w:pPr>
            <w:r w:rsidRPr="00FE2628">
              <w:rPr>
                <w:rFonts w:ascii="標楷體" w:hAnsi="標楷體" w:cs="Arial" w:hint="eastAsia"/>
                <w:kern w:val="0"/>
                <w:sz w:val="16"/>
                <w:szCs w:val="16"/>
              </w:rPr>
              <w:t>664,696</w:t>
            </w:r>
          </w:p>
        </w:tc>
        <w:tc>
          <w:tcPr>
            <w:tcW w:w="868" w:type="pct"/>
            <w:tcBorders>
              <w:top w:val="nil"/>
              <w:bottom w:val="nil"/>
            </w:tcBorders>
            <w:shd w:val="clear" w:color="000000" w:fill="FFFFFF"/>
            <w:noWrap/>
            <w:hideMark/>
          </w:tcPr>
          <w:p w:rsidR="00FE2628" w:rsidRPr="00FE2628" w:rsidRDefault="00FE2628" w:rsidP="00FE2628">
            <w:pPr>
              <w:widowControl/>
              <w:spacing w:line="280" w:lineRule="exact"/>
              <w:jc w:val="right"/>
              <w:rPr>
                <w:rFonts w:ascii="標楷體" w:hAnsi="標楷體" w:cs="Arial"/>
                <w:kern w:val="0"/>
                <w:sz w:val="16"/>
                <w:szCs w:val="16"/>
              </w:rPr>
            </w:pPr>
            <w:r w:rsidRPr="00FE2628">
              <w:rPr>
                <w:rFonts w:ascii="標楷體" w:hAnsi="標楷體" w:cs="Arial" w:hint="eastAsia"/>
                <w:kern w:val="0"/>
                <w:sz w:val="16"/>
                <w:szCs w:val="16"/>
              </w:rPr>
              <w:t>1,035,183</w:t>
            </w:r>
          </w:p>
        </w:tc>
        <w:tc>
          <w:tcPr>
            <w:tcW w:w="868" w:type="pct"/>
            <w:gridSpan w:val="2"/>
            <w:tcBorders>
              <w:top w:val="nil"/>
              <w:bottom w:val="nil"/>
            </w:tcBorders>
            <w:shd w:val="clear" w:color="000000" w:fill="FFFFFF"/>
            <w:hideMark/>
          </w:tcPr>
          <w:p w:rsidR="00FE2628" w:rsidRPr="00FE2628" w:rsidRDefault="00FE2628" w:rsidP="00FE2628">
            <w:pPr>
              <w:widowControl/>
              <w:spacing w:line="280" w:lineRule="exact"/>
              <w:jc w:val="right"/>
              <w:rPr>
                <w:rFonts w:ascii="標楷體" w:hAnsi="標楷體" w:cs="Arial"/>
                <w:color w:val="000000"/>
                <w:kern w:val="0"/>
                <w:sz w:val="16"/>
                <w:szCs w:val="16"/>
              </w:rPr>
            </w:pPr>
            <w:r w:rsidRPr="00FE2628">
              <w:rPr>
                <w:rFonts w:ascii="標楷體" w:hAnsi="標楷體" w:cs="Arial" w:hint="eastAsia"/>
                <w:color w:val="000000"/>
                <w:kern w:val="0"/>
                <w:sz w:val="16"/>
                <w:szCs w:val="16"/>
              </w:rPr>
              <w:t>-</w:t>
            </w:r>
          </w:p>
        </w:tc>
        <w:tc>
          <w:tcPr>
            <w:tcW w:w="989" w:type="pct"/>
            <w:tcBorders>
              <w:top w:val="nil"/>
              <w:bottom w:val="nil"/>
            </w:tcBorders>
            <w:shd w:val="clear" w:color="000000" w:fill="FFFFFF"/>
            <w:noWrap/>
            <w:hideMark/>
          </w:tcPr>
          <w:p w:rsidR="00FE2628" w:rsidRPr="00FE2628" w:rsidRDefault="00FE2628" w:rsidP="00FE2628">
            <w:pPr>
              <w:widowControl/>
              <w:spacing w:line="280" w:lineRule="exact"/>
              <w:jc w:val="right"/>
              <w:rPr>
                <w:rFonts w:ascii="標楷體" w:hAnsi="標楷體" w:cs="Arial"/>
                <w:kern w:val="0"/>
                <w:sz w:val="16"/>
                <w:szCs w:val="16"/>
              </w:rPr>
            </w:pPr>
            <w:r w:rsidRPr="00FE2628">
              <w:rPr>
                <w:rFonts w:ascii="標楷體" w:hAnsi="標楷體" w:cs="Arial" w:hint="eastAsia"/>
                <w:kern w:val="0"/>
                <w:sz w:val="16"/>
                <w:szCs w:val="16"/>
              </w:rPr>
              <w:t>-370,487</w:t>
            </w:r>
          </w:p>
        </w:tc>
      </w:tr>
      <w:tr w:rsidR="00FE2628" w:rsidRPr="00FE2628" w:rsidTr="00FE26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407" w:type="pct"/>
            <w:gridSpan w:val="2"/>
            <w:tcBorders>
              <w:top w:val="nil"/>
              <w:bottom w:val="nil"/>
            </w:tcBorders>
            <w:shd w:val="clear" w:color="000000" w:fill="FFFFFF"/>
            <w:hideMark/>
          </w:tcPr>
          <w:p w:rsidR="00FE2628" w:rsidRPr="00FE2628" w:rsidRDefault="00FE2628" w:rsidP="00FE2628">
            <w:pPr>
              <w:widowControl/>
              <w:spacing w:line="280" w:lineRule="exact"/>
              <w:ind w:left="640" w:hangingChars="400" w:hanging="640"/>
              <w:jc w:val="left"/>
              <w:rPr>
                <w:rFonts w:ascii="標楷體" w:hAnsi="標楷體" w:cs="Arial"/>
                <w:color w:val="000000"/>
                <w:kern w:val="0"/>
                <w:sz w:val="16"/>
                <w:szCs w:val="16"/>
              </w:rPr>
            </w:pPr>
            <w:r w:rsidRPr="00FE2628">
              <w:rPr>
                <w:rFonts w:ascii="標楷體" w:hAnsi="標楷體" w:cs="Arial" w:hint="eastAsia"/>
                <w:color w:val="000000"/>
                <w:kern w:val="0"/>
                <w:sz w:val="16"/>
                <w:szCs w:val="16"/>
              </w:rPr>
              <w:t xml:space="preserve">　（三）預計移用以前年度</w:t>
            </w:r>
            <w:r>
              <w:rPr>
                <w:rFonts w:ascii="標楷體" w:hAnsi="標楷體" w:cs="Arial"/>
                <w:color w:val="000000"/>
                <w:kern w:val="0"/>
                <w:sz w:val="16"/>
                <w:szCs w:val="16"/>
              </w:rPr>
              <w:br/>
            </w:r>
            <w:r w:rsidRPr="00FE2628">
              <w:rPr>
                <w:rFonts w:ascii="標楷體" w:hAnsi="標楷體" w:cs="Arial" w:hint="eastAsia"/>
                <w:color w:val="000000"/>
                <w:kern w:val="0"/>
                <w:sz w:val="16"/>
                <w:szCs w:val="16"/>
              </w:rPr>
              <w:t>歲計賸餘調節因應數</w:t>
            </w:r>
          </w:p>
        </w:tc>
        <w:tc>
          <w:tcPr>
            <w:tcW w:w="868" w:type="pct"/>
            <w:tcBorders>
              <w:top w:val="nil"/>
              <w:bottom w:val="nil"/>
            </w:tcBorders>
            <w:shd w:val="clear" w:color="000000" w:fill="FFFFFF"/>
            <w:hideMark/>
          </w:tcPr>
          <w:p w:rsidR="00FE2628" w:rsidRPr="00FE2628" w:rsidRDefault="00FE2628" w:rsidP="00FE2628">
            <w:pPr>
              <w:widowControl/>
              <w:spacing w:line="280" w:lineRule="exact"/>
              <w:jc w:val="right"/>
              <w:rPr>
                <w:rFonts w:ascii="標楷體" w:hAnsi="標楷體" w:cs="Arial"/>
                <w:color w:val="000000"/>
                <w:kern w:val="0"/>
                <w:sz w:val="16"/>
                <w:szCs w:val="16"/>
              </w:rPr>
            </w:pPr>
            <w:r w:rsidRPr="00FE2628">
              <w:rPr>
                <w:rFonts w:ascii="標楷體" w:hAnsi="標楷體" w:cs="Arial" w:hint="eastAsia"/>
                <w:color w:val="000000"/>
                <w:kern w:val="0"/>
                <w:sz w:val="16"/>
                <w:szCs w:val="16"/>
              </w:rPr>
              <w:t>-</w:t>
            </w:r>
          </w:p>
        </w:tc>
        <w:tc>
          <w:tcPr>
            <w:tcW w:w="868" w:type="pct"/>
            <w:tcBorders>
              <w:top w:val="nil"/>
              <w:bottom w:val="nil"/>
            </w:tcBorders>
            <w:shd w:val="clear" w:color="000000" w:fill="FFFFFF"/>
            <w:hideMark/>
          </w:tcPr>
          <w:p w:rsidR="00FE2628" w:rsidRPr="00FE2628" w:rsidRDefault="00FE2628" w:rsidP="00FE2628">
            <w:pPr>
              <w:widowControl/>
              <w:spacing w:line="280" w:lineRule="exact"/>
              <w:jc w:val="right"/>
              <w:rPr>
                <w:rFonts w:ascii="標楷體" w:hAnsi="標楷體" w:cs="Arial"/>
                <w:color w:val="000000"/>
                <w:kern w:val="0"/>
                <w:sz w:val="16"/>
                <w:szCs w:val="16"/>
              </w:rPr>
            </w:pPr>
            <w:r w:rsidRPr="00FE2628">
              <w:rPr>
                <w:rFonts w:ascii="標楷體" w:hAnsi="標楷體" w:cs="Arial" w:hint="eastAsia"/>
                <w:color w:val="000000"/>
                <w:kern w:val="0"/>
                <w:sz w:val="16"/>
                <w:szCs w:val="16"/>
              </w:rPr>
              <w:t>-</w:t>
            </w:r>
          </w:p>
        </w:tc>
        <w:tc>
          <w:tcPr>
            <w:tcW w:w="868" w:type="pct"/>
            <w:gridSpan w:val="2"/>
            <w:tcBorders>
              <w:top w:val="nil"/>
              <w:bottom w:val="nil"/>
            </w:tcBorders>
            <w:shd w:val="clear" w:color="000000" w:fill="FFFFFF"/>
            <w:hideMark/>
          </w:tcPr>
          <w:p w:rsidR="00FE2628" w:rsidRPr="00FE2628" w:rsidRDefault="00FE2628" w:rsidP="00FE2628">
            <w:pPr>
              <w:widowControl/>
              <w:spacing w:line="280" w:lineRule="exact"/>
              <w:jc w:val="right"/>
              <w:rPr>
                <w:rFonts w:ascii="標楷體" w:hAnsi="標楷體" w:cs="Arial"/>
                <w:color w:val="000000"/>
                <w:kern w:val="0"/>
                <w:sz w:val="16"/>
                <w:szCs w:val="16"/>
              </w:rPr>
            </w:pPr>
            <w:r w:rsidRPr="00FE2628">
              <w:rPr>
                <w:rFonts w:ascii="標楷體" w:hAnsi="標楷體" w:cs="Arial" w:hint="eastAsia"/>
                <w:color w:val="000000"/>
                <w:kern w:val="0"/>
                <w:sz w:val="16"/>
                <w:szCs w:val="16"/>
              </w:rPr>
              <w:t>-</w:t>
            </w:r>
          </w:p>
        </w:tc>
        <w:tc>
          <w:tcPr>
            <w:tcW w:w="989" w:type="pct"/>
            <w:tcBorders>
              <w:top w:val="nil"/>
              <w:bottom w:val="nil"/>
            </w:tcBorders>
            <w:shd w:val="clear" w:color="000000" w:fill="FFFFFF"/>
            <w:hideMark/>
          </w:tcPr>
          <w:p w:rsidR="00FE2628" w:rsidRPr="00FE2628" w:rsidRDefault="00FE2628" w:rsidP="00FE2628">
            <w:pPr>
              <w:widowControl/>
              <w:spacing w:line="280" w:lineRule="exact"/>
              <w:jc w:val="right"/>
              <w:rPr>
                <w:rFonts w:ascii="標楷體" w:hAnsi="標楷體" w:cs="Arial"/>
                <w:color w:val="000000"/>
                <w:kern w:val="0"/>
                <w:sz w:val="16"/>
                <w:szCs w:val="16"/>
              </w:rPr>
            </w:pPr>
            <w:r w:rsidRPr="00FE2628">
              <w:rPr>
                <w:rFonts w:ascii="標楷體" w:hAnsi="標楷體" w:cs="Arial" w:hint="eastAsia"/>
                <w:color w:val="000000"/>
                <w:kern w:val="0"/>
                <w:sz w:val="16"/>
                <w:szCs w:val="16"/>
              </w:rPr>
              <w:t>-</w:t>
            </w:r>
          </w:p>
        </w:tc>
      </w:tr>
      <w:tr w:rsidR="00FE2628" w:rsidRPr="00FE2628" w:rsidTr="00FE26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407" w:type="pct"/>
            <w:gridSpan w:val="2"/>
            <w:tcBorders>
              <w:top w:val="nil"/>
              <w:bottom w:val="nil"/>
            </w:tcBorders>
            <w:shd w:val="clear" w:color="000000" w:fill="FFFFFF"/>
            <w:hideMark/>
          </w:tcPr>
          <w:p w:rsidR="00FE2628" w:rsidRPr="00FE2628" w:rsidRDefault="00FE2628" w:rsidP="00FE2628">
            <w:pPr>
              <w:widowControl/>
              <w:spacing w:line="280" w:lineRule="exact"/>
              <w:jc w:val="left"/>
              <w:rPr>
                <w:rFonts w:ascii="標楷體" w:hAnsi="標楷體" w:cs="Arial"/>
                <w:color w:val="000000"/>
                <w:kern w:val="0"/>
                <w:sz w:val="16"/>
                <w:szCs w:val="16"/>
              </w:rPr>
            </w:pPr>
            <w:r w:rsidRPr="00FE2628">
              <w:rPr>
                <w:rFonts w:ascii="標楷體" w:hAnsi="標楷體" w:cs="Arial" w:hint="eastAsia"/>
                <w:color w:val="000000"/>
                <w:kern w:val="0"/>
                <w:sz w:val="16"/>
                <w:szCs w:val="16"/>
              </w:rPr>
              <w:t>二、支出合計</w:t>
            </w:r>
          </w:p>
        </w:tc>
        <w:tc>
          <w:tcPr>
            <w:tcW w:w="868" w:type="pct"/>
            <w:tcBorders>
              <w:top w:val="nil"/>
              <w:bottom w:val="nil"/>
            </w:tcBorders>
            <w:shd w:val="clear" w:color="000000" w:fill="FFFFFF"/>
            <w:noWrap/>
            <w:hideMark/>
          </w:tcPr>
          <w:p w:rsidR="00FE2628" w:rsidRPr="00FE2628" w:rsidRDefault="00FE2628" w:rsidP="00FE2628">
            <w:pPr>
              <w:widowControl/>
              <w:spacing w:line="280" w:lineRule="exact"/>
              <w:jc w:val="right"/>
              <w:rPr>
                <w:rFonts w:ascii="標楷體" w:hAnsi="標楷體" w:cs="Arial"/>
                <w:kern w:val="0"/>
                <w:sz w:val="16"/>
                <w:szCs w:val="16"/>
              </w:rPr>
            </w:pPr>
            <w:r w:rsidRPr="00FE2628">
              <w:rPr>
                <w:rFonts w:ascii="標楷體" w:hAnsi="標楷體" w:cs="Arial" w:hint="eastAsia"/>
                <w:kern w:val="0"/>
                <w:sz w:val="16"/>
                <w:szCs w:val="16"/>
              </w:rPr>
              <w:t>13,579,053</w:t>
            </w:r>
          </w:p>
        </w:tc>
        <w:tc>
          <w:tcPr>
            <w:tcW w:w="868" w:type="pct"/>
            <w:tcBorders>
              <w:top w:val="nil"/>
              <w:bottom w:val="nil"/>
            </w:tcBorders>
            <w:shd w:val="clear" w:color="000000" w:fill="FFFFFF"/>
            <w:noWrap/>
            <w:hideMark/>
          </w:tcPr>
          <w:p w:rsidR="00FE2628" w:rsidRPr="00FE2628" w:rsidRDefault="00FE2628" w:rsidP="00FE2628">
            <w:pPr>
              <w:widowControl/>
              <w:spacing w:line="280" w:lineRule="exact"/>
              <w:jc w:val="right"/>
              <w:rPr>
                <w:rFonts w:ascii="標楷體" w:hAnsi="標楷體" w:cs="Arial"/>
                <w:kern w:val="0"/>
                <w:sz w:val="16"/>
                <w:szCs w:val="16"/>
              </w:rPr>
            </w:pPr>
            <w:r w:rsidRPr="00FE2628">
              <w:rPr>
                <w:rFonts w:ascii="標楷體" w:hAnsi="標楷體" w:cs="Arial" w:hint="eastAsia"/>
                <w:kern w:val="0"/>
                <w:sz w:val="16"/>
                <w:szCs w:val="16"/>
              </w:rPr>
              <w:t>14,276,609</w:t>
            </w:r>
          </w:p>
        </w:tc>
        <w:tc>
          <w:tcPr>
            <w:tcW w:w="868" w:type="pct"/>
            <w:gridSpan w:val="2"/>
            <w:tcBorders>
              <w:top w:val="nil"/>
              <w:bottom w:val="nil"/>
            </w:tcBorders>
            <w:shd w:val="clear" w:color="000000" w:fill="FFFFFF"/>
            <w:noWrap/>
            <w:hideMark/>
          </w:tcPr>
          <w:p w:rsidR="00FE2628" w:rsidRPr="00FE2628" w:rsidRDefault="00FE2628" w:rsidP="00FE2628">
            <w:pPr>
              <w:widowControl/>
              <w:spacing w:line="280" w:lineRule="exact"/>
              <w:jc w:val="right"/>
              <w:rPr>
                <w:rFonts w:ascii="標楷體" w:hAnsi="標楷體" w:cs="Arial"/>
                <w:kern w:val="0"/>
                <w:sz w:val="16"/>
                <w:szCs w:val="16"/>
              </w:rPr>
            </w:pPr>
            <w:r w:rsidRPr="00FE2628">
              <w:rPr>
                <w:rFonts w:ascii="標楷體" w:hAnsi="標楷體" w:cs="Arial" w:hint="eastAsia"/>
                <w:kern w:val="0"/>
                <w:sz w:val="16"/>
                <w:szCs w:val="16"/>
              </w:rPr>
              <w:t>12,414,512</w:t>
            </w:r>
          </w:p>
        </w:tc>
        <w:tc>
          <w:tcPr>
            <w:tcW w:w="989" w:type="pct"/>
            <w:tcBorders>
              <w:top w:val="nil"/>
              <w:bottom w:val="nil"/>
            </w:tcBorders>
            <w:shd w:val="clear" w:color="000000" w:fill="FFFFFF"/>
            <w:noWrap/>
            <w:hideMark/>
          </w:tcPr>
          <w:p w:rsidR="00FE2628" w:rsidRPr="00FE2628" w:rsidRDefault="00FE2628" w:rsidP="00FE2628">
            <w:pPr>
              <w:widowControl/>
              <w:spacing w:line="280" w:lineRule="exact"/>
              <w:jc w:val="right"/>
              <w:rPr>
                <w:rFonts w:ascii="標楷體" w:hAnsi="標楷體" w:cs="Arial"/>
                <w:kern w:val="0"/>
                <w:sz w:val="16"/>
                <w:szCs w:val="16"/>
              </w:rPr>
            </w:pPr>
            <w:r w:rsidRPr="00FE2628">
              <w:rPr>
                <w:rFonts w:ascii="標楷體" w:hAnsi="標楷體" w:cs="Arial" w:hint="eastAsia"/>
                <w:kern w:val="0"/>
                <w:sz w:val="16"/>
                <w:szCs w:val="16"/>
              </w:rPr>
              <w:t>-697,556</w:t>
            </w:r>
          </w:p>
        </w:tc>
      </w:tr>
      <w:tr w:rsidR="00FE2628" w:rsidRPr="00FE2628" w:rsidTr="00FE26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407" w:type="pct"/>
            <w:gridSpan w:val="2"/>
            <w:tcBorders>
              <w:top w:val="nil"/>
              <w:bottom w:val="nil"/>
            </w:tcBorders>
            <w:shd w:val="clear" w:color="000000" w:fill="FFFFFF"/>
            <w:hideMark/>
          </w:tcPr>
          <w:p w:rsidR="00FE2628" w:rsidRPr="00FE2628" w:rsidRDefault="00FE2628" w:rsidP="00FE2628">
            <w:pPr>
              <w:widowControl/>
              <w:spacing w:line="280" w:lineRule="exact"/>
              <w:jc w:val="left"/>
              <w:rPr>
                <w:rFonts w:ascii="標楷體" w:hAnsi="標楷體" w:cs="Arial"/>
                <w:color w:val="000000"/>
                <w:kern w:val="0"/>
                <w:sz w:val="16"/>
                <w:szCs w:val="16"/>
              </w:rPr>
            </w:pPr>
            <w:r w:rsidRPr="00FE2628">
              <w:rPr>
                <w:rFonts w:ascii="標楷體" w:hAnsi="標楷體" w:cs="Arial" w:hint="eastAsia"/>
                <w:color w:val="000000"/>
                <w:kern w:val="0"/>
                <w:sz w:val="16"/>
                <w:szCs w:val="16"/>
              </w:rPr>
              <w:t xml:space="preserve">　（一）歲出</w:t>
            </w:r>
          </w:p>
        </w:tc>
        <w:tc>
          <w:tcPr>
            <w:tcW w:w="868" w:type="pct"/>
            <w:tcBorders>
              <w:top w:val="nil"/>
              <w:bottom w:val="nil"/>
            </w:tcBorders>
            <w:shd w:val="clear" w:color="000000" w:fill="FFFFFF"/>
            <w:noWrap/>
            <w:hideMark/>
          </w:tcPr>
          <w:p w:rsidR="00FE2628" w:rsidRPr="00FE2628" w:rsidRDefault="00FE2628" w:rsidP="00FE2628">
            <w:pPr>
              <w:widowControl/>
              <w:spacing w:line="280" w:lineRule="exact"/>
              <w:jc w:val="right"/>
              <w:rPr>
                <w:rFonts w:ascii="標楷體" w:hAnsi="標楷體" w:cs="Arial"/>
                <w:kern w:val="0"/>
                <w:sz w:val="16"/>
                <w:szCs w:val="16"/>
              </w:rPr>
            </w:pPr>
            <w:r w:rsidRPr="00FE2628">
              <w:rPr>
                <w:rFonts w:ascii="標楷體" w:hAnsi="標楷體" w:cs="Arial" w:hint="eastAsia"/>
                <w:kern w:val="0"/>
                <w:sz w:val="16"/>
                <w:szCs w:val="16"/>
              </w:rPr>
              <w:t>13,579,053</w:t>
            </w:r>
          </w:p>
        </w:tc>
        <w:tc>
          <w:tcPr>
            <w:tcW w:w="868" w:type="pct"/>
            <w:tcBorders>
              <w:top w:val="nil"/>
              <w:bottom w:val="nil"/>
            </w:tcBorders>
            <w:shd w:val="clear" w:color="000000" w:fill="FFFFFF"/>
            <w:noWrap/>
            <w:hideMark/>
          </w:tcPr>
          <w:p w:rsidR="00FE2628" w:rsidRPr="00FE2628" w:rsidRDefault="00FE2628" w:rsidP="00FE2628">
            <w:pPr>
              <w:widowControl/>
              <w:spacing w:line="280" w:lineRule="exact"/>
              <w:jc w:val="right"/>
              <w:rPr>
                <w:rFonts w:ascii="標楷體" w:hAnsi="標楷體" w:cs="Arial"/>
                <w:kern w:val="0"/>
                <w:sz w:val="16"/>
                <w:szCs w:val="16"/>
              </w:rPr>
            </w:pPr>
            <w:r w:rsidRPr="00FE2628">
              <w:rPr>
                <w:rFonts w:ascii="標楷體" w:hAnsi="標楷體" w:cs="Arial" w:hint="eastAsia"/>
                <w:kern w:val="0"/>
                <w:sz w:val="16"/>
                <w:szCs w:val="16"/>
              </w:rPr>
              <w:t>13,276,609</w:t>
            </w:r>
          </w:p>
        </w:tc>
        <w:tc>
          <w:tcPr>
            <w:tcW w:w="868" w:type="pct"/>
            <w:gridSpan w:val="2"/>
            <w:tcBorders>
              <w:top w:val="nil"/>
              <w:bottom w:val="nil"/>
            </w:tcBorders>
            <w:shd w:val="clear" w:color="000000" w:fill="FFFFFF"/>
            <w:noWrap/>
            <w:hideMark/>
          </w:tcPr>
          <w:p w:rsidR="00FE2628" w:rsidRPr="00FE2628" w:rsidRDefault="00FE2628" w:rsidP="00FE2628">
            <w:pPr>
              <w:widowControl/>
              <w:spacing w:line="280" w:lineRule="exact"/>
              <w:jc w:val="right"/>
              <w:rPr>
                <w:rFonts w:ascii="標楷體" w:hAnsi="標楷體" w:cs="Arial"/>
                <w:kern w:val="0"/>
                <w:sz w:val="16"/>
                <w:szCs w:val="16"/>
              </w:rPr>
            </w:pPr>
            <w:r w:rsidRPr="00FE2628">
              <w:rPr>
                <w:rFonts w:ascii="標楷體" w:hAnsi="標楷體" w:cs="Arial" w:hint="eastAsia"/>
                <w:kern w:val="0"/>
                <w:sz w:val="16"/>
                <w:szCs w:val="16"/>
              </w:rPr>
              <w:t>12,414,512</w:t>
            </w:r>
          </w:p>
        </w:tc>
        <w:tc>
          <w:tcPr>
            <w:tcW w:w="989" w:type="pct"/>
            <w:tcBorders>
              <w:top w:val="nil"/>
              <w:bottom w:val="nil"/>
            </w:tcBorders>
            <w:shd w:val="clear" w:color="000000" w:fill="FFFFFF"/>
            <w:noWrap/>
            <w:hideMark/>
          </w:tcPr>
          <w:p w:rsidR="00FE2628" w:rsidRPr="00FE2628" w:rsidRDefault="00FE2628" w:rsidP="00FE2628">
            <w:pPr>
              <w:widowControl/>
              <w:spacing w:line="280" w:lineRule="exact"/>
              <w:jc w:val="right"/>
              <w:rPr>
                <w:rFonts w:ascii="標楷體" w:hAnsi="標楷體" w:cs="Arial"/>
                <w:kern w:val="0"/>
                <w:sz w:val="16"/>
                <w:szCs w:val="16"/>
              </w:rPr>
            </w:pPr>
            <w:r w:rsidRPr="00FE2628">
              <w:rPr>
                <w:rFonts w:ascii="標楷體" w:hAnsi="標楷體" w:cs="Arial" w:hint="eastAsia"/>
                <w:kern w:val="0"/>
                <w:sz w:val="16"/>
                <w:szCs w:val="16"/>
              </w:rPr>
              <w:t>302,444</w:t>
            </w:r>
          </w:p>
        </w:tc>
      </w:tr>
      <w:tr w:rsidR="00FE2628" w:rsidRPr="00FE2628" w:rsidTr="00FE26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407" w:type="pct"/>
            <w:gridSpan w:val="2"/>
            <w:tcBorders>
              <w:top w:val="nil"/>
              <w:bottom w:val="nil"/>
            </w:tcBorders>
            <w:shd w:val="clear" w:color="000000" w:fill="FFFFFF"/>
            <w:hideMark/>
          </w:tcPr>
          <w:p w:rsidR="00FE2628" w:rsidRPr="00FE2628" w:rsidRDefault="00FE2628" w:rsidP="00FE2628">
            <w:pPr>
              <w:widowControl/>
              <w:spacing w:line="280" w:lineRule="exact"/>
              <w:jc w:val="left"/>
              <w:rPr>
                <w:rFonts w:ascii="標楷體" w:hAnsi="標楷體" w:cs="Arial"/>
                <w:color w:val="000000"/>
                <w:kern w:val="0"/>
                <w:sz w:val="16"/>
                <w:szCs w:val="16"/>
              </w:rPr>
            </w:pPr>
            <w:r w:rsidRPr="00FE2628">
              <w:rPr>
                <w:rFonts w:ascii="標楷體" w:hAnsi="標楷體" w:cs="Arial" w:hint="eastAsia"/>
                <w:color w:val="000000"/>
                <w:kern w:val="0"/>
                <w:sz w:val="16"/>
                <w:szCs w:val="16"/>
              </w:rPr>
              <w:t xml:space="preserve">　（二）債務之償還</w:t>
            </w:r>
          </w:p>
        </w:tc>
        <w:tc>
          <w:tcPr>
            <w:tcW w:w="868" w:type="pct"/>
            <w:tcBorders>
              <w:top w:val="nil"/>
              <w:bottom w:val="nil"/>
            </w:tcBorders>
            <w:shd w:val="clear" w:color="000000" w:fill="FFFFFF"/>
            <w:hideMark/>
          </w:tcPr>
          <w:p w:rsidR="00FE2628" w:rsidRPr="00FE2628" w:rsidRDefault="00FE2628" w:rsidP="00FE2628">
            <w:pPr>
              <w:widowControl/>
              <w:spacing w:line="280" w:lineRule="exact"/>
              <w:jc w:val="right"/>
              <w:rPr>
                <w:rFonts w:ascii="標楷體" w:hAnsi="標楷體" w:cs="Arial"/>
                <w:color w:val="000000"/>
                <w:kern w:val="0"/>
                <w:sz w:val="16"/>
                <w:szCs w:val="16"/>
              </w:rPr>
            </w:pPr>
            <w:r w:rsidRPr="00FE2628">
              <w:rPr>
                <w:rFonts w:ascii="標楷體" w:hAnsi="標楷體" w:cs="Arial" w:hint="eastAsia"/>
                <w:color w:val="000000"/>
                <w:kern w:val="0"/>
                <w:sz w:val="16"/>
                <w:szCs w:val="16"/>
              </w:rPr>
              <w:t>-</w:t>
            </w:r>
          </w:p>
        </w:tc>
        <w:tc>
          <w:tcPr>
            <w:tcW w:w="868" w:type="pct"/>
            <w:tcBorders>
              <w:top w:val="nil"/>
              <w:bottom w:val="nil"/>
            </w:tcBorders>
            <w:shd w:val="clear" w:color="000000" w:fill="FFFFFF"/>
            <w:noWrap/>
            <w:hideMark/>
          </w:tcPr>
          <w:p w:rsidR="00FE2628" w:rsidRPr="00FE2628" w:rsidRDefault="00FE2628" w:rsidP="00FE2628">
            <w:pPr>
              <w:widowControl/>
              <w:spacing w:line="280" w:lineRule="exact"/>
              <w:jc w:val="right"/>
              <w:rPr>
                <w:rFonts w:ascii="標楷體" w:hAnsi="標楷體" w:cs="Arial"/>
                <w:kern w:val="0"/>
                <w:sz w:val="16"/>
                <w:szCs w:val="16"/>
              </w:rPr>
            </w:pPr>
            <w:r w:rsidRPr="00FE2628">
              <w:rPr>
                <w:rFonts w:ascii="標楷體" w:hAnsi="標楷體" w:cs="Arial" w:hint="eastAsia"/>
                <w:kern w:val="0"/>
                <w:sz w:val="16"/>
                <w:szCs w:val="16"/>
              </w:rPr>
              <w:t>1,000,000</w:t>
            </w:r>
          </w:p>
        </w:tc>
        <w:tc>
          <w:tcPr>
            <w:tcW w:w="868" w:type="pct"/>
            <w:gridSpan w:val="2"/>
            <w:tcBorders>
              <w:top w:val="nil"/>
              <w:bottom w:val="nil"/>
            </w:tcBorders>
            <w:shd w:val="clear" w:color="000000" w:fill="FFFFFF"/>
            <w:hideMark/>
          </w:tcPr>
          <w:p w:rsidR="00FE2628" w:rsidRPr="00FE2628" w:rsidRDefault="00FE2628" w:rsidP="00FE2628">
            <w:pPr>
              <w:widowControl/>
              <w:spacing w:line="280" w:lineRule="exact"/>
              <w:jc w:val="right"/>
              <w:rPr>
                <w:rFonts w:ascii="標楷體" w:hAnsi="標楷體" w:cs="Arial"/>
                <w:color w:val="000000"/>
                <w:kern w:val="0"/>
                <w:sz w:val="16"/>
                <w:szCs w:val="16"/>
              </w:rPr>
            </w:pPr>
            <w:r w:rsidRPr="00FE2628">
              <w:rPr>
                <w:rFonts w:ascii="標楷體" w:hAnsi="標楷體" w:cs="Arial" w:hint="eastAsia"/>
                <w:color w:val="000000"/>
                <w:kern w:val="0"/>
                <w:sz w:val="16"/>
                <w:szCs w:val="16"/>
              </w:rPr>
              <w:t>-</w:t>
            </w:r>
          </w:p>
        </w:tc>
        <w:tc>
          <w:tcPr>
            <w:tcW w:w="989" w:type="pct"/>
            <w:tcBorders>
              <w:top w:val="nil"/>
              <w:bottom w:val="nil"/>
            </w:tcBorders>
            <w:shd w:val="clear" w:color="000000" w:fill="FFFFFF"/>
            <w:noWrap/>
            <w:hideMark/>
          </w:tcPr>
          <w:p w:rsidR="00FE2628" w:rsidRPr="00FE2628" w:rsidRDefault="00FE2628" w:rsidP="00FE2628">
            <w:pPr>
              <w:widowControl/>
              <w:spacing w:line="280" w:lineRule="exact"/>
              <w:jc w:val="right"/>
              <w:rPr>
                <w:rFonts w:ascii="標楷體" w:hAnsi="標楷體" w:cs="Arial"/>
                <w:kern w:val="0"/>
                <w:sz w:val="16"/>
                <w:szCs w:val="16"/>
              </w:rPr>
            </w:pPr>
            <w:r w:rsidRPr="00FE2628">
              <w:rPr>
                <w:rFonts w:ascii="標楷體" w:hAnsi="標楷體" w:cs="Arial" w:hint="eastAsia"/>
                <w:kern w:val="0"/>
                <w:sz w:val="16"/>
                <w:szCs w:val="16"/>
              </w:rPr>
              <w:t>-1,000,000</w:t>
            </w:r>
          </w:p>
        </w:tc>
      </w:tr>
      <w:tr w:rsidR="00FE2628" w:rsidRPr="00FE2628" w:rsidTr="00FE26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407" w:type="pct"/>
            <w:gridSpan w:val="2"/>
            <w:tcBorders>
              <w:top w:val="nil"/>
              <w:bottom w:val="nil"/>
            </w:tcBorders>
            <w:shd w:val="clear" w:color="000000" w:fill="FFFFFF"/>
            <w:hideMark/>
          </w:tcPr>
          <w:p w:rsidR="00FE2628" w:rsidRPr="00FE2628" w:rsidRDefault="00FE2628" w:rsidP="00FE2628">
            <w:pPr>
              <w:widowControl/>
              <w:spacing w:line="280" w:lineRule="exact"/>
              <w:jc w:val="left"/>
              <w:rPr>
                <w:rFonts w:ascii="標楷體" w:hAnsi="標楷體" w:cs="Arial"/>
                <w:color w:val="000000"/>
                <w:kern w:val="0"/>
                <w:sz w:val="16"/>
                <w:szCs w:val="16"/>
              </w:rPr>
            </w:pPr>
            <w:r w:rsidRPr="00FE2628">
              <w:rPr>
                <w:rFonts w:ascii="標楷體" w:hAnsi="標楷體" w:cs="Arial" w:hint="eastAsia"/>
                <w:color w:val="000000"/>
                <w:kern w:val="0"/>
                <w:sz w:val="16"/>
                <w:szCs w:val="16"/>
              </w:rPr>
              <w:t>三、收支賸餘</w:t>
            </w:r>
          </w:p>
        </w:tc>
        <w:tc>
          <w:tcPr>
            <w:tcW w:w="868" w:type="pct"/>
            <w:tcBorders>
              <w:top w:val="nil"/>
              <w:bottom w:val="nil"/>
            </w:tcBorders>
            <w:shd w:val="clear" w:color="000000" w:fill="FFFFFF"/>
            <w:hideMark/>
          </w:tcPr>
          <w:p w:rsidR="00FE2628" w:rsidRPr="00FE2628" w:rsidRDefault="00FE2628" w:rsidP="00FE2628">
            <w:pPr>
              <w:widowControl/>
              <w:spacing w:line="280" w:lineRule="exact"/>
              <w:jc w:val="right"/>
              <w:rPr>
                <w:rFonts w:ascii="標楷體" w:hAnsi="標楷體" w:cs="Arial"/>
                <w:color w:val="000000"/>
                <w:kern w:val="0"/>
                <w:sz w:val="16"/>
                <w:szCs w:val="16"/>
              </w:rPr>
            </w:pPr>
            <w:r w:rsidRPr="00FE2628">
              <w:rPr>
                <w:rFonts w:ascii="標楷體" w:hAnsi="標楷體" w:cs="Arial" w:hint="eastAsia"/>
                <w:color w:val="000000"/>
                <w:kern w:val="0"/>
                <w:sz w:val="16"/>
                <w:szCs w:val="16"/>
              </w:rPr>
              <w:t>-</w:t>
            </w:r>
          </w:p>
        </w:tc>
        <w:tc>
          <w:tcPr>
            <w:tcW w:w="868" w:type="pct"/>
            <w:tcBorders>
              <w:top w:val="nil"/>
              <w:bottom w:val="nil"/>
            </w:tcBorders>
            <w:shd w:val="clear" w:color="000000" w:fill="FFFFFF"/>
            <w:hideMark/>
          </w:tcPr>
          <w:p w:rsidR="00FE2628" w:rsidRPr="00FE2628" w:rsidRDefault="00FE2628" w:rsidP="00FE2628">
            <w:pPr>
              <w:widowControl/>
              <w:spacing w:line="280" w:lineRule="exact"/>
              <w:jc w:val="right"/>
              <w:rPr>
                <w:rFonts w:ascii="標楷體" w:hAnsi="標楷體" w:cs="Arial"/>
                <w:color w:val="000000"/>
                <w:kern w:val="0"/>
                <w:sz w:val="16"/>
                <w:szCs w:val="16"/>
              </w:rPr>
            </w:pPr>
            <w:r w:rsidRPr="00FE2628">
              <w:rPr>
                <w:rFonts w:ascii="標楷體" w:hAnsi="標楷體" w:cs="Arial" w:hint="eastAsia"/>
                <w:color w:val="000000"/>
                <w:kern w:val="0"/>
                <w:sz w:val="16"/>
                <w:szCs w:val="16"/>
              </w:rPr>
              <w:t>-</w:t>
            </w:r>
          </w:p>
        </w:tc>
        <w:tc>
          <w:tcPr>
            <w:tcW w:w="868" w:type="pct"/>
            <w:gridSpan w:val="2"/>
            <w:tcBorders>
              <w:top w:val="nil"/>
              <w:bottom w:val="nil"/>
            </w:tcBorders>
            <w:shd w:val="clear" w:color="000000" w:fill="FFFFFF"/>
            <w:noWrap/>
            <w:hideMark/>
          </w:tcPr>
          <w:p w:rsidR="00FE2628" w:rsidRPr="00FE2628" w:rsidRDefault="00FE2628" w:rsidP="00FE2628">
            <w:pPr>
              <w:widowControl/>
              <w:spacing w:line="280" w:lineRule="exact"/>
              <w:jc w:val="right"/>
              <w:rPr>
                <w:rFonts w:ascii="標楷體" w:hAnsi="標楷體" w:cs="Arial"/>
                <w:kern w:val="0"/>
                <w:sz w:val="16"/>
                <w:szCs w:val="16"/>
              </w:rPr>
            </w:pPr>
            <w:r w:rsidRPr="00FE2628">
              <w:rPr>
                <w:rFonts w:ascii="標楷體" w:hAnsi="標楷體" w:cs="Arial" w:hint="eastAsia"/>
                <w:kern w:val="0"/>
                <w:sz w:val="16"/>
                <w:szCs w:val="16"/>
              </w:rPr>
              <w:t>728,082</w:t>
            </w:r>
          </w:p>
        </w:tc>
        <w:tc>
          <w:tcPr>
            <w:tcW w:w="989" w:type="pct"/>
            <w:tcBorders>
              <w:top w:val="nil"/>
              <w:bottom w:val="nil"/>
            </w:tcBorders>
            <w:shd w:val="clear" w:color="000000" w:fill="FFFFFF"/>
            <w:hideMark/>
          </w:tcPr>
          <w:p w:rsidR="00FE2628" w:rsidRPr="00FE2628" w:rsidRDefault="00FE2628" w:rsidP="00FE2628">
            <w:pPr>
              <w:widowControl/>
              <w:spacing w:line="280" w:lineRule="exact"/>
              <w:jc w:val="right"/>
              <w:rPr>
                <w:rFonts w:ascii="標楷體" w:hAnsi="標楷體" w:cs="Arial"/>
                <w:color w:val="000000"/>
                <w:kern w:val="0"/>
                <w:sz w:val="16"/>
                <w:szCs w:val="16"/>
              </w:rPr>
            </w:pPr>
            <w:r w:rsidRPr="00FE2628">
              <w:rPr>
                <w:rFonts w:ascii="標楷體" w:hAnsi="標楷體" w:cs="Arial" w:hint="eastAsia"/>
                <w:color w:val="000000"/>
                <w:kern w:val="0"/>
                <w:sz w:val="16"/>
                <w:szCs w:val="16"/>
              </w:rPr>
              <w:t>-</w:t>
            </w:r>
          </w:p>
        </w:tc>
      </w:tr>
      <w:tr w:rsidR="00FE2628" w:rsidRPr="00FE2628" w:rsidTr="00FE26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407" w:type="pct"/>
            <w:gridSpan w:val="2"/>
            <w:tcBorders>
              <w:top w:val="nil"/>
            </w:tcBorders>
            <w:shd w:val="clear" w:color="000000" w:fill="FFFFFF"/>
            <w:hideMark/>
          </w:tcPr>
          <w:p w:rsidR="00FE2628" w:rsidRDefault="00FE2628" w:rsidP="00FE2628">
            <w:pPr>
              <w:widowControl/>
              <w:spacing w:line="280" w:lineRule="exact"/>
              <w:jc w:val="left"/>
              <w:rPr>
                <w:rFonts w:ascii="標楷體" w:hAnsi="標楷體" w:cs="Arial"/>
                <w:kern w:val="0"/>
                <w:sz w:val="16"/>
                <w:szCs w:val="16"/>
              </w:rPr>
            </w:pPr>
            <w:r w:rsidRPr="00FE2628">
              <w:rPr>
                <w:rFonts w:ascii="標楷體" w:hAnsi="標楷體" w:cs="Arial" w:hint="eastAsia"/>
                <w:kern w:val="0"/>
                <w:sz w:val="16"/>
                <w:szCs w:val="16"/>
              </w:rPr>
              <w:t xml:space="preserve">　</w:t>
            </w:r>
          </w:p>
          <w:p w:rsidR="00FE2628" w:rsidRDefault="00FE2628" w:rsidP="00FE2628">
            <w:pPr>
              <w:widowControl/>
              <w:spacing w:line="280" w:lineRule="exact"/>
              <w:jc w:val="left"/>
              <w:rPr>
                <w:rFonts w:ascii="標楷體" w:hAnsi="標楷體" w:cs="Arial"/>
                <w:kern w:val="0"/>
                <w:sz w:val="16"/>
                <w:szCs w:val="16"/>
              </w:rPr>
            </w:pPr>
          </w:p>
          <w:p w:rsidR="00FE2628" w:rsidRDefault="00FE2628" w:rsidP="00FE2628">
            <w:pPr>
              <w:widowControl/>
              <w:spacing w:line="280" w:lineRule="exact"/>
              <w:jc w:val="left"/>
              <w:rPr>
                <w:rFonts w:ascii="標楷體" w:hAnsi="標楷體" w:cs="Arial"/>
                <w:kern w:val="0"/>
                <w:sz w:val="16"/>
                <w:szCs w:val="16"/>
              </w:rPr>
            </w:pPr>
          </w:p>
          <w:p w:rsidR="00FE2628" w:rsidRDefault="00FE2628" w:rsidP="00FE2628">
            <w:pPr>
              <w:widowControl/>
              <w:spacing w:line="280" w:lineRule="exact"/>
              <w:jc w:val="left"/>
              <w:rPr>
                <w:rFonts w:ascii="標楷體" w:hAnsi="標楷體" w:cs="Arial"/>
                <w:kern w:val="0"/>
                <w:sz w:val="16"/>
                <w:szCs w:val="16"/>
              </w:rPr>
            </w:pPr>
          </w:p>
          <w:p w:rsidR="00FE2628" w:rsidRDefault="00FE2628" w:rsidP="00FE2628">
            <w:pPr>
              <w:widowControl/>
              <w:spacing w:line="280" w:lineRule="exact"/>
              <w:jc w:val="left"/>
              <w:rPr>
                <w:rFonts w:ascii="標楷體" w:hAnsi="標楷體" w:cs="Arial"/>
                <w:kern w:val="0"/>
                <w:sz w:val="16"/>
                <w:szCs w:val="16"/>
              </w:rPr>
            </w:pPr>
          </w:p>
          <w:p w:rsidR="00FE2628" w:rsidRDefault="00FE2628" w:rsidP="00FE2628">
            <w:pPr>
              <w:widowControl/>
              <w:spacing w:line="280" w:lineRule="exact"/>
              <w:jc w:val="left"/>
              <w:rPr>
                <w:rFonts w:ascii="標楷體" w:hAnsi="標楷體" w:cs="Arial"/>
                <w:kern w:val="0"/>
                <w:sz w:val="16"/>
                <w:szCs w:val="16"/>
              </w:rPr>
            </w:pPr>
          </w:p>
          <w:p w:rsidR="00FE2628" w:rsidRDefault="00FE2628" w:rsidP="00FE2628">
            <w:pPr>
              <w:widowControl/>
              <w:spacing w:line="280" w:lineRule="exact"/>
              <w:jc w:val="left"/>
              <w:rPr>
                <w:rFonts w:ascii="標楷體" w:hAnsi="標楷體" w:cs="Arial"/>
                <w:kern w:val="0"/>
                <w:sz w:val="16"/>
                <w:szCs w:val="16"/>
              </w:rPr>
            </w:pPr>
          </w:p>
          <w:p w:rsidR="00FE2628" w:rsidRDefault="00FE2628" w:rsidP="00FE2628">
            <w:pPr>
              <w:widowControl/>
              <w:spacing w:line="280" w:lineRule="exact"/>
              <w:jc w:val="left"/>
              <w:rPr>
                <w:rFonts w:ascii="標楷體" w:hAnsi="標楷體" w:cs="Arial"/>
                <w:kern w:val="0"/>
                <w:sz w:val="16"/>
                <w:szCs w:val="16"/>
              </w:rPr>
            </w:pPr>
          </w:p>
          <w:p w:rsidR="00FE2628" w:rsidRDefault="00FE2628" w:rsidP="00FE2628">
            <w:pPr>
              <w:widowControl/>
              <w:spacing w:line="280" w:lineRule="exact"/>
              <w:jc w:val="left"/>
              <w:rPr>
                <w:rFonts w:ascii="標楷體" w:hAnsi="標楷體" w:cs="Arial"/>
                <w:kern w:val="0"/>
                <w:sz w:val="16"/>
                <w:szCs w:val="16"/>
              </w:rPr>
            </w:pPr>
          </w:p>
          <w:p w:rsidR="00FE2628" w:rsidRDefault="00FE2628" w:rsidP="00FE2628">
            <w:pPr>
              <w:widowControl/>
              <w:spacing w:line="280" w:lineRule="exact"/>
              <w:jc w:val="left"/>
              <w:rPr>
                <w:rFonts w:ascii="標楷體" w:hAnsi="標楷體" w:cs="Arial"/>
                <w:kern w:val="0"/>
                <w:sz w:val="16"/>
                <w:szCs w:val="16"/>
              </w:rPr>
            </w:pPr>
          </w:p>
          <w:p w:rsidR="00FE2628" w:rsidRDefault="00FE2628" w:rsidP="00FE2628">
            <w:pPr>
              <w:widowControl/>
              <w:spacing w:line="280" w:lineRule="exact"/>
              <w:jc w:val="left"/>
              <w:rPr>
                <w:rFonts w:ascii="標楷體" w:hAnsi="標楷體" w:cs="Arial"/>
                <w:kern w:val="0"/>
                <w:sz w:val="16"/>
                <w:szCs w:val="16"/>
              </w:rPr>
            </w:pPr>
          </w:p>
          <w:p w:rsidR="00FE2628" w:rsidRDefault="00FE2628" w:rsidP="00FE2628">
            <w:pPr>
              <w:widowControl/>
              <w:spacing w:line="280" w:lineRule="exact"/>
              <w:jc w:val="left"/>
              <w:rPr>
                <w:rFonts w:ascii="標楷體" w:hAnsi="標楷體" w:cs="Arial"/>
                <w:kern w:val="0"/>
                <w:sz w:val="16"/>
                <w:szCs w:val="16"/>
              </w:rPr>
            </w:pPr>
          </w:p>
          <w:p w:rsidR="00FE2628" w:rsidRDefault="00FE2628" w:rsidP="00FE2628">
            <w:pPr>
              <w:widowControl/>
              <w:spacing w:line="280" w:lineRule="exact"/>
              <w:jc w:val="left"/>
              <w:rPr>
                <w:rFonts w:ascii="標楷體" w:hAnsi="標楷體" w:cs="Arial"/>
                <w:kern w:val="0"/>
                <w:sz w:val="16"/>
                <w:szCs w:val="16"/>
              </w:rPr>
            </w:pPr>
          </w:p>
          <w:p w:rsidR="00FE2628" w:rsidRDefault="00FE2628" w:rsidP="00FE2628">
            <w:pPr>
              <w:widowControl/>
              <w:spacing w:line="280" w:lineRule="exact"/>
              <w:jc w:val="left"/>
              <w:rPr>
                <w:rFonts w:ascii="標楷體" w:hAnsi="標楷體" w:cs="Arial"/>
                <w:kern w:val="0"/>
                <w:sz w:val="16"/>
                <w:szCs w:val="16"/>
              </w:rPr>
            </w:pPr>
          </w:p>
          <w:p w:rsidR="00FE2628" w:rsidRDefault="00FE2628" w:rsidP="00FE2628">
            <w:pPr>
              <w:widowControl/>
              <w:spacing w:line="280" w:lineRule="exact"/>
              <w:jc w:val="left"/>
              <w:rPr>
                <w:rFonts w:ascii="標楷體" w:hAnsi="標楷體" w:cs="Arial"/>
                <w:kern w:val="0"/>
                <w:sz w:val="16"/>
                <w:szCs w:val="16"/>
              </w:rPr>
            </w:pPr>
          </w:p>
          <w:p w:rsidR="00FE2628" w:rsidRDefault="00FE2628" w:rsidP="00FE2628">
            <w:pPr>
              <w:widowControl/>
              <w:spacing w:line="280" w:lineRule="exact"/>
              <w:jc w:val="left"/>
              <w:rPr>
                <w:rFonts w:ascii="標楷體" w:hAnsi="標楷體" w:cs="Arial"/>
                <w:kern w:val="0"/>
                <w:sz w:val="16"/>
                <w:szCs w:val="16"/>
              </w:rPr>
            </w:pPr>
          </w:p>
          <w:p w:rsidR="00FE2628" w:rsidRDefault="00FE2628" w:rsidP="00FE2628">
            <w:pPr>
              <w:widowControl/>
              <w:spacing w:line="280" w:lineRule="exact"/>
              <w:jc w:val="left"/>
              <w:rPr>
                <w:rFonts w:ascii="標楷體" w:hAnsi="標楷體" w:cs="Arial"/>
                <w:kern w:val="0"/>
                <w:sz w:val="16"/>
                <w:szCs w:val="16"/>
              </w:rPr>
            </w:pPr>
          </w:p>
          <w:p w:rsidR="00FE2628" w:rsidRDefault="00FE2628" w:rsidP="00FE2628">
            <w:pPr>
              <w:widowControl/>
              <w:spacing w:line="280" w:lineRule="exact"/>
              <w:jc w:val="left"/>
              <w:rPr>
                <w:rFonts w:ascii="標楷體" w:hAnsi="標楷體" w:cs="Arial"/>
                <w:kern w:val="0"/>
                <w:sz w:val="16"/>
                <w:szCs w:val="16"/>
              </w:rPr>
            </w:pPr>
          </w:p>
          <w:p w:rsidR="00FE2628" w:rsidRDefault="00FE2628" w:rsidP="00FE2628">
            <w:pPr>
              <w:widowControl/>
              <w:spacing w:line="280" w:lineRule="exact"/>
              <w:jc w:val="left"/>
              <w:rPr>
                <w:rFonts w:ascii="標楷體" w:hAnsi="標楷體" w:cs="Arial"/>
                <w:kern w:val="0"/>
                <w:sz w:val="16"/>
                <w:szCs w:val="16"/>
              </w:rPr>
            </w:pPr>
          </w:p>
          <w:p w:rsidR="00FE2628" w:rsidRDefault="00FE2628" w:rsidP="00FE2628">
            <w:pPr>
              <w:widowControl/>
              <w:spacing w:line="280" w:lineRule="exact"/>
              <w:jc w:val="left"/>
              <w:rPr>
                <w:rFonts w:ascii="標楷體" w:hAnsi="標楷體" w:cs="Arial"/>
                <w:kern w:val="0"/>
                <w:sz w:val="16"/>
                <w:szCs w:val="16"/>
              </w:rPr>
            </w:pPr>
          </w:p>
          <w:p w:rsidR="00FE2628" w:rsidRDefault="00FE2628" w:rsidP="00FE2628">
            <w:pPr>
              <w:widowControl/>
              <w:spacing w:line="280" w:lineRule="exact"/>
              <w:jc w:val="left"/>
              <w:rPr>
                <w:rFonts w:ascii="標楷體" w:hAnsi="標楷體" w:cs="Arial"/>
                <w:kern w:val="0"/>
                <w:sz w:val="16"/>
                <w:szCs w:val="16"/>
              </w:rPr>
            </w:pPr>
          </w:p>
          <w:p w:rsidR="00FE2628" w:rsidRDefault="00FE2628" w:rsidP="00FE2628">
            <w:pPr>
              <w:widowControl/>
              <w:spacing w:line="280" w:lineRule="exact"/>
              <w:jc w:val="left"/>
              <w:rPr>
                <w:rFonts w:ascii="標楷體" w:hAnsi="標楷體" w:cs="Arial"/>
                <w:kern w:val="0"/>
                <w:sz w:val="16"/>
                <w:szCs w:val="16"/>
              </w:rPr>
            </w:pPr>
          </w:p>
          <w:p w:rsidR="00FE2628" w:rsidRDefault="00FE2628" w:rsidP="00FE2628">
            <w:pPr>
              <w:widowControl/>
              <w:spacing w:line="280" w:lineRule="exact"/>
              <w:jc w:val="left"/>
              <w:rPr>
                <w:rFonts w:ascii="標楷體" w:hAnsi="標楷體" w:cs="Arial"/>
                <w:kern w:val="0"/>
                <w:sz w:val="16"/>
                <w:szCs w:val="16"/>
              </w:rPr>
            </w:pPr>
          </w:p>
          <w:p w:rsidR="00FE2628" w:rsidRPr="00FE2628" w:rsidRDefault="00FE2628" w:rsidP="00FE2628">
            <w:pPr>
              <w:widowControl/>
              <w:spacing w:line="280" w:lineRule="exact"/>
              <w:jc w:val="left"/>
              <w:rPr>
                <w:rFonts w:ascii="標楷體" w:hAnsi="標楷體" w:cs="Arial"/>
                <w:kern w:val="0"/>
                <w:sz w:val="16"/>
                <w:szCs w:val="16"/>
              </w:rPr>
            </w:pPr>
          </w:p>
        </w:tc>
        <w:tc>
          <w:tcPr>
            <w:tcW w:w="868" w:type="pct"/>
            <w:tcBorders>
              <w:top w:val="nil"/>
            </w:tcBorders>
            <w:shd w:val="clear" w:color="000000" w:fill="FFFFFF"/>
            <w:hideMark/>
          </w:tcPr>
          <w:p w:rsidR="00FE2628" w:rsidRPr="00FE2628" w:rsidRDefault="00FE2628" w:rsidP="00FE2628">
            <w:pPr>
              <w:widowControl/>
              <w:spacing w:line="280" w:lineRule="exact"/>
              <w:jc w:val="left"/>
              <w:rPr>
                <w:rFonts w:ascii="標楷體" w:hAnsi="標楷體" w:cs="Arial"/>
                <w:kern w:val="0"/>
                <w:sz w:val="16"/>
                <w:szCs w:val="16"/>
              </w:rPr>
            </w:pPr>
            <w:r w:rsidRPr="00FE2628">
              <w:rPr>
                <w:rFonts w:ascii="標楷體" w:hAnsi="標楷體" w:cs="Arial" w:hint="eastAsia"/>
                <w:kern w:val="0"/>
                <w:sz w:val="16"/>
                <w:szCs w:val="16"/>
              </w:rPr>
              <w:t xml:space="preserve">　</w:t>
            </w:r>
          </w:p>
        </w:tc>
        <w:tc>
          <w:tcPr>
            <w:tcW w:w="868" w:type="pct"/>
            <w:tcBorders>
              <w:top w:val="nil"/>
            </w:tcBorders>
            <w:shd w:val="clear" w:color="000000" w:fill="FFFFFF"/>
            <w:hideMark/>
          </w:tcPr>
          <w:p w:rsidR="00FE2628" w:rsidRPr="00FE2628" w:rsidRDefault="00FE2628" w:rsidP="00FE2628">
            <w:pPr>
              <w:widowControl/>
              <w:spacing w:line="280" w:lineRule="exact"/>
              <w:jc w:val="left"/>
              <w:rPr>
                <w:rFonts w:ascii="標楷體" w:hAnsi="標楷體" w:cs="Arial"/>
                <w:kern w:val="0"/>
                <w:sz w:val="16"/>
                <w:szCs w:val="16"/>
              </w:rPr>
            </w:pPr>
            <w:r w:rsidRPr="00FE2628">
              <w:rPr>
                <w:rFonts w:ascii="標楷體" w:hAnsi="標楷體" w:cs="Arial" w:hint="eastAsia"/>
                <w:kern w:val="0"/>
                <w:sz w:val="16"/>
                <w:szCs w:val="16"/>
              </w:rPr>
              <w:t xml:space="preserve">　</w:t>
            </w:r>
          </w:p>
        </w:tc>
        <w:tc>
          <w:tcPr>
            <w:tcW w:w="868" w:type="pct"/>
            <w:gridSpan w:val="2"/>
            <w:tcBorders>
              <w:top w:val="nil"/>
            </w:tcBorders>
            <w:shd w:val="clear" w:color="000000" w:fill="FFFFFF"/>
            <w:hideMark/>
          </w:tcPr>
          <w:p w:rsidR="00FE2628" w:rsidRPr="00FE2628" w:rsidRDefault="00FE2628" w:rsidP="00FE2628">
            <w:pPr>
              <w:widowControl/>
              <w:spacing w:line="280" w:lineRule="exact"/>
              <w:jc w:val="left"/>
              <w:rPr>
                <w:rFonts w:ascii="標楷體" w:hAnsi="標楷體" w:cs="Arial"/>
                <w:kern w:val="0"/>
                <w:sz w:val="16"/>
                <w:szCs w:val="16"/>
              </w:rPr>
            </w:pPr>
            <w:r w:rsidRPr="00FE2628">
              <w:rPr>
                <w:rFonts w:ascii="標楷體" w:hAnsi="標楷體" w:cs="Arial" w:hint="eastAsia"/>
                <w:kern w:val="0"/>
                <w:sz w:val="16"/>
                <w:szCs w:val="16"/>
              </w:rPr>
              <w:t xml:space="preserve">　</w:t>
            </w:r>
          </w:p>
        </w:tc>
        <w:tc>
          <w:tcPr>
            <w:tcW w:w="989" w:type="pct"/>
            <w:tcBorders>
              <w:top w:val="nil"/>
            </w:tcBorders>
            <w:shd w:val="clear" w:color="000000" w:fill="FFFFFF"/>
            <w:hideMark/>
          </w:tcPr>
          <w:p w:rsidR="00FE2628" w:rsidRPr="00FE2628" w:rsidRDefault="00FE2628" w:rsidP="00FE2628">
            <w:pPr>
              <w:widowControl/>
              <w:spacing w:line="280" w:lineRule="exact"/>
              <w:jc w:val="left"/>
              <w:rPr>
                <w:rFonts w:ascii="標楷體" w:hAnsi="標楷體" w:cs="Arial"/>
                <w:kern w:val="0"/>
                <w:sz w:val="16"/>
                <w:szCs w:val="16"/>
              </w:rPr>
            </w:pPr>
            <w:r w:rsidRPr="00FE2628">
              <w:rPr>
                <w:rFonts w:ascii="標楷體" w:hAnsi="標楷體" w:cs="Arial" w:hint="eastAsia"/>
                <w:kern w:val="0"/>
                <w:sz w:val="16"/>
                <w:szCs w:val="16"/>
              </w:rPr>
              <w:t xml:space="preserve">　</w:t>
            </w:r>
          </w:p>
        </w:tc>
      </w:tr>
    </w:tbl>
    <w:p w:rsidR="00FE2628" w:rsidRPr="00FE2628" w:rsidRDefault="00FE2628" w:rsidP="00FE2628">
      <w:pPr>
        <w:spacing w:line="20" w:lineRule="exact"/>
      </w:pPr>
    </w:p>
    <w:tbl>
      <w:tblPr>
        <w:tblW w:w="5000" w:type="pct"/>
        <w:tblCellMar>
          <w:left w:w="28" w:type="dxa"/>
          <w:right w:w="28" w:type="dxa"/>
        </w:tblCellMar>
        <w:tblLook w:val="04A0"/>
      </w:tblPr>
      <w:tblGrid>
        <w:gridCol w:w="2850"/>
        <w:gridCol w:w="919"/>
        <w:gridCol w:w="746"/>
        <w:gridCol w:w="919"/>
        <w:gridCol w:w="748"/>
        <w:gridCol w:w="1167"/>
        <w:gridCol w:w="815"/>
      </w:tblGrid>
      <w:tr w:rsidR="00FE13BF" w:rsidRPr="00FE13BF" w:rsidTr="00FE13BF">
        <w:trPr>
          <w:trHeight w:val="450"/>
        </w:trPr>
        <w:tc>
          <w:tcPr>
            <w:tcW w:w="3786" w:type="pct"/>
            <w:gridSpan w:val="5"/>
            <w:tcBorders>
              <w:top w:val="nil"/>
              <w:left w:val="nil"/>
              <w:bottom w:val="nil"/>
              <w:right w:val="nil"/>
            </w:tcBorders>
            <w:shd w:val="clear" w:color="auto" w:fill="auto"/>
            <w:noWrap/>
            <w:vAlign w:val="center"/>
            <w:hideMark/>
          </w:tcPr>
          <w:p w:rsidR="00FE13BF" w:rsidRPr="00FE13BF" w:rsidRDefault="00FE13BF" w:rsidP="00FE13BF">
            <w:pPr>
              <w:widowControl/>
              <w:spacing w:line="240" w:lineRule="auto"/>
              <w:jc w:val="right"/>
              <w:rPr>
                <w:rFonts w:ascii="標楷體" w:hAnsi="標楷體" w:cs="新細明體"/>
                <w:b/>
                <w:bCs/>
                <w:kern w:val="0"/>
                <w:sz w:val="40"/>
                <w:szCs w:val="40"/>
              </w:rPr>
            </w:pPr>
            <w:r w:rsidRPr="00FE13BF">
              <w:rPr>
                <w:rFonts w:ascii="標楷體" w:hAnsi="標楷體" w:cs="新細明體" w:hint="eastAsia"/>
                <w:b/>
                <w:bCs/>
                <w:kern w:val="0"/>
                <w:sz w:val="40"/>
                <w:szCs w:val="40"/>
              </w:rPr>
              <w:lastRenderedPageBreak/>
              <w:t>營 業 基 金 損 益 綜 計 表</w:t>
            </w:r>
          </w:p>
        </w:tc>
        <w:tc>
          <w:tcPr>
            <w:tcW w:w="1214" w:type="pct"/>
            <w:gridSpan w:val="2"/>
            <w:tcBorders>
              <w:top w:val="nil"/>
              <w:left w:val="nil"/>
              <w:bottom w:val="nil"/>
              <w:right w:val="nil"/>
            </w:tcBorders>
            <w:shd w:val="clear" w:color="auto" w:fill="auto"/>
            <w:noWrap/>
            <w:vAlign w:val="bottom"/>
            <w:hideMark/>
          </w:tcPr>
          <w:p w:rsidR="00FE13BF" w:rsidRPr="00FE13BF" w:rsidRDefault="00FE13BF" w:rsidP="00FE13BF">
            <w:pPr>
              <w:widowControl/>
              <w:spacing w:line="240" w:lineRule="auto"/>
              <w:jc w:val="left"/>
              <w:rPr>
                <w:rFonts w:ascii="標楷體" w:hAnsi="標楷體" w:cs="新細明體"/>
                <w:kern w:val="0"/>
              </w:rPr>
            </w:pPr>
            <w:r w:rsidRPr="00FE13BF">
              <w:rPr>
                <w:rFonts w:ascii="標楷體" w:hAnsi="標楷體" w:cs="新細明體" w:hint="eastAsia"/>
                <w:kern w:val="0"/>
              </w:rPr>
              <w:t>(依收支科目分列)</w:t>
            </w:r>
          </w:p>
        </w:tc>
      </w:tr>
      <w:tr w:rsidR="00FE13BF" w:rsidRPr="00FE13BF" w:rsidTr="00FE13BF">
        <w:trPr>
          <w:trHeight w:val="270"/>
        </w:trPr>
        <w:tc>
          <w:tcPr>
            <w:tcW w:w="5000" w:type="pct"/>
            <w:gridSpan w:val="7"/>
            <w:tcBorders>
              <w:top w:val="nil"/>
              <w:left w:val="nil"/>
              <w:bottom w:val="single" w:sz="4" w:space="0" w:color="auto"/>
              <w:right w:val="nil"/>
            </w:tcBorders>
            <w:shd w:val="clear" w:color="auto" w:fill="auto"/>
            <w:noWrap/>
            <w:vAlign w:val="center"/>
            <w:hideMark/>
          </w:tcPr>
          <w:p w:rsidR="00FE13BF" w:rsidRPr="00FE13BF" w:rsidRDefault="00FE13BF" w:rsidP="00FE13BF">
            <w:pPr>
              <w:widowControl/>
              <w:spacing w:line="240" w:lineRule="auto"/>
              <w:jc w:val="right"/>
              <w:rPr>
                <w:rFonts w:ascii="標楷體" w:hAnsi="標楷體" w:cs="新細明體"/>
                <w:kern w:val="0"/>
              </w:rPr>
            </w:pPr>
            <w:r w:rsidRPr="00FE13BF">
              <w:rPr>
                <w:rFonts w:ascii="標楷體" w:hAnsi="標楷體" w:cs="新細明體" w:hint="eastAsia"/>
                <w:kern w:val="0"/>
              </w:rPr>
              <w:t>中華民國115年度               單位：新臺幣千元</w:t>
            </w:r>
          </w:p>
        </w:tc>
      </w:tr>
      <w:tr w:rsidR="00FE13BF" w:rsidRPr="00FE13BF" w:rsidTr="00D35C44">
        <w:trPr>
          <w:trHeight w:val="270"/>
        </w:trPr>
        <w:tc>
          <w:tcPr>
            <w:tcW w:w="1745" w:type="pct"/>
            <w:vMerge w:val="restart"/>
            <w:tcBorders>
              <w:top w:val="single" w:sz="4" w:space="0" w:color="auto"/>
              <w:left w:val="single" w:sz="4" w:space="0" w:color="auto"/>
              <w:right w:val="single" w:sz="4" w:space="0" w:color="auto"/>
            </w:tcBorders>
            <w:shd w:val="clear" w:color="auto" w:fill="auto"/>
            <w:noWrap/>
            <w:vAlign w:val="center"/>
            <w:hideMark/>
          </w:tcPr>
          <w:p w:rsidR="00FE13BF" w:rsidRPr="00FE13BF" w:rsidRDefault="00FE13BF" w:rsidP="00FE13BF">
            <w:pPr>
              <w:widowControl/>
              <w:spacing w:line="240" w:lineRule="auto"/>
              <w:jc w:val="center"/>
              <w:rPr>
                <w:rFonts w:ascii="新細明體" w:eastAsia="新細明體" w:hAnsi="新細明體" w:cs="新細明體"/>
                <w:kern w:val="0"/>
                <w:sz w:val="20"/>
                <w:szCs w:val="20"/>
              </w:rPr>
            </w:pPr>
            <w:r w:rsidRPr="00FE13BF">
              <w:rPr>
                <w:rFonts w:ascii="新細明體" w:eastAsia="新細明體" w:hAnsi="新細明體" w:cs="新細明體" w:hint="eastAsia"/>
                <w:kern w:val="0"/>
                <w:sz w:val="20"/>
                <w:szCs w:val="20"/>
              </w:rPr>
              <w:t>科　　　　目</w:t>
            </w:r>
          </w:p>
        </w:tc>
        <w:tc>
          <w:tcPr>
            <w:tcW w:w="1020" w:type="pct"/>
            <w:gridSpan w:val="2"/>
            <w:tcBorders>
              <w:top w:val="single" w:sz="4" w:space="0" w:color="auto"/>
              <w:left w:val="single" w:sz="4" w:space="0" w:color="auto"/>
              <w:right w:val="single" w:sz="4" w:space="0" w:color="auto"/>
            </w:tcBorders>
            <w:shd w:val="clear" w:color="auto" w:fill="auto"/>
            <w:noWrap/>
            <w:vAlign w:val="center"/>
            <w:hideMark/>
          </w:tcPr>
          <w:p w:rsidR="00FE13BF" w:rsidRPr="00FE13BF" w:rsidRDefault="00FE13BF" w:rsidP="00FE13BF">
            <w:pPr>
              <w:widowControl/>
              <w:spacing w:line="240" w:lineRule="auto"/>
              <w:jc w:val="center"/>
              <w:rPr>
                <w:rFonts w:ascii="新細明體" w:eastAsia="新細明體" w:hAnsi="新細明體" w:cs="新細明體"/>
                <w:kern w:val="0"/>
                <w:sz w:val="20"/>
                <w:szCs w:val="20"/>
              </w:rPr>
            </w:pPr>
            <w:r w:rsidRPr="00FE13BF">
              <w:rPr>
                <w:rFonts w:ascii="新細明體" w:eastAsia="新細明體" w:hAnsi="新細明體" w:cs="新細明體" w:hint="eastAsia"/>
                <w:kern w:val="0"/>
                <w:sz w:val="20"/>
                <w:szCs w:val="20"/>
              </w:rPr>
              <w:t>本　　年　　度</w:t>
            </w:r>
          </w:p>
        </w:tc>
        <w:tc>
          <w:tcPr>
            <w:tcW w:w="1021" w:type="pct"/>
            <w:gridSpan w:val="2"/>
            <w:tcBorders>
              <w:top w:val="single" w:sz="4" w:space="0" w:color="auto"/>
              <w:left w:val="single" w:sz="4" w:space="0" w:color="auto"/>
              <w:right w:val="single" w:sz="4" w:space="0" w:color="auto"/>
            </w:tcBorders>
            <w:shd w:val="clear" w:color="auto" w:fill="auto"/>
            <w:noWrap/>
            <w:vAlign w:val="center"/>
            <w:hideMark/>
          </w:tcPr>
          <w:p w:rsidR="00FE13BF" w:rsidRPr="00FE13BF" w:rsidRDefault="00FE13BF" w:rsidP="00FE13BF">
            <w:pPr>
              <w:widowControl/>
              <w:spacing w:line="240" w:lineRule="auto"/>
              <w:jc w:val="center"/>
              <w:rPr>
                <w:rFonts w:ascii="新細明體" w:eastAsia="新細明體" w:hAnsi="新細明體" w:cs="新細明體"/>
                <w:kern w:val="0"/>
                <w:sz w:val="20"/>
                <w:szCs w:val="20"/>
              </w:rPr>
            </w:pPr>
            <w:r w:rsidRPr="00FE13BF">
              <w:rPr>
                <w:rFonts w:ascii="新細明體" w:eastAsia="新細明體" w:hAnsi="新細明體" w:cs="新細明體" w:hint="eastAsia"/>
                <w:kern w:val="0"/>
                <w:sz w:val="20"/>
                <w:szCs w:val="20"/>
              </w:rPr>
              <w:t>上　　年　　度</w:t>
            </w:r>
          </w:p>
        </w:tc>
        <w:tc>
          <w:tcPr>
            <w:tcW w:w="1214" w:type="pct"/>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13BF" w:rsidRPr="00FE13BF" w:rsidRDefault="00FE13BF" w:rsidP="00FE13BF">
            <w:pPr>
              <w:widowControl/>
              <w:spacing w:line="240" w:lineRule="auto"/>
              <w:jc w:val="center"/>
              <w:rPr>
                <w:rFonts w:ascii="新細明體" w:eastAsia="新細明體" w:hAnsi="新細明體" w:cs="新細明體"/>
                <w:kern w:val="0"/>
                <w:sz w:val="20"/>
                <w:szCs w:val="20"/>
              </w:rPr>
            </w:pPr>
            <w:r w:rsidRPr="00FE13BF">
              <w:rPr>
                <w:rFonts w:ascii="新細明體" w:eastAsia="新細明體" w:hAnsi="新細明體" w:cs="新細明體" w:hint="eastAsia"/>
                <w:kern w:val="0"/>
                <w:sz w:val="20"/>
                <w:szCs w:val="20"/>
              </w:rPr>
              <w:t>比較增減(-)</w:t>
            </w:r>
          </w:p>
        </w:tc>
      </w:tr>
      <w:tr w:rsidR="00FE13BF" w:rsidRPr="00FE13BF" w:rsidTr="00D35C44">
        <w:trPr>
          <w:trHeight w:val="270"/>
        </w:trPr>
        <w:tc>
          <w:tcPr>
            <w:tcW w:w="1745" w:type="pct"/>
            <w:vMerge/>
            <w:tcBorders>
              <w:left w:val="single" w:sz="4" w:space="0" w:color="auto"/>
              <w:right w:val="single" w:sz="4" w:space="0" w:color="auto"/>
            </w:tcBorders>
            <w:shd w:val="clear" w:color="auto" w:fill="auto"/>
            <w:noWrap/>
            <w:vAlign w:val="center"/>
            <w:hideMark/>
          </w:tcPr>
          <w:p w:rsidR="00FE13BF" w:rsidRPr="00FE13BF" w:rsidRDefault="00FE13BF" w:rsidP="00FE13BF">
            <w:pPr>
              <w:jc w:val="center"/>
              <w:rPr>
                <w:rFonts w:ascii="新細明體" w:eastAsia="新細明體" w:hAnsi="新細明體" w:cs="新細明體"/>
                <w:kern w:val="0"/>
                <w:sz w:val="20"/>
                <w:szCs w:val="20"/>
              </w:rPr>
            </w:pPr>
          </w:p>
        </w:tc>
        <w:tc>
          <w:tcPr>
            <w:tcW w:w="1020" w:type="pct"/>
            <w:gridSpan w:val="2"/>
            <w:tcBorders>
              <w:left w:val="single" w:sz="4" w:space="0" w:color="auto"/>
              <w:bottom w:val="single" w:sz="4" w:space="0" w:color="auto"/>
              <w:right w:val="single" w:sz="4" w:space="0" w:color="auto"/>
            </w:tcBorders>
            <w:shd w:val="clear" w:color="auto" w:fill="auto"/>
            <w:noWrap/>
            <w:vAlign w:val="center"/>
            <w:hideMark/>
          </w:tcPr>
          <w:p w:rsidR="00FE13BF" w:rsidRPr="00FE13BF" w:rsidRDefault="00FE13BF" w:rsidP="00FE13BF">
            <w:pPr>
              <w:widowControl/>
              <w:spacing w:line="240" w:lineRule="auto"/>
              <w:jc w:val="center"/>
              <w:rPr>
                <w:rFonts w:ascii="新細明體" w:eastAsia="新細明體" w:hAnsi="新細明體" w:cs="新細明體"/>
                <w:kern w:val="0"/>
                <w:sz w:val="20"/>
                <w:szCs w:val="20"/>
              </w:rPr>
            </w:pPr>
            <w:r w:rsidRPr="00FE13BF">
              <w:rPr>
                <w:rFonts w:ascii="新細明體" w:eastAsia="新細明體" w:hAnsi="新細明體" w:cs="新細明體" w:hint="eastAsia"/>
                <w:kern w:val="0"/>
                <w:sz w:val="20"/>
                <w:szCs w:val="20"/>
              </w:rPr>
              <w:t>預　　算　　數</w:t>
            </w:r>
          </w:p>
        </w:tc>
        <w:tc>
          <w:tcPr>
            <w:tcW w:w="1021" w:type="pct"/>
            <w:gridSpan w:val="2"/>
            <w:tcBorders>
              <w:left w:val="single" w:sz="4" w:space="0" w:color="auto"/>
              <w:bottom w:val="single" w:sz="4" w:space="0" w:color="auto"/>
              <w:right w:val="single" w:sz="4" w:space="0" w:color="auto"/>
            </w:tcBorders>
            <w:shd w:val="clear" w:color="auto" w:fill="auto"/>
            <w:noWrap/>
            <w:vAlign w:val="center"/>
            <w:hideMark/>
          </w:tcPr>
          <w:p w:rsidR="00FE13BF" w:rsidRPr="00FE13BF" w:rsidRDefault="00FE13BF" w:rsidP="00FE13BF">
            <w:pPr>
              <w:widowControl/>
              <w:spacing w:line="240" w:lineRule="auto"/>
              <w:jc w:val="center"/>
              <w:rPr>
                <w:rFonts w:ascii="新細明體" w:eastAsia="新細明體" w:hAnsi="新細明體" w:cs="新細明體"/>
                <w:kern w:val="0"/>
                <w:sz w:val="20"/>
                <w:szCs w:val="20"/>
              </w:rPr>
            </w:pPr>
            <w:r w:rsidRPr="00FE13BF">
              <w:rPr>
                <w:rFonts w:ascii="新細明體" w:eastAsia="新細明體" w:hAnsi="新細明體" w:cs="新細明體" w:hint="eastAsia"/>
                <w:kern w:val="0"/>
                <w:sz w:val="20"/>
                <w:szCs w:val="20"/>
              </w:rPr>
              <w:t>預　　算　　數</w:t>
            </w:r>
          </w:p>
        </w:tc>
        <w:tc>
          <w:tcPr>
            <w:tcW w:w="1214" w:type="pct"/>
            <w:gridSpan w:val="2"/>
            <w:vMerge/>
            <w:tcBorders>
              <w:top w:val="single" w:sz="4" w:space="0" w:color="auto"/>
              <w:left w:val="single" w:sz="4" w:space="0" w:color="auto"/>
              <w:bottom w:val="single" w:sz="4" w:space="0" w:color="auto"/>
              <w:right w:val="single" w:sz="4" w:space="0" w:color="auto"/>
            </w:tcBorders>
            <w:vAlign w:val="center"/>
            <w:hideMark/>
          </w:tcPr>
          <w:p w:rsidR="00FE13BF" w:rsidRPr="00FE13BF" w:rsidRDefault="00FE13BF" w:rsidP="00FE13BF">
            <w:pPr>
              <w:widowControl/>
              <w:spacing w:line="240" w:lineRule="auto"/>
              <w:jc w:val="left"/>
              <w:rPr>
                <w:rFonts w:ascii="新細明體" w:eastAsia="新細明體" w:hAnsi="新細明體" w:cs="新細明體"/>
                <w:kern w:val="0"/>
                <w:sz w:val="20"/>
                <w:szCs w:val="20"/>
              </w:rPr>
            </w:pPr>
          </w:p>
        </w:tc>
      </w:tr>
      <w:tr w:rsidR="00FE13BF" w:rsidRPr="00FE13BF" w:rsidTr="00FE13BF">
        <w:trPr>
          <w:trHeight w:val="270"/>
        </w:trPr>
        <w:tc>
          <w:tcPr>
            <w:tcW w:w="1745" w:type="pct"/>
            <w:vMerge/>
            <w:tcBorders>
              <w:left w:val="single" w:sz="4" w:space="0" w:color="auto"/>
              <w:bottom w:val="single" w:sz="4" w:space="0" w:color="auto"/>
              <w:right w:val="single" w:sz="4" w:space="0" w:color="auto"/>
            </w:tcBorders>
            <w:shd w:val="clear" w:color="auto" w:fill="auto"/>
            <w:noWrap/>
            <w:vAlign w:val="center"/>
            <w:hideMark/>
          </w:tcPr>
          <w:p w:rsidR="00FE13BF" w:rsidRPr="00FE13BF" w:rsidRDefault="00FE13BF" w:rsidP="00FE13BF">
            <w:pPr>
              <w:widowControl/>
              <w:spacing w:line="240" w:lineRule="auto"/>
              <w:jc w:val="center"/>
              <w:rPr>
                <w:rFonts w:ascii="新細明體" w:eastAsia="新細明體" w:hAnsi="新細明體" w:cs="新細明體"/>
                <w:kern w:val="0"/>
                <w:sz w:val="20"/>
                <w:szCs w:val="20"/>
              </w:rPr>
            </w:pPr>
          </w:p>
        </w:tc>
        <w:tc>
          <w:tcPr>
            <w:tcW w:w="563" w:type="pct"/>
            <w:tcBorders>
              <w:top w:val="single" w:sz="4" w:space="0" w:color="auto"/>
              <w:left w:val="nil"/>
              <w:bottom w:val="single" w:sz="4" w:space="0" w:color="auto"/>
              <w:right w:val="single" w:sz="4" w:space="0" w:color="auto"/>
            </w:tcBorders>
            <w:shd w:val="clear" w:color="auto" w:fill="auto"/>
            <w:noWrap/>
            <w:vAlign w:val="center"/>
            <w:hideMark/>
          </w:tcPr>
          <w:p w:rsidR="00FE13BF" w:rsidRPr="00FE13BF" w:rsidRDefault="00FE13BF" w:rsidP="00FE13BF">
            <w:pPr>
              <w:widowControl/>
              <w:spacing w:line="240" w:lineRule="auto"/>
              <w:jc w:val="center"/>
              <w:rPr>
                <w:rFonts w:ascii="新細明體" w:eastAsia="新細明體" w:hAnsi="新細明體" w:cs="新細明體"/>
                <w:kern w:val="0"/>
                <w:sz w:val="20"/>
                <w:szCs w:val="20"/>
              </w:rPr>
            </w:pPr>
            <w:r w:rsidRPr="00FE13BF">
              <w:rPr>
                <w:rFonts w:ascii="新細明體" w:eastAsia="新細明體" w:hAnsi="新細明體" w:cs="新細明體" w:hint="eastAsia"/>
                <w:kern w:val="0"/>
                <w:sz w:val="20"/>
                <w:szCs w:val="20"/>
              </w:rPr>
              <w:t>金　　額</w:t>
            </w:r>
          </w:p>
        </w:tc>
        <w:tc>
          <w:tcPr>
            <w:tcW w:w="457" w:type="pct"/>
            <w:tcBorders>
              <w:top w:val="single" w:sz="4" w:space="0" w:color="auto"/>
              <w:left w:val="nil"/>
              <w:bottom w:val="single" w:sz="4" w:space="0" w:color="auto"/>
              <w:right w:val="single" w:sz="4" w:space="0" w:color="auto"/>
            </w:tcBorders>
            <w:shd w:val="clear" w:color="auto" w:fill="auto"/>
            <w:noWrap/>
            <w:vAlign w:val="center"/>
            <w:hideMark/>
          </w:tcPr>
          <w:p w:rsidR="00FE13BF" w:rsidRPr="00FE13BF" w:rsidRDefault="00FE13BF" w:rsidP="00FE13BF">
            <w:pPr>
              <w:widowControl/>
              <w:spacing w:line="240" w:lineRule="auto"/>
              <w:jc w:val="center"/>
              <w:rPr>
                <w:rFonts w:ascii="新細明體" w:eastAsia="新細明體" w:hAnsi="新細明體" w:cs="新細明體"/>
                <w:kern w:val="0"/>
                <w:sz w:val="20"/>
                <w:szCs w:val="20"/>
              </w:rPr>
            </w:pPr>
            <w:r w:rsidRPr="00FE13BF">
              <w:rPr>
                <w:rFonts w:ascii="新細明體" w:eastAsia="新細明體" w:hAnsi="新細明體" w:cs="新細明體" w:hint="eastAsia"/>
                <w:kern w:val="0"/>
                <w:sz w:val="20"/>
                <w:szCs w:val="20"/>
              </w:rPr>
              <w:t>%</w:t>
            </w:r>
          </w:p>
        </w:tc>
        <w:tc>
          <w:tcPr>
            <w:tcW w:w="563" w:type="pct"/>
            <w:tcBorders>
              <w:top w:val="single" w:sz="4" w:space="0" w:color="auto"/>
              <w:left w:val="nil"/>
              <w:bottom w:val="single" w:sz="4" w:space="0" w:color="auto"/>
              <w:right w:val="single" w:sz="4" w:space="0" w:color="auto"/>
            </w:tcBorders>
            <w:shd w:val="clear" w:color="auto" w:fill="auto"/>
            <w:noWrap/>
            <w:vAlign w:val="center"/>
            <w:hideMark/>
          </w:tcPr>
          <w:p w:rsidR="00FE13BF" w:rsidRPr="00FE13BF" w:rsidRDefault="00FE13BF" w:rsidP="00FE13BF">
            <w:pPr>
              <w:widowControl/>
              <w:spacing w:line="240" w:lineRule="auto"/>
              <w:jc w:val="center"/>
              <w:rPr>
                <w:rFonts w:ascii="新細明體" w:eastAsia="新細明體" w:hAnsi="新細明體" w:cs="新細明體"/>
                <w:kern w:val="0"/>
                <w:sz w:val="20"/>
                <w:szCs w:val="20"/>
              </w:rPr>
            </w:pPr>
            <w:r w:rsidRPr="00FE13BF">
              <w:rPr>
                <w:rFonts w:ascii="新細明體" w:eastAsia="新細明體" w:hAnsi="新細明體" w:cs="新細明體" w:hint="eastAsia"/>
                <w:kern w:val="0"/>
                <w:sz w:val="20"/>
                <w:szCs w:val="20"/>
              </w:rPr>
              <w:t>金　　額</w:t>
            </w:r>
          </w:p>
        </w:tc>
        <w:tc>
          <w:tcPr>
            <w:tcW w:w="458" w:type="pct"/>
            <w:tcBorders>
              <w:top w:val="single" w:sz="4" w:space="0" w:color="auto"/>
              <w:left w:val="nil"/>
              <w:bottom w:val="single" w:sz="4" w:space="0" w:color="auto"/>
              <w:right w:val="single" w:sz="4" w:space="0" w:color="auto"/>
            </w:tcBorders>
            <w:shd w:val="clear" w:color="auto" w:fill="auto"/>
            <w:noWrap/>
            <w:vAlign w:val="center"/>
            <w:hideMark/>
          </w:tcPr>
          <w:p w:rsidR="00FE13BF" w:rsidRPr="00FE13BF" w:rsidRDefault="00FE13BF" w:rsidP="00FE13BF">
            <w:pPr>
              <w:widowControl/>
              <w:spacing w:line="240" w:lineRule="auto"/>
              <w:jc w:val="center"/>
              <w:rPr>
                <w:rFonts w:ascii="新細明體" w:eastAsia="新細明體" w:hAnsi="新細明體" w:cs="新細明體"/>
                <w:kern w:val="0"/>
                <w:sz w:val="20"/>
                <w:szCs w:val="20"/>
              </w:rPr>
            </w:pPr>
            <w:r w:rsidRPr="00FE13BF">
              <w:rPr>
                <w:rFonts w:ascii="新細明體" w:eastAsia="新細明體" w:hAnsi="新細明體" w:cs="新細明體" w:hint="eastAsia"/>
                <w:kern w:val="0"/>
                <w:sz w:val="20"/>
                <w:szCs w:val="20"/>
              </w:rPr>
              <w:t>%</w:t>
            </w:r>
          </w:p>
        </w:tc>
        <w:tc>
          <w:tcPr>
            <w:tcW w:w="715" w:type="pct"/>
            <w:tcBorders>
              <w:top w:val="single" w:sz="4" w:space="0" w:color="auto"/>
              <w:left w:val="nil"/>
              <w:bottom w:val="single" w:sz="4" w:space="0" w:color="auto"/>
              <w:right w:val="single" w:sz="4" w:space="0" w:color="auto"/>
            </w:tcBorders>
            <w:shd w:val="clear" w:color="auto" w:fill="auto"/>
            <w:noWrap/>
            <w:vAlign w:val="center"/>
            <w:hideMark/>
          </w:tcPr>
          <w:p w:rsidR="00FE13BF" w:rsidRPr="00FE13BF" w:rsidRDefault="00FE13BF" w:rsidP="00FE13BF">
            <w:pPr>
              <w:widowControl/>
              <w:spacing w:line="240" w:lineRule="auto"/>
              <w:jc w:val="center"/>
              <w:rPr>
                <w:rFonts w:ascii="新細明體" w:eastAsia="新細明體" w:hAnsi="新細明體" w:cs="新細明體"/>
                <w:kern w:val="0"/>
                <w:sz w:val="20"/>
                <w:szCs w:val="20"/>
              </w:rPr>
            </w:pPr>
            <w:r w:rsidRPr="00FE13BF">
              <w:rPr>
                <w:rFonts w:ascii="新細明體" w:eastAsia="新細明體" w:hAnsi="新細明體" w:cs="新細明體" w:hint="eastAsia"/>
                <w:kern w:val="0"/>
                <w:sz w:val="20"/>
                <w:szCs w:val="20"/>
              </w:rPr>
              <w:t>金　　額</w:t>
            </w:r>
          </w:p>
        </w:tc>
        <w:tc>
          <w:tcPr>
            <w:tcW w:w="499" w:type="pct"/>
            <w:tcBorders>
              <w:top w:val="single" w:sz="4" w:space="0" w:color="auto"/>
              <w:left w:val="nil"/>
              <w:bottom w:val="single" w:sz="4" w:space="0" w:color="auto"/>
              <w:right w:val="single" w:sz="4" w:space="0" w:color="auto"/>
            </w:tcBorders>
            <w:shd w:val="clear" w:color="auto" w:fill="auto"/>
            <w:noWrap/>
            <w:vAlign w:val="center"/>
            <w:hideMark/>
          </w:tcPr>
          <w:p w:rsidR="00FE13BF" w:rsidRPr="00FE13BF" w:rsidRDefault="00FE13BF" w:rsidP="00FE13BF">
            <w:pPr>
              <w:widowControl/>
              <w:spacing w:line="240" w:lineRule="auto"/>
              <w:jc w:val="center"/>
              <w:rPr>
                <w:rFonts w:ascii="新細明體" w:eastAsia="新細明體" w:hAnsi="新細明體" w:cs="新細明體"/>
                <w:kern w:val="0"/>
                <w:sz w:val="20"/>
                <w:szCs w:val="20"/>
              </w:rPr>
            </w:pPr>
            <w:r w:rsidRPr="00FE13BF">
              <w:rPr>
                <w:rFonts w:ascii="新細明體" w:eastAsia="新細明體" w:hAnsi="新細明體" w:cs="新細明體" w:hint="eastAsia"/>
                <w:kern w:val="0"/>
                <w:sz w:val="20"/>
                <w:szCs w:val="20"/>
              </w:rPr>
              <w:t>%</w:t>
            </w:r>
          </w:p>
        </w:tc>
      </w:tr>
      <w:tr w:rsidR="00FE13BF" w:rsidRPr="00FE13BF" w:rsidTr="00FE13BF">
        <w:trPr>
          <w:trHeight w:val="300"/>
        </w:trPr>
        <w:tc>
          <w:tcPr>
            <w:tcW w:w="1745" w:type="pct"/>
            <w:tcBorders>
              <w:top w:val="single" w:sz="4" w:space="0" w:color="auto"/>
              <w:left w:val="single" w:sz="4" w:space="0" w:color="auto"/>
              <w:right w:val="single" w:sz="4" w:space="0" w:color="auto"/>
            </w:tcBorders>
            <w:shd w:val="clear" w:color="auto" w:fill="auto"/>
            <w:noWrap/>
            <w:vAlign w:val="center"/>
            <w:hideMark/>
          </w:tcPr>
          <w:p w:rsidR="00FE13BF" w:rsidRPr="00FE13BF" w:rsidRDefault="00FE13BF" w:rsidP="00FE13BF">
            <w:pPr>
              <w:widowControl/>
              <w:spacing w:line="240" w:lineRule="auto"/>
              <w:jc w:val="left"/>
              <w:rPr>
                <w:rFonts w:ascii="新細明體" w:eastAsia="新細明體" w:hAnsi="新細明體" w:cs="新細明體"/>
                <w:b/>
                <w:bCs/>
                <w:kern w:val="0"/>
                <w:sz w:val="18"/>
                <w:szCs w:val="18"/>
              </w:rPr>
            </w:pPr>
            <w:r w:rsidRPr="00FE13BF">
              <w:rPr>
                <w:rFonts w:ascii="新細明體" w:eastAsia="新細明體" w:hAnsi="新細明體" w:cs="新細明體" w:hint="eastAsia"/>
                <w:b/>
                <w:bCs/>
                <w:kern w:val="0"/>
                <w:sz w:val="18"/>
                <w:szCs w:val="18"/>
              </w:rPr>
              <w:t>營業收入</w:t>
            </w:r>
          </w:p>
        </w:tc>
        <w:tc>
          <w:tcPr>
            <w:tcW w:w="563" w:type="pct"/>
            <w:tcBorders>
              <w:top w:val="single" w:sz="4" w:space="0" w:color="auto"/>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b/>
                <w:bCs/>
                <w:kern w:val="0"/>
                <w:sz w:val="18"/>
                <w:szCs w:val="18"/>
              </w:rPr>
            </w:pPr>
            <w:r w:rsidRPr="00FE13BF">
              <w:rPr>
                <w:rFonts w:eastAsia="新細明體"/>
                <w:b/>
                <w:bCs/>
                <w:kern w:val="0"/>
                <w:sz w:val="18"/>
                <w:szCs w:val="18"/>
              </w:rPr>
              <w:t>218,825</w:t>
            </w:r>
          </w:p>
        </w:tc>
        <w:tc>
          <w:tcPr>
            <w:tcW w:w="457" w:type="pct"/>
            <w:tcBorders>
              <w:top w:val="single" w:sz="4" w:space="0" w:color="auto"/>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b/>
                <w:bCs/>
                <w:kern w:val="0"/>
                <w:sz w:val="18"/>
                <w:szCs w:val="18"/>
              </w:rPr>
            </w:pPr>
            <w:r w:rsidRPr="00FE13BF">
              <w:rPr>
                <w:rFonts w:eastAsia="新細明體"/>
                <w:b/>
                <w:bCs/>
                <w:kern w:val="0"/>
                <w:sz w:val="18"/>
                <w:szCs w:val="18"/>
              </w:rPr>
              <w:t>100</w:t>
            </w:r>
          </w:p>
        </w:tc>
        <w:tc>
          <w:tcPr>
            <w:tcW w:w="563" w:type="pct"/>
            <w:tcBorders>
              <w:top w:val="single" w:sz="4" w:space="0" w:color="auto"/>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b/>
                <w:bCs/>
                <w:kern w:val="0"/>
                <w:sz w:val="18"/>
                <w:szCs w:val="18"/>
              </w:rPr>
            </w:pPr>
            <w:r w:rsidRPr="00FE13BF">
              <w:rPr>
                <w:rFonts w:eastAsia="新細明體"/>
                <w:b/>
                <w:bCs/>
                <w:kern w:val="0"/>
                <w:sz w:val="18"/>
                <w:szCs w:val="18"/>
              </w:rPr>
              <w:t>218,447</w:t>
            </w:r>
          </w:p>
        </w:tc>
        <w:tc>
          <w:tcPr>
            <w:tcW w:w="458" w:type="pct"/>
            <w:tcBorders>
              <w:top w:val="single" w:sz="4" w:space="0" w:color="auto"/>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b/>
                <w:bCs/>
                <w:kern w:val="0"/>
                <w:sz w:val="18"/>
                <w:szCs w:val="18"/>
              </w:rPr>
            </w:pPr>
            <w:r w:rsidRPr="00FE13BF">
              <w:rPr>
                <w:rFonts w:eastAsia="新細明體"/>
                <w:b/>
                <w:bCs/>
                <w:kern w:val="0"/>
                <w:sz w:val="18"/>
                <w:szCs w:val="18"/>
              </w:rPr>
              <w:t>100</w:t>
            </w:r>
          </w:p>
        </w:tc>
        <w:tc>
          <w:tcPr>
            <w:tcW w:w="715" w:type="pct"/>
            <w:tcBorders>
              <w:top w:val="single" w:sz="4" w:space="0" w:color="auto"/>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b/>
                <w:bCs/>
                <w:kern w:val="0"/>
                <w:sz w:val="18"/>
                <w:szCs w:val="18"/>
              </w:rPr>
            </w:pPr>
            <w:r w:rsidRPr="00FE13BF">
              <w:rPr>
                <w:rFonts w:eastAsia="新細明體"/>
                <w:b/>
                <w:bCs/>
                <w:kern w:val="0"/>
                <w:sz w:val="18"/>
                <w:szCs w:val="18"/>
              </w:rPr>
              <w:t>378</w:t>
            </w:r>
          </w:p>
        </w:tc>
        <w:tc>
          <w:tcPr>
            <w:tcW w:w="499" w:type="pct"/>
            <w:tcBorders>
              <w:top w:val="single" w:sz="4" w:space="0" w:color="auto"/>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b/>
                <w:bCs/>
                <w:kern w:val="0"/>
                <w:sz w:val="18"/>
                <w:szCs w:val="18"/>
              </w:rPr>
            </w:pPr>
            <w:r w:rsidRPr="00FE13BF">
              <w:rPr>
                <w:rFonts w:eastAsia="新細明體"/>
                <w:b/>
                <w:bCs/>
                <w:kern w:val="0"/>
                <w:sz w:val="18"/>
                <w:szCs w:val="18"/>
              </w:rPr>
              <w:t>0.17</w:t>
            </w:r>
          </w:p>
        </w:tc>
      </w:tr>
      <w:tr w:rsidR="00FE13BF" w:rsidRPr="00FE13BF" w:rsidTr="00FE13BF">
        <w:trPr>
          <w:trHeight w:val="300"/>
        </w:trPr>
        <w:tc>
          <w:tcPr>
            <w:tcW w:w="1745" w:type="pct"/>
            <w:tcBorders>
              <w:left w:val="single" w:sz="4" w:space="0" w:color="auto"/>
              <w:right w:val="single" w:sz="4" w:space="0" w:color="auto"/>
            </w:tcBorders>
            <w:shd w:val="clear" w:color="auto" w:fill="auto"/>
            <w:noWrap/>
            <w:vAlign w:val="center"/>
            <w:hideMark/>
          </w:tcPr>
          <w:p w:rsidR="00FE13BF" w:rsidRPr="00FE13BF" w:rsidRDefault="00FE13BF" w:rsidP="00FE13BF">
            <w:pPr>
              <w:widowControl/>
              <w:spacing w:line="240" w:lineRule="auto"/>
              <w:ind w:firstLineChars="100" w:firstLine="180"/>
              <w:jc w:val="left"/>
              <w:rPr>
                <w:rFonts w:ascii="新細明體" w:eastAsia="新細明體" w:hAnsi="新細明體" w:cs="新細明體"/>
                <w:kern w:val="0"/>
                <w:sz w:val="18"/>
                <w:szCs w:val="18"/>
              </w:rPr>
            </w:pPr>
            <w:r w:rsidRPr="00FE13BF">
              <w:rPr>
                <w:rFonts w:ascii="新細明體" w:eastAsia="新細明體" w:hAnsi="新細明體" w:cs="新細明體" w:hint="eastAsia"/>
                <w:kern w:val="0"/>
                <w:sz w:val="18"/>
                <w:szCs w:val="18"/>
              </w:rPr>
              <w:t>銷貨收入</w:t>
            </w:r>
          </w:p>
        </w:tc>
        <w:tc>
          <w:tcPr>
            <w:tcW w:w="563"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w:t>
            </w:r>
          </w:p>
        </w:tc>
        <w:tc>
          <w:tcPr>
            <w:tcW w:w="457"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w:t>
            </w:r>
          </w:p>
        </w:tc>
        <w:tc>
          <w:tcPr>
            <w:tcW w:w="563"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w:t>
            </w:r>
          </w:p>
        </w:tc>
        <w:tc>
          <w:tcPr>
            <w:tcW w:w="458"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w:t>
            </w:r>
          </w:p>
        </w:tc>
        <w:tc>
          <w:tcPr>
            <w:tcW w:w="715"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 xml:space="preserve">　</w:t>
            </w:r>
          </w:p>
        </w:tc>
        <w:tc>
          <w:tcPr>
            <w:tcW w:w="499"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w:t>
            </w:r>
          </w:p>
        </w:tc>
      </w:tr>
      <w:tr w:rsidR="00FE13BF" w:rsidRPr="00FE13BF" w:rsidTr="00FE13BF">
        <w:trPr>
          <w:trHeight w:val="300"/>
        </w:trPr>
        <w:tc>
          <w:tcPr>
            <w:tcW w:w="1745" w:type="pct"/>
            <w:tcBorders>
              <w:left w:val="single" w:sz="4" w:space="0" w:color="auto"/>
              <w:right w:val="single" w:sz="4" w:space="0" w:color="auto"/>
            </w:tcBorders>
            <w:shd w:val="clear" w:color="auto" w:fill="auto"/>
            <w:noWrap/>
            <w:vAlign w:val="center"/>
            <w:hideMark/>
          </w:tcPr>
          <w:p w:rsidR="00FE13BF" w:rsidRPr="00FE13BF" w:rsidRDefault="00FE13BF" w:rsidP="00FE13BF">
            <w:pPr>
              <w:widowControl/>
              <w:spacing w:line="240" w:lineRule="auto"/>
              <w:ind w:firstLineChars="100" w:firstLine="180"/>
              <w:jc w:val="left"/>
              <w:rPr>
                <w:rFonts w:ascii="新細明體" w:eastAsia="新細明體" w:hAnsi="新細明體" w:cs="新細明體"/>
                <w:kern w:val="0"/>
                <w:sz w:val="18"/>
                <w:szCs w:val="18"/>
              </w:rPr>
            </w:pPr>
            <w:r w:rsidRPr="00FE13BF">
              <w:rPr>
                <w:rFonts w:ascii="新細明體" w:eastAsia="新細明體" w:hAnsi="新細明體" w:cs="新細明體" w:hint="eastAsia"/>
                <w:kern w:val="0"/>
                <w:sz w:val="18"/>
                <w:szCs w:val="18"/>
              </w:rPr>
              <w:t>勞務收入</w:t>
            </w:r>
          </w:p>
        </w:tc>
        <w:tc>
          <w:tcPr>
            <w:tcW w:w="563"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91,709</w:t>
            </w:r>
          </w:p>
        </w:tc>
        <w:tc>
          <w:tcPr>
            <w:tcW w:w="457"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41.91</w:t>
            </w:r>
          </w:p>
        </w:tc>
        <w:tc>
          <w:tcPr>
            <w:tcW w:w="563"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87,981</w:t>
            </w:r>
          </w:p>
        </w:tc>
        <w:tc>
          <w:tcPr>
            <w:tcW w:w="458"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40.28</w:t>
            </w:r>
          </w:p>
        </w:tc>
        <w:tc>
          <w:tcPr>
            <w:tcW w:w="715"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3,728</w:t>
            </w:r>
          </w:p>
        </w:tc>
        <w:tc>
          <w:tcPr>
            <w:tcW w:w="499"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4.24</w:t>
            </w:r>
          </w:p>
        </w:tc>
      </w:tr>
      <w:tr w:rsidR="00FE13BF" w:rsidRPr="00FE13BF" w:rsidTr="00FE13BF">
        <w:trPr>
          <w:trHeight w:val="300"/>
        </w:trPr>
        <w:tc>
          <w:tcPr>
            <w:tcW w:w="1745" w:type="pct"/>
            <w:tcBorders>
              <w:left w:val="single" w:sz="4" w:space="0" w:color="auto"/>
              <w:right w:val="single" w:sz="4" w:space="0" w:color="auto"/>
            </w:tcBorders>
            <w:shd w:val="clear" w:color="auto" w:fill="auto"/>
            <w:noWrap/>
            <w:vAlign w:val="center"/>
            <w:hideMark/>
          </w:tcPr>
          <w:p w:rsidR="00FE13BF" w:rsidRPr="00FE13BF" w:rsidRDefault="00FE13BF" w:rsidP="00FE13BF">
            <w:pPr>
              <w:widowControl/>
              <w:spacing w:line="240" w:lineRule="auto"/>
              <w:ind w:firstLineChars="100" w:firstLine="180"/>
              <w:jc w:val="left"/>
              <w:rPr>
                <w:rFonts w:ascii="新細明體" w:eastAsia="新細明體" w:hAnsi="新細明體" w:cs="新細明體"/>
                <w:kern w:val="0"/>
                <w:sz w:val="18"/>
                <w:szCs w:val="18"/>
              </w:rPr>
            </w:pPr>
            <w:r w:rsidRPr="00FE13BF">
              <w:rPr>
                <w:rFonts w:ascii="新細明體" w:eastAsia="新細明體" w:hAnsi="新細明體" w:cs="新細明體" w:hint="eastAsia"/>
                <w:kern w:val="0"/>
                <w:sz w:val="18"/>
                <w:szCs w:val="18"/>
              </w:rPr>
              <w:t>金融保險收入</w:t>
            </w:r>
          </w:p>
        </w:tc>
        <w:tc>
          <w:tcPr>
            <w:tcW w:w="563"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w:t>
            </w:r>
          </w:p>
        </w:tc>
        <w:tc>
          <w:tcPr>
            <w:tcW w:w="457"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w:t>
            </w:r>
          </w:p>
        </w:tc>
        <w:tc>
          <w:tcPr>
            <w:tcW w:w="563"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w:t>
            </w:r>
          </w:p>
        </w:tc>
        <w:tc>
          <w:tcPr>
            <w:tcW w:w="458"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w:t>
            </w:r>
          </w:p>
        </w:tc>
        <w:tc>
          <w:tcPr>
            <w:tcW w:w="715"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 xml:space="preserve">　</w:t>
            </w:r>
          </w:p>
        </w:tc>
        <w:tc>
          <w:tcPr>
            <w:tcW w:w="499"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w:t>
            </w:r>
          </w:p>
        </w:tc>
      </w:tr>
      <w:tr w:rsidR="00FE13BF" w:rsidRPr="00FE13BF" w:rsidTr="00FE13BF">
        <w:trPr>
          <w:trHeight w:val="300"/>
        </w:trPr>
        <w:tc>
          <w:tcPr>
            <w:tcW w:w="1745" w:type="pct"/>
            <w:tcBorders>
              <w:left w:val="single" w:sz="4" w:space="0" w:color="auto"/>
              <w:right w:val="single" w:sz="4" w:space="0" w:color="auto"/>
            </w:tcBorders>
            <w:shd w:val="clear" w:color="auto" w:fill="auto"/>
            <w:noWrap/>
            <w:vAlign w:val="center"/>
            <w:hideMark/>
          </w:tcPr>
          <w:p w:rsidR="00FE13BF" w:rsidRPr="00FE13BF" w:rsidRDefault="00FE13BF" w:rsidP="00FE13BF">
            <w:pPr>
              <w:widowControl/>
              <w:spacing w:line="240" w:lineRule="auto"/>
              <w:ind w:firstLineChars="100" w:firstLine="180"/>
              <w:jc w:val="left"/>
              <w:rPr>
                <w:rFonts w:ascii="新細明體" w:eastAsia="新細明體" w:hAnsi="新細明體" w:cs="新細明體"/>
                <w:kern w:val="0"/>
                <w:sz w:val="18"/>
                <w:szCs w:val="18"/>
              </w:rPr>
            </w:pPr>
            <w:r w:rsidRPr="00FE13BF">
              <w:rPr>
                <w:rFonts w:ascii="新細明體" w:eastAsia="新細明體" w:hAnsi="新細明體" w:cs="新細明體" w:hint="eastAsia"/>
                <w:kern w:val="0"/>
                <w:sz w:val="18"/>
                <w:szCs w:val="18"/>
              </w:rPr>
              <w:t>其他營業收入</w:t>
            </w:r>
          </w:p>
        </w:tc>
        <w:tc>
          <w:tcPr>
            <w:tcW w:w="563"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127,116</w:t>
            </w:r>
          </w:p>
        </w:tc>
        <w:tc>
          <w:tcPr>
            <w:tcW w:w="457"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58.09</w:t>
            </w:r>
          </w:p>
        </w:tc>
        <w:tc>
          <w:tcPr>
            <w:tcW w:w="563"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130,466</w:t>
            </w:r>
          </w:p>
        </w:tc>
        <w:tc>
          <w:tcPr>
            <w:tcW w:w="458"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59.72</w:t>
            </w:r>
          </w:p>
        </w:tc>
        <w:tc>
          <w:tcPr>
            <w:tcW w:w="715"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-3,350</w:t>
            </w:r>
          </w:p>
        </w:tc>
        <w:tc>
          <w:tcPr>
            <w:tcW w:w="499"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2.57</w:t>
            </w:r>
          </w:p>
        </w:tc>
      </w:tr>
      <w:tr w:rsidR="00FE13BF" w:rsidRPr="00FE13BF" w:rsidTr="00FE13BF">
        <w:trPr>
          <w:trHeight w:val="300"/>
        </w:trPr>
        <w:tc>
          <w:tcPr>
            <w:tcW w:w="1745" w:type="pct"/>
            <w:tcBorders>
              <w:left w:val="single" w:sz="4" w:space="0" w:color="auto"/>
              <w:right w:val="single" w:sz="4" w:space="0" w:color="auto"/>
            </w:tcBorders>
            <w:shd w:val="clear" w:color="auto" w:fill="auto"/>
            <w:noWrap/>
            <w:vAlign w:val="center"/>
            <w:hideMark/>
          </w:tcPr>
          <w:p w:rsidR="00FE13BF" w:rsidRPr="00FE13BF" w:rsidRDefault="00FE13BF" w:rsidP="00FE13BF">
            <w:pPr>
              <w:widowControl/>
              <w:spacing w:line="240" w:lineRule="auto"/>
              <w:jc w:val="left"/>
              <w:rPr>
                <w:rFonts w:ascii="新細明體" w:eastAsia="新細明體" w:hAnsi="新細明體" w:cs="新細明體"/>
                <w:b/>
                <w:bCs/>
                <w:kern w:val="0"/>
                <w:sz w:val="18"/>
                <w:szCs w:val="18"/>
              </w:rPr>
            </w:pPr>
            <w:r w:rsidRPr="00FE13BF">
              <w:rPr>
                <w:rFonts w:ascii="新細明體" w:eastAsia="新細明體" w:hAnsi="新細明體" w:cs="新細明體" w:hint="eastAsia"/>
                <w:b/>
                <w:bCs/>
                <w:kern w:val="0"/>
                <w:sz w:val="18"/>
                <w:szCs w:val="18"/>
              </w:rPr>
              <w:t>營業成本</w:t>
            </w:r>
          </w:p>
        </w:tc>
        <w:tc>
          <w:tcPr>
            <w:tcW w:w="563"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b/>
                <w:bCs/>
                <w:kern w:val="0"/>
                <w:sz w:val="18"/>
                <w:szCs w:val="18"/>
              </w:rPr>
            </w:pPr>
            <w:r w:rsidRPr="00FE13BF">
              <w:rPr>
                <w:rFonts w:eastAsia="新細明體"/>
                <w:b/>
                <w:bCs/>
                <w:kern w:val="0"/>
                <w:sz w:val="18"/>
                <w:szCs w:val="18"/>
              </w:rPr>
              <w:t>315,432</w:t>
            </w:r>
          </w:p>
        </w:tc>
        <w:tc>
          <w:tcPr>
            <w:tcW w:w="457"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b/>
                <w:bCs/>
                <w:kern w:val="0"/>
                <w:sz w:val="18"/>
                <w:szCs w:val="18"/>
              </w:rPr>
            </w:pPr>
            <w:r w:rsidRPr="00FE13BF">
              <w:rPr>
                <w:rFonts w:eastAsia="新細明體"/>
                <w:b/>
                <w:bCs/>
                <w:kern w:val="0"/>
                <w:sz w:val="18"/>
                <w:szCs w:val="18"/>
              </w:rPr>
              <w:t>144.15</w:t>
            </w:r>
          </w:p>
        </w:tc>
        <w:tc>
          <w:tcPr>
            <w:tcW w:w="563"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b/>
                <w:bCs/>
                <w:kern w:val="0"/>
                <w:sz w:val="18"/>
                <w:szCs w:val="18"/>
              </w:rPr>
            </w:pPr>
            <w:r w:rsidRPr="00FE13BF">
              <w:rPr>
                <w:rFonts w:eastAsia="新細明體"/>
                <w:b/>
                <w:bCs/>
                <w:kern w:val="0"/>
                <w:sz w:val="18"/>
                <w:szCs w:val="18"/>
              </w:rPr>
              <w:t>301,545</w:t>
            </w:r>
          </w:p>
        </w:tc>
        <w:tc>
          <w:tcPr>
            <w:tcW w:w="458"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b/>
                <w:bCs/>
                <w:kern w:val="0"/>
                <w:sz w:val="18"/>
                <w:szCs w:val="18"/>
              </w:rPr>
            </w:pPr>
            <w:r w:rsidRPr="00FE13BF">
              <w:rPr>
                <w:rFonts w:eastAsia="新細明體"/>
                <w:b/>
                <w:bCs/>
                <w:kern w:val="0"/>
                <w:sz w:val="18"/>
                <w:szCs w:val="18"/>
              </w:rPr>
              <w:t>138.04</w:t>
            </w:r>
          </w:p>
        </w:tc>
        <w:tc>
          <w:tcPr>
            <w:tcW w:w="715"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b/>
                <w:bCs/>
                <w:kern w:val="0"/>
                <w:sz w:val="18"/>
                <w:szCs w:val="18"/>
              </w:rPr>
            </w:pPr>
            <w:r w:rsidRPr="00FE13BF">
              <w:rPr>
                <w:rFonts w:eastAsia="新細明體"/>
                <w:b/>
                <w:bCs/>
                <w:kern w:val="0"/>
                <w:sz w:val="18"/>
                <w:szCs w:val="18"/>
              </w:rPr>
              <w:t>13,887</w:t>
            </w:r>
          </w:p>
        </w:tc>
        <w:tc>
          <w:tcPr>
            <w:tcW w:w="499"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b/>
                <w:bCs/>
                <w:kern w:val="0"/>
                <w:sz w:val="18"/>
                <w:szCs w:val="18"/>
              </w:rPr>
            </w:pPr>
            <w:r w:rsidRPr="00FE13BF">
              <w:rPr>
                <w:rFonts w:eastAsia="新細明體"/>
                <w:b/>
                <w:bCs/>
                <w:kern w:val="0"/>
                <w:sz w:val="18"/>
                <w:szCs w:val="18"/>
              </w:rPr>
              <w:t>4.61</w:t>
            </w:r>
          </w:p>
        </w:tc>
      </w:tr>
      <w:tr w:rsidR="00FE13BF" w:rsidRPr="00FE13BF" w:rsidTr="00FE13BF">
        <w:trPr>
          <w:trHeight w:val="300"/>
        </w:trPr>
        <w:tc>
          <w:tcPr>
            <w:tcW w:w="1745" w:type="pct"/>
            <w:tcBorders>
              <w:left w:val="single" w:sz="4" w:space="0" w:color="auto"/>
              <w:right w:val="single" w:sz="4" w:space="0" w:color="auto"/>
            </w:tcBorders>
            <w:shd w:val="clear" w:color="auto" w:fill="auto"/>
            <w:noWrap/>
            <w:vAlign w:val="center"/>
            <w:hideMark/>
          </w:tcPr>
          <w:p w:rsidR="00FE13BF" w:rsidRPr="00FE13BF" w:rsidRDefault="00FE13BF" w:rsidP="00FE13BF">
            <w:pPr>
              <w:widowControl/>
              <w:spacing w:line="240" w:lineRule="auto"/>
              <w:ind w:firstLineChars="100" w:firstLine="180"/>
              <w:jc w:val="left"/>
              <w:rPr>
                <w:rFonts w:ascii="新細明體" w:eastAsia="新細明體" w:hAnsi="新細明體" w:cs="新細明體"/>
                <w:kern w:val="0"/>
                <w:sz w:val="18"/>
                <w:szCs w:val="18"/>
              </w:rPr>
            </w:pPr>
            <w:r w:rsidRPr="00FE13BF">
              <w:rPr>
                <w:rFonts w:ascii="新細明體" w:eastAsia="新細明體" w:hAnsi="新細明體" w:cs="新細明體" w:hint="eastAsia"/>
                <w:kern w:val="0"/>
                <w:sz w:val="18"/>
                <w:szCs w:val="18"/>
              </w:rPr>
              <w:t>銷貨成本</w:t>
            </w:r>
          </w:p>
        </w:tc>
        <w:tc>
          <w:tcPr>
            <w:tcW w:w="563"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w:t>
            </w:r>
          </w:p>
        </w:tc>
        <w:tc>
          <w:tcPr>
            <w:tcW w:w="457"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w:t>
            </w:r>
          </w:p>
        </w:tc>
        <w:tc>
          <w:tcPr>
            <w:tcW w:w="563"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w:t>
            </w:r>
          </w:p>
        </w:tc>
        <w:tc>
          <w:tcPr>
            <w:tcW w:w="458"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w:t>
            </w:r>
          </w:p>
        </w:tc>
        <w:tc>
          <w:tcPr>
            <w:tcW w:w="715"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 xml:space="preserve">　</w:t>
            </w:r>
          </w:p>
        </w:tc>
        <w:tc>
          <w:tcPr>
            <w:tcW w:w="499"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w:t>
            </w:r>
          </w:p>
        </w:tc>
      </w:tr>
      <w:tr w:rsidR="00FE13BF" w:rsidRPr="00FE13BF" w:rsidTr="00FE13BF">
        <w:trPr>
          <w:trHeight w:val="300"/>
        </w:trPr>
        <w:tc>
          <w:tcPr>
            <w:tcW w:w="1745" w:type="pct"/>
            <w:tcBorders>
              <w:left w:val="single" w:sz="4" w:space="0" w:color="auto"/>
              <w:right w:val="single" w:sz="4" w:space="0" w:color="auto"/>
            </w:tcBorders>
            <w:shd w:val="clear" w:color="auto" w:fill="auto"/>
            <w:noWrap/>
            <w:vAlign w:val="center"/>
            <w:hideMark/>
          </w:tcPr>
          <w:p w:rsidR="00FE13BF" w:rsidRPr="00FE13BF" w:rsidRDefault="00FE13BF" w:rsidP="00FE13BF">
            <w:pPr>
              <w:widowControl/>
              <w:spacing w:line="240" w:lineRule="auto"/>
              <w:ind w:firstLineChars="100" w:firstLine="180"/>
              <w:jc w:val="left"/>
              <w:rPr>
                <w:rFonts w:ascii="新細明體" w:eastAsia="新細明體" w:hAnsi="新細明體" w:cs="新細明體"/>
                <w:kern w:val="0"/>
                <w:sz w:val="18"/>
                <w:szCs w:val="18"/>
              </w:rPr>
            </w:pPr>
            <w:r w:rsidRPr="00FE13BF">
              <w:rPr>
                <w:rFonts w:ascii="新細明體" w:eastAsia="新細明體" w:hAnsi="新細明體" w:cs="新細明體" w:hint="eastAsia"/>
                <w:kern w:val="0"/>
                <w:sz w:val="18"/>
                <w:szCs w:val="18"/>
              </w:rPr>
              <w:t>勞務成本</w:t>
            </w:r>
          </w:p>
        </w:tc>
        <w:tc>
          <w:tcPr>
            <w:tcW w:w="563"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315,432</w:t>
            </w:r>
          </w:p>
        </w:tc>
        <w:tc>
          <w:tcPr>
            <w:tcW w:w="457"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144.15</w:t>
            </w:r>
          </w:p>
        </w:tc>
        <w:tc>
          <w:tcPr>
            <w:tcW w:w="563"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301,545</w:t>
            </w:r>
          </w:p>
        </w:tc>
        <w:tc>
          <w:tcPr>
            <w:tcW w:w="458"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138.04</w:t>
            </w:r>
          </w:p>
        </w:tc>
        <w:tc>
          <w:tcPr>
            <w:tcW w:w="715"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13,887</w:t>
            </w:r>
          </w:p>
        </w:tc>
        <w:tc>
          <w:tcPr>
            <w:tcW w:w="499"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4.61</w:t>
            </w:r>
          </w:p>
        </w:tc>
      </w:tr>
      <w:tr w:rsidR="00FE13BF" w:rsidRPr="00FE13BF" w:rsidTr="00FE13BF">
        <w:trPr>
          <w:trHeight w:val="300"/>
        </w:trPr>
        <w:tc>
          <w:tcPr>
            <w:tcW w:w="1745" w:type="pct"/>
            <w:tcBorders>
              <w:left w:val="single" w:sz="4" w:space="0" w:color="auto"/>
              <w:right w:val="single" w:sz="4" w:space="0" w:color="auto"/>
            </w:tcBorders>
            <w:shd w:val="clear" w:color="auto" w:fill="auto"/>
            <w:noWrap/>
            <w:vAlign w:val="center"/>
            <w:hideMark/>
          </w:tcPr>
          <w:p w:rsidR="00FE13BF" w:rsidRPr="00FE13BF" w:rsidRDefault="00FE13BF" w:rsidP="00FE13BF">
            <w:pPr>
              <w:widowControl/>
              <w:spacing w:line="240" w:lineRule="auto"/>
              <w:ind w:firstLineChars="100" w:firstLine="180"/>
              <w:jc w:val="left"/>
              <w:rPr>
                <w:rFonts w:ascii="新細明體" w:eastAsia="新細明體" w:hAnsi="新細明體" w:cs="新細明體"/>
                <w:kern w:val="0"/>
                <w:sz w:val="18"/>
                <w:szCs w:val="18"/>
              </w:rPr>
            </w:pPr>
            <w:r w:rsidRPr="00FE13BF">
              <w:rPr>
                <w:rFonts w:ascii="新細明體" w:eastAsia="新細明體" w:hAnsi="新細明體" w:cs="新細明體" w:hint="eastAsia"/>
                <w:kern w:val="0"/>
                <w:sz w:val="18"/>
                <w:szCs w:val="18"/>
              </w:rPr>
              <w:t>金融保險成本</w:t>
            </w:r>
          </w:p>
        </w:tc>
        <w:tc>
          <w:tcPr>
            <w:tcW w:w="563"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w:t>
            </w:r>
          </w:p>
        </w:tc>
        <w:tc>
          <w:tcPr>
            <w:tcW w:w="457"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w:t>
            </w:r>
          </w:p>
        </w:tc>
        <w:tc>
          <w:tcPr>
            <w:tcW w:w="563"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w:t>
            </w:r>
          </w:p>
        </w:tc>
        <w:tc>
          <w:tcPr>
            <w:tcW w:w="458"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w:t>
            </w:r>
          </w:p>
        </w:tc>
        <w:tc>
          <w:tcPr>
            <w:tcW w:w="715"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 xml:space="preserve">　</w:t>
            </w:r>
          </w:p>
        </w:tc>
        <w:tc>
          <w:tcPr>
            <w:tcW w:w="499"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w:t>
            </w:r>
          </w:p>
        </w:tc>
      </w:tr>
      <w:tr w:rsidR="00FE13BF" w:rsidRPr="00FE13BF" w:rsidTr="00FE13BF">
        <w:trPr>
          <w:trHeight w:val="300"/>
        </w:trPr>
        <w:tc>
          <w:tcPr>
            <w:tcW w:w="1745" w:type="pct"/>
            <w:tcBorders>
              <w:left w:val="single" w:sz="4" w:space="0" w:color="auto"/>
              <w:right w:val="single" w:sz="4" w:space="0" w:color="auto"/>
            </w:tcBorders>
            <w:shd w:val="clear" w:color="auto" w:fill="auto"/>
            <w:noWrap/>
            <w:vAlign w:val="center"/>
            <w:hideMark/>
          </w:tcPr>
          <w:p w:rsidR="00FE13BF" w:rsidRPr="00FE13BF" w:rsidRDefault="00FE13BF" w:rsidP="00FE13BF">
            <w:pPr>
              <w:widowControl/>
              <w:spacing w:line="240" w:lineRule="auto"/>
              <w:ind w:firstLineChars="100" w:firstLine="180"/>
              <w:jc w:val="left"/>
              <w:rPr>
                <w:rFonts w:ascii="新細明體" w:eastAsia="新細明體" w:hAnsi="新細明體" w:cs="新細明體"/>
                <w:kern w:val="0"/>
                <w:sz w:val="18"/>
                <w:szCs w:val="18"/>
              </w:rPr>
            </w:pPr>
            <w:r w:rsidRPr="00FE13BF">
              <w:rPr>
                <w:rFonts w:ascii="新細明體" w:eastAsia="新細明體" w:hAnsi="新細明體" w:cs="新細明體" w:hint="eastAsia"/>
                <w:kern w:val="0"/>
                <w:sz w:val="18"/>
                <w:szCs w:val="18"/>
              </w:rPr>
              <w:t>其他營業成本</w:t>
            </w:r>
          </w:p>
        </w:tc>
        <w:tc>
          <w:tcPr>
            <w:tcW w:w="563"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w:t>
            </w:r>
          </w:p>
        </w:tc>
        <w:tc>
          <w:tcPr>
            <w:tcW w:w="457"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w:t>
            </w:r>
          </w:p>
        </w:tc>
        <w:tc>
          <w:tcPr>
            <w:tcW w:w="563"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w:t>
            </w:r>
          </w:p>
        </w:tc>
        <w:tc>
          <w:tcPr>
            <w:tcW w:w="458"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w:t>
            </w:r>
          </w:p>
        </w:tc>
        <w:tc>
          <w:tcPr>
            <w:tcW w:w="715"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 xml:space="preserve">　</w:t>
            </w:r>
          </w:p>
        </w:tc>
        <w:tc>
          <w:tcPr>
            <w:tcW w:w="499"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w:t>
            </w:r>
          </w:p>
        </w:tc>
      </w:tr>
      <w:tr w:rsidR="00FE13BF" w:rsidRPr="00FE13BF" w:rsidTr="00FE13BF">
        <w:trPr>
          <w:trHeight w:val="300"/>
        </w:trPr>
        <w:tc>
          <w:tcPr>
            <w:tcW w:w="1745" w:type="pct"/>
            <w:tcBorders>
              <w:left w:val="single" w:sz="4" w:space="0" w:color="auto"/>
              <w:right w:val="single" w:sz="4" w:space="0" w:color="auto"/>
            </w:tcBorders>
            <w:shd w:val="clear" w:color="auto" w:fill="auto"/>
            <w:noWrap/>
            <w:vAlign w:val="center"/>
            <w:hideMark/>
          </w:tcPr>
          <w:p w:rsidR="00FE13BF" w:rsidRPr="00FE13BF" w:rsidRDefault="00FE13BF" w:rsidP="00FE13BF">
            <w:pPr>
              <w:widowControl/>
              <w:spacing w:line="240" w:lineRule="auto"/>
              <w:jc w:val="left"/>
              <w:rPr>
                <w:rFonts w:ascii="新細明體" w:eastAsia="新細明體" w:hAnsi="新細明體" w:cs="新細明體"/>
                <w:b/>
                <w:bCs/>
                <w:kern w:val="0"/>
                <w:sz w:val="18"/>
                <w:szCs w:val="18"/>
              </w:rPr>
            </w:pPr>
            <w:r w:rsidRPr="00FE13BF">
              <w:rPr>
                <w:rFonts w:ascii="新細明體" w:eastAsia="新細明體" w:hAnsi="新細明體" w:cs="新細明體" w:hint="eastAsia"/>
                <w:b/>
                <w:bCs/>
                <w:kern w:val="0"/>
                <w:sz w:val="18"/>
                <w:szCs w:val="18"/>
              </w:rPr>
              <w:t>營業毛利（毛損）</w:t>
            </w:r>
          </w:p>
        </w:tc>
        <w:tc>
          <w:tcPr>
            <w:tcW w:w="563"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b/>
                <w:bCs/>
                <w:kern w:val="0"/>
                <w:sz w:val="18"/>
                <w:szCs w:val="18"/>
              </w:rPr>
            </w:pPr>
            <w:r w:rsidRPr="00FE13BF">
              <w:rPr>
                <w:rFonts w:eastAsia="新細明體"/>
                <w:b/>
                <w:bCs/>
                <w:kern w:val="0"/>
                <w:sz w:val="18"/>
                <w:szCs w:val="18"/>
              </w:rPr>
              <w:t>-96,607</w:t>
            </w:r>
          </w:p>
        </w:tc>
        <w:tc>
          <w:tcPr>
            <w:tcW w:w="457"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b/>
                <w:bCs/>
                <w:kern w:val="0"/>
                <w:sz w:val="18"/>
                <w:szCs w:val="18"/>
              </w:rPr>
            </w:pPr>
            <w:r w:rsidRPr="00FE13BF">
              <w:rPr>
                <w:rFonts w:eastAsia="新細明體"/>
                <w:b/>
                <w:bCs/>
                <w:kern w:val="0"/>
                <w:sz w:val="18"/>
                <w:szCs w:val="18"/>
              </w:rPr>
              <w:t>-44.15</w:t>
            </w:r>
          </w:p>
        </w:tc>
        <w:tc>
          <w:tcPr>
            <w:tcW w:w="563"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b/>
                <w:bCs/>
                <w:kern w:val="0"/>
                <w:sz w:val="18"/>
                <w:szCs w:val="18"/>
              </w:rPr>
            </w:pPr>
            <w:r w:rsidRPr="00FE13BF">
              <w:rPr>
                <w:rFonts w:eastAsia="新細明體"/>
                <w:b/>
                <w:bCs/>
                <w:kern w:val="0"/>
                <w:sz w:val="18"/>
                <w:szCs w:val="18"/>
              </w:rPr>
              <w:t>-83,098</w:t>
            </w:r>
          </w:p>
        </w:tc>
        <w:tc>
          <w:tcPr>
            <w:tcW w:w="458"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b/>
                <w:bCs/>
                <w:kern w:val="0"/>
                <w:sz w:val="18"/>
                <w:szCs w:val="18"/>
              </w:rPr>
            </w:pPr>
            <w:r w:rsidRPr="00FE13BF">
              <w:rPr>
                <w:rFonts w:eastAsia="新細明體"/>
                <w:b/>
                <w:bCs/>
                <w:kern w:val="0"/>
                <w:sz w:val="18"/>
                <w:szCs w:val="18"/>
              </w:rPr>
              <w:t>-38.04</w:t>
            </w:r>
          </w:p>
        </w:tc>
        <w:tc>
          <w:tcPr>
            <w:tcW w:w="715"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b/>
                <w:bCs/>
                <w:kern w:val="0"/>
                <w:sz w:val="18"/>
                <w:szCs w:val="18"/>
              </w:rPr>
            </w:pPr>
            <w:r w:rsidRPr="00FE13BF">
              <w:rPr>
                <w:rFonts w:eastAsia="新細明體"/>
                <w:b/>
                <w:bCs/>
                <w:kern w:val="0"/>
                <w:sz w:val="18"/>
                <w:szCs w:val="18"/>
              </w:rPr>
              <w:t>-13,509</w:t>
            </w:r>
          </w:p>
        </w:tc>
        <w:tc>
          <w:tcPr>
            <w:tcW w:w="499"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b/>
                <w:bCs/>
                <w:kern w:val="0"/>
                <w:sz w:val="18"/>
                <w:szCs w:val="18"/>
              </w:rPr>
            </w:pPr>
            <w:r w:rsidRPr="00FE13BF">
              <w:rPr>
                <w:rFonts w:eastAsia="新細明體"/>
                <w:b/>
                <w:bCs/>
                <w:kern w:val="0"/>
                <w:sz w:val="18"/>
                <w:szCs w:val="18"/>
              </w:rPr>
              <w:t>16.26</w:t>
            </w:r>
          </w:p>
        </w:tc>
      </w:tr>
      <w:tr w:rsidR="00FE13BF" w:rsidRPr="00FE13BF" w:rsidTr="00FE13BF">
        <w:trPr>
          <w:trHeight w:val="300"/>
        </w:trPr>
        <w:tc>
          <w:tcPr>
            <w:tcW w:w="1745" w:type="pct"/>
            <w:tcBorders>
              <w:left w:val="single" w:sz="4" w:space="0" w:color="auto"/>
              <w:right w:val="single" w:sz="4" w:space="0" w:color="auto"/>
            </w:tcBorders>
            <w:shd w:val="clear" w:color="auto" w:fill="auto"/>
            <w:noWrap/>
            <w:vAlign w:val="center"/>
            <w:hideMark/>
          </w:tcPr>
          <w:p w:rsidR="00FE13BF" w:rsidRPr="00FE13BF" w:rsidRDefault="00FE13BF" w:rsidP="00FE13BF">
            <w:pPr>
              <w:widowControl/>
              <w:spacing w:line="240" w:lineRule="auto"/>
              <w:jc w:val="left"/>
              <w:rPr>
                <w:rFonts w:ascii="新細明體" w:eastAsia="新細明體" w:hAnsi="新細明體" w:cs="新細明體"/>
                <w:b/>
                <w:bCs/>
                <w:kern w:val="0"/>
                <w:sz w:val="18"/>
                <w:szCs w:val="18"/>
              </w:rPr>
            </w:pPr>
            <w:r w:rsidRPr="00FE13BF">
              <w:rPr>
                <w:rFonts w:ascii="新細明體" w:eastAsia="新細明體" w:hAnsi="新細明體" w:cs="新細明體" w:hint="eastAsia"/>
                <w:b/>
                <w:bCs/>
                <w:kern w:val="0"/>
                <w:sz w:val="18"/>
                <w:szCs w:val="18"/>
              </w:rPr>
              <w:t>營業費用</w:t>
            </w:r>
          </w:p>
        </w:tc>
        <w:tc>
          <w:tcPr>
            <w:tcW w:w="563"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b/>
                <w:bCs/>
                <w:kern w:val="0"/>
                <w:sz w:val="18"/>
                <w:szCs w:val="18"/>
              </w:rPr>
            </w:pPr>
            <w:r w:rsidRPr="00FE13BF">
              <w:rPr>
                <w:rFonts w:eastAsia="新細明體"/>
                <w:b/>
                <w:bCs/>
                <w:kern w:val="0"/>
                <w:sz w:val="18"/>
                <w:szCs w:val="18"/>
              </w:rPr>
              <w:t>57,463</w:t>
            </w:r>
          </w:p>
        </w:tc>
        <w:tc>
          <w:tcPr>
            <w:tcW w:w="457"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b/>
                <w:bCs/>
                <w:kern w:val="0"/>
                <w:sz w:val="18"/>
                <w:szCs w:val="18"/>
              </w:rPr>
            </w:pPr>
            <w:r w:rsidRPr="00FE13BF">
              <w:rPr>
                <w:rFonts w:eastAsia="新細明體"/>
                <w:b/>
                <w:bCs/>
                <w:kern w:val="0"/>
                <w:sz w:val="18"/>
                <w:szCs w:val="18"/>
              </w:rPr>
              <w:t>26.26</w:t>
            </w:r>
          </w:p>
        </w:tc>
        <w:tc>
          <w:tcPr>
            <w:tcW w:w="563"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b/>
                <w:bCs/>
                <w:kern w:val="0"/>
                <w:sz w:val="18"/>
                <w:szCs w:val="18"/>
              </w:rPr>
            </w:pPr>
            <w:r w:rsidRPr="00FE13BF">
              <w:rPr>
                <w:rFonts w:eastAsia="新細明體"/>
                <w:b/>
                <w:bCs/>
                <w:kern w:val="0"/>
                <w:sz w:val="18"/>
                <w:szCs w:val="18"/>
              </w:rPr>
              <w:t>51,945</w:t>
            </w:r>
          </w:p>
        </w:tc>
        <w:tc>
          <w:tcPr>
            <w:tcW w:w="458"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b/>
                <w:bCs/>
                <w:kern w:val="0"/>
                <w:sz w:val="18"/>
                <w:szCs w:val="18"/>
              </w:rPr>
            </w:pPr>
            <w:r w:rsidRPr="00FE13BF">
              <w:rPr>
                <w:rFonts w:eastAsia="新細明體"/>
                <w:b/>
                <w:bCs/>
                <w:kern w:val="0"/>
                <w:sz w:val="18"/>
                <w:szCs w:val="18"/>
              </w:rPr>
              <w:t>23.78</w:t>
            </w:r>
          </w:p>
        </w:tc>
        <w:tc>
          <w:tcPr>
            <w:tcW w:w="715"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b/>
                <w:bCs/>
                <w:kern w:val="0"/>
                <w:sz w:val="18"/>
                <w:szCs w:val="18"/>
              </w:rPr>
            </w:pPr>
            <w:r w:rsidRPr="00FE13BF">
              <w:rPr>
                <w:rFonts w:eastAsia="新細明體"/>
                <w:b/>
                <w:bCs/>
                <w:kern w:val="0"/>
                <w:sz w:val="18"/>
                <w:szCs w:val="18"/>
              </w:rPr>
              <w:t>5,518</w:t>
            </w:r>
          </w:p>
        </w:tc>
        <w:tc>
          <w:tcPr>
            <w:tcW w:w="499"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b/>
                <w:bCs/>
                <w:kern w:val="0"/>
                <w:sz w:val="18"/>
                <w:szCs w:val="18"/>
              </w:rPr>
            </w:pPr>
            <w:r w:rsidRPr="00FE13BF">
              <w:rPr>
                <w:rFonts w:eastAsia="新細明體"/>
                <w:b/>
                <w:bCs/>
                <w:kern w:val="0"/>
                <w:sz w:val="18"/>
                <w:szCs w:val="18"/>
              </w:rPr>
              <w:t>10.62</w:t>
            </w:r>
          </w:p>
        </w:tc>
      </w:tr>
      <w:tr w:rsidR="00FE13BF" w:rsidRPr="00FE13BF" w:rsidTr="00FE13BF">
        <w:trPr>
          <w:trHeight w:val="300"/>
        </w:trPr>
        <w:tc>
          <w:tcPr>
            <w:tcW w:w="1745" w:type="pct"/>
            <w:tcBorders>
              <w:left w:val="single" w:sz="4" w:space="0" w:color="auto"/>
              <w:right w:val="single" w:sz="4" w:space="0" w:color="auto"/>
            </w:tcBorders>
            <w:shd w:val="clear" w:color="auto" w:fill="auto"/>
            <w:noWrap/>
            <w:vAlign w:val="center"/>
            <w:hideMark/>
          </w:tcPr>
          <w:p w:rsidR="00FE13BF" w:rsidRPr="00FE13BF" w:rsidRDefault="00FE13BF" w:rsidP="00FE13BF">
            <w:pPr>
              <w:widowControl/>
              <w:spacing w:line="240" w:lineRule="auto"/>
              <w:ind w:firstLineChars="100" w:firstLine="180"/>
              <w:jc w:val="left"/>
              <w:rPr>
                <w:rFonts w:ascii="新細明體" w:eastAsia="新細明體" w:hAnsi="新細明體" w:cs="新細明體"/>
                <w:kern w:val="0"/>
                <w:sz w:val="18"/>
                <w:szCs w:val="18"/>
              </w:rPr>
            </w:pPr>
            <w:r w:rsidRPr="00FE13BF">
              <w:rPr>
                <w:rFonts w:ascii="新細明體" w:eastAsia="新細明體" w:hAnsi="新細明體" w:cs="新細明體" w:hint="eastAsia"/>
                <w:kern w:val="0"/>
                <w:sz w:val="18"/>
                <w:szCs w:val="18"/>
              </w:rPr>
              <w:t>行銷費用</w:t>
            </w:r>
          </w:p>
        </w:tc>
        <w:tc>
          <w:tcPr>
            <w:tcW w:w="563"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w:t>
            </w:r>
          </w:p>
        </w:tc>
        <w:tc>
          <w:tcPr>
            <w:tcW w:w="457"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w:t>
            </w:r>
          </w:p>
        </w:tc>
        <w:tc>
          <w:tcPr>
            <w:tcW w:w="563"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w:t>
            </w:r>
          </w:p>
        </w:tc>
        <w:tc>
          <w:tcPr>
            <w:tcW w:w="458"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w:t>
            </w:r>
          </w:p>
        </w:tc>
        <w:tc>
          <w:tcPr>
            <w:tcW w:w="715"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 xml:space="preserve">　</w:t>
            </w:r>
          </w:p>
        </w:tc>
        <w:tc>
          <w:tcPr>
            <w:tcW w:w="499"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w:t>
            </w:r>
          </w:p>
        </w:tc>
      </w:tr>
      <w:tr w:rsidR="00FE13BF" w:rsidRPr="00FE13BF" w:rsidTr="00FE13BF">
        <w:trPr>
          <w:trHeight w:val="300"/>
        </w:trPr>
        <w:tc>
          <w:tcPr>
            <w:tcW w:w="1745" w:type="pct"/>
            <w:tcBorders>
              <w:left w:val="single" w:sz="4" w:space="0" w:color="auto"/>
              <w:right w:val="single" w:sz="4" w:space="0" w:color="auto"/>
            </w:tcBorders>
            <w:shd w:val="clear" w:color="auto" w:fill="auto"/>
            <w:noWrap/>
            <w:vAlign w:val="center"/>
            <w:hideMark/>
          </w:tcPr>
          <w:p w:rsidR="00FE13BF" w:rsidRPr="00FE13BF" w:rsidRDefault="00FE13BF" w:rsidP="00FE13BF">
            <w:pPr>
              <w:widowControl/>
              <w:spacing w:line="240" w:lineRule="auto"/>
              <w:ind w:firstLineChars="100" w:firstLine="180"/>
              <w:jc w:val="left"/>
              <w:rPr>
                <w:rFonts w:ascii="新細明體" w:eastAsia="新細明體" w:hAnsi="新細明體" w:cs="新細明體"/>
                <w:kern w:val="0"/>
                <w:sz w:val="18"/>
                <w:szCs w:val="18"/>
              </w:rPr>
            </w:pPr>
            <w:r w:rsidRPr="00FE13BF">
              <w:rPr>
                <w:rFonts w:ascii="新細明體" w:eastAsia="新細明體" w:hAnsi="新細明體" w:cs="新細明體" w:hint="eastAsia"/>
                <w:kern w:val="0"/>
                <w:sz w:val="18"/>
                <w:szCs w:val="18"/>
              </w:rPr>
              <w:t>業務費用</w:t>
            </w:r>
          </w:p>
        </w:tc>
        <w:tc>
          <w:tcPr>
            <w:tcW w:w="563"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36,154</w:t>
            </w:r>
          </w:p>
        </w:tc>
        <w:tc>
          <w:tcPr>
            <w:tcW w:w="457"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16.52</w:t>
            </w:r>
          </w:p>
        </w:tc>
        <w:tc>
          <w:tcPr>
            <w:tcW w:w="563"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31,076</w:t>
            </w:r>
          </w:p>
        </w:tc>
        <w:tc>
          <w:tcPr>
            <w:tcW w:w="458"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14.23</w:t>
            </w:r>
          </w:p>
        </w:tc>
        <w:tc>
          <w:tcPr>
            <w:tcW w:w="715"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5,078</w:t>
            </w:r>
          </w:p>
        </w:tc>
        <w:tc>
          <w:tcPr>
            <w:tcW w:w="499"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16.34</w:t>
            </w:r>
          </w:p>
        </w:tc>
      </w:tr>
      <w:tr w:rsidR="00FE13BF" w:rsidRPr="00FE13BF" w:rsidTr="00FE13BF">
        <w:trPr>
          <w:trHeight w:val="300"/>
        </w:trPr>
        <w:tc>
          <w:tcPr>
            <w:tcW w:w="1745" w:type="pct"/>
            <w:tcBorders>
              <w:left w:val="single" w:sz="4" w:space="0" w:color="auto"/>
              <w:right w:val="single" w:sz="4" w:space="0" w:color="auto"/>
            </w:tcBorders>
            <w:shd w:val="clear" w:color="auto" w:fill="auto"/>
            <w:noWrap/>
            <w:vAlign w:val="center"/>
            <w:hideMark/>
          </w:tcPr>
          <w:p w:rsidR="00FE13BF" w:rsidRPr="00FE13BF" w:rsidRDefault="00FE13BF" w:rsidP="00FE13BF">
            <w:pPr>
              <w:widowControl/>
              <w:spacing w:line="240" w:lineRule="auto"/>
              <w:ind w:firstLineChars="100" w:firstLine="180"/>
              <w:jc w:val="left"/>
              <w:rPr>
                <w:rFonts w:ascii="新細明體" w:eastAsia="新細明體" w:hAnsi="新細明體" w:cs="新細明體"/>
                <w:kern w:val="0"/>
                <w:sz w:val="18"/>
                <w:szCs w:val="18"/>
              </w:rPr>
            </w:pPr>
            <w:r w:rsidRPr="00FE13BF">
              <w:rPr>
                <w:rFonts w:ascii="新細明體" w:eastAsia="新細明體" w:hAnsi="新細明體" w:cs="新細明體" w:hint="eastAsia"/>
                <w:kern w:val="0"/>
                <w:sz w:val="18"/>
                <w:szCs w:val="18"/>
              </w:rPr>
              <w:t>管理費用</w:t>
            </w:r>
          </w:p>
        </w:tc>
        <w:tc>
          <w:tcPr>
            <w:tcW w:w="563"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21,309</w:t>
            </w:r>
          </w:p>
        </w:tc>
        <w:tc>
          <w:tcPr>
            <w:tcW w:w="457"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9.74</w:t>
            </w:r>
          </w:p>
        </w:tc>
        <w:tc>
          <w:tcPr>
            <w:tcW w:w="563"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20,869</w:t>
            </w:r>
          </w:p>
        </w:tc>
        <w:tc>
          <w:tcPr>
            <w:tcW w:w="458"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9.55</w:t>
            </w:r>
          </w:p>
        </w:tc>
        <w:tc>
          <w:tcPr>
            <w:tcW w:w="715"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440</w:t>
            </w:r>
          </w:p>
        </w:tc>
        <w:tc>
          <w:tcPr>
            <w:tcW w:w="499"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2.11</w:t>
            </w:r>
          </w:p>
        </w:tc>
      </w:tr>
      <w:tr w:rsidR="00FE13BF" w:rsidRPr="00FE13BF" w:rsidTr="00FE13BF">
        <w:trPr>
          <w:trHeight w:val="300"/>
        </w:trPr>
        <w:tc>
          <w:tcPr>
            <w:tcW w:w="1745" w:type="pct"/>
            <w:tcBorders>
              <w:left w:val="single" w:sz="4" w:space="0" w:color="auto"/>
              <w:right w:val="single" w:sz="4" w:space="0" w:color="auto"/>
            </w:tcBorders>
            <w:shd w:val="clear" w:color="auto" w:fill="auto"/>
            <w:noWrap/>
            <w:vAlign w:val="center"/>
            <w:hideMark/>
          </w:tcPr>
          <w:p w:rsidR="00FE13BF" w:rsidRPr="00FE13BF" w:rsidRDefault="00FE13BF" w:rsidP="00FE13BF">
            <w:pPr>
              <w:widowControl/>
              <w:spacing w:line="240" w:lineRule="auto"/>
              <w:ind w:firstLineChars="100" w:firstLine="180"/>
              <w:jc w:val="left"/>
              <w:rPr>
                <w:rFonts w:ascii="新細明體" w:eastAsia="新細明體" w:hAnsi="新細明體" w:cs="新細明體"/>
                <w:kern w:val="0"/>
                <w:sz w:val="18"/>
                <w:szCs w:val="18"/>
              </w:rPr>
            </w:pPr>
            <w:r w:rsidRPr="00FE13BF">
              <w:rPr>
                <w:rFonts w:ascii="新細明體" w:eastAsia="新細明體" w:hAnsi="新細明體" w:cs="新細明體" w:hint="eastAsia"/>
                <w:kern w:val="0"/>
                <w:sz w:val="18"/>
                <w:szCs w:val="18"/>
              </w:rPr>
              <w:t>其他營業費用</w:t>
            </w:r>
          </w:p>
        </w:tc>
        <w:tc>
          <w:tcPr>
            <w:tcW w:w="563"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w:t>
            </w:r>
          </w:p>
        </w:tc>
        <w:tc>
          <w:tcPr>
            <w:tcW w:w="457"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w:t>
            </w:r>
          </w:p>
        </w:tc>
        <w:tc>
          <w:tcPr>
            <w:tcW w:w="563"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w:t>
            </w:r>
          </w:p>
        </w:tc>
        <w:tc>
          <w:tcPr>
            <w:tcW w:w="458"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w:t>
            </w:r>
          </w:p>
        </w:tc>
        <w:tc>
          <w:tcPr>
            <w:tcW w:w="715"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 xml:space="preserve">　</w:t>
            </w:r>
          </w:p>
        </w:tc>
        <w:tc>
          <w:tcPr>
            <w:tcW w:w="499"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w:t>
            </w:r>
          </w:p>
        </w:tc>
      </w:tr>
      <w:tr w:rsidR="00FE13BF" w:rsidRPr="00FE13BF" w:rsidTr="00FE13BF">
        <w:trPr>
          <w:trHeight w:val="300"/>
        </w:trPr>
        <w:tc>
          <w:tcPr>
            <w:tcW w:w="1745" w:type="pct"/>
            <w:tcBorders>
              <w:left w:val="single" w:sz="4" w:space="0" w:color="auto"/>
              <w:right w:val="single" w:sz="4" w:space="0" w:color="auto"/>
            </w:tcBorders>
            <w:shd w:val="clear" w:color="auto" w:fill="auto"/>
            <w:noWrap/>
            <w:vAlign w:val="center"/>
            <w:hideMark/>
          </w:tcPr>
          <w:p w:rsidR="00FE13BF" w:rsidRPr="00FE13BF" w:rsidRDefault="00FE13BF" w:rsidP="00FE13BF">
            <w:pPr>
              <w:widowControl/>
              <w:spacing w:line="240" w:lineRule="auto"/>
              <w:jc w:val="left"/>
              <w:rPr>
                <w:rFonts w:ascii="新細明體" w:eastAsia="新細明體" w:hAnsi="新細明體" w:cs="新細明體"/>
                <w:b/>
                <w:bCs/>
                <w:kern w:val="0"/>
                <w:sz w:val="18"/>
                <w:szCs w:val="18"/>
              </w:rPr>
            </w:pPr>
            <w:r w:rsidRPr="00FE13BF">
              <w:rPr>
                <w:rFonts w:ascii="新細明體" w:eastAsia="新細明體" w:hAnsi="新細明體" w:cs="新細明體" w:hint="eastAsia"/>
                <w:b/>
                <w:bCs/>
                <w:kern w:val="0"/>
                <w:sz w:val="18"/>
                <w:szCs w:val="18"/>
              </w:rPr>
              <w:t>營業利益（損失）</w:t>
            </w:r>
          </w:p>
        </w:tc>
        <w:tc>
          <w:tcPr>
            <w:tcW w:w="563"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b/>
                <w:bCs/>
                <w:kern w:val="0"/>
                <w:sz w:val="18"/>
                <w:szCs w:val="18"/>
              </w:rPr>
            </w:pPr>
            <w:r w:rsidRPr="00FE13BF">
              <w:rPr>
                <w:rFonts w:eastAsia="新細明體"/>
                <w:b/>
                <w:bCs/>
                <w:kern w:val="0"/>
                <w:sz w:val="18"/>
                <w:szCs w:val="18"/>
              </w:rPr>
              <w:t>-154,070</w:t>
            </w:r>
          </w:p>
        </w:tc>
        <w:tc>
          <w:tcPr>
            <w:tcW w:w="457"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b/>
                <w:bCs/>
                <w:kern w:val="0"/>
                <w:sz w:val="18"/>
                <w:szCs w:val="18"/>
              </w:rPr>
            </w:pPr>
            <w:r w:rsidRPr="00FE13BF">
              <w:rPr>
                <w:rFonts w:eastAsia="新細明體"/>
                <w:b/>
                <w:bCs/>
                <w:kern w:val="0"/>
                <w:sz w:val="18"/>
                <w:szCs w:val="18"/>
              </w:rPr>
              <w:t>-70.41</w:t>
            </w:r>
          </w:p>
        </w:tc>
        <w:tc>
          <w:tcPr>
            <w:tcW w:w="563"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b/>
                <w:bCs/>
                <w:kern w:val="0"/>
                <w:sz w:val="18"/>
                <w:szCs w:val="18"/>
              </w:rPr>
            </w:pPr>
            <w:r w:rsidRPr="00FE13BF">
              <w:rPr>
                <w:rFonts w:eastAsia="新細明體"/>
                <w:b/>
                <w:bCs/>
                <w:kern w:val="0"/>
                <w:sz w:val="18"/>
                <w:szCs w:val="18"/>
              </w:rPr>
              <w:t>-135,043</w:t>
            </w:r>
          </w:p>
        </w:tc>
        <w:tc>
          <w:tcPr>
            <w:tcW w:w="458"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b/>
                <w:bCs/>
                <w:kern w:val="0"/>
                <w:sz w:val="18"/>
                <w:szCs w:val="18"/>
              </w:rPr>
            </w:pPr>
            <w:r w:rsidRPr="00FE13BF">
              <w:rPr>
                <w:rFonts w:eastAsia="新細明體"/>
                <w:b/>
                <w:bCs/>
                <w:kern w:val="0"/>
                <w:sz w:val="18"/>
                <w:szCs w:val="18"/>
              </w:rPr>
              <w:t>-61.82</w:t>
            </w:r>
          </w:p>
        </w:tc>
        <w:tc>
          <w:tcPr>
            <w:tcW w:w="715"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b/>
                <w:bCs/>
                <w:kern w:val="0"/>
                <w:sz w:val="18"/>
                <w:szCs w:val="18"/>
              </w:rPr>
            </w:pPr>
            <w:r w:rsidRPr="00FE13BF">
              <w:rPr>
                <w:rFonts w:eastAsia="新細明體"/>
                <w:b/>
                <w:bCs/>
                <w:kern w:val="0"/>
                <w:sz w:val="18"/>
                <w:szCs w:val="18"/>
              </w:rPr>
              <w:t>-19,027</w:t>
            </w:r>
          </w:p>
        </w:tc>
        <w:tc>
          <w:tcPr>
            <w:tcW w:w="499"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b/>
                <w:bCs/>
                <w:kern w:val="0"/>
                <w:sz w:val="18"/>
                <w:szCs w:val="18"/>
              </w:rPr>
            </w:pPr>
            <w:r w:rsidRPr="00FE13BF">
              <w:rPr>
                <w:rFonts w:eastAsia="新細明體"/>
                <w:b/>
                <w:bCs/>
                <w:kern w:val="0"/>
                <w:sz w:val="18"/>
                <w:szCs w:val="18"/>
              </w:rPr>
              <w:t>14.09</w:t>
            </w:r>
          </w:p>
        </w:tc>
      </w:tr>
      <w:tr w:rsidR="00FE13BF" w:rsidRPr="00FE13BF" w:rsidTr="00FE13BF">
        <w:trPr>
          <w:trHeight w:val="300"/>
        </w:trPr>
        <w:tc>
          <w:tcPr>
            <w:tcW w:w="1745" w:type="pct"/>
            <w:tcBorders>
              <w:left w:val="single" w:sz="4" w:space="0" w:color="auto"/>
              <w:right w:val="single" w:sz="4" w:space="0" w:color="auto"/>
            </w:tcBorders>
            <w:shd w:val="clear" w:color="auto" w:fill="auto"/>
            <w:noWrap/>
            <w:vAlign w:val="center"/>
            <w:hideMark/>
          </w:tcPr>
          <w:p w:rsidR="00FE13BF" w:rsidRPr="00FE13BF" w:rsidRDefault="00FE13BF" w:rsidP="00FE13BF">
            <w:pPr>
              <w:widowControl/>
              <w:spacing w:line="240" w:lineRule="auto"/>
              <w:jc w:val="left"/>
              <w:rPr>
                <w:rFonts w:ascii="新細明體" w:eastAsia="新細明體" w:hAnsi="新細明體" w:cs="新細明體"/>
                <w:b/>
                <w:bCs/>
                <w:kern w:val="0"/>
                <w:sz w:val="18"/>
                <w:szCs w:val="18"/>
              </w:rPr>
            </w:pPr>
            <w:r w:rsidRPr="00FE13BF">
              <w:rPr>
                <w:rFonts w:ascii="新細明體" w:eastAsia="新細明體" w:hAnsi="新細明體" w:cs="新細明體" w:hint="eastAsia"/>
                <w:b/>
                <w:bCs/>
                <w:kern w:val="0"/>
                <w:sz w:val="18"/>
                <w:szCs w:val="18"/>
              </w:rPr>
              <w:t>營業外收入</w:t>
            </w:r>
          </w:p>
        </w:tc>
        <w:tc>
          <w:tcPr>
            <w:tcW w:w="563"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b/>
                <w:bCs/>
                <w:kern w:val="0"/>
                <w:sz w:val="18"/>
                <w:szCs w:val="18"/>
              </w:rPr>
            </w:pPr>
            <w:r w:rsidRPr="00FE13BF">
              <w:rPr>
                <w:rFonts w:eastAsia="新細明體"/>
                <w:b/>
                <w:bCs/>
                <w:kern w:val="0"/>
                <w:sz w:val="18"/>
                <w:szCs w:val="18"/>
              </w:rPr>
              <w:t>1,907</w:t>
            </w:r>
          </w:p>
        </w:tc>
        <w:tc>
          <w:tcPr>
            <w:tcW w:w="457"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b/>
                <w:bCs/>
                <w:kern w:val="0"/>
                <w:sz w:val="18"/>
                <w:szCs w:val="18"/>
              </w:rPr>
            </w:pPr>
            <w:r w:rsidRPr="00FE13BF">
              <w:rPr>
                <w:rFonts w:eastAsia="新細明體"/>
                <w:b/>
                <w:bCs/>
                <w:kern w:val="0"/>
                <w:sz w:val="18"/>
                <w:szCs w:val="18"/>
              </w:rPr>
              <w:t>0.87</w:t>
            </w:r>
          </w:p>
        </w:tc>
        <w:tc>
          <w:tcPr>
            <w:tcW w:w="563"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b/>
                <w:bCs/>
                <w:kern w:val="0"/>
                <w:sz w:val="18"/>
                <w:szCs w:val="18"/>
              </w:rPr>
            </w:pPr>
            <w:r w:rsidRPr="00FE13BF">
              <w:rPr>
                <w:rFonts w:eastAsia="新細明體"/>
                <w:b/>
                <w:bCs/>
                <w:kern w:val="0"/>
                <w:sz w:val="18"/>
                <w:szCs w:val="18"/>
              </w:rPr>
              <w:t>1,907</w:t>
            </w:r>
          </w:p>
        </w:tc>
        <w:tc>
          <w:tcPr>
            <w:tcW w:w="458"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b/>
                <w:bCs/>
                <w:kern w:val="0"/>
                <w:sz w:val="18"/>
                <w:szCs w:val="18"/>
              </w:rPr>
            </w:pPr>
            <w:r w:rsidRPr="00FE13BF">
              <w:rPr>
                <w:rFonts w:eastAsia="新細明體"/>
                <w:b/>
                <w:bCs/>
                <w:kern w:val="0"/>
                <w:sz w:val="18"/>
                <w:szCs w:val="18"/>
              </w:rPr>
              <w:t>0.87</w:t>
            </w:r>
          </w:p>
        </w:tc>
        <w:tc>
          <w:tcPr>
            <w:tcW w:w="715"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b/>
                <w:bCs/>
                <w:kern w:val="0"/>
                <w:sz w:val="18"/>
                <w:szCs w:val="18"/>
              </w:rPr>
            </w:pPr>
            <w:r w:rsidRPr="00FE13BF">
              <w:rPr>
                <w:rFonts w:eastAsia="新細明體"/>
                <w:b/>
                <w:bCs/>
                <w:kern w:val="0"/>
                <w:sz w:val="18"/>
                <w:szCs w:val="18"/>
              </w:rPr>
              <w:t>-</w:t>
            </w:r>
          </w:p>
        </w:tc>
        <w:tc>
          <w:tcPr>
            <w:tcW w:w="499"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b/>
                <w:bCs/>
                <w:kern w:val="0"/>
                <w:sz w:val="18"/>
                <w:szCs w:val="18"/>
              </w:rPr>
            </w:pPr>
            <w:r w:rsidRPr="00FE13BF">
              <w:rPr>
                <w:rFonts w:eastAsia="新細明體"/>
                <w:b/>
                <w:bCs/>
                <w:kern w:val="0"/>
                <w:sz w:val="18"/>
                <w:szCs w:val="18"/>
              </w:rPr>
              <w:t>-</w:t>
            </w:r>
          </w:p>
        </w:tc>
      </w:tr>
      <w:tr w:rsidR="00FE13BF" w:rsidRPr="00FE13BF" w:rsidTr="00FE13BF">
        <w:trPr>
          <w:trHeight w:val="300"/>
        </w:trPr>
        <w:tc>
          <w:tcPr>
            <w:tcW w:w="1745" w:type="pct"/>
            <w:tcBorders>
              <w:left w:val="single" w:sz="4" w:space="0" w:color="auto"/>
              <w:right w:val="single" w:sz="4" w:space="0" w:color="auto"/>
            </w:tcBorders>
            <w:shd w:val="clear" w:color="auto" w:fill="auto"/>
            <w:noWrap/>
            <w:vAlign w:val="center"/>
            <w:hideMark/>
          </w:tcPr>
          <w:p w:rsidR="00FE13BF" w:rsidRPr="00FE13BF" w:rsidRDefault="00FE13BF" w:rsidP="00FE13BF">
            <w:pPr>
              <w:widowControl/>
              <w:spacing w:line="240" w:lineRule="auto"/>
              <w:ind w:firstLineChars="100" w:firstLine="180"/>
              <w:jc w:val="left"/>
              <w:rPr>
                <w:rFonts w:ascii="新細明體" w:eastAsia="新細明體" w:hAnsi="新細明體" w:cs="新細明體"/>
                <w:kern w:val="0"/>
                <w:sz w:val="18"/>
                <w:szCs w:val="18"/>
              </w:rPr>
            </w:pPr>
            <w:r w:rsidRPr="00FE13BF">
              <w:rPr>
                <w:rFonts w:ascii="新細明體" w:eastAsia="新細明體" w:hAnsi="新細明體" w:cs="新細明體" w:hint="eastAsia"/>
                <w:kern w:val="0"/>
                <w:sz w:val="18"/>
                <w:szCs w:val="18"/>
              </w:rPr>
              <w:t>財務收入</w:t>
            </w:r>
          </w:p>
        </w:tc>
        <w:tc>
          <w:tcPr>
            <w:tcW w:w="563"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600</w:t>
            </w:r>
          </w:p>
        </w:tc>
        <w:tc>
          <w:tcPr>
            <w:tcW w:w="457"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0.27</w:t>
            </w:r>
          </w:p>
        </w:tc>
        <w:tc>
          <w:tcPr>
            <w:tcW w:w="563"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600</w:t>
            </w:r>
          </w:p>
        </w:tc>
        <w:tc>
          <w:tcPr>
            <w:tcW w:w="458"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0.27</w:t>
            </w:r>
          </w:p>
        </w:tc>
        <w:tc>
          <w:tcPr>
            <w:tcW w:w="715"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w:t>
            </w:r>
          </w:p>
        </w:tc>
        <w:tc>
          <w:tcPr>
            <w:tcW w:w="499"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w:t>
            </w:r>
          </w:p>
        </w:tc>
      </w:tr>
      <w:tr w:rsidR="00FE13BF" w:rsidRPr="00FE13BF" w:rsidTr="00FE13BF">
        <w:trPr>
          <w:trHeight w:val="300"/>
        </w:trPr>
        <w:tc>
          <w:tcPr>
            <w:tcW w:w="1745" w:type="pct"/>
            <w:tcBorders>
              <w:left w:val="single" w:sz="4" w:space="0" w:color="auto"/>
              <w:right w:val="single" w:sz="4" w:space="0" w:color="auto"/>
            </w:tcBorders>
            <w:shd w:val="clear" w:color="auto" w:fill="auto"/>
            <w:noWrap/>
            <w:vAlign w:val="center"/>
            <w:hideMark/>
          </w:tcPr>
          <w:p w:rsidR="00FE13BF" w:rsidRPr="00FE13BF" w:rsidRDefault="00FE13BF" w:rsidP="00FE13BF">
            <w:pPr>
              <w:widowControl/>
              <w:spacing w:line="240" w:lineRule="auto"/>
              <w:ind w:firstLineChars="100" w:firstLine="180"/>
              <w:jc w:val="left"/>
              <w:rPr>
                <w:rFonts w:ascii="新細明體" w:eastAsia="新細明體" w:hAnsi="新細明體" w:cs="新細明體"/>
                <w:kern w:val="0"/>
                <w:sz w:val="18"/>
                <w:szCs w:val="18"/>
              </w:rPr>
            </w:pPr>
            <w:r w:rsidRPr="00FE13BF">
              <w:rPr>
                <w:rFonts w:ascii="新細明體" w:eastAsia="新細明體" w:hAnsi="新細明體" w:cs="新細明體" w:hint="eastAsia"/>
                <w:kern w:val="0"/>
                <w:sz w:val="18"/>
                <w:szCs w:val="18"/>
              </w:rPr>
              <w:t>其他營業外收入</w:t>
            </w:r>
          </w:p>
        </w:tc>
        <w:tc>
          <w:tcPr>
            <w:tcW w:w="563"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1,307</w:t>
            </w:r>
          </w:p>
        </w:tc>
        <w:tc>
          <w:tcPr>
            <w:tcW w:w="457"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0.60</w:t>
            </w:r>
          </w:p>
        </w:tc>
        <w:tc>
          <w:tcPr>
            <w:tcW w:w="563"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1,307</w:t>
            </w:r>
          </w:p>
        </w:tc>
        <w:tc>
          <w:tcPr>
            <w:tcW w:w="458"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0.60</w:t>
            </w:r>
          </w:p>
        </w:tc>
        <w:tc>
          <w:tcPr>
            <w:tcW w:w="715"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w:t>
            </w:r>
          </w:p>
        </w:tc>
        <w:tc>
          <w:tcPr>
            <w:tcW w:w="499"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w:t>
            </w:r>
          </w:p>
        </w:tc>
      </w:tr>
      <w:tr w:rsidR="00FE13BF" w:rsidRPr="00FE13BF" w:rsidTr="00FE13BF">
        <w:trPr>
          <w:trHeight w:val="300"/>
        </w:trPr>
        <w:tc>
          <w:tcPr>
            <w:tcW w:w="1745" w:type="pct"/>
            <w:tcBorders>
              <w:left w:val="single" w:sz="4" w:space="0" w:color="auto"/>
              <w:right w:val="single" w:sz="4" w:space="0" w:color="auto"/>
            </w:tcBorders>
            <w:shd w:val="clear" w:color="auto" w:fill="auto"/>
            <w:noWrap/>
            <w:vAlign w:val="center"/>
            <w:hideMark/>
          </w:tcPr>
          <w:p w:rsidR="00FE13BF" w:rsidRPr="00FE13BF" w:rsidRDefault="00FE13BF" w:rsidP="00FE13BF">
            <w:pPr>
              <w:widowControl/>
              <w:spacing w:line="240" w:lineRule="auto"/>
              <w:jc w:val="left"/>
              <w:rPr>
                <w:rFonts w:ascii="新細明體" w:eastAsia="新細明體" w:hAnsi="新細明體" w:cs="新細明體"/>
                <w:b/>
                <w:bCs/>
                <w:kern w:val="0"/>
                <w:sz w:val="18"/>
                <w:szCs w:val="18"/>
              </w:rPr>
            </w:pPr>
            <w:r w:rsidRPr="00FE13BF">
              <w:rPr>
                <w:rFonts w:ascii="新細明體" w:eastAsia="新細明體" w:hAnsi="新細明體" w:cs="新細明體" w:hint="eastAsia"/>
                <w:b/>
                <w:bCs/>
                <w:kern w:val="0"/>
                <w:sz w:val="18"/>
                <w:szCs w:val="18"/>
              </w:rPr>
              <w:t>營業外費用</w:t>
            </w:r>
          </w:p>
        </w:tc>
        <w:tc>
          <w:tcPr>
            <w:tcW w:w="563"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b/>
                <w:bCs/>
                <w:kern w:val="0"/>
                <w:sz w:val="18"/>
                <w:szCs w:val="18"/>
              </w:rPr>
            </w:pPr>
            <w:r w:rsidRPr="00FE13BF">
              <w:rPr>
                <w:rFonts w:eastAsia="新細明體"/>
                <w:b/>
                <w:bCs/>
                <w:kern w:val="0"/>
                <w:sz w:val="18"/>
                <w:szCs w:val="18"/>
              </w:rPr>
              <w:t>1,884</w:t>
            </w:r>
          </w:p>
        </w:tc>
        <w:tc>
          <w:tcPr>
            <w:tcW w:w="457"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b/>
                <w:bCs/>
                <w:kern w:val="0"/>
                <w:sz w:val="18"/>
                <w:szCs w:val="18"/>
              </w:rPr>
            </w:pPr>
            <w:r w:rsidRPr="00FE13BF">
              <w:rPr>
                <w:rFonts w:eastAsia="新細明體"/>
                <w:b/>
                <w:bCs/>
                <w:kern w:val="0"/>
                <w:sz w:val="18"/>
                <w:szCs w:val="18"/>
              </w:rPr>
              <w:t>0.86</w:t>
            </w:r>
          </w:p>
        </w:tc>
        <w:tc>
          <w:tcPr>
            <w:tcW w:w="563"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b/>
                <w:bCs/>
                <w:kern w:val="0"/>
                <w:sz w:val="18"/>
                <w:szCs w:val="18"/>
              </w:rPr>
            </w:pPr>
            <w:r w:rsidRPr="00FE13BF">
              <w:rPr>
                <w:rFonts w:eastAsia="新細明體"/>
                <w:b/>
                <w:bCs/>
                <w:kern w:val="0"/>
                <w:sz w:val="18"/>
                <w:szCs w:val="18"/>
              </w:rPr>
              <w:t>2,187</w:t>
            </w:r>
          </w:p>
        </w:tc>
        <w:tc>
          <w:tcPr>
            <w:tcW w:w="458"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b/>
                <w:bCs/>
                <w:kern w:val="0"/>
                <w:sz w:val="18"/>
                <w:szCs w:val="18"/>
              </w:rPr>
            </w:pPr>
            <w:r w:rsidRPr="00FE13BF">
              <w:rPr>
                <w:rFonts w:eastAsia="新細明體"/>
                <w:b/>
                <w:bCs/>
                <w:kern w:val="0"/>
                <w:sz w:val="18"/>
                <w:szCs w:val="18"/>
              </w:rPr>
              <w:t>1.00</w:t>
            </w:r>
          </w:p>
        </w:tc>
        <w:tc>
          <w:tcPr>
            <w:tcW w:w="715"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b/>
                <w:bCs/>
                <w:kern w:val="0"/>
                <w:sz w:val="18"/>
                <w:szCs w:val="18"/>
              </w:rPr>
            </w:pPr>
            <w:r w:rsidRPr="00FE13BF">
              <w:rPr>
                <w:rFonts w:eastAsia="新細明體"/>
                <w:b/>
                <w:bCs/>
                <w:kern w:val="0"/>
                <w:sz w:val="18"/>
                <w:szCs w:val="18"/>
              </w:rPr>
              <w:t>-303</w:t>
            </w:r>
          </w:p>
        </w:tc>
        <w:tc>
          <w:tcPr>
            <w:tcW w:w="499"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b/>
                <w:bCs/>
                <w:kern w:val="0"/>
                <w:sz w:val="18"/>
                <w:szCs w:val="18"/>
              </w:rPr>
            </w:pPr>
            <w:r w:rsidRPr="00FE13BF">
              <w:rPr>
                <w:rFonts w:eastAsia="新細明體"/>
                <w:b/>
                <w:bCs/>
                <w:kern w:val="0"/>
                <w:sz w:val="18"/>
                <w:szCs w:val="18"/>
              </w:rPr>
              <w:t>13.85</w:t>
            </w:r>
          </w:p>
        </w:tc>
      </w:tr>
      <w:tr w:rsidR="00FE13BF" w:rsidRPr="00FE13BF" w:rsidTr="00FE13BF">
        <w:trPr>
          <w:trHeight w:val="300"/>
        </w:trPr>
        <w:tc>
          <w:tcPr>
            <w:tcW w:w="1745" w:type="pct"/>
            <w:tcBorders>
              <w:left w:val="single" w:sz="4" w:space="0" w:color="auto"/>
              <w:right w:val="single" w:sz="4" w:space="0" w:color="auto"/>
            </w:tcBorders>
            <w:shd w:val="clear" w:color="auto" w:fill="auto"/>
            <w:noWrap/>
            <w:vAlign w:val="center"/>
            <w:hideMark/>
          </w:tcPr>
          <w:p w:rsidR="00FE13BF" w:rsidRPr="00FE13BF" w:rsidRDefault="00FE13BF" w:rsidP="00FE13BF">
            <w:pPr>
              <w:widowControl/>
              <w:spacing w:line="240" w:lineRule="auto"/>
              <w:ind w:firstLineChars="100" w:firstLine="180"/>
              <w:jc w:val="left"/>
              <w:rPr>
                <w:rFonts w:ascii="新細明體" w:eastAsia="新細明體" w:hAnsi="新細明體" w:cs="新細明體"/>
                <w:kern w:val="0"/>
                <w:sz w:val="18"/>
                <w:szCs w:val="18"/>
              </w:rPr>
            </w:pPr>
            <w:r w:rsidRPr="00FE13BF">
              <w:rPr>
                <w:rFonts w:ascii="新細明體" w:eastAsia="新細明體" w:hAnsi="新細明體" w:cs="新細明體" w:hint="eastAsia"/>
                <w:kern w:val="0"/>
                <w:sz w:val="18"/>
                <w:szCs w:val="18"/>
              </w:rPr>
              <w:t>財務費用</w:t>
            </w:r>
          </w:p>
        </w:tc>
        <w:tc>
          <w:tcPr>
            <w:tcW w:w="563"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w:t>
            </w:r>
          </w:p>
        </w:tc>
        <w:tc>
          <w:tcPr>
            <w:tcW w:w="457"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w:t>
            </w:r>
          </w:p>
        </w:tc>
        <w:tc>
          <w:tcPr>
            <w:tcW w:w="563"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w:t>
            </w:r>
          </w:p>
        </w:tc>
        <w:tc>
          <w:tcPr>
            <w:tcW w:w="458"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w:t>
            </w:r>
          </w:p>
        </w:tc>
        <w:tc>
          <w:tcPr>
            <w:tcW w:w="715"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 xml:space="preserve">　</w:t>
            </w:r>
          </w:p>
        </w:tc>
        <w:tc>
          <w:tcPr>
            <w:tcW w:w="499"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w:t>
            </w:r>
          </w:p>
        </w:tc>
      </w:tr>
      <w:tr w:rsidR="00FE13BF" w:rsidRPr="00FE13BF" w:rsidTr="00FE13BF">
        <w:trPr>
          <w:trHeight w:val="300"/>
        </w:trPr>
        <w:tc>
          <w:tcPr>
            <w:tcW w:w="1745" w:type="pct"/>
            <w:tcBorders>
              <w:left w:val="single" w:sz="4" w:space="0" w:color="auto"/>
              <w:right w:val="single" w:sz="4" w:space="0" w:color="auto"/>
            </w:tcBorders>
            <w:shd w:val="clear" w:color="auto" w:fill="auto"/>
            <w:noWrap/>
            <w:vAlign w:val="center"/>
            <w:hideMark/>
          </w:tcPr>
          <w:p w:rsidR="00FE13BF" w:rsidRPr="00FE13BF" w:rsidRDefault="00FE13BF" w:rsidP="00FE13BF">
            <w:pPr>
              <w:widowControl/>
              <w:spacing w:line="240" w:lineRule="auto"/>
              <w:ind w:firstLineChars="100" w:firstLine="180"/>
              <w:jc w:val="left"/>
              <w:rPr>
                <w:rFonts w:ascii="新細明體" w:eastAsia="新細明體" w:hAnsi="新細明體" w:cs="新細明體"/>
                <w:kern w:val="0"/>
                <w:sz w:val="18"/>
                <w:szCs w:val="18"/>
              </w:rPr>
            </w:pPr>
            <w:r w:rsidRPr="00FE13BF">
              <w:rPr>
                <w:rFonts w:ascii="新細明體" w:eastAsia="新細明體" w:hAnsi="新細明體" w:cs="新細明體" w:hint="eastAsia"/>
                <w:kern w:val="0"/>
                <w:sz w:val="18"/>
                <w:szCs w:val="18"/>
              </w:rPr>
              <w:t>其他營業外費用</w:t>
            </w:r>
          </w:p>
        </w:tc>
        <w:tc>
          <w:tcPr>
            <w:tcW w:w="563"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1,884</w:t>
            </w:r>
          </w:p>
        </w:tc>
        <w:tc>
          <w:tcPr>
            <w:tcW w:w="457"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0.86</w:t>
            </w:r>
          </w:p>
        </w:tc>
        <w:tc>
          <w:tcPr>
            <w:tcW w:w="563"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2,187</w:t>
            </w:r>
          </w:p>
        </w:tc>
        <w:tc>
          <w:tcPr>
            <w:tcW w:w="458"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1.00</w:t>
            </w:r>
          </w:p>
        </w:tc>
        <w:tc>
          <w:tcPr>
            <w:tcW w:w="715"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-303</w:t>
            </w:r>
          </w:p>
        </w:tc>
        <w:tc>
          <w:tcPr>
            <w:tcW w:w="499"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13.85</w:t>
            </w:r>
          </w:p>
        </w:tc>
      </w:tr>
      <w:tr w:rsidR="00FE13BF" w:rsidRPr="00FE13BF" w:rsidTr="00FE13BF">
        <w:trPr>
          <w:trHeight w:val="300"/>
        </w:trPr>
        <w:tc>
          <w:tcPr>
            <w:tcW w:w="1745" w:type="pct"/>
            <w:tcBorders>
              <w:left w:val="single" w:sz="4" w:space="0" w:color="auto"/>
              <w:right w:val="single" w:sz="4" w:space="0" w:color="auto"/>
            </w:tcBorders>
            <w:shd w:val="clear" w:color="auto" w:fill="auto"/>
            <w:noWrap/>
            <w:vAlign w:val="center"/>
            <w:hideMark/>
          </w:tcPr>
          <w:p w:rsidR="00FE13BF" w:rsidRPr="00FE13BF" w:rsidRDefault="00FE13BF" w:rsidP="00FE13BF">
            <w:pPr>
              <w:widowControl/>
              <w:spacing w:line="240" w:lineRule="auto"/>
              <w:jc w:val="left"/>
              <w:rPr>
                <w:rFonts w:ascii="新細明體" w:eastAsia="新細明體" w:hAnsi="新細明體" w:cs="新細明體"/>
                <w:b/>
                <w:bCs/>
                <w:kern w:val="0"/>
                <w:sz w:val="18"/>
                <w:szCs w:val="18"/>
              </w:rPr>
            </w:pPr>
            <w:r w:rsidRPr="00FE13BF">
              <w:rPr>
                <w:rFonts w:ascii="新細明體" w:eastAsia="新細明體" w:hAnsi="新細明體" w:cs="新細明體" w:hint="eastAsia"/>
                <w:b/>
                <w:bCs/>
                <w:kern w:val="0"/>
                <w:sz w:val="18"/>
                <w:szCs w:val="18"/>
              </w:rPr>
              <w:t>營業外利益（損失）</w:t>
            </w:r>
          </w:p>
        </w:tc>
        <w:tc>
          <w:tcPr>
            <w:tcW w:w="563"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b/>
                <w:bCs/>
                <w:kern w:val="0"/>
                <w:sz w:val="18"/>
                <w:szCs w:val="18"/>
              </w:rPr>
            </w:pPr>
            <w:r w:rsidRPr="00FE13BF">
              <w:rPr>
                <w:rFonts w:eastAsia="新細明體"/>
                <w:b/>
                <w:bCs/>
                <w:kern w:val="0"/>
                <w:sz w:val="18"/>
                <w:szCs w:val="18"/>
              </w:rPr>
              <w:t>23</w:t>
            </w:r>
          </w:p>
        </w:tc>
        <w:tc>
          <w:tcPr>
            <w:tcW w:w="457"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b/>
                <w:bCs/>
                <w:kern w:val="0"/>
                <w:sz w:val="18"/>
                <w:szCs w:val="18"/>
              </w:rPr>
            </w:pPr>
            <w:r w:rsidRPr="00FE13BF">
              <w:rPr>
                <w:rFonts w:eastAsia="新細明體"/>
                <w:b/>
                <w:bCs/>
                <w:kern w:val="0"/>
                <w:sz w:val="18"/>
                <w:szCs w:val="18"/>
              </w:rPr>
              <w:t>0.01</w:t>
            </w:r>
          </w:p>
        </w:tc>
        <w:tc>
          <w:tcPr>
            <w:tcW w:w="563"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b/>
                <w:bCs/>
                <w:kern w:val="0"/>
                <w:sz w:val="18"/>
                <w:szCs w:val="18"/>
              </w:rPr>
            </w:pPr>
            <w:r w:rsidRPr="00FE13BF">
              <w:rPr>
                <w:rFonts w:eastAsia="新細明體"/>
                <w:b/>
                <w:bCs/>
                <w:kern w:val="0"/>
                <w:sz w:val="18"/>
                <w:szCs w:val="18"/>
              </w:rPr>
              <w:t>-280</w:t>
            </w:r>
          </w:p>
        </w:tc>
        <w:tc>
          <w:tcPr>
            <w:tcW w:w="458"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b/>
                <w:bCs/>
                <w:kern w:val="0"/>
                <w:sz w:val="18"/>
                <w:szCs w:val="18"/>
              </w:rPr>
            </w:pPr>
            <w:r w:rsidRPr="00FE13BF">
              <w:rPr>
                <w:rFonts w:eastAsia="新細明體"/>
                <w:b/>
                <w:bCs/>
                <w:kern w:val="0"/>
                <w:sz w:val="18"/>
                <w:szCs w:val="18"/>
              </w:rPr>
              <w:t>-0.13</w:t>
            </w:r>
          </w:p>
        </w:tc>
        <w:tc>
          <w:tcPr>
            <w:tcW w:w="715"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b/>
                <w:bCs/>
                <w:kern w:val="0"/>
                <w:sz w:val="18"/>
                <w:szCs w:val="18"/>
              </w:rPr>
            </w:pPr>
            <w:r w:rsidRPr="00FE13BF">
              <w:rPr>
                <w:rFonts w:eastAsia="新細明體"/>
                <w:b/>
                <w:bCs/>
                <w:kern w:val="0"/>
                <w:sz w:val="18"/>
                <w:szCs w:val="18"/>
              </w:rPr>
              <w:t>-</w:t>
            </w:r>
          </w:p>
        </w:tc>
        <w:tc>
          <w:tcPr>
            <w:tcW w:w="499"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b/>
                <w:bCs/>
                <w:kern w:val="0"/>
                <w:sz w:val="18"/>
                <w:szCs w:val="18"/>
              </w:rPr>
            </w:pPr>
            <w:r w:rsidRPr="00FE13BF">
              <w:rPr>
                <w:rFonts w:eastAsia="新細明體"/>
                <w:b/>
                <w:bCs/>
                <w:kern w:val="0"/>
                <w:sz w:val="18"/>
                <w:szCs w:val="18"/>
              </w:rPr>
              <w:t>-</w:t>
            </w:r>
          </w:p>
        </w:tc>
      </w:tr>
      <w:tr w:rsidR="00FE13BF" w:rsidRPr="00FE13BF" w:rsidTr="00FE13BF">
        <w:trPr>
          <w:trHeight w:val="300"/>
        </w:trPr>
        <w:tc>
          <w:tcPr>
            <w:tcW w:w="1745" w:type="pct"/>
            <w:tcBorders>
              <w:left w:val="single" w:sz="4" w:space="0" w:color="auto"/>
              <w:right w:val="single" w:sz="4" w:space="0" w:color="auto"/>
            </w:tcBorders>
            <w:shd w:val="clear" w:color="auto" w:fill="auto"/>
            <w:noWrap/>
            <w:vAlign w:val="center"/>
            <w:hideMark/>
          </w:tcPr>
          <w:p w:rsidR="00FE13BF" w:rsidRPr="00FE13BF" w:rsidRDefault="00FE13BF" w:rsidP="00FE13BF">
            <w:pPr>
              <w:widowControl/>
              <w:spacing w:line="240" w:lineRule="auto"/>
              <w:jc w:val="left"/>
              <w:rPr>
                <w:rFonts w:ascii="新細明體" w:eastAsia="新細明體" w:hAnsi="新細明體" w:cs="新細明體"/>
                <w:b/>
                <w:bCs/>
                <w:kern w:val="0"/>
                <w:sz w:val="18"/>
                <w:szCs w:val="18"/>
              </w:rPr>
            </w:pPr>
            <w:r w:rsidRPr="00FE13BF">
              <w:rPr>
                <w:rFonts w:ascii="新細明體" w:eastAsia="新細明體" w:hAnsi="新細明體" w:cs="新細明體" w:hint="eastAsia"/>
                <w:b/>
                <w:bCs/>
                <w:kern w:val="0"/>
                <w:sz w:val="18"/>
                <w:szCs w:val="18"/>
              </w:rPr>
              <w:t>稅前淨利（淨損）</w:t>
            </w:r>
          </w:p>
        </w:tc>
        <w:tc>
          <w:tcPr>
            <w:tcW w:w="563"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b/>
                <w:bCs/>
                <w:kern w:val="0"/>
                <w:sz w:val="18"/>
                <w:szCs w:val="18"/>
              </w:rPr>
            </w:pPr>
            <w:r w:rsidRPr="00FE13BF">
              <w:rPr>
                <w:rFonts w:eastAsia="新細明體"/>
                <w:b/>
                <w:bCs/>
                <w:kern w:val="0"/>
                <w:sz w:val="18"/>
                <w:szCs w:val="18"/>
              </w:rPr>
              <w:t>-154,047</w:t>
            </w:r>
          </w:p>
        </w:tc>
        <w:tc>
          <w:tcPr>
            <w:tcW w:w="457"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b/>
                <w:bCs/>
                <w:kern w:val="0"/>
                <w:sz w:val="18"/>
                <w:szCs w:val="18"/>
              </w:rPr>
            </w:pPr>
            <w:r w:rsidRPr="00FE13BF">
              <w:rPr>
                <w:rFonts w:eastAsia="新細明體"/>
                <w:b/>
                <w:bCs/>
                <w:kern w:val="0"/>
                <w:sz w:val="18"/>
                <w:szCs w:val="18"/>
              </w:rPr>
              <w:t>-70.40</w:t>
            </w:r>
          </w:p>
        </w:tc>
        <w:tc>
          <w:tcPr>
            <w:tcW w:w="563"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b/>
                <w:bCs/>
                <w:kern w:val="0"/>
                <w:sz w:val="18"/>
                <w:szCs w:val="18"/>
              </w:rPr>
            </w:pPr>
            <w:r w:rsidRPr="00FE13BF">
              <w:rPr>
                <w:rFonts w:eastAsia="新細明體"/>
                <w:b/>
                <w:bCs/>
                <w:kern w:val="0"/>
                <w:sz w:val="18"/>
                <w:szCs w:val="18"/>
              </w:rPr>
              <w:t>-135,323</w:t>
            </w:r>
          </w:p>
        </w:tc>
        <w:tc>
          <w:tcPr>
            <w:tcW w:w="458"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b/>
                <w:bCs/>
                <w:kern w:val="0"/>
                <w:sz w:val="18"/>
                <w:szCs w:val="18"/>
              </w:rPr>
            </w:pPr>
            <w:r w:rsidRPr="00FE13BF">
              <w:rPr>
                <w:rFonts w:eastAsia="新細明體"/>
                <w:b/>
                <w:bCs/>
                <w:kern w:val="0"/>
                <w:sz w:val="18"/>
                <w:szCs w:val="18"/>
              </w:rPr>
              <w:t>-61.95</w:t>
            </w:r>
          </w:p>
        </w:tc>
        <w:tc>
          <w:tcPr>
            <w:tcW w:w="715"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b/>
                <w:bCs/>
                <w:kern w:val="0"/>
                <w:sz w:val="18"/>
                <w:szCs w:val="18"/>
              </w:rPr>
            </w:pPr>
            <w:r w:rsidRPr="00FE13BF">
              <w:rPr>
                <w:rFonts w:eastAsia="新細明體"/>
                <w:b/>
                <w:bCs/>
                <w:kern w:val="0"/>
                <w:sz w:val="18"/>
                <w:szCs w:val="18"/>
              </w:rPr>
              <w:t>-18,724</w:t>
            </w:r>
          </w:p>
        </w:tc>
        <w:tc>
          <w:tcPr>
            <w:tcW w:w="499"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b/>
                <w:bCs/>
                <w:kern w:val="0"/>
                <w:sz w:val="18"/>
                <w:szCs w:val="18"/>
              </w:rPr>
            </w:pPr>
            <w:r w:rsidRPr="00FE13BF">
              <w:rPr>
                <w:rFonts w:eastAsia="新細明體"/>
                <w:b/>
                <w:bCs/>
                <w:kern w:val="0"/>
                <w:sz w:val="18"/>
                <w:szCs w:val="18"/>
              </w:rPr>
              <w:t>13.84</w:t>
            </w:r>
          </w:p>
        </w:tc>
      </w:tr>
      <w:tr w:rsidR="00FE13BF" w:rsidRPr="00FE13BF" w:rsidTr="00FE13BF">
        <w:trPr>
          <w:trHeight w:val="300"/>
        </w:trPr>
        <w:tc>
          <w:tcPr>
            <w:tcW w:w="1745" w:type="pct"/>
            <w:tcBorders>
              <w:left w:val="single" w:sz="4" w:space="0" w:color="auto"/>
              <w:right w:val="single" w:sz="4" w:space="0" w:color="auto"/>
            </w:tcBorders>
            <w:shd w:val="clear" w:color="auto" w:fill="auto"/>
            <w:noWrap/>
            <w:vAlign w:val="center"/>
            <w:hideMark/>
          </w:tcPr>
          <w:p w:rsidR="00FE13BF" w:rsidRPr="00FE13BF" w:rsidRDefault="00FE13BF" w:rsidP="00FE13BF">
            <w:pPr>
              <w:widowControl/>
              <w:spacing w:line="240" w:lineRule="auto"/>
              <w:jc w:val="left"/>
              <w:rPr>
                <w:rFonts w:ascii="新細明體" w:eastAsia="新細明體" w:hAnsi="新細明體" w:cs="新細明體"/>
                <w:b/>
                <w:bCs/>
                <w:kern w:val="0"/>
                <w:sz w:val="18"/>
                <w:szCs w:val="18"/>
              </w:rPr>
            </w:pPr>
            <w:r w:rsidRPr="00FE13BF">
              <w:rPr>
                <w:rFonts w:ascii="新細明體" w:eastAsia="新細明體" w:hAnsi="新細明體" w:cs="新細明體" w:hint="eastAsia"/>
                <w:b/>
                <w:bCs/>
                <w:kern w:val="0"/>
                <w:sz w:val="18"/>
                <w:szCs w:val="18"/>
              </w:rPr>
              <w:t>所得稅費用（利益）</w:t>
            </w:r>
          </w:p>
        </w:tc>
        <w:tc>
          <w:tcPr>
            <w:tcW w:w="563"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b/>
                <w:bCs/>
                <w:kern w:val="0"/>
                <w:sz w:val="18"/>
                <w:szCs w:val="18"/>
              </w:rPr>
            </w:pPr>
            <w:r w:rsidRPr="00FE13BF">
              <w:rPr>
                <w:rFonts w:eastAsia="新細明體"/>
                <w:b/>
                <w:bCs/>
                <w:kern w:val="0"/>
                <w:sz w:val="18"/>
                <w:szCs w:val="18"/>
              </w:rPr>
              <w:t>-</w:t>
            </w:r>
          </w:p>
        </w:tc>
        <w:tc>
          <w:tcPr>
            <w:tcW w:w="457"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b/>
                <w:bCs/>
                <w:kern w:val="0"/>
                <w:sz w:val="18"/>
                <w:szCs w:val="18"/>
              </w:rPr>
            </w:pPr>
            <w:r w:rsidRPr="00FE13BF">
              <w:rPr>
                <w:rFonts w:eastAsia="新細明體"/>
                <w:b/>
                <w:bCs/>
                <w:kern w:val="0"/>
                <w:sz w:val="18"/>
                <w:szCs w:val="18"/>
              </w:rPr>
              <w:t>-</w:t>
            </w:r>
          </w:p>
        </w:tc>
        <w:tc>
          <w:tcPr>
            <w:tcW w:w="563"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b/>
                <w:bCs/>
                <w:kern w:val="0"/>
                <w:sz w:val="18"/>
                <w:szCs w:val="18"/>
              </w:rPr>
            </w:pPr>
            <w:r w:rsidRPr="00FE13BF">
              <w:rPr>
                <w:rFonts w:eastAsia="新細明體"/>
                <w:b/>
                <w:bCs/>
                <w:kern w:val="0"/>
                <w:sz w:val="18"/>
                <w:szCs w:val="18"/>
              </w:rPr>
              <w:t>-</w:t>
            </w:r>
          </w:p>
        </w:tc>
        <w:tc>
          <w:tcPr>
            <w:tcW w:w="458"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b/>
                <w:bCs/>
                <w:kern w:val="0"/>
                <w:sz w:val="18"/>
                <w:szCs w:val="18"/>
              </w:rPr>
            </w:pPr>
            <w:r w:rsidRPr="00FE13BF">
              <w:rPr>
                <w:rFonts w:eastAsia="新細明體"/>
                <w:b/>
                <w:bCs/>
                <w:kern w:val="0"/>
                <w:sz w:val="18"/>
                <w:szCs w:val="18"/>
              </w:rPr>
              <w:t>-</w:t>
            </w:r>
          </w:p>
        </w:tc>
        <w:tc>
          <w:tcPr>
            <w:tcW w:w="715"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b/>
                <w:bCs/>
                <w:kern w:val="0"/>
                <w:sz w:val="18"/>
                <w:szCs w:val="18"/>
              </w:rPr>
            </w:pPr>
            <w:r w:rsidRPr="00FE13BF">
              <w:rPr>
                <w:rFonts w:eastAsia="新細明體"/>
                <w:b/>
                <w:bCs/>
                <w:kern w:val="0"/>
                <w:sz w:val="18"/>
                <w:szCs w:val="18"/>
              </w:rPr>
              <w:t xml:space="preserve">　</w:t>
            </w:r>
          </w:p>
        </w:tc>
        <w:tc>
          <w:tcPr>
            <w:tcW w:w="499"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b/>
                <w:bCs/>
                <w:kern w:val="0"/>
                <w:sz w:val="18"/>
                <w:szCs w:val="18"/>
              </w:rPr>
            </w:pPr>
            <w:r w:rsidRPr="00FE13BF">
              <w:rPr>
                <w:rFonts w:eastAsia="新細明體"/>
                <w:b/>
                <w:bCs/>
                <w:kern w:val="0"/>
                <w:sz w:val="18"/>
                <w:szCs w:val="18"/>
              </w:rPr>
              <w:t>-</w:t>
            </w:r>
          </w:p>
        </w:tc>
      </w:tr>
      <w:tr w:rsidR="00FE13BF" w:rsidRPr="00FE13BF" w:rsidTr="00FE13BF">
        <w:trPr>
          <w:trHeight w:val="300"/>
        </w:trPr>
        <w:tc>
          <w:tcPr>
            <w:tcW w:w="1745" w:type="pct"/>
            <w:tcBorders>
              <w:left w:val="single" w:sz="4" w:space="0" w:color="auto"/>
              <w:right w:val="single" w:sz="4" w:space="0" w:color="auto"/>
            </w:tcBorders>
            <w:shd w:val="clear" w:color="auto" w:fill="auto"/>
            <w:noWrap/>
            <w:vAlign w:val="center"/>
            <w:hideMark/>
          </w:tcPr>
          <w:p w:rsidR="00FE13BF" w:rsidRPr="00FE13BF" w:rsidRDefault="00FE13BF" w:rsidP="00FE13BF">
            <w:pPr>
              <w:widowControl/>
              <w:spacing w:line="240" w:lineRule="auto"/>
              <w:jc w:val="left"/>
              <w:rPr>
                <w:rFonts w:ascii="新細明體" w:eastAsia="新細明體" w:hAnsi="新細明體" w:cs="新細明體"/>
                <w:b/>
                <w:bCs/>
                <w:kern w:val="0"/>
                <w:sz w:val="18"/>
                <w:szCs w:val="18"/>
              </w:rPr>
            </w:pPr>
            <w:r w:rsidRPr="00FE13BF">
              <w:rPr>
                <w:rFonts w:ascii="新細明體" w:eastAsia="新細明體" w:hAnsi="新細明體" w:cs="新細明體" w:hint="eastAsia"/>
                <w:b/>
                <w:bCs/>
                <w:kern w:val="0"/>
                <w:sz w:val="18"/>
                <w:szCs w:val="18"/>
              </w:rPr>
              <w:t>繼續營業單位本期淨利（淨損）</w:t>
            </w:r>
          </w:p>
        </w:tc>
        <w:tc>
          <w:tcPr>
            <w:tcW w:w="563"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b/>
                <w:bCs/>
                <w:kern w:val="0"/>
                <w:sz w:val="18"/>
                <w:szCs w:val="18"/>
              </w:rPr>
            </w:pPr>
            <w:r w:rsidRPr="00FE13BF">
              <w:rPr>
                <w:rFonts w:eastAsia="新細明體"/>
                <w:b/>
                <w:bCs/>
                <w:kern w:val="0"/>
                <w:sz w:val="18"/>
                <w:szCs w:val="18"/>
              </w:rPr>
              <w:t>-154,047</w:t>
            </w:r>
          </w:p>
        </w:tc>
        <w:tc>
          <w:tcPr>
            <w:tcW w:w="457"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b/>
                <w:bCs/>
                <w:kern w:val="0"/>
                <w:sz w:val="18"/>
                <w:szCs w:val="18"/>
              </w:rPr>
            </w:pPr>
            <w:r w:rsidRPr="00FE13BF">
              <w:rPr>
                <w:rFonts w:eastAsia="新細明體"/>
                <w:b/>
                <w:bCs/>
                <w:kern w:val="0"/>
                <w:sz w:val="18"/>
                <w:szCs w:val="18"/>
              </w:rPr>
              <w:t>-70.40</w:t>
            </w:r>
          </w:p>
        </w:tc>
        <w:tc>
          <w:tcPr>
            <w:tcW w:w="563"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b/>
                <w:bCs/>
                <w:kern w:val="0"/>
                <w:sz w:val="18"/>
                <w:szCs w:val="18"/>
              </w:rPr>
            </w:pPr>
            <w:r w:rsidRPr="00FE13BF">
              <w:rPr>
                <w:rFonts w:eastAsia="新細明體"/>
                <w:b/>
                <w:bCs/>
                <w:kern w:val="0"/>
                <w:sz w:val="18"/>
                <w:szCs w:val="18"/>
              </w:rPr>
              <w:t>-135,323</w:t>
            </w:r>
          </w:p>
        </w:tc>
        <w:tc>
          <w:tcPr>
            <w:tcW w:w="458"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b/>
                <w:bCs/>
                <w:kern w:val="0"/>
                <w:sz w:val="18"/>
                <w:szCs w:val="18"/>
              </w:rPr>
            </w:pPr>
            <w:r w:rsidRPr="00FE13BF">
              <w:rPr>
                <w:rFonts w:eastAsia="新細明體"/>
                <w:b/>
                <w:bCs/>
                <w:kern w:val="0"/>
                <w:sz w:val="18"/>
                <w:szCs w:val="18"/>
              </w:rPr>
              <w:t>-61.95</w:t>
            </w:r>
          </w:p>
        </w:tc>
        <w:tc>
          <w:tcPr>
            <w:tcW w:w="715"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b/>
                <w:bCs/>
                <w:kern w:val="0"/>
                <w:sz w:val="18"/>
                <w:szCs w:val="18"/>
              </w:rPr>
            </w:pPr>
            <w:r w:rsidRPr="00FE13BF">
              <w:rPr>
                <w:rFonts w:eastAsia="新細明體"/>
                <w:b/>
                <w:bCs/>
                <w:kern w:val="0"/>
                <w:sz w:val="18"/>
                <w:szCs w:val="18"/>
              </w:rPr>
              <w:t>-18,724</w:t>
            </w:r>
          </w:p>
        </w:tc>
        <w:tc>
          <w:tcPr>
            <w:tcW w:w="499"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b/>
                <w:bCs/>
                <w:kern w:val="0"/>
                <w:sz w:val="18"/>
                <w:szCs w:val="18"/>
              </w:rPr>
            </w:pPr>
            <w:r w:rsidRPr="00FE13BF">
              <w:rPr>
                <w:rFonts w:eastAsia="新細明體"/>
                <w:b/>
                <w:bCs/>
                <w:kern w:val="0"/>
                <w:sz w:val="18"/>
                <w:szCs w:val="18"/>
              </w:rPr>
              <w:t>13.84</w:t>
            </w:r>
          </w:p>
        </w:tc>
      </w:tr>
      <w:tr w:rsidR="00FE13BF" w:rsidRPr="00FE13BF" w:rsidTr="00FE13BF">
        <w:trPr>
          <w:trHeight w:val="300"/>
        </w:trPr>
        <w:tc>
          <w:tcPr>
            <w:tcW w:w="1745" w:type="pct"/>
            <w:tcBorders>
              <w:left w:val="single" w:sz="4" w:space="0" w:color="auto"/>
              <w:right w:val="single" w:sz="4" w:space="0" w:color="auto"/>
            </w:tcBorders>
            <w:shd w:val="clear" w:color="auto" w:fill="auto"/>
            <w:noWrap/>
            <w:vAlign w:val="center"/>
            <w:hideMark/>
          </w:tcPr>
          <w:p w:rsidR="00FE13BF" w:rsidRPr="00FE13BF" w:rsidRDefault="00FE13BF" w:rsidP="00FE13BF">
            <w:pPr>
              <w:widowControl/>
              <w:spacing w:line="240" w:lineRule="auto"/>
              <w:jc w:val="left"/>
              <w:rPr>
                <w:rFonts w:ascii="新細明體" w:eastAsia="新細明體" w:hAnsi="新細明體" w:cs="新細明體"/>
                <w:b/>
                <w:bCs/>
                <w:kern w:val="0"/>
                <w:sz w:val="18"/>
                <w:szCs w:val="18"/>
              </w:rPr>
            </w:pPr>
            <w:r w:rsidRPr="00FE13BF">
              <w:rPr>
                <w:rFonts w:ascii="新細明體" w:eastAsia="新細明體" w:hAnsi="新細明體" w:cs="新細明體" w:hint="eastAsia"/>
                <w:b/>
                <w:bCs/>
                <w:kern w:val="0"/>
                <w:sz w:val="18"/>
                <w:szCs w:val="18"/>
              </w:rPr>
              <w:t>停業單位損益</w:t>
            </w:r>
          </w:p>
        </w:tc>
        <w:tc>
          <w:tcPr>
            <w:tcW w:w="563"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b/>
                <w:bCs/>
                <w:kern w:val="0"/>
                <w:sz w:val="18"/>
                <w:szCs w:val="18"/>
              </w:rPr>
            </w:pPr>
            <w:r w:rsidRPr="00FE13BF">
              <w:rPr>
                <w:rFonts w:eastAsia="新細明體"/>
                <w:b/>
                <w:bCs/>
                <w:kern w:val="0"/>
                <w:sz w:val="18"/>
                <w:szCs w:val="18"/>
              </w:rPr>
              <w:t>-</w:t>
            </w:r>
          </w:p>
        </w:tc>
        <w:tc>
          <w:tcPr>
            <w:tcW w:w="457"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b/>
                <w:bCs/>
                <w:kern w:val="0"/>
                <w:sz w:val="18"/>
                <w:szCs w:val="18"/>
              </w:rPr>
            </w:pPr>
            <w:r w:rsidRPr="00FE13BF">
              <w:rPr>
                <w:rFonts w:eastAsia="新細明體"/>
                <w:b/>
                <w:bCs/>
                <w:kern w:val="0"/>
                <w:sz w:val="18"/>
                <w:szCs w:val="18"/>
              </w:rPr>
              <w:t>-</w:t>
            </w:r>
          </w:p>
        </w:tc>
        <w:tc>
          <w:tcPr>
            <w:tcW w:w="563"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b/>
                <w:bCs/>
                <w:kern w:val="0"/>
                <w:sz w:val="18"/>
                <w:szCs w:val="18"/>
              </w:rPr>
            </w:pPr>
            <w:r w:rsidRPr="00FE13BF">
              <w:rPr>
                <w:rFonts w:eastAsia="新細明體"/>
                <w:b/>
                <w:bCs/>
                <w:kern w:val="0"/>
                <w:sz w:val="18"/>
                <w:szCs w:val="18"/>
              </w:rPr>
              <w:t>-</w:t>
            </w:r>
          </w:p>
        </w:tc>
        <w:tc>
          <w:tcPr>
            <w:tcW w:w="458"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b/>
                <w:bCs/>
                <w:kern w:val="0"/>
                <w:sz w:val="18"/>
                <w:szCs w:val="18"/>
              </w:rPr>
            </w:pPr>
            <w:r w:rsidRPr="00FE13BF">
              <w:rPr>
                <w:rFonts w:eastAsia="新細明體"/>
                <w:b/>
                <w:bCs/>
                <w:kern w:val="0"/>
                <w:sz w:val="18"/>
                <w:szCs w:val="18"/>
              </w:rPr>
              <w:t>-</w:t>
            </w:r>
          </w:p>
        </w:tc>
        <w:tc>
          <w:tcPr>
            <w:tcW w:w="715"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b/>
                <w:bCs/>
                <w:kern w:val="0"/>
                <w:sz w:val="18"/>
                <w:szCs w:val="18"/>
              </w:rPr>
            </w:pPr>
            <w:r w:rsidRPr="00FE13BF">
              <w:rPr>
                <w:rFonts w:eastAsia="新細明體"/>
                <w:b/>
                <w:bCs/>
                <w:kern w:val="0"/>
                <w:sz w:val="18"/>
                <w:szCs w:val="18"/>
              </w:rPr>
              <w:t xml:space="preserve">　</w:t>
            </w:r>
          </w:p>
        </w:tc>
        <w:tc>
          <w:tcPr>
            <w:tcW w:w="499"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b/>
                <w:bCs/>
                <w:kern w:val="0"/>
                <w:sz w:val="18"/>
                <w:szCs w:val="18"/>
              </w:rPr>
            </w:pPr>
            <w:r w:rsidRPr="00FE13BF">
              <w:rPr>
                <w:rFonts w:eastAsia="新細明體"/>
                <w:b/>
                <w:bCs/>
                <w:kern w:val="0"/>
                <w:sz w:val="18"/>
                <w:szCs w:val="18"/>
              </w:rPr>
              <w:t>-</w:t>
            </w:r>
          </w:p>
        </w:tc>
      </w:tr>
      <w:tr w:rsidR="00FE13BF" w:rsidRPr="00FE13BF" w:rsidTr="00FE13BF">
        <w:trPr>
          <w:trHeight w:val="1245"/>
        </w:trPr>
        <w:tc>
          <w:tcPr>
            <w:tcW w:w="1745" w:type="pct"/>
            <w:tcBorders>
              <w:left w:val="single" w:sz="4" w:space="0" w:color="auto"/>
              <w:right w:val="single" w:sz="4" w:space="0" w:color="auto"/>
            </w:tcBorders>
            <w:shd w:val="clear" w:color="auto" w:fill="auto"/>
            <w:noWrap/>
            <w:vAlign w:val="center"/>
            <w:hideMark/>
          </w:tcPr>
          <w:p w:rsidR="00FE13BF" w:rsidRPr="00FE13BF" w:rsidRDefault="00FE13BF" w:rsidP="00FE13BF">
            <w:pPr>
              <w:widowControl/>
              <w:spacing w:line="240" w:lineRule="auto"/>
              <w:ind w:firstLineChars="100" w:firstLine="180"/>
              <w:jc w:val="left"/>
              <w:rPr>
                <w:rFonts w:ascii="新細明體" w:eastAsia="新細明體" w:hAnsi="新細明體" w:cs="新細明體"/>
                <w:kern w:val="0"/>
                <w:sz w:val="18"/>
                <w:szCs w:val="18"/>
              </w:rPr>
            </w:pPr>
            <w:r w:rsidRPr="00FE13BF">
              <w:rPr>
                <w:rFonts w:ascii="新細明體" w:eastAsia="新細明體" w:hAnsi="新細明體" w:cs="新細明體" w:hint="eastAsia"/>
                <w:kern w:val="0"/>
                <w:sz w:val="18"/>
                <w:szCs w:val="18"/>
              </w:rPr>
              <w:t xml:space="preserve">　</w:t>
            </w:r>
          </w:p>
        </w:tc>
        <w:tc>
          <w:tcPr>
            <w:tcW w:w="563"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 xml:space="preserve">　</w:t>
            </w:r>
          </w:p>
        </w:tc>
        <w:tc>
          <w:tcPr>
            <w:tcW w:w="457"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 xml:space="preserve">　</w:t>
            </w:r>
          </w:p>
        </w:tc>
        <w:tc>
          <w:tcPr>
            <w:tcW w:w="563"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 xml:space="preserve">　</w:t>
            </w:r>
          </w:p>
        </w:tc>
        <w:tc>
          <w:tcPr>
            <w:tcW w:w="458"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 xml:space="preserve">　</w:t>
            </w:r>
          </w:p>
        </w:tc>
        <w:tc>
          <w:tcPr>
            <w:tcW w:w="715"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 xml:space="preserve">　</w:t>
            </w:r>
          </w:p>
        </w:tc>
        <w:tc>
          <w:tcPr>
            <w:tcW w:w="499" w:type="pct"/>
            <w:tcBorders>
              <w:left w:val="nil"/>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kern w:val="0"/>
                <w:sz w:val="18"/>
                <w:szCs w:val="18"/>
              </w:rPr>
            </w:pPr>
            <w:r w:rsidRPr="00FE13BF">
              <w:rPr>
                <w:rFonts w:eastAsia="新細明體"/>
                <w:kern w:val="0"/>
                <w:sz w:val="18"/>
                <w:szCs w:val="18"/>
              </w:rPr>
              <w:t xml:space="preserve">　</w:t>
            </w:r>
          </w:p>
        </w:tc>
      </w:tr>
      <w:tr w:rsidR="00FE13BF" w:rsidRPr="00FE13BF" w:rsidTr="00FE13BF">
        <w:trPr>
          <w:trHeight w:val="218"/>
        </w:trPr>
        <w:tc>
          <w:tcPr>
            <w:tcW w:w="1745" w:type="pct"/>
            <w:tcBorders>
              <w:left w:val="single" w:sz="4" w:space="0" w:color="auto"/>
              <w:bottom w:val="single" w:sz="4" w:space="0" w:color="auto"/>
              <w:right w:val="single" w:sz="4" w:space="0" w:color="auto"/>
            </w:tcBorders>
            <w:shd w:val="clear" w:color="auto" w:fill="auto"/>
            <w:noWrap/>
            <w:vAlign w:val="center"/>
            <w:hideMark/>
          </w:tcPr>
          <w:p w:rsidR="00FE13BF" w:rsidRPr="00FE13BF" w:rsidRDefault="00FE13BF" w:rsidP="00FE13BF">
            <w:pPr>
              <w:widowControl/>
              <w:spacing w:line="240" w:lineRule="auto"/>
              <w:jc w:val="left"/>
              <w:rPr>
                <w:rFonts w:ascii="新細明體" w:eastAsia="新細明體" w:hAnsi="新細明體" w:cs="新細明體"/>
                <w:b/>
                <w:kern w:val="0"/>
                <w:sz w:val="18"/>
                <w:szCs w:val="18"/>
              </w:rPr>
            </w:pPr>
            <w:r w:rsidRPr="00FE13BF">
              <w:rPr>
                <w:rFonts w:ascii="新細明體" w:eastAsia="新細明體" w:hAnsi="新細明體" w:cs="新細明體" w:hint="eastAsia"/>
                <w:b/>
                <w:kern w:val="0"/>
                <w:sz w:val="18"/>
                <w:szCs w:val="18"/>
              </w:rPr>
              <w:t>本期淨利（淨損）</w:t>
            </w:r>
          </w:p>
        </w:tc>
        <w:tc>
          <w:tcPr>
            <w:tcW w:w="563" w:type="pct"/>
            <w:tcBorders>
              <w:left w:val="nil"/>
              <w:bottom w:val="single" w:sz="4" w:space="0" w:color="auto"/>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b/>
                <w:kern w:val="0"/>
                <w:sz w:val="18"/>
                <w:szCs w:val="18"/>
              </w:rPr>
            </w:pPr>
            <w:r w:rsidRPr="00FE13BF">
              <w:rPr>
                <w:rFonts w:eastAsia="新細明體"/>
                <w:b/>
                <w:kern w:val="0"/>
                <w:sz w:val="18"/>
                <w:szCs w:val="18"/>
              </w:rPr>
              <w:t>-154,047</w:t>
            </w:r>
          </w:p>
        </w:tc>
        <w:tc>
          <w:tcPr>
            <w:tcW w:w="457" w:type="pct"/>
            <w:tcBorders>
              <w:left w:val="nil"/>
              <w:bottom w:val="single" w:sz="4" w:space="0" w:color="auto"/>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b/>
                <w:kern w:val="0"/>
                <w:sz w:val="18"/>
                <w:szCs w:val="18"/>
              </w:rPr>
            </w:pPr>
            <w:r w:rsidRPr="00FE13BF">
              <w:rPr>
                <w:rFonts w:eastAsia="新細明體"/>
                <w:b/>
                <w:kern w:val="0"/>
                <w:sz w:val="18"/>
                <w:szCs w:val="18"/>
              </w:rPr>
              <w:t>-70.40</w:t>
            </w:r>
          </w:p>
        </w:tc>
        <w:tc>
          <w:tcPr>
            <w:tcW w:w="563" w:type="pct"/>
            <w:tcBorders>
              <w:left w:val="nil"/>
              <w:bottom w:val="single" w:sz="4" w:space="0" w:color="auto"/>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b/>
                <w:kern w:val="0"/>
                <w:sz w:val="18"/>
                <w:szCs w:val="18"/>
              </w:rPr>
            </w:pPr>
            <w:r w:rsidRPr="00FE13BF">
              <w:rPr>
                <w:rFonts w:eastAsia="新細明體"/>
                <w:b/>
                <w:kern w:val="0"/>
                <w:sz w:val="18"/>
                <w:szCs w:val="18"/>
              </w:rPr>
              <w:t>-135,323</w:t>
            </w:r>
          </w:p>
        </w:tc>
        <w:tc>
          <w:tcPr>
            <w:tcW w:w="458" w:type="pct"/>
            <w:tcBorders>
              <w:left w:val="nil"/>
              <w:bottom w:val="single" w:sz="4" w:space="0" w:color="auto"/>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b/>
                <w:kern w:val="0"/>
                <w:sz w:val="18"/>
                <w:szCs w:val="18"/>
              </w:rPr>
            </w:pPr>
            <w:r w:rsidRPr="00FE13BF">
              <w:rPr>
                <w:rFonts w:eastAsia="新細明體"/>
                <w:b/>
                <w:kern w:val="0"/>
                <w:sz w:val="18"/>
                <w:szCs w:val="18"/>
              </w:rPr>
              <w:t>-61.95</w:t>
            </w:r>
          </w:p>
        </w:tc>
        <w:tc>
          <w:tcPr>
            <w:tcW w:w="715" w:type="pct"/>
            <w:tcBorders>
              <w:left w:val="nil"/>
              <w:bottom w:val="single" w:sz="4" w:space="0" w:color="auto"/>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b/>
                <w:kern w:val="0"/>
                <w:sz w:val="18"/>
                <w:szCs w:val="18"/>
              </w:rPr>
            </w:pPr>
            <w:r w:rsidRPr="00FE13BF">
              <w:rPr>
                <w:rFonts w:eastAsia="新細明體"/>
                <w:b/>
                <w:kern w:val="0"/>
                <w:sz w:val="18"/>
                <w:szCs w:val="18"/>
              </w:rPr>
              <w:t>-18,724</w:t>
            </w:r>
          </w:p>
        </w:tc>
        <w:tc>
          <w:tcPr>
            <w:tcW w:w="499" w:type="pct"/>
            <w:tcBorders>
              <w:left w:val="nil"/>
              <w:bottom w:val="single" w:sz="4" w:space="0" w:color="auto"/>
              <w:right w:val="single" w:sz="4" w:space="0" w:color="auto"/>
            </w:tcBorders>
            <w:shd w:val="clear" w:color="auto" w:fill="auto"/>
            <w:noWrap/>
            <w:vAlign w:val="center"/>
            <w:hideMark/>
          </w:tcPr>
          <w:p w:rsidR="00FE13BF" w:rsidRPr="00FE13BF" w:rsidRDefault="00FE13BF" w:rsidP="00FE13BF">
            <w:pPr>
              <w:widowControl/>
              <w:spacing w:line="240" w:lineRule="auto"/>
              <w:jc w:val="right"/>
              <w:rPr>
                <w:rFonts w:eastAsia="新細明體"/>
                <w:b/>
                <w:kern w:val="0"/>
                <w:sz w:val="18"/>
                <w:szCs w:val="18"/>
              </w:rPr>
            </w:pPr>
            <w:r w:rsidRPr="00FE13BF">
              <w:rPr>
                <w:rFonts w:eastAsia="新細明體"/>
                <w:b/>
                <w:kern w:val="0"/>
                <w:sz w:val="18"/>
                <w:szCs w:val="18"/>
              </w:rPr>
              <w:t>13.84</w:t>
            </w:r>
          </w:p>
        </w:tc>
      </w:tr>
    </w:tbl>
    <w:p w:rsidR="00FE13BF" w:rsidRPr="00FE13BF" w:rsidRDefault="00FE13BF" w:rsidP="00FE13BF">
      <w:pPr>
        <w:spacing w:line="20" w:lineRule="exact"/>
      </w:pPr>
    </w:p>
    <w:tbl>
      <w:tblPr>
        <w:tblW w:w="5000" w:type="pct"/>
        <w:tblCellMar>
          <w:left w:w="28" w:type="dxa"/>
          <w:right w:w="28" w:type="dxa"/>
        </w:tblCellMar>
        <w:tblLook w:val="04A0"/>
      </w:tblPr>
      <w:tblGrid>
        <w:gridCol w:w="2691"/>
        <w:gridCol w:w="1146"/>
        <w:gridCol w:w="679"/>
        <w:gridCol w:w="1172"/>
        <w:gridCol w:w="124"/>
        <w:gridCol w:w="537"/>
        <w:gridCol w:w="1192"/>
        <w:gridCol w:w="623"/>
      </w:tblGrid>
      <w:tr w:rsidR="002670AF" w:rsidRPr="002670AF" w:rsidTr="002670AF">
        <w:trPr>
          <w:trHeight w:val="480"/>
        </w:trPr>
        <w:tc>
          <w:tcPr>
            <w:tcW w:w="5000" w:type="pct"/>
            <w:gridSpan w:val="8"/>
            <w:tcBorders>
              <w:top w:val="nil"/>
              <w:left w:val="nil"/>
              <w:bottom w:val="nil"/>
              <w:right w:val="nil"/>
            </w:tcBorders>
            <w:shd w:val="clear" w:color="000000" w:fill="FFFFFF"/>
            <w:noWrap/>
            <w:vAlign w:val="center"/>
            <w:hideMark/>
          </w:tcPr>
          <w:p w:rsidR="002670AF" w:rsidRPr="002670AF" w:rsidRDefault="002670AF" w:rsidP="002670AF">
            <w:pPr>
              <w:widowControl/>
              <w:spacing w:line="240" w:lineRule="auto"/>
              <w:jc w:val="center"/>
              <w:rPr>
                <w:rFonts w:ascii="標楷體" w:hAnsi="標楷體" w:cs="新細明體"/>
                <w:kern w:val="0"/>
                <w:sz w:val="40"/>
                <w:szCs w:val="40"/>
                <w:u w:val="single"/>
              </w:rPr>
            </w:pPr>
            <w:r w:rsidRPr="002670AF">
              <w:rPr>
                <w:rFonts w:ascii="標楷體" w:hAnsi="標楷體" w:cs="新細明體" w:hint="eastAsia"/>
                <w:kern w:val="0"/>
                <w:sz w:val="40"/>
                <w:szCs w:val="40"/>
                <w:u w:val="single"/>
              </w:rPr>
              <w:lastRenderedPageBreak/>
              <w:t>作業基金收支餘絀綜計表</w:t>
            </w:r>
            <w:r w:rsidRPr="002670AF">
              <w:rPr>
                <w:rFonts w:ascii="Arial" w:eastAsia="新細明體" w:hAnsi="Arial" w:cs="Arial"/>
                <w:kern w:val="0"/>
              </w:rPr>
              <w:t>(</w:t>
            </w:r>
            <w:r w:rsidRPr="002670AF">
              <w:rPr>
                <w:rFonts w:ascii="標楷體" w:hAnsi="標楷體" w:cs="Arial" w:hint="eastAsia"/>
                <w:kern w:val="0"/>
              </w:rPr>
              <w:t>依收支科目分列</w:t>
            </w:r>
            <w:r w:rsidRPr="002670AF">
              <w:rPr>
                <w:rFonts w:ascii="Arial" w:eastAsia="新細明體" w:hAnsi="Arial" w:cs="Arial"/>
                <w:kern w:val="0"/>
              </w:rPr>
              <w:t>)</w:t>
            </w:r>
          </w:p>
        </w:tc>
      </w:tr>
      <w:tr w:rsidR="002670AF" w:rsidRPr="002670AF" w:rsidTr="002670AF">
        <w:trPr>
          <w:trHeight w:val="480"/>
        </w:trPr>
        <w:tc>
          <w:tcPr>
            <w:tcW w:w="3560" w:type="pct"/>
            <w:gridSpan w:val="5"/>
            <w:tcBorders>
              <w:top w:val="nil"/>
              <w:left w:val="nil"/>
              <w:bottom w:val="single" w:sz="4" w:space="0" w:color="auto"/>
              <w:right w:val="nil"/>
            </w:tcBorders>
            <w:shd w:val="clear" w:color="000000" w:fill="FFFFFF"/>
            <w:noWrap/>
            <w:vAlign w:val="center"/>
            <w:hideMark/>
          </w:tcPr>
          <w:p w:rsidR="002670AF" w:rsidRPr="002670AF" w:rsidRDefault="002670AF" w:rsidP="002670AF">
            <w:pPr>
              <w:widowControl/>
              <w:spacing w:line="240" w:lineRule="auto"/>
              <w:jc w:val="center"/>
              <w:rPr>
                <w:rFonts w:ascii="標楷體" w:hAnsi="標楷體" w:cs="新細明體"/>
                <w:kern w:val="0"/>
                <w:sz w:val="28"/>
                <w:szCs w:val="28"/>
              </w:rPr>
            </w:pPr>
            <w:r>
              <w:rPr>
                <w:rFonts w:ascii="標楷體" w:hAnsi="標楷體" w:cs="新細明體" w:hint="eastAsia"/>
                <w:kern w:val="0"/>
                <w:sz w:val="28"/>
                <w:szCs w:val="28"/>
              </w:rPr>
              <w:t xml:space="preserve">　　</w:t>
            </w:r>
            <w:r w:rsidRPr="002670AF">
              <w:rPr>
                <w:rFonts w:ascii="標楷體" w:hAnsi="標楷體" w:cs="新細明體" w:hint="eastAsia"/>
                <w:kern w:val="0"/>
                <w:sz w:val="28"/>
                <w:szCs w:val="28"/>
              </w:rPr>
              <w:t>中華民國115年度</w:t>
            </w:r>
          </w:p>
        </w:tc>
        <w:tc>
          <w:tcPr>
            <w:tcW w:w="1440" w:type="pct"/>
            <w:gridSpan w:val="3"/>
            <w:tcBorders>
              <w:top w:val="nil"/>
              <w:left w:val="nil"/>
              <w:bottom w:val="single" w:sz="4" w:space="0" w:color="auto"/>
              <w:right w:val="nil"/>
            </w:tcBorders>
            <w:shd w:val="clear" w:color="auto" w:fill="auto"/>
            <w:noWrap/>
            <w:vAlign w:val="bottom"/>
            <w:hideMark/>
          </w:tcPr>
          <w:p w:rsidR="002670AF" w:rsidRPr="002670AF" w:rsidRDefault="002670AF" w:rsidP="002670AF">
            <w:pPr>
              <w:widowControl/>
              <w:spacing w:line="240" w:lineRule="auto"/>
              <w:jc w:val="right"/>
              <w:rPr>
                <w:rFonts w:ascii="標楷體" w:hAnsi="標楷體" w:cs="Arial"/>
                <w:kern w:val="0"/>
              </w:rPr>
            </w:pPr>
            <w:r w:rsidRPr="002670AF">
              <w:rPr>
                <w:rFonts w:ascii="標楷體" w:hAnsi="標楷體" w:cs="Arial" w:hint="eastAsia"/>
                <w:kern w:val="0"/>
              </w:rPr>
              <w:t>單位：新臺幣千元</w:t>
            </w:r>
          </w:p>
        </w:tc>
      </w:tr>
      <w:tr w:rsidR="002670AF" w:rsidRPr="002670AF" w:rsidTr="002670AF">
        <w:trPr>
          <w:trHeight w:val="360"/>
        </w:trPr>
        <w:tc>
          <w:tcPr>
            <w:tcW w:w="1651" w:type="pct"/>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2670AF" w:rsidRPr="002670AF" w:rsidRDefault="002670AF" w:rsidP="002670AF">
            <w:pPr>
              <w:widowControl/>
              <w:spacing w:line="240" w:lineRule="auto"/>
              <w:jc w:val="center"/>
              <w:rPr>
                <w:rFonts w:ascii="標楷體" w:hAnsi="標楷體" w:cs="新細明體"/>
                <w:kern w:val="0"/>
                <w:sz w:val="20"/>
                <w:szCs w:val="20"/>
              </w:rPr>
            </w:pPr>
            <w:r w:rsidRPr="002670AF">
              <w:rPr>
                <w:rFonts w:ascii="標楷體" w:hAnsi="標楷體" w:cs="新細明體" w:hint="eastAsia"/>
                <w:kern w:val="0"/>
                <w:sz w:val="20"/>
                <w:szCs w:val="20"/>
              </w:rPr>
              <w:t>科</w:t>
            </w:r>
            <w:r w:rsidRPr="002670AF">
              <w:rPr>
                <w:kern w:val="0"/>
                <w:sz w:val="20"/>
                <w:szCs w:val="20"/>
              </w:rPr>
              <w:t xml:space="preserve">    </w:t>
            </w:r>
            <w:r w:rsidRPr="002670AF">
              <w:rPr>
                <w:rFonts w:ascii="標楷體" w:hAnsi="標楷體" w:cs="新細明體" w:hint="eastAsia"/>
                <w:kern w:val="0"/>
                <w:sz w:val="20"/>
                <w:szCs w:val="20"/>
              </w:rPr>
              <w:t>目</w:t>
            </w:r>
          </w:p>
        </w:tc>
        <w:tc>
          <w:tcPr>
            <w:tcW w:w="1116"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2670AF" w:rsidRPr="002670AF" w:rsidRDefault="002670AF" w:rsidP="002670AF">
            <w:pPr>
              <w:widowControl/>
              <w:spacing w:line="240" w:lineRule="auto"/>
              <w:jc w:val="center"/>
              <w:rPr>
                <w:rFonts w:ascii="標楷體" w:hAnsi="標楷體" w:cs="新細明體"/>
                <w:kern w:val="0"/>
                <w:sz w:val="20"/>
                <w:szCs w:val="20"/>
              </w:rPr>
            </w:pPr>
            <w:r w:rsidRPr="002670AF">
              <w:rPr>
                <w:rFonts w:ascii="標楷體" w:hAnsi="標楷體" w:cs="新細明體" w:hint="eastAsia"/>
                <w:kern w:val="0"/>
                <w:sz w:val="20"/>
                <w:szCs w:val="20"/>
              </w:rPr>
              <w:t>本年度預算數</w:t>
            </w:r>
          </w:p>
        </w:tc>
        <w:tc>
          <w:tcPr>
            <w:tcW w:w="1120" w:type="pct"/>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2670AF" w:rsidRPr="002670AF" w:rsidRDefault="002670AF" w:rsidP="002670AF">
            <w:pPr>
              <w:widowControl/>
              <w:spacing w:line="240" w:lineRule="auto"/>
              <w:jc w:val="center"/>
              <w:rPr>
                <w:rFonts w:ascii="標楷體" w:hAnsi="標楷體" w:cs="新細明體"/>
                <w:kern w:val="0"/>
                <w:sz w:val="20"/>
                <w:szCs w:val="20"/>
              </w:rPr>
            </w:pPr>
            <w:r w:rsidRPr="002670AF">
              <w:rPr>
                <w:rFonts w:ascii="標楷體" w:hAnsi="標楷體" w:cs="新細明體" w:hint="eastAsia"/>
                <w:kern w:val="0"/>
                <w:sz w:val="20"/>
                <w:szCs w:val="20"/>
              </w:rPr>
              <w:t>上年度預算數</w:t>
            </w:r>
          </w:p>
        </w:tc>
        <w:tc>
          <w:tcPr>
            <w:tcW w:w="1113"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2670AF" w:rsidRPr="002670AF" w:rsidRDefault="002670AF" w:rsidP="002670AF">
            <w:pPr>
              <w:widowControl/>
              <w:spacing w:line="240" w:lineRule="auto"/>
              <w:jc w:val="center"/>
              <w:rPr>
                <w:rFonts w:ascii="標楷體" w:hAnsi="標楷體" w:cs="新細明體"/>
                <w:kern w:val="0"/>
                <w:sz w:val="20"/>
                <w:szCs w:val="20"/>
              </w:rPr>
            </w:pPr>
            <w:r w:rsidRPr="002670AF">
              <w:rPr>
                <w:rFonts w:ascii="標楷體" w:hAnsi="標楷體" w:cs="新細明體" w:hint="eastAsia"/>
                <w:kern w:val="0"/>
                <w:sz w:val="20"/>
                <w:szCs w:val="20"/>
              </w:rPr>
              <w:t>比較增減</w:t>
            </w:r>
            <w:r w:rsidRPr="002670AF">
              <w:rPr>
                <w:rFonts w:ascii="Arial" w:hAnsi="Arial" w:cs="Arial"/>
                <w:kern w:val="0"/>
                <w:sz w:val="20"/>
                <w:szCs w:val="20"/>
              </w:rPr>
              <w:t>(-)</w:t>
            </w:r>
          </w:p>
        </w:tc>
      </w:tr>
      <w:tr w:rsidR="002670AF" w:rsidRPr="002670AF" w:rsidTr="002670AF">
        <w:trPr>
          <w:trHeight w:val="315"/>
        </w:trPr>
        <w:tc>
          <w:tcPr>
            <w:tcW w:w="1651" w:type="pct"/>
            <w:vMerge/>
            <w:tcBorders>
              <w:top w:val="single" w:sz="4" w:space="0" w:color="auto"/>
              <w:left w:val="single" w:sz="4" w:space="0" w:color="auto"/>
              <w:bottom w:val="single" w:sz="4" w:space="0" w:color="auto"/>
              <w:right w:val="single" w:sz="4" w:space="0" w:color="auto"/>
            </w:tcBorders>
            <w:vAlign w:val="center"/>
            <w:hideMark/>
          </w:tcPr>
          <w:p w:rsidR="002670AF" w:rsidRPr="002670AF" w:rsidRDefault="002670AF" w:rsidP="002670AF">
            <w:pPr>
              <w:widowControl/>
              <w:spacing w:line="240" w:lineRule="auto"/>
              <w:jc w:val="left"/>
              <w:rPr>
                <w:rFonts w:ascii="標楷體" w:hAnsi="標楷體" w:cs="新細明體"/>
                <w:kern w:val="0"/>
                <w:sz w:val="20"/>
                <w:szCs w:val="20"/>
              </w:rPr>
            </w:pPr>
          </w:p>
        </w:tc>
        <w:tc>
          <w:tcPr>
            <w:tcW w:w="702" w:type="pct"/>
            <w:tcBorders>
              <w:top w:val="single" w:sz="4" w:space="0" w:color="auto"/>
              <w:left w:val="nil"/>
              <w:bottom w:val="single" w:sz="4" w:space="0" w:color="auto"/>
              <w:right w:val="single" w:sz="4" w:space="0" w:color="auto"/>
            </w:tcBorders>
            <w:shd w:val="clear" w:color="000000" w:fill="FFFFFF"/>
            <w:noWrap/>
            <w:vAlign w:val="center"/>
            <w:hideMark/>
          </w:tcPr>
          <w:p w:rsidR="002670AF" w:rsidRPr="002670AF" w:rsidRDefault="002670AF" w:rsidP="002670AF">
            <w:pPr>
              <w:widowControl/>
              <w:spacing w:line="240" w:lineRule="auto"/>
              <w:jc w:val="center"/>
              <w:rPr>
                <w:rFonts w:ascii="標楷體" w:hAnsi="標楷體" w:cs="新細明體"/>
                <w:kern w:val="0"/>
                <w:sz w:val="20"/>
                <w:szCs w:val="20"/>
              </w:rPr>
            </w:pPr>
            <w:r w:rsidRPr="002670AF">
              <w:rPr>
                <w:rFonts w:ascii="標楷體" w:hAnsi="標楷體" w:cs="新細明體" w:hint="eastAsia"/>
                <w:kern w:val="0"/>
                <w:sz w:val="20"/>
                <w:szCs w:val="20"/>
              </w:rPr>
              <w:t>金額</w:t>
            </w:r>
          </w:p>
        </w:tc>
        <w:tc>
          <w:tcPr>
            <w:tcW w:w="415" w:type="pct"/>
            <w:tcBorders>
              <w:top w:val="single" w:sz="4" w:space="0" w:color="auto"/>
              <w:left w:val="nil"/>
              <w:bottom w:val="single" w:sz="4" w:space="0" w:color="auto"/>
              <w:right w:val="single" w:sz="4" w:space="0" w:color="auto"/>
            </w:tcBorders>
            <w:shd w:val="clear" w:color="000000" w:fill="FFFFFF"/>
            <w:noWrap/>
            <w:vAlign w:val="center"/>
            <w:hideMark/>
          </w:tcPr>
          <w:p w:rsidR="002670AF" w:rsidRPr="002670AF" w:rsidRDefault="002670AF" w:rsidP="002670AF">
            <w:pPr>
              <w:widowControl/>
              <w:spacing w:line="240" w:lineRule="auto"/>
              <w:jc w:val="center"/>
              <w:rPr>
                <w:rFonts w:ascii="Arial" w:eastAsia="新細明體" w:hAnsi="Arial" w:cs="Arial"/>
                <w:kern w:val="0"/>
                <w:sz w:val="20"/>
                <w:szCs w:val="20"/>
              </w:rPr>
            </w:pPr>
            <w:r w:rsidRPr="002670AF">
              <w:rPr>
                <w:rFonts w:ascii="Arial" w:eastAsia="新細明體" w:hAnsi="Arial" w:cs="Arial"/>
                <w:kern w:val="0"/>
                <w:sz w:val="20"/>
                <w:szCs w:val="20"/>
              </w:rPr>
              <w:t>%</w:t>
            </w:r>
          </w:p>
        </w:tc>
        <w:tc>
          <w:tcPr>
            <w:tcW w:w="718" w:type="pct"/>
            <w:tcBorders>
              <w:top w:val="single" w:sz="4" w:space="0" w:color="auto"/>
              <w:left w:val="nil"/>
              <w:bottom w:val="single" w:sz="4" w:space="0" w:color="auto"/>
              <w:right w:val="single" w:sz="4" w:space="0" w:color="auto"/>
            </w:tcBorders>
            <w:shd w:val="clear" w:color="000000" w:fill="FFFFFF"/>
            <w:noWrap/>
            <w:vAlign w:val="center"/>
            <w:hideMark/>
          </w:tcPr>
          <w:p w:rsidR="002670AF" w:rsidRPr="002670AF" w:rsidRDefault="002670AF" w:rsidP="002670AF">
            <w:pPr>
              <w:widowControl/>
              <w:spacing w:line="240" w:lineRule="auto"/>
              <w:jc w:val="center"/>
              <w:rPr>
                <w:rFonts w:ascii="標楷體" w:hAnsi="標楷體" w:cs="新細明體"/>
                <w:kern w:val="0"/>
                <w:sz w:val="20"/>
                <w:szCs w:val="20"/>
              </w:rPr>
            </w:pPr>
            <w:r w:rsidRPr="002670AF">
              <w:rPr>
                <w:rFonts w:ascii="標楷體" w:hAnsi="標楷體" w:cs="新細明體" w:hint="eastAsia"/>
                <w:kern w:val="0"/>
                <w:sz w:val="20"/>
                <w:szCs w:val="20"/>
              </w:rPr>
              <w:t>金額</w:t>
            </w:r>
          </w:p>
        </w:tc>
        <w:tc>
          <w:tcPr>
            <w:tcW w:w="402" w:type="pct"/>
            <w:gridSpan w:val="2"/>
            <w:tcBorders>
              <w:top w:val="single" w:sz="4" w:space="0" w:color="auto"/>
              <w:left w:val="nil"/>
              <w:bottom w:val="single" w:sz="4" w:space="0" w:color="auto"/>
              <w:right w:val="single" w:sz="4" w:space="0" w:color="auto"/>
            </w:tcBorders>
            <w:shd w:val="clear" w:color="000000" w:fill="FFFFFF"/>
            <w:noWrap/>
            <w:vAlign w:val="center"/>
            <w:hideMark/>
          </w:tcPr>
          <w:p w:rsidR="002670AF" w:rsidRPr="002670AF" w:rsidRDefault="002670AF" w:rsidP="002670AF">
            <w:pPr>
              <w:widowControl/>
              <w:spacing w:line="240" w:lineRule="auto"/>
              <w:jc w:val="center"/>
              <w:rPr>
                <w:rFonts w:ascii="Arial" w:eastAsia="新細明體" w:hAnsi="Arial" w:cs="Arial"/>
                <w:kern w:val="0"/>
                <w:sz w:val="20"/>
                <w:szCs w:val="20"/>
              </w:rPr>
            </w:pPr>
            <w:r w:rsidRPr="002670AF">
              <w:rPr>
                <w:rFonts w:ascii="Arial" w:eastAsia="新細明體" w:hAnsi="Arial" w:cs="Arial"/>
                <w:kern w:val="0"/>
                <w:sz w:val="20"/>
                <w:szCs w:val="20"/>
              </w:rPr>
              <w:t>%</w:t>
            </w:r>
          </w:p>
        </w:tc>
        <w:tc>
          <w:tcPr>
            <w:tcW w:w="731" w:type="pct"/>
            <w:tcBorders>
              <w:top w:val="single" w:sz="4" w:space="0" w:color="auto"/>
              <w:left w:val="nil"/>
              <w:bottom w:val="single" w:sz="4" w:space="0" w:color="auto"/>
              <w:right w:val="single" w:sz="4" w:space="0" w:color="auto"/>
            </w:tcBorders>
            <w:shd w:val="clear" w:color="000000" w:fill="FFFFFF"/>
            <w:noWrap/>
            <w:vAlign w:val="center"/>
            <w:hideMark/>
          </w:tcPr>
          <w:p w:rsidR="002670AF" w:rsidRPr="002670AF" w:rsidRDefault="002670AF" w:rsidP="002670AF">
            <w:pPr>
              <w:widowControl/>
              <w:spacing w:line="240" w:lineRule="auto"/>
              <w:jc w:val="center"/>
              <w:rPr>
                <w:rFonts w:ascii="標楷體" w:hAnsi="標楷體" w:cs="新細明體"/>
                <w:kern w:val="0"/>
                <w:sz w:val="20"/>
                <w:szCs w:val="20"/>
              </w:rPr>
            </w:pPr>
            <w:r w:rsidRPr="002670AF">
              <w:rPr>
                <w:rFonts w:ascii="標楷體" w:hAnsi="標楷體" w:cs="新細明體" w:hint="eastAsia"/>
                <w:kern w:val="0"/>
                <w:sz w:val="20"/>
                <w:szCs w:val="20"/>
              </w:rPr>
              <w:t>金額</w:t>
            </w:r>
          </w:p>
        </w:tc>
        <w:tc>
          <w:tcPr>
            <w:tcW w:w="382" w:type="pct"/>
            <w:tcBorders>
              <w:top w:val="single" w:sz="4" w:space="0" w:color="auto"/>
              <w:left w:val="nil"/>
              <w:bottom w:val="single" w:sz="4" w:space="0" w:color="auto"/>
              <w:right w:val="single" w:sz="4" w:space="0" w:color="auto"/>
            </w:tcBorders>
            <w:shd w:val="clear" w:color="000000" w:fill="FFFFFF"/>
            <w:noWrap/>
            <w:vAlign w:val="center"/>
            <w:hideMark/>
          </w:tcPr>
          <w:p w:rsidR="002670AF" w:rsidRPr="002670AF" w:rsidRDefault="002670AF" w:rsidP="002670AF">
            <w:pPr>
              <w:widowControl/>
              <w:spacing w:line="240" w:lineRule="auto"/>
              <w:jc w:val="center"/>
              <w:rPr>
                <w:rFonts w:ascii="Arial" w:eastAsia="新細明體" w:hAnsi="Arial" w:cs="Arial"/>
                <w:kern w:val="0"/>
                <w:sz w:val="20"/>
                <w:szCs w:val="20"/>
              </w:rPr>
            </w:pPr>
            <w:r w:rsidRPr="002670AF">
              <w:rPr>
                <w:rFonts w:ascii="Arial" w:eastAsia="新細明體" w:hAnsi="Arial" w:cs="Arial"/>
                <w:kern w:val="0"/>
                <w:sz w:val="20"/>
                <w:szCs w:val="20"/>
              </w:rPr>
              <w:t>%</w:t>
            </w:r>
          </w:p>
        </w:tc>
      </w:tr>
      <w:tr w:rsidR="002670AF" w:rsidRPr="002670AF" w:rsidTr="002670AF">
        <w:trPr>
          <w:trHeight w:val="342"/>
        </w:trPr>
        <w:tc>
          <w:tcPr>
            <w:tcW w:w="1651" w:type="pct"/>
            <w:tcBorders>
              <w:top w:val="single" w:sz="4" w:space="0" w:color="auto"/>
              <w:left w:val="single" w:sz="4" w:space="0" w:color="auto"/>
              <w:right w:val="single" w:sz="4" w:space="0" w:color="auto"/>
            </w:tcBorders>
            <w:shd w:val="clear" w:color="auto" w:fill="auto"/>
            <w:noWrap/>
            <w:vAlign w:val="bottom"/>
            <w:hideMark/>
          </w:tcPr>
          <w:p w:rsidR="002670AF" w:rsidRPr="002670AF" w:rsidRDefault="002670AF" w:rsidP="002670AF">
            <w:pPr>
              <w:widowControl/>
              <w:spacing w:line="280" w:lineRule="exact"/>
              <w:jc w:val="left"/>
              <w:rPr>
                <w:rFonts w:ascii="新細明體" w:eastAsia="新細明體" w:hAnsi="新細明體" w:cs="新細明體"/>
                <w:color w:val="000000"/>
                <w:kern w:val="0"/>
              </w:rPr>
            </w:pPr>
            <w:r w:rsidRPr="002670AF">
              <w:rPr>
                <w:rFonts w:ascii="標楷體" w:hAnsi="標楷體" w:cs="新細明體" w:hint="eastAsia"/>
                <w:b/>
                <w:bCs/>
                <w:kern w:val="0"/>
                <w:sz w:val="20"/>
                <w:szCs w:val="20"/>
              </w:rPr>
              <w:t>業務收入</w:t>
            </w:r>
            <w:r>
              <w:rPr>
                <w:rFonts w:ascii="新細明體" w:eastAsia="新細明體" w:hAnsi="新細明體" w:cs="新細明體"/>
                <w:noProof/>
                <w:color w:val="000000"/>
                <w:kern w:val="0"/>
              </w:rPr>
              <w:drawing>
                <wp:anchor distT="0" distB="0" distL="114300" distR="114300" simplePos="0" relativeHeight="251674112" behindDoc="0" locked="0" layoutInCell="1" allowOverlap="1">
                  <wp:simplePos x="0" y="0"/>
                  <wp:positionH relativeFrom="column">
                    <wp:posOffset>857250</wp:posOffset>
                  </wp:positionH>
                  <wp:positionV relativeFrom="paragraph">
                    <wp:posOffset>419100</wp:posOffset>
                  </wp:positionV>
                  <wp:extent cx="1009650" cy="114300"/>
                  <wp:effectExtent l="0" t="0" r="0" b="0"/>
                  <wp:wrapNone/>
                  <wp:docPr id="399" name="圖片 39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857250" y="1990725"/>
                            <a:ext cx="1000125" cy="114300"/>
                            <a:chOff x="857250" y="1990725"/>
                            <a:chExt cx="1000125" cy="114300"/>
                          </a:xfrm>
                        </a:grpSpPr>
                        <a:sp>
                          <a:nvSpPr>
                            <a:cNvPr id="7" name="Text Box 2">
                              <a:extLst>
                                <a:ext uri="{FF2B5EF4-FFF2-40B4-BE49-F238E27FC236}">
                                  <a16:creationId xmlns:o="urn:schemas-microsoft-com:office:office" xmlns:v="urn:schemas-microsoft-com:vml" xmlns:w10="urn:schemas-microsoft-com:office:word" xmlns:w="http://schemas.openxmlformats.org/wordprocessingml/2006/main" xmlns="" xmlns:a16="http://schemas.microsoft.com/office/drawing/2014/main" xmlns:xdr="http://schemas.openxmlformats.org/drawingml/2006/spreadsheetDrawing" id="{00000000-0008-0000-0000-000007000000}"/>
                                </a:ext>
                              </a:extLst>
                            </a:cNvPr>
                            <a:cNvSpPr txBox="1">
                              <a:spLocks noChangeArrowheads="1"/>
                            </a:cNvSpPr>
                          </a:nvSpPr>
                          <a:spPr bwMode="auto">
                            <a:xfrm>
                              <a:off x="857250" y="2085975"/>
                              <a:ext cx="76200" cy="257175"/>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新細明體" w:eastAsia="新細明體" w:hAnsi="新細明體" w:cs="新細明體"/>
                <w:noProof/>
                <w:color w:val="000000"/>
                <w:kern w:val="0"/>
              </w:rPr>
              <w:drawing>
                <wp:anchor distT="0" distB="0" distL="114300" distR="114300" simplePos="0" relativeHeight="251676160" behindDoc="0" locked="0" layoutInCell="1" allowOverlap="1">
                  <wp:simplePos x="0" y="0"/>
                  <wp:positionH relativeFrom="column">
                    <wp:posOffset>857250</wp:posOffset>
                  </wp:positionH>
                  <wp:positionV relativeFrom="paragraph">
                    <wp:posOffset>628650</wp:posOffset>
                  </wp:positionV>
                  <wp:extent cx="76200" cy="247650"/>
                  <wp:effectExtent l="0" t="0" r="0" b="0"/>
                  <wp:wrapNone/>
                  <wp:docPr id="401" name="文字方塊 40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857250" y="1990725"/>
                            <a:ext cx="1000125" cy="0"/>
                            <a:chOff x="857250" y="1990725"/>
                            <a:chExt cx="1000125" cy="0"/>
                          </a:xfrm>
                        </a:grpSpPr>
                        <a:sp>
                          <a:nvSpPr>
                            <a:cNvPr id="9" name="Text Box 3">
                              <a:extLst>
                                <a:ext uri="{FF2B5EF4-FFF2-40B4-BE49-F238E27FC236}">
                                  <a16:creationId xmlns:o="urn:schemas-microsoft-com:office:office" xmlns:v="urn:schemas-microsoft-com:vml" xmlns:w10="urn:schemas-microsoft-com:office:word" xmlns:w="http://schemas.openxmlformats.org/wordprocessingml/2006/main" xmlns="" xmlns:a16="http://schemas.microsoft.com/office/drawing/2014/main" xmlns:xdr="http://schemas.openxmlformats.org/drawingml/2006/spreadsheetDrawing" id="{00000000-0008-0000-0000-000009000000}"/>
                                </a:ext>
                              </a:extLst>
                            </a:cNvPr>
                            <a:cNvSpPr txBox="1">
                              <a:spLocks noChangeArrowheads="1"/>
                            </a:cNvSpPr>
                          </a:nvSpPr>
                          <a:spPr bwMode="auto">
                            <a:xfrm>
                              <a:off x="857250" y="2200275"/>
                              <a:ext cx="76200" cy="24765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新細明體" w:eastAsia="新細明體" w:hAnsi="新細明體" w:cs="新細明體"/>
                <w:noProof/>
                <w:color w:val="000000"/>
                <w:kern w:val="0"/>
              </w:rPr>
              <w:drawing>
                <wp:anchor distT="0" distB="0" distL="114300" distR="114300" simplePos="0" relativeHeight="251677184" behindDoc="0" locked="0" layoutInCell="1" allowOverlap="1">
                  <wp:simplePos x="0" y="0"/>
                  <wp:positionH relativeFrom="column">
                    <wp:posOffset>857250</wp:posOffset>
                  </wp:positionH>
                  <wp:positionV relativeFrom="paragraph">
                    <wp:posOffset>419100</wp:posOffset>
                  </wp:positionV>
                  <wp:extent cx="1009650" cy="266700"/>
                  <wp:effectExtent l="0" t="0" r="0" b="0"/>
                  <wp:wrapNone/>
                  <wp:docPr id="402" name="圖片 40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857250" y="1990725"/>
                            <a:ext cx="1000125" cy="257175"/>
                            <a:chOff x="857250" y="1990725"/>
                            <a:chExt cx="1000125" cy="257175"/>
                          </a:xfrm>
                        </a:grpSpPr>
                        <a:sp>
                          <a:nvSpPr>
                            <a:cNvPr id="10" name="Text Box 2">
                              <a:extLst>
                                <a:ext uri="{FF2B5EF4-FFF2-40B4-BE49-F238E27FC236}">
                                  <a16:creationId xmlns:o="urn:schemas-microsoft-com:office:office" xmlns:v="urn:schemas-microsoft-com:vml" xmlns:w10="urn:schemas-microsoft-com:office:word" xmlns:w="http://schemas.openxmlformats.org/wordprocessingml/2006/main" xmlns="" xmlns:a16="http://schemas.microsoft.com/office/drawing/2014/main" xmlns:xdr="http://schemas.openxmlformats.org/drawingml/2006/spreadsheetDrawing" id="{00000000-0008-0000-0000-00000A000000}"/>
                                </a:ext>
                              </a:extLst>
                            </a:cNvPr>
                            <a:cNvSpPr txBox="1">
                              <a:spLocks noChangeArrowheads="1"/>
                            </a:cNvSpPr>
                          </a:nvSpPr>
                          <a:spPr bwMode="auto">
                            <a:xfrm>
                              <a:off x="857250" y="2409825"/>
                              <a:ext cx="1000125" cy="257175"/>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r>
              <w:rPr>
                <w:rFonts w:ascii="新細明體" w:eastAsia="新細明體" w:hAnsi="新細明體" w:cs="新細明體"/>
                <w:noProof/>
                <w:color w:val="000000"/>
                <w:kern w:val="0"/>
              </w:rPr>
              <w:drawing>
                <wp:anchor distT="0" distB="0" distL="114300" distR="114300" simplePos="0" relativeHeight="251678208" behindDoc="0" locked="0" layoutInCell="1" allowOverlap="1">
                  <wp:simplePos x="0" y="0"/>
                  <wp:positionH relativeFrom="column">
                    <wp:posOffset>857250</wp:posOffset>
                  </wp:positionH>
                  <wp:positionV relativeFrom="paragraph">
                    <wp:posOffset>419100</wp:posOffset>
                  </wp:positionV>
                  <wp:extent cx="1009650" cy="257175"/>
                  <wp:effectExtent l="0" t="0" r="0" b="0"/>
                  <wp:wrapNone/>
                  <wp:docPr id="403" name="圖片 40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857250" y="1990725"/>
                            <a:ext cx="1000125" cy="247650"/>
                            <a:chOff x="857250" y="1990725"/>
                            <a:chExt cx="1000125" cy="247650"/>
                          </a:xfrm>
                        </a:grpSpPr>
                        <a:sp>
                          <a:nvSpPr>
                            <a:cNvPr id="11" name="Text Box 3">
                              <a:extLst>
                                <a:ext uri="{FF2B5EF4-FFF2-40B4-BE49-F238E27FC236}">
                                  <a16:creationId xmlns:o="urn:schemas-microsoft-com:office:office" xmlns:v="urn:schemas-microsoft-com:vml" xmlns:w10="urn:schemas-microsoft-com:office:word" xmlns:w="http://schemas.openxmlformats.org/wordprocessingml/2006/main" xmlns="" xmlns:a16="http://schemas.microsoft.com/office/drawing/2014/main" xmlns:xdr="http://schemas.openxmlformats.org/drawingml/2006/spreadsheetDrawing" id="{00000000-0008-0000-0000-00000B000000}"/>
                                </a:ext>
                              </a:extLst>
                            </a:cNvPr>
                            <a:cNvSpPr txBox="1">
                              <a:spLocks noChangeArrowheads="1"/>
                            </a:cNvSpPr>
                          </a:nvSpPr>
                          <a:spPr bwMode="auto">
                            <a:xfrm>
                              <a:off x="857250" y="2200275"/>
                              <a:ext cx="1000125" cy="24765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xdr="http://schemas.openxmlformats.org/drawingml/2006/spreadsheetDrawing" xmlns="" w="9525">
                                  <a:solidFill>
                                    <a:srgbClr val="000000"/>
                                  </a:solidFill>
                                  <a:miter lim="800000"/>
                                  <a:headEnd/>
                                  <a:tailEnd/>
                                </a14:hiddenLine>
                              </a:ext>
                            </a:extLst>
                          </a:spPr>
                        </a:sp>
                      </lc:lockedCanvas>
                    </a:graphicData>
                  </a:graphic>
                </wp:anchor>
              </w:drawing>
            </w:r>
          </w:p>
        </w:tc>
        <w:tc>
          <w:tcPr>
            <w:tcW w:w="702" w:type="pct"/>
            <w:tcBorders>
              <w:top w:val="single" w:sz="4" w:space="0" w:color="auto"/>
              <w:left w:val="single" w:sz="4" w:space="0" w:color="auto"/>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b/>
                <w:bCs/>
                <w:kern w:val="0"/>
                <w:sz w:val="22"/>
                <w:szCs w:val="22"/>
              </w:rPr>
            </w:pPr>
            <w:r w:rsidRPr="002670AF">
              <w:rPr>
                <w:rFonts w:ascii="Arial Narrow" w:eastAsia="新細明體" w:hAnsi="Arial Narrow" w:cs="新細明體"/>
                <w:b/>
                <w:bCs/>
                <w:kern w:val="0"/>
                <w:sz w:val="22"/>
                <w:szCs w:val="22"/>
              </w:rPr>
              <w:t xml:space="preserve">313,040 </w:t>
            </w:r>
          </w:p>
        </w:tc>
        <w:tc>
          <w:tcPr>
            <w:tcW w:w="415" w:type="pct"/>
            <w:tcBorders>
              <w:top w:val="single" w:sz="4" w:space="0" w:color="auto"/>
              <w:left w:val="single" w:sz="4" w:space="0" w:color="auto"/>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b/>
                <w:bCs/>
                <w:kern w:val="0"/>
                <w:sz w:val="22"/>
                <w:szCs w:val="22"/>
              </w:rPr>
            </w:pPr>
            <w:r w:rsidRPr="002670AF">
              <w:rPr>
                <w:rFonts w:ascii="Arial Narrow" w:eastAsia="新細明體" w:hAnsi="Arial Narrow" w:cs="新細明體"/>
                <w:b/>
                <w:bCs/>
                <w:kern w:val="0"/>
                <w:sz w:val="22"/>
                <w:szCs w:val="22"/>
              </w:rPr>
              <w:t xml:space="preserve">100.00 </w:t>
            </w:r>
          </w:p>
        </w:tc>
        <w:tc>
          <w:tcPr>
            <w:tcW w:w="718" w:type="pct"/>
            <w:tcBorders>
              <w:top w:val="single" w:sz="4" w:space="0" w:color="auto"/>
              <w:left w:val="single" w:sz="4" w:space="0" w:color="auto"/>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b/>
                <w:bCs/>
                <w:kern w:val="0"/>
                <w:sz w:val="22"/>
                <w:szCs w:val="22"/>
              </w:rPr>
            </w:pPr>
            <w:r w:rsidRPr="002670AF">
              <w:rPr>
                <w:rFonts w:ascii="Arial Narrow" w:eastAsia="新細明體" w:hAnsi="Arial Narrow" w:cs="新細明體"/>
                <w:b/>
                <w:bCs/>
                <w:kern w:val="0"/>
                <w:sz w:val="22"/>
                <w:szCs w:val="22"/>
              </w:rPr>
              <w:t xml:space="preserve">307,186 </w:t>
            </w:r>
          </w:p>
        </w:tc>
        <w:tc>
          <w:tcPr>
            <w:tcW w:w="402" w:type="pct"/>
            <w:gridSpan w:val="2"/>
            <w:tcBorders>
              <w:top w:val="single" w:sz="4" w:space="0" w:color="auto"/>
              <w:left w:val="single" w:sz="4" w:space="0" w:color="auto"/>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b/>
                <w:bCs/>
                <w:kern w:val="0"/>
                <w:sz w:val="22"/>
                <w:szCs w:val="22"/>
              </w:rPr>
            </w:pPr>
            <w:r w:rsidRPr="002670AF">
              <w:rPr>
                <w:rFonts w:ascii="Arial Narrow" w:eastAsia="新細明體" w:hAnsi="Arial Narrow" w:cs="新細明體"/>
                <w:b/>
                <w:bCs/>
                <w:kern w:val="0"/>
                <w:sz w:val="22"/>
                <w:szCs w:val="22"/>
              </w:rPr>
              <w:t xml:space="preserve">100.00 </w:t>
            </w:r>
          </w:p>
        </w:tc>
        <w:tc>
          <w:tcPr>
            <w:tcW w:w="731" w:type="pct"/>
            <w:tcBorders>
              <w:top w:val="single" w:sz="4" w:space="0" w:color="auto"/>
              <w:left w:val="single" w:sz="4" w:space="0" w:color="auto"/>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b/>
                <w:bCs/>
                <w:kern w:val="0"/>
                <w:sz w:val="22"/>
                <w:szCs w:val="22"/>
              </w:rPr>
            </w:pPr>
            <w:r w:rsidRPr="002670AF">
              <w:rPr>
                <w:rFonts w:ascii="Arial Narrow" w:eastAsia="新細明體" w:hAnsi="Arial Narrow" w:cs="新細明體"/>
                <w:b/>
                <w:bCs/>
                <w:kern w:val="0"/>
                <w:sz w:val="22"/>
                <w:szCs w:val="22"/>
              </w:rPr>
              <w:t xml:space="preserve">5,854 </w:t>
            </w:r>
          </w:p>
        </w:tc>
        <w:tc>
          <w:tcPr>
            <w:tcW w:w="382" w:type="pct"/>
            <w:tcBorders>
              <w:top w:val="single" w:sz="4" w:space="0" w:color="auto"/>
              <w:left w:val="single" w:sz="4" w:space="0" w:color="auto"/>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b/>
                <w:bCs/>
                <w:kern w:val="0"/>
                <w:sz w:val="22"/>
                <w:szCs w:val="22"/>
              </w:rPr>
            </w:pPr>
            <w:r w:rsidRPr="002670AF">
              <w:rPr>
                <w:rFonts w:ascii="Arial Narrow" w:eastAsia="新細明體" w:hAnsi="Arial Narrow" w:cs="新細明體"/>
                <w:b/>
                <w:bCs/>
                <w:kern w:val="0"/>
                <w:sz w:val="22"/>
                <w:szCs w:val="22"/>
              </w:rPr>
              <w:t xml:space="preserve">1.91 </w:t>
            </w:r>
          </w:p>
        </w:tc>
      </w:tr>
      <w:tr w:rsidR="002670AF" w:rsidRPr="002670AF" w:rsidTr="002670AF">
        <w:trPr>
          <w:trHeight w:val="342"/>
        </w:trPr>
        <w:tc>
          <w:tcPr>
            <w:tcW w:w="1651" w:type="pct"/>
            <w:tcBorders>
              <w:left w:val="single" w:sz="4" w:space="0" w:color="auto"/>
              <w:right w:val="single" w:sz="4" w:space="0" w:color="auto"/>
            </w:tcBorders>
            <w:shd w:val="clear" w:color="000000" w:fill="FFFFFF"/>
            <w:noWrap/>
            <w:vAlign w:val="center"/>
            <w:hideMark/>
          </w:tcPr>
          <w:p w:rsidR="002670AF" w:rsidRPr="002670AF" w:rsidRDefault="002670AF" w:rsidP="002670AF">
            <w:pPr>
              <w:widowControl/>
              <w:spacing w:line="280" w:lineRule="exact"/>
              <w:ind w:firstLineChars="100" w:firstLine="200"/>
              <w:jc w:val="left"/>
              <w:rPr>
                <w:rFonts w:ascii="標楷體" w:hAnsi="標楷體" w:cs="新細明體"/>
                <w:kern w:val="0"/>
                <w:sz w:val="20"/>
                <w:szCs w:val="20"/>
              </w:rPr>
            </w:pPr>
            <w:r w:rsidRPr="002670AF">
              <w:rPr>
                <w:rFonts w:ascii="標楷體" w:hAnsi="標楷體" w:cs="新細明體" w:hint="eastAsia"/>
                <w:kern w:val="0"/>
                <w:sz w:val="20"/>
                <w:szCs w:val="20"/>
              </w:rPr>
              <w:t>銷貨收入</w:t>
            </w:r>
          </w:p>
        </w:tc>
        <w:tc>
          <w:tcPr>
            <w:tcW w:w="702" w:type="pct"/>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kern w:val="0"/>
                <w:sz w:val="22"/>
                <w:szCs w:val="22"/>
              </w:rPr>
            </w:pPr>
            <w:r w:rsidRPr="002670AF">
              <w:rPr>
                <w:rFonts w:ascii="Arial Narrow" w:eastAsia="新細明體" w:hAnsi="Arial Narrow" w:cs="新細明體"/>
                <w:kern w:val="0"/>
                <w:sz w:val="22"/>
                <w:szCs w:val="22"/>
              </w:rPr>
              <w:t xml:space="preserve">3,440 </w:t>
            </w:r>
          </w:p>
        </w:tc>
        <w:tc>
          <w:tcPr>
            <w:tcW w:w="415" w:type="pct"/>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kern w:val="0"/>
                <w:sz w:val="22"/>
                <w:szCs w:val="22"/>
              </w:rPr>
            </w:pPr>
            <w:r w:rsidRPr="002670AF">
              <w:rPr>
                <w:rFonts w:ascii="Arial Narrow" w:eastAsia="新細明體" w:hAnsi="Arial Narrow" w:cs="新細明體"/>
                <w:kern w:val="0"/>
                <w:sz w:val="22"/>
                <w:szCs w:val="22"/>
              </w:rPr>
              <w:t xml:space="preserve">1.10 </w:t>
            </w:r>
          </w:p>
        </w:tc>
        <w:tc>
          <w:tcPr>
            <w:tcW w:w="718" w:type="pct"/>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kern w:val="0"/>
                <w:sz w:val="22"/>
                <w:szCs w:val="22"/>
              </w:rPr>
            </w:pPr>
            <w:r w:rsidRPr="002670AF">
              <w:rPr>
                <w:rFonts w:ascii="Arial Narrow" w:eastAsia="新細明體" w:hAnsi="Arial Narrow" w:cs="新細明體"/>
                <w:kern w:val="0"/>
                <w:sz w:val="22"/>
                <w:szCs w:val="22"/>
              </w:rPr>
              <w:t xml:space="preserve">3,440 </w:t>
            </w:r>
          </w:p>
        </w:tc>
        <w:tc>
          <w:tcPr>
            <w:tcW w:w="402" w:type="pct"/>
            <w:gridSpan w:val="2"/>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kern w:val="0"/>
                <w:sz w:val="22"/>
                <w:szCs w:val="22"/>
              </w:rPr>
            </w:pPr>
            <w:r w:rsidRPr="002670AF">
              <w:rPr>
                <w:rFonts w:ascii="Arial Narrow" w:eastAsia="新細明體" w:hAnsi="Arial Narrow" w:cs="新細明體"/>
                <w:kern w:val="0"/>
                <w:sz w:val="22"/>
                <w:szCs w:val="22"/>
              </w:rPr>
              <w:t xml:space="preserve">1.12 </w:t>
            </w:r>
          </w:p>
        </w:tc>
        <w:tc>
          <w:tcPr>
            <w:tcW w:w="731" w:type="pct"/>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kern w:val="0"/>
                <w:sz w:val="22"/>
                <w:szCs w:val="22"/>
              </w:rPr>
            </w:pPr>
            <w:r w:rsidRPr="002670AF">
              <w:rPr>
                <w:rFonts w:ascii="Arial Narrow" w:eastAsia="新細明體" w:hAnsi="Arial Narrow" w:cs="新細明體"/>
                <w:kern w:val="0"/>
                <w:sz w:val="22"/>
                <w:szCs w:val="22"/>
              </w:rPr>
              <w:t>-</w:t>
            </w:r>
          </w:p>
        </w:tc>
        <w:tc>
          <w:tcPr>
            <w:tcW w:w="382" w:type="pct"/>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kern w:val="0"/>
                <w:sz w:val="22"/>
                <w:szCs w:val="22"/>
              </w:rPr>
            </w:pPr>
            <w:r w:rsidRPr="002670AF">
              <w:rPr>
                <w:rFonts w:ascii="Arial Narrow" w:eastAsia="新細明體" w:hAnsi="Arial Narrow" w:cs="新細明體"/>
                <w:kern w:val="0"/>
                <w:sz w:val="22"/>
                <w:szCs w:val="22"/>
              </w:rPr>
              <w:t>-</w:t>
            </w:r>
          </w:p>
        </w:tc>
      </w:tr>
      <w:tr w:rsidR="002670AF" w:rsidRPr="002670AF" w:rsidTr="002670AF">
        <w:trPr>
          <w:trHeight w:val="342"/>
        </w:trPr>
        <w:tc>
          <w:tcPr>
            <w:tcW w:w="1651" w:type="pct"/>
            <w:tcBorders>
              <w:left w:val="single" w:sz="4" w:space="0" w:color="auto"/>
              <w:right w:val="single" w:sz="4" w:space="0" w:color="auto"/>
            </w:tcBorders>
            <w:shd w:val="clear" w:color="auto" w:fill="auto"/>
            <w:noWrap/>
            <w:vAlign w:val="center"/>
            <w:hideMark/>
          </w:tcPr>
          <w:p w:rsidR="002670AF" w:rsidRPr="002670AF" w:rsidRDefault="002670AF" w:rsidP="002670AF">
            <w:pPr>
              <w:widowControl/>
              <w:spacing w:line="280" w:lineRule="exact"/>
              <w:ind w:firstLineChars="100" w:firstLine="200"/>
              <w:jc w:val="left"/>
              <w:rPr>
                <w:rFonts w:ascii="標楷體" w:hAnsi="標楷體" w:cs="新細明體"/>
                <w:kern w:val="0"/>
                <w:sz w:val="20"/>
                <w:szCs w:val="20"/>
              </w:rPr>
            </w:pPr>
            <w:r w:rsidRPr="002670AF">
              <w:rPr>
                <w:rFonts w:ascii="標楷體" w:hAnsi="標楷體" w:cs="新細明體" w:hint="eastAsia"/>
                <w:kern w:val="0"/>
                <w:sz w:val="20"/>
                <w:szCs w:val="20"/>
              </w:rPr>
              <w:t>投融資業務收入</w:t>
            </w:r>
          </w:p>
        </w:tc>
        <w:tc>
          <w:tcPr>
            <w:tcW w:w="702" w:type="pct"/>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kern w:val="0"/>
                <w:sz w:val="22"/>
                <w:szCs w:val="22"/>
              </w:rPr>
            </w:pPr>
            <w:r w:rsidRPr="002670AF">
              <w:rPr>
                <w:rFonts w:ascii="Arial Narrow" w:eastAsia="新細明體" w:hAnsi="Arial Narrow" w:cs="新細明體"/>
                <w:kern w:val="0"/>
                <w:sz w:val="22"/>
                <w:szCs w:val="22"/>
              </w:rPr>
              <w:t xml:space="preserve">180,884 </w:t>
            </w:r>
          </w:p>
        </w:tc>
        <w:tc>
          <w:tcPr>
            <w:tcW w:w="415" w:type="pct"/>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kern w:val="0"/>
                <w:sz w:val="22"/>
                <w:szCs w:val="22"/>
              </w:rPr>
            </w:pPr>
            <w:r w:rsidRPr="002670AF">
              <w:rPr>
                <w:rFonts w:ascii="Arial Narrow" w:eastAsia="新細明體" w:hAnsi="Arial Narrow" w:cs="新細明體"/>
                <w:kern w:val="0"/>
                <w:sz w:val="22"/>
                <w:szCs w:val="22"/>
              </w:rPr>
              <w:t xml:space="preserve">57.78 </w:t>
            </w:r>
          </w:p>
        </w:tc>
        <w:tc>
          <w:tcPr>
            <w:tcW w:w="718" w:type="pct"/>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kern w:val="0"/>
                <w:sz w:val="22"/>
                <w:szCs w:val="22"/>
              </w:rPr>
            </w:pPr>
            <w:r w:rsidRPr="002670AF">
              <w:rPr>
                <w:rFonts w:ascii="Arial Narrow" w:eastAsia="新細明體" w:hAnsi="Arial Narrow" w:cs="新細明體"/>
                <w:kern w:val="0"/>
                <w:sz w:val="22"/>
                <w:szCs w:val="22"/>
              </w:rPr>
              <w:t xml:space="preserve">180,870 </w:t>
            </w:r>
          </w:p>
        </w:tc>
        <w:tc>
          <w:tcPr>
            <w:tcW w:w="402" w:type="pct"/>
            <w:gridSpan w:val="2"/>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kern w:val="0"/>
                <w:sz w:val="22"/>
                <w:szCs w:val="22"/>
              </w:rPr>
            </w:pPr>
            <w:r w:rsidRPr="002670AF">
              <w:rPr>
                <w:rFonts w:ascii="Arial Narrow" w:eastAsia="新細明體" w:hAnsi="Arial Narrow" w:cs="新細明體"/>
                <w:kern w:val="0"/>
                <w:sz w:val="22"/>
                <w:szCs w:val="22"/>
              </w:rPr>
              <w:t xml:space="preserve">58.88 </w:t>
            </w:r>
          </w:p>
        </w:tc>
        <w:tc>
          <w:tcPr>
            <w:tcW w:w="731" w:type="pct"/>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kern w:val="0"/>
                <w:sz w:val="22"/>
                <w:szCs w:val="22"/>
              </w:rPr>
            </w:pPr>
            <w:r w:rsidRPr="002670AF">
              <w:rPr>
                <w:rFonts w:ascii="Arial Narrow" w:eastAsia="新細明體" w:hAnsi="Arial Narrow" w:cs="新細明體"/>
                <w:kern w:val="0"/>
                <w:sz w:val="22"/>
                <w:szCs w:val="22"/>
              </w:rPr>
              <w:t xml:space="preserve">14 </w:t>
            </w:r>
          </w:p>
        </w:tc>
        <w:tc>
          <w:tcPr>
            <w:tcW w:w="382" w:type="pct"/>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kern w:val="0"/>
                <w:sz w:val="22"/>
                <w:szCs w:val="22"/>
              </w:rPr>
            </w:pPr>
            <w:r w:rsidRPr="002670AF">
              <w:rPr>
                <w:rFonts w:ascii="Arial Narrow" w:eastAsia="新細明體" w:hAnsi="Arial Narrow" w:cs="新細明體"/>
                <w:kern w:val="0"/>
                <w:sz w:val="22"/>
                <w:szCs w:val="22"/>
              </w:rPr>
              <w:t xml:space="preserve">0.01 </w:t>
            </w:r>
          </w:p>
        </w:tc>
      </w:tr>
      <w:tr w:rsidR="002670AF" w:rsidRPr="002670AF" w:rsidTr="002670AF">
        <w:trPr>
          <w:trHeight w:val="342"/>
        </w:trPr>
        <w:tc>
          <w:tcPr>
            <w:tcW w:w="1651" w:type="pct"/>
            <w:tcBorders>
              <w:left w:val="single" w:sz="4" w:space="0" w:color="auto"/>
              <w:right w:val="single" w:sz="4" w:space="0" w:color="auto"/>
            </w:tcBorders>
            <w:shd w:val="clear" w:color="000000" w:fill="FFFFFF"/>
            <w:noWrap/>
            <w:vAlign w:val="center"/>
            <w:hideMark/>
          </w:tcPr>
          <w:p w:rsidR="002670AF" w:rsidRPr="002670AF" w:rsidRDefault="002670AF" w:rsidP="002670AF">
            <w:pPr>
              <w:widowControl/>
              <w:spacing w:line="280" w:lineRule="exact"/>
              <w:ind w:firstLineChars="100" w:firstLine="200"/>
              <w:jc w:val="left"/>
              <w:rPr>
                <w:rFonts w:ascii="標楷體" w:hAnsi="標楷體" w:cs="新細明體"/>
                <w:kern w:val="0"/>
                <w:sz w:val="20"/>
                <w:szCs w:val="20"/>
              </w:rPr>
            </w:pPr>
            <w:r w:rsidRPr="002670AF">
              <w:rPr>
                <w:rFonts w:ascii="標楷體" w:hAnsi="標楷體" w:cs="新細明體" w:hint="eastAsia"/>
                <w:kern w:val="0"/>
                <w:sz w:val="20"/>
                <w:szCs w:val="20"/>
              </w:rPr>
              <w:t>醫療收入</w:t>
            </w:r>
          </w:p>
        </w:tc>
        <w:tc>
          <w:tcPr>
            <w:tcW w:w="702" w:type="pct"/>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kern w:val="0"/>
                <w:sz w:val="22"/>
                <w:szCs w:val="22"/>
              </w:rPr>
            </w:pPr>
            <w:r w:rsidRPr="002670AF">
              <w:rPr>
                <w:rFonts w:ascii="Arial Narrow" w:eastAsia="新細明體" w:hAnsi="Arial Narrow" w:cs="新細明體"/>
                <w:kern w:val="0"/>
                <w:sz w:val="22"/>
                <w:szCs w:val="22"/>
              </w:rPr>
              <w:t xml:space="preserve">126,926 </w:t>
            </w:r>
          </w:p>
        </w:tc>
        <w:tc>
          <w:tcPr>
            <w:tcW w:w="415" w:type="pct"/>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kern w:val="0"/>
                <w:sz w:val="22"/>
                <w:szCs w:val="22"/>
              </w:rPr>
            </w:pPr>
            <w:r w:rsidRPr="002670AF">
              <w:rPr>
                <w:rFonts w:ascii="Arial Narrow" w:eastAsia="新細明體" w:hAnsi="Arial Narrow" w:cs="新細明體"/>
                <w:kern w:val="0"/>
                <w:sz w:val="22"/>
                <w:szCs w:val="22"/>
              </w:rPr>
              <w:t xml:space="preserve">40.55 </w:t>
            </w:r>
          </w:p>
        </w:tc>
        <w:tc>
          <w:tcPr>
            <w:tcW w:w="718" w:type="pct"/>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kern w:val="0"/>
                <w:sz w:val="22"/>
                <w:szCs w:val="22"/>
              </w:rPr>
            </w:pPr>
            <w:r w:rsidRPr="002670AF">
              <w:rPr>
                <w:rFonts w:ascii="Arial Narrow" w:eastAsia="新細明體" w:hAnsi="Arial Narrow" w:cs="新細明體"/>
                <w:kern w:val="0"/>
                <w:sz w:val="22"/>
                <w:szCs w:val="22"/>
              </w:rPr>
              <w:t xml:space="preserve">121,037 </w:t>
            </w:r>
          </w:p>
        </w:tc>
        <w:tc>
          <w:tcPr>
            <w:tcW w:w="402" w:type="pct"/>
            <w:gridSpan w:val="2"/>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kern w:val="0"/>
                <w:sz w:val="22"/>
                <w:szCs w:val="22"/>
              </w:rPr>
            </w:pPr>
            <w:r w:rsidRPr="002670AF">
              <w:rPr>
                <w:rFonts w:ascii="Arial Narrow" w:eastAsia="新細明體" w:hAnsi="Arial Narrow" w:cs="新細明體"/>
                <w:kern w:val="0"/>
                <w:sz w:val="22"/>
                <w:szCs w:val="22"/>
              </w:rPr>
              <w:t xml:space="preserve">39.40 </w:t>
            </w:r>
          </w:p>
        </w:tc>
        <w:tc>
          <w:tcPr>
            <w:tcW w:w="731" w:type="pct"/>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kern w:val="0"/>
                <w:sz w:val="22"/>
                <w:szCs w:val="22"/>
              </w:rPr>
            </w:pPr>
            <w:r w:rsidRPr="002670AF">
              <w:rPr>
                <w:rFonts w:ascii="Arial Narrow" w:eastAsia="新細明體" w:hAnsi="Arial Narrow" w:cs="新細明體"/>
                <w:kern w:val="0"/>
                <w:sz w:val="22"/>
                <w:szCs w:val="22"/>
              </w:rPr>
              <w:t xml:space="preserve">5,889 </w:t>
            </w:r>
          </w:p>
        </w:tc>
        <w:tc>
          <w:tcPr>
            <w:tcW w:w="382" w:type="pct"/>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kern w:val="0"/>
                <w:sz w:val="22"/>
                <w:szCs w:val="22"/>
              </w:rPr>
            </w:pPr>
            <w:r w:rsidRPr="002670AF">
              <w:rPr>
                <w:rFonts w:ascii="Arial Narrow" w:eastAsia="新細明體" w:hAnsi="Arial Narrow" w:cs="新細明體"/>
                <w:kern w:val="0"/>
                <w:sz w:val="22"/>
                <w:szCs w:val="22"/>
              </w:rPr>
              <w:t xml:space="preserve">4.87 </w:t>
            </w:r>
          </w:p>
        </w:tc>
      </w:tr>
      <w:tr w:rsidR="002670AF" w:rsidRPr="002670AF" w:rsidTr="002670AF">
        <w:trPr>
          <w:trHeight w:val="342"/>
        </w:trPr>
        <w:tc>
          <w:tcPr>
            <w:tcW w:w="1651" w:type="pct"/>
            <w:tcBorders>
              <w:left w:val="single" w:sz="4" w:space="0" w:color="auto"/>
              <w:right w:val="single" w:sz="4" w:space="0" w:color="auto"/>
            </w:tcBorders>
            <w:shd w:val="clear" w:color="000000" w:fill="FFFFFF"/>
            <w:noWrap/>
            <w:vAlign w:val="center"/>
            <w:hideMark/>
          </w:tcPr>
          <w:p w:rsidR="002670AF" w:rsidRPr="002670AF" w:rsidRDefault="002670AF" w:rsidP="002670AF">
            <w:pPr>
              <w:widowControl/>
              <w:spacing w:line="280" w:lineRule="exact"/>
              <w:ind w:firstLineChars="100" w:firstLine="200"/>
              <w:jc w:val="left"/>
              <w:rPr>
                <w:rFonts w:ascii="標楷體" w:hAnsi="標楷體" w:cs="新細明體"/>
                <w:kern w:val="0"/>
                <w:sz w:val="20"/>
                <w:szCs w:val="20"/>
              </w:rPr>
            </w:pPr>
            <w:r w:rsidRPr="002670AF">
              <w:rPr>
                <w:rFonts w:ascii="標楷體" w:hAnsi="標楷體" w:cs="新細明體" w:hint="eastAsia"/>
                <w:kern w:val="0"/>
                <w:sz w:val="20"/>
                <w:szCs w:val="20"/>
              </w:rPr>
              <w:t>其他業務收入</w:t>
            </w:r>
          </w:p>
        </w:tc>
        <w:tc>
          <w:tcPr>
            <w:tcW w:w="702" w:type="pct"/>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kern w:val="0"/>
                <w:sz w:val="22"/>
                <w:szCs w:val="22"/>
              </w:rPr>
            </w:pPr>
            <w:r w:rsidRPr="002670AF">
              <w:rPr>
                <w:rFonts w:ascii="Arial Narrow" w:eastAsia="新細明體" w:hAnsi="Arial Narrow" w:cs="新細明體"/>
                <w:kern w:val="0"/>
                <w:sz w:val="22"/>
                <w:szCs w:val="22"/>
              </w:rPr>
              <w:t xml:space="preserve">1,790 </w:t>
            </w:r>
          </w:p>
        </w:tc>
        <w:tc>
          <w:tcPr>
            <w:tcW w:w="415" w:type="pct"/>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kern w:val="0"/>
                <w:sz w:val="22"/>
                <w:szCs w:val="22"/>
              </w:rPr>
            </w:pPr>
            <w:r w:rsidRPr="002670AF">
              <w:rPr>
                <w:rFonts w:ascii="Arial Narrow" w:eastAsia="新細明體" w:hAnsi="Arial Narrow" w:cs="新細明體"/>
                <w:kern w:val="0"/>
                <w:sz w:val="22"/>
                <w:szCs w:val="22"/>
              </w:rPr>
              <w:t xml:space="preserve">0.57 </w:t>
            </w:r>
          </w:p>
        </w:tc>
        <w:tc>
          <w:tcPr>
            <w:tcW w:w="718" w:type="pct"/>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kern w:val="0"/>
                <w:sz w:val="22"/>
                <w:szCs w:val="22"/>
              </w:rPr>
            </w:pPr>
            <w:r w:rsidRPr="002670AF">
              <w:rPr>
                <w:rFonts w:ascii="Arial Narrow" w:eastAsia="新細明體" w:hAnsi="Arial Narrow" w:cs="新細明體"/>
                <w:kern w:val="0"/>
                <w:sz w:val="22"/>
                <w:szCs w:val="22"/>
              </w:rPr>
              <w:t xml:space="preserve">1,839 </w:t>
            </w:r>
          </w:p>
        </w:tc>
        <w:tc>
          <w:tcPr>
            <w:tcW w:w="402" w:type="pct"/>
            <w:gridSpan w:val="2"/>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kern w:val="0"/>
                <w:sz w:val="22"/>
                <w:szCs w:val="22"/>
              </w:rPr>
            </w:pPr>
            <w:r w:rsidRPr="002670AF">
              <w:rPr>
                <w:rFonts w:ascii="Arial Narrow" w:eastAsia="新細明體" w:hAnsi="Arial Narrow" w:cs="新細明體"/>
                <w:kern w:val="0"/>
                <w:sz w:val="22"/>
                <w:szCs w:val="22"/>
              </w:rPr>
              <w:t xml:space="preserve">0.60 </w:t>
            </w:r>
          </w:p>
        </w:tc>
        <w:tc>
          <w:tcPr>
            <w:tcW w:w="731" w:type="pct"/>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kern w:val="0"/>
                <w:sz w:val="22"/>
                <w:szCs w:val="22"/>
              </w:rPr>
            </w:pPr>
            <w:r w:rsidRPr="002670AF">
              <w:rPr>
                <w:rFonts w:ascii="Arial Narrow" w:eastAsia="新細明體" w:hAnsi="Arial Narrow" w:cs="新細明體"/>
                <w:kern w:val="0"/>
                <w:sz w:val="22"/>
                <w:szCs w:val="22"/>
              </w:rPr>
              <w:t xml:space="preserve">-49 </w:t>
            </w:r>
          </w:p>
        </w:tc>
        <w:tc>
          <w:tcPr>
            <w:tcW w:w="382" w:type="pct"/>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kern w:val="0"/>
                <w:sz w:val="22"/>
                <w:szCs w:val="22"/>
              </w:rPr>
            </w:pPr>
            <w:r w:rsidRPr="002670AF">
              <w:rPr>
                <w:rFonts w:ascii="Arial Narrow" w:eastAsia="新細明體" w:hAnsi="Arial Narrow" w:cs="新細明體"/>
                <w:kern w:val="0"/>
                <w:sz w:val="22"/>
                <w:szCs w:val="22"/>
              </w:rPr>
              <w:t xml:space="preserve">-2.66 </w:t>
            </w:r>
          </w:p>
        </w:tc>
      </w:tr>
      <w:tr w:rsidR="002670AF" w:rsidRPr="002670AF" w:rsidTr="002670AF">
        <w:trPr>
          <w:trHeight w:val="342"/>
        </w:trPr>
        <w:tc>
          <w:tcPr>
            <w:tcW w:w="1651" w:type="pct"/>
            <w:tcBorders>
              <w:left w:val="single" w:sz="4" w:space="0" w:color="auto"/>
              <w:right w:val="single" w:sz="4" w:space="0" w:color="auto"/>
            </w:tcBorders>
            <w:shd w:val="clear" w:color="000000" w:fill="FFFFFF"/>
            <w:noWrap/>
            <w:vAlign w:val="center"/>
            <w:hideMark/>
          </w:tcPr>
          <w:p w:rsidR="002670AF" w:rsidRPr="002670AF" w:rsidRDefault="002670AF" w:rsidP="002670AF">
            <w:pPr>
              <w:widowControl/>
              <w:spacing w:line="280" w:lineRule="exact"/>
              <w:jc w:val="left"/>
              <w:rPr>
                <w:rFonts w:ascii="標楷體" w:hAnsi="標楷體" w:cs="新細明體"/>
                <w:b/>
                <w:bCs/>
                <w:kern w:val="0"/>
                <w:sz w:val="20"/>
                <w:szCs w:val="20"/>
              </w:rPr>
            </w:pPr>
            <w:r w:rsidRPr="002670AF">
              <w:rPr>
                <w:rFonts w:ascii="標楷體" w:hAnsi="標楷體" w:cs="新細明體" w:hint="eastAsia"/>
                <w:b/>
                <w:bCs/>
                <w:kern w:val="0"/>
                <w:sz w:val="20"/>
                <w:szCs w:val="20"/>
              </w:rPr>
              <w:t>業務成本與費用</w:t>
            </w:r>
          </w:p>
        </w:tc>
        <w:tc>
          <w:tcPr>
            <w:tcW w:w="702" w:type="pct"/>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b/>
                <w:bCs/>
                <w:kern w:val="0"/>
                <w:sz w:val="22"/>
                <w:szCs w:val="22"/>
              </w:rPr>
            </w:pPr>
            <w:r w:rsidRPr="002670AF">
              <w:rPr>
                <w:rFonts w:ascii="Arial Narrow" w:eastAsia="新細明體" w:hAnsi="Arial Narrow" w:cs="新細明體"/>
                <w:b/>
                <w:bCs/>
                <w:kern w:val="0"/>
                <w:sz w:val="22"/>
                <w:szCs w:val="22"/>
              </w:rPr>
              <w:t xml:space="preserve">307,948 </w:t>
            </w:r>
          </w:p>
        </w:tc>
        <w:tc>
          <w:tcPr>
            <w:tcW w:w="415" w:type="pct"/>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b/>
                <w:bCs/>
                <w:kern w:val="0"/>
                <w:sz w:val="22"/>
                <w:szCs w:val="22"/>
              </w:rPr>
            </w:pPr>
            <w:r w:rsidRPr="002670AF">
              <w:rPr>
                <w:rFonts w:ascii="Arial Narrow" w:eastAsia="新細明體" w:hAnsi="Arial Narrow" w:cs="新細明體"/>
                <w:b/>
                <w:bCs/>
                <w:kern w:val="0"/>
                <w:sz w:val="22"/>
                <w:szCs w:val="22"/>
              </w:rPr>
              <w:t xml:space="preserve">98.37 </w:t>
            </w:r>
          </w:p>
        </w:tc>
        <w:tc>
          <w:tcPr>
            <w:tcW w:w="718" w:type="pct"/>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b/>
                <w:bCs/>
                <w:kern w:val="0"/>
                <w:sz w:val="22"/>
                <w:szCs w:val="22"/>
              </w:rPr>
            </w:pPr>
            <w:r w:rsidRPr="002670AF">
              <w:rPr>
                <w:rFonts w:ascii="Arial Narrow" w:eastAsia="新細明體" w:hAnsi="Arial Narrow" w:cs="新細明體"/>
                <w:b/>
                <w:bCs/>
                <w:kern w:val="0"/>
                <w:sz w:val="22"/>
                <w:szCs w:val="22"/>
              </w:rPr>
              <w:t xml:space="preserve">301,721 </w:t>
            </w:r>
          </w:p>
        </w:tc>
        <w:tc>
          <w:tcPr>
            <w:tcW w:w="402" w:type="pct"/>
            <w:gridSpan w:val="2"/>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b/>
                <w:bCs/>
                <w:kern w:val="0"/>
                <w:sz w:val="22"/>
                <w:szCs w:val="22"/>
              </w:rPr>
            </w:pPr>
            <w:r w:rsidRPr="002670AF">
              <w:rPr>
                <w:rFonts w:ascii="Arial Narrow" w:eastAsia="新細明體" w:hAnsi="Arial Narrow" w:cs="新細明體"/>
                <w:b/>
                <w:bCs/>
                <w:kern w:val="0"/>
                <w:sz w:val="22"/>
                <w:szCs w:val="22"/>
              </w:rPr>
              <w:t xml:space="preserve">98.22 </w:t>
            </w:r>
          </w:p>
        </w:tc>
        <w:tc>
          <w:tcPr>
            <w:tcW w:w="731" w:type="pct"/>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b/>
                <w:bCs/>
                <w:kern w:val="0"/>
                <w:sz w:val="22"/>
                <w:szCs w:val="22"/>
              </w:rPr>
            </w:pPr>
            <w:r w:rsidRPr="002670AF">
              <w:rPr>
                <w:rFonts w:ascii="Arial Narrow" w:eastAsia="新細明體" w:hAnsi="Arial Narrow" w:cs="新細明體"/>
                <w:b/>
                <w:bCs/>
                <w:kern w:val="0"/>
                <w:sz w:val="22"/>
                <w:szCs w:val="22"/>
              </w:rPr>
              <w:t xml:space="preserve">6,227 </w:t>
            </w:r>
          </w:p>
        </w:tc>
        <w:tc>
          <w:tcPr>
            <w:tcW w:w="382" w:type="pct"/>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b/>
                <w:bCs/>
                <w:kern w:val="0"/>
                <w:sz w:val="22"/>
                <w:szCs w:val="22"/>
              </w:rPr>
            </w:pPr>
            <w:r w:rsidRPr="002670AF">
              <w:rPr>
                <w:rFonts w:ascii="Arial Narrow" w:eastAsia="新細明體" w:hAnsi="Arial Narrow" w:cs="新細明體"/>
                <w:b/>
                <w:bCs/>
                <w:kern w:val="0"/>
                <w:sz w:val="22"/>
                <w:szCs w:val="22"/>
              </w:rPr>
              <w:t xml:space="preserve">2.06 </w:t>
            </w:r>
          </w:p>
        </w:tc>
      </w:tr>
      <w:tr w:rsidR="002670AF" w:rsidRPr="002670AF" w:rsidTr="002670AF">
        <w:trPr>
          <w:trHeight w:val="342"/>
        </w:trPr>
        <w:tc>
          <w:tcPr>
            <w:tcW w:w="1651" w:type="pct"/>
            <w:tcBorders>
              <w:left w:val="single" w:sz="4" w:space="0" w:color="auto"/>
              <w:right w:val="single" w:sz="4" w:space="0" w:color="auto"/>
            </w:tcBorders>
            <w:shd w:val="clear" w:color="000000" w:fill="FFFFFF"/>
            <w:noWrap/>
            <w:vAlign w:val="center"/>
            <w:hideMark/>
          </w:tcPr>
          <w:p w:rsidR="002670AF" w:rsidRPr="002670AF" w:rsidRDefault="002670AF" w:rsidP="002670AF">
            <w:pPr>
              <w:widowControl/>
              <w:spacing w:line="280" w:lineRule="exact"/>
              <w:ind w:firstLineChars="100" w:firstLine="200"/>
              <w:jc w:val="left"/>
              <w:rPr>
                <w:rFonts w:ascii="標楷體" w:hAnsi="標楷體" w:cs="新細明體"/>
                <w:kern w:val="0"/>
                <w:sz w:val="20"/>
                <w:szCs w:val="20"/>
              </w:rPr>
            </w:pPr>
            <w:r w:rsidRPr="002670AF">
              <w:rPr>
                <w:rFonts w:ascii="標楷體" w:hAnsi="標楷體" w:cs="新細明體" w:hint="eastAsia"/>
                <w:kern w:val="0"/>
                <w:sz w:val="20"/>
                <w:szCs w:val="20"/>
              </w:rPr>
              <w:t>勞務成本</w:t>
            </w:r>
          </w:p>
        </w:tc>
        <w:tc>
          <w:tcPr>
            <w:tcW w:w="702" w:type="pct"/>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kern w:val="0"/>
                <w:sz w:val="22"/>
                <w:szCs w:val="22"/>
              </w:rPr>
            </w:pPr>
            <w:r w:rsidRPr="002670AF">
              <w:rPr>
                <w:rFonts w:ascii="Arial Narrow" w:eastAsia="新細明體" w:hAnsi="Arial Narrow" w:cs="新細明體"/>
                <w:kern w:val="0"/>
                <w:sz w:val="22"/>
                <w:szCs w:val="22"/>
              </w:rPr>
              <w:t xml:space="preserve">1,063 </w:t>
            </w:r>
          </w:p>
        </w:tc>
        <w:tc>
          <w:tcPr>
            <w:tcW w:w="415" w:type="pct"/>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kern w:val="0"/>
                <w:sz w:val="22"/>
                <w:szCs w:val="22"/>
              </w:rPr>
            </w:pPr>
            <w:r w:rsidRPr="002670AF">
              <w:rPr>
                <w:rFonts w:ascii="Arial Narrow" w:eastAsia="新細明體" w:hAnsi="Arial Narrow" w:cs="新細明體"/>
                <w:kern w:val="0"/>
                <w:sz w:val="22"/>
                <w:szCs w:val="22"/>
              </w:rPr>
              <w:t xml:space="preserve">0.34 </w:t>
            </w:r>
          </w:p>
        </w:tc>
        <w:tc>
          <w:tcPr>
            <w:tcW w:w="718" w:type="pct"/>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kern w:val="0"/>
                <w:sz w:val="22"/>
                <w:szCs w:val="22"/>
              </w:rPr>
            </w:pPr>
            <w:r w:rsidRPr="002670AF">
              <w:rPr>
                <w:rFonts w:ascii="Arial Narrow" w:eastAsia="新細明體" w:hAnsi="Arial Narrow" w:cs="新細明體"/>
                <w:kern w:val="0"/>
                <w:sz w:val="22"/>
                <w:szCs w:val="22"/>
              </w:rPr>
              <w:t xml:space="preserve">929 </w:t>
            </w:r>
          </w:p>
        </w:tc>
        <w:tc>
          <w:tcPr>
            <w:tcW w:w="402" w:type="pct"/>
            <w:gridSpan w:val="2"/>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kern w:val="0"/>
                <w:sz w:val="22"/>
                <w:szCs w:val="22"/>
              </w:rPr>
            </w:pPr>
            <w:r w:rsidRPr="002670AF">
              <w:rPr>
                <w:rFonts w:ascii="Arial Narrow" w:eastAsia="新細明體" w:hAnsi="Arial Narrow" w:cs="新細明體"/>
                <w:kern w:val="0"/>
                <w:sz w:val="22"/>
                <w:szCs w:val="22"/>
              </w:rPr>
              <w:t xml:space="preserve">0.30 </w:t>
            </w:r>
          </w:p>
        </w:tc>
        <w:tc>
          <w:tcPr>
            <w:tcW w:w="731" w:type="pct"/>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kern w:val="0"/>
                <w:sz w:val="22"/>
                <w:szCs w:val="22"/>
              </w:rPr>
            </w:pPr>
            <w:r w:rsidRPr="002670AF">
              <w:rPr>
                <w:rFonts w:ascii="Arial Narrow" w:eastAsia="新細明體" w:hAnsi="Arial Narrow" w:cs="新細明體"/>
                <w:kern w:val="0"/>
                <w:sz w:val="22"/>
                <w:szCs w:val="22"/>
              </w:rPr>
              <w:t xml:space="preserve">134 </w:t>
            </w:r>
          </w:p>
        </w:tc>
        <w:tc>
          <w:tcPr>
            <w:tcW w:w="382" w:type="pct"/>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kern w:val="0"/>
                <w:sz w:val="22"/>
                <w:szCs w:val="22"/>
              </w:rPr>
            </w:pPr>
            <w:r w:rsidRPr="002670AF">
              <w:rPr>
                <w:rFonts w:ascii="Arial Narrow" w:eastAsia="新細明體" w:hAnsi="Arial Narrow" w:cs="新細明體"/>
                <w:kern w:val="0"/>
                <w:sz w:val="22"/>
                <w:szCs w:val="22"/>
              </w:rPr>
              <w:t xml:space="preserve">14.42 </w:t>
            </w:r>
          </w:p>
        </w:tc>
      </w:tr>
      <w:tr w:rsidR="002670AF" w:rsidRPr="002670AF" w:rsidTr="002670AF">
        <w:trPr>
          <w:trHeight w:val="342"/>
        </w:trPr>
        <w:tc>
          <w:tcPr>
            <w:tcW w:w="1651" w:type="pct"/>
            <w:tcBorders>
              <w:left w:val="single" w:sz="4" w:space="0" w:color="auto"/>
              <w:right w:val="single" w:sz="4" w:space="0" w:color="auto"/>
            </w:tcBorders>
            <w:shd w:val="clear" w:color="auto" w:fill="auto"/>
            <w:noWrap/>
            <w:vAlign w:val="center"/>
            <w:hideMark/>
          </w:tcPr>
          <w:p w:rsidR="002670AF" w:rsidRPr="002670AF" w:rsidRDefault="002670AF" w:rsidP="002670AF">
            <w:pPr>
              <w:widowControl/>
              <w:spacing w:line="280" w:lineRule="exact"/>
              <w:ind w:firstLineChars="100" w:firstLine="200"/>
              <w:jc w:val="left"/>
              <w:rPr>
                <w:rFonts w:ascii="標楷體" w:hAnsi="標楷體" w:cs="新細明體"/>
                <w:kern w:val="0"/>
                <w:sz w:val="20"/>
                <w:szCs w:val="20"/>
              </w:rPr>
            </w:pPr>
            <w:r w:rsidRPr="002670AF">
              <w:rPr>
                <w:rFonts w:ascii="標楷體" w:hAnsi="標楷體" w:cs="新細明體" w:hint="eastAsia"/>
                <w:kern w:val="0"/>
                <w:sz w:val="20"/>
                <w:szCs w:val="20"/>
              </w:rPr>
              <w:t>銷貨成本</w:t>
            </w:r>
          </w:p>
        </w:tc>
        <w:tc>
          <w:tcPr>
            <w:tcW w:w="702" w:type="pct"/>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kern w:val="0"/>
                <w:sz w:val="22"/>
                <w:szCs w:val="22"/>
              </w:rPr>
            </w:pPr>
            <w:r w:rsidRPr="002670AF">
              <w:rPr>
                <w:rFonts w:ascii="Arial Narrow" w:eastAsia="新細明體" w:hAnsi="Arial Narrow" w:cs="新細明體"/>
                <w:kern w:val="0"/>
                <w:sz w:val="22"/>
                <w:szCs w:val="22"/>
              </w:rPr>
              <w:t xml:space="preserve">3,000 </w:t>
            </w:r>
          </w:p>
        </w:tc>
        <w:tc>
          <w:tcPr>
            <w:tcW w:w="415" w:type="pct"/>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kern w:val="0"/>
                <w:sz w:val="22"/>
                <w:szCs w:val="22"/>
              </w:rPr>
            </w:pPr>
            <w:r w:rsidRPr="002670AF">
              <w:rPr>
                <w:rFonts w:ascii="Arial Narrow" w:eastAsia="新細明體" w:hAnsi="Arial Narrow" w:cs="新細明體"/>
                <w:kern w:val="0"/>
                <w:sz w:val="22"/>
                <w:szCs w:val="22"/>
              </w:rPr>
              <w:t xml:space="preserve">0.96 </w:t>
            </w:r>
          </w:p>
        </w:tc>
        <w:tc>
          <w:tcPr>
            <w:tcW w:w="718" w:type="pct"/>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kern w:val="0"/>
                <w:sz w:val="22"/>
                <w:szCs w:val="22"/>
              </w:rPr>
            </w:pPr>
            <w:r w:rsidRPr="002670AF">
              <w:rPr>
                <w:rFonts w:ascii="Arial Narrow" w:eastAsia="新細明體" w:hAnsi="Arial Narrow" w:cs="新細明體"/>
                <w:kern w:val="0"/>
                <w:sz w:val="22"/>
                <w:szCs w:val="22"/>
              </w:rPr>
              <w:t xml:space="preserve">3,000 </w:t>
            </w:r>
          </w:p>
        </w:tc>
        <w:tc>
          <w:tcPr>
            <w:tcW w:w="402" w:type="pct"/>
            <w:gridSpan w:val="2"/>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kern w:val="0"/>
                <w:sz w:val="22"/>
                <w:szCs w:val="22"/>
              </w:rPr>
            </w:pPr>
            <w:r w:rsidRPr="002670AF">
              <w:rPr>
                <w:rFonts w:ascii="Arial Narrow" w:eastAsia="新細明體" w:hAnsi="Arial Narrow" w:cs="新細明體"/>
                <w:kern w:val="0"/>
                <w:sz w:val="22"/>
                <w:szCs w:val="22"/>
              </w:rPr>
              <w:t xml:space="preserve">0.98 </w:t>
            </w:r>
          </w:p>
        </w:tc>
        <w:tc>
          <w:tcPr>
            <w:tcW w:w="731" w:type="pct"/>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kern w:val="0"/>
                <w:sz w:val="22"/>
                <w:szCs w:val="22"/>
              </w:rPr>
            </w:pPr>
            <w:r w:rsidRPr="002670AF">
              <w:rPr>
                <w:rFonts w:ascii="Arial Narrow" w:eastAsia="新細明體" w:hAnsi="Arial Narrow" w:cs="新細明體"/>
                <w:kern w:val="0"/>
                <w:sz w:val="22"/>
                <w:szCs w:val="22"/>
              </w:rPr>
              <w:t>-</w:t>
            </w:r>
          </w:p>
        </w:tc>
        <w:tc>
          <w:tcPr>
            <w:tcW w:w="382" w:type="pct"/>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kern w:val="0"/>
                <w:sz w:val="22"/>
                <w:szCs w:val="22"/>
              </w:rPr>
            </w:pPr>
            <w:r w:rsidRPr="002670AF">
              <w:rPr>
                <w:rFonts w:ascii="Arial Narrow" w:eastAsia="新細明體" w:hAnsi="Arial Narrow" w:cs="新細明體"/>
                <w:kern w:val="0"/>
                <w:sz w:val="22"/>
                <w:szCs w:val="22"/>
              </w:rPr>
              <w:t>-</w:t>
            </w:r>
          </w:p>
        </w:tc>
      </w:tr>
      <w:tr w:rsidR="002670AF" w:rsidRPr="002670AF" w:rsidTr="002670AF">
        <w:trPr>
          <w:trHeight w:val="342"/>
        </w:trPr>
        <w:tc>
          <w:tcPr>
            <w:tcW w:w="1651" w:type="pct"/>
            <w:tcBorders>
              <w:left w:val="single" w:sz="4" w:space="0" w:color="auto"/>
              <w:right w:val="single" w:sz="4" w:space="0" w:color="auto"/>
            </w:tcBorders>
            <w:shd w:val="clear" w:color="000000" w:fill="FFFFFF"/>
            <w:noWrap/>
            <w:vAlign w:val="center"/>
            <w:hideMark/>
          </w:tcPr>
          <w:p w:rsidR="002670AF" w:rsidRPr="002670AF" w:rsidRDefault="002670AF" w:rsidP="002670AF">
            <w:pPr>
              <w:widowControl/>
              <w:spacing w:line="280" w:lineRule="exact"/>
              <w:ind w:firstLineChars="100" w:firstLine="200"/>
              <w:jc w:val="left"/>
              <w:rPr>
                <w:rFonts w:ascii="標楷體" w:hAnsi="標楷體" w:cs="新細明體"/>
                <w:kern w:val="0"/>
                <w:sz w:val="20"/>
                <w:szCs w:val="20"/>
              </w:rPr>
            </w:pPr>
            <w:r w:rsidRPr="002670AF">
              <w:rPr>
                <w:rFonts w:ascii="標楷體" w:hAnsi="標楷體" w:cs="新細明體" w:hint="eastAsia"/>
                <w:kern w:val="0"/>
                <w:sz w:val="20"/>
                <w:szCs w:val="20"/>
              </w:rPr>
              <w:t>投融資業務成本</w:t>
            </w:r>
          </w:p>
        </w:tc>
        <w:tc>
          <w:tcPr>
            <w:tcW w:w="702" w:type="pct"/>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kern w:val="0"/>
                <w:sz w:val="22"/>
                <w:szCs w:val="22"/>
              </w:rPr>
            </w:pPr>
            <w:r w:rsidRPr="002670AF">
              <w:rPr>
                <w:rFonts w:ascii="Arial Narrow" w:eastAsia="新細明體" w:hAnsi="Arial Narrow" w:cs="新細明體"/>
                <w:kern w:val="0"/>
                <w:sz w:val="22"/>
                <w:szCs w:val="22"/>
              </w:rPr>
              <w:t xml:space="preserve">180,870 </w:t>
            </w:r>
          </w:p>
        </w:tc>
        <w:tc>
          <w:tcPr>
            <w:tcW w:w="415" w:type="pct"/>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kern w:val="0"/>
                <w:sz w:val="22"/>
                <w:szCs w:val="22"/>
              </w:rPr>
            </w:pPr>
            <w:r w:rsidRPr="002670AF">
              <w:rPr>
                <w:rFonts w:ascii="Arial Narrow" w:eastAsia="新細明體" w:hAnsi="Arial Narrow" w:cs="新細明體"/>
                <w:kern w:val="0"/>
                <w:sz w:val="22"/>
                <w:szCs w:val="22"/>
              </w:rPr>
              <w:t xml:space="preserve">57.78 </w:t>
            </w:r>
          </w:p>
        </w:tc>
        <w:tc>
          <w:tcPr>
            <w:tcW w:w="718" w:type="pct"/>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kern w:val="0"/>
                <w:sz w:val="22"/>
                <w:szCs w:val="22"/>
              </w:rPr>
            </w:pPr>
            <w:r w:rsidRPr="002670AF">
              <w:rPr>
                <w:rFonts w:ascii="Arial Narrow" w:eastAsia="新細明體" w:hAnsi="Arial Narrow" w:cs="新細明體"/>
                <w:kern w:val="0"/>
                <w:sz w:val="22"/>
                <w:szCs w:val="22"/>
              </w:rPr>
              <w:t xml:space="preserve">180,870 </w:t>
            </w:r>
          </w:p>
        </w:tc>
        <w:tc>
          <w:tcPr>
            <w:tcW w:w="402" w:type="pct"/>
            <w:gridSpan w:val="2"/>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kern w:val="0"/>
                <w:sz w:val="22"/>
                <w:szCs w:val="22"/>
              </w:rPr>
            </w:pPr>
            <w:r w:rsidRPr="002670AF">
              <w:rPr>
                <w:rFonts w:ascii="Arial Narrow" w:eastAsia="新細明體" w:hAnsi="Arial Narrow" w:cs="新細明體"/>
                <w:kern w:val="0"/>
                <w:sz w:val="22"/>
                <w:szCs w:val="22"/>
              </w:rPr>
              <w:t xml:space="preserve">58.88 </w:t>
            </w:r>
          </w:p>
        </w:tc>
        <w:tc>
          <w:tcPr>
            <w:tcW w:w="731" w:type="pct"/>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kern w:val="0"/>
                <w:sz w:val="22"/>
                <w:szCs w:val="22"/>
              </w:rPr>
            </w:pPr>
            <w:r w:rsidRPr="002670AF">
              <w:rPr>
                <w:rFonts w:ascii="Arial Narrow" w:eastAsia="新細明體" w:hAnsi="Arial Narrow" w:cs="新細明體"/>
                <w:kern w:val="0"/>
                <w:sz w:val="22"/>
                <w:szCs w:val="22"/>
              </w:rPr>
              <w:t>-</w:t>
            </w:r>
          </w:p>
        </w:tc>
        <w:tc>
          <w:tcPr>
            <w:tcW w:w="382" w:type="pct"/>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kern w:val="0"/>
                <w:sz w:val="22"/>
                <w:szCs w:val="22"/>
              </w:rPr>
            </w:pPr>
            <w:r w:rsidRPr="002670AF">
              <w:rPr>
                <w:rFonts w:ascii="Arial Narrow" w:eastAsia="新細明體" w:hAnsi="Arial Narrow" w:cs="新細明體"/>
                <w:kern w:val="0"/>
                <w:sz w:val="22"/>
                <w:szCs w:val="22"/>
              </w:rPr>
              <w:t>-</w:t>
            </w:r>
          </w:p>
        </w:tc>
      </w:tr>
      <w:tr w:rsidR="002670AF" w:rsidRPr="002670AF" w:rsidTr="002670AF">
        <w:trPr>
          <w:trHeight w:val="342"/>
        </w:trPr>
        <w:tc>
          <w:tcPr>
            <w:tcW w:w="1651" w:type="pct"/>
            <w:tcBorders>
              <w:left w:val="single" w:sz="4" w:space="0" w:color="auto"/>
              <w:right w:val="single" w:sz="4" w:space="0" w:color="auto"/>
            </w:tcBorders>
            <w:shd w:val="clear" w:color="000000" w:fill="FFFFFF"/>
            <w:noWrap/>
            <w:vAlign w:val="center"/>
            <w:hideMark/>
          </w:tcPr>
          <w:p w:rsidR="002670AF" w:rsidRPr="002670AF" w:rsidRDefault="002670AF" w:rsidP="002670AF">
            <w:pPr>
              <w:widowControl/>
              <w:spacing w:line="280" w:lineRule="exact"/>
              <w:ind w:firstLineChars="100" w:firstLine="200"/>
              <w:jc w:val="left"/>
              <w:rPr>
                <w:rFonts w:ascii="標楷體" w:hAnsi="標楷體" w:cs="新細明體"/>
                <w:kern w:val="0"/>
                <w:sz w:val="20"/>
                <w:szCs w:val="20"/>
              </w:rPr>
            </w:pPr>
            <w:r w:rsidRPr="002670AF">
              <w:rPr>
                <w:rFonts w:ascii="標楷體" w:hAnsi="標楷體" w:cs="新細明體" w:hint="eastAsia"/>
                <w:kern w:val="0"/>
                <w:sz w:val="20"/>
                <w:szCs w:val="20"/>
              </w:rPr>
              <w:t>醫療成本</w:t>
            </w:r>
          </w:p>
        </w:tc>
        <w:tc>
          <w:tcPr>
            <w:tcW w:w="702" w:type="pct"/>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kern w:val="0"/>
                <w:sz w:val="22"/>
                <w:szCs w:val="22"/>
              </w:rPr>
            </w:pPr>
            <w:r w:rsidRPr="002670AF">
              <w:rPr>
                <w:rFonts w:ascii="Arial Narrow" w:eastAsia="新細明體" w:hAnsi="Arial Narrow" w:cs="新細明體"/>
                <w:kern w:val="0"/>
                <w:sz w:val="22"/>
                <w:szCs w:val="22"/>
              </w:rPr>
              <w:t xml:space="preserve">120,694 </w:t>
            </w:r>
          </w:p>
        </w:tc>
        <w:tc>
          <w:tcPr>
            <w:tcW w:w="415" w:type="pct"/>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kern w:val="0"/>
                <w:sz w:val="22"/>
                <w:szCs w:val="22"/>
              </w:rPr>
            </w:pPr>
            <w:r w:rsidRPr="002670AF">
              <w:rPr>
                <w:rFonts w:ascii="Arial Narrow" w:eastAsia="新細明體" w:hAnsi="Arial Narrow" w:cs="新細明體"/>
                <w:kern w:val="0"/>
                <w:sz w:val="22"/>
                <w:szCs w:val="22"/>
              </w:rPr>
              <w:t xml:space="preserve">38.56 </w:t>
            </w:r>
          </w:p>
        </w:tc>
        <w:tc>
          <w:tcPr>
            <w:tcW w:w="718" w:type="pct"/>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kern w:val="0"/>
                <w:sz w:val="22"/>
                <w:szCs w:val="22"/>
              </w:rPr>
            </w:pPr>
            <w:r w:rsidRPr="002670AF">
              <w:rPr>
                <w:rFonts w:ascii="Arial Narrow" w:eastAsia="新細明體" w:hAnsi="Arial Narrow" w:cs="新細明體"/>
                <w:kern w:val="0"/>
                <w:sz w:val="22"/>
                <w:szCs w:val="22"/>
              </w:rPr>
              <w:t xml:space="preserve">114,560 </w:t>
            </w:r>
          </w:p>
        </w:tc>
        <w:tc>
          <w:tcPr>
            <w:tcW w:w="402" w:type="pct"/>
            <w:gridSpan w:val="2"/>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kern w:val="0"/>
                <w:sz w:val="22"/>
                <w:szCs w:val="22"/>
              </w:rPr>
            </w:pPr>
            <w:r w:rsidRPr="002670AF">
              <w:rPr>
                <w:rFonts w:ascii="Arial Narrow" w:eastAsia="新細明體" w:hAnsi="Arial Narrow" w:cs="新細明體"/>
                <w:kern w:val="0"/>
                <w:sz w:val="22"/>
                <w:szCs w:val="22"/>
              </w:rPr>
              <w:t xml:space="preserve">37.29 </w:t>
            </w:r>
          </w:p>
        </w:tc>
        <w:tc>
          <w:tcPr>
            <w:tcW w:w="731" w:type="pct"/>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kern w:val="0"/>
                <w:sz w:val="22"/>
                <w:szCs w:val="22"/>
              </w:rPr>
            </w:pPr>
            <w:r w:rsidRPr="002670AF">
              <w:rPr>
                <w:rFonts w:ascii="Arial Narrow" w:eastAsia="新細明體" w:hAnsi="Arial Narrow" w:cs="新細明體"/>
                <w:kern w:val="0"/>
                <w:sz w:val="22"/>
                <w:szCs w:val="22"/>
              </w:rPr>
              <w:t xml:space="preserve">6,134 </w:t>
            </w:r>
          </w:p>
        </w:tc>
        <w:tc>
          <w:tcPr>
            <w:tcW w:w="382" w:type="pct"/>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kern w:val="0"/>
                <w:sz w:val="22"/>
                <w:szCs w:val="22"/>
              </w:rPr>
            </w:pPr>
            <w:r w:rsidRPr="002670AF">
              <w:rPr>
                <w:rFonts w:ascii="Arial Narrow" w:eastAsia="新細明體" w:hAnsi="Arial Narrow" w:cs="新細明體"/>
                <w:kern w:val="0"/>
                <w:sz w:val="22"/>
                <w:szCs w:val="22"/>
              </w:rPr>
              <w:t xml:space="preserve">5.35 </w:t>
            </w:r>
          </w:p>
        </w:tc>
      </w:tr>
      <w:tr w:rsidR="002670AF" w:rsidRPr="002670AF" w:rsidTr="002670AF">
        <w:trPr>
          <w:trHeight w:val="342"/>
        </w:trPr>
        <w:tc>
          <w:tcPr>
            <w:tcW w:w="1651" w:type="pct"/>
            <w:tcBorders>
              <w:left w:val="single" w:sz="4" w:space="0" w:color="auto"/>
              <w:right w:val="single" w:sz="4" w:space="0" w:color="auto"/>
            </w:tcBorders>
            <w:shd w:val="clear" w:color="auto" w:fill="auto"/>
            <w:noWrap/>
            <w:vAlign w:val="center"/>
            <w:hideMark/>
          </w:tcPr>
          <w:p w:rsidR="002670AF" w:rsidRPr="002670AF" w:rsidRDefault="002670AF" w:rsidP="002670AF">
            <w:pPr>
              <w:widowControl/>
              <w:spacing w:line="280" w:lineRule="exact"/>
              <w:ind w:firstLineChars="100" w:firstLine="200"/>
              <w:jc w:val="left"/>
              <w:rPr>
                <w:rFonts w:ascii="標楷體" w:hAnsi="標楷體" w:cs="新細明體"/>
                <w:kern w:val="0"/>
                <w:sz w:val="20"/>
                <w:szCs w:val="20"/>
              </w:rPr>
            </w:pPr>
            <w:r w:rsidRPr="002670AF">
              <w:rPr>
                <w:rFonts w:ascii="標楷體" w:hAnsi="標楷體" w:cs="新細明體" w:hint="eastAsia"/>
                <w:kern w:val="0"/>
                <w:sz w:val="20"/>
                <w:szCs w:val="20"/>
              </w:rPr>
              <w:t>其他業務成本</w:t>
            </w:r>
          </w:p>
        </w:tc>
        <w:tc>
          <w:tcPr>
            <w:tcW w:w="702" w:type="pct"/>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kern w:val="0"/>
                <w:sz w:val="22"/>
                <w:szCs w:val="22"/>
              </w:rPr>
            </w:pPr>
            <w:r w:rsidRPr="002670AF">
              <w:rPr>
                <w:rFonts w:ascii="Arial Narrow" w:eastAsia="新細明體" w:hAnsi="Arial Narrow" w:cs="新細明體"/>
                <w:kern w:val="0"/>
                <w:sz w:val="22"/>
                <w:szCs w:val="22"/>
              </w:rPr>
              <w:t xml:space="preserve">1,790 </w:t>
            </w:r>
          </w:p>
        </w:tc>
        <w:tc>
          <w:tcPr>
            <w:tcW w:w="415" w:type="pct"/>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kern w:val="0"/>
                <w:sz w:val="22"/>
                <w:szCs w:val="22"/>
              </w:rPr>
            </w:pPr>
            <w:r w:rsidRPr="002670AF">
              <w:rPr>
                <w:rFonts w:ascii="Arial Narrow" w:eastAsia="新細明體" w:hAnsi="Arial Narrow" w:cs="新細明體"/>
                <w:kern w:val="0"/>
                <w:sz w:val="22"/>
                <w:szCs w:val="22"/>
              </w:rPr>
              <w:t xml:space="preserve">0.57 </w:t>
            </w:r>
          </w:p>
        </w:tc>
        <w:tc>
          <w:tcPr>
            <w:tcW w:w="718" w:type="pct"/>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kern w:val="0"/>
                <w:sz w:val="22"/>
                <w:szCs w:val="22"/>
              </w:rPr>
            </w:pPr>
            <w:r w:rsidRPr="002670AF">
              <w:rPr>
                <w:rFonts w:ascii="Arial Narrow" w:eastAsia="新細明體" w:hAnsi="Arial Narrow" w:cs="新細明體"/>
                <w:kern w:val="0"/>
                <w:sz w:val="22"/>
                <w:szCs w:val="22"/>
              </w:rPr>
              <w:t xml:space="preserve">1,839 </w:t>
            </w:r>
          </w:p>
        </w:tc>
        <w:tc>
          <w:tcPr>
            <w:tcW w:w="402" w:type="pct"/>
            <w:gridSpan w:val="2"/>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kern w:val="0"/>
                <w:sz w:val="22"/>
                <w:szCs w:val="22"/>
              </w:rPr>
            </w:pPr>
            <w:r w:rsidRPr="002670AF">
              <w:rPr>
                <w:rFonts w:ascii="Arial Narrow" w:eastAsia="新細明體" w:hAnsi="Arial Narrow" w:cs="新細明體"/>
                <w:kern w:val="0"/>
                <w:sz w:val="22"/>
                <w:szCs w:val="22"/>
              </w:rPr>
              <w:t xml:space="preserve">0.60 </w:t>
            </w:r>
          </w:p>
        </w:tc>
        <w:tc>
          <w:tcPr>
            <w:tcW w:w="731" w:type="pct"/>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kern w:val="0"/>
                <w:sz w:val="22"/>
                <w:szCs w:val="22"/>
              </w:rPr>
            </w:pPr>
            <w:r w:rsidRPr="002670AF">
              <w:rPr>
                <w:rFonts w:ascii="Arial Narrow" w:eastAsia="新細明體" w:hAnsi="Arial Narrow" w:cs="新細明體"/>
                <w:kern w:val="0"/>
                <w:sz w:val="22"/>
                <w:szCs w:val="22"/>
              </w:rPr>
              <w:t xml:space="preserve">-49 </w:t>
            </w:r>
          </w:p>
        </w:tc>
        <w:tc>
          <w:tcPr>
            <w:tcW w:w="382" w:type="pct"/>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kern w:val="0"/>
                <w:sz w:val="22"/>
                <w:szCs w:val="22"/>
              </w:rPr>
            </w:pPr>
            <w:r w:rsidRPr="002670AF">
              <w:rPr>
                <w:rFonts w:ascii="Arial Narrow" w:eastAsia="新細明體" w:hAnsi="Arial Narrow" w:cs="新細明體"/>
                <w:kern w:val="0"/>
                <w:sz w:val="22"/>
                <w:szCs w:val="22"/>
              </w:rPr>
              <w:t xml:space="preserve">-2.66 </w:t>
            </w:r>
          </w:p>
        </w:tc>
      </w:tr>
      <w:tr w:rsidR="002670AF" w:rsidRPr="002670AF" w:rsidTr="002670AF">
        <w:trPr>
          <w:trHeight w:val="342"/>
        </w:trPr>
        <w:tc>
          <w:tcPr>
            <w:tcW w:w="1651" w:type="pct"/>
            <w:tcBorders>
              <w:left w:val="single" w:sz="4" w:space="0" w:color="auto"/>
              <w:right w:val="single" w:sz="4" w:space="0" w:color="auto"/>
            </w:tcBorders>
            <w:shd w:val="clear" w:color="000000" w:fill="FFFFFF"/>
            <w:noWrap/>
            <w:vAlign w:val="center"/>
            <w:hideMark/>
          </w:tcPr>
          <w:p w:rsidR="002670AF" w:rsidRPr="002670AF" w:rsidRDefault="002670AF" w:rsidP="002670AF">
            <w:pPr>
              <w:widowControl/>
              <w:spacing w:line="280" w:lineRule="exact"/>
              <w:ind w:firstLineChars="100" w:firstLine="200"/>
              <w:jc w:val="left"/>
              <w:rPr>
                <w:rFonts w:ascii="標楷體" w:hAnsi="標楷體" w:cs="新細明體"/>
                <w:kern w:val="0"/>
                <w:sz w:val="20"/>
                <w:szCs w:val="20"/>
              </w:rPr>
            </w:pPr>
            <w:r w:rsidRPr="002670AF">
              <w:rPr>
                <w:rFonts w:ascii="標楷體" w:hAnsi="標楷體" w:cs="新細明體" w:hint="eastAsia"/>
                <w:kern w:val="0"/>
                <w:sz w:val="20"/>
                <w:szCs w:val="20"/>
              </w:rPr>
              <w:t>業務費用</w:t>
            </w:r>
          </w:p>
        </w:tc>
        <w:tc>
          <w:tcPr>
            <w:tcW w:w="702" w:type="pct"/>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kern w:val="0"/>
                <w:sz w:val="22"/>
                <w:szCs w:val="22"/>
              </w:rPr>
            </w:pPr>
            <w:r w:rsidRPr="002670AF">
              <w:rPr>
                <w:rFonts w:ascii="Arial Narrow" w:eastAsia="新細明體" w:hAnsi="Arial Narrow" w:cs="新細明體"/>
                <w:kern w:val="0"/>
                <w:sz w:val="22"/>
                <w:szCs w:val="22"/>
              </w:rPr>
              <w:t xml:space="preserve">531 </w:t>
            </w:r>
          </w:p>
        </w:tc>
        <w:tc>
          <w:tcPr>
            <w:tcW w:w="415" w:type="pct"/>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kern w:val="0"/>
                <w:sz w:val="22"/>
                <w:szCs w:val="22"/>
              </w:rPr>
            </w:pPr>
            <w:r w:rsidRPr="002670AF">
              <w:rPr>
                <w:rFonts w:ascii="Arial Narrow" w:eastAsia="新細明體" w:hAnsi="Arial Narrow" w:cs="新細明體"/>
                <w:kern w:val="0"/>
                <w:sz w:val="22"/>
                <w:szCs w:val="22"/>
              </w:rPr>
              <w:t xml:space="preserve">0.17 </w:t>
            </w:r>
          </w:p>
        </w:tc>
        <w:tc>
          <w:tcPr>
            <w:tcW w:w="718" w:type="pct"/>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kern w:val="0"/>
                <w:sz w:val="22"/>
                <w:szCs w:val="22"/>
              </w:rPr>
            </w:pPr>
            <w:r w:rsidRPr="002670AF">
              <w:rPr>
                <w:rFonts w:ascii="Arial Narrow" w:eastAsia="新細明體" w:hAnsi="Arial Narrow" w:cs="新細明體"/>
                <w:kern w:val="0"/>
                <w:sz w:val="22"/>
                <w:szCs w:val="22"/>
              </w:rPr>
              <w:t xml:space="preserve">523 </w:t>
            </w:r>
          </w:p>
        </w:tc>
        <w:tc>
          <w:tcPr>
            <w:tcW w:w="402" w:type="pct"/>
            <w:gridSpan w:val="2"/>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kern w:val="0"/>
                <w:sz w:val="22"/>
                <w:szCs w:val="22"/>
              </w:rPr>
            </w:pPr>
            <w:r w:rsidRPr="002670AF">
              <w:rPr>
                <w:rFonts w:ascii="Arial Narrow" w:eastAsia="新細明體" w:hAnsi="Arial Narrow" w:cs="新細明體"/>
                <w:kern w:val="0"/>
                <w:sz w:val="22"/>
                <w:szCs w:val="22"/>
              </w:rPr>
              <w:t xml:space="preserve">0.17 </w:t>
            </w:r>
          </w:p>
        </w:tc>
        <w:tc>
          <w:tcPr>
            <w:tcW w:w="731" w:type="pct"/>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kern w:val="0"/>
                <w:sz w:val="22"/>
                <w:szCs w:val="22"/>
              </w:rPr>
            </w:pPr>
            <w:r w:rsidRPr="002670AF">
              <w:rPr>
                <w:rFonts w:ascii="Arial Narrow" w:eastAsia="新細明體" w:hAnsi="Arial Narrow" w:cs="新細明體"/>
                <w:kern w:val="0"/>
                <w:sz w:val="22"/>
                <w:szCs w:val="22"/>
              </w:rPr>
              <w:t xml:space="preserve">8 </w:t>
            </w:r>
          </w:p>
        </w:tc>
        <w:tc>
          <w:tcPr>
            <w:tcW w:w="382" w:type="pct"/>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kern w:val="0"/>
                <w:sz w:val="22"/>
                <w:szCs w:val="22"/>
              </w:rPr>
            </w:pPr>
            <w:r w:rsidRPr="002670AF">
              <w:rPr>
                <w:rFonts w:ascii="Arial Narrow" w:eastAsia="新細明體" w:hAnsi="Arial Narrow" w:cs="新細明體"/>
                <w:kern w:val="0"/>
                <w:sz w:val="22"/>
                <w:szCs w:val="22"/>
              </w:rPr>
              <w:t xml:space="preserve">1.53 </w:t>
            </w:r>
          </w:p>
        </w:tc>
      </w:tr>
      <w:tr w:rsidR="002670AF" w:rsidRPr="002670AF" w:rsidTr="002670AF">
        <w:trPr>
          <w:trHeight w:val="342"/>
        </w:trPr>
        <w:tc>
          <w:tcPr>
            <w:tcW w:w="1651" w:type="pct"/>
            <w:tcBorders>
              <w:left w:val="single" w:sz="4" w:space="0" w:color="auto"/>
              <w:right w:val="single" w:sz="4" w:space="0" w:color="auto"/>
            </w:tcBorders>
            <w:shd w:val="clear" w:color="000000" w:fill="FFFFFF"/>
            <w:noWrap/>
            <w:vAlign w:val="center"/>
            <w:hideMark/>
          </w:tcPr>
          <w:p w:rsidR="002670AF" w:rsidRPr="002670AF" w:rsidRDefault="002670AF" w:rsidP="002670AF">
            <w:pPr>
              <w:widowControl/>
              <w:spacing w:line="280" w:lineRule="exact"/>
              <w:jc w:val="left"/>
              <w:rPr>
                <w:rFonts w:ascii="標楷體" w:hAnsi="標楷體" w:cs="新細明體"/>
                <w:b/>
                <w:bCs/>
                <w:kern w:val="0"/>
                <w:sz w:val="20"/>
                <w:szCs w:val="20"/>
              </w:rPr>
            </w:pPr>
            <w:r w:rsidRPr="002670AF">
              <w:rPr>
                <w:rFonts w:ascii="標楷體" w:hAnsi="標楷體" w:cs="新細明體" w:hint="eastAsia"/>
                <w:b/>
                <w:bCs/>
                <w:kern w:val="0"/>
                <w:sz w:val="20"/>
                <w:szCs w:val="20"/>
              </w:rPr>
              <w:t>業務賸餘(短絀)</w:t>
            </w:r>
          </w:p>
        </w:tc>
        <w:tc>
          <w:tcPr>
            <w:tcW w:w="702" w:type="pct"/>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b/>
                <w:bCs/>
                <w:kern w:val="0"/>
                <w:sz w:val="22"/>
                <w:szCs w:val="22"/>
              </w:rPr>
            </w:pPr>
            <w:r w:rsidRPr="002670AF">
              <w:rPr>
                <w:rFonts w:ascii="Arial Narrow" w:eastAsia="新細明體" w:hAnsi="Arial Narrow" w:cs="新細明體"/>
                <w:b/>
                <w:bCs/>
                <w:kern w:val="0"/>
                <w:sz w:val="22"/>
                <w:szCs w:val="22"/>
              </w:rPr>
              <w:t xml:space="preserve">5,092 </w:t>
            </w:r>
          </w:p>
        </w:tc>
        <w:tc>
          <w:tcPr>
            <w:tcW w:w="415" w:type="pct"/>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b/>
                <w:bCs/>
                <w:kern w:val="0"/>
                <w:sz w:val="22"/>
                <w:szCs w:val="22"/>
              </w:rPr>
            </w:pPr>
            <w:r w:rsidRPr="002670AF">
              <w:rPr>
                <w:rFonts w:ascii="Arial Narrow" w:eastAsia="新細明體" w:hAnsi="Arial Narrow" w:cs="新細明體"/>
                <w:b/>
                <w:bCs/>
                <w:kern w:val="0"/>
                <w:sz w:val="22"/>
                <w:szCs w:val="22"/>
              </w:rPr>
              <w:t xml:space="preserve">1.63 </w:t>
            </w:r>
          </w:p>
        </w:tc>
        <w:tc>
          <w:tcPr>
            <w:tcW w:w="718" w:type="pct"/>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b/>
                <w:bCs/>
                <w:kern w:val="0"/>
                <w:sz w:val="22"/>
                <w:szCs w:val="22"/>
              </w:rPr>
            </w:pPr>
            <w:r w:rsidRPr="002670AF">
              <w:rPr>
                <w:rFonts w:ascii="Arial Narrow" w:eastAsia="新細明體" w:hAnsi="Arial Narrow" w:cs="新細明體"/>
                <w:b/>
                <w:bCs/>
                <w:kern w:val="0"/>
                <w:sz w:val="22"/>
                <w:szCs w:val="22"/>
              </w:rPr>
              <w:t xml:space="preserve">5,465 </w:t>
            </w:r>
          </w:p>
        </w:tc>
        <w:tc>
          <w:tcPr>
            <w:tcW w:w="402" w:type="pct"/>
            <w:gridSpan w:val="2"/>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b/>
                <w:bCs/>
                <w:kern w:val="0"/>
                <w:sz w:val="22"/>
                <w:szCs w:val="22"/>
              </w:rPr>
            </w:pPr>
            <w:r w:rsidRPr="002670AF">
              <w:rPr>
                <w:rFonts w:ascii="Arial Narrow" w:eastAsia="新細明體" w:hAnsi="Arial Narrow" w:cs="新細明體"/>
                <w:b/>
                <w:bCs/>
                <w:kern w:val="0"/>
                <w:sz w:val="22"/>
                <w:szCs w:val="22"/>
              </w:rPr>
              <w:t xml:space="preserve">1.78 </w:t>
            </w:r>
          </w:p>
        </w:tc>
        <w:tc>
          <w:tcPr>
            <w:tcW w:w="731" w:type="pct"/>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b/>
                <w:bCs/>
                <w:kern w:val="0"/>
                <w:sz w:val="22"/>
                <w:szCs w:val="22"/>
              </w:rPr>
            </w:pPr>
            <w:r w:rsidRPr="002670AF">
              <w:rPr>
                <w:rFonts w:ascii="Arial Narrow" w:eastAsia="新細明體" w:hAnsi="Arial Narrow" w:cs="新細明體"/>
                <w:b/>
                <w:bCs/>
                <w:kern w:val="0"/>
                <w:sz w:val="22"/>
                <w:szCs w:val="22"/>
              </w:rPr>
              <w:t xml:space="preserve">-373 </w:t>
            </w:r>
          </w:p>
        </w:tc>
        <w:tc>
          <w:tcPr>
            <w:tcW w:w="382" w:type="pct"/>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b/>
                <w:bCs/>
                <w:kern w:val="0"/>
                <w:sz w:val="22"/>
                <w:szCs w:val="22"/>
              </w:rPr>
            </w:pPr>
            <w:r w:rsidRPr="002670AF">
              <w:rPr>
                <w:rFonts w:ascii="Arial Narrow" w:eastAsia="新細明體" w:hAnsi="Arial Narrow" w:cs="新細明體"/>
                <w:b/>
                <w:bCs/>
                <w:kern w:val="0"/>
                <w:sz w:val="22"/>
                <w:szCs w:val="22"/>
              </w:rPr>
              <w:t xml:space="preserve">-6.83 </w:t>
            </w:r>
          </w:p>
        </w:tc>
      </w:tr>
      <w:tr w:rsidR="002670AF" w:rsidRPr="002670AF" w:rsidTr="002670AF">
        <w:trPr>
          <w:trHeight w:val="342"/>
        </w:trPr>
        <w:tc>
          <w:tcPr>
            <w:tcW w:w="1651" w:type="pct"/>
            <w:tcBorders>
              <w:left w:val="single" w:sz="4" w:space="0" w:color="auto"/>
              <w:right w:val="single" w:sz="4" w:space="0" w:color="auto"/>
            </w:tcBorders>
            <w:shd w:val="clear" w:color="000000" w:fill="FFFFFF"/>
            <w:noWrap/>
            <w:vAlign w:val="center"/>
            <w:hideMark/>
          </w:tcPr>
          <w:p w:rsidR="002670AF" w:rsidRPr="002670AF" w:rsidRDefault="002670AF" w:rsidP="002670AF">
            <w:pPr>
              <w:widowControl/>
              <w:spacing w:line="280" w:lineRule="exact"/>
              <w:jc w:val="left"/>
              <w:rPr>
                <w:rFonts w:ascii="標楷體" w:hAnsi="標楷體" w:cs="新細明體"/>
                <w:b/>
                <w:bCs/>
                <w:kern w:val="0"/>
                <w:sz w:val="20"/>
                <w:szCs w:val="20"/>
              </w:rPr>
            </w:pPr>
            <w:r w:rsidRPr="002670AF">
              <w:rPr>
                <w:rFonts w:ascii="標楷體" w:hAnsi="標楷體" w:cs="新細明體" w:hint="eastAsia"/>
                <w:b/>
                <w:bCs/>
                <w:kern w:val="0"/>
                <w:sz w:val="20"/>
                <w:szCs w:val="20"/>
              </w:rPr>
              <w:t>業務外收入</w:t>
            </w:r>
          </w:p>
        </w:tc>
        <w:tc>
          <w:tcPr>
            <w:tcW w:w="702" w:type="pct"/>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b/>
                <w:bCs/>
                <w:kern w:val="0"/>
                <w:sz w:val="22"/>
                <w:szCs w:val="22"/>
              </w:rPr>
            </w:pPr>
            <w:r w:rsidRPr="002670AF">
              <w:rPr>
                <w:rFonts w:ascii="Arial Narrow" w:eastAsia="新細明體" w:hAnsi="Arial Narrow" w:cs="新細明體"/>
                <w:b/>
                <w:bCs/>
                <w:kern w:val="0"/>
                <w:sz w:val="22"/>
                <w:szCs w:val="22"/>
              </w:rPr>
              <w:t xml:space="preserve">13,388 </w:t>
            </w:r>
          </w:p>
        </w:tc>
        <w:tc>
          <w:tcPr>
            <w:tcW w:w="415" w:type="pct"/>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b/>
                <w:bCs/>
                <w:kern w:val="0"/>
                <w:sz w:val="22"/>
                <w:szCs w:val="22"/>
              </w:rPr>
            </w:pPr>
            <w:r w:rsidRPr="002670AF">
              <w:rPr>
                <w:rFonts w:ascii="Arial Narrow" w:eastAsia="新細明體" w:hAnsi="Arial Narrow" w:cs="新細明體"/>
                <w:b/>
                <w:bCs/>
                <w:kern w:val="0"/>
                <w:sz w:val="22"/>
                <w:szCs w:val="22"/>
              </w:rPr>
              <w:t xml:space="preserve">4.28 </w:t>
            </w:r>
          </w:p>
        </w:tc>
        <w:tc>
          <w:tcPr>
            <w:tcW w:w="718" w:type="pct"/>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b/>
                <w:bCs/>
                <w:kern w:val="0"/>
                <w:sz w:val="22"/>
                <w:szCs w:val="22"/>
              </w:rPr>
            </w:pPr>
            <w:r w:rsidRPr="002670AF">
              <w:rPr>
                <w:rFonts w:ascii="Arial Narrow" w:eastAsia="新細明體" w:hAnsi="Arial Narrow" w:cs="新細明體"/>
                <w:b/>
                <w:bCs/>
                <w:kern w:val="0"/>
                <w:sz w:val="22"/>
                <w:szCs w:val="22"/>
              </w:rPr>
              <w:t xml:space="preserve">13,888 </w:t>
            </w:r>
          </w:p>
        </w:tc>
        <w:tc>
          <w:tcPr>
            <w:tcW w:w="402" w:type="pct"/>
            <w:gridSpan w:val="2"/>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b/>
                <w:bCs/>
                <w:kern w:val="0"/>
                <w:sz w:val="22"/>
                <w:szCs w:val="22"/>
              </w:rPr>
            </w:pPr>
            <w:r w:rsidRPr="002670AF">
              <w:rPr>
                <w:rFonts w:ascii="Arial Narrow" w:eastAsia="新細明體" w:hAnsi="Arial Narrow" w:cs="新細明體"/>
                <w:b/>
                <w:bCs/>
                <w:kern w:val="0"/>
                <w:sz w:val="22"/>
                <w:szCs w:val="22"/>
              </w:rPr>
              <w:t xml:space="preserve">4.52 </w:t>
            </w:r>
          </w:p>
        </w:tc>
        <w:tc>
          <w:tcPr>
            <w:tcW w:w="731" w:type="pct"/>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b/>
                <w:bCs/>
                <w:kern w:val="0"/>
                <w:sz w:val="22"/>
                <w:szCs w:val="22"/>
              </w:rPr>
            </w:pPr>
            <w:r w:rsidRPr="002670AF">
              <w:rPr>
                <w:rFonts w:ascii="Arial Narrow" w:eastAsia="新細明體" w:hAnsi="Arial Narrow" w:cs="新細明體"/>
                <w:b/>
                <w:bCs/>
                <w:kern w:val="0"/>
                <w:sz w:val="22"/>
                <w:szCs w:val="22"/>
              </w:rPr>
              <w:t xml:space="preserve">-500 </w:t>
            </w:r>
          </w:p>
        </w:tc>
        <w:tc>
          <w:tcPr>
            <w:tcW w:w="382" w:type="pct"/>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b/>
                <w:bCs/>
                <w:kern w:val="0"/>
                <w:sz w:val="22"/>
                <w:szCs w:val="22"/>
              </w:rPr>
            </w:pPr>
            <w:r w:rsidRPr="002670AF">
              <w:rPr>
                <w:rFonts w:ascii="Arial Narrow" w:eastAsia="新細明體" w:hAnsi="Arial Narrow" w:cs="新細明體"/>
                <w:b/>
                <w:bCs/>
                <w:kern w:val="0"/>
                <w:sz w:val="22"/>
                <w:szCs w:val="22"/>
              </w:rPr>
              <w:t xml:space="preserve">-3.60 </w:t>
            </w:r>
          </w:p>
        </w:tc>
      </w:tr>
      <w:tr w:rsidR="002670AF" w:rsidRPr="002670AF" w:rsidTr="002670AF">
        <w:trPr>
          <w:trHeight w:val="342"/>
        </w:trPr>
        <w:tc>
          <w:tcPr>
            <w:tcW w:w="1651" w:type="pct"/>
            <w:tcBorders>
              <w:left w:val="single" w:sz="4" w:space="0" w:color="auto"/>
              <w:right w:val="single" w:sz="4" w:space="0" w:color="auto"/>
            </w:tcBorders>
            <w:shd w:val="clear" w:color="000000" w:fill="FFFFFF"/>
            <w:noWrap/>
            <w:vAlign w:val="center"/>
            <w:hideMark/>
          </w:tcPr>
          <w:p w:rsidR="002670AF" w:rsidRPr="002670AF" w:rsidRDefault="002670AF" w:rsidP="002670AF">
            <w:pPr>
              <w:widowControl/>
              <w:spacing w:line="280" w:lineRule="exact"/>
              <w:ind w:firstLineChars="100" w:firstLine="200"/>
              <w:jc w:val="left"/>
              <w:rPr>
                <w:rFonts w:ascii="標楷體" w:hAnsi="標楷體" w:cs="新細明體"/>
                <w:kern w:val="0"/>
                <w:sz w:val="20"/>
                <w:szCs w:val="20"/>
              </w:rPr>
            </w:pPr>
            <w:r w:rsidRPr="002670AF">
              <w:rPr>
                <w:rFonts w:ascii="標楷體" w:hAnsi="標楷體" w:cs="新細明體" w:hint="eastAsia"/>
                <w:kern w:val="0"/>
                <w:sz w:val="20"/>
                <w:szCs w:val="20"/>
              </w:rPr>
              <w:t>財務收入</w:t>
            </w:r>
          </w:p>
        </w:tc>
        <w:tc>
          <w:tcPr>
            <w:tcW w:w="702" w:type="pct"/>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kern w:val="0"/>
                <w:sz w:val="22"/>
                <w:szCs w:val="22"/>
              </w:rPr>
            </w:pPr>
            <w:r w:rsidRPr="002670AF">
              <w:rPr>
                <w:rFonts w:ascii="Arial Narrow" w:eastAsia="新細明體" w:hAnsi="Arial Narrow" w:cs="新細明體"/>
                <w:kern w:val="0"/>
                <w:sz w:val="22"/>
                <w:szCs w:val="22"/>
              </w:rPr>
              <w:t xml:space="preserve">2,095 </w:t>
            </w:r>
          </w:p>
        </w:tc>
        <w:tc>
          <w:tcPr>
            <w:tcW w:w="415" w:type="pct"/>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kern w:val="0"/>
                <w:sz w:val="22"/>
                <w:szCs w:val="22"/>
              </w:rPr>
            </w:pPr>
            <w:r w:rsidRPr="002670AF">
              <w:rPr>
                <w:rFonts w:ascii="Arial Narrow" w:eastAsia="新細明體" w:hAnsi="Arial Narrow" w:cs="新細明體"/>
                <w:kern w:val="0"/>
                <w:sz w:val="22"/>
                <w:szCs w:val="22"/>
              </w:rPr>
              <w:t xml:space="preserve">0.67 </w:t>
            </w:r>
          </w:p>
        </w:tc>
        <w:tc>
          <w:tcPr>
            <w:tcW w:w="718" w:type="pct"/>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kern w:val="0"/>
                <w:sz w:val="22"/>
                <w:szCs w:val="22"/>
              </w:rPr>
            </w:pPr>
            <w:r w:rsidRPr="002670AF">
              <w:rPr>
                <w:rFonts w:ascii="Arial Narrow" w:eastAsia="新細明體" w:hAnsi="Arial Narrow" w:cs="新細明體"/>
                <w:kern w:val="0"/>
                <w:sz w:val="22"/>
                <w:szCs w:val="22"/>
              </w:rPr>
              <w:t xml:space="preserve">1,795 </w:t>
            </w:r>
          </w:p>
        </w:tc>
        <w:tc>
          <w:tcPr>
            <w:tcW w:w="402" w:type="pct"/>
            <w:gridSpan w:val="2"/>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kern w:val="0"/>
                <w:sz w:val="22"/>
                <w:szCs w:val="22"/>
              </w:rPr>
            </w:pPr>
            <w:r w:rsidRPr="002670AF">
              <w:rPr>
                <w:rFonts w:ascii="Arial Narrow" w:eastAsia="新細明體" w:hAnsi="Arial Narrow" w:cs="新細明體"/>
                <w:kern w:val="0"/>
                <w:sz w:val="22"/>
                <w:szCs w:val="22"/>
              </w:rPr>
              <w:t xml:space="preserve">0.58 </w:t>
            </w:r>
          </w:p>
        </w:tc>
        <w:tc>
          <w:tcPr>
            <w:tcW w:w="731" w:type="pct"/>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kern w:val="0"/>
                <w:sz w:val="22"/>
                <w:szCs w:val="22"/>
              </w:rPr>
            </w:pPr>
            <w:r w:rsidRPr="002670AF">
              <w:rPr>
                <w:rFonts w:ascii="Arial Narrow" w:eastAsia="新細明體" w:hAnsi="Arial Narrow" w:cs="新細明體"/>
                <w:kern w:val="0"/>
                <w:sz w:val="22"/>
                <w:szCs w:val="22"/>
              </w:rPr>
              <w:t xml:space="preserve">300 </w:t>
            </w:r>
          </w:p>
        </w:tc>
        <w:tc>
          <w:tcPr>
            <w:tcW w:w="382" w:type="pct"/>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kern w:val="0"/>
                <w:sz w:val="22"/>
                <w:szCs w:val="22"/>
              </w:rPr>
            </w:pPr>
            <w:r w:rsidRPr="002670AF">
              <w:rPr>
                <w:rFonts w:ascii="Arial Narrow" w:eastAsia="新細明體" w:hAnsi="Arial Narrow" w:cs="新細明體"/>
                <w:kern w:val="0"/>
                <w:sz w:val="22"/>
                <w:szCs w:val="22"/>
              </w:rPr>
              <w:t xml:space="preserve">16.71 </w:t>
            </w:r>
          </w:p>
        </w:tc>
      </w:tr>
      <w:tr w:rsidR="002670AF" w:rsidRPr="002670AF" w:rsidTr="002670AF">
        <w:trPr>
          <w:trHeight w:val="342"/>
        </w:trPr>
        <w:tc>
          <w:tcPr>
            <w:tcW w:w="1651" w:type="pct"/>
            <w:tcBorders>
              <w:left w:val="single" w:sz="4" w:space="0" w:color="auto"/>
              <w:right w:val="single" w:sz="4" w:space="0" w:color="auto"/>
            </w:tcBorders>
            <w:shd w:val="clear" w:color="000000" w:fill="FFFFFF"/>
            <w:noWrap/>
            <w:vAlign w:val="center"/>
            <w:hideMark/>
          </w:tcPr>
          <w:p w:rsidR="002670AF" w:rsidRPr="002670AF" w:rsidRDefault="002670AF" w:rsidP="002670AF">
            <w:pPr>
              <w:widowControl/>
              <w:spacing w:line="280" w:lineRule="exact"/>
              <w:ind w:firstLineChars="100" w:firstLine="200"/>
              <w:jc w:val="left"/>
              <w:rPr>
                <w:rFonts w:ascii="標楷體" w:hAnsi="標楷體" w:cs="新細明體"/>
                <w:kern w:val="0"/>
                <w:sz w:val="20"/>
                <w:szCs w:val="20"/>
              </w:rPr>
            </w:pPr>
            <w:r w:rsidRPr="002670AF">
              <w:rPr>
                <w:rFonts w:ascii="標楷體" w:hAnsi="標楷體" w:cs="新細明體" w:hint="eastAsia"/>
                <w:kern w:val="0"/>
                <w:sz w:val="20"/>
                <w:szCs w:val="20"/>
              </w:rPr>
              <w:t>其他業務外收入</w:t>
            </w:r>
          </w:p>
        </w:tc>
        <w:tc>
          <w:tcPr>
            <w:tcW w:w="702" w:type="pct"/>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kern w:val="0"/>
                <w:sz w:val="22"/>
                <w:szCs w:val="22"/>
              </w:rPr>
            </w:pPr>
            <w:r w:rsidRPr="002670AF">
              <w:rPr>
                <w:rFonts w:ascii="Arial Narrow" w:eastAsia="新細明體" w:hAnsi="Arial Narrow" w:cs="新細明體"/>
                <w:kern w:val="0"/>
                <w:sz w:val="22"/>
                <w:szCs w:val="22"/>
              </w:rPr>
              <w:t xml:space="preserve">11,293 </w:t>
            </w:r>
          </w:p>
        </w:tc>
        <w:tc>
          <w:tcPr>
            <w:tcW w:w="415" w:type="pct"/>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kern w:val="0"/>
                <w:sz w:val="22"/>
                <w:szCs w:val="22"/>
              </w:rPr>
            </w:pPr>
            <w:r w:rsidRPr="002670AF">
              <w:rPr>
                <w:rFonts w:ascii="Arial Narrow" w:eastAsia="新細明體" w:hAnsi="Arial Narrow" w:cs="新細明體"/>
                <w:kern w:val="0"/>
                <w:sz w:val="22"/>
                <w:szCs w:val="22"/>
              </w:rPr>
              <w:t xml:space="preserve">3.61 </w:t>
            </w:r>
          </w:p>
        </w:tc>
        <w:tc>
          <w:tcPr>
            <w:tcW w:w="718" w:type="pct"/>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kern w:val="0"/>
                <w:sz w:val="22"/>
                <w:szCs w:val="22"/>
              </w:rPr>
            </w:pPr>
            <w:r w:rsidRPr="002670AF">
              <w:rPr>
                <w:rFonts w:ascii="Arial Narrow" w:eastAsia="新細明體" w:hAnsi="Arial Narrow" w:cs="新細明體"/>
                <w:kern w:val="0"/>
                <w:sz w:val="22"/>
                <w:szCs w:val="22"/>
              </w:rPr>
              <w:t xml:space="preserve">12,093 </w:t>
            </w:r>
          </w:p>
        </w:tc>
        <w:tc>
          <w:tcPr>
            <w:tcW w:w="402" w:type="pct"/>
            <w:gridSpan w:val="2"/>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kern w:val="0"/>
                <w:sz w:val="22"/>
                <w:szCs w:val="22"/>
              </w:rPr>
            </w:pPr>
            <w:r w:rsidRPr="002670AF">
              <w:rPr>
                <w:rFonts w:ascii="Arial Narrow" w:eastAsia="新細明體" w:hAnsi="Arial Narrow" w:cs="新細明體"/>
                <w:kern w:val="0"/>
                <w:sz w:val="22"/>
                <w:szCs w:val="22"/>
              </w:rPr>
              <w:t xml:space="preserve">3.94 </w:t>
            </w:r>
          </w:p>
        </w:tc>
        <w:tc>
          <w:tcPr>
            <w:tcW w:w="731" w:type="pct"/>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kern w:val="0"/>
                <w:sz w:val="22"/>
                <w:szCs w:val="22"/>
              </w:rPr>
            </w:pPr>
            <w:r w:rsidRPr="002670AF">
              <w:rPr>
                <w:rFonts w:ascii="Arial Narrow" w:eastAsia="新細明體" w:hAnsi="Arial Narrow" w:cs="新細明體"/>
                <w:kern w:val="0"/>
                <w:sz w:val="22"/>
                <w:szCs w:val="22"/>
              </w:rPr>
              <w:t xml:space="preserve">-800 </w:t>
            </w:r>
          </w:p>
        </w:tc>
        <w:tc>
          <w:tcPr>
            <w:tcW w:w="382" w:type="pct"/>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kern w:val="0"/>
                <w:sz w:val="22"/>
                <w:szCs w:val="22"/>
              </w:rPr>
            </w:pPr>
            <w:r w:rsidRPr="002670AF">
              <w:rPr>
                <w:rFonts w:ascii="Arial Narrow" w:eastAsia="新細明體" w:hAnsi="Arial Narrow" w:cs="新細明體"/>
                <w:kern w:val="0"/>
                <w:sz w:val="22"/>
                <w:szCs w:val="22"/>
              </w:rPr>
              <w:t xml:space="preserve">-6.62 </w:t>
            </w:r>
          </w:p>
        </w:tc>
      </w:tr>
      <w:tr w:rsidR="002670AF" w:rsidRPr="002670AF" w:rsidTr="002670AF">
        <w:trPr>
          <w:trHeight w:val="342"/>
        </w:trPr>
        <w:tc>
          <w:tcPr>
            <w:tcW w:w="1651" w:type="pct"/>
            <w:tcBorders>
              <w:left w:val="single" w:sz="4" w:space="0" w:color="auto"/>
              <w:right w:val="single" w:sz="4" w:space="0" w:color="auto"/>
            </w:tcBorders>
            <w:shd w:val="clear" w:color="000000" w:fill="FFFFFF"/>
            <w:noWrap/>
            <w:vAlign w:val="center"/>
            <w:hideMark/>
          </w:tcPr>
          <w:p w:rsidR="002670AF" w:rsidRPr="002670AF" w:rsidRDefault="002670AF" w:rsidP="002670AF">
            <w:pPr>
              <w:widowControl/>
              <w:spacing w:line="280" w:lineRule="exact"/>
              <w:jc w:val="left"/>
              <w:rPr>
                <w:rFonts w:ascii="標楷體" w:hAnsi="標楷體" w:cs="新細明體"/>
                <w:b/>
                <w:bCs/>
                <w:kern w:val="0"/>
                <w:sz w:val="20"/>
                <w:szCs w:val="20"/>
              </w:rPr>
            </w:pPr>
            <w:r w:rsidRPr="002670AF">
              <w:rPr>
                <w:rFonts w:ascii="標楷體" w:hAnsi="標楷體" w:cs="新細明體" w:hint="eastAsia"/>
                <w:b/>
                <w:bCs/>
                <w:kern w:val="0"/>
                <w:sz w:val="20"/>
                <w:szCs w:val="20"/>
              </w:rPr>
              <w:t>業務外費用</w:t>
            </w:r>
          </w:p>
        </w:tc>
        <w:tc>
          <w:tcPr>
            <w:tcW w:w="702" w:type="pct"/>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b/>
                <w:bCs/>
                <w:kern w:val="0"/>
                <w:sz w:val="22"/>
                <w:szCs w:val="22"/>
              </w:rPr>
            </w:pPr>
            <w:r w:rsidRPr="002670AF">
              <w:rPr>
                <w:rFonts w:ascii="Arial Narrow" w:eastAsia="新細明體" w:hAnsi="Arial Narrow" w:cs="新細明體"/>
                <w:b/>
                <w:bCs/>
                <w:kern w:val="0"/>
                <w:sz w:val="22"/>
                <w:szCs w:val="22"/>
              </w:rPr>
              <w:t xml:space="preserve">10,840 </w:t>
            </w:r>
          </w:p>
        </w:tc>
        <w:tc>
          <w:tcPr>
            <w:tcW w:w="415" w:type="pct"/>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b/>
                <w:bCs/>
                <w:kern w:val="0"/>
                <w:sz w:val="22"/>
                <w:szCs w:val="22"/>
              </w:rPr>
            </w:pPr>
            <w:r w:rsidRPr="002670AF">
              <w:rPr>
                <w:rFonts w:ascii="Arial Narrow" w:eastAsia="新細明體" w:hAnsi="Arial Narrow" w:cs="新細明體"/>
                <w:b/>
                <w:bCs/>
                <w:kern w:val="0"/>
                <w:sz w:val="22"/>
                <w:szCs w:val="22"/>
              </w:rPr>
              <w:t xml:space="preserve">3.46 </w:t>
            </w:r>
          </w:p>
        </w:tc>
        <w:tc>
          <w:tcPr>
            <w:tcW w:w="718" w:type="pct"/>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b/>
                <w:bCs/>
                <w:kern w:val="0"/>
                <w:sz w:val="22"/>
                <w:szCs w:val="22"/>
              </w:rPr>
            </w:pPr>
            <w:r w:rsidRPr="002670AF">
              <w:rPr>
                <w:rFonts w:ascii="Arial Narrow" w:eastAsia="新細明體" w:hAnsi="Arial Narrow" w:cs="新細明體"/>
                <w:b/>
                <w:bCs/>
                <w:kern w:val="0"/>
                <w:sz w:val="22"/>
                <w:szCs w:val="22"/>
              </w:rPr>
              <w:t xml:space="preserve">11,140 </w:t>
            </w:r>
          </w:p>
        </w:tc>
        <w:tc>
          <w:tcPr>
            <w:tcW w:w="402" w:type="pct"/>
            <w:gridSpan w:val="2"/>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b/>
                <w:bCs/>
                <w:kern w:val="0"/>
                <w:sz w:val="22"/>
                <w:szCs w:val="22"/>
              </w:rPr>
            </w:pPr>
            <w:r w:rsidRPr="002670AF">
              <w:rPr>
                <w:rFonts w:ascii="Arial Narrow" w:eastAsia="新細明體" w:hAnsi="Arial Narrow" w:cs="新細明體"/>
                <w:b/>
                <w:bCs/>
                <w:kern w:val="0"/>
                <w:sz w:val="22"/>
                <w:szCs w:val="22"/>
              </w:rPr>
              <w:t xml:space="preserve">3.63 </w:t>
            </w:r>
          </w:p>
        </w:tc>
        <w:tc>
          <w:tcPr>
            <w:tcW w:w="731" w:type="pct"/>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b/>
                <w:bCs/>
                <w:kern w:val="0"/>
                <w:sz w:val="22"/>
                <w:szCs w:val="22"/>
              </w:rPr>
            </w:pPr>
            <w:r w:rsidRPr="002670AF">
              <w:rPr>
                <w:rFonts w:ascii="Arial Narrow" w:eastAsia="新細明體" w:hAnsi="Arial Narrow" w:cs="新細明體"/>
                <w:b/>
                <w:bCs/>
                <w:kern w:val="0"/>
                <w:sz w:val="22"/>
                <w:szCs w:val="22"/>
              </w:rPr>
              <w:t xml:space="preserve">-300 </w:t>
            </w:r>
          </w:p>
        </w:tc>
        <w:tc>
          <w:tcPr>
            <w:tcW w:w="382" w:type="pct"/>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b/>
                <w:bCs/>
                <w:kern w:val="0"/>
                <w:sz w:val="22"/>
                <w:szCs w:val="22"/>
              </w:rPr>
            </w:pPr>
            <w:r w:rsidRPr="002670AF">
              <w:rPr>
                <w:rFonts w:ascii="Arial Narrow" w:eastAsia="新細明體" w:hAnsi="Arial Narrow" w:cs="新細明體"/>
                <w:b/>
                <w:bCs/>
                <w:kern w:val="0"/>
                <w:sz w:val="22"/>
                <w:szCs w:val="22"/>
              </w:rPr>
              <w:t xml:space="preserve">-2.69 </w:t>
            </w:r>
          </w:p>
        </w:tc>
      </w:tr>
      <w:tr w:rsidR="002670AF" w:rsidRPr="002670AF" w:rsidTr="002670AF">
        <w:trPr>
          <w:trHeight w:val="342"/>
        </w:trPr>
        <w:tc>
          <w:tcPr>
            <w:tcW w:w="1651" w:type="pct"/>
            <w:tcBorders>
              <w:left w:val="single" w:sz="4" w:space="0" w:color="auto"/>
              <w:right w:val="single" w:sz="4" w:space="0" w:color="auto"/>
            </w:tcBorders>
            <w:shd w:val="clear" w:color="000000" w:fill="FFFFFF"/>
            <w:noWrap/>
            <w:vAlign w:val="center"/>
            <w:hideMark/>
          </w:tcPr>
          <w:p w:rsidR="002670AF" w:rsidRPr="002670AF" w:rsidRDefault="002670AF" w:rsidP="002670AF">
            <w:pPr>
              <w:widowControl/>
              <w:spacing w:line="280" w:lineRule="exact"/>
              <w:ind w:firstLineChars="100" w:firstLine="200"/>
              <w:jc w:val="left"/>
              <w:rPr>
                <w:rFonts w:ascii="標楷體" w:hAnsi="標楷體" w:cs="新細明體"/>
                <w:kern w:val="0"/>
                <w:sz w:val="20"/>
                <w:szCs w:val="20"/>
              </w:rPr>
            </w:pPr>
            <w:r w:rsidRPr="002670AF">
              <w:rPr>
                <w:rFonts w:ascii="標楷體" w:hAnsi="標楷體" w:cs="新細明體" w:hint="eastAsia"/>
                <w:kern w:val="0"/>
                <w:sz w:val="20"/>
                <w:szCs w:val="20"/>
              </w:rPr>
              <w:t>其他業務外費用</w:t>
            </w:r>
          </w:p>
        </w:tc>
        <w:tc>
          <w:tcPr>
            <w:tcW w:w="702" w:type="pct"/>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kern w:val="0"/>
                <w:sz w:val="22"/>
                <w:szCs w:val="22"/>
              </w:rPr>
            </w:pPr>
            <w:r w:rsidRPr="002670AF">
              <w:rPr>
                <w:rFonts w:ascii="Arial Narrow" w:eastAsia="新細明體" w:hAnsi="Arial Narrow" w:cs="新細明體"/>
                <w:kern w:val="0"/>
                <w:sz w:val="22"/>
                <w:szCs w:val="22"/>
              </w:rPr>
              <w:t xml:space="preserve">10,840 </w:t>
            </w:r>
          </w:p>
        </w:tc>
        <w:tc>
          <w:tcPr>
            <w:tcW w:w="415" w:type="pct"/>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kern w:val="0"/>
                <w:sz w:val="22"/>
                <w:szCs w:val="22"/>
              </w:rPr>
            </w:pPr>
            <w:r w:rsidRPr="002670AF">
              <w:rPr>
                <w:rFonts w:ascii="Arial Narrow" w:eastAsia="新細明體" w:hAnsi="Arial Narrow" w:cs="新細明體"/>
                <w:kern w:val="0"/>
                <w:sz w:val="22"/>
                <w:szCs w:val="22"/>
              </w:rPr>
              <w:t xml:space="preserve">3.46 </w:t>
            </w:r>
          </w:p>
        </w:tc>
        <w:tc>
          <w:tcPr>
            <w:tcW w:w="718" w:type="pct"/>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kern w:val="0"/>
                <w:sz w:val="22"/>
                <w:szCs w:val="22"/>
              </w:rPr>
            </w:pPr>
            <w:r w:rsidRPr="002670AF">
              <w:rPr>
                <w:rFonts w:ascii="Arial Narrow" w:eastAsia="新細明體" w:hAnsi="Arial Narrow" w:cs="新細明體"/>
                <w:kern w:val="0"/>
                <w:sz w:val="22"/>
                <w:szCs w:val="22"/>
              </w:rPr>
              <w:t xml:space="preserve">11,140 </w:t>
            </w:r>
          </w:p>
        </w:tc>
        <w:tc>
          <w:tcPr>
            <w:tcW w:w="402" w:type="pct"/>
            <w:gridSpan w:val="2"/>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kern w:val="0"/>
                <w:sz w:val="22"/>
                <w:szCs w:val="22"/>
              </w:rPr>
            </w:pPr>
            <w:r w:rsidRPr="002670AF">
              <w:rPr>
                <w:rFonts w:ascii="Arial Narrow" w:eastAsia="新細明體" w:hAnsi="Arial Narrow" w:cs="新細明體"/>
                <w:kern w:val="0"/>
                <w:sz w:val="22"/>
                <w:szCs w:val="22"/>
              </w:rPr>
              <w:t xml:space="preserve">3.63 </w:t>
            </w:r>
          </w:p>
        </w:tc>
        <w:tc>
          <w:tcPr>
            <w:tcW w:w="731" w:type="pct"/>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kern w:val="0"/>
                <w:sz w:val="22"/>
                <w:szCs w:val="22"/>
              </w:rPr>
            </w:pPr>
            <w:r w:rsidRPr="002670AF">
              <w:rPr>
                <w:rFonts w:ascii="Arial Narrow" w:eastAsia="新細明體" w:hAnsi="Arial Narrow" w:cs="新細明體"/>
                <w:kern w:val="0"/>
                <w:sz w:val="22"/>
                <w:szCs w:val="22"/>
              </w:rPr>
              <w:t xml:space="preserve">-300 </w:t>
            </w:r>
          </w:p>
        </w:tc>
        <w:tc>
          <w:tcPr>
            <w:tcW w:w="382" w:type="pct"/>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kern w:val="0"/>
                <w:sz w:val="22"/>
                <w:szCs w:val="22"/>
              </w:rPr>
            </w:pPr>
            <w:r w:rsidRPr="002670AF">
              <w:rPr>
                <w:rFonts w:ascii="Arial Narrow" w:eastAsia="新細明體" w:hAnsi="Arial Narrow" w:cs="新細明體"/>
                <w:kern w:val="0"/>
                <w:sz w:val="22"/>
                <w:szCs w:val="22"/>
              </w:rPr>
              <w:t xml:space="preserve">-2.69 </w:t>
            </w:r>
          </w:p>
        </w:tc>
      </w:tr>
      <w:tr w:rsidR="002670AF" w:rsidRPr="002670AF" w:rsidTr="002670AF">
        <w:trPr>
          <w:trHeight w:val="342"/>
        </w:trPr>
        <w:tc>
          <w:tcPr>
            <w:tcW w:w="1651" w:type="pct"/>
            <w:tcBorders>
              <w:left w:val="single" w:sz="4" w:space="0" w:color="auto"/>
              <w:right w:val="single" w:sz="4" w:space="0" w:color="auto"/>
            </w:tcBorders>
            <w:shd w:val="clear" w:color="000000" w:fill="FFFFFF"/>
            <w:noWrap/>
            <w:vAlign w:val="center"/>
            <w:hideMark/>
          </w:tcPr>
          <w:p w:rsidR="002670AF" w:rsidRPr="002670AF" w:rsidRDefault="002670AF" w:rsidP="002670AF">
            <w:pPr>
              <w:widowControl/>
              <w:spacing w:line="280" w:lineRule="exact"/>
              <w:jc w:val="left"/>
              <w:rPr>
                <w:rFonts w:ascii="標楷體" w:hAnsi="標楷體" w:cs="新細明體"/>
                <w:b/>
                <w:bCs/>
                <w:kern w:val="0"/>
                <w:sz w:val="20"/>
                <w:szCs w:val="20"/>
              </w:rPr>
            </w:pPr>
            <w:r w:rsidRPr="002670AF">
              <w:rPr>
                <w:rFonts w:ascii="標楷體" w:hAnsi="標楷體" w:cs="新細明體" w:hint="eastAsia"/>
                <w:b/>
                <w:bCs/>
                <w:kern w:val="0"/>
                <w:sz w:val="20"/>
                <w:szCs w:val="20"/>
              </w:rPr>
              <w:t>業務外賸餘(短絀)</w:t>
            </w:r>
          </w:p>
        </w:tc>
        <w:tc>
          <w:tcPr>
            <w:tcW w:w="702" w:type="pct"/>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b/>
                <w:bCs/>
                <w:kern w:val="0"/>
                <w:sz w:val="22"/>
                <w:szCs w:val="22"/>
              </w:rPr>
            </w:pPr>
            <w:r w:rsidRPr="002670AF">
              <w:rPr>
                <w:rFonts w:ascii="Arial Narrow" w:eastAsia="新細明體" w:hAnsi="Arial Narrow" w:cs="新細明體"/>
                <w:b/>
                <w:bCs/>
                <w:kern w:val="0"/>
                <w:sz w:val="22"/>
                <w:szCs w:val="22"/>
              </w:rPr>
              <w:t xml:space="preserve">2,548 </w:t>
            </w:r>
          </w:p>
        </w:tc>
        <w:tc>
          <w:tcPr>
            <w:tcW w:w="415" w:type="pct"/>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b/>
                <w:bCs/>
                <w:kern w:val="0"/>
                <w:sz w:val="22"/>
                <w:szCs w:val="22"/>
              </w:rPr>
            </w:pPr>
            <w:r w:rsidRPr="002670AF">
              <w:rPr>
                <w:rFonts w:ascii="Arial Narrow" w:eastAsia="新細明體" w:hAnsi="Arial Narrow" w:cs="新細明體"/>
                <w:b/>
                <w:bCs/>
                <w:kern w:val="0"/>
                <w:sz w:val="22"/>
                <w:szCs w:val="22"/>
              </w:rPr>
              <w:t xml:space="preserve">0.81 </w:t>
            </w:r>
          </w:p>
        </w:tc>
        <w:tc>
          <w:tcPr>
            <w:tcW w:w="718" w:type="pct"/>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b/>
                <w:bCs/>
                <w:kern w:val="0"/>
                <w:sz w:val="22"/>
                <w:szCs w:val="22"/>
              </w:rPr>
            </w:pPr>
            <w:r w:rsidRPr="002670AF">
              <w:rPr>
                <w:rFonts w:ascii="Arial Narrow" w:eastAsia="新細明體" w:hAnsi="Arial Narrow" w:cs="新細明體"/>
                <w:b/>
                <w:bCs/>
                <w:kern w:val="0"/>
                <w:sz w:val="22"/>
                <w:szCs w:val="22"/>
              </w:rPr>
              <w:t xml:space="preserve">2,748 </w:t>
            </w:r>
          </w:p>
        </w:tc>
        <w:tc>
          <w:tcPr>
            <w:tcW w:w="402" w:type="pct"/>
            <w:gridSpan w:val="2"/>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b/>
                <w:bCs/>
                <w:kern w:val="0"/>
                <w:sz w:val="22"/>
                <w:szCs w:val="22"/>
              </w:rPr>
            </w:pPr>
            <w:r w:rsidRPr="002670AF">
              <w:rPr>
                <w:rFonts w:ascii="Arial Narrow" w:eastAsia="新細明體" w:hAnsi="Arial Narrow" w:cs="新細明體"/>
                <w:b/>
                <w:bCs/>
                <w:kern w:val="0"/>
                <w:sz w:val="22"/>
                <w:szCs w:val="22"/>
              </w:rPr>
              <w:t xml:space="preserve">0.89 </w:t>
            </w:r>
          </w:p>
        </w:tc>
        <w:tc>
          <w:tcPr>
            <w:tcW w:w="731" w:type="pct"/>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b/>
                <w:bCs/>
                <w:kern w:val="0"/>
                <w:sz w:val="22"/>
                <w:szCs w:val="22"/>
              </w:rPr>
            </w:pPr>
            <w:r w:rsidRPr="002670AF">
              <w:rPr>
                <w:rFonts w:ascii="Arial Narrow" w:eastAsia="新細明體" w:hAnsi="Arial Narrow" w:cs="新細明體"/>
                <w:b/>
                <w:bCs/>
                <w:kern w:val="0"/>
                <w:sz w:val="22"/>
                <w:szCs w:val="22"/>
              </w:rPr>
              <w:t xml:space="preserve">-200 </w:t>
            </w:r>
          </w:p>
        </w:tc>
        <w:tc>
          <w:tcPr>
            <w:tcW w:w="382" w:type="pct"/>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b/>
                <w:bCs/>
                <w:kern w:val="0"/>
                <w:sz w:val="22"/>
                <w:szCs w:val="22"/>
              </w:rPr>
            </w:pPr>
            <w:r w:rsidRPr="002670AF">
              <w:rPr>
                <w:rFonts w:ascii="Arial Narrow" w:eastAsia="新細明體" w:hAnsi="Arial Narrow" w:cs="新細明體"/>
                <w:b/>
                <w:bCs/>
                <w:kern w:val="0"/>
                <w:sz w:val="22"/>
                <w:szCs w:val="22"/>
              </w:rPr>
              <w:t xml:space="preserve">-7.28 </w:t>
            </w:r>
          </w:p>
        </w:tc>
      </w:tr>
      <w:tr w:rsidR="002670AF" w:rsidRPr="002670AF" w:rsidTr="002670AF">
        <w:trPr>
          <w:trHeight w:val="342"/>
        </w:trPr>
        <w:tc>
          <w:tcPr>
            <w:tcW w:w="1651" w:type="pct"/>
            <w:tcBorders>
              <w:left w:val="single" w:sz="4" w:space="0" w:color="auto"/>
              <w:right w:val="single" w:sz="4" w:space="0" w:color="auto"/>
            </w:tcBorders>
            <w:shd w:val="clear" w:color="000000" w:fill="FFFFFF"/>
            <w:noWrap/>
            <w:vAlign w:val="center"/>
            <w:hideMark/>
          </w:tcPr>
          <w:p w:rsidR="002670AF" w:rsidRPr="002670AF" w:rsidRDefault="002670AF" w:rsidP="002670AF">
            <w:pPr>
              <w:widowControl/>
              <w:spacing w:line="280" w:lineRule="exact"/>
              <w:jc w:val="left"/>
              <w:rPr>
                <w:rFonts w:ascii="標楷體" w:hAnsi="標楷體" w:cs="新細明體"/>
                <w:b/>
                <w:bCs/>
                <w:kern w:val="0"/>
                <w:sz w:val="20"/>
                <w:szCs w:val="20"/>
              </w:rPr>
            </w:pPr>
            <w:r w:rsidRPr="002670AF">
              <w:rPr>
                <w:rFonts w:ascii="標楷體" w:hAnsi="標楷體" w:cs="新細明體" w:hint="eastAsia"/>
                <w:b/>
                <w:bCs/>
                <w:kern w:val="0"/>
                <w:sz w:val="20"/>
                <w:szCs w:val="20"/>
              </w:rPr>
              <w:t>本期賸餘(短絀)</w:t>
            </w:r>
          </w:p>
        </w:tc>
        <w:tc>
          <w:tcPr>
            <w:tcW w:w="702" w:type="pct"/>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b/>
                <w:bCs/>
                <w:kern w:val="0"/>
                <w:sz w:val="22"/>
                <w:szCs w:val="22"/>
              </w:rPr>
            </w:pPr>
            <w:r w:rsidRPr="002670AF">
              <w:rPr>
                <w:rFonts w:ascii="Arial Narrow" w:eastAsia="新細明體" w:hAnsi="Arial Narrow" w:cs="新細明體"/>
                <w:b/>
                <w:bCs/>
                <w:kern w:val="0"/>
                <w:sz w:val="22"/>
                <w:szCs w:val="22"/>
              </w:rPr>
              <w:t xml:space="preserve">7,640 </w:t>
            </w:r>
          </w:p>
        </w:tc>
        <w:tc>
          <w:tcPr>
            <w:tcW w:w="415" w:type="pct"/>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b/>
                <w:bCs/>
                <w:kern w:val="0"/>
                <w:sz w:val="22"/>
                <w:szCs w:val="22"/>
              </w:rPr>
            </w:pPr>
            <w:r w:rsidRPr="002670AF">
              <w:rPr>
                <w:rFonts w:ascii="Arial Narrow" w:eastAsia="新細明體" w:hAnsi="Arial Narrow" w:cs="新細明體"/>
                <w:b/>
                <w:bCs/>
                <w:kern w:val="0"/>
                <w:sz w:val="22"/>
                <w:szCs w:val="22"/>
              </w:rPr>
              <w:t xml:space="preserve">2.44 </w:t>
            </w:r>
          </w:p>
        </w:tc>
        <w:tc>
          <w:tcPr>
            <w:tcW w:w="718" w:type="pct"/>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b/>
                <w:bCs/>
                <w:kern w:val="0"/>
                <w:sz w:val="22"/>
                <w:szCs w:val="22"/>
              </w:rPr>
            </w:pPr>
            <w:r w:rsidRPr="002670AF">
              <w:rPr>
                <w:rFonts w:ascii="Arial Narrow" w:eastAsia="新細明體" w:hAnsi="Arial Narrow" w:cs="新細明體"/>
                <w:b/>
                <w:bCs/>
                <w:kern w:val="0"/>
                <w:sz w:val="22"/>
                <w:szCs w:val="22"/>
              </w:rPr>
              <w:t xml:space="preserve">8,213 </w:t>
            </w:r>
          </w:p>
        </w:tc>
        <w:tc>
          <w:tcPr>
            <w:tcW w:w="402" w:type="pct"/>
            <w:gridSpan w:val="2"/>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b/>
                <w:bCs/>
                <w:kern w:val="0"/>
                <w:sz w:val="22"/>
                <w:szCs w:val="22"/>
              </w:rPr>
            </w:pPr>
            <w:r w:rsidRPr="002670AF">
              <w:rPr>
                <w:rFonts w:ascii="Arial Narrow" w:eastAsia="新細明體" w:hAnsi="Arial Narrow" w:cs="新細明體"/>
                <w:b/>
                <w:bCs/>
                <w:kern w:val="0"/>
                <w:sz w:val="22"/>
                <w:szCs w:val="22"/>
              </w:rPr>
              <w:t xml:space="preserve">2.67 </w:t>
            </w:r>
          </w:p>
        </w:tc>
        <w:tc>
          <w:tcPr>
            <w:tcW w:w="731" w:type="pct"/>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b/>
                <w:bCs/>
                <w:kern w:val="0"/>
                <w:sz w:val="22"/>
                <w:szCs w:val="22"/>
              </w:rPr>
            </w:pPr>
            <w:r w:rsidRPr="002670AF">
              <w:rPr>
                <w:rFonts w:ascii="Arial Narrow" w:eastAsia="新細明體" w:hAnsi="Arial Narrow" w:cs="新細明體"/>
                <w:b/>
                <w:bCs/>
                <w:kern w:val="0"/>
                <w:sz w:val="22"/>
                <w:szCs w:val="22"/>
              </w:rPr>
              <w:t xml:space="preserve">-573 </w:t>
            </w:r>
          </w:p>
        </w:tc>
        <w:tc>
          <w:tcPr>
            <w:tcW w:w="382" w:type="pct"/>
            <w:tcBorders>
              <w:left w:val="nil"/>
              <w:right w:val="single" w:sz="4" w:space="0" w:color="auto"/>
            </w:tcBorders>
            <w:shd w:val="clear" w:color="000000" w:fill="FFFFFF"/>
            <w:noWrap/>
            <w:vAlign w:val="center"/>
            <w:hideMark/>
          </w:tcPr>
          <w:p w:rsidR="002670AF" w:rsidRPr="002670AF" w:rsidRDefault="002670AF" w:rsidP="002670AF">
            <w:pPr>
              <w:widowControl/>
              <w:spacing w:line="280" w:lineRule="exact"/>
              <w:jc w:val="right"/>
              <w:rPr>
                <w:rFonts w:ascii="Arial Narrow" w:eastAsia="新細明體" w:hAnsi="Arial Narrow" w:cs="新細明體"/>
                <w:b/>
                <w:bCs/>
                <w:kern w:val="0"/>
                <w:sz w:val="22"/>
                <w:szCs w:val="22"/>
              </w:rPr>
            </w:pPr>
            <w:r w:rsidRPr="002670AF">
              <w:rPr>
                <w:rFonts w:ascii="Arial Narrow" w:eastAsia="新細明體" w:hAnsi="Arial Narrow" w:cs="新細明體"/>
                <w:b/>
                <w:bCs/>
                <w:kern w:val="0"/>
                <w:sz w:val="22"/>
                <w:szCs w:val="22"/>
              </w:rPr>
              <w:t xml:space="preserve">-6.98 </w:t>
            </w:r>
          </w:p>
        </w:tc>
      </w:tr>
      <w:tr w:rsidR="002670AF" w:rsidRPr="002670AF" w:rsidTr="002670AF">
        <w:trPr>
          <w:trHeight w:val="15"/>
        </w:trPr>
        <w:tc>
          <w:tcPr>
            <w:tcW w:w="1651" w:type="pct"/>
            <w:tcBorders>
              <w:left w:val="single" w:sz="4" w:space="0" w:color="auto"/>
              <w:bottom w:val="single" w:sz="4" w:space="0" w:color="auto"/>
              <w:right w:val="single" w:sz="4" w:space="0" w:color="auto"/>
            </w:tcBorders>
            <w:shd w:val="clear" w:color="000000" w:fill="FFFFFF"/>
            <w:noWrap/>
            <w:vAlign w:val="bottom"/>
            <w:hideMark/>
          </w:tcPr>
          <w:p w:rsidR="002670AF" w:rsidRDefault="002670AF" w:rsidP="002670AF">
            <w:pPr>
              <w:widowControl/>
              <w:spacing w:line="280" w:lineRule="exact"/>
              <w:jc w:val="left"/>
              <w:rPr>
                <w:rFonts w:ascii="標楷體" w:hAnsi="標楷體" w:cs="新細明體"/>
                <w:kern w:val="0"/>
              </w:rPr>
            </w:pPr>
            <w:r w:rsidRPr="002670AF">
              <w:rPr>
                <w:rFonts w:ascii="標楷體" w:hAnsi="標楷體" w:cs="新細明體" w:hint="eastAsia"/>
                <w:kern w:val="0"/>
              </w:rPr>
              <w:t xml:space="preserve">　</w:t>
            </w:r>
          </w:p>
          <w:p w:rsidR="002670AF" w:rsidRDefault="002670AF" w:rsidP="002670AF">
            <w:pPr>
              <w:widowControl/>
              <w:spacing w:line="280" w:lineRule="exact"/>
              <w:jc w:val="left"/>
              <w:rPr>
                <w:rFonts w:ascii="標楷體" w:hAnsi="標楷體" w:cs="新細明體"/>
                <w:kern w:val="0"/>
              </w:rPr>
            </w:pPr>
          </w:p>
          <w:p w:rsidR="002670AF" w:rsidRDefault="002670AF" w:rsidP="002670AF">
            <w:pPr>
              <w:widowControl/>
              <w:spacing w:line="280" w:lineRule="exact"/>
              <w:jc w:val="left"/>
              <w:rPr>
                <w:rFonts w:ascii="標楷體" w:hAnsi="標楷體" w:cs="新細明體"/>
                <w:kern w:val="0"/>
              </w:rPr>
            </w:pPr>
          </w:p>
          <w:p w:rsidR="002670AF" w:rsidRDefault="002670AF" w:rsidP="002670AF">
            <w:pPr>
              <w:widowControl/>
              <w:spacing w:line="280" w:lineRule="exact"/>
              <w:jc w:val="left"/>
              <w:rPr>
                <w:rFonts w:ascii="標楷體" w:hAnsi="標楷體" w:cs="新細明體"/>
                <w:kern w:val="0"/>
              </w:rPr>
            </w:pPr>
          </w:p>
          <w:p w:rsidR="002670AF" w:rsidRDefault="002670AF" w:rsidP="002670AF">
            <w:pPr>
              <w:widowControl/>
              <w:spacing w:line="280" w:lineRule="exact"/>
              <w:jc w:val="left"/>
              <w:rPr>
                <w:rFonts w:ascii="標楷體" w:hAnsi="標楷體" w:cs="新細明體"/>
                <w:kern w:val="0"/>
              </w:rPr>
            </w:pPr>
          </w:p>
          <w:p w:rsidR="002670AF" w:rsidRDefault="002670AF" w:rsidP="002670AF">
            <w:pPr>
              <w:widowControl/>
              <w:spacing w:line="280" w:lineRule="exact"/>
              <w:jc w:val="left"/>
              <w:rPr>
                <w:rFonts w:ascii="標楷體" w:hAnsi="標楷體" w:cs="新細明體"/>
                <w:kern w:val="0"/>
              </w:rPr>
            </w:pPr>
          </w:p>
          <w:p w:rsidR="002670AF" w:rsidRDefault="002670AF" w:rsidP="002670AF">
            <w:pPr>
              <w:widowControl/>
              <w:spacing w:line="280" w:lineRule="exact"/>
              <w:jc w:val="left"/>
              <w:rPr>
                <w:rFonts w:ascii="標楷體" w:hAnsi="標楷體" w:cs="新細明體"/>
                <w:kern w:val="0"/>
              </w:rPr>
            </w:pPr>
          </w:p>
          <w:p w:rsidR="002670AF" w:rsidRDefault="002670AF" w:rsidP="002670AF">
            <w:pPr>
              <w:widowControl/>
              <w:spacing w:line="280" w:lineRule="exact"/>
              <w:jc w:val="left"/>
              <w:rPr>
                <w:rFonts w:ascii="標楷體" w:hAnsi="標楷體" w:cs="新細明體"/>
                <w:kern w:val="0"/>
              </w:rPr>
            </w:pPr>
          </w:p>
          <w:p w:rsidR="002670AF" w:rsidRPr="002670AF" w:rsidRDefault="002670AF" w:rsidP="002670AF">
            <w:pPr>
              <w:widowControl/>
              <w:spacing w:line="280" w:lineRule="exact"/>
              <w:jc w:val="left"/>
              <w:rPr>
                <w:rFonts w:ascii="標楷體" w:hAnsi="標楷體" w:cs="新細明體"/>
                <w:kern w:val="0"/>
              </w:rPr>
            </w:pPr>
          </w:p>
        </w:tc>
        <w:tc>
          <w:tcPr>
            <w:tcW w:w="702" w:type="pct"/>
            <w:tcBorders>
              <w:left w:val="nil"/>
              <w:bottom w:val="single" w:sz="4" w:space="0" w:color="auto"/>
              <w:right w:val="single" w:sz="4" w:space="0" w:color="auto"/>
            </w:tcBorders>
            <w:shd w:val="clear" w:color="000000" w:fill="FFFFFF"/>
            <w:noWrap/>
            <w:vAlign w:val="bottom"/>
            <w:hideMark/>
          </w:tcPr>
          <w:p w:rsidR="002670AF" w:rsidRPr="002670AF" w:rsidRDefault="002670AF" w:rsidP="002670AF">
            <w:pPr>
              <w:widowControl/>
              <w:spacing w:line="280" w:lineRule="exact"/>
              <w:jc w:val="left"/>
              <w:rPr>
                <w:rFonts w:ascii="Arial" w:eastAsia="新細明體" w:hAnsi="Arial" w:cs="Arial"/>
                <w:kern w:val="0"/>
                <w:sz w:val="22"/>
                <w:szCs w:val="22"/>
              </w:rPr>
            </w:pPr>
            <w:r w:rsidRPr="002670AF">
              <w:rPr>
                <w:rFonts w:ascii="Arial" w:eastAsia="新細明體" w:hAnsi="Arial" w:cs="Arial"/>
                <w:kern w:val="0"/>
                <w:sz w:val="22"/>
                <w:szCs w:val="22"/>
              </w:rPr>
              <w:t xml:space="preserve">　</w:t>
            </w:r>
          </w:p>
        </w:tc>
        <w:tc>
          <w:tcPr>
            <w:tcW w:w="415" w:type="pct"/>
            <w:tcBorders>
              <w:left w:val="nil"/>
              <w:bottom w:val="single" w:sz="4" w:space="0" w:color="auto"/>
              <w:right w:val="single" w:sz="4" w:space="0" w:color="auto"/>
            </w:tcBorders>
            <w:shd w:val="clear" w:color="000000" w:fill="FFFFFF"/>
            <w:noWrap/>
            <w:vAlign w:val="bottom"/>
            <w:hideMark/>
          </w:tcPr>
          <w:p w:rsidR="002670AF" w:rsidRPr="002670AF" w:rsidRDefault="002670AF" w:rsidP="002670AF">
            <w:pPr>
              <w:widowControl/>
              <w:spacing w:line="280" w:lineRule="exact"/>
              <w:jc w:val="left"/>
              <w:rPr>
                <w:rFonts w:ascii="Arial" w:eastAsia="新細明體" w:hAnsi="Arial" w:cs="Arial"/>
                <w:kern w:val="0"/>
                <w:sz w:val="22"/>
                <w:szCs w:val="22"/>
              </w:rPr>
            </w:pPr>
            <w:r w:rsidRPr="002670AF">
              <w:rPr>
                <w:rFonts w:ascii="Arial" w:eastAsia="新細明體" w:hAnsi="Arial" w:cs="Arial"/>
                <w:kern w:val="0"/>
                <w:sz w:val="22"/>
                <w:szCs w:val="22"/>
              </w:rPr>
              <w:t xml:space="preserve">　</w:t>
            </w:r>
          </w:p>
        </w:tc>
        <w:tc>
          <w:tcPr>
            <w:tcW w:w="718" w:type="pct"/>
            <w:tcBorders>
              <w:left w:val="nil"/>
              <w:bottom w:val="single" w:sz="4" w:space="0" w:color="auto"/>
              <w:right w:val="single" w:sz="4" w:space="0" w:color="auto"/>
            </w:tcBorders>
            <w:shd w:val="clear" w:color="000000" w:fill="FFFFFF"/>
            <w:noWrap/>
            <w:vAlign w:val="bottom"/>
            <w:hideMark/>
          </w:tcPr>
          <w:p w:rsidR="002670AF" w:rsidRPr="002670AF" w:rsidRDefault="002670AF" w:rsidP="002670AF">
            <w:pPr>
              <w:widowControl/>
              <w:spacing w:line="280" w:lineRule="exact"/>
              <w:jc w:val="left"/>
              <w:rPr>
                <w:rFonts w:ascii="Arial" w:eastAsia="新細明體" w:hAnsi="Arial" w:cs="Arial"/>
                <w:kern w:val="0"/>
                <w:sz w:val="22"/>
                <w:szCs w:val="22"/>
              </w:rPr>
            </w:pPr>
            <w:r w:rsidRPr="002670AF">
              <w:rPr>
                <w:rFonts w:ascii="Arial" w:eastAsia="新細明體" w:hAnsi="Arial" w:cs="Arial"/>
                <w:kern w:val="0"/>
                <w:sz w:val="22"/>
                <w:szCs w:val="22"/>
              </w:rPr>
              <w:t xml:space="preserve">　</w:t>
            </w:r>
          </w:p>
        </w:tc>
        <w:tc>
          <w:tcPr>
            <w:tcW w:w="402" w:type="pct"/>
            <w:gridSpan w:val="2"/>
            <w:tcBorders>
              <w:left w:val="nil"/>
              <w:bottom w:val="single" w:sz="4" w:space="0" w:color="auto"/>
              <w:right w:val="single" w:sz="4" w:space="0" w:color="auto"/>
            </w:tcBorders>
            <w:shd w:val="clear" w:color="000000" w:fill="FFFFFF"/>
            <w:noWrap/>
            <w:vAlign w:val="bottom"/>
            <w:hideMark/>
          </w:tcPr>
          <w:p w:rsidR="002670AF" w:rsidRPr="002670AF" w:rsidRDefault="002670AF" w:rsidP="002670AF">
            <w:pPr>
              <w:widowControl/>
              <w:spacing w:line="280" w:lineRule="exact"/>
              <w:jc w:val="left"/>
              <w:rPr>
                <w:rFonts w:ascii="Arial" w:eastAsia="新細明體" w:hAnsi="Arial" w:cs="Arial"/>
                <w:kern w:val="0"/>
                <w:sz w:val="22"/>
                <w:szCs w:val="22"/>
              </w:rPr>
            </w:pPr>
            <w:r w:rsidRPr="002670AF">
              <w:rPr>
                <w:rFonts w:ascii="Arial" w:eastAsia="新細明體" w:hAnsi="Arial" w:cs="Arial"/>
                <w:kern w:val="0"/>
                <w:sz w:val="22"/>
                <w:szCs w:val="22"/>
              </w:rPr>
              <w:t xml:space="preserve">　</w:t>
            </w:r>
          </w:p>
        </w:tc>
        <w:tc>
          <w:tcPr>
            <w:tcW w:w="731" w:type="pct"/>
            <w:tcBorders>
              <w:left w:val="nil"/>
              <w:bottom w:val="single" w:sz="4" w:space="0" w:color="auto"/>
              <w:right w:val="single" w:sz="4" w:space="0" w:color="auto"/>
            </w:tcBorders>
            <w:shd w:val="clear" w:color="000000" w:fill="FFFFFF"/>
            <w:noWrap/>
            <w:vAlign w:val="bottom"/>
            <w:hideMark/>
          </w:tcPr>
          <w:p w:rsidR="002670AF" w:rsidRPr="002670AF" w:rsidRDefault="002670AF" w:rsidP="002670AF">
            <w:pPr>
              <w:widowControl/>
              <w:spacing w:line="280" w:lineRule="exact"/>
              <w:jc w:val="left"/>
              <w:rPr>
                <w:rFonts w:ascii="Arial" w:eastAsia="新細明體" w:hAnsi="Arial" w:cs="Arial"/>
                <w:kern w:val="0"/>
                <w:sz w:val="22"/>
                <w:szCs w:val="22"/>
              </w:rPr>
            </w:pPr>
            <w:r w:rsidRPr="002670AF">
              <w:rPr>
                <w:rFonts w:ascii="Arial" w:eastAsia="新細明體" w:hAnsi="Arial" w:cs="Arial"/>
                <w:kern w:val="0"/>
                <w:sz w:val="22"/>
                <w:szCs w:val="22"/>
              </w:rPr>
              <w:t xml:space="preserve">　</w:t>
            </w:r>
          </w:p>
        </w:tc>
        <w:tc>
          <w:tcPr>
            <w:tcW w:w="382" w:type="pct"/>
            <w:tcBorders>
              <w:left w:val="nil"/>
              <w:bottom w:val="single" w:sz="4" w:space="0" w:color="auto"/>
              <w:right w:val="single" w:sz="4" w:space="0" w:color="auto"/>
            </w:tcBorders>
            <w:shd w:val="clear" w:color="000000" w:fill="FFFFFF"/>
            <w:noWrap/>
            <w:vAlign w:val="bottom"/>
            <w:hideMark/>
          </w:tcPr>
          <w:p w:rsidR="002670AF" w:rsidRPr="002670AF" w:rsidRDefault="002670AF" w:rsidP="002670AF">
            <w:pPr>
              <w:widowControl/>
              <w:spacing w:line="280" w:lineRule="exact"/>
              <w:jc w:val="left"/>
              <w:rPr>
                <w:rFonts w:ascii="Arial" w:eastAsia="新細明體" w:hAnsi="Arial" w:cs="Arial"/>
                <w:kern w:val="0"/>
                <w:sz w:val="22"/>
                <w:szCs w:val="22"/>
              </w:rPr>
            </w:pPr>
            <w:r w:rsidRPr="002670AF">
              <w:rPr>
                <w:rFonts w:ascii="Arial" w:eastAsia="新細明體" w:hAnsi="Arial" w:cs="Arial"/>
                <w:kern w:val="0"/>
                <w:sz w:val="22"/>
                <w:szCs w:val="22"/>
              </w:rPr>
              <w:t xml:space="preserve">　</w:t>
            </w:r>
          </w:p>
        </w:tc>
      </w:tr>
      <w:tr w:rsidR="002670AF" w:rsidRPr="002670AF" w:rsidTr="002670AF">
        <w:trPr>
          <w:trHeight w:val="499"/>
        </w:trPr>
        <w:tc>
          <w:tcPr>
            <w:tcW w:w="5000" w:type="pct"/>
            <w:gridSpan w:val="8"/>
            <w:tcBorders>
              <w:top w:val="single" w:sz="4" w:space="0" w:color="auto"/>
              <w:left w:val="nil"/>
              <w:bottom w:val="nil"/>
              <w:right w:val="nil"/>
            </w:tcBorders>
            <w:shd w:val="clear" w:color="000000" w:fill="FFFFFF"/>
            <w:noWrap/>
            <w:vAlign w:val="bottom"/>
            <w:hideMark/>
          </w:tcPr>
          <w:p w:rsidR="002670AF" w:rsidRPr="002670AF" w:rsidRDefault="002670AF" w:rsidP="002670AF">
            <w:pPr>
              <w:widowControl/>
              <w:spacing w:line="240" w:lineRule="auto"/>
              <w:ind w:left="462" w:hangingChars="210" w:hanging="462"/>
              <w:jc w:val="left"/>
              <w:rPr>
                <w:rFonts w:ascii="標楷體" w:hAnsi="標楷體" w:cs="新細明體"/>
                <w:kern w:val="0"/>
                <w:sz w:val="22"/>
                <w:szCs w:val="22"/>
              </w:rPr>
            </w:pPr>
            <w:r w:rsidRPr="002670AF">
              <w:rPr>
                <w:rFonts w:ascii="標楷體" w:hAnsi="標楷體" w:cs="新細明體" w:hint="eastAsia"/>
                <w:kern w:val="0"/>
                <w:sz w:val="22"/>
                <w:szCs w:val="22"/>
              </w:rPr>
              <w:t>註：</w:t>
            </w:r>
            <w:r>
              <w:rPr>
                <w:rFonts w:ascii="標楷體" w:hAnsi="標楷體" w:cs="新細明體"/>
                <w:kern w:val="0"/>
                <w:sz w:val="22"/>
                <w:szCs w:val="22"/>
              </w:rPr>
              <w:tab/>
            </w:r>
            <w:r w:rsidRPr="002670AF">
              <w:rPr>
                <w:rFonts w:ascii="標楷體" w:hAnsi="標楷體" w:cs="新細明體" w:hint="eastAsia"/>
                <w:kern w:val="0"/>
                <w:sz w:val="22"/>
                <w:szCs w:val="22"/>
              </w:rPr>
              <w:t>百分比及前年度決算數細數之和與總數或略有出入，係四捨五入關係，以下各表同。</w:t>
            </w:r>
          </w:p>
        </w:tc>
      </w:tr>
    </w:tbl>
    <w:p w:rsidR="002670AF" w:rsidRPr="002670AF" w:rsidRDefault="002670AF" w:rsidP="002670AF">
      <w:pPr>
        <w:spacing w:line="20" w:lineRule="exact"/>
      </w:pPr>
    </w:p>
    <w:tbl>
      <w:tblPr>
        <w:tblW w:w="5000" w:type="pct"/>
        <w:tblCellMar>
          <w:left w:w="28" w:type="dxa"/>
          <w:right w:w="28" w:type="dxa"/>
        </w:tblCellMar>
        <w:tblLook w:val="04A0"/>
      </w:tblPr>
      <w:tblGrid>
        <w:gridCol w:w="1355"/>
        <w:gridCol w:w="642"/>
        <w:gridCol w:w="640"/>
        <w:gridCol w:w="508"/>
        <w:gridCol w:w="640"/>
        <w:gridCol w:w="640"/>
        <w:gridCol w:w="508"/>
        <w:gridCol w:w="616"/>
        <w:gridCol w:w="508"/>
        <w:gridCol w:w="498"/>
        <w:gridCol w:w="532"/>
        <w:gridCol w:w="545"/>
        <w:gridCol w:w="532"/>
      </w:tblGrid>
      <w:tr w:rsidR="002C43F8" w:rsidRPr="002C43F8" w:rsidTr="002C43F8">
        <w:tc>
          <w:tcPr>
            <w:tcW w:w="5000" w:type="pct"/>
            <w:gridSpan w:val="13"/>
            <w:tcBorders>
              <w:top w:val="nil"/>
              <w:left w:val="nil"/>
              <w:bottom w:val="nil"/>
              <w:right w:val="nil"/>
            </w:tcBorders>
            <w:shd w:val="clear" w:color="auto" w:fill="auto"/>
            <w:noWrap/>
            <w:hideMark/>
          </w:tcPr>
          <w:p w:rsidR="002C43F8" w:rsidRPr="002C43F8" w:rsidRDefault="002C43F8" w:rsidP="002C43F8">
            <w:pPr>
              <w:widowControl/>
              <w:spacing w:line="240" w:lineRule="auto"/>
              <w:jc w:val="center"/>
              <w:rPr>
                <w:rFonts w:ascii="標楷體" w:hAnsi="標楷體" w:cs="新細明體"/>
                <w:b/>
                <w:bCs/>
                <w:kern w:val="0"/>
                <w:sz w:val="40"/>
                <w:szCs w:val="40"/>
              </w:rPr>
            </w:pPr>
            <w:r w:rsidRPr="002C43F8">
              <w:rPr>
                <w:rFonts w:ascii="標楷體" w:hAnsi="標楷體" w:cs="新細明體" w:hint="eastAsia"/>
                <w:b/>
                <w:bCs/>
                <w:kern w:val="0"/>
                <w:sz w:val="40"/>
                <w:szCs w:val="40"/>
              </w:rPr>
              <w:lastRenderedPageBreak/>
              <w:t>特別收入基金基金來源、用途及餘絀綜計表</w:t>
            </w:r>
          </w:p>
        </w:tc>
      </w:tr>
      <w:tr w:rsidR="002C43F8" w:rsidRPr="002C43F8" w:rsidTr="002C43F8">
        <w:trPr>
          <w:trHeight w:val="480"/>
        </w:trPr>
        <w:tc>
          <w:tcPr>
            <w:tcW w:w="5000" w:type="pct"/>
            <w:gridSpan w:val="13"/>
            <w:tcBorders>
              <w:top w:val="nil"/>
              <w:left w:val="nil"/>
              <w:bottom w:val="nil"/>
              <w:right w:val="nil"/>
            </w:tcBorders>
            <w:shd w:val="clear" w:color="auto" w:fill="auto"/>
            <w:noWrap/>
            <w:vAlign w:val="center"/>
            <w:hideMark/>
          </w:tcPr>
          <w:p w:rsidR="002C43F8" w:rsidRPr="002C43F8" w:rsidRDefault="002C43F8" w:rsidP="002C43F8">
            <w:pPr>
              <w:widowControl/>
              <w:spacing w:line="240" w:lineRule="auto"/>
              <w:jc w:val="center"/>
              <w:rPr>
                <w:rFonts w:eastAsia="新細明體"/>
                <w:b/>
                <w:bCs/>
                <w:kern w:val="0"/>
                <w:sz w:val="28"/>
                <w:szCs w:val="28"/>
              </w:rPr>
            </w:pPr>
            <w:r w:rsidRPr="002C43F8">
              <w:rPr>
                <w:rFonts w:ascii="標楷體" w:hAnsi="標楷體" w:cs="新細明體" w:hint="eastAsia"/>
                <w:b/>
                <w:bCs/>
                <w:kern w:val="0"/>
                <w:sz w:val="28"/>
                <w:szCs w:val="28"/>
              </w:rPr>
              <w:t>中華民國</w:t>
            </w:r>
            <w:r w:rsidRPr="002C43F8">
              <w:rPr>
                <w:rFonts w:eastAsia="新細明體"/>
                <w:b/>
                <w:bCs/>
                <w:kern w:val="0"/>
                <w:sz w:val="28"/>
                <w:szCs w:val="28"/>
              </w:rPr>
              <w:t>115</w:t>
            </w:r>
            <w:r w:rsidRPr="002C43F8">
              <w:rPr>
                <w:rFonts w:ascii="標楷體" w:hAnsi="標楷體" w:hint="eastAsia"/>
                <w:b/>
                <w:bCs/>
                <w:kern w:val="0"/>
                <w:sz w:val="28"/>
                <w:szCs w:val="28"/>
              </w:rPr>
              <w:t>年度</w:t>
            </w:r>
          </w:p>
        </w:tc>
      </w:tr>
      <w:tr w:rsidR="002C43F8" w:rsidRPr="002C43F8" w:rsidTr="002C43F8">
        <w:trPr>
          <w:trHeight w:val="330"/>
        </w:trPr>
        <w:tc>
          <w:tcPr>
            <w:tcW w:w="5000" w:type="pct"/>
            <w:gridSpan w:val="13"/>
            <w:tcBorders>
              <w:top w:val="nil"/>
              <w:left w:val="nil"/>
              <w:bottom w:val="nil"/>
              <w:right w:val="nil"/>
            </w:tcBorders>
            <w:shd w:val="clear" w:color="auto" w:fill="auto"/>
            <w:noWrap/>
            <w:vAlign w:val="center"/>
            <w:hideMark/>
          </w:tcPr>
          <w:p w:rsidR="002C43F8" w:rsidRPr="002C43F8" w:rsidRDefault="002C43F8" w:rsidP="002C43F8">
            <w:pPr>
              <w:widowControl/>
              <w:spacing w:line="240" w:lineRule="auto"/>
              <w:jc w:val="right"/>
              <w:rPr>
                <w:rFonts w:ascii="華康粗明體" w:eastAsia="華康粗明體" w:hAnsi="新細明體" w:cs="新細明體"/>
                <w:b/>
                <w:bCs/>
                <w:kern w:val="0"/>
                <w:sz w:val="20"/>
                <w:szCs w:val="20"/>
              </w:rPr>
            </w:pPr>
            <w:r w:rsidRPr="002C43F8">
              <w:rPr>
                <w:rFonts w:ascii="華康粗明體" w:eastAsia="華康粗明體" w:hAnsi="新細明體" w:cs="新細明體" w:hint="eastAsia"/>
                <w:b/>
                <w:bCs/>
                <w:kern w:val="0"/>
                <w:sz w:val="20"/>
                <w:szCs w:val="20"/>
              </w:rPr>
              <w:t>單位：新臺幣千元</w:t>
            </w:r>
          </w:p>
        </w:tc>
      </w:tr>
      <w:tr w:rsidR="002C43F8" w:rsidRPr="002C43F8" w:rsidTr="002C43F8">
        <w:tc>
          <w:tcPr>
            <w:tcW w:w="830" w:type="pct"/>
            <w:vMerge w:val="restart"/>
            <w:tcBorders>
              <w:top w:val="single" w:sz="8" w:space="0" w:color="auto"/>
              <w:left w:val="single" w:sz="8" w:space="0" w:color="auto"/>
              <w:bottom w:val="single" w:sz="4" w:space="0" w:color="000000"/>
              <w:right w:val="single" w:sz="4" w:space="0" w:color="auto"/>
            </w:tcBorders>
            <w:shd w:val="clear" w:color="auto" w:fill="auto"/>
            <w:noWrap/>
            <w:vAlign w:val="center"/>
            <w:hideMark/>
          </w:tcPr>
          <w:p w:rsidR="002C43F8" w:rsidRPr="002C43F8" w:rsidRDefault="002C43F8" w:rsidP="002C43F8">
            <w:pPr>
              <w:widowControl/>
              <w:spacing w:line="280" w:lineRule="exact"/>
              <w:jc w:val="center"/>
              <w:rPr>
                <w:rFonts w:ascii="華康粗明體" w:eastAsia="華康粗明體" w:hAnsi="新細明體" w:cs="新細明體"/>
                <w:b/>
                <w:bCs/>
                <w:kern w:val="0"/>
                <w:sz w:val="14"/>
                <w:szCs w:val="14"/>
              </w:rPr>
            </w:pPr>
            <w:r w:rsidRPr="002C43F8">
              <w:rPr>
                <w:rFonts w:ascii="華康粗明體" w:eastAsia="華康粗明體" w:hAnsi="新細明體" w:cs="新細明體" w:hint="eastAsia"/>
                <w:b/>
                <w:bCs/>
                <w:kern w:val="0"/>
                <w:sz w:val="14"/>
                <w:szCs w:val="14"/>
              </w:rPr>
              <w:t>機關及基金名稱</w:t>
            </w:r>
          </w:p>
        </w:tc>
        <w:tc>
          <w:tcPr>
            <w:tcW w:w="1096" w:type="pct"/>
            <w:gridSpan w:val="3"/>
            <w:tcBorders>
              <w:top w:val="single" w:sz="8" w:space="0" w:color="auto"/>
              <w:left w:val="nil"/>
              <w:bottom w:val="single" w:sz="4" w:space="0" w:color="auto"/>
              <w:right w:val="single" w:sz="4" w:space="0" w:color="000000"/>
            </w:tcBorders>
            <w:shd w:val="clear" w:color="auto" w:fill="auto"/>
            <w:noWrap/>
            <w:vAlign w:val="center"/>
            <w:hideMark/>
          </w:tcPr>
          <w:p w:rsidR="002C43F8" w:rsidRPr="002C43F8" w:rsidRDefault="002C43F8" w:rsidP="002C43F8">
            <w:pPr>
              <w:widowControl/>
              <w:spacing w:line="280" w:lineRule="exact"/>
              <w:jc w:val="center"/>
              <w:rPr>
                <w:rFonts w:ascii="華康粗明體" w:eastAsia="華康粗明體" w:hAnsi="新細明體" w:cs="新細明體"/>
                <w:b/>
                <w:bCs/>
                <w:kern w:val="0"/>
                <w:sz w:val="14"/>
                <w:szCs w:val="14"/>
              </w:rPr>
            </w:pPr>
            <w:r w:rsidRPr="002C43F8">
              <w:rPr>
                <w:rFonts w:ascii="華康粗明體" w:eastAsia="華康粗明體" w:hAnsi="新細明體" w:cs="新細明體" w:hint="eastAsia"/>
                <w:b/>
                <w:bCs/>
                <w:kern w:val="0"/>
                <w:sz w:val="14"/>
                <w:szCs w:val="14"/>
              </w:rPr>
              <w:t>本年度預算數</w:t>
            </w:r>
          </w:p>
        </w:tc>
        <w:tc>
          <w:tcPr>
            <w:tcW w:w="1095" w:type="pct"/>
            <w:gridSpan w:val="3"/>
            <w:tcBorders>
              <w:top w:val="single" w:sz="8" w:space="0" w:color="auto"/>
              <w:left w:val="nil"/>
              <w:bottom w:val="single" w:sz="4" w:space="0" w:color="auto"/>
              <w:right w:val="single" w:sz="4" w:space="0" w:color="000000"/>
            </w:tcBorders>
            <w:shd w:val="clear" w:color="auto" w:fill="auto"/>
            <w:noWrap/>
            <w:vAlign w:val="center"/>
            <w:hideMark/>
          </w:tcPr>
          <w:p w:rsidR="002C43F8" w:rsidRPr="002C43F8" w:rsidRDefault="002C43F8" w:rsidP="002C43F8">
            <w:pPr>
              <w:widowControl/>
              <w:spacing w:line="280" w:lineRule="exact"/>
              <w:jc w:val="center"/>
              <w:rPr>
                <w:rFonts w:ascii="華康粗明體" w:eastAsia="華康粗明體" w:hAnsi="新細明體" w:cs="新細明體"/>
                <w:b/>
                <w:bCs/>
                <w:kern w:val="0"/>
                <w:sz w:val="14"/>
                <w:szCs w:val="14"/>
              </w:rPr>
            </w:pPr>
            <w:r w:rsidRPr="002C43F8">
              <w:rPr>
                <w:rFonts w:ascii="華康粗明體" w:eastAsia="華康粗明體" w:hAnsi="新細明體" w:cs="新細明體" w:hint="eastAsia"/>
                <w:b/>
                <w:bCs/>
                <w:kern w:val="0"/>
                <w:sz w:val="14"/>
                <w:szCs w:val="14"/>
              </w:rPr>
              <w:t>上年度預算數</w:t>
            </w:r>
          </w:p>
        </w:tc>
        <w:tc>
          <w:tcPr>
            <w:tcW w:w="993" w:type="pct"/>
            <w:gridSpan w:val="3"/>
            <w:tcBorders>
              <w:top w:val="single" w:sz="8" w:space="0" w:color="auto"/>
              <w:left w:val="nil"/>
              <w:bottom w:val="single" w:sz="4" w:space="0" w:color="auto"/>
              <w:right w:val="single" w:sz="4" w:space="0" w:color="000000"/>
            </w:tcBorders>
            <w:shd w:val="clear" w:color="auto" w:fill="auto"/>
            <w:noWrap/>
            <w:vAlign w:val="center"/>
            <w:hideMark/>
          </w:tcPr>
          <w:p w:rsidR="002C43F8" w:rsidRPr="002C43F8" w:rsidRDefault="002C43F8" w:rsidP="002C43F8">
            <w:pPr>
              <w:widowControl/>
              <w:spacing w:line="280" w:lineRule="exact"/>
              <w:jc w:val="center"/>
              <w:rPr>
                <w:rFonts w:ascii="華康粗明體" w:eastAsia="華康粗明體" w:hAnsi="新細明體" w:cs="新細明體"/>
                <w:b/>
                <w:bCs/>
                <w:kern w:val="0"/>
                <w:sz w:val="14"/>
                <w:szCs w:val="14"/>
              </w:rPr>
            </w:pPr>
            <w:r w:rsidRPr="002C43F8">
              <w:rPr>
                <w:rFonts w:ascii="華康粗明體" w:eastAsia="華康粗明體" w:hAnsi="新細明體" w:cs="新細明體" w:hint="eastAsia"/>
                <w:b/>
                <w:bCs/>
                <w:kern w:val="0"/>
                <w:sz w:val="14"/>
                <w:szCs w:val="14"/>
              </w:rPr>
              <w:t>本年度與上年度比較</w:t>
            </w:r>
          </w:p>
        </w:tc>
        <w:tc>
          <w:tcPr>
            <w:tcW w:w="326" w:type="pct"/>
            <w:vMerge w:val="restart"/>
            <w:tcBorders>
              <w:top w:val="single" w:sz="8" w:space="0" w:color="auto"/>
              <w:left w:val="single" w:sz="4" w:space="0" w:color="auto"/>
              <w:bottom w:val="single" w:sz="4" w:space="0" w:color="000000"/>
              <w:right w:val="single" w:sz="4" w:space="0" w:color="auto"/>
            </w:tcBorders>
            <w:shd w:val="clear" w:color="auto" w:fill="auto"/>
            <w:vAlign w:val="center"/>
            <w:hideMark/>
          </w:tcPr>
          <w:p w:rsidR="002C43F8" w:rsidRPr="002C43F8" w:rsidRDefault="002C43F8" w:rsidP="002C43F8">
            <w:pPr>
              <w:widowControl/>
              <w:spacing w:line="280" w:lineRule="exact"/>
              <w:jc w:val="center"/>
              <w:rPr>
                <w:rFonts w:ascii="華康粗明體" w:eastAsia="華康粗明體" w:hAnsi="新細明體" w:cs="新細明體"/>
                <w:b/>
                <w:bCs/>
                <w:kern w:val="0"/>
                <w:sz w:val="14"/>
                <w:szCs w:val="14"/>
              </w:rPr>
            </w:pPr>
            <w:r w:rsidRPr="002C43F8">
              <w:rPr>
                <w:rFonts w:ascii="華康粗明體" w:eastAsia="華康粗明體" w:hAnsi="新細明體" w:cs="新細明體" w:hint="eastAsia"/>
                <w:b/>
                <w:bCs/>
                <w:kern w:val="0"/>
                <w:sz w:val="14"/>
                <w:szCs w:val="14"/>
              </w:rPr>
              <w:t>期初</w:t>
            </w:r>
            <w:r w:rsidRPr="002C43F8">
              <w:rPr>
                <w:rFonts w:ascii="華康粗明體" w:eastAsia="華康粗明體" w:hAnsi="新細明體" w:cs="新細明體" w:hint="eastAsia"/>
                <w:b/>
                <w:bCs/>
                <w:kern w:val="0"/>
                <w:sz w:val="14"/>
                <w:szCs w:val="14"/>
              </w:rPr>
              <w:br/>
              <w:t>基金</w:t>
            </w:r>
            <w:r w:rsidRPr="002C43F8">
              <w:rPr>
                <w:rFonts w:ascii="華康粗明體" w:eastAsia="華康粗明體" w:hAnsi="新細明體" w:cs="新細明體" w:hint="eastAsia"/>
                <w:b/>
                <w:bCs/>
                <w:kern w:val="0"/>
                <w:sz w:val="14"/>
                <w:szCs w:val="14"/>
              </w:rPr>
              <w:br/>
              <w:t>餘額</w:t>
            </w:r>
          </w:p>
        </w:tc>
        <w:tc>
          <w:tcPr>
            <w:tcW w:w="334" w:type="pct"/>
            <w:vMerge w:val="restart"/>
            <w:tcBorders>
              <w:top w:val="single" w:sz="8" w:space="0" w:color="auto"/>
              <w:left w:val="nil"/>
              <w:bottom w:val="single" w:sz="4" w:space="0" w:color="000000"/>
              <w:right w:val="single" w:sz="4" w:space="0" w:color="auto"/>
            </w:tcBorders>
            <w:shd w:val="clear" w:color="auto" w:fill="auto"/>
            <w:vAlign w:val="center"/>
            <w:hideMark/>
          </w:tcPr>
          <w:p w:rsidR="002C43F8" w:rsidRPr="002C43F8" w:rsidRDefault="002C43F8" w:rsidP="002C43F8">
            <w:pPr>
              <w:widowControl/>
              <w:spacing w:line="280" w:lineRule="exact"/>
              <w:jc w:val="center"/>
              <w:rPr>
                <w:rFonts w:ascii="華康粗明體" w:eastAsia="華康粗明體" w:hAnsi="新細明體" w:cs="新細明體"/>
                <w:b/>
                <w:bCs/>
                <w:kern w:val="0"/>
                <w:sz w:val="14"/>
                <w:szCs w:val="14"/>
              </w:rPr>
            </w:pPr>
            <w:r w:rsidRPr="002C43F8">
              <w:rPr>
                <w:rFonts w:ascii="華康粗明體" w:eastAsia="華康粗明體" w:hAnsi="新細明體" w:cs="新細明體" w:hint="eastAsia"/>
                <w:b/>
                <w:bCs/>
                <w:kern w:val="0"/>
                <w:sz w:val="14"/>
                <w:szCs w:val="14"/>
              </w:rPr>
              <w:t>解繳</w:t>
            </w:r>
            <w:r w:rsidRPr="002C43F8">
              <w:rPr>
                <w:rFonts w:ascii="華康粗明體" w:eastAsia="華康粗明體" w:hAnsi="新細明體" w:cs="新細明體" w:hint="eastAsia"/>
                <w:b/>
                <w:bCs/>
                <w:kern w:val="0"/>
                <w:sz w:val="14"/>
                <w:szCs w:val="14"/>
              </w:rPr>
              <w:br/>
              <w:t>公庫</w:t>
            </w:r>
          </w:p>
        </w:tc>
        <w:tc>
          <w:tcPr>
            <w:tcW w:w="326" w:type="pct"/>
            <w:vMerge w:val="restart"/>
            <w:tcBorders>
              <w:top w:val="single" w:sz="8" w:space="0" w:color="auto"/>
              <w:left w:val="single" w:sz="4" w:space="0" w:color="auto"/>
              <w:bottom w:val="single" w:sz="4" w:space="0" w:color="000000"/>
              <w:right w:val="single" w:sz="8" w:space="0" w:color="auto"/>
            </w:tcBorders>
            <w:shd w:val="clear" w:color="auto" w:fill="auto"/>
            <w:vAlign w:val="center"/>
            <w:hideMark/>
          </w:tcPr>
          <w:p w:rsidR="002C43F8" w:rsidRPr="002C43F8" w:rsidRDefault="002C43F8" w:rsidP="002C43F8">
            <w:pPr>
              <w:widowControl/>
              <w:spacing w:line="280" w:lineRule="exact"/>
              <w:jc w:val="center"/>
              <w:rPr>
                <w:rFonts w:ascii="華康粗明體" w:eastAsia="華康粗明體" w:hAnsi="新細明體" w:cs="新細明體"/>
                <w:b/>
                <w:bCs/>
                <w:kern w:val="0"/>
                <w:sz w:val="14"/>
                <w:szCs w:val="14"/>
              </w:rPr>
            </w:pPr>
            <w:r w:rsidRPr="002C43F8">
              <w:rPr>
                <w:rFonts w:ascii="華康粗明體" w:eastAsia="華康粗明體" w:hAnsi="新細明體" w:cs="新細明體" w:hint="eastAsia"/>
                <w:b/>
                <w:bCs/>
                <w:kern w:val="0"/>
                <w:sz w:val="14"/>
                <w:szCs w:val="14"/>
              </w:rPr>
              <w:t>期末</w:t>
            </w:r>
            <w:r w:rsidRPr="002C43F8">
              <w:rPr>
                <w:rFonts w:ascii="華康粗明體" w:eastAsia="華康粗明體" w:hAnsi="新細明體" w:cs="新細明體" w:hint="eastAsia"/>
                <w:b/>
                <w:bCs/>
                <w:kern w:val="0"/>
                <w:sz w:val="14"/>
                <w:szCs w:val="14"/>
              </w:rPr>
              <w:br/>
              <w:t>基金</w:t>
            </w:r>
            <w:r w:rsidRPr="002C43F8">
              <w:rPr>
                <w:rFonts w:ascii="華康粗明體" w:eastAsia="華康粗明體" w:hAnsi="新細明體" w:cs="新細明體" w:hint="eastAsia"/>
                <w:b/>
                <w:bCs/>
                <w:kern w:val="0"/>
                <w:sz w:val="14"/>
                <w:szCs w:val="14"/>
              </w:rPr>
              <w:br/>
              <w:t>餘額</w:t>
            </w:r>
          </w:p>
        </w:tc>
      </w:tr>
      <w:tr w:rsidR="002C43F8" w:rsidRPr="002C43F8" w:rsidTr="002C43F8">
        <w:tc>
          <w:tcPr>
            <w:tcW w:w="830" w:type="pct"/>
            <w:vMerge/>
            <w:tcBorders>
              <w:top w:val="single" w:sz="8" w:space="0" w:color="auto"/>
              <w:left w:val="single" w:sz="8" w:space="0" w:color="auto"/>
              <w:bottom w:val="single" w:sz="4" w:space="0" w:color="000000"/>
              <w:right w:val="single" w:sz="4" w:space="0" w:color="auto"/>
            </w:tcBorders>
            <w:vAlign w:val="center"/>
            <w:hideMark/>
          </w:tcPr>
          <w:p w:rsidR="002C43F8" w:rsidRPr="002C43F8" w:rsidRDefault="002C43F8" w:rsidP="002C43F8">
            <w:pPr>
              <w:widowControl/>
              <w:spacing w:line="280" w:lineRule="exact"/>
              <w:jc w:val="left"/>
              <w:rPr>
                <w:rFonts w:ascii="華康粗明體" w:eastAsia="華康粗明體" w:hAnsi="新細明體" w:cs="新細明體"/>
                <w:b/>
                <w:bCs/>
                <w:kern w:val="0"/>
                <w:sz w:val="14"/>
                <w:szCs w:val="14"/>
              </w:rPr>
            </w:pPr>
          </w:p>
        </w:tc>
        <w:tc>
          <w:tcPr>
            <w:tcW w:w="393" w:type="pct"/>
            <w:tcBorders>
              <w:top w:val="nil"/>
              <w:left w:val="nil"/>
              <w:bottom w:val="single" w:sz="4" w:space="0" w:color="auto"/>
              <w:right w:val="single" w:sz="4" w:space="0" w:color="auto"/>
            </w:tcBorders>
            <w:shd w:val="clear" w:color="auto" w:fill="auto"/>
            <w:vAlign w:val="center"/>
            <w:hideMark/>
          </w:tcPr>
          <w:p w:rsidR="002C43F8" w:rsidRPr="002C43F8" w:rsidRDefault="002C43F8" w:rsidP="002C43F8">
            <w:pPr>
              <w:widowControl/>
              <w:spacing w:line="280" w:lineRule="exact"/>
              <w:jc w:val="center"/>
              <w:rPr>
                <w:rFonts w:ascii="華康粗明體" w:eastAsia="華康粗明體" w:hAnsi="新細明體" w:cs="新細明體"/>
                <w:b/>
                <w:bCs/>
                <w:kern w:val="0"/>
                <w:sz w:val="14"/>
                <w:szCs w:val="14"/>
              </w:rPr>
            </w:pPr>
            <w:r w:rsidRPr="002C43F8">
              <w:rPr>
                <w:rFonts w:ascii="華康粗明體" w:eastAsia="華康粗明體" w:hAnsi="新細明體" w:cs="新細明體" w:hint="eastAsia"/>
                <w:b/>
                <w:bCs/>
                <w:kern w:val="0"/>
                <w:sz w:val="14"/>
                <w:szCs w:val="14"/>
              </w:rPr>
              <w:t>基金</w:t>
            </w:r>
            <w:r w:rsidRPr="002C43F8">
              <w:rPr>
                <w:rFonts w:ascii="華康粗明體" w:eastAsia="華康粗明體" w:hAnsi="新細明體" w:cs="新細明體" w:hint="eastAsia"/>
                <w:b/>
                <w:bCs/>
                <w:kern w:val="0"/>
                <w:sz w:val="14"/>
                <w:szCs w:val="14"/>
              </w:rPr>
              <w:br/>
              <w:t>來源</w:t>
            </w:r>
          </w:p>
        </w:tc>
        <w:tc>
          <w:tcPr>
            <w:tcW w:w="392" w:type="pct"/>
            <w:tcBorders>
              <w:top w:val="nil"/>
              <w:left w:val="nil"/>
              <w:bottom w:val="single" w:sz="4" w:space="0" w:color="auto"/>
              <w:right w:val="single" w:sz="4" w:space="0" w:color="auto"/>
            </w:tcBorders>
            <w:shd w:val="clear" w:color="auto" w:fill="auto"/>
            <w:vAlign w:val="center"/>
            <w:hideMark/>
          </w:tcPr>
          <w:p w:rsidR="002C43F8" w:rsidRPr="002C43F8" w:rsidRDefault="002C43F8" w:rsidP="002C43F8">
            <w:pPr>
              <w:widowControl/>
              <w:spacing w:line="280" w:lineRule="exact"/>
              <w:jc w:val="center"/>
              <w:rPr>
                <w:rFonts w:ascii="華康粗明體" w:eastAsia="華康粗明體" w:hAnsi="新細明體" w:cs="新細明體"/>
                <w:b/>
                <w:bCs/>
                <w:kern w:val="0"/>
                <w:sz w:val="14"/>
                <w:szCs w:val="14"/>
              </w:rPr>
            </w:pPr>
            <w:r w:rsidRPr="002C43F8">
              <w:rPr>
                <w:rFonts w:ascii="華康粗明體" w:eastAsia="華康粗明體" w:hAnsi="新細明體" w:cs="新細明體" w:hint="eastAsia"/>
                <w:b/>
                <w:bCs/>
                <w:kern w:val="0"/>
                <w:sz w:val="14"/>
                <w:szCs w:val="14"/>
              </w:rPr>
              <w:t>基金</w:t>
            </w:r>
            <w:r w:rsidRPr="002C43F8">
              <w:rPr>
                <w:rFonts w:ascii="華康粗明體" w:eastAsia="華康粗明體" w:hAnsi="新細明體" w:cs="新細明體" w:hint="eastAsia"/>
                <w:b/>
                <w:bCs/>
                <w:kern w:val="0"/>
                <w:sz w:val="14"/>
                <w:szCs w:val="14"/>
              </w:rPr>
              <w:br/>
              <w:t>用途</w:t>
            </w:r>
          </w:p>
        </w:tc>
        <w:tc>
          <w:tcPr>
            <w:tcW w:w="311" w:type="pct"/>
            <w:tcBorders>
              <w:top w:val="nil"/>
              <w:left w:val="nil"/>
              <w:bottom w:val="single" w:sz="4" w:space="0" w:color="000000"/>
              <w:right w:val="single" w:sz="4" w:space="0" w:color="000000"/>
            </w:tcBorders>
            <w:shd w:val="clear" w:color="auto" w:fill="auto"/>
            <w:vAlign w:val="center"/>
            <w:hideMark/>
          </w:tcPr>
          <w:p w:rsidR="002C43F8" w:rsidRPr="002C43F8" w:rsidRDefault="002C43F8" w:rsidP="002C43F8">
            <w:pPr>
              <w:widowControl/>
              <w:spacing w:line="280" w:lineRule="exact"/>
              <w:jc w:val="center"/>
              <w:rPr>
                <w:rFonts w:ascii="華康粗明體" w:eastAsia="華康粗明體" w:hAnsi="新細明體" w:cs="新細明體"/>
                <w:b/>
                <w:bCs/>
                <w:kern w:val="0"/>
                <w:sz w:val="14"/>
                <w:szCs w:val="14"/>
              </w:rPr>
            </w:pPr>
            <w:r w:rsidRPr="002C43F8">
              <w:rPr>
                <w:rFonts w:ascii="華康粗明體" w:eastAsia="華康粗明體" w:hAnsi="新細明體" w:cs="新細明體" w:hint="eastAsia"/>
                <w:b/>
                <w:bCs/>
                <w:kern w:val="0"/>
                <w:sz w:val="14"/>
                <w:szCs w:val="14"/>
              </w:rPr>
              <w:t>賸餘</w:t>
            </w:r>
            <w:r w:rsidRPr="002C43F8">
              <w:rPr>
                <w:rFonts w:ascii="華康粗明體" w:eastAsia="華康粗明體" w:hAnsi="新細明體" w:cs="新細明體" w:hint="eastAsia"/>
                <w:b/>
                <w:bCs/>
                <w:kern w:val="0"/>
                <w:sz w:val="14"/>
                <w:szCs w:val="14"/>
              </w:rPr>
              <w:br/>
              <w:t>(短絀)</w:t>
            </w:r>
          </w:p>
        </w:tc>
        <w:tc>
          <w:tcPr>
            <w:tcW w:w="392" w:type="pct"/>
            <w:tcBorders>
              <w:top w:val="nil"/>
              <w:left w:val="nil"/>
              <w:bottom w:val="single" w:sz="4" w:space="0" w:color="auto"/>
              <w:right w:val="single" w:sz="4" w:space="0" w:color="auto"/>
            </w:tcBorders>
            <w:shd w:val="clear" w:color="auto" w:fill="auto"/>
            <w:vAlign w:val="center"/>
            <w:hideMark/>
          </w:tcPr>
          <w:p w:rsidR="002C43F8" w:rsidRPr="002C43F8" w:rsidRDefault="002C43F8" w:rsidP="002C43F8">
            <w:pPr>
              <w:widowControl/>
              <w:spacing w:line="280" w:lineRule="exact"/>
              <w:jc w:val="center"/>
              <w:rPr>
                <w:rFonts w:ascii="華康粗明體" w:eastAsia="華康粗明體" w:hAnsi="新細明體" w:cs="新細明體"/>
                <w:b/>
                <w:bCs/>
                <w:kern w:val="0"/>
                <w:sz w:val="14"/>
                <w:szCs w:val="14"/>
              </w:rPr>
            </w:pPr>
            <w:r w:rsidRPr="002C43F8">
              <w:rPr>
                <w:rFonts w:ascii="華康粗明體" w:eastAsia="華康粗明體" w:hAnsi="新細明體" w:cs="新細明體" w:hint="eastAsia"/>
                <w:b/>
                <w:bCs/>
                <w:kern w:val="0"/>
                <w:sz w:val="14"/>
                <w:szCs w:val="14"/>
              </w:rPr>
              <w:t>基金</w:t>
            </w:r>
            <w:r w:rsidRPr="002C43F8">
              <w:rPr>
                <w:rFonts w:ascii="華康粗明體" w:eastAsia="華康粗明體" w:hAnsi="新細明體" w:cs="新細明體" w:hint="eastAsia"/>
                <w:b/>
                <w:bCs/>
                <w:kern w:val="0"/>
                <w:sz w:val="14"/>
                <w:szCs w:val="14"/>
              </w:rPr>
              <w:br/>
              <w:t>來源</w:t>
            </w:r>
          </w:p>
        </w:tc>
        <w:tc>
          <w:tcPr>
            <w:tcW w:w="392" w:type="pct"/>
            <w:tcBorders>
              <w:top w:val="nil"/>
              <w:left w:val="nil"/>
              <w:bottom w:val="single" w:sz="4" w:space="0" w:color="auto"/>
              <w:right w:val="single" w:sz="4" w:space="0" w:color="auto"/>
            </w:tcBorders>
            <w:shd w:val="clear" w:color="auto" w:fill="auto"/>
            <w:vAlign w:val="center"/>
            <w:hideMark/>
          </w:tcPr>
          <w:p w:rsidR="002C43F8" w:rsidRPr="002C43F8" w:rsidRDefault="002C43F8" w:rsidP="002C43F8">
            <w:pPr>
              <w:widowControl/>
              <w:spacing w:line="280" w:lineRule="exact"/>
              <w:jc w:val="center"/>
              <w:rPr>
                <w:rFonts w:ascii="華康粗明體" w:eastAsia="華康粗明體" w:hAnsi="新細明體" w:cs="新細明體"/>
                <w:b/>
                <w:bCs/>
                <w:kern w:val="0"/>
                <w:sz w:val="14"/>
                <w:szCs w:val="14"/>
              </w:rPr>
            </w:pPr>
            <w:r w:rsidRPr="002C43F8">
              <w:rPr>
                <w:rFonts w:ascii="華康粗明體" w:eastAsia="華康粗明體" w:hAnsi="新細明體" w:cs="新細明體" w:hint="eastAsia"/>
                <w:b/>
                <w:bCs/>
                <w:kern w:val="0"/>
                <w:sz w:val="14"/>
                <w:szCs w:val="14"/>
              </w:rPr>
              <w:t>基金</w:t>
            </w:r>
            <w:r w:rsidRPr="002C43F8">
              <w:rPr>
                <w:rFonts w:ascii="華康粗明體" w:eastAsia="華康粗明體" w:hAnsi="新細明體" w:cs="新細明體" w:hint="eastAsia"/>
                <w:b/>
                <w:bCs/>
                <w:kern w:val="0"/>
                <w:sz w:val="14"/>
                <w:szCs w:val="14"/>
              </w:rPr>
              <w:br/>
              <w:t>用途</w:t>
            </w:r>
          </w:p>
        </w:tc>
        <w:tc>
          <w:tcPr>
            <w:tcW w:w="311" w:type="pct"/>
            <w:tcBorders>
              <w:top w:val="nil"/>
              <w:left w:val="nil"/>
              <w:bottom w:val="single" w:sz="4" w:space="0" w:color="000000"/>
              <w:right w:val="single" w:sz="4" w:space="0" w:color="000000"/>
            </w:tcBorders>
            <w:shd w:val="clear" w:color="auto" w:fill="auto"/>
            <w:vAlign w:val="center"/>
            <w:hideMark/>
          </w:tcPr>
          <w:p w:rsidR="002C43F8" w:rsidRPr="002C43F8" w:rsidRDefault="002C43F8" w:rsidP="002C43F8">
            <w:pPr>
              <w:widowControl/>
              <w:spacing w:line="280" w:lineRule="exact"/>
              <w:jc w:val="center"/>
              <w:rPr>
                <w:rFonts w:ascii="華康粗明體" w:eastAsia="華康粗明體" w:hAnsi="新細明體" w:cs="新細明體"/>
                <w:b/>
                <w:bCs/>
                <w:kern w:val="0"/>
                <w:sz w:val="14"/>
                <w:szCs w:val="14"/>
              </w:rPr>
            </w:pPr>
            <w:r w:rsidRPr="002C43F8">
              <w:rPr>
                <w:rFonts w:ascii="華康粗明體" w:eastAsia="華康粗明體" w:hAnsi="新細明體" w:cs="新細明體" w:hint="eastAsia"/>
                <w:b/>
                <w:bCs/>
                <w:kern w:val="0"/>
                <w:sz w:val="14"/>
                <w:szCs w:val="14"/>
              </w:rPr>
              <w:t>賸餘</w:t>
            </w:r>
            <w:r w:rsidRPr="002C43F8">
              <w:rPr>
                <w:rFonts w:ascii="華康粗明體" w:eastAsia="華康粗明體" w:hAnsi="新細明體" w:cs="新細明體" w:hint="eastAsia"/>
                <w:b/>
                <w:bCs/>
                <w:kern w:val="0"/>
                <w:sz w:val="14"/>
                <w:szCs w:val="14"/>
              </w:rPr>
              <w:br/>
              <w:t>(短絀)</w:t>
            </w:r>
          </w:p>
        </w:tc>
        <w:tc>
          <w:tcPr>
            <w:tcW w:w="377" w:type="pct"/>
            <w:tcBorders>
              <w:top w:val="nil"/>
              <w:left w:val="nil"/>
              <w:bottom w:val="single" w:sz="4" w:space="0" w:color="auto"/>
              <w:right w:val="single" w:sz="4" w:space="0" w:color="auto"/>
            </w:tcBorders>
            <w:shd w:val="clear" w:color="auto" w:fill="auto"/>
            <w:vAlign w:val="center"/>
            <w:hideMark/>
          </w:tcPr>
          <w:p w:rsidR="002C43F8" w:rsidRPr="002C43F8" w:rsidRDefault="002C43F8" w:rsidP="002C43F8">
            <w:pPr>
              <w:widowControl/>
              <w:spacing w:line="280" w:lineRule="exact"/>
              <w:jc w:val="center"/>
              <w:rPr>
                <w:rFonts w:ascii="華康粗明體" w:eastAsia="華康粗明體" w:hAnsi="新細明體" w:cs="新細明體"/>
                <w:b/>
                <w:bCs/>
                <w:kern w:val="0"/>
                <w:sz w:val="14"/>
                <w:szCs w:val="14"/>
              </w:rPr>
            </w:pPr>
            <w:r w:rsidRPr="002C43F8">
              <w:rPr>
                <w:rFonts w:ascii="華康粗明體" w:eastAsia="華康粗明體" w:hAnsi="新細明體" w:cs="新細明體" w:hint="eastAsia"/>
                <w:b/>
                <w:bCs/>
                <w:kern w:val="0"/>
                <w:sz w:val="14"/>
                <w:szCs w:val="14"/>
              </w:rPr>
              <w:t>基金</w:t>
            </w:r>
            <w:r w:rsidRPr="002C43F8">
              <w:rPr>
                <w:rFonts w:ascii="華康粗明體" w:eastAsia="華康粗明體" w:hAnsi="新細明體" w:cs="新細明體" w:hint="eastAsia"/>
                <w:b/>
                <w:bCs/>
                <w:kern w:val="0"/>
                <w:sz w:val="14"/>
                <w:szCs w:val="14"/>
              </w:rPr>
              <w:br/>
              <w:t>來源</w:t>
            </w:r>
          </w:p>
        </w:tc>
        <w:tc>
          <w:tcPr>
            <w:tcW w:w="311" w:type="pct"/>
            <w:tcBorders>
              <w:top w:val="nil"/>
              <w:left w:val="nil"/>
              <w:bottom w:val="single" w:sz="4" w:space="0" w:color="auto"/>
              <w:right w:val="single" w:sz="4" w:space="0" w:color="auto"/>
            </w:tcBorders>
            <w:shd w:val="clear" w:color="auto" w:fill="auto"/>
            <w:vAlign w:val="center"/>
            <w:hideMark/>
          </w:tcPr>
          <w:p w:rsidR="002C43F8" w:rsidRPr="002C43F8" w:rsidRDefault="002C43F8" w:rsidP="002C43F8">
            <w:pPr>
              <w:widowControl/>
              <w:spacing w:line="280" w:lineRule="exact"/>
              <w:jc w:val="center"/>
              <w:rPr>
                <w:rFonts w:ascii="華康粗明體" w:eastAsia="華康粗明體" w:hAnsi="新細明體" w:cs="新細明體"/>
                <w:b/>
                <w:bCs/>
                <w:kern w:val="0"/>
                <w:sz w:val="14"/>
                <w:szCs w:val="14"/>
              </w:rPr>
            </w:pPr>
            <w:r w:rsidRPr="002C43F8">
              <w:rPr>
                <w:rFonts w:ascii="華康粗明體" w:eastAsia="華康粗明體" w:hAnsi="新細明體" w:cs="新細明體" w:hint="eastAsia"/>
                <w:b/>
                <w:bCs/>
                <w:kern w:val="0"/>
                <w:sz w:val="14"/>
                <w:szCs w:val="14"/>
              </w:rPr>
              <w:t>基金</w:t>
            </w:r>
            <w:r w:rsidRPr="002C43F8">
              <w:rPr>
                <w:rFonts w:ascii="華康粗明體" w:eastAsia="華康粗明體" w:hAnsi="新細明體" w:cs="新細明體" w:hint="eastAsia"/>
                <w:b/>
                <w:bCs/>
                <w:kern w:val="0"/>
                <w:sz w:val="14"/>
                <w:szCs w:val="14"/>
              </w:rPr>
              <w:br/>
              <w:t>用途</w:t>
            </w:r>
          </w:p>
        </w:tc>
        <w:tc>
          <w:tcPr>
            <w:tcW w:w="305" w:type="pct"/>
            <w:tcBorders>
              <w:top w:val="nil"/>
              <w:left w:val="nil"/>
              <w:bottom w:val="single" w:sz="4" w:space="0" w:color="000000"/>
              <w:right w:val="single" w:sz="4" w:space="0" w:color="000000"/>
            </w:tcBorders>
            <w:shd w:val="clear" w:color="auto" w:fill="auto"/>
            <w:vAlign w:val="center"/>
            <w:hideMark/>
          </w:tcPr>
          <w:p w:rsidR="002C43F8" w:rsidRPr="002C43F8" w:rsidRDefault="002C43F8" w:rsidP="002C43F8">
            <w:pPr>
              <w:widowControl/>
              <w:spacing w:line="280" w:lineRule="exact"/>
              <w:jc w:val="center"/>
              <w:rPr>
                <w:rFonts w:ascii="華康粗明體" w:eastAsia="華康粗明體" w:hAnsi="新細明體" w:cs="新細明體"/>
                <w:b/>
                <w:bCs/>
                <w:kern w:val="0"/>
                <w:sz w:val="14"/>
                <w:szCs w:val="14"/>
              </w:rPr>
            </w:pPr>
            <w:r w:rsidRPr="002C43F8">
              <w:rPr>
                <w:rFonts w:ascii="華康粗明體" w:eastAsia="華康粗明體" w:hAnsi="新細明體" w:cs="新細明體" w:hint="eastAsia"/>
                <w:b/>
                <w:bCs/>
                <w:kern w:val="0"/>
                <w:sz w:val="14"/>
                <w:szCs w:val="14"/>
              </w:rPr>
              <w:t>賸餘</w:t>
            </w:r>
            <w:r w:rsidRPr="002C43F8">
              <w:rPr>
                <w:rFonts w:ascii="華康粗明體" w:eastAsia="華康粗明體" w:hAnsi="新細明體" w:cs="新細明體" w:hint="eastAsia"/>
                <w:b/>
                <w:bCs/>
                <w:kern w:val="0"/>
                <w:sz w:val="14"/>
                <w:szCs w:val="14"/>
              </w:rPr>
              <w:br/>
              <w:t>(短絀)</w:t>
            </w:r>
          </w:p>
        </w:tc>
        <w:tc>
          <w:tcPr>
            <w:tcW w:w="326" w:type="pct"/>
            <w:vMerge/>
            <w:tcBorders>
              <w:top w:val="single" w:sz="8" w:space="0" w:color="auto"/>
              <w:left w:val="single" w:sz="4" w:space="0" w:color="auto"/>
              <w:bottom w:val="single" w:sz="4" w:space="0" w:color="000000"/>
              <w:right w:val="single" w:sz="4" w:space="0" w:color="auto"/>
            </w:tcBorders>
            <w:vAlign w:val="center"/>
            <w:hideMark/>
          </w:tcPr>
          <w:p w:rsidR="002C43F8" w:rsidRPr="002C43F8" w:rsidRDefault="002C43F8" w:rsidP="002C43F8">
            <w:pPr>
              <w:widowControl/>
              <w:spacing w:line="280" w:lineRule="exact"/>
              <w:jc w:val="left"/>
              <w:rPr>
                <w:rFonts w:ascii="華康粗明體" w:eastAsia="華康粗明體" w:hAnsi="新細明體" w:cs="新細明體"/>
                <w:b/>
                <w:bCs/>
                <w:kern w:val="0"/>
                <w:sz w:val="14"/>
                <w:szCs w:val="14"/>
              </w:rPr>
            </w:pPr>
          </w:p>
        </w:tc>
        <w:tc>
          <w:tcPr>
            <w:tcW w:w="334" w:type="pct"/>
            <w:vMerge/>
            <w:tcBorders>
              <w:top w:val="single" w:sz="8" w:space="0" w:color="auto"/>
              <w:left w:val="nil"/>
              <w:bottom w:val="single" w:sz="4" w:space="0" w:color="000000"/>
              <w:right w:val="single" w:sz="4" w:space="0" w:color="auto"/>
            </w:tcBorders>
            <w:vAlign w:val="center"/>
            <w:hideMark/>
          </w:tcPr>
          <w:p w:rsidR="002C43F8" w:rsidRPr="002C43F8" w:rsidRDefault="002C43F8" w:rsidP="002C43F8">
            <w:pPr>
              <w:widowControl/>
              <w:spacing w:line="280" w:lineRule="exact"/>
              <w:jc w:val="left"/>
              <w:rPr>
                <w:rFonts w:ascii="華康粗明體" w:eastAsia="華康粗明體" w:hAnsi="新細明體" w:cs="新細明體"/>
                <w:b/>
                <w:bCs/>
                <w:kern w:val="0"/>
                <w:sz w:val="14"/>
                <w:szCs w:val="14"/>
              </w:rPr>
            </w:pPr>
          </w:p>
        </w:tc>
        <w:tc>
          <w:tcPr>
            <w:tcW w:w="326" w:type="pct"/>
            <w:vMerge/>
            <w:tcBorders>
              <w:top w:val="single" w:sz="8" w:space="0" w:color="auto"/>
              <w:left w:val="single" w:sz="4" w:space="0" w:color="auto"/>
              <w:bottom w:val="single" w:sz="4" w:space="0" w:color="000000"/>
              <w:right w:val="single" w:sz="8" w:space="0" w:color="auto"/>
            </w:tcBorders>
            <w:vAlign w:val="center"/>
            <w:hideMark/>
          </w:tcPr>
          <w:p w:rsidR="002C43F8" w:rsidRPr="002C43F8" w:rsidRDefault="002C43F8" w:rsidP="002C43F8">
            <w:pPr>
              <w:widowControl/>
              <w:spacing w:line="280" w:lineRule="exact"/>
              <w:jc w:val="left"/>
              <w:rPr>
                <w:rFonts w:ascii="華康粗明體" w:eastAsia="華康粗明體" w:hAnsi="新細明體" w:cs="新細明體"/>
                <w:b/>
                <w:bCs/>
                <w:kern w:val="0"/>
                <w:sz w:val="14"/>
                <w:szCs w:val="14"/>
              </w:rPr>
            </w:pPr>
          </w:p>
        </w:tc>
      </w:tr>
      <w:tr w:rsidR="002C43F8" w:rsidRPr="002C43F8" w:rsidTr="002C43F8">
        <w:tc>
          <w:tcPr>
            <w:tcW w:w="830" w:type="pct"/>
            <w:tcBorders>
              <w:top w:val="nil"/>
              <w:left w:val="single" w:sz="8" w:space="0" w:color="auto"/>
              <w:bottom w:val="nil"/>
              <w:right w:val="single" w:sz="4" w:space="0" w:color="auto"/>
            </w:tcBorders>
            <w:shd w:val="clear" w:color="auto" w:fill="auto"/>
            <w:vAlign w:val="center"/>
            <w:hideMark/>
          </w:tcPr>
          <w:p w:rsidR="002C43F8" w:rsidRPr="002C43F8" w:rsidRDefault="002C43F8" w:rsidP="002C43F8">
            <w:pPr>
              <w:widowControl/>
              <w:spacing w:line="280" w:lineRule="exact"/>
              <w:jc w:val="left"/>
              <w:rPr>
                <w:rFonts w:ascii="華康中明體" w:eastAsia="華康中明體" w:hAnsi="新細明體" w:cs="新細明體"/>
                <w:b/>
                <w:bCs/>
                <w:kern w:val="0"/>
                <w:sz w:val="14"/>
                <w:szCs w:val="14"/>
              </w:rPr>
            </w:pPr>
            <w:r w:rsidRPr="002C43F8">
              <w:rPr>
                <w:rFonts w:ascii="華康中明體" w:eastAsia="華康中明體" w:hAnsi="新細明體" w:cs="新細明體" w:hint="eastAsia"/>
                <w:b/>
                <w:bCs/>
                <w:kern w:val="0"/>
                <w:sz w:val="14"/>
                <w:szCs w:val="14"/>
              </w:rPr>
              <w:t>澎湖縣政府主管</w:t>
            </w:r>
          </w:p>
        </w:tc>
        <w:tc>
          <w:tcPr>
            <w:tcW w:w="393"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b/>
                <w:bCs/>
                <w:kern w:val="0"/>
                <w:sz w:val="14"/>
                <w:szCs w:val="14"/>
              </w:rPr>
            </w:pPr>
            <w:r w:rsidRPr="002C43F8">
              <w:rPr>
                <w:rFonts w:eastAsia="新細明體"/>
                <w:b/>
                <w:bCs/>
                <w:kern w:val="0"/>
                <w:sz w:val="14"/>
                <w:szCs w:val="14"/>
              </w:rPr>
              <w:t xml:space="preserve">3,352,394 </w:t>
            </w:r>
          </w:p>
        </w:tc>
        <w:tc>
          <w:tcPr>
            <w:tcW w:w="392"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b/>
                <w:bCs/>
                <w:kern w:val="0"/>
                <w:sz w:val="14"/>
                <w:szCs w:val="14"/>
              </w:rPr>
            </w:pPr>
            <w:r w:rsidRPr="002C43F8">
              <w:rPr>
                <w:rFonts w:eastAsia="新細明體"/>
                <w:b/>
                <w:bCs/>
                <w:kern w:val="0"/>
                <w:sz w:val="14"/>
                <w:szCs w:val="14"/>
              </w:rPr>
              <w:t xml:space="preserve">3,371,386 </w:t>
            </w:r>
          </w:p>
        </w:tc>
        <w:tc>
          <w:tcPr>
            <w:tcW w:w="311"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b/>
                <w:bCs/>
                <w:kern w:val="0"/>
                <w:sz w:val="14"/>
                <w:szCs w:val="14"/>
              </w:rPr>
            </w:pPr>
            <w:r w:rsidRPr="002C43F8">
              <w:rPr>
                <w:rFonts w:eastAsia="新細明體"/>
                <w:b/>
                <w:bCs/>
                <w:kern w:val="0"/>
                <w:sz w:val="14"/>
                <w:szCs w:val="14"/>
              </w:rPr>
              <w:t xml:space="preserve">-18,992 </w:t>
            </w:r>
          </w:p>
        </w:tc>
        <w:tc>
          <w:tcPr>
            <w:tcW w:w="392"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b/>
                <w:bCs/>
                <w:kern w:val="0"/>
                <w:sz w:val="14"/>
                <w:szCs w:val="14"/>
              </w:rPr>
            </w:pPr>
            <w:r w:rsidRPr="002C43F8">
              <w:rPr>
                <w:rFonts w:eastAsia="新細明體"/>
                <w:b/>
                <w:bCs/>
                <w:kern w:val="0"/>
                <w:sz w:val="14"/>
                <w:szCs w:val="14"/>
              </w:rPr>
              <w:t xml:space="preserve">3,374,912 </w:t>
            </w:r>
          </w:p>
        </w:tc>
        <w:tc>
          <w:tcPr>
            <w:tcW w:w="392"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b/>
                <w:bCs/>
                <w:kern w:val="0"/>
                <w:sz w:val="14"/>
                <w:szCs w:val="14"/>
              </w:rPr>
            </w:pPr>
            <w:r w:rsidRPr="002C43F8">
              <w:rPr>
                <w:rFonts w:eastAsia="新細明體"/>
                <w:b/>
                <w:bCs/>
                <w:kern w:val="0"/>
                <w:sz w:val="14"/>
                <w:szCs w:val="14"/>
              </w:rPr>
              <w:t xml:space="preserve">3,387,580 </w:t>
            </w:r>
          </w:p>
        </w:tc>
        <w:tc>
          <w:tcPr>
            <w:tcW w:w="311"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b/>
                <w:bCs/>
                <w:kern w:val="0"/>
                <w:sz w:val="14"/>
                <w:szCs w:val="14"/>
              </w:rPr>
            </w:pPr>
            <w:r w:rsidRPr="002C43F8">
              <w:rPr>
                <w:rFonts w:eastAsia="新細明體"/>
                <w:b/>
                <w:bCs/>
                <w:kern w:val="0"/>
                <w:sz w:val="14"/>
                <w:szCs w:val="14"/>
              </w:rPr>
              <w:t xml:space="preserve">-12,668 </w:t>
            </w:r>
          </w:p>
        </w:tc>
        <w:tc>
          <w:tcPr>
            <w:tcW w:w="377"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b/>
                <w:bCs/>
                <w:kern w:val="0"/>
                <w:sz w:val="14"/>
                <w:szCs w:val="14"/>
              </w:rPr>
            </w:pPr>
            <w:r w:rsidRPr="002C43F8">
              <w:rPr>
                <w:rFonts w:eastAsia="新細明體"/>
                <w:b/>
                <w:bCs/>
                <w:kern w:val="0"/>
                <w:sz w:val="14"/>
                <w:szCs w:val="14"/>
              </w:rPr>
              <w:t xml:space="preserve">-22,518 </w:t>
            </w:r>
          </w:p>
        </w:tc>
        <w:tc>
          <w:tcPr>
            <w:tcW w:w="311"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b/>
                <w:bCs/>
                <w:kern w:val="0"/>
                <w:sz w:val="14"/>
                <w:szCs w:val="14"/>
              </w:rPr>
            </w:pPr>
            <w:r w:rsidRPr="002C43F8">
              <w:rPr>
                <w:rFonts w:eastAsia="新細明體"/>
                <w:b/>
                <w:bCs/>
                <w:kern w:val="0"/>
                <w:sz w:val="14"/>
                <w:szCs w:val="14"/>
              </w:rPr>
              <w:t xml:space="preserve">-16,194 </w:t>
            </w:r>
          </w:p>
        </w:tc>
        <w:tc>
          <w:tcPr>
            <w:tcW w:w="305"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b/>
                <w:bCs/>
                <w:kern w:val="0"/>
                <w:sz w:val="14"/>
                <w:szCs w:val="14"/>
              </w:rPr>
            </w:pPr>
            <w:r w:rsidRPr="002C43F8">
              <w:rPr>
                <w:rFonts w:eastAsia="新細明體"/>
                <w:b/>
                <w:bCs/>
                <w:kern w:val="0"/>
                <w:sz w:val="14"/>
                <w:szCs w:val="14"/>
              </w:rPr>
              <w:t xml:space="preserve">-6,324 </w:t>
            </w:r>
          </w:p>
        </w:tc>
        <w:tc>
          <w:tcPr>
            <w:tcW w:w="326"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b/>
                <w:bCs/>
                <w:kern w:val="0"/>
                <w:sz w:val="14"/>
                <w:szCs w:val="14"/>
              </w:rPr>
            </w:pPr>
            <w:r w:rsidRPr="002C43F8">
              <w:rPr>
                <w:rFonts w:eastAsia="新細明體"/>
                <w:b/>
                <w:bCs/>
                <w:kern w:val="0"/>
                <w:sz w:val="14"/>
                <w:szCs w:val="14"/>
              </w:rPr>
              <w:t xml:space="preserve">993,081 </w:t>
            </w:r>
          </w:p>
        </w:tc>
        <w:tc>
          <w:tcPr>
            <w:tcW w:w="334"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b/>
                <w:bCs/>
                <w:kern w:val="0"/>
                <w:sz w:val="14"/>
                <w:szCs w:val="14"/>
              </w:rPr>
            </w:pPr>
            <w:r w:rsidRPr="002C43F8">
              <w:rPr>
                <w:rFonts w:eastAsia="新細明體"/>
                <w:b/>
                <w:bCs/>
                <w:kern w:val="0"/>
                <w:sz w:val="14"/>
                <w:szCs w:val="14"/>
              </w:rPr>
              <w:t xml:space="preserve">-   </w:t>
            </w:r>
          </w:p>
        </w:tc>
        <w:tc>
          <w:tcPr>
            <w:tcW w:w="326" w:type="pct"/>
            <w:tcBorders>
              <w:top w:val="nil"/>
              <w:left w:val="nil"/>
              <w:bottom w:val="nil"/>
              <w:right w:val="single" w:sz="8"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b/>
                <w:bCs/>
                <w:kern w:val="0"/>
                <w:sz w:val="14"/>
                <w:szCs w:val="14"/>
              </w:rPr>
            </w:pPr>
            <w:r w:rsidRPr="002C43F8">
              <w:rPr>
                <w:rFonts w:eastAsia="新細明體"/>
                <w:b/>
                <w:bCs/>
                <w:kern w:val="0"/>
                <w:sz w:val="14"/>
                <w:szCs w:val="14"/>
              </w:rPr>
              <w:t xml:space="preserve">974,089 </w:t>
            </w:r>
          </w:p>
        </w:tc>
      </w:tr>
      <w:tr w:rsidR="002C43F8" w:rsidRPr="002C43F8" w:rsidTr="002C43F8">
        <w:tc>
          <w:tcPr>
            <w:tcW w:w="830" w:type="pct"/>
            <w:tcBorders>
              <w:top w:val="nil"/>
              <w:left w:val="single" w:sz="8" w:space="0" w:color="auto"/>
              <w:bottom w:val="nil"/>
              <w:right w:val="single" w:sz="4" w:space="0" w:color="auto"/>
            </w:tcBorders>
            <w:shd w:val="clear" w:color="auto" w:fill="auto"/>
            <w:vAlign w:val="center"/>
            <w:hideMark/>
          </w:tcPr>
          <w:p w:rsidR="002C43F8" w:rsidRPr="002C43F8" w:rsidRDefault="002C43F8" w:rsidP="002C43F8">
            <w:pPr>
              <w:widowControl/>
              <w:spacing w:line="280" w:lineRule="exact"/>
              <w:jc w:val="left"/>
              <w:rPr>
                <w:rFonts w:ascii="華康中明體" w:eastAsia="華康中明體" w:hAnsi="新細明體" w:cs="新細明體"/>
                <w:b/>
                <w:bCs/>
                <w:kern w:val="0"/>
                <w:sz w:val="14"/>
                <w:szCs w:val="14"/>
              </w:rPr>
            </w:pPr>
            <w:r w:rsidRPr="002C43F8">
              <w:rPr>
                <w:rFonts w:ascii="華康中明體" w:eastAsia="華康中明體" w:hAnsi="新細明體" w:cs="新細明體" w:hint="eastAsia"/>
                <w:b/>
                <w:bCs/>
                <w:kern w:val="0"/>
                <w:sz w:val="14"/>
                <w:szCs w:val="14"/>
              </w:rPr>
              <w:t>環境保護局</w:t>
            </w:r>
          </w:p>
        </w:tc>
        <w:tc>
          <w:tcPr>
            <w:tcW w:w="393"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b/>
                <w:bCs/>
                <w:kern w:val="0"/>
                <w:sz w:val="14"/>
                <w:szCs w:val="14"/>
              </w:rPr>
            </w:pPr>
            <w:r w:rsidRPr="002C43F8">
              <w:rPr>
                <w:rFonts w:eastAsia="新細明體"/>
                <w:b/>
                <w:bCs/>
                <w:kern w:val="0"/>
                <w:sz w:val="14"/>
                <w:szCs w:val="14"/>
              </w:rPr>
              <w:t xml:space="preserve">38,550 </w:t>
            </w:r>
          </w:p>
        </w:tc>
        <w:tc>
          <w:tcPr>
            <w:tcW w:w="392"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b/>
                <w:bCs/>
                <w:kern w:val="0"/>
                <w:sz w:val="14"/>
                <w:szCs w:val="14"/>
              </w:rPr>
            </w:pPr>
            <w:r w:rsidRPr="002C43F8">
              <w:rPr>
                <w:rFonts w:eastAsia="新細明體"/>
                <w:b/>
                <w:bCs/>
                <w:kern w:val="0"/>
                <w:sz w:val="14"/>
                <w:szCs w:val="14"/>
              </w:rPr>
              <w:t xml:space="preserve">51,169 </w:t>
            </w:r>
          </w:p>
        </w:tc>
        <w:tc>
          <w:tcPr>
            <w:tcW w:w="311"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b/>
                <w:bCs/>
                <w:kern w:val="0"/>
                <w:sz w:val="14"/>
                <w:szCs w:val="14"/>
              </w:rPr>
            </w:pPr>
            <w:r w:rsidRPr="002C43F8">
              <w:rPr>
                <w:rFonts w:eastAsia="新細明體"/>
                <w:b/>
                <w:bCs/>
                <w:kern w:val="0"/>
                <w:sz w:val="14"/>
                <w:szCs w:val="14"/>
              </w:rPr>
              <w:t xml:space="preserve">-12,619 </w:t>
            </w:r>
          </w:p>
        </w:tc>
        <w:tc>
          <w:tcPr>
            <w:tcW w:w="392"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b/>
                <w:bCs/>
                <w:kern w:val="0"/>
                <w:sz w:val="14"/>
                <w:szCs w:val="14"/>
              </w:rPr>
            </w:pPr>
            <w:r w:rsidRPr="002C43F8">
              <w:rPr>
                <w:rFonts w:eastAsia="新細明體"/>
                <w:b/>
                <w:bCs/>
                <w:kern w:val="0"/>
                <w:sz w:val="14"/>
                <w:szCs w:val="14"/>
              </w:rPr>
              <w:t xml:space="preserve">39,253 </w:t>
            </w:r>
          </w:p>
        </w:tc>
        <w:tc>
          <w:tcPr>
            <w:tcW w:w="392"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b/>
                <w:bCs/>
                <w:kern w:val="0"/>
                <w:sz w:val="14"/>
                <w:szCs w:val="14"/>
              </w:rPr>
            </w:pPr>
            <w:r w:rsidRPr="002C43F8">
              <w:rPr>
                <w:rFonts w:eastAsia="新細明體"/>
                <w:b/>
                <w:bCs/>
                <w:kern w:val="0"/>
                <w:sz w:val="14"/>
                <w:szCs w:val="14"/>
              </w:rPr>
              <w:t xml:space="preserve">49,188 </w:t>
            </w:r>
          </w:p>
        </w:tc>
        <w:tc>
          <w:tcPr>
            <w:tcW w:w="311"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b/>
                <w:bCs/>
                <w:kern w:val="0"/>
                <w:sz w:val="14"/>
                <w:szCs w:val="14"/>
              </w:rPr>
            </w:pPr>
            <w:r w:rsidRPr="002C43F8">
              <w:rPr>
                <w:rFonts w:eastAsia="新細明體"/>
                <w:b/>
                <w:bCs/>
                <w:kern w:val="0"/>
                <w:sz w:val="14"/>
                <w:szCs w:val="14"/>
              </w:rPr>
              <w:t xml:space="preserve">-9,935 </w:t>
            </w:r>
          </w:p>
        </w:tc>
        <w:tc>
          <w:tcPr>
            <w:tcW w:w="377"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b/>
                <w:bCs/>
                <w:kern w:val="0"/>
                <w:sz w:val="14"/>
                <w:szCs w:val="14"/>
              </w:rPr>
            </w:pPr>
            <w:r w:rsidRPr="002C43F8">
              <w:rPr>
                <w:rFonts w:eastAsia="新細明體"/>
                <w:b/>
                <w:bCs/>
                <w:kern w:val="0"/>
                <w:sz w:val="14"/>
                <w:szCs w:val="14"/>
              </w:rPr>
              <w:t xml:space="preserve">-703 </w:t>
            </w:r>
          </w:p>
        </w:tc>
        <w:tc>
          <w:tcPr>
            <w:tcW w:w="311"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b/>
                <w:bCs/>
                <w:kern w:val="0"/>
                <w:sz w:val="14"/>
                <w:szCs w:val="14"/>
              </w:rPr>
            </w:pPr>
            <w:r w:rsidRPr="002C43F8">
              <w:rPr>
                <w:rFonts w:eastAsia="新細明體"/>
                <w:b/>
                <w:bCs/>
                <w:kern w:val="0"/>
                <w:sz w:val="14"/>
                <w:szCs w:val="14"/>
              </w:rPr>
              <w:t xml:space="preserve">1,981 </w:t>
            </w:r>
          </w:p>
        </w:tc>
        <w:tc>
          <w:tcPr>
            <w:tcW w:w="305"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b/>
                <w:bCs/>
                <w:kern w:val="0"/>
                <w:sz w:val="14"/>
                <w:szCs w:val="14"/>
              </w:rPr>
            </w:pPr>
            <w:r w:rsidRPr="002C43F8">
              <w:rPr>
                <w:rFonts w:eastAsia="新細明體"/>
                <w:b/>
                <w:bCs/>
                <w:kern w:val="0"/>
                <w:sz w:val="14"/>
                <w:szCs w:val="14"/>
              </w:rPr>
              <w:t xml:space="preserve">-2,684 </w:t>
            </w:r>
          </w:p>
        </w:tc>
        <w:tc>
          <w:tcPr>
            <w:tcW w:w="326"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b/>
                <w:bCs/>
                <w:kern w:val="0"/>
                <w:sz w:val="14"/>
                <w:szCs w:val="14"/>
              </w:rPr>
            </w:pPr>
            <w:r w:rsidRPr="002C43F8">
              <w:rPr>
                <w:rFonts w:eastAsia="新細明體"/>
                <w:b/>
                <w:bCs/>
                <w:kern w:val="0"/>
                <w:sz w:val="14"/>
                <w:szCs w:val="14"/>
              </w:rPr>
              <w:t xml:space="preserve">103,740 </w:t>
            </w:r>
          </w:p>
        </w:tc>
        <w:tc>
          <w:tcPr>
            <w:tcW w:w="334"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b/>
                <w:bCs/>
                <w:kern w:val="0"/>
                <w:sz w:val="14"/>
                <w:szCs w:val="14"/>
              </w:rPr>
            </w:pPr>
            <w:r w:rsidRPr="002C43F8">
              <w:rPr>
                <w:rFonts w:eastAsia="新細明體"/>
                <w:b/>
                <w:bCs/>
                <w:kern w:val="0"/>
                <w:sz w:val="14"/>
                <w:szCs w:val="14"/>
              </w:rPr>
              <w:t xml:space="preserve">-   </w:t>
            </w:r>
          </w:p>
        </w:tc>
        <w:tc>
          <w:tcPr>
            <w:tcW w:w="326" w:type="pct"/>
            <w:tcBorders>
              <w:top w:val="nil"/>
              <w:left w:val="nil"/>
              <w:bottom w:val="nil"/>
              <w:right w:val="single" w:sz="8"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b/>
                <w:bCs/>
                <w:kern w:val="0"/>
                <w:sz w:val="14"/>
                <w:szCs w:val="14"/>
              </w:rPr>
            </w:pPr>
            <w:r w:rsidRPr="002C43F8">
              <w:rPr>
                <w:rFonts w:eastAsia="新細明體"/>
                <w:b/>
                <w:bCs/>
                <w:kern w:val="0"/>
                <w:sz w:val="14"/>
                <w:szCs w:val="14"/>
              </w:rPr>
              <w:t xml:space="preserve">91,121 </w:t>
            </w:r>
          </w:p>
        </w:tc>
      </w:tr>
      <w:tr w:rsidR="002C43F8" w:rsidRPr="002C43F8" w:rsidTr="002C43F8">
        <w:tc>
          <w:tcPr>
            <w:tcW w:w="830" w:type="pct"/>
            <w:tcBorders>
              <w:top w:val="nil"/>
              <w:left w:val="single" w:sz="8" w:space="0" w:color="auto"/>
              <w:bottom w:val="nil"/>
              <w:right w:val="single" w:sz="4" w:space="0" w:color="auto"/>
            </w:tcBorders>
            <w:shd w:val="clear" w:color="auto" w:fill="auto"/>
            <w:vAlign w:val="center"/>
            <w:hideMark/>
          </w:tcPr>
          <w:p w:rsidR="002C43F8" w:rsidRPr="002C43F8" w:rsidRDefault="002C43F8" w:rsidP="002C43F8">
            <w:pPr>
              <w:widowControl/>
              <w:spacing w:line="280" w:lineRule="exact"/>
              <w:ind w:leftChars="75" w:left="180"/>
              <w:jc w:val="left"/>
              <w:rPr>
                <w:rFonts w:ascii="華康中明體" w:eastAsia="華康中明體" w:hAnsi="新細明體" w:cs="新細明體"/>
                <w:kern w:val="0"/>
                <w:sz w:val="14"/>
                <w:szCs w:val="14"/>
              </w:rPr>
            </w:pPr>
            <w:r w:rsidRPr="002C43F8">
              <w:rPr>
                <w:rFonts w:ascii="華康中明體" w:eastAsia="華康中明體" w:hAnsi="新細明體" w:cs="新細明體" w:hint="eastAsia"/>
                <w:kern w:val="0"/>
                <w:sz w:val="14"/>
                <w:szCs w:val="14"/>
              </w:rPr>
              <w:t>澎湖縣環境保護基金</w:t>
            </w:r>
          </w:p>
        </w:tc>
        <w:tc>
          <w:tcPr>
            <w:tcW w:w="393"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38,550 </w:t>
            </w:r>
          </w:p>
        </w:tc>
        <w:tc>
          <w:tcPr>
            <w:tcW w:w="392"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51,169 </w:t>
            </w:r>
          </w:p>
        </w:tc>
        <w:tc>
          <w:tcPr>
            <w:tcW w:w="311"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-12,619 </w:t>
            </w:r>
          </w:p>
        </w:tc>
        <w:tc>
          <w:tcPr>
            <w:tcW w:w="392"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39,253 </w:t>
            </w:r>
          </w:p>
        </w:tc>
        <w:tc>
          <w:tcPr>
            <w:tcW w:w="392"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49,188 </w:t>
            </w:r>
          </w:p>
        </w:tc>
        <w:tc>
          <w:tcPr>
            <w:tcW w:w="311"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-9,935 </w:t>
            </w:r>
          </w:p>
        </w:tc>
        <w:tc>
          <w:tcPr>
            <w:tcW w:w="377"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-703 </w:t>
            </w:r>
          </w:p>
        </w:tc>
        <w:tc>
          <w:tcPr>
            <w:tcW w:w="311"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1,981 </w:t>
            </w:r>
          </w:p>
        </w:tc>
        <w:tc>
          <w:tcPr>
            <w:tcW w:w="305"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-2,684 </w:t>
            </w:r>
          </w:p>
        </w:tc>
        <w:tc>
          <w:tcPr>
            <w:tcW w:w="326"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103,740 </w:t>
            </w:r>
          </w:p>
        </w:tc>
        <w:tc>
          <w:tcPr>
            <w:tcW w:w="334"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26" w:type="pct"/>
            <w:tcBorders>
              <w:top w:val="nil"/>
              <w:left w:val="nil"/>
              <w:bottom w:val="nil"/>
              <w:right w:val="single" w:sz="8"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91,121 </w:t>
            </w:r>
          </w:p>
        </w:tc>
      </w:tr>
      <w:tr w:rsidR="002C43F8" w:rsidRPr="002C43F8" w:rsidTr="002C43F8">
        <w:tc>
          <w:tcPr>
            <w:tcW w:w="830" w:type="pct"/>
            <w:tcBorders>
              <w:top w:val="nil"/>
              <w:left w:val="single" w:sz="8" w:space="0" w:color="auto"/>
              <w:bottom w:val="nil"/>
              <w:right w:val="single" w:sz="4" w:space="0" w:color="auto"/>
            </w:tcBorders>
            <w:shd w:val="clear" w:color="auto" w:fill="auto"/>
            <w:vAlign w:val="center"/>
            <w:hideMark/>
          </w:tcPr>
          <w:p w:rsidR="002C43F8" w:rsidRPr="002C43F8" w:rsidRDefault="002C43F8" w:rsidP="002C43F8">
            <w:pPr>
              <w:widowControl/>
              <w:spacing w:line="280" w:lineRule="exact"/>
              <w:jc w:val="left"/>
              <w:rPr>
                <w:rFonts w:ascii="華康中明體" w:eastAsia="華康中明體" w:hAnsi="新細明體" w:cs="新細明體"/>
                <w:b/>
                <w:bCs/>
                <w:kern w:val="0"/>
                <w:sz w:val="14"/>
                <w:szCs w:val="14"/>
              </w:rPr>
            </w:pPr>
            <w:r w:rsidRPr="002C43F8">
              <w:rPr>
                <w:rFonts w:ascii="華康中明體" w:eastAsia="華康中明體" w:hAnsi="新細明體" w:cs="新細明體" w:hint="eastAsia"/>
                <w:b/>
                <w:bCs/>
                <w:kern w:val="0"/>
                <w:sz w:val="14"/>
                <w:szCs w:val="14"/>
              </w:rPr>
              <w:t>建設處</w:t>
            </w:r>
          </w:p>
        </w:tc>
        <w:tc>
          <w:tcPr>
            <w:tcW w:w="393"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b/>
                <w:bCs/>
                <w:kern w:val="0"/>
                <w:sz w:val="14"/>
                <w:szCs w:val="14"/>
              </w:rPr>
            </w:pPr>
            <w:r w:rsidRPr="002C43F8">
              <w:rPr>
                <w:rFonts w:eastAsia="新細明體"/>
                <w:b/>
                <w:bCs/>
                <w:kern w:val="0"/>
                <w:sz w:val="14"/>
                <w:szCs w:val="14"/>
              </w:rPr>
              <w:t xml:space="preserve">169 </w:t>
            </w:r>
          </w:p>
        </w:tc>
        <w:tc>
          <w:tcPr>
            <w:tcW w:w="392"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b/>
                <w:bCs/>
                <w:kern w:val="0"/>
                <w:sz w:val="14"/>
                <w:szCs w:val="14"/>
              </w:rPr>
            </w:pPr>
            <w:r w:rsidRPr="002C43F8">
              <w:rPr>
                <w:rFonts w:eastAsia="新細明體"/>
                <w:b/>
                <w:bCs/>
                <w:kern w:val="0"/>
                <w:sz w:val="14"/>
                <w:szCs w:val="14"/>
              </w:rPr>
              <w:t xml:space="preserve">155 </w:t>
            </w:r>
          </w:p>
        </w:tc>
        <w:tc>
          <w:tcPr>
            <w:tcW w:w="311"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b/>
                <w:bCs/>
                <w:kern w:val="0"/>
                <w:sz w:val="14"/>
                <w:szCs w:val="14"/>
              </w:rPr>
            </w:pPr>
            <w:r w:rsidRPr="002C43F8">
              <w:rPr>
                <w:rFonts w:eastAsia="新細明體"/>
                <w:b/>
                <w:bCs/>
                <w:kern w:val="0"/>
                <w:sz w:val="14"/>
                <w:szCs w:val="14"/>
              </w:rPr>
              <w:t xml:space="preserve">14 </w:t>
            </w:r>
          </w:p>
        </w:tc>
        <w:tc>
          <w:tcPr>
            <w:tcW w:w="392"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b/>
                <w:bCs/>
                <w:kern w:val="0"/>
                <w:sz w:val="14"/>
                <w:szCs w:val="14"/>
              </w:rPr>
            </w:pPr>
            <w:r w:rsidRPr="002C43F8">
              <w:rPr>
                <w:rFonts w:eastAsia="新細明體"/>
                <w:b/>
                <w:bCs/>
                <w:kern w:val="0"/>
                <w:sz w:val="14"/>
                <w:szCs w:val="14"/>
              </w:rPr>
              <w:t xml:space="preserve">169 </w:t>
            </w:r>
          </w:p>
        </w:tc>
        <w:tc>
          <w:tcPr>
            <w:tcW w:w="392"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b/>
                <w:bCs/>
                <w:kern w:val="0"/>
                <w:sz w:val="14"/>
                <w:szCs w:val="14"/>
              </w:rPr>
            </w:pPr>
            <w:r w:rsidRPr="002C43F8">
              <w:rPr>
                <w:rFonts w:eastAsia="新細明體"/>
                <w:b/>
                <w:bCs/>
                <w:kern w:val="0"/>
                <w:sz w:val="14"/>
                <w:szCs w:val="14"/>
              </w:rPr>
              <w:t xml:space="preserve">155 </w:t>
            </w:r>
          </w:p>
        </w:tc>
        <w:tc>
          <w:tcPr>
            <w:tcW w:w="311"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b/>
                <w:bCs/>
                <w:kern w:val="0"/>
                <w:sz w:val="14"/>
                <w:szCs w:val="14"/>
              </w:rPr>
            </w:pPr>
            <w:r w:rsidRPr="002C43F8">
              <w:rPr>
                <w:rFonts w:eastAsia="新細明體"/>
                <w:b/>
                <w:bCs/>
                <w:kern w:val="0"/>
                <w:sz w:val="14"/>
                <w:szCs w:val="14"/>
              </w:rPr>
              <w:t xml:space="preserve">14 </w:t>
            </w:r>
          </w:p>
        </w:tc>
        <w:tc>
          <w:tcPr>
            <w:tcW w:w="377"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b/>
                <w:bCs/>
                <w:kern w:val="0"/>
                <w:sz w:val="14"/>
                <w:szCs w:val="14"/>
              </w:rPr>
            </w:pPr>
            <w:r w:rsidRPr="002C43F8">
              <w:rPr>
                <w:rFonts w:eastAsia="新細明體"/>
                <w:b/>
                <w:bCs/>
                <w:kern w:val="0"/>
                <w:sz w:val="14"/>
                <w:szCs w:val="14"/>
              </w:rPr>
              <w:t xml:space="preserve">-   </w:t>
            </w:r>
          </w:p>
        </w:tc>
        <w:tc>
          <w:tcPr>
            <w:tcW w:w="311"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b/>
                <w:bCs/>
                <w:kern w:val="0"/>
                <w:sz w:val="14"/>
                <w:szCs w:val="14"/>
              </w:rPr>
            </w:pPr>
            <w:r w:rsidRPr="002C43F8">
              <w:rPr>
                <w:rFonts w:eastAsia="新細明體"/>
                <w:b/>
                <w:bCs/>
                <w:kern w:val="0"/>
                <w:sz w:val="14"/>
                <w:szCs w:val="14"/>
              </w:rPr>
              <w:t xml:space="preserve">-   </w:t>
            </w:r>
          </w:p>
        </w:tc>
        <w:tc>
          <w:tcPr>
            <w:tcW w:w="305"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b/>
                <w:bCs/>
                <w:kern w:val="0"/>
                <w:sz w:val="14"/>
                <w:szCs w:val="14"/>
              </w:rPr>
            </w:pPr>
            <w:r w:rsidRPr="002C43F8">
              <w:rPr>
                <w:rFonts w:eastAsia="新細明體"/>
                <w:b/>
                <w:bCs/>
                <w:kern w:val="0"/>
                <w:sz w:val="14"/>
                <w:szCs w:val="14"/>
              </w:rPr>
              <w:t xml:space="preserve">-   </w:t>
            </w:r>
          </w:p>
        </w:tc>
        <w:tc>
          <w:tcPr>
            <w:tcW w:w="326"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b/>
                <w:bCs/>
                <w:kern w:val="0"/>
                <w:sz w:val="14"/>
                <w:szCs w:val="14"/>
              </w:rPr>
            </w:pPr>
            <w:r w:rsidRPr="002C43F8">
              <w:rPr>
                <w:rFonts w:eastAsia="新細明體"/>
                <w:b/>
                <w:bCs/>
                <w:kern w:val="0"/>
                <w:sz w:val="14"/>
                <w:szCs w:val="14"/>
              </w:rPr>
              <w:t xml:space="preserve">623 </w:t>
            </w:r>
          </w:p>
        </w:tc>
        <w:tc>
          <w:tcPr>
            <w:tcW w:w="334"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b/>
                <w:bCs/>
                <w:kern w:val="0"/>
                <w:sz w:val="14"/>
                <w:szCs w:val="14"/>
              </w:rPr>
            </w:pPr>
            <w:r w:rsidRPr="002C43F8">
              <w:rPr>
                <w:rFonts w:eastAsia="新細明體"/>
                <w:b/>
                <w:bCs/>
                <w:kern w:val="0"/>
                <w:sz w:val="14"/>
                <w:szCs w:val="14"/>
              </w:rPr>
              <w:t xml:space="preserve">-   </w:t>
            </w:r>
          </w:p>
        </w:tc>
        <w:tc>
          <w:tcPr>
            <w:tcW w:w="326" w:type="pct"/>
            <w:tcBorders>
              <w:top w:val="nil"/>
              <w:left w:val="nil"/>
              <w:bottom w:val="nil"/>
              <w:right w:val="single" w:sz="8"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b/>
                <w:bCs/>
                <w:kern w:val="0"/>
                <w:sz w:val="14"/>
                <w:szCs w:val="14"/>
              </w:rPr>
            </w:pPr>
            <w:r w:rsidRPr="002C43F8">
              <w:rPr>
                <w:rFonts w:eastAsia="新細明體"/>
                <w:b/>
                <w:bCs/>
                <w:kern w:val="0"/>
                <w:sz w:val="14"/>
                <w:szCs w:val="14"/>
              </w:rPr>
              <w:t xml:space="preserve">637 </w:t>
            </w:r>
          </w:p>
        </w:tc>
      </w:tr>
      <w:tr w:rsidR="002C43F8" w:rsidRPr="002C43F8" w:rsidTr="002C43F8">
        <w:tc>
          <w:tcPr>
            <w:tcW w:w="830" w:type="pct"/>
            <w:tcBorders>
              <w:top w:val="nil"/>
              <w:left w:val="single" w:sz="8" w:space="0" w:color="auto"/>
              <w:bottom w:val="nil"/>
              <w:right w:val="single" w:sz="4" w:space="0" w:color="auto"/>
            </w:tcBorders>
            <w:shd w:val="clear" w:color="auto" w:fill="auto"/>
            <w:vAlign w:val="center"/>
            <w:hideMark/>
          </w:tcPr>
          <w:p w:rsidR="002C43F8" w:rsidRPr="002C43F8" w:rsidRDefault="002C43F8" w:rsidP="002C43F8">
            <w:pPr>
              <w:widowControl/>
              <w:spacing w:line="280" w:lineRule="exact"/>
              <w:ind w:leftChars="75" w:left="180"/>
              <w:jc w:val="left"/>
              <w:rPr>
                <w:rFonts w:ascii="華康中明體" w:eastAsia="華康中明體" w:hAnsi="新細明體" w:cs="新細明體"/>
                <w:kern w:val="0"/>
                <w:sz w:val="14"/>
                <w:szCs w:val="14"/>
              </w:rPr>
            </w:pPr>
            <w:r w:rsidRPr="002C43F8">
              <w:rPr>
                <w:rFonts w:ascii="華康中明體" w:eastAsia="華康中明體" w:hAnsi="新細明體" w:cs="新細明體" w:hint="eastAsia"/>
                <w:kern w:val="0"/>
                <w:sz w:val="14"/>
                <w:szCs w:val="14"/>
              </w:rPr>
              <w:t>澎湖縣建築物無障礙設備與設施改善基金</w:t>
            </w:r>
          </w:p>
        </w:tc>
        <w:tc>
          <w:tcPr>
            <w:tcW w:w="393"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169 </w:t>
            </w:r>
          </w:p>
        </w:tc>
        <w:tc>
          <w:tcPr>
            <w:tcW w:w="392"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155 </w:t>
            </w:r>
          </w:p>
        </w:tc>
        <w:tc>
          <w:tcPr>
            <w:tcW w:w="311"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14 </w:t>
            </w:r>
          </w:p>
        </w:tc>
        <w:tc>
          <w:tcPr>
            <w:tcW w:w="392"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169 </w:t>
            </w:r>
          </w:p>
        </w:tc>
        <w:tc>
          <w:tcPr>
            <w:tcW w:w="392"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155 </w:t>
            </w:r>
          </w:p>
        </w:tc>
        <w:tc>
          <w:tcPr>
            <w:tcW w:w="311"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14 </w:t>
            </w:r>
          </w:p>
        </w:tc>
        <w:tc>
          <w:tcPr>
            <w:tcW w:w="377"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   </w:t>
            </w:r>
          </w:p>
        </w:tc>
        <w:tc>
          <w:tcPr>
            <w:tcW w:w="311"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   </w:t>
            </w:r>
          </w:p>
        </w:tc>
        <w:tc>
          <w:tcPr>
            <w:tcW w:w="305"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   </w:t>
            </w:r>
          </w:p>
        </w:tc>
        <w:tc>
          <w:tcPr>
            <w:tcW w:w="326"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623 </w:t>
            </w:r>
          </w:p>
        </w:tc>
        <w:tc>
          <w:tcPr>
            <w:tcW w:w="334"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26" w:type="pct"/>
            <w:tcBorders>
              <w:top w:val="nil"/>
              <w:left w:val="nil"/>
              <w:bottom w:val="nil"/>
              <w:right w:val="single" w:sz="8"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637 </w:t>
            </w:r>
          </w:p>
        </w:tc>
      </w:tr>
      <w:tr w:rsidR="002C43F8" w:rsidRPr="002C43F8" w:rsidTr="002C43F8">
        <w:tc>
          <w:tcPr>
            <w:tcW w:w="830" w:type="pct"/>
            <w:tcBorders>
              <w:top w:val="nil"/>
              <w:left w:val="single" w:sz="8" w:space="0" w:color="auto"/>
              <w:bottom w:val="nil"/>
              <w:right w:val="single" w:sz="4" w:space="0" w:color="auto"/>
            </w:tcBorders>
            <w:shd w:val="clear" w:color="auto" w:fill="auto"/>
            <w:vAlign w:val="center"/>
            <w:hideMark/>
          </w:tcPr>
          <w:p w:rsidR="002C43F8" w:rsidRPr="002C43F8" w:rsidRDefault="002C43F8" w:rsidP="002C43F8">
            <w:pPr>
              <w:widowControl/>
              <w:spacing w:line="280" w:lineRule="exact"/>
              <w:jc w:val="left"/>
              <w:rPr>
                <w:rFonts w:ascii="華康中明體" w:eastAsia="華康中明體" w:hAnsi="新細明體" w:cs="新細明體"/>
                <w:b/>
                <w:bCs/>
                <w:kern w:val="0"/>
                <w:sz w:val="14"/>
                <w:szCs w:val="14"/>
              </w:rPr>
            </w:pPr>
            <w:r w:rsidRPr="002C43F8">
              <w:rPr>
                <w:rFonts w:ascii="華康中明體" w:eastAsia="華康中明體" w:hAnsi="新細明體" w:cs="新細明體" w:hint="eastAsia"/>
                <w:b/>
                <w:bCs/>
                <w:kern w:val="0"/>
                <w:sz w:val="14"/>
                <w:szCs w:val="14"/>
              </w:rPr>
              <w:t>社會處</w:t>
            </w:r>
          </w:p>
        </w:tc>
        <w:tc>
          <w:tcPr>
            <w:tcW w:w="393"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b/>
                <w:bCs/>
                <w:kern w:val="0"/>
                <w:sz w:val="14"/>
                <w:szCs w:val="14"/>
              </w:rPr>
            </w:pPr>
            <w:r w:rsidRPr="002C43F8">
              <w:rPr>
                <w:rFonts w:eastAsia="新細明體"/>
                <w:b/>
                <w:bCs/>
                <w:kern w:val="0"/>
                <w:sz w:val="14"/>
                <w:szCs w:val="14"/>
              </w:rPr>
              <w:t xml:space="preserve">3,519 </w:t>
            </w:r>
          </w:p>
        </w:tc>
        <w:tc>
          <w:tcPr>
            <w:tcW w:w="392"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b/>
                <w:bCs/>
                <w:kern w:val="0"/>
                <w:sz w:val="14"/>
                <w:szCs w:val="14"/>
              </w:rPr>
            </w:pPr>
            <w:r w:rsidRPr="002C43F8">
              <w:rPr>
                <w:rFonts w:eastAsia="新細明體"/>
                <w:b/>
                <w:bCs/>
                <w:kern w:val="0"/>
                <w:sz w:val="14"/>
                <w:szCs w:val="14"/>
              </w:rPr>
              <w:t xml:space="preserve">2,364 </w:t>
            </w:r>
          </w:p>
        </w:tc>
        <w:tc>
          <w:tcPr>
            <w:tcW w:w="311"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b/>
                <w:bCs/>
                <w:kern w:val="0"/>
                <w:sz w:val="14"/>
                <w:szCs w:val="14"/>
              </w:rPr>
            </w:pPr>
            <w:r w:rsidRPr="002C43F8">
              <w:rPr>
                <w:rFonts w:eastAsia="新細明體"/>
                <w:b/>
                <w:bCs/>
                <w:kern w:val="0"/>
                <w:sz w:val="14"/>
                <w:szCs w:val="14"/>
              </w:rPr>
              <w:t xml:space="preserve">1,155 </w:t>
            </w:r>
          </w:p>
        </w:tc>
        <w:tc>
          <w:tcPr>
            <w:tcW w:w="392"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b/>
                <w:bCs/>
                <w:kern w:val="0"/>
                <w:sz w:val="14"/>
                <w:szCs w:val="14"/>
              </w:rPr>
            </w:pPr>
            <w:r w:rsidRPr="002C43F8">
              <w:rPr>
                <w:rFonts w:eastAsia="新細明體"/>
                <w:b/>
                <w:bCs/>
                <w:kern w:val="0"/>
                <w:sz w:val="14"/>
                <w:szCs w:val="14"/>
              </w:rPr>
              <w:t xml:space="preserve">3,513 </w:t>
            </w:r>
          </w:p>
        </w:tc>
        <w:tc>
          <w:tcPr>
            <w:tcW w:w="392"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b/>
                <w:bCs/>
                <w:kern w:val="0"/>
                <w:sz w:val="14"/>
                <w:szCs w:val="14"/>
              </w:rPr>
            </w:pPr>
            <w:r w:rsidRPr="002C43F8">
              <w:rPr>
                <w:rFonts w:eastAsia="新細明體"/>
                <w:b/>
                <w:bCs/>
                <w:kern w:val="0"/>
                <w:sz w:val="14"/>
                <w:szCs w:val="14"/>
              </w:rPr>
              <w:t xml:space="preserve">2,257 </w:t>
            </w:r>
          </w:p>
        </w:tc>
        <w:tc>
          <w:tcPr>
            <w:tcW w:w="311"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b/>
                <w:bCs/>
                <w:kern w:val="0"/>
                <w:sz w:val="14"/>
                <w:szCs w:val="14"/>
              </w:rPr>
            </w:pPr>
            <w:r w:rsidRPr="002C43F8">
              <w:rPr>
                <w:rFonts w:eastAsia="新細明體"/>
                <w:b/>
                <w:bCs/>
                <w:kern w:val="0"/>
                <w:sz w:val="14"/>
                <w:szCs w:val="14"/>
              </w:rPr>
              <w:t xml:space="preserve">1,256 </w:t>
            </w:r>
          </w:p>
        </w:tc>
        <w:tc>
          <w:tcPr>
            <w:tcW w:w="377"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b/>
                <w:bCs/>
                <w:kern w:val="0"/>
                <w:sz w:val="14"/>
                <w:szCs w:val="14"/>
              </w:rPr>
            </w:pPr>
            <w:r w:rsidRPr="002C43F8">
              <w:rPr>
                <w:rFonts w:eastAsia="新細明體"/>
                <w:b/>
                <w:bCs/>
                <w:kern w:val="0"/>
                <w:sz w:val="14"/>
                <w:szCs w:val="14"/>
              </w:rPr>
              <w:t xml:space="preserve">6 </w:t>
            </w:r>
          </w:p>
        </w:tc>
        <w:tc>
          <w:tcPr>
            <w:tcW w:w="311"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b/>
                <w:bCs/>
                <w:kern w:val="0"/>
                <w:sz w:val="14"/>
                <w:szCs w:val="14"/>
              </w:rPr>
            </w:pPr>
            <w:r w:rsidRPr="002C43F8">
              <w:rPr>
                <w:rFonts w:eastAsia="新細明體"/>
                <w:b/>
                <w:bCs/>
                <w:kern w:val="0"/>
                <w:sz w:val="14"/>
                <w:szCs w:val="14"/>
              </w:rPr>
              <w:t xml:space="preserve">107 </w:t>
            </w:r>
          </w:p>
        </w:tc>
        <w:tc>
          <w:tcPr>
            <w:tcW w:w="305"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b/>
                <w:bCs/>
                <w:kern w:val="0"/>
                <w:sz w:val="14"/>
                <w:szCs w:val="14"/>
              </w:rPr>
            </w:pPr>
            <w:r w:rsidRPr="002C43F8">
              <w:rPr>
                <w:rFonts w:eastAsia="新細明體"/>
                <w:b/>
                <w:bCs/>
                <w:kern w:val="0"/>
                <w:sz w:val="14"/>
                <w:szCs w:val="14"/>
              </w:rPr>
              <w:t xml:space="preserve">-101 </w:t>
            </w:r>
          </w:p>
        </w:tc>
        <w:tc>
          <w:tcPr>
            <w:tcW w:w="326"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b/>
                <w:bCs/>
                <w:kern w:val="0"/>
                <w:sz w:val="14"/>
                <w:szCs w:val="14"/>
              </w:rPr>
            </w:pPr>
            <w:r w:rsidRPr="002C43F8">
              <w:rPr>
                <w:rFonts w:eastAsia="新細明體"/>
                <w:b/>
                <w:bCs/>
                <w:kern w:val="0"/>
                <w:sz w:val="14"/>
                <w:szCs w:val="14"/>
              </w:rPr>
              <w:t xml:space="preserve">24,905 </w:t>
            </w:r>
          </w:p>
        </w:tc>
        <w:tc>
          <w:tcPr>
            <w:tcW w:w="334"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b/>
                <w:bCs/>
                <w:kern w:val="0"/>
                <w:sz w:val="14"/>
                <w:szCs w:val="14"/>
              </w:rPr>
            </w:pPr>
            <w:r w:rsidRPr="002C43F8">
              <w:rPr>
                <w:rFonts w:eastAsia="新細明體"/>
                <w:b/>
                <w:bCs/>
                <w:kern w:val="0"/>
                <w:sz w:val="14"/>
                <w:szCs w:val="14"/>
              </w:rPr>
              <w:t xml:space="preserve">  -   </w:t>
            </w:r>
          </w:p>
        </w:tc>
        <w:tc>
          <w:tcPr>
            <w:tcW w:w="326" w:type="pct"/>
            <w:tcBorders>
              <w:top w:val="nil"/>
              <w:left w:val="nil"/>
              <w:bottom w:val="nil"/>
              <w:right w:val="single" w:sz="8"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b/>
                <w:bCs/>
                <w:kern w:val="0"/>
                <w:sz w:val="14"/>
                <w:szCs w:val="14"/>
              </w:rPr>
            </w:pPr>
            <w:r w:rsidRPr="002C43F8">
              <w:rPr>
                <w:rFonts w:eastAsia="新細明體"/>
                <w:b/>
                <w:bCs/>
                <w:kern w:val="0"/>
                <w:sz w:val="14"/>
                <w:szCs w:val="14"/>
              </w:rPr>
              <w:t xml:space="preserve">26,060 </w:t>
            </w:r>
          </w:p>
        </w:tc>
      </w:tr>
      <w:tr w:rsidR="002C43F8" w:rsidRPr="002C43F8" w:rsidTr="002C43F8">
        <w:tc>
          <w:tcPr>
            <w:tcW w:w="830" w:type="pct"/>
            <w:tcBorders>
              <w:top w:val="nil"/>
              <w:left w:val="single" w:sz="8" w:space="0" w:color="auto"/>
              <w:bottom w:val="nil"/>
              <w:right w:val="single" w:sz="4" w:space="0" w:color="auto"/>
            </w:tcBorders>
            <w:shd w:val="clear" w:color="auto" w:fill="auto"/>
            <w:vAlign w:val="center"/>
            <w:hideMark/>
          </w:tcPr>
          <w:p w:rsidR="002C43F8" w:rsidRPr="002C43F8" w:rsidRDefault="002C43F8" w:rsidP="002C43F8">
            <w:pPr>
              <w:widowControl/>
              <w:spacing w:line="280" w:lineRule="exact"/>
              <w:ind w:leftChars="75" w:left="180"/>
              <w:jc w:val="left"/>
              <w:rPr>
                <w:rFonts w:ascii="華康中明體" w:eastAsia="華康中明體" w:hAnsi="新細明體" w:cs="新細明體"/>
                <w:kern w:val="0"/>
                <w:sz w:val="14"/>
                <w:szCs w:val="14"/>
              </w:rPr>
            </w:pPr>
            <w:r w:rsidRPr="002C43F8">
              <w:rPr>
                <w:rFonts w:ascii="華康中明體" w:eastAsia="華康中明體" w:hAnsi="新細明體" w:cs="新細明體" w:hint="eastAsia"/>
                <w:kern w:val="0"/>
                <w:sz w:val="14"/>
                <w:szCs w:val="14"/>
              </w:rPr>
              <w:t>澎湖縣身心障礙者就業基金</w:t>
            </w:r>
          </w:p>
        </w:tc>
        <w:tc>
          <w:tcPr>
            <w:tcW w:w="393"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3,519 </w:t>
            </w:r>
          </w:p>
        </w:tc>
        <w:tc>
          <w:tcPr>
            <w:tcW w:w="392"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2,364 </w:t>
            </w:r>
          </w:p>
        </w:tc>
        <w:tc>
          <w:tcPr>
            <w:tcW w:w="311"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1,155 </w:t>
            </w:r>
          </w:p>
        </w:tc>
        <w:tc>
          <w:tcPr>
            <w:tcW w:w="392"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3,513 </w:t>
            </w:r>
          </w:p>
        </w:tc>
        <w:tc>
          <w:tcPr>
            <w:tcW w:w="392"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2,257 </w:t>
            </w:r>
          </w:p>
        </w:tc>
        <w:tc>
          <w:tcPr>
            <w:tcW w:w="311"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1,256 </w:t>
            </w:r>
          </w:p>
        </w:tc>
        <w:tc>
          <w:tcPr>
            <w:tcW w:w="377"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6 </w:t>
            </w:r>
          </w:p>
        </w:tc>
        <w:tc>
          <w:tcPr>
            <w:tcW w:w="311"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107 </w:t>
            </w:r>
          </w:p>
        </w:tc>
        <w:tc>
          <w:tcPr>
            <w:tcW w:w="305"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-101 </w:t>
            </w:r>
          </w:p>
        </w:tc>
        <w:tc>
          <w:tcPr>
            <w:tcW w:w="326"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24,905 </w:t>
            </w:r>
          </w:p>
        </w:tc>
        <w:tc>
          <w:tcPr>
            <w:tcW w:w="334"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   </w:t>
            </w:r>
          </w:p>
        </w:tc>
        <w:tc>
          <w:tcPr>
            <w:tcW w:w="326" w:type="pct"/>
            <w:tcBorders>
              <w:top w:val="nil"/>
              <w:left w:val="nil"/>
              <w:bottom w:val="nil"/>
              <w:right w:val="single" w:sz="8"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26,060 </w:t>
            </w:r>
          </w:p>
        </w:tc>
      </w:tr>
      <w:tr w:rsidR="002C43F8" w:rsidRPr="002C43F8" w:rsidTr="002C43F8">
        <w:tc>
          <w:tcPr>
            <w:tcW w:w="830" w:type="pct"/>
            <w:tcBorders>
              <w:top w:val="nil"/>
              <w:left w:val="single" w:sz="8" w:space="0" w:color="auto"/>
              <w:bottom w:val="nil"/>
              <w:right w:val="single" w:sz="4" w:space="0" w:color="auto"/>
            </w:tcBorders>
            <w:shd w:val="clear" w:color="auto" w:fill="auto"/>
            <w:vAlign w:val="center"/>
            <w:hideMark/>
          </w:tcPr>
          <w:p w:rsidR="002C43F8" w:rsidRPr="002C43F8" w:rsidRDefault="002C43F8" w:rsidP="002C43F8">
            <w:pPr>
              <w:widowControl/>
              <w:spacing w:line="280" w:lineRule="exact"/>
              <w:jc w:val="left"/>
              <w:rPr>
                <w:rFonts w:ascii="華康中明體" w:eastAsia="華康中明體" w:hAnsi="新細明體" w:cs="新細明體"/>
                <w:b/>
                <w:bCs/>
                <w:kern w:val="0"/>
                <w:sz w:val="14"/>
                <w:szCs w:val="14"/>
              </w:rPr>
            </w:pPr>
            <w:r w:rsidRPr="002C43F8">
              <w:rPr>
                <w:rFonts w:ascii="華康中明體" w:eastAsia="華康中明體" w:hAnsi="新細明體" w:cs="新細明體" w:hint="eastAsia"/>
                <w:b/>
                <w:bCs/>
                <w:kern w:val="0"/>
                <w:sz w:val="14"/>
                <w:szCs w:val="14"/>
              </w:rPr>
              <w:t>教育處</w:t>
            </w:r>
          </w:p>
        </w:tc>
        <w:tc>
          <w:tcPr>
            <w:tcW w:w="393"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b/>
                <w:bCs/>
                <w:kern w:val="0"/>
                <w:sz w:val="14"/>
                <w:szCs w:val="14"/>
              </w:rPr>
            </w:pPr>
            <w:r w:rsidRPr="002C43F8">
              <w:rPr>
                <w:rFonts w:eastAsia="新細明體"/>
                <w:b/>
                <w:bCs/>
                <w:kern w:val="0"/>
                <w:sz w:val="14"/>
                <w:szCs w:val="14"/>
              </w:rPr>
              <w:t xml:space="preserve">3,310,156 </w:t>
            </w:r>
          </w:p>
        </w:tc>
        <w:tc>
          <w:tcPr>
            <w:tcW w:w="392"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b/>
                <w:bCs/>
                <w:kern w:val="0"/>
                <w:sz w:val="14"/>
                <w:szCs w:val="14"/>
              </w:rPr>
            </w:pPr>
            <w:r w:rsidRPr="002C43F8">
              <w:rPr>
                <w:rFonts w:eastAsia="新細明體"/>
                <w:b/>
                <w:bCs/>
                <w:kern w:val="0"/>
                <w:sz w:val="14"/>
                <w:szCs w:val="14"/>
              </w:rPr>
              <w:t xml:space="preserve">3,317,698 </w:t>
            </w:r>
          </w:p>
        </w:tc>
        <w:tc>
          <w:tcPr>
            <w:tcW w:w="311"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b/>
                <w:bCs/>
                <w:kern w:val="0"/>
                <w:sz w:val="14"/>
                <w:szCs w:val="14"/>
              </w:rPr>
            </w:pPr>
            <w:r w:rsidRPr="002C43F8">
              <w:rPr>
                <w:rFonts w:eastAsia="新細明體"/>
                <w:b/>
                <w:bCs/>
                <w:kern w:val="0"/>
                <w:sz w:val="14"/>
                <w:szCs w:val="14"/>
              </w:rPr>
              <w:t xml:space="preserve">-7,542 </w:t>
            </w:r>
          </w:p>
        </w:tc>
        <w:tc>
          <w:tcPr>
            <w:tcW w:w="392"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b/>
                <w:bCs/>
                <w:kern w:val="0"/>
                <w:sz w:val="14"/>
                <w:szCs w:val="14"/>
              </w:rPr>
            </w:pPr>
            <w:r w:rsidRPr="002C43F8">
              <w:rPr>
                <w:rFonts w:eastAsia="新細明體"/>
                <w:b/>
                <w:bCs/>
                <w:kern w:val="0"/>
                <w:sz w:val="14"/>
                <w:szCs w:val="14"/>
              </w:rPr>
              <w:t xml:space="preserve">3,331,977 </w:t>
            </w:r>
          </w:p>
        </w:tc>
        <w:tc>
          <w:tcPr>
            <w:tcW w:w="392"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b/>
                <w:bCs/>
                <w:kern w:val="0"/>
                <w:sz w:val="14"/>
                <w:szCs w:val="14"/>
              </w:rPr>
            </w:pPr>
            <w:r w:rsidRPr="002C43F8">
              <w:rPr>
                <w:rFonts w:eastAsia="新細明體"/>
                <w:b/>
                <w:bCs/>
                <w:kern w:val="0"/>
                <w:sz w:val="14"/>
                <w:szCs w:val="14"/>
              </w:rPr>
              <w:t xml:space="preserve">3,335,980 </w:t>
            </w:r>
          </w:p>
        </w:tc>
        <w:tc>
          <w:tcPr>
            <w:tcW w:w="311"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b/>
                <w:bCs/>
                <w:kern w:val="0"/>
                <w:sz w:val="14"/>
                <w:szCs w:val="14"/>
              </w:rPr>
            </w:pPr>
            <w:r w:rsidRPr="002C43F8">
              <w:rPr>
                <w:rFonts w:eastAsia="新細明體"/>
                <w:b/>
                <w:bCs/>
                <w:kern w:val="0"/>
                <w:sz w:val="14"/>
                <w:szCs w:val="14"/>
              </w:rPr>
              <w:t xml:space="preserve">-4,003 </w:t>
            </w:r>
          </w:p>
        </w:tc>
        <w:tc>
          <w:tcPr>
            <w:tcW w:w="377"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b/>
                <w:bCs/>
                <w:kern w:val="0"/>
                <w:sz w:val="14"/>
                <w:szCs w:val="14"/>
              </w:rPr>
            </w:pPr>
            <w:r w:rsidRPr="002C43F8">
              <w:rPr>
                <w:rFonts w:eastAsia="新細明體"/>
                <w:b/>
                <w:bCs/>
                <w:kern w:val="0"/>
                <w:sz w:val="14"/>
                <w:szCs w:val="14"/>
              </w:rPr>
              <w:t xml:space="preserve">-21,821 </w:t>
            </w:r>
          </w:p>
        </w:tc>
        <w:tc>
          <w:tcPr>
            <w:tcW w:w="311"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b/>
                <w:bCs/>
                <w:kern w:val="0"/>
                <w:sz w:val="14"/>
                <w:szCs w:val="14"/>
              </w:rPr>
            </w:pPr>
            <w:r w:rsidRPr="002C43F8">
              <w:rPr>
                <w:rFonts w:eastAsia="新細明體"/>
                <w:b/>
                <w:bCs/>
                <w:kern w:val="0"/>
                <w:sz w:val="14"/>
                <w:szCs w:val="14"/>
              </w:rPr>
              <w:t xml:space="preserve">-18,282 </w:t>
            </w:r>
          </w:p>
        </w:tc>
        <w:tc>
          <w:tcPr>
            <w:tcW w:w="305"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b/>
                <w:bCs/>
                <w:kern w:val="0"/>
                <w:sz w:val="14"/>
                <w:szCs w:val="14"/>
              </w:rPr>
            </w:pPr>
            <w:r w:rsidRPr="002C43F8">
              <w:rPr>
                <w:rFonts w:eastAsia="新細明體"/>
                <w:b/>
                <w:bCs/>
                <w:kern w:val="0"/>
                <w:sz w:val="14"/>
                <w:szCs w:val="14"/>
              </w:rPr>
              <w:t xml:space="preserve">-3,539 </w:t>
            </w:r>
          </w:p>
        </w:tc>
        <w:tc>
          <w:tcPr>
            <w:tcW w:w="326"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b/>
                <w:bCs/>
                <w:kern w:val="0"/>
                <w:sz w:val="14"/>
                <w:szCs w:val="14"/>
              </w:rPr>
            </w:pPr>
            <w:r w:rsidRPr="002C43F8">
              <w:rPr>
                <w:rFonts w:eastAsia="新細明體"/>
                <w:b/>
                <w:bCs/>
                <w:kern w:val="0"/>
                <w:sz w:val="14"/>
                <w:szCs w:val="14"/>
              </w:rPr>
              <w:t xml:space="preserve">863,813 </w:t>
            </w:r>
          </w:p>
        </w:tc>
        <w:tc>
          <w:tcPr>
            <w:tcW w:w="334"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b/>
                <w:bCs/>
                <w:kern w:val="0"/>
                <w:sz w:val="14"/>
                <w:szCs w:val="14"/>
              </w:rPr>
            </w:pPr>
            <w:r w:rsidRPr="002C43F8">
              <w:rPr>
                <w:rFonts w:eastAsia="新細明體"/>
                <w:b/>
                <w:bCs/>
                <w:kern w:val="0"/>
                <w:sz w:val="14"/>
                <w:szCs w:val="14"/>
              </w:rPr>
              <w:t xml:space="preserve"> -   </w:t>
            </w:r>
          </w:p>
        </w:tc>
        <w:tc>
          <w:tcPr>
            <w:tcW w:w="326" w:type="pct"/>
            <w:tcBorders>
              <w:top w:val="nil"/>
              <w:left w:val="nil"/>
              <w:bottom w:val="nil"/>
              <w:right w:val="single" w:sz="8"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b/>
                <w:bCs/>
                <w:kern w:val="0"/>
                <w:sz w:val="14"/>
                <w:szCs w:val="14"/>
              </w:rPr>
            </w:pPr>
            <w:r w:rsidRPr="002C43F8">
              <w:rPr>
                <w:rFonts w:eastAsia="新細明體"/>
                <w:b/>
                <w:bCs/>
                <w:kern w:val="0"/>
                <w:sz w:val="14"/>
                <w:szCs w:val="14"/>
              </w:rPr>
              <w:t xml:space="preserve">856,271 </w:t>
            </w:r>
          </w:p>
        </w:tc>
      </w:tr>
      <w:tr w:rsidR="002C43F8" w:rsidRPr="002C43F8" w:rsidTr="002C43F8">
        <w:tc>
          <w:tcPr>
            <w:tcW w:w="830" w:type="pct"/>
            <w:tcBorders>
              <w:top w:val="nil"/>
              <w:left w:val="single" w:sz="8" w:space="0" w:color="auto"/>
              <w:bottom w:val="nil"/>
              <w:right w:val="single" w:sz="4" w:space="0" w:color="auto"/>
            </w:tcBorders>
            <w:shd w:val="clear" w:color="auto" w:fill="auto"/>
            <w:vAlign w:val="center"/>
            <w:hideMark/>
          </w:tcPr>
          <w:p w:rsidR="002C43F8" w:rsidRPr="002C43F8" w:rsidRDefault="002C43F8" w:rsidP="002C43F8">
            <w:pPr>
              <w:widowControl/>
              <w:spacing w:line="280" w:lineRule="exact"/>
              <w:ind w:leftChars="75" w:left="180"/>
              <w:jc w:val="left"/>
              <w:rPr>
                <w:rFonts w:ascii="華康中明體" w:eastAsia="華康中明體" w:hAnsi="新細明體" w:cs="新細明體"/>
                <w:kern w:val="0"/>
                <w:sz w:val="14"/>
                <w:szCs w:val="14"/>
              </w:rPr>
            </w:pPr>
            <w:r w:rsidRPr="002C43F8">
              <w:rPr>
                <w:rFonts w:ascii="華康中明體" w:eastAsia="華康中明體" w:hAnsi="新細明體" w:cs="新細明體" w:hint="eastAsia"/>
                <w:kern w:val="0"/>
                <w:sz w:val="14"/>
                <w:szCs w:val="14"/>
              </w:rPr>
              <w:t>澎湖縣地方教育發展基金</w:t>
            </w:r>
          </w:p>
        </w:tc>
        <w:tc>
          <w:tcPr>
            <w:tcW w:w="393"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3,310,156 </w:t>
            </w:r>
          </w:p>
        </w:tc>
        <w:tc>
          <w:tcPr>
            <w:tcW w:w="392"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3,317,698 </w:t>
            </w:r>
          </w:p>
        </w:tc>
        <w:tc>
          <w:tcPr>
            <w:tcW w:w="311"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-7,542 </w:t>
            </w:r>
          </w:p>
        </w:tc>
        <w:tc>
          <w:tcPr>
            <w:tcW w:w="392"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3,331,977 </w:t>
            </w:r>
          </w:p>
        </w:tc>
        <w:tc>
          <w:tcPr>
            <w:tcW w:w="392"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3,335,980 </w:t>
            </w:r>
          </w:p>
        </w:tc>
        <w:tc>
          <w:tcPr>
            <w:tcW w:w="311"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-4,003 </w:t>
            </w:r>
          </w:p>
        </w:tc>
        <w:tc>
          <w:tcPr>
            <w:tcW w:w="377"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-21,821 </w:t>
            </w:r>
          </w:p>
        </w:tc>
        <w:tc>
          <w:tcPr>
            <w:tcW w:w="311"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-18,282 </w:t>
            </w:r>
          </w:p>
        </w:tc>
        <w:tc>
          <w:tcPr>
            <w:tcW w:w="305"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-3,539 </w:t>
            </w:r>
          </w:p>
        </w:tc>
        <w:tc>
          <w:tcPr>
            <w:tcW w:w="326"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863,813 </w:t>
            </w:r>
          </w:p>
        </w:tc>
        <w:tc>
          <w:tcPr>
            <w:tcW w:w="334"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   </w:t>
            </w:r>
          </w:p>
        </w:tc>
        <w:tc>
          <w:tcPr>
            <w:tcW w:w="326" w:type="pct"/>
            <w:tcBorders>
              <w:top w:val="nil"/>
              <w:left w:val="nil"/>
              <w:bottom w:val="nil"/>
              <w:right w:val="single" w:sz="8"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856,271 </w:t>
            </w:r>
          </w:p>
        </w:tc>
      </w:tr>
      <w:tr w:rsidR="002C43F8" w:rsidRPr="002C43F8" w:rsidTr="002C43F8">
        <w:tc>
          <w:tcPr>
            <w:tcW w:w="830" w:type="pct"/>
            <w:tcBorders>
              <w:top w:val="nil"/>
              <w:left w:val="single" w:sz="8" w:space="0" w:color="auto"/>
              <w:bottom w:val="nil"/>
              <w:right w:val="single" w:sz="4" w:space="0" w:color="auto"/>
            </w:tcBorders>
            <w:shd w:val="clear" w:color="auto" w:fill="auto"/>
            <w:vAlign w:val="center"/>
            <w:hideMark/>
          </w:tcPr>
          <w:p w:rsidR="002C43F8" w:rsidRPr="002C43F8" w:rsidRDefault="002C43F8" w:rsidP="002C43F8">
            <w:pPr>
              <w:widowControl/>
              <w:spacing w:line="280" w:lineRule="exact"/>
              <w:jc w:val="left"/>
              <w:rPr>
                <w:rFonts w:ascii="華康中明體" w:eastAsia="華康中明體" w:hAnsi="新細明體" w:cs="新細明體"/>
                <w:kern w:val="0"/>
                <w:sz w:val="14"/>
                <w:szCs w:val="14"/>
              </w:rPr>
            </w:pPr>
            <w:r w:rsidRPr="002C43F8">
              <w:rPr>
                <w:rFonts w:ascii="華康中明體" w:eastAsia="華康中明體" w:hAnsi="新細明體" w:cs="新細明體" w:hint="eastAsia"/>
                <w:kern w:val="0"/>
                <w:sz w:val="14"/>
                <w:szCs w:val="14"/>
              </w:rPr>
              <w:t xml:space="preserve">　</w:t>
            </w:r>
          </w:p>
        </w:tc>
        <w:tc>
          <w:tcPr>
            <w:tcW w:w="393"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92"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11"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92"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92"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11"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77"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11"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05"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26"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34"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26" w:type="pct"/>
            <w:tcBorders>
              <w:top w:val="nil"/>
              <w:left w:val="nil"/>
              <w:bottom w:val="nil"/>
              <w:right w:val="single" w:sz="8"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r>
      <w:tr w:rsidR="002C43F8" w:rsidRPr="002C43F8" w:rsidTr="002C43F8">
        <w:tc>
          <w:tcPr>
            <w:tcW w:w="830" w:type="pct"/>
            <w:tcBorders>
              <w:top w:val="nil"/>
              <w:left w:val="single" w:sz="8" w:space="0" w:color="auto"/>
              <w:bottom w:val="nil"/>
              <w:right w:val="single" w:sz="4" w:space="0" w:color="auto"/>
            </w:tcBorders>
            <w:shd w:val="clear" w:color="auto" w:fill="auto"/>
            <w:vAlign w:val="center"/>
            <w:hideMark/>
          </w:tcPr>
          <w:p w:rsidR="002C43F8" w:rsidRPr="002C43F8" w:rsidRDefault="002C43F8" w:rsidP="002C43F8">
            <w:pPr>
              <w:widowControl/>
              <w:spacing w:line="280" w:lineRule="exact"/>
              <w:jc w:val="left"/>
              <w:rPr>
                <w:rFonts w:ascii="華康中明體" w:eastAsia="華康中明體" w:hAnsi="新細明體" w:cs="新細明體"/>
                <w:kern w:val="0"/>
                <w:sz w:val="14"/>
                <w:szCs w:val="14"/>
              </w:rPr>
            </w:pPr>
            <w:r w:rsidRPr="002C43F8">
              <w:rPr>
                <w:rFonts w:ascii="華康中明體" w:eastAsia="華康中明體" w:hAnsi="新細明體" w:cs="新細明體" w:hint="eastAsia"/>
                <w:kern w:val="0"/>
                <w:sz w:val="14"/>
                <w:szCs w:val="14"/>
              </w:rPr>
              <w:t xml:space="preserve">　</w:t>
            </w:r>
          </w:p>
        </w:tc>
        <w:tc>
          <w:tcPr>
            <w:tcW w:w="393"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92"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11"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92"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92"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11"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77"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11"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05"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26"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34"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26" w:type="pct"/>
            <w:tcBorders>
              <w:top w:val="nil"/>
              <w:left w:val="nil"/>
              <w:bottom w:val="nil"/>
              <w:right w:val="single" w:sz="8"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r>
      <w:tr w:rsidR="002C43F8" w:rsidRPr="002C43F8" w:rsidTr="002C43F8">
        <w:tc>
          <w:tcPr>
            <w:tcW w:w="830" w:type="pct"/>
            <w:tcBorders>
              <w:top w:val="nil"/>
              <w:left w:val="single" w:sz="8" w:space="0" w:color="auto"/>
              <w:bottom w:val="nil"/>
              <w:right w:val="single" w:sz="4" w:space="0" w:color="auto"/>
            </w:tcBorders>
            <w:shd w:val="clear" w:color="auto" w:fill="auto"/>
            <w:vAlign w:val="center"/>
            <w:hideMark/>
          </w:tcPr>
          <w:p w:rsidR="002C43F8" w:rsidRPr="002C43F8" w:rsidRDefault="002C43F8" w:rsidP="002C43F8">
            <w:pPr>
              <w:widowControl/>
              <w:spacing w:line="280" w:lineRule="exact"/>
              <w:jc w:val="left"/>
              <w:rPr>
                <w:rFonts w:ascii="華康中明體" w:eastAsia="華康中明體" w:hAnsi="新細明體" w:cs="新細明體"/>
                <w:kern w:val="0"/>
                <w:sz w:val="14"/>
                <w:szCs w:val="14"/>
              </w:rPr>
            </w:pPr>
            <w:r w:rsidRPr="002C43F8">
              <w:rPr>
                <w:rFonts w:ascii="華康中明體" w:eastAsia="華康中明體" w:hAnsi="新細明體" w:cs="新細明體" w:hint="eastAsia"/>
                <w:kern w:val="0"/>
                <w:sz w:val="14"/>
                <w:szCs w:val="14"/>
              </w:rPr>
              <w:t xml:space="preserve">　</w:t>
            </w:r>
          </w:p>
        </w:tc>
        <w:tc>
          <w:tcPr>
            <w:tcW w:w="393"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92"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11"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92"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92"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11"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77"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11"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05"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26"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34"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26" w:type="pct"/>
            <w:tcBorders>
              <w:top w:val="nil"/>
              <w:left w:val="nil"/>
              <w:bottom w:val="nil"/>
              <w:right w:val="single" w:sz="8"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r>
      <w:tr w:rsidR="002C43F8" w:rsidRPr="002C43F8" w:rsidTr="002C43F8">
        <w:tc>
          <w:tcPr>
            <w:tcW w:w="830" w:type="pct"/>
            <w:tcBorders>
              <w:top w:val="nil"/>
              <w:left w:val="single" w:sz="8" w:space="0" w:color="auto"/>
              <w:bottom w:val="nil"/>
              <w:right w:val="single" w:sz="4" w:space="0" w:color="auto"/>
            </w:tcBorders>
            <w:shd w:val="clear" w:color="auto" w:fill="auto"/>
            <w:vAlign w:val="center"/>
            <w:hideMark/>
          </w:tcPr>
          <w:p w:rsidR="002C43F8" w:rsidRPr="002C43F8" w:rsidRDefault="002C43F8" w:rsidP="002C43F8">
            <w:pPr>
              <w:widowControl/>
              <w:spacing w:line="280" w:lineRule="exact"/>
              <w:jc w:val="left"/>
              <w:rPr>
                <w:rFonts w:ascii="華康中明體" w:eastAsia="華康中明體" w:hAnsi="新細明體" w:cs="新細明體"/>
                <w:kern w:val="0"/>
                <w:sz w:val="14"/>
                <w:szCs w:val="14"/>
              </w:rPr>
            </w:pPr>
            <w:r w:rsidRPr="002C43F8">
              <w:rPr>
                <w:rFonts w:ascii="華康中明體" w:eastAsia="華康中明體" w:hAnsi="新細明體" w:cs="新細明體" w:hint="eastAsia"/>
                <w:kern w:val="0"/>
                <w:sz w:val="14"/>
                <w:szCs w:val="14"/>
              </w:rPr>
              <w:t xml:space="preserve">　</w:t>
            </w:r>
          </w:p>
        </w:tc>
        <w:tc>
          <w:tcPr>
            <w:tcW w:w="393"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92"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11"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92"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92"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11"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77"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11"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05"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26"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34"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26" w:type="pct"/>
            <w:tcBorders>
              <w:top w:val="nil"/>
              <w:left w:val="nil"/>
              <w:bottom w:val="nil"/>
              <w:right w:val="single" w:sz="8"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r>
      <w:tr w:rsidR="002C43F8" w:rsidRPr="002C43F8" w:rsidTr="002C43F8">
        <w:tc>
          <w:tcPr>
            <w:tcW w:w="830" w:type="pct"/>
            <w:tcBorders>
              <w:top w:val="nil"/>
              <w:left w:val="single" w:sz="8" w:space="0" w:color="auto"/>
              <w:bottom w:val="nil"/>
              <w:right w:val="single" w:sz="4" w:space="0" w:color="auto"/>
            </w:tcBorders>
            <w:shd w:val="clear" w:color="auto" w:fill="auto"/>
            <w:vAlign w:val="center"/>
            <w:hideMark/>
          </w:tcPr>
          <w:p w:rsidR="002C43F8" w:rsidRPr="002C43F8" w:rsidRDefault="002C43F8" w:rsidP="002C43F8">
            <w:pPr>
              <w:widowControl/>
              <w:spacing w:line="280" w:lineRule="exact"/>
              <w:jc w:val="left"/>
              <w:rPr>
                <w:rFonts w:ascii="華康中明體" w:eastAsia="華康中明體" w:hAnsi="新細明體" w:cs="新細明體"/>
                <w:kern w:val="0"/>
                <w:sz w:val="14"/>
                <w:szCs w:val="14"/>
              </w:rPr>
            </w:pPr>
            <w:r w:rsidRPr="002C43F8">
              <w:rPr>
                <w:rFonts w:ascii="華康中明體" w:eastAsia="華康中明體" w:hAnsi="新細明體" w:cs="新細明體" w:hint="eastAsia"/>
                <w:kern w:val="0"/>
                <w:sz w:val="14"/>
                <w:szCs w:val="14"/>
              </w:rPr>
              <w:t xml:space="preserve">　</w:t>
            </w:r>
          </w:p>
        </w:tc>
        <w:tc>
          <w:tcPr>
            <w:tcW w:w="393"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92"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11"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92"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92"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11"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77"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11"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05"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26"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34"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26" w:type="pct"/>
            <w:tcBorders>
              <w:top w:val="nil"/>
              <w:left w:val="nil"/>
              <w:bottom w:val="nil"/>
              <w:right w:val="single" w:sz="8"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r>
      <w:tr w:rsidR="002C43F8" w:rsidRPr="002C43F8" w:rsidTr="002C43F8">
        <w:tc>
          <w:tcPr>
            <w:tcW w:w="830" w:type="pct"/>
            <w:tcBorders>
              <w:top w:val="nil"/>
              <w:left w:val="single" w:sz="8" w:space="0" w:color="auto"/>
              <w:bottom w:val="nil"/>
              <w:right w:val="single" w:sz="4" w:space="0" w:color="auto"/>
            </w:tcBorders>
            <w:shd w:val="clear" w:color="auto" w:fill="auto"/>
            <w:vAlign w:val="center"/>
            <w:hideMark/>
          </w:tcPr>
          <w:p w:rsidR="002C43F8" w:rsidRPr="002C43F8" w:rsidRDefault="002C43F8" w:rsidP="002C43F8">
            <w:pPr>
              <w:widowControl/>
              <w:spacing w:line="280" w:lineRule="exact"/>
              <w:jc w:val="left"/>
              <w:rPr>
                <w:rFonts w:ascii="華康中明體" w:eastAsia="華康中明體" w:hAnsi="新細明體" w:cs="新細明體"/>
                <w:kern w:val="0"/>
                <w:sz w:val="14"/>
                <w:szCs w:val="14"/>
              </w:rPr>
            </w:pPr>
            <w:r w:rsidRPr="002C43F8">
              <w:rPr>
                <w:rFonts w:ascii="華康中明體" w:eastAsia="華康中明體" w:hAnsi="新細明體" w:cs="新細明體" w:hint="eastAsia"/>
                <w:kern w:val="0"/>
                <w:sz w:val="14"/>
                <w:szCs w:val="14"/>
              </w:rPr>
              <w:t xml:space="preserve">　</w:t>
            </w:r>
          </w:p>
        </w:tc>
        <w:tc>
          <w:tcPr>
            <w:tcW w:w="393"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92"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11"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92"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92"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11"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77"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11"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05"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26"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34"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26" w:type="pct"/>
            <w:tcBorders>
              <w:top w:val="nil"/>
              <w:left w:val="nil"/>
              <w:bottom w:val="nil"/>
              <w:right w:val="single" w:sz="8"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r>
      <w:tr w:rsidR="002C43F8" w:rsidRPr="002C43F8" w:rsidTr="002C43F8">
        <w:tc>
          <w:tcPr>
            <w:tcW w:w="830" w:type="pct"/>
            <w:tcBorders>
              <w:top w:val="nil"/>
              <w:left w:val="single" w:sz="8" w:space="0" w:color="auto"/>
              <w:bottom w:val="nil"/>
              <w:right w:val="single" w:sz="4" w:space="0" w:color="auto"/>
            </w:tcBorders>
            <w:shd w:val="clear" w:color="auto" w:fill="auto"/>
            <w:vAlign w:val="center"/>
            <w:hideMark/>
          </w:tcPr>
          <w:p w:rsidR="002C43F8" w:rsidRPr="002C43F8" w:rsidRDefault="002C43F8" w:rsidP="002C43F8">
            <w:pPr>
              <w:widowControl/>
              <w:spacing w:line="280" w:lineRule="exact"/>
              <w:jc w:val="left"/>
              <w:rPr>
                <w:rFonts w:ascii="華康中明體" w:eastAsia="華康中明體" w:hAnsi="新細明體" w:cs="新細明體"/>
                <w:kern w:val="0"/>
                <w:sz w:val="14"/>
                <w:szCs w:val="14"/>
              </w:rPr>
            </w:pPr>
            <w:r w:rsidRPr="002C43F8">
              <w:rPr>
                <w:rFonts w:ascii="華康中明體" w:eastAsia="華康中明體" w:hAnsi="新細明體" w:cs="新細明體" w:hint="eastAsia"/>
                <w:kern w:val="0"/>
                <w:sz w:val="14"/>
                <w:szCs w:val="14"/>
              </w:rPr>
              <w:t xml:space="preserve">　</w:t>
            </w:r>
          </w:p>
        </w:tc>
        <w:tc>
          <w:tcPr>
            <w:tcW w:w="393"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92"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11"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92"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92"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11"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77"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11"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05"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26"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34"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26" w:type="pct"/>
            <w:tcBorders>
              <w:top w:val="nil"/>
              <w:left w:val="nil"/>
              <w:bottom w:val="nil"/>
              <w:right w:val="single" w:sz="8"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r>
      <w:tr w:rsidR="002C43F8" w:rsidRPr="002C43F8" w:rsidTr="002C43F8">
        <w:tc>
          <w:tcPr>
            <w:tcW w:w="830" w:type="pct"/>
            <w:tcBorders>
              <w:top w:val="nil"/>
              <w:left w:val="single" w:sz="8" w:space="0" w:color="auto"/>
              <w:bottom w:val="nil"/>
              <w:right w:val="single" w:sz="4" w:space="0" w:color="auto"/>
            </w:tcBorders>
            <w:shd w:val="clear" w:color="auto" w:fill="auto"/>
            <w:vAlign w:val="center"/>
            <w:hideMark/>
          </w:tcPr>
          <w:p w:rsidR="002C43F8" w:rsidRPr="002C43F8" w:rsidRDefault="002C43F8" w:rsidP="002C43F8">
            <w:pPr>
              <w:widowControl/>
              <w:spacing w:line="280" w:lineRule="exact"/>
              <w:jc w:val="left"/>
              <w:rPr>
                <w:rFonts w:ascii="華康中明體" w:eastAsia="華康中明體" w:hAnsi="新細明體" w:cs="新細明體"/>
                <w:kern w:val="0"/>
                <w:sz w:val="14"/>
                <w:szCs w:val="14"/>
              </w:rPr>
            </w:pPr>
            <w:r w:rsidRPr="002C43F8">
              <w:rPr>
                <w:rFonts w:ascii="華康中明體" w:eastAsia="華康中明體" w:hAnsi="新細明體" w:cs="新細明體" w:hint="eastAsia"/>
                <w:kern w:val="0"/>
                <w:sz w:val="14"/>
                <w:szCs w:val="14"/>
              </w:rPr>
              <w:t xml:space="preserve">　</w:t>
            </w:r>
          </w:p>
        </w:tc>
        <w:tc>
          <w:tcPr>
            <w:tcW w:w="393"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92"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11"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92"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92"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11"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77"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11"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05"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26"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34"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26" w:type="pct"/>
            <w:tcBorders>
              <w:top w:val="nil"/>
              <w:left w:val="nil"/>
              <w:bottom w:val="nil"/>
              <w:right w:val="single" w:sz="8"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r>
      <w:tr w:rsidR="002C43F8" w:rsidRPr="002C43F8" w:rsidTr="002C43F8">
        <w:tc>
          <w:tcPr>
            <w:tcW w:w="830" w:type="pct"/>
            <w:tcBorders>
              <w:top w:val="nil"/>
              <w:left w:val="single" w:sz="8" w:space="0" w:color="auto"/>
              <w:bottom w:val="nil"/>
              <w:right w:val="single" w:sz="4" w:space="0" w:color="auto"/>
            </w:tcBorders>
            <w:shd w:val="clear" w:color="auto" w:fill="auto"/>
            <w:vAlign w:val="center"/>
            <w:hideMark/>
          </w:tcPr>
          <w:p w:rsidR="002C43F8" w:rsidRPr="002C43F8" w:rsidRDefault="002C43F8" w:rsidP="002C43F8">
            <w:pPr>
              <w:widowControl/>
              <w:spacing w:line="280" w:lineRule="exact"/>
              <w:jc w:val="left"/>
              <w:rPr>
                <w:rFonts w:ascii="華康中明體" w:eastAsia="華康中明體" w:hAnsi="新細明體" w:cs="新細明體"/>
                <w:kern w:val="0"/>
                <w:sz w:val="14"/>
                <w:szCs w:val="14"/>
              </w:rPr>
            </w:pPr>
            <w:r w:rsidRPr="002C43F8">
              <w:rPr>
                <w:rFonts w:ascii="華康中明體" w:eastAsia="華康中明體" w:hAnsi="新細明體" w:cs="新細明體" w:hint="eastAsia"/>
                <w:kern w:val="0"/>
                <w:sz w:val="14"/>
                <w:szCs w:val="14"/>
              </w:rPr>
              <w:t xml:space="preserve">　</w:t>
            </w:r>
          </w:p>
        </w:tc>
        <w:tc>
          <w:tcPr>
            <w:tcW w:w="393"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92"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11"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92"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92"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11"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77"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11"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05"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26"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34"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26" w:type="pct"/>
            <w:tcBorders>
              <w:top w:val="nil"/>
              <w:left w:val="nil"/>
              <w:bottom w:val="nil"/>
              <w:right w:val="single" w:sz="8"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r>
      <w:tr w:rsidR="002C43F8" w:rsidRPr="002C43F8" w:rsidTr="002C43F8">
        <w:tc>
          <w:tcPr>
            <w:tcW w:w="830" w:type="pct"/>
            <w:tcBorders>
              <w:top w:val="nil"/>
              <w:left w:val="single" w:sz="8" w:space="0" w:color="auto"/>
              <w:bottom w:val="nil"/>
              <w:right w:val="single" w:sz="4" w:space="0" w:color="auto"/>
            </w:tcBorders>
            <w:shd w:val="clear" w:color="auto" w:fill="auto"/>
            <w:vAlign w:val="center"/>
            <w:hideMark/>
          </w:tcPr>
          <w:p w:rsidR="002C43F8" w:rsidRPr="002C43F8" w:rsidRDefault="002C43F8" w:rsidP="002C43F8">
            <w:pPr>
              <w:widowControl/>
              <w:spacing w:line="280" w:lineRule="exact"/>
              <w:jc w:val="left"/>
              <w:rPr>
                <w:rFonts w:ascii="華康中明體" w:eastAsia="華康中明體" w:hAnsi="新細明體" w:cs="新細明體"/>
                <w:kern w:val="0"/>
                <w:sz w:val="14"/>
                <w:szCs w:val="14"/>
              </w:rPr>
            </w:pPr>
            <w:r w:rsidRPr="002C43F8">
              <w:rPr>
                <w:rFonts w:ascii="華康中明體" w:eastAsia="華康中明體" w:hAnsi="新細明體" w:cs="新細明體" w:hint="eastAsia"/>
                <w:kern w:val="0"/>
                <w:sz w:val="14"/>
                <w:szCs w:val="14"/>
              </w:rPr>
              <w:t xml:space="preserve">　</w:t>
            </w:r>
          </w:p>
        </w:tc>
        <w:tc>
          <w:tcPr>
            <w:tcW w:w="393"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92"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11"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92"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92"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11"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77"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11"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05"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26"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34"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26" w:type="pct"/>
            <w:tcBorders>
              <w:top w:val="nil"/>
              <w:left w:val="nil"/>
              <w:bottom w:val="nil"/>
              <w:right w:val="single" w:sz="8"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r>
      <w:tr w:rsidR="002C43F8" w:rsidRPr="002C43F8" w:rsidTr="002C43F8">
        <w:tc>
          <w:tcPr>
            <w:tcW w:w="830" w:type="pct"/>
            <w:tcBorders>
              <w:top w:val="nil"/>
              <w:left w:val="single" w:sz="8" w:space="0" w:color="auto"/>
              <w:bottom w:val="nil"/>
              <w:right w:val="single" w:sz="4" w:space="0" w:color="auto"/>
            </w:tcBorders>
            <w:shd w:val="clear" w:color="auto" w:fill="auto"/>
            <w:vAlign w:val="center"/>
            <w:hideMark/>
          </w:tcPr>
          <w:p w:rsidR="002C43F8" w:rsidRDefault="002C43F8" w:rsidP="002C43F8">
            <w:pPr>
              <w:widowControl/>
              <w:spacing w:line="280" w:lineRule="exact"/>
              <w:jc w:val="left"/>
              <w:rPr>
                <w:rFonts w:ascii="華康中明體" w:eastAsia="華康中明體" w:hAnsi="新細明體" w:cs="新細明體"/>
                <w:kern w:val="0"/>
                <w:sz w:val="14"/>
                <w:szCs w:val="14"/>
              </w:rPr>
            </w:pPr>
            <w:r w:rsidRPr="002C43F8">
              <w:rPr>
                <w:rFonts w:ascii="華康中明體" w:eastAsia="華康中明體" w:hAnsi="新細明體" w:cs="新細明體" w:hint="eastAsia"/>
                <w:kern w:val="0"/>
                <w:sz w:val="14"/>
                <w:szCs w:val="14"/>
              </w:rPr>
              <w:t xml:space="preserve">　</w:t>
            </w:r>
          </w:p>
          <w:p w:rsidR="002C43F8" w:rsidRDefault="002C43F8" w:rsidP="002C43F8">
            <w:pPr>
              <w:widowControl/>
              <w:spacing w:line="280" w:lineRule="exact"/>
              <w:jc w:val="left"/>
              <w:rPr>
                <w:rFonts w:ascii="華康中明體" w:eastAsia="華康中明體" w:hAnsi="新細明體" w:cs="新細明體"/>
                <w:kern w:val="0"/>
                <w:sz w:val="14"/>
                <w:szCs w:val="14"/>
              </w:rPr>
            </w:pPr>
          </w:p>
          <w:p w:rsidR="002C43F8" w:rsidRDefault="002C43F8" w:rsidP="002C43F8">
            <w:pPr>
              <w:widowControl/>
              <w:spacing w:line="280" w:lineRule="exact"/>
              <w:jc w:val="left"/>
              <w:rPr>
                <w:rFonts w:ascii="華康中明體" w:eastAsia="華康中明體" w:hAnsi="新細明體" w:cs="新細明體"/>
                <w:kern w:val="0"/>
                <w:sz w:val="14"/>
                <w:szCs w:val="14"/>
              </w:rPr>
            </w:pPr>
          </w:p>
          <w:p w:rsidR="002C43F8" w:rsidRDefault="002C43F8" w:rsidP="002C43F8">
            <w:pPr>
              <w:widowControl/>
              <w:spacing w:line="280" w:lineRule="exact"/>
              <w:jc w:val="left"/>
              <w:rPr>
                <w:rFonts w:ascii="華康中明體" w:eastAsia="華康中明體" w:hAnsi="新細明體" w:cs="新細明體"/>
                <w:kern w:val="0"/>
                <w:sz w:val="14"/>
                <w:szCs w:val="14"/>
              </w:rPr>
            </w:pPr>
          </w:p>
          <w:p w:rsidR="002C43F8" w:rsidRDefault="002C43F8" w:rsidP="002C43F8">
            <w:pPr>
              <w:widowControl/>
              <w:spacing w:line="280" w:lineRule="exact"/>
              <w:jc w:val="left"/>
              <w:rPr>
                <w:rFonts w:ascii="華康中明體" w:eastAsia="華康中明體" w:hAnsi="新細明體" w:cs="新細明體"/>
                <w:kern w:val="0"/>
                <w:sz w:val="14"/>
                <w:szCs w:val="14"/>
              </w:rPr>
            </w:pPr>
          </w:p>
          <w:p w:rsidR="002C43F8" w:rsidRDefault="002C43F8" w:rsidP="002C43F8">
            <w:pPr>
              <w:widowControl/>
              <w:spacing w:line="280" w:lineRule="exact"/>
              <w:jc w:val="left"/>
              <w:rPr>
                <w:rFonts w:ascii="華康中明體" w:eastAsia="華康中明體" w:hAnsi="新細明體" w:cs="新細明體"/>
                <w:kern w:val="0"/>
                <w:sz w:val="14"/>
                <w:szCs w:val="14"/>
              </w:rPr>
            </w:pPr>
          </w:p>
          <w:p w:rsidR="002C43F8" w:rsidRDefault="002C43F8" w:rsidP="002C43F8">
            <w:pPr>
              <w:widowControl/>
              <w:spacing w:line="280" w:lineRule="exact"/>
              <w:jc w:val="left"/>
              <w:rPr>
                <w:rFonts w:ascii="華康中明體" w:eastAsia="華康中明體" w:hAnsi="新細明體" w:cs="新細明體"/>
                <w:kern w:val="0"/>
                <w:sz w:val="14"/>
                <w:szCs w:val="14"/>
              </w:rPr>
            </w:pPr>
          </w:p>
          <w:p w:rsidR="002C43F8" w:rsidRDefault="002C43F8" w:rsidP="002C43F8">
            <w:pPr>
              <w:widowControl/>
              <w:spacing w:line="280" w:lineRule="exact"/>
              <w:jc w:val="left"/>
              <w:rPr>
                <w:rFonts w:ascii="華康中明體" w:eastAsia="華康中明體" w:hAnsi="新細明體" w:cs="新細明體"/>
                <w:kern w:val="0"/>
                <w:sz w:val="14"/>
                <w:szCs w:val="14"/>
              </w:rPr>
            </w:pPr>
          </w:p>
          <w:p w:rsidR="002C43F8" w:rsidRPr="002C43F8" w:rsidRDefault="002C43F8" w:rsidP="002C43F8">
            <w:pPr>
              <w:widowControl/>
              <w:spacing w:line="280" w:lineRule="exact"/>
              <w:jc w:val="left"/>
              <w:rPr>
                <w:rFonts w:ascii="華康中明體" w:eastAsia="華康中明體" w:hAnsi="新細明體" w:cs="新細明體"/>
                <w:kern w:val="0"/>
                <w:sz w:val="14"/>
                <w:szCs w:val="14"/>
              </w:rPr>
            </w:pPr>
          </w:p>
        </w:tc>
        <w:tc>
          <w:tcPr>
            <w:tcW w:w="393"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92"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11"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92"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92"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11"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77"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11"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05" w:type="pct"/>
            <w:tcBorders>
              <w:top w:val="nil"/>
              <w:left w:val="nil"/>
              <w:bottom w:val="nil"/>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26"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34" w:type="pct"/>
            <w:tcBorders>
              <w:top w:val="nil"/>
              <w:left w:val="nil"/>
              <w:bottom w:val="nil"/>
              <w:right w:val="single" w:sz="4"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c>
          <w:tcPr>
            <w:tcW w:w="326" w:type="pct"/>
            <w:tcBorders>
              <w:top w:val="nil"/>
              <w:left w:val="nil"/>
              <w:bottom w:val="nil"/>
              <w:right w:val="single" w:sz="8" w:space="0" w:color="auto"/>
            </w:tcBorders>
            <w:shd w:val="clear" w:color="auto" w:fill="auto"/>
            <w:noWrap/>
            <w:vAlign w:val="center"/>
            <w:hideMark/>
          </w:tcPr>
          <w:p w:rsidR="002C43F8" w:rsidRPr="002C43F8" w:rsidRDefault="002C43F8" w:rsidP="002C43F8">
            <w:pPr>
              <w:widowControl/>
              <w:spacing w:line="280" w:lineRule="exact"/>
              <w:jc w:val="right"/>
              <w:rPr>
                <w:rFonts w:eastAsia="新細明體"/>
                <w:kern w:val="0"/>
                <w:sz w:val="14"/>
                <w:szCs w:val="14"/>
              </w:rPr>
            </w:pPr>
            <w:r w:rsidRPr="002C43F8">
              <w:rPr>
                <w:rFonts w:eastAsia="新細明體"/>
                <w:kern w:val="0"/>
                <w:sz w:val="14"/>
                <w:szCs w:val="14"/>
              </w:rPr>
              <w:t xml:space="preserve">　</w:t>
            </w:r>
          </w:p>
        </w:tc>
      </w:tr>
      <w:tr w:rsidR="002C43F8" w:rsidRPr="002C43F8" w:rsidTr="002C43F8">
        <w:tc>
          <w:tcPr>
            <w:tcW w:w="830" w:type="pct"/>
            <w:tcBorders>
              <w:top w:val="nil"/>
              <w:left w:val="single" w:sz="8" w:space="0" w:color="auto"/>
              <w:bottom w:val="single" w:sz="8" w:space="0" w:color="auto"/>
              <w:right w:val="single" w:sz="4" w:space="0" w:color="auto"/>
            </w:tcBorders>
            <w:shd w:val="clear" w:color="auto" w:fill="auto"/>
            <w:vAlign w:val="center"/>
            <w:hideMark/>
          </w:tcPr>
          <w:p w:rsidR="002C43F8" w:rsidRPr="002C43F8" w:rsidRDefault="002C43F8" w:rsidP="002C43F8">
            <w:pPr>
              <w:widowControl/>
              <w:spacing w:line="280" w:lineRule="exact"/>
              <w:jc w:val="center"/>
              <w:rPr>
                <w:rFonts w:ascii="華康中明體" w:eastAsia="華康中明體" w:hAnsi="新細明體" w:cs="新細明體"/>
                <w:b/>
                <w:bCs/>
                <w:kern w:val="0"/>
                <w:sz w:val="14"/>
                <w:szCs w:val="14"/>
              </w:rPr>
            </w:pPr>
            <w:r w:rsidRPr="002C43F8">
              <w:rPr>
                <w:rFonts w:ascii="華康中明體" w:eastAsia="華康中明體" w:hAnsi="新細明體" w:cs="新細明體" w:hint="eastAsia"/>
                <w:b/>
                <w:bCs/>
                <w:kern w:val="0"/>
                <w:sz w:val="14"/>
                <w:szCs w:val="14"/>
              </w:rPr>
              <w:t>合　　　　計</w:t>
            </w:r>
          </w:p>
        </w:tc>
        <w:tc>
          <w:tcPr>
            <w:tcW w:w="393" w:type="pct"/>
            <w:tcBorders>
              <w:top w:val="nil"/>
              <w:left w:val="nil"/>
              <w:bottom w:val="single" w:sz="8" w:space="0" w:color="auto"/>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b/>
                <w:bCs/>
                <w:kern w:val="0"/>
                <w:sz w:val="14"/>
                <w:szCs w:val="14"/>
              </w:rPr>
            </w:pPr>
            <w:r w:rsidRPr="002C43F8">
              <w:rPr>
                <w:rFonts w:eastAsia="新細明體"/>
                <w:b/>
                <w:bCs/>
                <w:kern w:val="0"/>
                <w:sz w:val="14"/>
                <w:szCs w:val="14"/>
              </w:rPr>
              <w:t xml:space="preserve">3,352,394 </w:t>
            </w:r>
          </w:p>
        </w:tc>
        <w:tc>
          <w:tcPr>
            <w:tcW w:w="392" w:type="pct"/>
            <w:tcBorders>
              <w:top w:val="nil"/>
              <w:left w:val="nil"/>
              <w:bottom w:val="single" w:sz="8" w:space="0" w:color="auto"/>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b/>
                <w:bCs/>
                <w:kern w:val="0"/>
                <w:sz w:val="14"/>
                <w:szCs w:val="14"/>
              </w:rPr>
            </w:pPr>
            <w:r w:rsidRPr="002C43F8">
              <w:rPr>
                <w:rFonts w:eastAsia="新細明體"/>
                <w:b/>
                <w:bCs/>
                <w:kern w:val="0"/>
                <w:sz w:val="14"/>
                <w:szCs w:val="14"/>
              </w:rPr>
              <w:t xml:space="preserve">3,371,386 </w:t>
            </w:r>
          </w:p>
        </w:tc>
        <w:tc>
          <w:tcPr>
            <w:tcW w:w="311" w:type="pct"/>
            <w:tcBorders>
              <w:top w:val="nil"/>
              <w:left w:val="nil"/>
              <w:bottom w:val="single" w:sz="8" w:space="0" w:color="auto"/>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b/>
                <w:bCs/>
                <w:kern w:val="0"/>
                <w:sz w:val="14"/>
                <w:szCs w:val="14"/>
              </w:rPr>
            </w:pPr>
            <w:r w:rsidRPr="002C43F8">
              <w:rPr>
                <w:rFonts w:eastAsia="新細明體"/>
                <w:b/>
                <w:bCs/>
                <w:kern w:val="0"/>
                <w:sz w:val="14"/>
                <w:szCs w:val="14"/>
              </w:rPr>
              <w:t xml:space="preserve">-18,992 </w:t>
            </w:r>
          </w:p>
        </w:tc>
        <w:tc>
          <w:tcPr>
            <w:tcW w:w="392" w:type="pct"/>
            <w:tcBorders>
              <w:top w:val="nil"/>
              <w:left w:val="nil"/>
              <w:bottom w:val="single" w:sz="8" w:space="0" w:color="auto"/>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b/>
                <w:bCs/>
                <w:kern w:val="0"/>
                <w:sz w:val="14"/>
                <w:szCs w:val="14"/>
              </w:rPr>
            </w:pPr>
            <w:r w:rsidRPr="002C43F8">
              <w:rPr>
                <w:rFonts w:eastAsia="新細明體"/>
                <w:b/>
                <w:bCs/>
                <w:kern w:val="0"/>
                <w:sz w:val="14"/>
                <w:szCs w:val="14"/>
              </w:rPr>
              <w:t xml:space="preserve">3,374,912 </w:t>
            </w:r>
          </w:p>
        </w:tc>
        <w:tc>
          <w:tcPr>
            <w:tcW w:w="392" w:type="pct"/>
            <w:tcBorders>
              <w:top w:val="nil"/>
              <w:left w:val="nil"/>
              <w:bottom w:val="single" w:sz="8" w:space="0" w:color="auto"/>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b/>
                <w:bCs/>
                <w:kern w:val="0"/>
                <w:sz w:val="14"/>
                <w:szCs w:val="14"/>
              </w:rPr>
            </w:pPr>
            <w:r w:rsidRPr="002C43F8">
              <w:rPr>
                <w:rFonts w:eastAsia="新細明體"/>
                <w:b/>
                <w:bCs/>
                <w:kern w:val="0"/>
                <w:sz w:val="14"/>
                <w:szCs w:val="14"/>
              </w:rPr>
              <w:t xml:space="preserve">3,387,580 </w:t>
            </w:r>
          </w:p>
        </w:tc>
        <w:tc>
          <w:tcPr>
            <w:tcW w:w="311" w:type="pct"/>
            <w:tcBorders>
              <w:top w:val="nil"/>
              <w:left w:val="nil"/>
              <w:bottom w:val="single" w:sz="8" w:space="0" w:color="auto"/>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b/>
                <w:bCs/>
                <w:kern w:val="0"/>
                <w:sz w:val="14"/>
                <w:szCs w:val="14"/>
              </w:rPr>
            </w:pPr>
            <w:r w:rsidRPr="002C43F8">
              <w:rPr>
                <w:rFonts w:eastAsia="新細明體"/>
                <w:b/>
                <w:bCs/>
                <w:kern w:val="0"/>
                <w:sz w:val="14"/>
                <w:szCs w:val="14"/>
              </w:rPr>
              <w:t xml:space="preserve">-12,668 </w:t>
            </w:r>
          </w:p>
        </w:tc>
        <w:tc>
          <w:tcPr>
            <w:tcW w:w="377" w:type="pct"/>
            <w:tcBorders>
              <w:top w:val="nil"/>
              <w:left w:val="nil"/>
              <w:bottom w:val="single" w:sz="8" w:space="0" w:color="auto"/>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b/>
                <w:bCs/>
                <w:kern w:val="0"/>
                <w:sz w:val="14"/>
                <w:szCs w:val="14"/>
              </w:rPr>
            </w:pPr>
            <w:r w:rsidRPr="002C43F8">
              <w:rPr>
                <w:rFonts w:eastAsia="新細明體"/>
                <w:b/>
                <w:bCs/>
                <w:kern w:val="0"/>
                <w:sz w:val="14"/>
                <w:szCs w:val="14"/>
              </w:rPr>
              <w:t xml:space="preserve">-22,518 </w:t>
            </w:r>
          </w:p>
        </w:tc>
        <w:tc>
          <w:tcPr>
            <w:tcW w:w="311" w:type="pct"/>
            <w:tcBorders>
              <w:top w:val="nil"/>
              <w:left w:val="nil"/>
              <w:bottom w:val="single" w:sz="8" w:space="0" w:color="auto"/>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b/>
                <w:bCs/>
                <w:kern w:val="0"/>
                <w:sz w:val="14"/>
                <w:szCs w:val="14"/>
              </w:rPr>
            </w:pPr>
            <w:r w:rsidRPr="002C43F8">
              <w:rPr>
                <w:rFonts w:eastAsia="新細明體"/>
                <w:b/>
                <w:bCs/>
                <w:kern w:val="0"/>
                <w:sz w:val="14"/>
                <w:szCs w:val="14"/>
              </w:rPr>
              <w:t xml:space="preserve">-16,194 </w:t>
            </w:r>
          </w:p>
        </w:tc>
        <w:tc>
          <w:tcPr>
            <w:tcW w:w="305" w:type="pct"/>
            <w:tcBorders>
              <w:top w:val="nil"/>
              <w:left w:val="nil"/>
              <w:bottom w:val="single" w:sz="8" w:space="0" w:color="auto"/>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b/>
                <w:bCs/>
                <w:kern w:val="0"/>
                <w:sz w:val="14"/>
                <w:szCs w:val="14"/>
              </w:rPr>
            </w:pPr>
            <w:r w:rsidRPr="002C43F8">
              <w:rPr>
                <w:rFonts w:eastAsia="新細明體"/>
                <w:b/>
                <w:bCs/>
                <w:kern w:val="0"/>
                <w:sz w:val="14"/>
                <w:szCs w:val="14"/>
              </w:rPr>
              <w:t xml:space="preserve">-6,324 </w:t>
            </w:r>
          </w:p>
        </w:tc>
        <w:tc>
          <w:tcPr>
            <w:tcW w:w="326" w:type="pct"/>
            <w:tcBorders>
              <w:top w:val="nil"/>
              <w:left w:val="nil"/>
              <w:bottom w:val="single" w:sz="8" w:space="0" w:color="auto"/>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b/>
                <w:bCs/>
                <w:kern w:val="0"/>
                <w:sz w:val="14"/>
                <w:szCs w:val="14"/>
              </w:rPr>
            </w:pPr>
            <w:r w:rsidRPr="002C43F8">
              <w:rPr>
                <w:rFonts w:eastAsia="新細明體"/>
                <w:b/>
                <w:bCs/>
                <w:kern w:val="0"/>
                <w:sz w:val="14"/>
                <w:szCs w:val="14"/>
              </w:rPr>
              <w:t xml:space="preserve">993,081 </w:t>
            </w:r>
          </w:p>
        </w:tc>
        <w:tc>
          <w:tcPr>
            <w:tcW w:w="334" w:type="pct"/>
            <w:tcBorders>
              <w:top w:val="nil"/>
              <w:left w:val="nil"/>
              <w:bottom w:val="single" w:sz="8" w:space="0" w:color="auto"/>
              <w:right w:val="single" w:sz="4" w:space="0" w:color="auto"/>
            </w:tcBorders>
            <w:shd w:val="clear" w:color="auto" w:fill="auto"/>
            <w:vAlign w:val="center"/>
            <w:hideMark/>
          </w:tcPr>
          <w:p w:rsidR="002C43F8" w:rsidRPr="002C43F8" w:rsidRDefault="002C43F8" w:rsidP="002C43F8">
            <w:pPr>
              <w:widowControl/>
              <w:spacing w:line="280" w:lineRule="exact"/>
              <w:jc w:val="right"/>
              <w:rPr>
                <w:rFonts w:eastAsia="新細明體"/>
                <w:b/>
                <w:bCs/>
                <w:kern w:val="0"/>
                <w:sz w:val="14"/>
                <w:szCs w:val="14"/>
              </w:rPr>
            </w:pPr>
            <w:r w:rsidRPr="002C43F8">
              <w:rPr>
                <w:rFonts w:eastAsia="新細明體"/>
                <w:b/>
                <w:bCs/>
                <w:kern w:val="0"/>
                <w:sz w:val="14"/>
                <w:szCs w:val="14"/>
              </w:rPr>
              <w:t xml:space="preserve">      -   </w:t>
            </w:r>
          </w:p>
        </w:tc>
        <w:tc>
          <w:tcPr>
            <w:tcW w:w="326" w:type="pct"/>
            <w:tcBorders>
              <w:top w:val="nil"/>
              <w:left w:val="nil"/>
              <w:bottom w:val="single" w:sz="8" w:space="0" w:color="auto"/>
              <w:right w:val="single" w:sz="8" w:space="0" w:color="auto"/>
            </w:tcBorders>
            <w:shd w:val="clear" w:color="auto" w:fill="auto"/>
            <w:vAlign w:val="center"/>
            <w:hideMark/>
          </w:tcPr>
          <w:p w:rsidR="002C43F8" w:rsidRPr="002C43F8" w:rsidRDefault="002C43F8" w:rsidP="002C43F8">
            <w:pPr>
              <w:widowControl/>
              <w:spacing w:line="280" w:lineRule="exact"/>
              <w:jc w:val="right"/>
              <w:rPr>
                <w:rFonts w:eastAsia="新細明體"/>
                <w:b/>
                <w:bCs/>
                <w:kern w:val="0"/>
                <w:sz w:val="14"/>
                <w:szCs w:val="14"/>
              </w:rPr>
            </w:pPr>
            <w:r w:rsidRPr="002C43F8">
              <w:rPr>
                <w:rFonts w:eastAsia="新細明體"/>
                <w:b/>
                <w:bCs/>
                <w:kern w:val="0"/>
                <w:sz w:val="14"/>
                <w:szCs w:val="14"/>
              </w:rPr>
              <w:t xml:space="preserve">974,089 </w:t>
            </w:r>
          </w:p>
        </w:tc>
      </w:tr>
    </w:tbl>
    <w:p w:rsidR="004D41DB" w:rsidRDefault="003233DA" w:rsidP="00D35C44">
      <w:pPr>
        <w:pStyle w:val="afffffffffff1"/>
        <w:spacing w:before="360"/>
      </w:pPr>
      <w:r w:rsidRPr="003233DA">
        <w:rPr>
          <w:noProof/>
          <w:szCs w:val="36"/>
        </w:rPr>
        <w:lastRenderedPageBreak/>
        <w:pict>
          <v:shape id="_x0000_s1140" type="#_x0000_t202" style="position:absolute;left:0;text-align:left;margin-left:0;margin-top:-3.35pt;width:85.05pt;height:34pt;z-index:251657728;mso-position-horizontal:center;mso-position-horizontal-relative:page;mso-position-vertical-relative:text" filled="f" strokeweight="4pt">
            <v:stroke r:id="rId13" o:title="" filltype="pattern"/>
            <v:textbox style="mso-next-textbox:#_x0000_s1140" inset=",1.3mm">
              <w:txbxContent>
                <w:p w:rsidR="007B4FCA" w:rsidRDefault="007B4FCA" w:rsidP="00682921">
                  <w:pPr>
                    <w:pStyle w:val="afffffffffffe"/>
                  </w:pPr>
                  <w:r>
                    <w:rPr>
                      <w:rFonts w:hint="eastAsia"/>
                    </w:rPr>
                    <w:t>政</w:t>
                  </w:r>
                  <w:r>
                    <w:rPr>
                      <w:rFonts w:hint="eastAsia"/>
                    </w:rPr>
                    <w:t xml:space="preserve">   </w:t>
                  </w:r>
                  <w:r>
                    <w:rPr>
                      <w:rFonts w:hint="eastAsia"/>
                    </w:rPr>
                    <w:t>令</w:t>
                  </w:r>
                </w:p>
                <w:p w:rsidR="007B4FCA" w:rsidRDefault="007B4FCA"/>
              </w:txbxContent>
            </v:textbox>
            <w10:wrap anchorx="page"/>
          </v:shape>
        </w:pict>
      </w:r>
    </w:p>
    <w:p w:rsidR="00043888" w:rsidRDefault="00043888" w:rsidP="00043888">
      <w:pPr>
        <w:pStyle w:val="afffffffff9"/>
        <w:spacing w:line="240" w:lineRule="auto"/>
      </w:pPr>
    </w:p>
    <w:p w:rsidR="009B2015" w:rsidRDefault="009B2015" w:rsidP="00043888">
      <w:pPr>
        <w:pStyle w:val="afffffffff9"/>
        <w:spacing w:line="240" w:lineRule="auto"/>
      </w:pPr>
    </w:p>
    <w:p w:rsidR="004D41DB" w:rsidRPr="001D7CF3" w:rsidRDefault="009B2015" w:rsidP="00043888">
      <w:pPr>
        <w:pStyle w:val="afffffffff9"/>
        <w:spacing w:line="240" w:lineRule="auto"/>
      </w:pPr>
      <w:r w:rsidRPr="009B2015">
        <w:rPr>
          <w:rFonts w:hint="eastAsia"/>
          <w:noProof/>
        </w:rPr>
        <w:drawing>
          <wp:inline distT="0" distB="0" distL="0" distR="0">
            <wp:extent cx="1330960" cy="539115"/>
            <wp:effectExtent l="19050" t="0" r="2540" b="0"/>
            <wp:docPr id="3" name="圖片 13" descr="民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民政"/>
                    <pic:cNvPicPr>
                      <a:picLocks noChangeAspect="1" noChangeArrowheads="1"/>
                    </pic:cNvPicPr>
                  </pic:nvPicPr>
                  <pic:blipFill>
                    <a:blip r:embed="rId14" cstate="print"/>
                    <a:srcRect/>
                    <a:stretch>
                      <a:fillRect/>
                    </a:stretch>
                  </pic:blipFill>
                  <pic:spPr bwMode="auto">
                    <a:xfrm>
                      <a:off x="0" y="0"/>
                      <a:ext cx="1330960" cy="539115"/>
                    </a:xfrm>
                    <a:prstGeom prst="rect">
                      <a:avLst/>
                    </a:prstGeom>
                    <a:noFill/>
                    <a:ln w="9525">
                      <a:noFill/>
                      <a:miter lim="800000"/>
                      <a:headEnd/>
                      <a:tailEnd/>
                    </a:ln>
                  </pic:spPr>
                </pic:pic>
              </a:graphicData>
            </a:graphic>
          </wp:inline>
        </w:drawing>
      </w:r>
    </w:p>
    <w:p w:rsidR="009B2015" w:rsidRDefault="009B2015" w:rsidP="00D35C44">
      <w:pPr>
        <w:pStyle w:val="XXXX2"/>
        <w:spacing w:before="360"/>
      </w:pPr>
      <w:r>
        <w:rPr>
          <w:rFonts w:hint="eastAsia"/>
        </w:rPr>
        <w:t>澎湖縣政府　函</w:t>
      </w:r>
    </w:p>
    <w:p w:rsidR="009B2015" w:rsidRDefault="009B2015" w:rsidP="009B2015">
      <w:pPr>
        <w:pStyle w:val="affffffffffe"/>
      </w:pPr>
      <w:r>
        <w:rPr>
          <w:rFonts w:hint="eastAsia"/>
        </w:rPr>
        <w:t>受</w:t>
      </w:r>
      <w:r>
        <w:rPr>
          <w:rFonts w:hint="eastAsia"/>
        </w:rPr>
        <w:t xml:space="preserve"> </w:t>
      </w:r>
      <w:r>
        <w:rPr>
          <w:rFonts w:hint="eastAsia"/>
        </w:rPr>
        <w:t>文</w:t>
      </w:r>
      <w:r>
        <w:rPr>
          <w:rFonts w:hint="eastAsia"/>
        </w:rPr>
        <w:t xml:space="preserve"> </w:t>
      </w:r>
      <w:r>
        <w:rPr>
          <w:rFonts w:hint="eastAsia"/>
        </w:rPr>
        <w:t>者：如正、副本行文單位</w:t>
      </w:r>
    </w:p>
    <w:p w:rsidR="009B2015" w:rsidRDefault="009B2015" w:rsidP="009B2015">
      <w:pPr>
        <w:pStyle w:val="affffffffffe"/>
      </w:pPr>
      <w:r>
        <w:rPr>
          <w:rFonts w:hint="eastAsia"/>
        </w:rPr>
        <w:t>發文日期：中華民國</w:t>
      </w:r>
      <w:r>
        <w:rPr>
          <w:rFonts w:hint="eastAsia"/>
        </w:rPr>
        <w:t>115</w:t>
      </w:r>
      <w:r>
        <w:rPr>
          <w:rFonts w:hint="eastAsia"/>
        </w:rPr>
        <w:t>年</w:t>
      </w:r>
      <w:r>
        <w:rPr>
          <w:rFonts w:hint="eastAsia"/>
        </w:rPr>
        <w:t>5</w:t>
      </w:r>
      <w:r>
        <w:rPr>
          <w:rFonts w:hint="eastAsia"/>
        </w:rPr>
        <w:t>月</w:t>
      </w:r>
      <w:r>
        <w:rPr>
          <w:rFonts w:hint="eastAsia"/>
        </w:rPr>
        <w:t>8</w:t>
      </w:r>
      <w:r>
        <w:rPr>
          <w:rFonts w:hint="eastAsia"/>
        </w:rPr>
        <w:t>日</w:t>
      </w:r>
      <w:r>
        <w:rPr>
          <w:rFonts w:hint="eastAsia"/>
        </w:rPr>
        <w:t xml:space="preserve"> </w:t>
      </w:r>
    </w:p>
    <w:p w:rsidR="009B2015" w:rsidRDefault="009B2015" w:rsidP="009B2015">
      <w:pPr>
        <w:pStyle w:val="affffffffffe"/>
      </w:pPr>
      <w:r>
        <w:rPr>
          <w:rFonts w:hint="eastAsia"/>
        </w:rPr>
        <w:t>發文字號：府民兵字第</w:t>
      </w:r>
      <w:r>
        <w:rPr>
          <w:rFonts w:hint="eastAsia"/>
        </w:rPr>
        <w:t>1150600441</w:t>
      </w:r>
      <w:r>
        <w:rPr>
          <w:rFonts w:hint="eastAsia"/>
        </w:rPr>
        <w:t>號</w:t>
      </w:r>
    </w:p>
    <w:p w:rsidR="009B2015" w:rsidRDefault="009B2015" w:rsidP="009B2015">
      <w:pPr>
        <w:pStyle w:val="affffffffffe"/>
      </w:pPr>
      <w:r>
        <w:rPr>
          <w:rFonts w:hint="eastAsia"/>
        </w:rPr>
        <w:t>附　　件：如說明</w:t>
      </w:r>
    </w:p>
    <w:p w:rsidR="009B2015" w:rsidRDefault="009B2015" w:rsidP="009B2015">
      <w:pPr>
        <w:pStyle w:val="affffffffffe"/>
      </w:pPr>
      <w:r>
        <w:rPr>
          <w:rFonts w:hint="eastAsia"/>
        </w:rPr>
        <w:t>主　　旨：修正「澎湖縣政府發放八二三砲戰戰役戰友慰問金實施要點第四點」，並自即日起生效，請查照。</w:t>
      </w:r>
    </w:p>
    <w:p w:rsidR="009B2015" w:rsidRDefault="009B2015" w:rsidP="009B2015">
      <w:pPr>
        <w:pStyle w:val="affffffffffe"/>
      </w:pPr>
      <w:r>
        <w:rPr>
          <w:rFonts w:hint="eastAsia"/>
        </w:rPr>
        <w:t>說　　明：檢送修正後「澎湖縣政府發放八二三砲戰戰役戰友慰問金實施要點」、修正總說明及對照表各</w:t>
      </w:r>
      <w:r>
        <w:rPr>
          <w:rFonts w:hint="eastAsia"/>
        </w:rPr>
        <w:t>1</w:t>
      </w:r>
      <w:r>
        <w:rPr>
          <w:rFonts w:hint="eastAsia"/>
        </w:rPr>
        <w:t>份。</w:t>
      </w:r>
    </w:p>
    <w:p w:rsidR="009B2015" w:rsidRDefault="009B2015" w:rsidP="009B2015">
      <w:pPr>
        <w:pStyle w:val="affffffffffe"/>
      </w:pPr>
    </w:p>
    <w:p w:rsidR="009B2015" w:rsidRDefault="009B2015" w:rsidP="009B2015">
      <w:pPr>
        <w:pStyle w:val="affffffffffe"/>
      </w:pPr>
      <w:r>
        <w:rPr>
          <w:rFonts w:hint="eastAsia"/>
        </w:rPr>
        <w:t>正　　本：澎湖縣馬公市公所、澎湖縣湖西鄉公所、澎湖縣白沙鄉公所、澎湖縣西嶼鄉公所、澎湖縣望安鄉公所、澎湖縣七美鄉公所、澎湖縣八二三戰役戰友協會</w:t>
      </w:r>
    </w:p>
    <w:p w:rsidR="009B2015" w:rsidRDefault="009B2015" w:rsidP="009B2015">
      <w:pPr>
        <w:pStyle w:val="affffffffffe"/>
      </w:pPr>
      <w:r>
        <w:rPr>
          <w:rFonts w:hint="eastAsia"/>
        </w:rPr>
        <w:t>副　　本：澎湖縣政府財政處、澎湖縣政府主計處、澎湖縣政府行政處（法制）、澎湖縣政府民政處（均含附件）</w:t>
      </w:r>
    </w:p>
    <w:p w:rsidR="009B2015" w:rsidRDefault="009B2015" w:rsidP="00D35C44">
      <w:pPr>
        <w:pStyle w:val="afffffffffff1"/>
        <w:spacing w:before="360"/>
      </w:pPr>
      <w:r>
        <w:rPr>
          <w:rFonts w:hint="eastAsia"/>
        </w:rPr>
        <w:t xml:space="preserve">縣　長　</w:t>
      </w:r>
      <w:r w:rsidRPr="009B2015">
        <w:rPr>
          <w:rFonts w:hint="eastAsia"/>
          <w:sz w:val="36"/>
          <w:szCs w:val="36"/>
        </w:rPr>
        <w:t>陳　光　復</w:t>
      </w:r>
      <w:r>
        <w:rPr>
          <w:rFonts w:hint="eastAsia"/>
        </w:rPr>
        <w:t xml:space="preserve">　公假</w:t>
      </w:r>
    </w:p>
    <w:p w:rsidR="009B2015" w:rsidRDefault="009B2015" w:rsidP="00D35C44">
      <w:pPr>
        <w:pStyle w:val="afffffffffffa"/>
        <w:spacing w:before="240"/>
      </w:pPr>
      <w:r>
        <w:rPr>
          <w:rFonts w:hint="eastAsia"/>
        </w:rPr>
        <w:t xml:space="preserve">副縣長　</w:t>
      </w:r>
      <w:r w:rsidRPr="009B2015">
        <w:rPr>
          <w:rFonts w:hint="eastAsia"/>
          <w:sz w:val="36"/>
          <w:szCs w:val="36"/>
        </w:rPr>
        <w:t>林　皆　興</w:t>
      </w:r>
      <w:r>
        <w:rPr>
          <w:rFonts w:hint="eastAsia"/>
        </w:rPr>
        <w:t xml:space="preserve">　代行</w:t>
      </w:r>
    </w:p>
    <w:p w:rsidR="009B2015" w:rsidRDefault="009B2015">
      <w:pPr>
        <w:widowControl/>
        <w:spacing w:line="240" w:lineRule="auto"/>
        <w:jc w:val="left"/>
        <w:rPr>
          <w:color w:val="000000"/>
        </w:rPr>
      </w:pPr>
      <w:r>
        <w:br w:type="page"/>
      </w:r>
    </w:p>
    <w:p w:rsidR="009B2015" w:rsidRDefault="009B2015" w:rsidP="009B2015">
      <w:pPr>
        <w:pStyle w:val="afffffffffff2"/>
        <w:spacing w:before="360" w:after="120"/>
      </w:pPr>
      <w:r>
        <w:rPr>
          <w:rFonts w:hint="eastAsia"/>
        </w:rPr>
        <w:lastRenderedPageBreak/>
        <w:t>澎湖縣政府發放八二三砲戰戰役戰友慰問金實施要點</w:t>
      </w:r>
      <w:r>
        <w:br/>
      </w:r>
      <w:r>
        <w:rPr>
          <w:rFonts w:hint="eastAsia"/>
        </w:rPr>
        <w:t>第四點修正總說明</w:t>
      </w:r>
    </w:p>
    <w:p w:rsidR="009B2015" w:rsidRPr="009B2015" w:rsidRDefault="009B2015" w:rsidP="009B2015">
      <w:pPr>
        <w:ind w:firstLineChars="200" w:firstLine="480"/>
      </w:pPr>
      <w:r w:rsidRPr="009B2015">
        <w:rPr>
          <w:rFonts w:hint="eastAsia"/>
        </w:rPr>
        <w:t>澎湖縣政府為加強關懷及慰問八二三砲戰戰役戰友，於一百十三年訂定發布「澎湖縣政府發放八二三砲戰戰役戰友慰問金實施要點」（以下簡稱本要點），藉慰問金之發放，提升其生活品質。</w:t>
      </w:r>
    </w:p>
    <w:p w:rsidR="009B2015" w:rsidRDefault="009B2015" w:rsidP="009B2015">
      <w:pPr>
        <w:ind w:firstLineChars="200" w:firstLine="480"/>
      </w:pPr>
      <w:r w:rsidRPr="009B2015">
        <w:rPr>
          <w:rFonts w:hint="eastAsia"/>
        </w:rPr>
        <w:t>現考量戰友年事已高，為加強照顧及感念其貢獻，爰修正本要點第四點，將原發放新臺幣（以下同）二千元整調整為五千元整。</w:t>
      </w:r>
    </w:p>
    <w:p w:rsidR="009B2015" w:rsidRDefault="009B2015">
      <w:pPr>
        <w:widowControl/>
        <w:spacing w:line="240" w:lineRule="auto"/>
        <w:jc w:val="left"/>
      </w:pPr>
      <w:r>
        <w:br w:type="page"/>
      </w:r>
    </w:p>
    <w:p w:rsidR="00573809" w:rsidRPr="004516D4" w:rsidRDefault="00573809" w:rsidP="00573809">
      <w:pPr>
        <w:pStyle w:val="afffffffffff2"/>
        <w:spacing w:before="360" w:after="120"/>
      </w:pPr>
      <w:r w:rsidRPr="004516D4">
        <w:rPr>
          <w:rFonts w:hint="eastAsia"/>
        </w:rPr>
        <w:lastRenderedPageBreak/>
        <w:t>澎湖縣政府發放八二三砲戰戰役戰友慰問金實施要點</w:t>
      </w:r>
      <w:r>
        <w:br/>
      </w:r>
      <w:r w:rsidRPr="004516D4">
        <w:rPr>
          <w:rFonts w:hint="eastAsia"/>
          <w:lang w:eastAsia="zh-HK"/>
        </w:rPr>
        <w:t>第四點修正</w:t>
      </w:r>
      <w:r w:rsidRPr="004516D4">
        <w:rPr>
          <w:rFonts w:hint="eastAsia"/>
        </w:rPr>
        <w:t>對照表</w:t>
      </w:r>
    </w:p>
    <w:tbl>
      <w:tblPr>
        <w:tblStyle w:val="affffffffff5"/>
        <w:tblW w:w="5000" w:type="pct"/>
        <w:tblLook w:val="04A0"/>
      </w:tblPr>
      <w:tblGrid>
        <w:gridCol w:w="2776"/>
        <w:gridCol w:w="2774"/>
        <w:gridCol w:w="2774"/>
      </w:tblGrid>
      <w:tr w:rsidR="00573809" w:rsidRPr="00EA4CAE" w:rsidTr="00573809">
        <w:tc>
          <w:tcPr>
            <w:tcW w:w="1667" w:type="pct"/>
            <w:vAlign w:val="center"/>
          </w:tcPr>
          <w:p w:rsidR="00573809" w:rsidRPr="00EA4CAE" w:rsidRDefault="00573809" w:rsidP="00A66C85">
            <w:pPr>
              <w:jc w:val="center"/>
              <w:rPr>
                <w:szCs w:val="24"/>
              </w:rPr>
            </w:pPr>
            <w:r w:rsidRPr="00EA4CAE">
              <w:rPr>
                <w:rFonts w:hint="eastAsia"/>
                <w:szCs w:val="24"/>
                <w:lang w:eastAsia="zh-HK"/>
              </w:rPr>
              <w:t>修正規定</w:t>
            </w:r>
          </w:p>
        </w:tc>
        <w:tc>
          <w:tcPr>
            <w:tcW w:w="1666" w:type="pct"/>
            <w:vAlign w:val="center"/>
          </w:tcPr>
          <w:p w:rsidR="00573809" w:rsidRPr="00EA4CAE" w:rsidRDefault="00573809" w:rsidP="00A66C85">
            <w:pPr>
              <w:jc w:val="center"/>
              <w:rPr>
                <w:szCs w:val="24"/>
              </w:rPr>
            </w:pPr>
            <w:r>
              <w:rPr>
                <w:rFonts w:hint="eastAsia"/>
                <w:szCs w:val="24"/>
                <w:lang w:eastAsia="zh-HK"/>
              </w:rPr>
              <w:t>現行規定</w:t>
            </w:r>
          </w:p>
        </w:tc>
        <w:tc>
          <w:tcPr>
            <w:tcW w:w="1666" w:type="pct"/>
            <w:vAlign w:val="center"/>
          </w:tcPr>
          <w:p w:rsidR="00573809" w:rsidRPr="00EA4CAE" w:rsidRDefault="00573809" w:rsidP="00A66C85">
            <w:pPr>
              <w:jc w:val="center"/>
              <w:rPr>
                <w:szCs w:val="24"/>
              </w:rPr>
            </w:pPr>
            <w:r>
              <w:rPr>
                <w:rFonts w:hint="eastAsia"/>
                <w:szCs w:val="24"/>
                <w:lang w:eastAsia="zh-HK"/>
              </w:rPr>
              <w:t>說明</w:t>
            </w:r>
          </w:p>
        </w:tc>
      </w:tr>
      <w:tr w:rsidR="00573809" w:rsidRPr="00EA4CAE" w:rsidTr="00573809">
        <w:tc>
          <w:tcPr>
            <w:tcW w:w="1667" w:type="pct"/>
          </w:tcPr>
          <w:p w:rsidR="00573809" w:rsidRPr="00EA4CAE" w:rsidRDefault="00573809" w:rsidP="00573809">
            <w:pPr>
              <w:ind w:left="504" w:hangingChars="210" w:hanging="504"/>
              <w:rPr>
                <w:szCs w:val="24"/>
              </w:rPr>
            </w:pPr>
            <w:r>
              <w:rPr>
                <w:rFonts w:hint="eastAsia"/>
                <w:szCs w:val="24"/>
                <w:lang w:eastAsia="zh-HK"/>
              </w:rPr>
              <w:t>四</w:t>
            </w:r>
            <w:r>
              <w:rPr>
                <w:rFonts w:ascii="標楷體" w:hAnsi="標楷體" w:hint="eastAsia"/>
                <w:szCs w:val="24"/>
                <w:lang w:eastAsia="zh-HK"/>
              </w:rPr>
              <w:t>、</w:t>
            </w:r>
            <w:r>
              <w:rPr>
                <w:rFonts w:ascii="標楷體" w:hAnsi="標楷體"/>
                <w:szCs w:val="24"/>
                <w:lang w:eastAsia="zh-HK"/>
              </w:rPr>
              <w:tab/>
            </w:r>
            <w:r>
              <w:rPr>
                <w:rFonts w:hint="eastAsia"/>
                <w:szCs w:val="24"/>
                <w:lang w:eastAsia="zh-HK"/>
              </w:rPr>
              <w:t>發放金額</w:t>
            </w:r>
            <w:r>
              <w:rPr>
                <w:rFonts w:ascii="標楷體" w:hAnsi="標楷體" w:hint="eastAsia"/>
                <w:szCs w:val="24"/>
                <w:lang w:eastAsia="zh-HK"/>
              </w:rPr>
              <w:t>：</w:t>
            </w:r>
            <w:r>
              <w:rPr>
                <w:rFonts w:hint="eastAsia"/>
                <w:szCs w:val="24"/>
                <w:lang w:eastAsia="zh-HK"/>
              </w:rPr>
              <w:t>每人每年發放新臺幣</w:t>
            </w:r>
            <w:r>
              <w:rPr>
                <w:rFonts w:hint="eastAsia"/>
                <w:szCs w:val="24"/>
                <w:u w:val="single"/>
                <w:lang w:eastAsia="zh-HK"/>
              </w:rPr>
              <w:t>五</w:t>
            </w:r>
            <w:r>
              <w:rPr>
                <w:rFonts w:hint="eastAsia"/>
                <w:szCs w:val="24"/>
                <w:lang w:eastAsia="zh-HK"/>
              </w:rPr>
              <w:t>千元整</w:t>
            </w:r>
            <w:r w:rsidR="00D35C44">
              <w:rPr>
                <w:rFonts w:hint="eastAsia"/>
                <w:szCs w:val="24"/>
                <w:lang w:eastAsia="zh-HK"/>
              </w:rPr>
              <w:t>。</w:t>
            </w:r>
          </w:p>
        </w:tc>
        <w:tc>
          <w:tcPr>
            <w:tcW w:w="1666" w:type="pct"/>
          </w:tcPr>
          <w:p w:rsidR="00573809" w:rsidRPr="00EA4CAE" w:rsidRDefault="00573809" w:rsidP="00573809">
            <w:pPr>
              <w:ind w:left="504" w:hangingChars="210" w:hanging="504"/>
              <w:rPr>
                <w:szCs w:val="24"/>
              </w:rPr>
            </w:pPr>
            <w:r>
              <w:rPr>
                <w:rFonts w:hint="eastAsia"/>
                <w:szCs w:val="24"/>
                <w:lang w:eastAsia="zh-HK"/>
              </w:rPr>
              <w:t>四</w:t>
            </w:r>
            <w:r>
              <w:rPr>
                <w:rFonts w:ascii="標楷體" w:hAnsi="標楷體" w:hint="eastAsia"/>
                <w:szCs w:val="24"/>
                <w:lang w:eastAsia="zh-HK"/>
              </w:rPr>
              <w:t>、</w:t>
            </w:r>
            <w:r>
              <w:rPr>
                <w:rFonts w:ascii="標楷體" w:hAnsi="標楷體"/>
                <w:szCs w:val="24"/>
                <w:lang w:eastAsia="zh-HK"/>
              </w:rPr>
              <w:tab/>
            </w:r>
            <w:r>
              <w:rPr>
                <w:rFonts w:hint="eastAsia"/>
                <w:szCs w:val="24"/>
                <w:lang w:eastAsia="zh-HK"/>
              </w:rPr>
              <w:t>發放金額</w:t>
            </w:r>
            <w:r>
              <w:rPr>
                <w:rFonts w:ascii="標楷體" w:hAnsi="標楷體" w:hint="eastAsia"/>
                <w:szCs w:val="24"/>
                <w:lang w:eastAsia="zh-HK"/>
              </w:rPr>
              <w:t>：</w:t>
            </w:r>
            <w:r>
              <w:rPr>
                <w:rFonts w:hint="eastAsia"/>
                <w:szCs w:val="24"/>
                <w:lang w:eastAsia="zh-HK"/>
              </w:rPr>
              <w:t>每人每年發放新臺幣</w:t>
            </w:r>
            <w:r w:rsidRPr="007D10BB">
              <w:rPr>
                <w:rFonts w:hint="eastAsia"/>
                <w:szCs w:val="24"/>
                <w:u w:val="single"/>
                <w:lang w:eastAsia="zh-HK"/>
              </w:rPr>
              <w:t>二</w:t>
            </w:r>
            <w:r>
              <w:rPr>
                <w:rFonts w:hint="eastAsia"/>
                <w:szCs w:val="24"/>
                <w:lang w:eastAsia="zh-HK"/>
              </w:rPr>
              <w:t>千元整</w:t>
            </w:r>
            <w:r w:rsidR="00D35C44">
              <w:rPr>
                <w:rFonts w:hint="eastAsia"/>
                <w:szCs w:val="24"/>
                <w:lang w:eastAsia="zh-HK"/>
              </w:rPr>
              <w:t>。</w:t>
            </w:r>
          </w:p>
        </w:tc>
        <w:tc>
          <w:tcPr>
            <w:tcW w:w="1666" w:type="pct"/>
          </w:tcPr>
          <w:p w:rsidR="00573809" w:rsidRDefault="00573809" w:rsidP="00A66C85">
            <w:pPr>
              <w:rPr>
                <w:szCs w:val="24"/>
                <w:lang w:eastAsia="zh-HK"/>
              </w:rPr>
            </w:pPr>
            <w:r>
              <w:rPr>
                <w:rFonts w:hint="eastAsia"/>
                <w:szCs w:val="24"/>
                <w:lang w:eastAsia="zh-HK"/>
              </w:rPr>
              <w:t>修正慰問金額</w:t>
            </w:r>
            <w:r>
              <w:rPr>
                <w:rFonts w:ascii="標楷體" w:hAnsi="標楷體" w:hint="eastAsia"/>
                <w:szCs w:val="24"/>
                <w:lang w:eastAsia="zh-HK"/>
              </w:rPr>
              <w:t>。</w:t>
            </w:r>
          </w:p>
          <w:p w:rsidR="00573809" w:rsidRPr="00EA4CAE" w:rsidRDefault="00573809" w:rsidP="00A66C85">
            <w:pPr>
              <w:rPr>
                <w:szCs w:val="24"/>
              </w:rPr>
            </w:pPr>
            <w:r>
              <w:rPr>
                <w:rFonts w:hint="eastAsia"/>
                <w:szCs w:val="24"/>
                <w:lang w:eastAsia="zh-HK"/>
              </w:rPr>
              <w:t>考量本縣八二三砲戰戰役戰友年事已高</w:t>
            </w:r>
            <w:r>
              <w:rPr>
                <w:rFonts w:ascii="標楷體" w:hAnsi="標楷體" w:hint="eastAsia"/>
                <w:szCs w:val="24"/>
                <w:lang w:eastAsia="zh-HK"/>
              </w:rPr>
              <w:t>，</w:t>
            </w:r>
            <w:r>
              <w:rPr>
                <w:rFonts w:hint="eastAsia"/>
                <w:szCs w:val="24"/>
                <w:lang w:eastAsia="zh-HK"/>
              </w:rPr>
              <w:t>為加強照顧及感念其貢獻</w:t>
            </w:r>
            <w:r>
              <w:rPr>
                <w:rFonts w:ascii="標楷體" w:hAnsi="標楷體" w:hint="eastAsia"/>
                <w:szCs w:val="24"/>
                <w:lang w:eastAsia="zh-HK"/>
              </w:rPr>
              <w:t>，</w:t>
            </w:r>
            <w:r>
              <w:rPr>
                <w:rFonts w:hint="eastAsia"/>
                <w:szCs w:val="24"/>
                <w:lang w:eastAsia="zh-HK"/>
              </w:rPr>
              <w:t>將慰問金調高為五千元整</w:t>
            </w:r>
            <w:r>
              <w:rPr>
                <w:rFonts w:ascii="標楷體" w:hAnsi="標楷體" w:hint="eastAsia"/>
                <w:szCs w:val="24"/>
                <w:lang w:eastAsia="zh-HK"/>
              </w:rPr>
              <w:t>。</w:t>
            </w:r>
          </w:p>
        </w:tc>
      </w:tr>
    </w:tbl>
    <w:p w:rsidR="00573809" w:rsidRDefault="00573809" w:rsidP="00573809">
      <w:pPr>
        <w:spacing w:line="300" w:lineRule="exact"/>
        <w:rPr>
          <w:sz w:val="32"/>
        </w:rPr>
      </w:pPr>
    </w:p>
    <w:p w:rsidR="00573809" w:rsidRDefault="00573809" w:rsidP="00573809">
      <w:pPr>
        <w:spacing w:line="20" w:lineRule="exact"/>
      </w:pPr>
    </w:p>
    <w:p w:rsidR="00573809" w:rsidRPr="00234640" w:rsidRDefault="00573809" w:rsidP="00573809">
      <w:pPr>
        <w:spacing w:line="20" w:lineRule="exact"/>
      </w:pPr>
    </w:p>
    <w:p w:rsidR="00573809" w:rsidRDefault="00573809">
      <w:pPr>
        <w:widowControl/>
        <w:spacing w:line="240" w:lineRule="auto"/>
        <w:jc w:val="left"/>
      </w:pPr>
      <w:r>
        <w:br w:type="page"/>
      </w:r>
    </w:p>
    <w:p w:rsidR="001C2808" w:rsidRDefault="001C2808" w:rsidP="001C2808">
      <w:pPr>
        <w:pStyle w:val="afffffffffff2"/>
        <w:spacing w:before="360" w:after="120"/>
      </w:pPr>
      <w:r>
        <w:rPr>
          <w:rFonts w:hint="eastAsia"/>
        </w:rPr>
        <w:lastRenderedPageBreak/>
        <w:t>澎湖縣政府發放八二三砲戰戰役戰友慰問金實施要點</w:t>
      </w:r>
    </w:p>
    <w:p w:rsidR="001C2808" w:rsidRDefault="001C2808" w:rsidP="001C2808">
      <w:pPr>
        <w:pStyle w:val="afffffffffff4"/>
        <w:ind w:left="320" w:hanging="320"/>
      </w:pPr>
      <w:r>
        <w:rPr>
          <w:rFonts w:hint="eastAsia"/>
        </w:rPr>
        <w:t>中華民國</w:t>
      </w:r>
      <w:r>
        <w:rPr>
          <w:rFonts w:hint="eastAsia"/>
        </w:rPr>
        <w:t>113</w:t>
      </w:r>
      <w:r>
        <w:rPr>
          <w:rFonts w:hint="eastAsia"/>
        </w:rPr>
        <w:t>年</w:t>
      </w:r>
      <w:r>
        <w:rPr>
          <w:rFonts w:hint="eastAsia"/>
        </w:rPr>
        <w:t>8</w:t>
      </w:r>
      <w:r>
        <w:rPr>
          <w:rFonts w:hint="eastAsia"/>
        </w:rPr>
        <w:t>月</w:t>
      </w:r>
      <w:r>
        <w:rPr>
          <w:rFonts w:hint="eastAsia"/>
        </w:rPr>
        <w:t>26</w:t>
      </w:r>
      <w:r>
        <w:rPr>
          <w:rFonts w:hint="eastAsia"/>
        </w:rPr>
        <w:t>日府民兵字第</w:t>
      </w:r>
      <w:r>
        <w:rPr>
          <w:rFonts w:hint="eastAsia"/>
        </w:rPr>
        <w:t>1130603548</w:t>
      </w:r>
      <w:r>
        <w:rPr>
          <w:rFonts w:hint="eastAsia"/>
        </w:rPr>
        <w:t>號函訂定發布</w:t>
      </w:r>
    </w:p>
    <w:p w:rsidR="001C2808" w:rsidRDefault="001C2808" w:rsidP="001C2808">
      <w:pPr>
        <w:pStyle w:val="afffffffffff4"/>
        <w:ind w:left="320" w:hanging="320"/>
      </w:pPr>
      <w:r>
        <w:rPr>
          <w:rFonts w:hint="eastAsia"/>
        </w:rPr>
        <w:t>中華民國</w:t>
      </w:r>
      <w:r>
        <w:rPr>
          <w:rFonts w:hint="eastAsia"/>
        </w:rPr>
        <w:t>115</w:t>
      </w:r>
      <w:r>
        <w:rPr>
          <w:rFonts w:hint="eastAsia"/>
        </w:rPr>
        <w:t>年</w:t>
      </w:r>
      <w:r>
        <w:rPr>
          <w:rFonts w:hint="eastAsia"/>
        </w:rPr>
        <w:t>5</w:t>
      </w:r>
      <w:r>
        <w:rPr>
          <w:rFonts w:hint="eastAsia"/>
        </w:rPr>
        <w:t>月</w:t>
      </w:r>
      <w:r>
        <w:rPr>
          <w:rFonts w:hint="eastAsia"/>
        </w:rPr>
        <w:t>8</w:t>
      </w:r>
      <w:r>
        <w:rPr>
          <w:rFonts w:hint="eastAsia"/>
        </w:rPr>
        <w:t>日府民兵字第</w:t>
      </w:r>
      <w:r>
        <w:rPr>
          <w:rFonts w:hint="eastAsia"/>
        </w:rPr>
        <w:t>1150600441</w:t>
      </w:r>
      <w:r>
        <w:rPr>
          <w:rFonts w:hint="eastAsia"/>
        </w:rPr>
        <w:t>號函修正發布</w:t>
      </w:r>
    </w:p>
    <w:p w:rsidR="001C2808" w:rsidRDefault="001C2808" w:rsidP="001C2808">
      <w:pPr>
        <w:pStyle w:val="aff2"/>
      </w:pPr>
      <w:r>
        <w:rPr>
          <w:rFonts w:hint="eastAsia"/>
        </w:rPr>
        <w:t>一、澎湖縣政府（以下簡稱本府）為加強關懷及慰問八二三砲戰戰役戰友，特訂定本要點。</w:t>
      </w:r>
    </w:p>
    <w:p w:rsidR="001C2808" w:rsidRDefault="001C2808" w:rsidP="001C2808">
      <w:pPr>
        <w:pStyle w:val="aff2"/>
      </w:pPr>
      <w:r>
        <w:rPr>
          <w:rFonts w:hint="eastAsia"/>
        </w:rPr>
        <w:t>二、本要點實施對象為八二三戰役戰友協會列冊之會員並設籍本縣之縣民。</w:t>
      </w:r>
    </w:p>
    <w:p w:rsidR="001C2808" w:rsidRDefault="001C2808" w:rsidP="001C2808">
      <w:pPr>
        <w:pStyle w:val="aff2"/>
      </w:pPr>
      <w:r>
        <w:rPr>
          <w:rFonts w:hint="eastAsia"/>
        </w:rPr>
        <w:t>三、調查基準日：以每年六月三十日為調查基準日，基準日以後死亡之符合請領資格者，仍得發放慰問金。</w:t>
      </w:r>
    </w:p>
    <w:p w:rsidR="001C2808" w:rsidRDefault="001C2808" w:rsidP="001C2808">
      <w:pPr>
        <w:pStyle w:val="aff2"/>
      </w:pPr>
      <w:r>
        <w:rPr>
          <w:rFonts w:hint="eastAsia"/>
        </w:rPr>
        <w:t>四、發放金額：每人每年發放新臺幣五千元整。</w:t>
      </w:r>
    </w:p>
    <w:p w:rsidR="001C2808" w:rsidRPr="001C2808" w:rsidRDefault="001C2808" w:rsidP="001C2808">
      <w:pPr>
        <w:ind w:left="1680" w:hangingChars="700" w:hanging="1680"/>
      </w:pPr>
      <w:r>
        <w:rPr>
          <w:rFonts w:hint="eastAsia"/>
        </w:rPr>
        <w:t>五、發放方式：由本府、八二三戰役戰友協會派員親自送達，或以轉帳方式撥入受慰問者帳戶。</w:t>
      </w:r>
    </w:p>
    <w:p w:rsidR="001C2808" w:rsidRDefault="001C2808" w:rsidP="001C2808">
      <w:pPr>
        <w:pStyle w:val="aff2"/>
      </w:pPr>
      <w:r>
        <w:rPr>
          <w:rFonts w:hint="eastAsia"/>
        </w:rPr>
        <w:t>六、經費發放、支出憑證之處理及核銷程序：</w:t>
      </w:r>
    </w:p>
    <w:p w:rsidR="001C2808" w:rsidRDefault="001C2808" w:rsidP="001C2808">
      <w:pPr>
        <w:pStyle w:val="afffff7"/>
      </w:pPr>
      <w:r>
        <w:rPr>
          <w:rFonts w:hint="eastAsia"/>
        </w:rPr>
        <w:t>(一)本府民政處依八二三戰役戰友協會提供當年度會員名冊，向戶政單位申請查核戶籍資料，並經審核後發放。</w:t>
      </w:r>
    </w:p>
    <w:p w:rsidR="001C2808" w:rsidRDefault="001C2808" w:rsidP="001C2808">
      <w:pPr>
        <w:pStyle w:val="afffff7"/>
      </w:pPr>
      <w:r>
        <w:rPr>
          <w:rFonts w:hint="eastAsia"/>
        </w:rPr>
        <w:t>(二)受發放經費應檢附相關原始憑證辦理結報。</w:t>
      </w:r>
    </w:p>
    <w:p w:rsidR="001C2808" w:rsidRDefault="001C2808" w:rsidP="001C2808">
      <w:pPr>
        <w:pStyle w:val="aff2"/>
      </w:pPr>
      <w:r>
        <w:rPr>
          <w:rFonts w:hint="eastAsia"/>
        </w:rPr>
        <w:t>七、不符合領取慰問金者，其領取之慰問金將以書面命本人或法定繼承人於六十日內返還；屆期未返還者，由本府依法移送強制執行。</w:t>
      </w:r>
    </w:p>
    <w:p w:rsidR="001C2808" w:rsidRDefault="001C2808" w:rsidP="001C2808">
      <w:pPr>
        <w:pStyle w:val="aff2"/>
      </w:pPr>
      <w:r>
        <w:rPr>
          <w:rFonts w:hint="eastAsia"/>
        </w:rPr>
        <w:t>八、本要點所需經費，由本府編列年度預算支應。</w:t>
      </w:r>
    </w:p>
    <w:p w:rsidR="001C2808" w:rsidRDefault="001C2808">
      <w:pPr>
        <w:widowControl/>
        <w:spacing w:line="240" w:lineRule="auto"/>
        <w:jc w:val="left"/>
        <w:rPr>
          <w:rFonts w:ascii="標楷體" w:hAnsi="標楷體"/>
        </w:rPr>
      </w:pPr>
      <w:r>
        <w:br w:type="page"/>
      </w:r>
    </w:p>
    <w:p w:rsidR="001C2808" w:rsidRDefault="001C2808" w:rsidP="001C2808">
      <w:pPr>
        <w:spacing w:line="240" w:lineRule="auto"/>
      </w:pPr>
      <w:r w:rsidRPr="001C2808">
        <w:rPr>
          <w:rFonts w:hint="eastAsia"/>
          <w:noProof/>
        </w:rPr>
        <w:lastRenderedPageBreak/>
        <w:drawing>
          <wp:inline distT="0" distB="0" distL="0" distR="0">
            <wp:extent cx="1351280" cy="539115"/>
            <wp:effectExtent l="19050" t="0" r="1270" b="0"/>
            <wp:docPr id="4" name="圖片 22" descr="財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財政"/>
                    <pic:cNvPicPr>
                      <a:picLocks noChangeAspect="1" noChangeArrowheads="1"/>
                    </pic:cNvPicPr>
                  </pic:nvPicPr>
                  <pic:blipFill>
                    <a:blip r:embed="rId15" cstate="print"/>
                    <a:srcRect/>
                    <a:stretch>
                      <a:fillRect/>
                    </a:stretch>
                  </pic:blipFill>
                  <pic:spPr bwMode="auto">
                    <a:xfrm>
                      <a:off x="0" y="0"/>
                      <a:ext cx="1351280" cy="539115"/>
                    </a:xfrm>
                    <a:prstGeom prst="rect">
                      <a:avLst/>
                    </a:prstGeom>
                    <a:noFill/>
                    <a:ln w="9525">
                      <a:noFill/>
                      <a:miter lim="800000"/>
                      <a:headEnd/>
                      <a:tailEnd/>
                    </a:ln>
                  </pic:spPr>
                </pic:pic>
              </a:graphicData>
            </a:graphic>
          </wp:inline>
        </w:drawing>
      </w:r>
    </w:p>
    <w:p w:rsidR="00293AAC" w:rsidRDefault="00293AAC" w:rsidP="00D35C44">
      <w:pPr>
        <w:pStyle w:val="XXXX2"/>
        <w:spacing w:before="360"/>
      </w:pPr>
      <w:r>
        <w:rPr>
          <w:rFonts w:hint="eastAsia"/>
        </w:rPr>
        <w:t>澎湖縣政府　函</w:t>
      </w:r>
    </w:p>
    <w:p w:rsidR="00293AAC" w:rsidRDefault="00293AAC" w:rsidP="00293AAC">
      <w:pPr>
        <w:pStyle w:val="affffffffffe"/>
      </w:pPr>
      <w:r>
        <w:rPr>
          <w:rFonts w:hint="eastAsia"/>
        </w:rPr>
        <w:t>受</w:t>
      </w:r>
      <w:r>
        <w:rPr>
          <w:rFonts w:hint="eastAsia"/>
        </w:rPr>
        <w:t xml:space="preserve"> </w:t>
      </w:r>
      <w:r>
        <w:rPr>
          <w:rFonts w:hint="eastAsia"/>
        </w:rPr>
        <w:t>文</w:t>
      </w:r>
      <w:r>
        <w:rPr>
          <w:rFonts w:hint="eastAsia"/>
        </w:rPr>
        <w:t xml:space="preserve"> </w:t>
      </w:r>
      <w:r>
        <w:rPr>
          <w:rFonts w:hint="eastAsia"/>
        </w:rPr>
        <w:t>者：如正、副本行文單位</w:t>
      </w:r>
    </w:p>
    <w:p w:rsidR="00293AAC" w:rsidRDefault="00293AAC" w:rsidP="00293AAC">
      <w:pPr>
        <w:pStyle w:val="affffffffffe"/>
      </w:pPr>
      <w:r>
        <w:rPr>
          <w:rFonts w:hint="eastAsia"/>
        </w:rPr>
        <w:t>發文日期：中華民國</w:t>
      </w:r>
      <w:r>
        <w:rPr>
          <w:rFonts w:hint="eastAsia"/>
        </w:rPr>
        <w:t>115</w:t>
      </w:r>
      <w:r>
        <w:rPr>
          <w:rFonts w:hint="eastAsia"/>
        </w:rPr>
        <w:t>年</w:t>
      </w:r>
      <w:r>
        <w:rPr>
          <w:rFonts w:hint="eastAsia"/>
        </w:rPr>
        <w:t>6</w:t>
      </w:r>
      <w:r>
        <w:rPr>
          <w:rFonts w:hint="eastAsia"/>
        </w:rPr>
        <w:t>月</w:t>
      </w:r>
      <w:r>
        <w:rPr>
          <w:rFonts w:hint="eastAsia"/>
        </w:rPr>
        <w:t>1</w:t>
      </w:r>
      <w:r>
        <w:rPr>
          <w:rFonts w:hint="eastAsia"/>
        </w:rPr>
        <w:t>日</w:t>
      </w:r>
      <w:r>
        <w:rPr>
          <w:rFonts w:hint="eastAsia"/>
        </w:rPr>
        <w:t xml:space="preserve"> </w:t>
      </w:r>
    </w:p>
    <w:p w:rsidR="00293AAC" w:rsidRDefault="00293AAC" w:rsidP="00293AAC">
      <w:pPr>
        <w:pStyle w:val="affffffffffe"/>
      </w:pPr>
      <w:r>
        <w:rPr>
          <w:rFonts w:hint="eastAsia"/>
        </w:rPr>
        <w:t>發文字號：府財開字第</w:t>
      </w:r>
      <w:r>
        <w:rPr>
          <w:rFonts w:hint="eastAsia"/>
        </w:rPr>
        <w:t>1150700545</w:t>
      </w:r>
      <w:r>
        <w:rPr>
          <w:rFonts w:hint="eastAsia"/>
        </w:rPr>
        <w:t>號</w:t>
      </w:r>
    </w:p>
    <w:p w:rsidR="00293AAC" w:rsidRDefault="00293AAC" w:rsidP="00293AAC">
      <w:pPr>
        <w:pStyle w:val="affffffffffe"/>
      </w:pPr>
      <w:r>
        <w:rPr>
          <w:rFonts w:hint="eastAsia"/>
        </w:rPr>
        <w:t>附　　件：如說明二</w:t>
      </w:r>
    </w:p>
    <w:p w:rsidR="00293AAC" w:rsidRDefault="00293AAC" w:rsidP="00293AAC">
      <w:pPr>
        <w:pStyle w:val="affffffffffe"/>
      </w:pPr>
      <w:r>
        <w:rPr>
          <w:rFonts w:hint="eastAsia"/>
        </w:rPr>
        <w:t>主　　旨：修正「澎湖縣非都市土地一般農業區農牧用地或養殖用地興建住宅計畫暨變更編定審查作業要點」第三點及第十七點，並自即日起生效，請查照。</w:t>
      </w:r>
    </w:p>
    <w:p w:rsidR="00293AAC" w:rsidRDefault="00293AAC" w:rsidP="00293AAC">
      <w:pPr>
        <w:pStyle w:val="affffffffffe"/>
      </w:pPr>
      <w:r>
        <w:rPr>
          <w:rFonts w:hint="eastAsia"/>
        </w:rPr>
        <w:t>說　　明：</w:t>
      </w:r>
    </w:p>
    <w:p w:rsidR="00293AAC" w:rsidRDefault="00293AAC" w:rsidP="00293AAC">
      <w:pPr>
        <w:pStyle w:val="afffffffffff8"/>
        <w:ind w:left="1688" w:hanging="488"/>
      </w:pPr>
      <w:r>
        <w:rPr>
          <w:rFonts w:hint="eastAsia"/>
        </w:rPr>
        <w:t>一、依據</w:t>
      </w:r>
      <w:r>
        <w:rPr>
          <w:rFonts w:hint="eastAsia"/>
        </w:rPr>
        <w:t>115</w:t>
      </w:r>
      <w:r>
        <w:rPr>
          <w:rFonts w:hint="eastAsia"/>
        </w:rPr>
        <w:t>年</w:t>
      </w:r>
      <w:r>
        <w:rPr>
          <w:rFonts w:hint="eastAsia"/>
        </w:rPr>
        <w:t>5</w:t>
      </w:r>
      <w:r>
        <w:rPr>
          <w:rFonts w:hint="eastAsia"/>
        </w:rPr>
        <w:t>月</w:t>
      </w:r>
      <w:r>
        <w:rPr>
          <w:rFonts w:hint="eastAsia"/>
        </w:rPr>
        <w:t>12</w:t>
      </w:r>
      <w:r>
        <w:rPr>
          <w:rFonts w:hint="eastAsia"/>
        </w:rPr>
        <w:t>日第</w:t>
      </w:r>
      <w:r>
        <w:rPr>
          <w:rFonts w:hint="eastAsia"/>
        </w:rPr>
        <w:t>3</w:t>
      </w:r>
      <w:r>
        <w:rPr>
          <w:rFonts w:hint="eastAsia"/>
        </w:rPr>
        <w:t>次「非都市土地使用編定審議小　　組」決議辦理。</w:t>
      </w:r>
    </w:p>
    <w:p w:rsidR="00293AAC" w:rsidRDefault="00293AAC" w:rsidP="00293AAC">
      <w:pPr>
        <w:pStyle w:val="afffffffffff8"/>
        <w:ind w:left="1688" w:hanging="488"/>
      </w:pPr>
      <w:r>
        <w:rPr>
          <w:rFonts w:hint="eastAsia"/>
        </w:rPr>
        <w:t>二、檢附修正「澎湖縣非都市土地一般農業區農牧用地或養殖用地興建住宅計畫暨變更編定審查作業要點」乙份。</w:t>
      </w:r>
    </w:p>
    <w:p w:rsidR="00293AAC" w:rsidRDefault="00293AAC" w:rsidP="00293AAC">
      <w:pPr>
        <w:pStyle w:val="afffffffffff8"/>
        <w:ind w:left="1688" w:hanging="488"/>
      </w:pPr>
    </w:p>
    <w:p w:rsidR="00293AAC" w:rsidRDefault="00293AAC" w:rsidP="00293AAC">
      <w:pPr>
        <w:pStyle w:val="affffffffffe"/>
      </w:pPr>
      <w:r>
        <w:rPr>
          <w:rFonts w:hint="eastAsia"/>
        </w:rPr>
        <w:t>正　　本：澎湖縣政府民政處、澎湖縣政府建設處、澎湖縣政府教育處、澎湖縣政府工務處、澎湖縣政府旅遊處、澎湖縣政府環境保護局、澎湖縣政府農漁局、澎湖縣政府文化局、澎湖縣澎湖地政事務所、澎湖縣地政士公會</w:t>
      </w:r>
    </w:p>
    <w:p w:rsidR="00293AAC" w:rsidRDefault="00293AAC" w:rsidP="00293AAC">
      <w:pPr>
        <w:pStyle w:val="affffffffffe"/>
      </w:pPr>
      <w:r>
        <w:rPr>
          <w:rFonts w:hint="eastAsia"/>
        </w:rPr>
        <w:t>副　　本：澎湖縣政府行政處（法制）（含附件）、澎湖縣政府財政處</w:t>
      </w:r>
    </w:p>
    <w:p w:rsidR="00293AAC" w:rsidRDefault="00293AAC" w:rsidP="00D35C44">
      <w:pPr>
        <w:pStyle w:val="afffffffffff1"/>
        <w:spacing w:before="360"/>
      </w:pPr>
      <w:r>
        <w:rPr>
          <w:rFonts w:hint="eastAsia"/>
        </w:rPr>
        <w:t xml:space="preserve">縣　長　</w:t>
      </w:r>
      <w:r w:rsidRPr="00293AAC">
        <w:rPr>
          <w:rFonts w:hint="eastAsia"/>
          <w:sz w:val="36"/>
          <w:szCs w:val="36"/>
        </w:rPr>
        <w:t>陳　光　復</w:t>
      </w:r>
      <w:r>
        <w:rPr>
          <w:rFonts w:hint="eastAsia"/>
        </w:rPr>
        <w:t xml:space="preserve">　公假</w:t>
      </w:r>
    </w:p>
    <w:p w:rsidR="00293AAC" w:rsidRDefault="00293AAC" w:rsidP="00D35C44">
      <w:pPr>
        <w:pStyle w:val="afffffffffffa"/>
        <w:spacing w:before="240"/>
      </w:pPr>
      <w:r>
        <w:rPr>
          <w:rFonts w:hint="eastAsia"/>
        </w:rPr>
        <w:t xml:space="preserve">副縣長　</w:t>
      </w:r>
      <w:r w:rsidRPr="00293AAC">
        <w:rPr>
          <w:rFonts w:hint="eastAsia"/>
          <w:sz w:val="36"/>
          <w:szCs w:val="36"/>
        </w:rPr>
        <w:t>林　皆　興</w:t>
      </w:r>
      <w:r>
        <w:rPr>
          <w:rFonts w:hint="eastAsia"/>
        </w:rPr>
        <w:t xml:space="preserve">　代行</w:t>
      </w:r>
    </w:p>
    <w:p w:rsidR="00293AAC" w:rsidRDefault="00293AAC">
      <w:pPr>
        <w:widowControl/>
        <w:spacing w:line="240" w:lineRule="auto"/>
        <w:jc w:val="left"/>
        <w:rPr>
          <w:spacing w:val="2"/>
        </w:rPr>
      </w:pPr>
      <w:r>
        <w:br w:type="page"/>
      </w:r>
    </w:p>
    <w:p w:rsidR="00293AAC" w:rsidRDefault="00293AAC" w:rsidP="00293AAC">
      <w:pPr>
        <w:pStyle w:val="afffffffffff2"/>
        <w:spacing w:before="360" w:after="120"/>
      </w:pPr>
      <w:r>
        <w:rPr>
          <w:rFonts w:hint="eastAsia"/>
        </w:rPr>
        <w:lastRenderedPageBreak/>
        <w:t>澎湖縣非都市土地一般農業區農牧用地或養殖用地興建住宅計畫暨變更編定審查作業要點第三點、第十七點修正總說明</w:t>
      </w:r>
    </w:p>
    <w:p w:rsidR="00293AAC" w:rsidRPr="00293AAC" w:rsidRDefault="00293AAC" w:rsidP="00293AAC">
      <w:pPr>
        <w:ind w:firstLineChars="200" w:firstLine="480"/>
      </w:pPr>
      <w:r w:rsidRPr="00293AAC">
        <w:rPr>
          <w:rFonts w:hint="eastAsia"/>
        </w:rPr>
        <w:t>依據九十年三月二十六日內政部內中地字第零九零零零八四二四三號令修正發布「非都市土地使用管制規則」第四十五條規定，於九十年十一月三十日九十澎府地開字第六四七二七號訂定「澎湖縣非都市土地一般農業區農牧用地或養殖用地興建住宅計畫暨變更編定審查作業要點」（以下簡稱本要點）規定申請人之資格要件、許可之申請程序、應備文件、審核方式及其他應遵行事項，本要點實施期間經歷二十四次修正，最近一次修正為一百十五年二月十二日。</w:t>
      </w:r>
    </w:p>
    <w:p w:rsidR="00293AAC" w:rsidRPr="00293AAC" w:rsidRDefault="00293AAC" w:rsidP="00293AAC">
      <w:pPr>
        <w:ind w:firstLineChars="200" w:firstLine="480"/>
      </w:pPr>
      <w:r w:rsidRPr="00293AAC">
        <w:rPr>
          <w:rFonts w:hint="eastAsia"/>
        </w:rPr>
        <w:t>本縣農變建興建住宅計畫依「非都市土地變更編定執行要點」要求，及「環境敏感地區單一窗口查詢申請作業要點」第一、二級環境敏感地區查詢，惟本案審查作業要點未明敘規定特予訂定，另依內政部國土管理署「環境敏感地區單一窗口查詢申請作業要點」第七點規定，其查詢結果通知書有效期限為一年，為了讓民眾有更充裕時間準備農變建興建住宅興辦計畫書、圖等相關證明文件，爰擬具「澎湖縣非都市土地一般農業區農牧用地或養殖用地興建住宅計畫暨變更編定審查作業要點」第三點修正案。</w:t>
      </w:r>
    </w:p>
    <w:p w:rsidR="00293AAC" w:rsidRPr="00293AAC" w:rsidRDefault="00293AAC" w:rsidP="00293AAC">
      <w:pPr>
        <w:ind w:firstLineChars="200" w:firstLine="480"/>
      </w:pPr>
      <w:r w:rsidRPr="00293AAC">
        <w:rPr>
          <w:rFonts w:hint="eastAsia"/>
        </w:rPr>
        <w:t>另取得農變建核定函後於一年內須完成申報開工，鑒於疫情後建築環境生態改變，缺工缺料之情形尚嚴峻，而申辦建照及開工前置作業程序繁複，如申請建造執照前須辦理土地分割過戶、鑑界、繪製相關建築圖說、申報開工前尚需辦理建築基地整地、建築基地之安全措施施作並須備妥多項設施如用水、用電等主管機關核准文件多為費時日之作業，常造成於期限內無法如期申報開工，造成民眾困擾及實務上執行之困難。</w:t>
      </w:r>
    </w:p>
    <w:p w:rsidR="00293AAC" w:rsidRPr="00293AAC" w:rsidRDefault="00293AAC" w:rsidP="00293AAC">
      <w:pPr>
        <w:ind w:firstLineChars="200" w:firstLine="480"/>
      </w:pPr>
      <w:r w:rsidRPr="00293AAC">
        <w:rPr>
          <w:rFonts w:hint="eastAsia"/>
        </w:rPr>
        <w:t>綜上，爰擬具「澎湖縣非都市土地一般農業區農牧用地或養殖用地興建住宅計畫暨變更編定審查作業要點」第三點及十七點修正案。</w:t>
      </w:r>
    </w:p>
    <w:p w:rsidR="00293AAC" w:rsidRDefault="00293AAC">
      <w:pPr>
        <w:widowControl/>
        <w:spacing w:line="240" w:lineRule="auto"/>
        <w:jc w:val="left"/>
      </w:pPr>
      <w:r>
        <w:br w:type="page"/>
      </w:r>
    </w:p>
    <w:p w:rsidR="00A66C85" w:rsidRDefault="00A66C85" w:rsidP="00A66C85">
      <w:pPr>
        <w:pStyle w:val="afffffffffff2"/>
        <w:spacing w:before="360" w:after="120"/>
      </w:pPr>
      <w:r w:rsidRPr="002F1217">
        <w:rPr>
          <w:rFonts w:hint="eastAsia"/>
        </w:rPr>
        <w:lastRenderedPageBreak/>
        <w:t>澎湖縣非都市土地一般農業區農牧用地或養殖用地興建住宅計畫暨變更編定審查作業要點第三點、第十七點修正對照表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75"/>
        <w:gridCol w:w="2775"/>
        <w:gridCol w:w="2774"/>
      </w:tblGrid>
      <w:tr w:rsidR="00A66C85" w:rsidTr="00A66C85">
        <w:tc>
          <w:tcPr>
            <w:tcW w:w="1667" w:type="pct"/>
            <w:tcBorders>
              <w:top w:val="single" w:sz="4" w:space="0" w:color="auto"/>
            </w:tcBorders>
            <w:vAlign w:val="center"/>
          </w:tcPr>
          <w:p w:rsidR="00A66C85" w:rsidRPr="0073239F" w:rsidRDefault="00A66C85" w:rsidP="00A66C85">
            <w:pPr>
              <w:spacing w:before="100" w:beforeAutospacing="1" w:after="100" w:afterAutospacing="1"/>
              <w:ind w:left="504" w:hangingChars="210" w:hanging="504"/>
              <w:jc w:val="distribute"/>
              <w:rPr>
                <w:rFonts w:ascii="標楷體" w:hAnsi="標楷體" w:cs="新細明體"/>
              </w:rPr>
            </w:pPr>
            <w:r w:rsidRPr="0073239F">
              <w:rPr>
                <w:rFonts w:ascii="標楷體" w:hAnsi="標楷體" w:cs="新細明體" w:hint="eastAsia"/>
              </w:rPr>
              <w:t>修正規定</w:t>
            </w:r>
          </w:p>
        </w:tc>
        <w:tc>
          <w:tcPr>
            <w:tcW w:w="1667" w:type="pct"/>
            <w:tcBorders>
              <w:top w:val="single" w:sz="4" w:space="0" w:color="auto"/>
            </w:tcBorders>
            <w:vAlign w:val="center"/>
          </w:tcPr>
          <w:p w:rsidR="00A66C85" w:rsidRPr="0073239F" w:rsidRDefault="00A66C85" w:rsidP="00A66C85">
            <w:pPr>
              <w:spacing w:before="100" w:beforeAutospacing="1" w:after="100" w:afterAutospacing="1"/>
              <w:ind w:left="504" w:hangingChars="210" w:hanging="504"/>
              <w:jc w:val="distribute"/>
              <w:rPr>
                <w:rFonts w:ascii="標楷體" w:hAnsi="標楷體" w:cs="新細明體"/>
              </w:rPr>
            </w:pPr>
            <w:r w:rsidRPr="0073239F">
              <w:rPr>
                <w:rFonts w:ascii="標楷體" w:hAnsi="標楷體" w:cs="新細明體" w:hint="eastAsia"/>
              </w:rPr>
              <w:t>現行規定</w:t>
            </w:r>
          </w:p>
        </w:tc>
        <w:tc>
          <w:tcPr>
            <w:tcW w:w="1667" w:type="pct"/>
            <w:tcBorders>
              <w:top w:val="single" w:sz="4" w:space="0" w:color="auto"/>
            </w:tcBorders>
            <w:vAlign w:val="center"/>
          </w:tcPr>
          <w:p w:rsidR="00A66C85" w:rsidRPr="0073239F" w:rsidRDefault="00A66C85" w:rsidP="00A66C85">
            <w:pPr>
              <w:spacing w:before="100" w:beforeAutospacing="1" w:after="100" w:afterAutospacing="1"/>
              <w:jc w:val="distribute"/>
              <w:rPr>
                <w:rFonts w:ascii="標楷體" w:hAnsi="標楷體" w:cs="新細明體"/>
              </w:rPr>
            </w:pPr>
            <w:r w:rsidRPr="0073239F">
              <w:rPr>
                <w:rFonts w:ascii="標楷體" w:hAnsi="標楷體" w:cs="新細明體" w:hint="eastAsia"/>
              </w:rPr>
              <w:t>說明</w:t>
            </w:r>
          </w:p>
        </w:tc>
      </w:tr>
      <w:tr w:rsidR="00A66C85" w:rsidRPr="0073239F" w:rsidTr="00A66C85">
        <w:tc>
          <w:tcPr>
            <w:tcW w:w="1667" w:type="pct"/>
          </w:tcPr>
          <w:p w:rsidR="00A66C85" w:rsidRPr="000A12DF" w:rsidRDefault="00A66C85" w:rsidP="00A66C85">
            <w:pPr>
              <w:ind w:left="504" w:hangingChars="210" w:hanging="504"/>
              <w:rPr>
                <w:rFonts w:ascii="標楷體" w:hAnsi="標楷體"/>
              </w:rPr>
            </w:pPr>
            <w:r>
              <w:rPr>
                <w:rFonts w:ascii="標楷體" w:hAnsi="標楷體" w:hint="eastAsia"/>
              </w:rPr>
              <w:t>三</w:t>
            </w:r>
            <w:r w:rsidRPr="000A12DF">
              <w:rPr>
                <w:rFonts w:ascii="標楷體" w:hAnsi="標楷體" w:hint="eastAsia"/>
              </w:rPr>
              <w:t>、</w:t>
            </w:r>
            <w:r>
              <w:rPr>
                <w:rFonts w:ascii="標楷體" w:hAnsi="標楷體"/>
              </w:rPr>
              <w:tab/>
            </w:r>
            <w:r w:rsidRPr="00985DEB">
              <w:rPr>
                <w:rFonts w:ascii="標楷體" w:hAnsi="標楷體"/>
                <w:color w:val="000000"/>
                <w:szCs w:val="20"/>
              </w:rPr>
              <w:t>農</w:t>
            </w:r>
            <w:r w:rsidRPr="00985DEB">
              <w:rPr>
                <w:rFonts w:ascii="標楷體" w:hAnsi="標楷體"/>
                <w:szCs w:val="20"/>
              </w:rPr>
              <w:t>牧用地或養殖用地申請變更編定作為興建住宅使用，應</w:t>
            </w:r>
            <w:r w:rsidRPr="00985DEB">
              <w:rPr>
                <w:rFonts w:ascii="標楷體" w:hAnsi="標楷體" w:hint="eastAsia"/>
                <w:szCs w:val="20"/>
              </w:rPr>
              <w:t>先辦理土地</w:t>
            </w:r>
            <w:r w:rsidRPr="004142FF">
              <w:rPr>
                <w:rFonts w:ascii="標楷體" w:hAnsi="標楷體" w:hint="eastAsia"/>
                <w:szCs w:val="20"/>
              </w:rPr>
              <w:t>鑑界並檢附複丈成果圖</w:t>
            </w:r>
            <w:r w:rsidRPr="004142FF">
              <w:rPr>
                <w:rFonts w:ascii="標楷體" w:hAnsi="標楷體" w:hint="eastAsia"/>
                <w:szCs w:val="20"/>
                <w:u w:val="single"/>
              </w:rPr>
              <w:t>及第一、二級環境敏感地區查詢結果通知書等相關文件</w:t>
            </w:r>
            <w:r w:rsidRPr="004142FF">
              <w:rPr>
                <w:rFonts w:ascii="標楷體" w:hAnsi="標楷體"/>
                <w:szCs w:val="20"/>
              </w:rPr>
              <w:t>向本府申請勘查，經本府及有關機關會勘審核無第五點規定不得申請之情形准予受理者，應於</w:t>
            </w:r>
            <w:r w:rsidRPr="004142FF">
              <w:rPr>
                <w:rFonts w:ascii="標楷體" w:hAnsi="標楷體" w:hint="eastAsia"/>
                <w:szCs w:val="20"/>
                <w:u w:val="single"/>
              </w:rPr>
              <w:t>一年</w:t>
            </w:r>
            <w:r w:rsidRPr="004142FF">
              <w:rPr>
                <w:rFonts w:ascii="標楷體" w:hAnsi="標楷體"/>
                <w:szCs w:val="20"/>
              </w:rPr>
              <w:t>內檢附第四點規定有關書件申請用地變更，逾期應重新申</w:t>
            </w:r>
            <w:r w:rsidRPr="004142FF">
              <w:rPr>
                <w:rFonts w:ascii="標楷體" w:hAnsi="標楷體" w:hint="eastAsia"/>
                <w:szCs w:val="20"/>
              </w:rPr>
              <w:t>請</w:t>
            </w:r>
            <w:r w:rsidRPr="004142FF">
              <w:rPr>
                <w:rFonts w:ascii="標楷體" w:hAnsi="標楷體"/>
                <w:szCs w:val="20"/>
              </w:rPr>
              <w:t>。</w:t>
            </w:r>
          </w:p>
        </w:tc>
        <w:tc>
          <w:tcPr>
            <w:tcW w:w="1667" w:type="pct"/>
          </w:tcPr>
          <w:p w:rsidR="00A66C85" w:rsidRPr="000A12DF" w:rsidRDefault="00A66C85" w:rsidP="00A66C85">
            <w:pPr>
              <w:ind w:left="504" w:hangingChars="210" w:hanging="504"/>
              <w:rPr>
                <w:rFonts w:ascii="標楷體" w:hAnsi="標楷體"/>
                <w:color w:val="000000"/>
              </w:rPr>
            </w:pPr>
            <w:r>
              <w:rPr>
                <w:rFonts w:ascii="標楷體" w:hAnsi="標楷體" w:hint="eastAsia"/>
              </w:rPr>
              <w:t>三</w:t>
            </w:r>
            <w:r w:rsidRPr="000A12DF">
              <w:rPr>
                <w:rFonts w:ascii="標楷體" w:hAnsi="標楷體" w:hint="eastAsia"/>
              </w:rPr>
              <w:t>、</w:t>
            </w:r>
            <w:r>
              <w:rPr>
                <w:rFonts w:ascii="標楷體" w:hAnsi="標楷體"/>
              </w:rPr>
              <w:tab/>
            </w:r>
            <w:r w:rsidRPr="00985DEB">
              <w:rPr>
                <w:rFonts w:ascii="標楷體" w:hAnsi="標楷體"/>
                <w:color w:val="000000"/>
                <w:szCs w:val="20"/>
              </w:rPr>
              <w:t>農</w:t>
            </w:r>
            <w:r w:rsidRPr="00985DEB">
              <w:rPr>
                <w:rFonts w:ascii="標楷體" w:hAnsi="標楷體"/>
                <w:szCs w:val="20"/>
              </w:rPr>
              <w:t>牧用地或養殖用地申請變更編定作為興建住宅使用，應</w:t>
            </w:r>
            <w:r w:rsidRPr="00985DEB">
              <w:rPr>
                <w:rFonts w:ascii="標楷體" w:hAnsi="標楷體" w:hint="eastAsia"/>
                <w:szCs w:val="20"/>
              </w:rPr>
              <w:t>先辦理土地鑑界並檢附複丈成果圖</w:t>
            </w:r>
            <w:r w:rsidRPr="00985DEB">
              <w:rPr>
                <w:rFonts w:ascii="標楷體" w:hAnsi="標楷體"/>
                <w:szCs w:val="20"/>
              </w:rPr>
              <w:t>向本府申請勘查</w:t>
            </w:r>
            <w:r w:rsidRPr="00985DEB">
              <w:rPr>
                <w:rFonts w:ascii="標楷體" w:hAnsi="標楷體"/>
                <w:color w:val="000000"/>
                <w:szCs w:val="20"/>
              </w:rPr>
              <w:t>，經本府及有關機關會勘審核無第五點規定不得申請之情形准予受理者，應於</w:t>
            </w:r>
            <w:r w:rsidRPr="004142FF">
              <w:rPr>
                <w:rFonts w:ascii="標楷體" w:hAnsi="標楷體" w:hint="eastAsia"/>
                <w:szCs w:val="20"/>
                <w:u w:val="single"/>
              </w:rPr>
              <w:t>六個</w:t>
            </w:r>
            <w:r>
              <w:rPr>
                <w:rFonts w:ascii="標楷體" w:hAnsi="標楷體" w:hint="eastAsia"/>
                <w:szCs w:val="20"/>
                <w:u w:val="single"/>
              </w:rPr>
              <w:t>月</w:t>
            </w:r>
            <w:r w:rsidRPr="00985DEB">
              <w:rPr>
                <w:rFonts w:ascii="標楷體" w:hAnsi="標楷體"/>
                <w:color w:val="000000"/>
                <w:szCs w:val="20"/>
              </w:rPr>
              <w:t>內檢附第四點規定有關書件申請用地變更，逾期應重新申</w:t>
            </w:r>
            <w:r w:rsidRPr="00985DEB">
              <w:rPr>
                <w:rFonts w:ascii="標楷體" w:hAnsi="標楷體" w:hint="eastAsia"/>
                <w:color w:val="000000"/>
                <w:szCs w:val="20"/>
              </w:rPr>
              <w:t>請</w:t>
            </w:r>
            <w:r w:rsidRPr="00985DEB">
              <w:rPr>
                <w:rFonts w:ascii="標楷體" w:hAnsi="標楷體"/>
                <w:color w:val="000000"/>
                <w:szCs w:val="20"/>
              </w:rPr>
              <w:t>。</w:t>
            </w:r>
          </w:p>
        </w:tc>
        <w:tc>
          <w:tcPr>
            <w:tcW w:w="1667" w:type="pct"/>
          </w:tcPr>
          <w:p w:rsidR="00A66C85" w:rsidRDefault="00A66C85" w:rsidP="00A66C85">
            <w:pPr>
              <w:rPr>
                <w:rFonts w:ascii="標楷體" w:hAnsi="標楷體"/>
                <w:color w:val="000000"/>
              </w:rPr>
            </w:pPr>
            <w:r>
              <w:rPr>
                <w:rFonts w:ascii="標楷體" w:hAnsi="標楷體" w:hint="eastAsia"/>
                <w:color w:val="000000"/>
              </w:rPr>
              <w:t>修正辦理環境敏感地區查詢結果通知書之規定。</w:t>
            </w:r>
          </w:p>
          <w:p w:rsidR="00A66C85" w:rsidRPr="00AA4DE1" w:rsidRDefault="00A66C85" w:rsidP="00A66C85">
            <w:pPr>
              <w:rPr>
                <w:rFonts w:ascii="標楷體" w:hAnsi="標楷體"/>
                <w:color w:val="000000"/>
                <w:shd w:val="clear" w:color="auto" w:fill="F9FBFB"/>
              </w:rPr>
            </w:pPr>
            <w:r w:rsidRPr="00AA4DE1">
              <w:rPr>
                <w:rFonts w:ascii="標楷體" w:hAnsi="標楷體" w:hint="eastAsia"/>
                <w:color w:val="000000"/>
              </w:rPr>
              <w:t>本縣農變建興建住宅計畫依「非都市土地變更編定執行要點」要求，及「環境敏感地區單一窗口查詢申請作業要點」第</w:t>
            </w:r>
            <w:r>
              <w:rPr>
                <w:rFonts w:ascii="標楷體" w:hAnsi="標楷體" w:hint="eastAsia"/>
                <w:color w:val="000000"/>
              </w:rPr>
              <w:t>一</w:t>
            </w:r>
            <w:r w:rsidRPr="00AA4DE1">
              <w:rPr>
                <w:rFonts w:ascii="標楷體" w:hAnsi="標楷體" w:hint="eastAsia"/>
                <w:color w:val="000000"/>
              </w:rPr>
              <w:t>、</w:t>
            </w:r>
            <w:r>
              <w:rPr>
                <w:rFonts w:ascii="標楷體" w:hAnsi="標楷體" w:hint="eastAsia"/>
                <w:color w:val="000000"/>
              </w:rPr>
              <w:t>二</w:t>
            </w:r>
            <w:r w:rsidRPr="00AA4DE1">
              <w:rPr>
                <w:rFonts w:ascii="標楷體" w:hAnsi="標楷體" w:hint="eastAsia"/>
                <w:color w:val="000000"/>
              </w:rPr>
              <w:t>級環境敏感地區查詢，惟本案審查作業要點未明敘規定特予</w:t>
            </w:r>
            <w:r>
              <w:rPr>
                <w:rFonts w:ascii="標楷體" w:hAnsi="標楷體" w:hint="eastAsia"/>
                <w:color w:val="000000"/>
              </w:rPr>
              <w:t>訂定。</w:t>
            </w:r>
            <w:r w:rsidRPr="00AA4DE1">
              <w:rPr>
                <w:rFonts w:ascii="標楷體" w:hAnsi="標楷體" w:hint="eastAsia"/>
                <w:color w:val="000000"/>
              </w:rPr>
              <w:t>另依內政部國土管理署「環境敏感地區單一窗口查詢申請作業要點」第七點規定，其查詢結果通知書有效期限為一年，為了讓民眾有更充裕時間準備農變建興建住宅興辦計畫書、圖等相關證明文件，</w:t>
            </w:r>
            <w:r w:rsidRPr="00AA4DE1">
              <w:rPr>
                <w:rFonts w:ascii="標楷體" w:hAnsi="標楷體" w:hint="eastAsia"/>
              </w:rPr>
              <w:t>爰擬具「澎湖縣非都市土地一般農業區農牧用地或養殖用地興建住宅計畫暨變更編定審查作業要點」第三點修正。</w:t>
            </w:r>
          </w:p>
        </w:tc>
      </w:tr>
      <w:tr w:rsidR="00A66C85" w:rsidRPr="0073239F" w:rsidTr="00A66C85">
        <w:tc>
          <w:tcPr>
            <w:tcW w:w="1667" w:type="pct"/>
          </w:tcPr>
          <w:p w:rsidR="00A66C85" w:rsidRPr="005E21B8" w:rsidRDefault="00A66C85" w:rsidP="00A66C85">
            <w:pPr>
              <w:snapToGrid w:val="0"/>
              <w:ind w:left="744" w:hangingChars="310" w:hanging="744"/>
              <w:rPr>
                <w:rFonts w:ascii="標楷體" w:hAnsi="標楷體"/>
                <w:u w:val="single"/>
              </w:rPr>
            </w:pPr>
            <w:r w:rsidRPr="007147CD">
              <w:rPr>
                <w:rFonts w:ascii="標楷體" w:hAnsi="標楷體" w:hint="eastAsia"/>
                <w:color w:val="000000"/>
                <w:szCs w:val="20"/>
              </w:rPr>
              <w:t>十七、</w:t>
            </w:r>
            <w:r>
              <w:rPr>
                <w:rFonts w:ascii="標楷體" w:hAnsi="標楷體"/>
                <w:color w:val="000000"/>
                <w:szCs w:val="20"/>
              </w:rPr>
              <w:tab/>
            </w:r>
            <w:r w:rsidRPr="007147CD">
              <w:rPr>
                <w:rFonts w:ascii="標楷體" w:hAnsi="標楷體"/>
                <w:color w:val="000000"/>
                <w:szCs w:val="20"/>
              </w:rPr>
              <w:t>經核定變更編定未於一年內</w:t>
            </w:r>
            <w:r w:rsidRPr="005E0E2F">
              <w:rPr>
                <w:rFonts w:ascii="標楷體" w:hAnsi="標楷體"/>
                <w:color w:val="000000"/>
                <w:szCs w:val="20"/>
                <w:u w:val="single"/>
              </w:rPr>
              <w:t>取得</w:t>
            </w:r>
            <w:r w:rsidRPr="004142FF">
              <w:rPr>
                <w:rFonts w:ascii="標楷體" w:hAnsi="標楷體"/>
                <w:szCs w:val="20"/>
                <w:u w:val="single"/>
              </w:rPr>
              <w:t>建造執照</w:t>
            </w:r>
            <w:r w:rsidRPr="004142FF">
              <w:rPr>
                <w:rFonts w:ascii="標楷體" w:hAnsi="標楷體" w:hint="eastAsia"/>
                <w:szCs w:val="20"/>
              </w:rPr>
              <w:t>或建造執照失其效力</w:t>
            </w:r>
            <w:r w:rsidRPr="004142FF">
              <w:rPr>
                <w:rFonts w:ascii="標楷體" w:hAnsi="標楷體"/>
                <w:szCs w:val="20"/>
              </w:rPr>
              <w:t>者，本府應逕將其</w:t>
            </w:r>
            <w:r w:rsidRPr="004142FF">
              <w:rPr>
                <w:rFonts w:ascii="標楷體" w:hAnsi="標楷體"/>
                <w:szCs w:val="20"/>
              </w:rPr>
              <w:lastRenderedPageBreak/>
              <w:t>土地恢復原使用地編定並通知申請人。</w:t>
            </w:r>
            <w:r>
              <w:rPr>
                <w:rFonts w:ascii="標楷體" w:hAnsi="標楷體" w:hint="eastAsia"/>
                <w:szCs w:val="20"/>
              </w:rPr>
              <w:br/>
            </w:r>
            <w:bookmarkStart w:id="1" w:name="_Hlk230082744"/>
            <w:r w:rsidRPr="004142FF">
              <w:rPr>
                <w:rFonts w:ascii="標楷體" w:hAnsi="標楷體"/>
                <w:szCs w:val="20"/>
                <w:u w:val="single"/>
              </w:rPr>
              <w:t>另於期限內已送建照申請，</w:t>
            </w:r>
            <w:r w:rsidRPr="004142FF">
              <w:rPr>
                <w:rFonts w:ascii="標楷體" w:hAnsi="標楷體" w:hint="eastAsia"/>
                <w:szCs w:val="20"/>
                <w:u w:val="single"/>
              </w:rPr>
              <w:t>因故不能於前項期限內取得建造執照時，應敘明原因申請展期，展期以一次為限，期限為三個月。</w:t>
            </w:r>
            <w:bookmarkEnd w:id="1"/>
          </w:p>
        </w:tc>
        <w:tc>
          <w:tcPr>
            <w:tcW w:w="1667" w:type="pct"/>
          </w:tcPr>
          <w:p w:rsidR="00A66C85" w:rsidRPr="005E21B8" w:rsidRDefault="00A66C85" w:rsidP="00A66C85">
            <w:pPr>
              <w:snapToGrid w:val="0"/>
              <w:ind w:left="744" w:hangingChars="310" w:hanging="744"/>
              <w:rPr>
                <w:rFonts w:ascii="標楷體" w:hAnsi="標楷體"/>
              </w:rPr>
            </w:pPr>
            <w:r w:rsidRPr="007147CD">
              <w:rPr>
                <w:rFonts w:ascii="標楷體" w:hAnsi="標楷體" w:hint="eastAsia"/>
                <w:color w:val="000000"/>
                <w:szCs w:val="20"/>
              </w:rPr>
              <w:lastRenderedPageBreak/>
              <w:t>十七、</w:t>
            </w:r>
            <w:r>
              <w:rPr>
                <w:rFonts w:ascii="標楷體" w:hAnsi="標楷體"/>
                <w:color w:val="000000"/>
                <w:szCs w:val="20"/>
              </w:rPr>
              <w:tab/>
            </w:r>
            <w:r w:rsidRPr="007147CD">
              <w:rPr>
                <w:rFonts w:ascii="標楷體" w:hAnsi="標楷體"/>
                <w:color w:val="000000"/>
                <w:szCs w:val="20"/>
              </w:rPr>
              <w:t>經核定變更編定未於一年內</w:t>
            </w:r>
            <w:r w:rsidRPr="004142FF">
              <w:rPr>
                <w:rFonts w:ascii="標楷體" w:hAnsi="標楷體"/>
                <w:szCs w:val="20"/>
                <w:u w:val="single"/>
              </w:rPr>
              <w:t>申報開工建築</w:t>
            </w:r>
            <w:r w:rsidRPr="007147CD">
              <w:rPr>
                <w:rFonts w:ascii="標楷體" w:hAnsi="標楷體" w:hint="eastAsia"/>
                <w:color w:val="000000"/>
                <w:szCs w:val="20"/>
              </w:rPr>
              <w:t>或建造執照失其效力</w:t>
            </w:r>
            <w:r w:rsidRPr="007147CD">
              <w:rPr>
                <w:rFonts w:ascii="標楷體" w:hAnsi="標楷體"/>
                <w:color w:val="000000"/>
                <w:szCs w:val="20"/>
              </w:rPr>
              <w:t>者，本府應逕將其</w:t>
            </w:r>
            <w:r w:rsidRPr="007147CD">
              <w:rPr>
                <w:rFonts w:ascii="標楷體" w:hAnsi="標楷體"/>
                <w:color w:val="000000"/>
                <w:szCs w:val="20"/>
              </w:rPr>
              <w:lastRenderedPageBreak/>
              <w:t>土地恢復原使用地編定並通知申請人。</w:t>
            </w:r>
          </w:p>
        </w:tc>
        <w:tc>
          <w:tcPr>
            <w:tcW w:w="1667" w:type="pct"/>
          </w:tcPr>
          <w:p w:rsidR="00A66C85" w:rsidRDefault="00A66C85" w:rsidP="00A66C85">
            <w:pPr>
              <w:ind w:left="504" w:hangingChars="210" w:hanging="504"/>
              <w:rPr>
                <w:rFonts w:ascii="標楷體" w:hAnsi="標楷體" w:cs="新細明體"/>
                <w:kern w:val="0"/>
              </w:rPr>
            </w:pPr>
            <w:r>
              <w:rPr>
                <w:rFonts w:ascii="標楷體" w:hAnsi="標楷體" w:cs="新細明體" w:hint="eastAsia"/>
                <w:kern w:val="0"/>
              </w:rPr>
              <w:lastRenderedPageBreak/>
              <w:t>一、</w:t>
            </w:r>
            <w:r>
              <w:rPr>
                <w:rFonts w:ascii="標楷體" w:hAnsi="標楷體" w:cs="新細明體"/>
                <w:kern w:val="0"/>
              </w:rPr>
              <w:tab/>
            </w:r>
            <w:r>
              <w:rPr>
                <w:rFonts w:ascii="標楷體" w:hAnsi="標楷體" w:cs="新細明體" w:hint="eastAsia"/>
                <w:kern w:val="0"/>
              </w:rPr>
              <w:t>修正第一項規定內容。考量疫情後建築環境生態改變，缺工缺料之情形尚嚴峻，而申辦建照及開</w:t>
            </w:r>
            <w:r>
              <w:rPr>
                <w:rFonts w:ascii="標楷體" w:hAnsi="標楷體" w:cs="新細明體" w:hint="eastAsia"/>
                <w:kern w:val="0"/>
              </w:rPr>
              <w:lastRenderedPageBreak/>
              <w:t>工前置作業程序繁複，未於一年內完成開工程序之案件增加，而須恢復原編定並重新申辦農變建程序時程冗長，嚴重造成民眾困擾及本府審查工作量之倍增，修正辦理時限以達簡政便民。</w:t>
            </w:r>
          </w:p>
          <w:p w:rsidR="00A66C85" w:rsidRPr="004142FF" w:rsidRDefault="00A66C85" w:rsidP="00A66C85">
            <w:pPr>
              <w:ind w:left="504" w:hangingChars="210" w:hanging="504"/>
              <w:rPr>
                <w:rFonts w:ascii="標楷體" w:hAnsi="標楷體" w:cs="新細明體"/>
                <w:kern w:val="0"/>
              </w:rPr>
            </w:pPr>
            <w:r>
              <w:rPr>
                <w:rFonts w:ascii="標楷體" w:hAnsi="標楷體" w:cs="新細明體" w:hint="eastAsia"/>
                <w:kern w:val="0"/>
              </w:rPr>
              <w:t>二、</w:t>
            </w:r>
            <w:r>
              <w:rPr>
                <w:rFonts w:ascii="標楷體" w:hAnsi="標楷體" w:cs="新細明體"/>
                <w:kern w:val="0"/>
              </w:rPr>
              <w:tab/>
            </w:r>
            <w:r>
              <w:rPr>
                <w:rFonts w:ascii="標楷體" w:hAnsi="標楷體" w:cs="新細明體" w:hint="eastAsia"/>
                <w:kern w:val="0"/>
              </w:rPr>
              <w:t>第二項新增。</w:t>
            </w:r>
            <w:r>
              <w:rPr>
                <w:rFonts w:ascii="標楷體" w:hAnsi="標楷體" w:cs="新細明體"/>
                <w:kern w:val="0"/>
              </w:rPr>
              <w:br/>
              <w:t>增列展延依據，考量民眾雖於期限內送建照申請，惟因缺失修正，尚無法如期取得建照時給予展延之彈性。</w:t>
            </w:r>
          </w:p>
        </w:tc>
      </w:tr>
    </w:tbl>
    <w:p w:rsidR="007D34AF" w:rsidRDefault="007D34AF" w:rsidP="00293AAC">
      <w:pPr>
        <w:ind w:firstLineChars="200" w:firstLine="480"/>
      </w:pPr>
    </w:p>
    <w:p w:rsidR="007D34AF" w:rsidRDefault="007D34AF">
      <w:pPr>
        <w:widowControl/>
        <w:spacing w:line="240" w:lineRule="auto"/>
        <w:jc w:val="left"/>
      </w:pPr>
      <w:r>
        <w:br w:type="page"/>
      </w:r>
    </w:p>
    <w:p w:rsidR="00D5169C" w:rsidRDefault="00D5169C" w:rsidP="00D5169C">
      <w:pPr>
        <w:pStyle w:val="afffffffffff2"/>
        <w:spacing w:before="360" w:after="120"/>
      </w:pPr>
      <w:r>
        <w:rPr>
          <w:rFonts w:hint="eastAsia"/>
        </w:rPr>
        <w:lastRenderedPageBreak/>
        <w:t>澎湖縣非都市土地一般農業區農牧用地或養殖用地興建住宅計畫暨變更編定審查作業要點</w:t>
      </w:r>
    </w:p>
    <w:p w:rsidR="00D5169C" w:rsidRPr="00D5169C" w:rsidRDefault="00D5169C" w:rsidP="00D5169C">
      <w:pPr>
        <w:spacing w:line="240" w:lineRule="exact"/>
        <w:ind w:leftChars="1500" w:left="3600"/>
        <w:rPr>
          <w:sz w:val="16"/>
          <w:szCs w:val="16"/>
        </w:rPr>
      </w:pPr>
      <w:r w:rsidRPr="00D5169C">
        <w:rPr>
          <w:rFonts w:hint="eastAsia"/>
          <w:sz w:val="16"/>
          <w:szCs w:val="16"/>
        </w:rPr>
        <w:t>90.11.30</w:t>
      </w:r>
      <w:r w:rsidRPr="00D5169C">
        <w:rPr>
          <w:rFonts w:hint="eastAsia"/>
          <w:sz w:val="16"/>
          <w:szCs w:val="16"/>
        </w:rPr>
        <w:t>九</w:t>
      </w:r>
      <w:r w:rsidRPr="00D5169C">
        <w:rPr>
          <w:rFonts w:hint="eastAsia"/>
          <w:sz w:val="16"/>
          <w:szCs w:val="16"/>
        </w:rPr>
        <w:t>O</w:t>
      </w:r>
      <w:r w:rsidRPr="00D5169C">
        <w:rPr>
          <w:rFonts w:hint="eastAsia"/>
          <w:sz w:val="16"/>
          <w:szCs w:val="16"/>
        </w:rPr>
        <w:t>澎府地開字第</w:t>
      </w:r>
      <w:r w:rsidRPr="00D5169C">
        <w:rPr>
          <w:rFonts w:hint="eastAsia"/>
          <w:sz w:val="16"/>
          <w:szCs w:val="16"/>
        </w:rPr>
        <w:t>64727</w:t>
      </w:r>
      <w:r w:rsidRPr="00D5169C">
        <w:rPr>
          <w:rFonts w:hint="eastAsia"/>
          <w:sz w:val="16"/>
          <w:szCs w:val="16"/>
        </w:rPr>
        <w:t>號頒定</w:t>
      </w:r>
      <w:r w:rsidRPr="00D5169C">
        <w:rPr>
          <w:rFonts w:hint="eastAsia"/>
          <w:sz w:val="16"/>
          <w:szCs w:val="16"/>
        </w:rPr>
        <w:t>90.12.1</w:t>
      </w:r>
      <w:r w:rsidRPr="00D5169C">
        <w:rPr>
          <w:rFonts w:hint="eastAsia"/>
          <w:sz w:val="16"/>
          <w:szCs w:val="16"/>
        </w:rPr>
        <w:t>實施</w:t>
      </w:r>
    </w:p>
    <w:p w:rsidR="00D5169C" w:rsidRPr="00D5169C" w:rsidRDefault="00D5169C" w:rsidP="00D5169C">
      <w:pPr>
        <w:spacing w:line="240" w:lineRule="exact"/>
        <w:ind w:leftChars="1500" w:left="3600"/>
        <w:rPr>
          <w:sz w:val="16"/>
          <w:szCs w:val="16"/>
        </w:rPr>
      </w:pPr>
      <w:r w:rsidRPr="00D5169C">
        <w:rPr>
          <w:rFonts w:hint="eastAsia"/>
          <w:sz w:val="16"/>
          <w:szCs w:val="16"/>
        </w:rPr>
        <w:t>92.7.29</w:t>
      </w:r>
      <w:r w:rsidRPr="00D5169C">
        <w:rPr>
          <w:rFonts w:hint="eastAsia"/>
          <w:sz w:val="16"/>
          <w:szCs w:val="16"/>
        </w:rPr>
        <w:t>府地開字第</w:t>
      </w:r>
      <w:r w:rsidRPr="00D5169C">
        <w:rPr>
          <w:rFonts w:hint="eastAsia"/>
          <w:sz w:val="16"/>
          <w:szCs w:val="16"/>
        </w:rPr>
        <w:t>0920042677</w:t>
      </w:r>
      <w:r w:rsidRPr="00D5169C">
        <w:rPr>
          <w:rFonts w:hint="eastAsia"/>
          <w:sz w:val="16"/>
          <w:szCs w:val="16"/>
        </w:rPr>
        <w:t>號函修正第十五點</w:t>
      </w:r>
    </w:p>
    <w:p w:rsidR="00D5169C" w:rsidRPr="00D5169C" w:rsidRDefault="00D5169C" w:rsidP="00D5169C">
      <w:pPr>
        <w:spacing w:line="240" w:lineRule="exact"/>
        <w:ind w:leftChars="1500" w:left="3600"/>
        <w:rPr>
          <w:sz w:val="16"/>
          <w:szCs w:val="16"/>
        </w:rPr>
      </w:pPr>
      <w:r w:rsidRPr="00D5169C">
        <w:rPr>
          <w:rFonts w:hint="eastAsia"/>
          <w:sz w:val="16"/>
          <w:szCs w:val="16"/>
        </w:rPr>
        <w:t>93.4.6</w:t>
      </w:r>
      <w:r w:rsidRPr="00D5169C">
        <w:rPr>
          <w:rFonts w:hint="eastAsia"/>
          <w:sz w:val="16"/>
          <w:szCs w:val="16"/>
        </w:rPr>
        <w:t>府地開字第</w:t>
      </w:r>
      <w:r w:rsidRPr="00D5169C">
        <w:rPr>
          <w:rFonts w:hint="eastAsia"/>
          <w:sz w:val="16"/>
          <w:szCs w:val="16"/>
        </w:rPr>
        <w:t>0930020213</w:t>
      </w:r>
      <w:r w:rsidRPr="00D5169C">
        <w:rPr>
          <w:rFonts w:hint="eastAsia"/>
          <w:sz w:val="16"/>
          <w:szCs w:val="16"/>
        </w:rPr>
        <w:t>號函修正第二點及第十三點</w:t>
      </w:r>
    </w:p>
    <w:p w:rsidR="00D5169C" w:rsidRPr="00D5169C" w:rsidRDefault="00D5169C" w:rsidP="00D5169C">
      <w:pPr>
        <w:spacing w:line="240" w:lineRule="exact"/>
        <w:ind w:leftChars="1500" w:left="3600"/>
        <w:rPr>
          <w:sz w:val="16"/>
          <w:szCs w:val="16"/>
        </w:rPr>
      </w:pPr>
      <w:r w:rsidRPr="00D5169C">
        <w:rPr>
          <w:rFonts w:hint="eastAsia"/>
          <w:sz w:val="16"/>
          <w:szCs w:val="16"/>
        </w:rPr>
        <w:t>93.8.26</w:t>
      </w:r>
      <w:r w:rsidRPr="00D5169C">
        <w:rPr>
          <w:rFonts w:hint="eastAsia"/>
          <w:sz w:val="16"/>
          <w:szCs w:val="16"/>
        </w:rPr>
        <w:t>府地開字第</w:t>
      </w:r>
      <w:r w:rsidRPr="00D5169C">
        <w:rPr>
          <w:rFonts w:hint="eastAsia"/>
          <w:sz w:val="16"/>
          <w:szCs w:val="16"/>
        </w:rPr>
        <w:t>0931200480</w:t>
      </w:r>
      <w:r w:rsidRPr="00D5169C">
        <w:rPr>
          <w:rFonts w:hint="eastAsia"/>
          <w:sz w:val="16"/>
          <w:szCs w:val="16"/>
        </w:rPr>
        <w:t>號函修正第四點</w:t>
      </w:r>
    </w:p>
    <w:p w:rsidR="00D5169C" w:rsidRPr="00D5169C" w:rsidRDefault="00D5169C" w:rsidP="00D5169C">
      <w:pPr>
        <w:spacing w:line="240" w:lineRule="exact"/>
        <w:ind w:leftChars="1500" w:left="3600"/>
        <w:rPr>
          <w:sz w:val="16"/>
          <w:szCs w:val="16"/>
        </w:rPr>
      </w:pPr>
      <w:r w:rsidRPr="00D5169C">
        <w:rPr>
          <w:rFonts w:hint="eastAsia"/>
          <w:sz w:val="16"/>
          <w:szCs w:val="16"/>
        </w:rPr>
        <w:t>100.9.13</w:t>
      </w:r>
      <w:r w:rsidRPr="00D5169C">
        <w:rPr>
          <w:rFonts w:hint="eastAsia"/>
          <w:sz w:val="16"/>
          <w:szCs w:val="16"/>
        </w:rPr>
        <w:t>府財開字第</w:t>
      </w:r>
      <w:r w:rsidRPr="00D5169C">
        <w:rPr>
          <w:rFonts w:hint="eastAsia"/>
          <w:sz w:val="16"/>
          <w:szCs w:val="16"/>
        </w:rPr>
        <w:t>10006012752</w:t>
      </w:r>
      <w:r w:rsidRPr="00D5169C">
        <w:rPr>
          <w:rFonts w:hint="eastAsia"/>
          <w:sz w:val="16"/>
          <w:szCs w:val="16"/>
        </w:rPr>
        <w:t>號令修正第一、二、四、五、七、九、十、十六、十七點及增列第八、十一、十二、十八點</w:t>
      </w:r>
    </w:p>
    <w:p w:rsidR="00D5169C" w:rsidRPr="00D5169C" w:rsidRDefault="00D5169C" w:rsidP="00D5169C">
      <w:pPr>
        <w:spacing w:line="240" w:lineRule="exact"/>
        <w:ind w:leftChars="1500" w:left="3600"/>
        <w:rPr>
          <w:sz w:val="16"/>
          <w:szCs w:val="16"/>
        </w:rPr>
      </w:pPr>
      <w:r w:rsidRPr="00D5169C">
        <w:rPr>
          <w:rFonts w:hint="eastAsia"/>
          <w:sz w:val="16"/>
          <w:szCs w:val="16"/>
        </w:rPr>
        <w:t>100.12.27</w:t>
      </w:r>
      <w:r w:rsidRPr="00D5169C">
        <w:rPr>
          <w:rFonts w:hint="eastAsia"/>
          <w:sz w:val="16"/>
          <w:szCs w:val="16"/>
        </w:rPr>
        <w:t>府財開字第</w:t>
      </w:r>
      <w:r w:rsidRPr="00D5169C">
        <w:rPr>
          <w:rFonts w:hint="eastAsia"/>
          <w:sz w:val="16"/>
          <w:szCs w:val="16"/>
        </w:rPr>
        <w:t>10006017922</w:t>
      </w:r>
      <w:r w:rsidRPr="00D5169C">
        <w:rPr>
          <w:rFonts w:hint="eastAsia"/>
          <w:sz w:val="16"/>
          <w:szCs w:val="16"/>
        </w:rPr>
        <w:t>號令修正第五點</w:t>
      </w:r>
    </w:p>
    <w:p w:rsidR="00D5169C" w:rsidRPr="00D5169C" w:rsidRDefault="00D5169C" w:rsidP="00D5169C">
      <w:pPr>
        <w:spacing w:line="240" w:lineRule="exact"/>
        <w:ind w:leftChars="1500" w:left="3600"/>
        <w:rPr>
          <w:sz w:val="16"/>
          <w:szCs w:val="16"/>
        </w:rPr>
      </w:pPr>
      <w:r w:rsidRPr="00D5169C">
        <w:rPr>
          <w:rFonts w:hint="eastAsia"/>
          <w:sz w:val="16"/>
          <w:szCs w:val="16"/>
        </w:rPr>
        <w:t>101.06.29</w:t>
      </w:r>
      <w:r w:rsidRPr="00D5169C">
        <w:rPr>
          <w:rFonts w:hint="eastAsia"/>
          <w:sz w:val="16"/>
          <w:szCs w:val="16"/>
        </w:rPr>
        <w:t>府財開字第</w:t>
      </w:r>
      <w:r w:rsidRPr="00D5169C">
        <w:rPr>
          <w:rFonts w:hint="eastAsia"/>
          <w:sz w:val="16"/>
          <w:szCs w:val="16"/>
        </w:rPr>
        <w:t>10107044152</w:t>
      </w:r>
      <w:r w:rsidRPr="00D5169C">
        <w:rPr>
          <w:rFonts w:hint="eastAsia"/>
          <w:sz w:val="16"/>
          <w:szCs w:val="16"/>
        </w:rPr>
        <w:t>號令修正第五、十一、十八、十九點及增列第十三點</w:t>
      </w:r>
    </w:p>
    <w:p w:rsidR="00D5169C" w:rsidRPr="00D5169C" w:rsidRDefault="00D5169C" w:rsidP="00D5169C">
      <w:pPr>
        <w:spacing w:line="240" w:lineRule="exact"/>
        <w:ind w:leftChars="1500" w:left="3600"/>
        <w:rPr>
          <w:sz w:val="16"/>
          <w:szCs w:val="16"/>
        </w:rPr>
      </w:pPr>
      <w:r w:rsidRPr="00D5169C">
        <w:rPr>
          <w:rFonts w:hint="eastAsia"/>
          <w:sz w:val="16"/>
          <w:szCs w:val="16"/>
        </w:rPr>
        <w:t>103.01.14</w:t>
      </w:r>
      <w:r w:rsidRPr="00D5169C">
        <w:rPr>
          <w:rFonts w:hint="eastAsia"/>
          <w:sz w:val="16"/>
          <w:szCs w:val="16"/>
        </w:rPr>
        <w:t>府財開字第</w:t>
      </w:r>
      <w:r w:rsidRPr="00D5169C">
        <w:rPr>
          <w:rFonts w:hint="eastAsia"/>
          <w:sz w:val="16"/>
          <w:szCs w:val="16"/>
        </w:rPr>
        <w:t>10307001402</w:t>
      </w:r>
      <w:r w:rsidRPr="00D5169C">
        <w:rPr>
          <w:rFonts w:hint="eastAsia"/>
          <w:sz w:val="16"/>
          <w:szCs w:val="16"/>
        </w:rPr>
        <w:t>號令修正第三、四、六、十、二十一點</w:t>
      </w:r>
    </w:p>
    <w:p w:rsidR="00D5169C" w:rsidRPr="00D5169C" w:rsidRDefault="00D5169C" w:rsidP="00D5169C">
      <w:pPr>
        <w:spacing w:line="240" w:lineRule="exact"/>
        <w:ind w:leftChars="1500" w:left="3600"/>
        <w:rPr>
          <w:sz w:val="16"/>
          <w:szCs w:val="16"/>
        </w:rPr>
      </w:pPr>
      <w:r w:rsidRPr="00D5169C">
        <w:rPr>
          <w:rFonts w:hint="eastAsia"/>
          <w:sz w:val="16"/>
          <w:szCs w:val="16"/>
        </w:rPr>
        <w:t>104.6.22</w:t>
      </w:r>
      <w:r w:rsidRPr="00D5169C">
        <w:rPr>
          <w:rFonts w:hint="eastAsia"/>
          <w:sz w:val="16"/>
          <w:szCs w:val="16"/>
        </w:rPr>
        <w:t>府財開字第</w:t>
      </w:r>
      <w:r w:rsidRPr="00D5169C">
        <w:rPr>
          <w:rFonts w:hint="eastAsia"/>
          <w:sz w:val="16"/>
          <w:szCs w:val="16"/>
        </w:rPr>
        <w:t>1040702446</w:t>
      </w:r>
      <w:r w:rsidRPr="00D5169C">
        <w:rPr>
          <w:rFonts w:hint="eastAsia"/>
          <w:sz w:val="16"/>
          <w:szCs w:val="16"/>
        </w:rPr>
        <w:t>號修正第四點第四款</w:t>
      </w:r>
    </w:p>
    <w:p w:rsidR="00D5169C" w:rsidRPr="00D5169C" w:rsidRDefault="00D5169C" w:rsidP="00D5169C">
      <w:pPr>
        <w:spacing w:line="240" w:lineRule="exact"/>
        <w:ind w:leftChars="1500" w:left="3600"/>
        <w:rPr>
          <w:sz w:val="16"/>
          <w:szCs w:val="16"/>
        </w:rPr>
      </w:pPr>
      <w:r w:rsidRPr="00D5169C">
        <w:rPr>
          <w:rFonts w:hint="eastAsia"/>
          <w:sz w:val="16"/>
          <w:szCs w:val="16"/>
        </w:rPr>
        <w:t>104.12.10</w:t>
      </w:r>
      <w:r w:rsidRPr="00D5169C">
        <w:rPr>
          <w:rFonts w:hint="eastAsia"/>
          <w:sz w:val="16"/>
          <w:szCs w:val="16"/>
        </w:rPr>
        <w:t>府財開字第</w:t>
      </w:r>
      <w:r w:rsidRPr="00D5169C">
        <w:rPr>
          <w:rFonts w:hint="eastAsia"/>
          <w:sz w:val="16"/>
          <w:szCs w:val="16"/>
        </w:rPr>
        <w:t>1040704998</w:t>
      </w:r>
      <w:r w:rsidRPr="00D5169C">
        <w:rPr>
          <w:rFonts w:hint="eastAsia"/>
          <w:sz w:val="16"/>
          <w:szCs w:val="16"/>
        </w:rPr>
        <w:t>號修正第五點第七款</w:t>
      </w:r>
    </w:p>
    <w:p w:rsidR="00D5169C" w:rsidRPr="00D5169C" w:rsidRDefault="00D5169C" w:rsidP="00D5169C">
      <w:pPr>
        <w:spacing w:line="240" w:lineRule="exact"/>
        <w:ind w:leftChars="1500" w:left="3600"/>
        <w:rPr>
          <w:sz w:val="16"/>
          <w:szCs w:val="16"/>
        </w:rPr>
      </w:pPr>
      <w:r w:rsidRPr="00D5169C">
        <w:rPr>
          <w:rFonts w:hint="eastAsia"/>
          <w:sz w:val="16"/>
          <w:szCs w:val="16"/>
        </w:rPr>
        <w:t>105.1.26</w:t>
      </w:r>
      <w:r w:rsidRPr="00D5169C">
        <w:rPr>
          <w:rFonts w:hint="eastAsia"/>
          <w:sz w:val="16"/>
          <w:szCs w:val="16"/>
        </w:rPr>
        <w:t>府財開字第</w:t>
      </w:r>
      <w:r w:rsidRPr="00D5169C">
        <w:rPr>
          <w:rFonts w:hint="eastAsia"/>
          <w:sz w:val="16"/>
          <w:szCs w:val="16"/>
        </w:rPr>
        <w:t>1050700355</w:t>
      </w:r>
      <w:r w:rsidRPr="00D5169C">
        <w:rPr>
          <w:rFonts w:hint="eastAsia"/>
          <w:sz w:val="16"/>
          <w:szCs w:val="16"/>
        </w:rPr>
        <w:t>號刪除第八點</w:t>
      </w:r>
    </w:p>
    <w:p w:rsidR="00D5169C" w:rsidRPr="00D5169C" w:rsidRDefault="00D5169C" w:rsidP="00D5169C">
      <w:pPr>
        <w:spacing w:line="240" w:lineRule="exact"/>
        <w:ind w:leftChars="1500" w:left="3600"/>
        <w:rPr>
          <w:sz w:val="16"/>
          <w:szCs w:val="16"/>
        </w:rPr>
      </w:pPr>
      <w:r w:rsidRPr="00D5169C">
        <w:rPr>
          <w:rFonts w:hint="eastAsia"/>
          <w:sz w:val="16"/>
          <w:szCs w:val="16"/>
        </w:rPr>
        <w:t>105.6.2</w:t>
      </w:r>
      <w:r w:rsidRPr="00D5169C">
        <w:rPr>
          <w:rFonts w:hint="eastAsia"/>
          <w:sz w:val="16"/>
          <w:szCs w:val="16"/>
        </w:rPr>
        <w:t>府財開字第</w:t>
      </w:r>
      <w:r w:rsidRPr="00D5169C">
        <w:rPr>
          <w:rFonts w:hint="eastAsia"/>
          <w:sz w:val="16"/>
          <w:szCs w:val="16"/>
        </w:rPr>
        <w:t>1050701914</w:t>
      </w:r>
      <w:r w:rsidRPr="00D5169C">
        <w:rPr>
          <w:rFonts w:hint="eastAsia"/>
          <w:sz w:val="16"/>
          <w:szCs w:val="16"/>
        </w:rPr>
        <w:t>號修正第七點</w:t>
      </w:r>
    </w:p>
    <w:p w:rsidR="00D5169C" w:rsidRPr="00D5169C" w:rsidRDefault="00D5169C" w:rsidP="00D5169C">
      <w:pPr>
        <w:spacing w:line="240" w:lineRule="exact"/>
        <w:ind w:leftChars="1500" w:left="3600"/>
        <w:rPr>
          <w:sz w:val="16"/>
          <w:szCs w:val="16"/>
        </w:rPr>
      </w:pPr>
      <w:r w:rsidRPr="00D5169C">
        <w:rPr>
          <w:rFonts w:hint="eastAsia"/>
          <w:sz w:val="16"/>
          <w:szCs w:val="16"/>
        </w:rPr>
        <w:t>106.8.21</w:t>
      </w:r>
      <w:r w:rsidRPr="00D5169C">
        <w:rPr>
          <w:rFonts w:hint="eastAsia"/>
          <w:sz w:val="16"/>
          <w:szCs w:val="16"/>
        </w:rPr>
        <w:t>府財開字第</w:t>
      </w:r>
      <w:r w:rsidRPr="00D5169C">
        <w:rPr>
          <w:rFonts w:hint="eastAsia"/>
          <w:sz w:val="16"/>
          <w:szCs w:val="16"/>
        </w:rPr>
        <w:t>1060702573</w:t>
      </w:r>
      <w:r w:rsidRPr="00D5169C">
        <w:rPr>
          <w:rFonts w:hint="eastAsia"/>
          <w:sz w:val="16"/>
          <w:szCs w:val="16"/>
        </w:rPr>
        <w:t>號增修訂第九點及第十一點之一點</w:t>
      </w:r>
    </w:p>
    <w:p w:rsidR="00D5169C" w:rsidRPr="00D5169C" w:rsidRDefault="00D5169C" w:rsidP="00D5169C">
      <w:pPr>
        <w:spacing w:line="240" w:lineRule="exact"/>
        <w:ind w:leftChars="1500" w:left="3600"/>
        <w:rPr>
          <w:sz w:val="16"/>
          <w:szCs w:val="16"/>
        </w:rPr>
      </w:pPr>
      <w:r w:rsidRPr="00D5169C">
        <w:rPr>
          <w:rFonts w:hint="eastAsia"/>
          <w:sz w:val="16"/>
          <w:szCs w:val="16"/>
        </w:rPr>
        <w:t>107.5.1</w:t>
      </w:r>
      <w:r w:rsidRPr="00D5169C">
        <w:rPr>
          <w:rFonts w:hint="eastAsia"/>
          <w:sz w:val="16"/>
          <w:szCs w:val="16"/>
        </w:rPr>
        <w:t>府財開字第</w:t>
      </w:r>
      <w:r w:rsidRPr="00D5169C">
        <w:rPr>
          <w:rFonts w:hint="eastAsia"/>
          <w:sz w:val="16"/>
          <w:szCs w:val="16"/>
        </w:rPr>
        <w:t>1070701706</w:t>
      </w:r>
      <w:r w:rsidRPr="00D5169C">
        <w:rPr>
          <w:rFonts w:hint="eastAsia"/>
          <w:sz w:val="16"/>
          <w:szCs w:val="16"/>
        </w:rPr>
        <w:t>號增修訂第十九及二十點</w:t>
      </w:r>
    </w:p>
    <w:p w:rsidR="00D5169C" w:rsidRPr="00D5169C" w:rsidRDefault="00D5169C" w:rsidP="00D5169C">
      <w:pPr>
        <w:spacing w:line="240" w:lineRule="exact"/>
        <w:ind w:leftChars="1500" w:left="3600"/>
        <w:rPr>
          <w:sz w:val="16"/>
          <w:szCs w:val="16"/>
        </w:rPr>
      </w:pPr>
      <w:r w:rsidRPr="00D5169C">
        <w:rPr>
          <w:rFonts w:hint="eastAsia"/>
          <w:sz w:val="16"/>
          <w:szCs w:val="16"/>
        </w:rPr>
        <w:t>108.1.21</w:t>
      </w:r>
      <w:r w:rsidRPr="00D5169C">
        <w:rPr>
          <w:rFonts w:hint="eastAsia"/>
          <w:sz w:val="16"/>
          <w:szCs w:val="16"/>
        </w:rPr>
        <w:t>府財開字第</w:t>
      </w:r>
      <w:r w:rsidRPr="00D5169C">
        <w:rPr>
          <w:rFonts w:hint="eastAsia"/>
          <w:sz w:val="16"/>
          <w:szCs w:val="16"/>
        </w:rPr>
        <w:t>1080700104</w:t>
      </w:r>
      <w:r w:rsidRPr="00D5169C">
        <w:rPr>
          <w:rFonts w:hint="eastAsia"/>
          <w:sz w:val="16"/>
          <w:szCs w:val="16"/>
        </w:rPr>
        <w:t>號修正第四點第二項及第五點</w:t>
      </w:r>
    </w:p>
    <w:p w:rsidR="00D5169C" w:rsidRPr="00D5169C" w:rsidRDefault="00D5169C" w:rsidP="00D5169C">
      <w:pPr>
        <w:spacing w:line="240" w:lineRule="exact"/>
        <w:ind w:leftChars="1500" w:left="3600"/>
        <w:rPr>
          <w:sz w:val="16"/>
          <w:szCs w:val="16"/>
        </w:rPr>
      </w:pPr>
      <w:r w:rsidRPr="00D5169C">
        <w:rPr>
          <w:rFonts w:hint="eastAsia"/>
          <w:sz w:val="16"/>
          <w:szCs w:val="16"/>
        </w:rPr>
        <w:t>110.2.18</w:t>
      </w:r>
      <w:r w:rsidRPr="00D5169C">
        <w:rPr>
          <w:rFonts w:hint="eastAsia"/>
          <w:sz w:val="16"/>
          <w:szCs w:val="16"/>
        </w:rPr>
        <w:t>府財開字第</w:t>
      </w:r>
      <w:r w:rsidRPr="00D5169C">
        <w:rPr>
          <w:rFonts w:hint="eastAsia"/>
          <w:sz w:val="16"/>
          <w:szCs w:val="16"/>
        </w:rPr>
        <w:t>1100700621</w:t>
      </w:r>
      <w:r w:rsidRPr="00D5169C">
        <w:rPr>
          <w:rFonts w:hint="eastAsia"/>
          <w:sz w:val="16"/>
          <w:szCs w:val="16"/>
        </w:rPr>
        <w:t>號修正第十四點附表四（刪除審查表</w:t>
      </w:r>
      <w:r w:rsidRPr="00D5169C">
        <w:rPr>
          <w:rFonts w:hint="eastAsia"/>
          <w:sz w:val="16"/>
          <w:szCs w:val="16"/>
        </w:rPr>
        <w:t>-</w:t>
      </w:r>
      <w:r w:rsidRPr="00D5169C">
        <w:rPr>
          <w:rFonts w:hint="eastAsia"/>
          <w:sz w:val="16"/>
          <w:szCs w:val="16"/>
        </w:rPr>
        <w:t>工務處第二項目）</w:t>
      </w:r>
    </w:p>
    <w:p w:rsidR="00D5169C" w:rsidRPr="00D5169C" w:rsidRDefault="00D5169C" w:rsidP="00D5169C">
      <w:pPr>
        <w:spacing w:line="240" w:lineRule="exact"/>
        <w:ind w:leftChars="1500" w:left="3600"/>
        <w:rPr>
          <w:sz w:val="16"/>
          <w:szCs w:val="16"/>
        </w:rPr>
      </w:pPr>
      <w:r w:rsidRPr="00D5169C">
        <w:rPr>
          <w:rFonts w:hint="eastAsia"/>
          <w:sz w:val="16"/>
          <w:szCs w:val="16"/>
        </w:rPr>
        <w:t>111.2.11</w:t>
      </w:r>
      <w:r w:rsidRPr="00D5169C">
        <w:rPr>
          <w:rFonts w:hint="eastAsia"/>
          <w:sz w:val="16"/>
          <w:szCs w:val="16"/>
        </w:rPr>
        <w:t>府財開字第</w:t>
      </w:r>
      <w:r w:rsidRPr="00D5169C">
        <w:rPr>
          <w:rFonts w:hint="eastAsia"/>
          <w:sz w:val="16"/>
          <w:szCs w:val="16"/>
        </w:rPr>
        <w:t>1110700644</w:t>
      </w:r>
      <w:r w:rsidRPr="00D5169C">
        <w:rPr>
          <w:rFonts w:hint="eastAsia"/>
          <w:sz w:val="16"/>
          <w:szCs w:val="16"/>
        </w:rPr>
        <w:t>號修正第二十及二十一點</w:t>
      </w:r>
    </w:p>
    <w:p w:rsidR="00D5169C" w:rsidRPr="00D5169C" w:rsidRDefault="00D5169C" w:rsidP="00D5169C">
      <w:pPr>
        <w:spacing w:line="240" w:lineRule="exact"/>
        <w:ind w:leftChars="1500" w:left="3600"/>
        <w:rPr>
          <w:sz w:val="16"/>
          <w:szCs w:val="16"/>
        </w:rPr>
      </w:pPr>
      <w:r w:rsidRPr="00D5169C">
        <w:rPr>
          <w:rFonts w:hint="eastAsia"/>
          <w:sz w:val="16"/>
          <w:szCs w:val="16"/>
        </w:rPr>
        <w:t>112.1.17</w:t>
      </w:r>
      <w:r w:rsidRPr="00D5169C">
        <w:rPr>
          <w:rFonts w:hint="eastAsia"/>
          <w:sz w:val="16"/>
          <w:szCs w:val="16"/>
        </w:rPr>
        <w:t>府財開字第</w:t>
      </w:r>
      <w:r w:rsidRPr="00D5169C">
        <w:rPr>
          <w:rFonts w:hint="eastAsia"/>
          <w:sz w:val="16"/>
          <w:szCs w:val="16"/>
        </w:rPr>
        <w:t>1120700058</w:t>
      </w:r>
      <w:r w:rsidRPr="00D5169C">
        <w:rPr>
          <w:rFonts w:hint="eastAsia"/>
          <w:sz w:val="16"/>
          <w:szCs w:val="16"/>
        </w:rPr>
        <w:t>號修正第五點</w:t>
      </w:r>
    </w:p>
    <w:p w:rsidR="00D5169C" w:rsidRPr="00D5169C" w:rsidRDefault="00D5169C" w:rsidP="00D5169C">
      <w:pPr>
        <w:spacing w:line="240" w:lineRule="exact"/>
        <w:ind w:leftChars="1500" w:left="3600"/>
        <w:rPr>
          <w:sz w:val="16"/>
          <w:szCs w:val="16"/>
        </w:rPr>
      </w:pPr>
      <w:r w:rsidRPr="00D5169C">
        <w:rPr>
          <w:rFonts w:hint="eastAsia"/>
          <w:sz w:val="16"/>
          <w:szCs w:val="16"/>
        </w:rPr>
        <w:t>112.3.7</w:t>
      </w:r>
      <w:r w:rsidRPr="00D5169C">
        <w:rPr>
          <w:rFonts w:hint="eastAsia"/>
          <w:sz w:val="16"/>
          <w:szCs w:val="16"/>
        </w:rPr>
        <w:t>府財開字第</w:t>
      </w:r>
      <w:r w:rsidRPr="00D5169C">
        <w:rPr>
          <w:rFonts w:hint="eastAsia"/>
          <w:sz w:val="16"/>
          <w:szCs w:val="16"/>
        </w:rPr>
        <w:t>1120701272</w:t>
      </w:r>
      <w:r w:rsidRPr="00D5169C">
        <w:rPr>
          <w:rFonts w:hint="eastAsia"/>
          <w:sz w:val="16"/>
          <w:szCs w:val="16"/>
        </w:rPr>
        <w:t>號修正第六點</w:t>
      </w:r>
    </w:p>
    <w:p w:rsidR="00D5169C" w:rsidRPr="00D5169C" w:rsidRDefault="00D5169C" w:rsidP="00D5169C">
      <w:pPr>
        <w:spacing w:line="240" w:lineRule="exact"/>
        <w:ind w:leftChars="1500" w:left="3600"/>
        <w:rPr>
          <w:sz w:val="16"/>
          <w:szCs w:val="16"/>
        </w:rPr>
      </w:pPr>
      <w:r w:rsidRPr="00D5169C">
        <w:rPr>
          <w:rFonts w:hint="eastAsia"/>
          <w:sz w:val="16"/>
          <w:szCs w:val="16"/>
        </w:rPr>
        <w:t>113.3.12</w:t>
      </w:r>
      <w:r w:rsidRPr="00D5169C">
        <w:rPr>
          <w:rFonts w:hint="eastAsia"/>
          <w:sz w:val="16"/>
          <w:szCs w:val="16"/>
        </w:rPr>
        <w:t>府財開字第</w:t>
      </w:r>
      <w:r w:rsidRPr="00D5169C">
        <w:rPr>
          <w:rFonts w:hint="eastAsia"/>
          <w:sz w:val="16"/>
          <w:szCs w:val="16"/>
        </w:rPr>
        <w:t>1130701324</w:t>
      </w:r>
      <w:r w:rsidRPr="00D5169C">
        <w:rPr>
          <w:rFonts w:hint="eastAsia"/>
          <w:sz w:val="16"/>
          <w:szCs w:val="16"/>
        </w:rPr>
        <w:t>號修正第六點</w:t>
      </w:r>
    </w:p>
    <w:p w:rsidR="00D5169C" w:rsidRPr="00D5169C" w:rsidRDefault="00D5169C" w:rsidP="00D5169C">
      <w:pPr>
        <w:spacing w:line="240" w:lineRule="exact"/>
        <w:ind w:leftChars="1500" w:left="3600"/>
        <w:rPr>
          <w:sz w:val="16"/>
          <w:szCs w:val="16"/>
        </w:rPr>
      </w:pPr>
      <w:r w:rsidRPr="00D5169C">
        <w:rPr>
          <w:rFonts w:hint="eastAsia"/>
          <w:sz w:val="16"/>
          <w:szCs w:val="16"/>
        </w:rPr>
        <w:t>113.7.9</w:t>
      </w:r>
      <w:r w:rsidRPr="00D5169C">
        <w:rPr>
          <w:rFonts w:hint="eastAsia"/>
          <w:sz w:val="16"/>
          <w:szCs w:val="16"/>
        </w:rPr>
        <w:t>府財開字第</w:t>
      </w:r>
      <w:r w:rsidRPr="00D5169C">
        <w:rPr>
          <w:rFonts w:hint="eastAsia"/>
          <w:sz w:val="16"/>
          <w:szCs w:val="16"/>
        </w:rPr>
        <w:t>1130704054</w:t>
      </w:r>
      <w:r w:rsidRPr="00D5169C">
        <w:rPr>
          <w:rFonts w:hint="eastAsia"/>
          <w:sz w:val="16"/>
          <w:szCs w:val="16"/>
        </w:rPr>
        <w:t>號修正第十點</w:t>
      </w:r>
    </w:p>
    <w:p w:rsidR="00D5169C" w:rsidRPr="00D5169C" w:rsidRDefault="00D5169C" w:rsidP="00D5169C">
      <w:pPr>
        <w:spacing w:line="240" w:lineRule="exact"/>
        <w:ind w:leftChars="1500" w:left="3600"/>
        <w:rPr>
          <w:sz w:val="16"/>
          <w:szCs w:val="16"/>
        </w:rPr>
      </w:pPr>
      <w:r w:rsidRPr="00D5169C">
        <w:rPr>
          <w:rFonts w:hint="eastAsia"/>
          <w:sz w:val="16"/>
          <w:szCs w:val="16"/>
        </w:rPr>
        <w:t>113.12.12</w:t>
      </w:r>
      <w:r w:rsidRPr="00D5169C">
        <w:rPr>
          <w:rFonts w:hint="eastAsia"/>
          <w:sz w:val="16"/>
          <w:szCs w:val="16"/>
        </w:rPr>
        <w:t>府財開字第</w:t>
      </w:r>
      <w:r w:rsidRPr="00D5169C">
        <w:rPr>
          <w:rFonts w:hint="eastAsia"/>
          <w:sz w:val="16"/>
          <w:szCs w:val="16"/>
        </w:rPr>
        <w:t>1130707496</w:t>
      </w:r>
      <w:r w:rsidRPr="00D5169C">
        <w:rPr>
          <w:rFonts w:hint="eastAsia"/>
          <w:sz w:val="16"/>
          <w:szCs w:val="16"/>
        </w:rPr>
        <w:t>號修正第七點及增列第二十二、二十三點</w:t>
      </w:r>
    </w:p>
    <w:p w:rsidR="00D5169C" w:rsidRPr="00D5169C" w:rsidRDefault="00D5169C" w:rsidP="00D5169C">
      <w:pPr>
        <w:spacing w:line="240" w:lineRule="exact"/>
        <w:ind w:leftChars="1500" w:left="3600"/>
        <w:rPr>
          <w:sz w:val="16"/>
          <w:szCs w:val="16"/>
        </w:rPr>
      </w:pPr>
      <w:r w:rsidRPr="00D5169C">
        <w:rPr>
          <w:rFonts w:hint="eastAsia"/>
          <w:sz w:val="16"/>
          <w:szCs w:val="16"/>
        </w:rPr>
        <w:t>114.4.16</w:t>
      </w:r>
      <w:r w:rsidRPr="00D5169C">
        <w:rPr>
          <w:rFonts w:hint="eastAsia"/>
          <w:sz w:val="16"/>
          <w:szCs w:val="16"/>
        </w:rPr>
        <w:t>府財開字第</w:t>
      </w:r>
      <w:r w:rsidRPr="00D5169C">
        <w:rPr>
          <w:rFonts w:hint="eastAsia"/>
          <w:sz w:val="16"/>
          <w:szCs w:val="16"/>
        </w:rPr>
        <w:t>1140701908</w:t>
      </w:r>
      <w:r w:rsidRPr="00D5169C">
        <w:rPr>
          <w:rFonts w:hint="eastAsia"/>
          <w:sz w:val="16"/>
          <w:szCs w:val="16"/>
        </w:rPr>
        <w:t>號修正第七點及第十五點</w:t>
      </w:r>
    </w:p>
    <w:p w:rsidR="00D5169C" w:rsidRPr="00D5169C" w:rsidRDefault="00D5169C" w:rsidP="00D5169C">
      <w:pPr>
        <w:spacing w:line="240" w:lineRule="exact"/>
        <w:ind w:leftChars="1500" w:left="3600"/>
        <w:rPr>
          <w:sz w:val="16"/>
          <w:szCs w:val="16"/>
        </w:rPr>
      </w:pPr>
      <w:r w:rsidRPr="00D5169C">
        <w:rPr>
          <w:rFonts w:hint="eastAsia"/>
          <w:sz w:val="16"/>
          <w:szCs w:val="16"/>
        </w:rPr>
        <w:t>115.2.12</w:t>
      </w:r>
      <w:r w:rsidRPr="00D5169C">
        <w:rPr>
          <w:rFonts w:hint="eastAsia"/>
          <w:sz w:val="16"/>
          <w:szCs w:val="16"/>
        </w:rPr>
        <w:t>府財開字第</w:t>
      </w:r>
      <w:r w:rsidRPr="00D5169C">
        <w:rPr>
          <w:rFonts w:hint="eastAsia"/>
          <w:sz w:val="16"/>
          <w:szCs w:val="16"/>
        </w:rPr>
        <w:t>1150700198</w:t>
      </w:r>
      <w:r w:rsidRPr="00D5169C">
        <w:rPr>
          <w:rFonts w:hint="eastAsia"/>
          <w:sz w:val="16"/>
          <w:szCs w:val="16"/>
        </w:rPr>
        <w:t>號修正第七點第六項</w:t>
      </w:r>
    </w:p>
    <w:p w:rsidR="00D5169C" w:rsidRPr="00D5169C" w:rsidRDefault="00D5169C" w:rsidP="00D5169C">
      <w:pPr>
        <w:spacing w:line="240" w:lineRule="exact"/>
        <w:ind w:leftChars="1500" w:left="3600"/>
        <w:rPr>
          <w:sz w:val="16"/>
          <w:szCs w:val="16"/>
        </w:rPr>
      </w:pPr>
      <w:r w:rsidRPr="00D5169C">
        <w:rPr>
          <w:rFonts w:hint="eastAsia"/>
          <w:sz w:val="16"/>
          <w:szCs w:val="16"/>
        </w:rPr>
        <w:t>115.6.1</w:t>
      </w:r>
      <w:r w:rsidRPr="00D5169C">
        <w:rPr>
          <w:rFonts w:hint="eastAsia"/>
          <w:sz w:val="16"/>
          <w:szCs w:val="16"/>
        </w:rPr>
        <w:t>府財開字第</w:t>
      </w:r>
      <w:r w:rsidRPr="00D5169C">
        <w:rPr>
          <w:rFonts w:hint="eastAsia"/>
          <w:sz w:val="16"/>
          <w:szCs w:val="16"/>
        </w:rPr>
        <w:t>1150700545</w:t>
      </w:r>
      <w:r w:rsidRPr="00D5169C">
        <w:rPr>
          <w:rFonts w:hint="eastAsia"/>
          <w:sz w:val="16"/>
          <w:szCs w:val="16"/>
        </w:rPr>
        <w:t>號修正第三點及第十七點</w:t>
      </w:r>
    </w:p>
    <w:p w:rsidR="00D5169C" w:rsidRPr="00D5169C" w:rsidRDefault="00D5169C" w:rsidP="00D5169C">
      <w:pPr>
        <w:ind w:left="504" w:hangingChars="210" w:hanging="504"/>
      </w:pPr>
      <w:r w:rsidRPr="00D5169C">
        <w:rPr>
          <w:rFonts w:hint="eastAsia"/>
        </w:rPr>
        <w:t>一、</w:t>
      </w:r>
      <w:r>
        <w:rPr>
          <w:rFonts w:hint="eastAsia"/>
        </w:rPr>
        <w:tab/>
      </w:r>
      <w:r w:rsidRPr="00D5169C">
        <w:rPr>
          <w:rFonts w:hint="eastAsia"/>
        </w:rPr>
        <w:t>本要點依據非都市土地使用管制規則第三十條及第四十五條規定訂定之。</w:t>
      </w:r>
    </w:p>
    <w:p w:rsidR="00D5169C" w:rsidRPr="00D5169C" w:rsidRDefault="00D5169C" w:rsidP="00D5169C">
      <w:pPr>
        <w:ind w:left="504" w:hangingChars="210" w:hanging="504"/>
      </w:pPr>
      <w:r w:rsidRPr="00D5169C">
        <w:rPr>
          <w:rFonts w:hint="eastAsia"/>
        </w:rPr>
        <w:t>二、</w:t>
      </w:r>
      <w:r>
        <w:rPr>
          <w:rFonts w:hint="eastAsia"/>
        </w:rPr>
        <w:tab/>
      </w:r>
      <w:r w:rsidRPr="00D5169C">
        <w:rPr>
          <w:rFonts w:hint="eastAsia"/>
        </w:rPr>
        <w:t>本要點所訂之申請勘查及用地變更由澎湖縣政府（以下簡稱為本府）財政處受理，變更編定前、後目的事業主管機關為本府，分別由本府農漁局、建設處主辦。</w:t>
      </w:r>
    </w:p>
    <w:p w:rsidR="00D5169C" w:rsidRPr="00D5169C" w:rsidRDefault="00D5169C" w:rsidP="00D5169C">
      <w:pPr>
        <w:ind w:left="504" w:hangingChars="210" w:hanging="504"/>
      </w:pPr>
      <w:r w:rsidRPr="00D5169C">
        <w:rPr>
          <w:rFonts w:hint="eastAsia"/>
        </w:rPr>
        <w:t>三、</w:t>
      </w:r>
      <w:r>
        <w:rPr>
          <w:rFonts w:hint="eastAsia"/>
        </w:rPr>
        <w:tab/>
      </w:r>
      <w:r w:rsidRPr="00D5169C">
        <w:rPr>
          <w:rFonts w:hint="eastAsia"/>
        </w:rPr>
        <w:t>農牧用地或養殖用地申請變更編定作為興建住宅使用，應先辦理土地鑑界並檢附複丈成果圖及第一、二級環境敏感地區查詢結果通知書等相關文件向本府申請勘查，經本府及有關機關會勘審核無第五點規定不得申請之情形准予受理者，應於一年內檢附第四點規定有關書件申請用地變更，逾期</w:t>
      </w:r>
      <w:r w:rsidRPr="00D5169C">
        <w:rPr>
          <w:rFonts w:hint="eastAsia"/>
        </w:rPr>
        <w:lastRenderedPageBreak/>
        <w:t>應重新申請。</w:t>
      </w:r>
    </w:p>
    <w:p w:rsidR="00D5169C" w:rsidRPr="00D5169C" w:rsidRDefault="00D5169C" w:rsidP="00D5169C">
      <w:pPr>
        <w:ind w:left="504" w:hangingChars="210" w:hanging="504"/>
      </w:pPr>
      <w:r w:rsidRPr="00D5169C">
        <w:rPr>
          <w:rFonts w:hint="eastAsia"/>
        </w:rPr>
        <w:t>四、</w:t>
      </w:r>
      <w:r>
        <w:rPr>
          <w:rFonts w:hint="eastAsia"/>
        </w:rPr>
        <w:tab/>
      </w:r>
      <w:r w:rsidRPr="00D5169C">
        <w:rPr>
          <w:rFonts w:hint="eastAsia"/>
        </w:rPr>
        <w:t>申請用地變更，應檢附下列文件一式四份：</w:t>
      </w:r>
    </w:p>
    <w:p w:rsidR="00D5169C" w:rsidRPr="00D5169C" w:rsidRDefault="00D5169C" w:rsidP="00D5169C">
      <w:pPr>
        <w:ind w:leftChars="200" w:left="984" w:hangingChars="210" w:hanging="504"/>
      </w:pPr>
      <w:r w:rsidRPr="00D5169C">
        <w:rPr>
          <w:rFonts w:hint="eastAsia"/>
        </w:rPr>
        <w:t>(</w:t>
      </w:r>
      <w:r w:rsidRPr="00D5169C">
        <w:rPr>
          <w:rFonts w:hint="eastAsia"/>
        </w:rPr>
        <w:t>一</w:t>
      </w:r>
      <w:r w:rsidRPr="00D5169C">
        <w:rPr>
          <w:rFonts w:hint="eastAsia"/>
        </w:rPr>
        <w:t>)</w:t>
      </w:r>
      <w:r>
        <w:rPr>
          <w:rFonts w:hint="eastAsia"/>
        </w:rPr>
        <w:tab/>
      </w:r>
      <w:r w:rsidRPr="00D5169C">
        <w:rPr>
          <w:rFonts w:hint="eastAsia"/>
        </w:rPr>
        <w:t>興建住宅變更編定申請書（如附表一）。</w:t>
      </w:r>
    </w:p>
    <w:p w:rsidR="00D5169C" w:rsidRPr="00D5169C" w:rsidRDefault="00D5169C" w:rsidP="00D5169C">
      <w:pPr>
        <w:ind w:leftChars="200" w:left="984" w:hangingChars="210" w:hanging="504"/>
      </w:pPr>
      <w:r w:rsidRPr="00D5169C">
        <w:rPr>
          <w:rFonts w:hint="eastAsia"/>
        </w:rPr>
        <w:t>(</w:t>
      </w:r>
      <w:r w:rsidRPr="00D5169C">
        <w:rPr>
          <w:rFonts w:hint="eastAsia"/>
        </w:rPr>
        <w:t>二</w:t>
      </w:r>
      <w:r w:rsidRPr="00D5169C">
        <w:rPr>
          <w:rFonts w:hint="eastAsia"/>
        </w:rPr>
        <w:t>)</w:t>
      </w:r>
      <w:r>
        <w:rPr>
          <w:rFonts w:hint="eastAsia"/>
        </w:rPr>
        <w:tab/>
      </w:r>
      <w:r w:rsidRPr="00D5169C">
        <w:rPr>
          <w:rFonts w:hint="eastAsia"/>
        </w:rPr>
        <w:t>地籍圖謄本。</w:t>
      </w:r>
    </w:p>
    <w:p w:rsidR="00D5169C" w:rsidRPr="00D5169C" w:rsidRDefault="00D5169C" w:rsidP="00D5169C">
      <w:pPr>
        <w:ind w:leftChars="200" w:left="984" w:hangingChars="210" w:hanging="504"/>
      </w:pPr>
      <w:r w:rsidRPr="00D5169C">
        <w:rPr>
          <w:rFonts w:hint="eastAsia"/>
        </w:rPr>
        <w:t>(</w:t>
      </w:r>
      <w:r w:rsidRPr="00D5169C">
        <w:rPr>
          <w:rFonts w:hint="eastAsia"/>
        </w:rPr>
        <w:t>三</w:t>
      </w:r>
      <w:r w:rsidRPr="00D5169C">
        <w:rPr>
          <w:rFonts w:hint="eastAsia"/>
        </w:rPr>
        <w:t>)</w:t>
      </w:r>
      <w:r>
        <w:rPr>
          <w:rFonts w:hint="eastAsia"/>
        </w:rPr>
        <w:tab/>
      </w:r>
      <w:r w:rsidRPr="00D5169C">
        <w:rPr>
          <w:rFonts w:hint="eastAsia"/>
        </w:rPr>
        <w:t>住宅興建計畫書、圖（如附表二、三）。</w:t>
      </w:r>
    </w:p>
    <w:p w:rsidR="00D5169C" w:rsidRPr="00D5169C" w:rsidRDefault="00D5169C" w:rsidP="00D5169C">
      <w:pPr>
        <w:ind w:leftChars="200" w:left="984" w:hangingChars="210" w:hanging="504"/>
      </w:pPr>
      <w:r w:rsidRPr="00D5169C">
        <w:rPr>
          <w:rFonts w:hint="eastAsia"/>
        </w:rPr>
        <w:t>(</w:t>
      </w:r>
      <w:r w:rsidRPr="00D5169C">
        <w:rPr>
          <w:rFonts w:hint="eastAsia"/>
        </w:rPr>
        <w:t>四</w:t>
      </w:r>
      <w:r w:rsidRPr="00D5169C">
        <w:rPr>
          <w:rFonts w:hint="eastAsia"/>
        </w:rPr>
        <w:t>)</w:t>
      </w:r>
      <w:r>
        <w:rPr>
          <w:rFonts w:hint="eastAsia"/>
        </w:rPr>
        <w:tab/>
      </w:r>
      <w:r w:rsidRPr="00D5169C">
        <w:rPr>
          <w:rFonts w:hint="eastAsia"/>
        </w:rPr>
        <w:t>申請人最近一個月全戶戶籍証明文件。（新式戶口名簿（含記事）影本或最近一個月電子戶籍謄本）</w:t>
      </w:r>
    </w:p>
    <w:p w:rsidR="00D5169C" w:rsidRPr="00D5169C" w:rsidRDefault="00D5169C" w:rsidP="00D5169C">
      <w:pPr>
        <w:ind w:leftChars="200" w:left="984" w:hangingChars="210" w:hanging="504"/>
      </w:pPr>
      <w:r w:rsidRPr="00D5169C">
        <w:rPr>
          <w:rFonts w:hint="eastAsia"/>
        </w:rPr>
        <w:t>(</w:t>
      </w:r>
      <w:r w:rsidRPr="00D5169C">
        <w:rPr>
          <w:rFonts w:hint="eastAsia"/>
        </w:rPr>
        <w:t>五</w:t>
      </w:r>
      <w:r w:rsidRPr="00D5169C">
        <w:rPr>
          <w:rFonts w:hint="eastAsia"/>
        </w:rPr>
        <w:t>)</w:t>
      </w:r>
      <w:r>
        <w:rPr>
          <w:rFonts w:hint="eastAsia"/>
        </w:rPr>
        <w:tab/>
      </w:r>
      <w:r w:rsidRPr="00D5169C">
        <w:rPr>
          <w:rFonts w:hint="eastAsia"/>
        </w:rPr>
        <w:t>其他相關文件。</w:t>
      </w:r>
    </w:p>
    <w:p w:rsidR="00D5169C" w:rsidRPr="00D5169C" w:rsidRDefault="00D5169C" w:rsidP="00D5169C">
      <w:pPr>
        <w:ind w:left="504" w:hangingChars="210" w:hanging="504"/>
      </w:pPr>
      <w:r>
        <w:tab/>
      </w:r>
      <w:r w:rsidRPr="00D5169C">
        <w:rPr>
          <w:rFonts w:hint="eastAsia"/>
        </w:rPr>
        <w:t>申請變更編定應依「澎湖縣非都市土地申請變更編定規費收費標準」繳納規費。</w:t>
      </w:r>
    </w:p>
    <w:p w:rsidR="00D5169C" w:rsidRPr="00D5169C" w:rsidRDefault="00D5169C" w:rsidP="00D5169C">
      <w:pPr>
        <w:ind w:left="504" w:hangingChars="210" w:hanging="504"/>
      </w:pPr>
      <w:r w:rsidRPr="00D5169C">
        <w:rPr>
          <w:rFonts w:hint="eastAsia"/>
        </w:rPr>
        <w:t>五、</w:t>
      </w:r>
      <w:r>
        <w:rPr>
          <w:rFonts w:hint="eastAsia"/>
        </w:rPr>
        <w:tab/>
      </w:r>
      <w:r w:rsidRPr="00D5169C">
        <w:rPr>
          <w:rFonts w:hint="eastAsia"/>
        </w:rPr>
        <w:t>農牧用地或養殖用地有下列情形之一，不得申請變更編定：</w:t>
      </w:r>
    </w:p>
    <w:p w:rsidR="00D5169C" w:rsidRPr="00D5169C" w:rsidRDefault="00D5169C" w:rsidP="00D5169C">
      <w:pPr>
        <w:ind w:leftChars="200" w:left="984" w:hangingChars="210" w:hanging="504"/>
      </w:pPr>
      <w:r w:rsidRPr="00D5169C">
        <w:rPr>
          <w:rFonts w:hint="eastAsia"/>
        </w:rPr>
        <w:t>(</w:t>
      </w:r>
      <w:r w:rsidRPr="00D5169C">
        <w:rPr>
          <w:rFonts w:hint="eastAsia"/>
        </w:rPr>
        <w:t>一</w:t>
      </w:r>
      <w:r w:rsidRPr="00D5169C">
        <w:rPr>
          <w:rFonts w:hint="eastAsia"/>
        </w:rPr>
        <w:t>)</w:t>
      </w:r>
      <w:r>
        <w:rPr>
          <w:rFonts w:hint="eastAsia"/>
        </w:rPr>
        <w:tab/>
      </w:r>
      <w:r w:rsidRPr="00D5169C">
        <w:rPr>
          <w:rFonts w:hint="eastAsia"/>
        </w:rPr>
        <w:t>影響農漁業生產及灌排水者。</w:t>
      </w:r>
    </w:p>
    <w:p w:rsidR="00D5169C" w:rsidRPr="00D5169C" w:rsidRDefault="00D5169C" w:rsidP="00D5169C">
      <w:pPr>
        <w:ind w:leftChars="200" w:left="984" w:hangingChars="210" w:hanging="504"/>
      </w:pPr>
      <w:r w:rsidRPr="00D5169C">
        <w:rPr>
          <w:rFonts w:hint="eastAsia"/>
        </w:rPr>
        <w:t>(</w:t>
      </w:r>
      <w:r w:rsidRPr="00D5169C">
        <w:rPr>
          <w:rFonts w:hint="eastAsia"/>
        </w:rPr>
        <w:t>二</w:t>
      </w:r>
      <w:r w:rsidRPr="00D5169C">
        <w:rPr>
          <w:rFonts w:hint="eastAsia"/>
        </w:rPr>
        <w:t>)</w:t>
      </w:r>
      <w:r>
        <w:rPr>
          <w:rFonts w:hint="eastAsia"/>
        </w:rPr>
        <w:tab/>
      </w:r>
      <w:r w:rsidRPr="00D5169C">
        <w:rPr>
          <w:rFonts w:hint="eastAsia"/>
        </w:rPr>
        <w:t>影響環境保護者。</w:t>
      </w:r>
    </w:p>
    <w:p w:rsidR="00D5169C" w:rsidRPr="00D5169C" w:rsidRDefault="00D5169C" w:rsidP="00D5169C">
      <w:pPr>
        <w:ind w:leftChars="200" w:left="984" w:hangingChars="210" w:hanging="504"/>
      </w:pPr>
      <w:r w:rsidRPr="00D5169C">
        <w:rPr>
          <w:rFonts w:hint="eastAsia"/>
        </w:rPr>
        <w:t>(</w:t>
      </w:r>
      <w:r w:rsidRPr="00D5169C">
        <w:rPr>
          <w:rFonts w:hint="eastAsia"/>
        </w:rPr>
        <w:t>三</w:t>
      </w:r>
      <w:r w:rsidRPr="00D5169C">
        <w:rPr>
          <w:rFonts w:hint="eastAsia"/>
        </w:rPr>
        <w:t>)</w:t>
      </w:r>
      <w:r>
        <w:rPr>
          <w:rFonts w:hint="eastAsia"/>
        </w:rPr>
        <w:tab/>
      </w:r>
      <w:r w:rsidRPr="00D5169C">
        <w:rPr>
          <w:rFonts w:hint="eastAsia"/>
        </w:rPr>
        <w:t>政府計畫開發為新市區、新社區、新港口、風景區、工業區、公共建設或觀光發展及其他非供農業使用者。</w:t>
      </w:r>
    </w:p>
    <w:p w:rsidR="00D5169C" w:rsidRPr="00D5169C" w:rsidRDefault="00D5169C" w:rsidP="00D5169C">
      <w:pPr>
        <w:ind w:leftChars="200" w:left="984" w:hangingChars="210" w:hanging="504"/>
      </w:pPr>
      <w:r w:rsidRPr="00D5169C">
        <w:rPr>
          <w:rFonts w:hint="eastAsia"/>
        </w:rPr>
        <w:t>(</w:t>
      </w:r>
      <w:r w:rsidRPr="00D5169C">
        <w:rPr>
          <w:rFonts w:hint="eastAsia"/>
        </w:rPr>
        <w:t>四</w:t>
      </w:r>
      <w:r w:rsidRPr="00D5169C">
        <w:rPr>
          <w:rFonts w:hint="eastAsia"/>
        </w:rPr>
        <w:t>)</w:t>
      </w:r>
      <w:r>
        <w:rPr>
          <w:rFonts w:hint="eastAsia"/>
        </w:rPr>
        <w:tab/>
      </w:r>
      <w:r w:rsidRPr="00D5169C">
        <w:rPr>
          <w:rFonts w:hint="eastAsia"/>
        </w:rPr>
        <w:t>妨礙公共安全、重要軍事設施、要塞管制等防務安全者。</w:t>
      </w:r>
    </w:p>
    <w:p w:rsidR="00D5169C" w:rsidRPr="00D5169C" w:rsidRDefault="00D5169C" w:rsidP="00D5169C">
      <w:pPr>
        <w:ind w:leftChars="200" w:left="984" w:hangingChars="210" w:hanging="504"/>
      </w:pPr>
      <w:r w:rsidRPr="00D5169C">
        <w:rPr>
          <w:rFonts w:hint="eastAsia"/>
        </w:rPr>
        <w:t>(</w:t>
      </w:r>
      <w:r w:rsidRPr="00D5169C">
        <w:rPr>
          <w:rFonts w:hint="eastAsia"/>
        </w:rPr>
        <w:t>五</w:t>
      </w:r>
      <w:r w:rsidRPr="00D5169C">
        <w:rPr>
          <w:rFonts w:hint="eastAsia"/>
        </w:rPr>
        <w:t>)</w:t>
      </w:r>
      <w:r>
        <w:rPr>
          <w:rFonts w:hint="eastAsia"/>
        </w:rPr>
        <w:tab/>
      </w:r>
      <w:r w:rsidRPr="00D5169C">
        <w:rPr>
          <w:rFonts w:hint="eastAsia"/>
        </w:rPr>
        <w:t>本府公告海岸一定限度內不得為私有之土地。</w:t>
      </w:r>
    </w:p>
    <w:p w:rsidR="00D5169C" w:rsidRPr="00D5169C" w:rsidRDefault="00D5169C" w:rsidP="00D5169C">
      <w:pPr>
        <w:ind w:leftChars="200" w:left="984" w:hangingChars="210" w:hanging="504"/>
      </w:pPr>
      <w:r w:rsidRPr="00D5169C">
        <w:rPr>
          <w:rFonts w:hint="eastAsia"/>
        </w:rPr>
        <w:t>(</w:t>
      </w:r>
      <w:r w:rsidRPr="00D5169C">
        <w:rPr>
          <w:rFonts w:hint="eastAsia"/>
        </w:rPr>
        <w:t>六</w:t>
      </w:r>
      <w:r w:rsidRPr="00D5169C">
        <w:rPr>
          <w:rFonts w:hint="eastAsia"/>
        </w:rPr>
        <w:t>)</w:t>
      </w:r>
      <w:r>
        <w:rPr>
          <w:rFonts w:hint="eastAsia"/>
        </w:rPr>
        <w:tab/>
      </w:r>
      <w:r w:rsidRPr="00D5169C">
        <w:rPr>
          <w:rFonts w:hint="eastAsia"/>
        </w:rPr>
        <w:t>申請基地連接至公路系統或經建築線指定之道路全線寬度未達二公尺者。</w:t>
      </w:r>
    </w:p>
    <w:p w:rsidR="00D5169C" w:rsidRPr="00D5169C" w:rsidRDefault="00D5169C" w:rsidP="00D5169C">
      <w:pPr>
        <w:ind w:leftChars="200" w:left="984" w:hangingChars="210" w:hanging="504"/>
      </w:pPr>
      <w:r w:rsidRPr="00D5169C">
        <w:rPr>
          <w:rFonts w:hint="eastAsia"/>
        </w:rPr>
        <w:t>(</w:t>
      </w:r>
      <w:r w:rsidRPr="00D5169C">
        <w:rPr>
          <w:rFonts w:hint="eastAsia"/>
        </w:rPr>
        <w:t>七</w:t>
      </w:r>
      <w:r w:rsidRPr="00D5169C">
        <w:rPr>
          <w:rFonts w:hint="eastAsia"/>
        </w:rPr>
        <w:t>)</w:t>
      </w:r>
      <w:r>
        <w:rPr>
          <w:rFonts w:hint="eastAsia"/>
        </w:rPr>
        <w:tab/>
      </w:r>
      <w:r w:rsidRPr="00D5169C">
        <w:rPr>
          <w:rFonts w:hint="eastAsia"/>
        </w:rPr>
        <w:t>位屬海堤區域公告範圍。</w:t>
      </w:r>
    </w:p>
    <w:p w:rsidR="00D5169C" w:rsidRPr="00D5169C" w:rsidRDefault="00D5169C" w:rsidP="00D5169C">
      <w:pPr>
        <w:ind w:leftChars="200" w:left="984" w:hangingChars="210" w:hanging="504"/>
      </w:pPr>
      <w:r w:rsidRPr="00D5169C">
        <w:rPr>
          <w:rFonts w:hint="eastAsia"/>
        </w:rPr>
        <w:t>(</w:t>
      </w:r>
      <w:r w:rsidRPr="00D5169C">
        <w:rPr>
          <w:rFonts w:hint="eastAsia"/>
        </w:rPr>
        <w:t>八</w:t>
      </w:r>
      <w:r w:rsidRPr="00D5169C">
        <w:rPr>
          <w:rFonts w:hint="eastAsia"/>
        </w:rPr>
        <w:t>)</w:t>
      </w:r>
      <w:r>
        <w:rPr>
          <w:rFonts w:hint="eastAsia"/>
        </w:rPr>
        <w:tab/>
      </w:r>
      <w:r w:rsidRPr="00D5169C">
        <w:rPr>
          <w:rFonts w:hint="eastAsia"/>
        </w:rPr>
        <w:t>位屬洪氾區一級管制區、洪水平原一級管制區、公告之區域排水設施範圍。</w:t>
      </w:r>
    </w:p>
    <w:p w:rsidR="00D5169C" w:rsidRPr="00D5169C" w:rsidRDefault="00D5169C" w:rsidP="00D5169C">
      <w:pPr>
        <w:ind w:leftChars="200" w:left="984" w:hangingChars="210" w:hanging="504"/>
      </w:pPr>
      <w:r w:rsidRPr="00D5169C">
        <w:rPr>
          <w:rFonts w:hint="eastAsia"/>
        </w:rPr>
        <w:t>(</w:t>
      </w:r>
      <w:r w:rsidRPr="00D5169C">
        <w:rPr>
          <w:rFonts w:hint="eastAsia"/>
        </w:rPr>
        <w:t>九</w:t>
      </w:r>
      <w:r w:rsidRPr="00D5169C">
        <w:rPr>
          <w:rFonts w:hint="eastAsia"/>
        </w:rPr>
        <w:t>)</w:t>
      </w:r>
      <w:r>
        <w:rPr>
          <w:rFonts w:hint="eastAsia"/>
        </w:rPr>
        <w:tab/>
      </w:r>
      <w:r w:rsidRPr="00D5169C">
        <w:rPr>
          <w:rFonts w:hint="eastAsia"/>
        </w:rPr>
        <w:t>位屬自然保留區、野生動物保護區、野生動物重要棲息環境、自然保護區、沿海自然保護區。</w:t>
      </w:r>
    </w:p>
    <w:p w:rsidR="00D5169C" w:rsidRPr="00D5169C" w:rsidRDefault="00D5169C" w:rsidP="00D5169C">
      <w:pPr>
        <w:ind w:leftChars="200" w:left="984" w:hangingChars="210" w:hanging="504"/>
      </w:pPr>
      <w:r w:rsidRPr="00D5169C">
        <w:rPr>
          <w:rFonts w:hint="eastAsia"/>
        </w:rPr>
        <w:t>(</w:t>
      </w:r>
      <w:r w:rsidRPr="00D5169C">
        <w:rPr>
          <w:rFonts w:hint="eastAsia"/>
        </w:rPr>
        <w:t>十</w:t>
      </w:r>
      <w:r w:rsidRPr="00D5169C">
        <w:rPr>
          <w:rFonts w:hint="eastAsia"/>
        </w:rPr>
        <w:t>)</w:t>
      </w:r>
      <w:r>
        <w:rPr>
          <w:rFonts w:hint="eastAsia"/>
        </w:rPr>
        <w:tab/>
      </w:r>
      <w:r w:rsidRPr="00D5169C">
        <w:rPr>
          <w:rFonts w:hint="eastAsia"/>
        </w:rPr>
        <w:t>位屬潮間帶範圍者。</w:t>
      </w:r>
    </w:p>
    <w:p w:rsidR="00D5169C" w:rsidRPr="00D5169C" w:rsidRDefault="00D5169C" w:rsidP="00D5169C">
      <w:pPr>
        <w:ind w:leftChars="200" w:left="1224" w:hangingChars="310" w:hanging="744"/>
      </w:pPr>
      <w:r w:rsidRPr="00D5169C">
        <w:rPr>
          <w:rFonts w:hint="eastAsia"/>
        </w:rPr>
        <w:t>(</w:t>
      </w:r>
      <w:r w:rsidRPr="00D5169C">
        <w:rPr>
          <w:rFonts w:hint="eastAsia"/>
        </w:rPr>
        <w:t>十一</w:t>
      </w:r>
      <w:r w:rsidRPr="00D5169C">
        <w:rPr>
          <w:rFonts w:hint="eastAsia"/>
        </w:rPr>
        <w:t>)</w:t>
      </w:r>
      <w:r>
        <w:rPr>
          <w:rFonts w:hint="eastAsia"/>
        </w:rPr>
        <w:tab/>
      </w:r>
      <w:r w:rsidRPr="00D5169C">
        <w:rPr>
          <w:rFonts w:hint="eastAsia"/>
        </w:rPr>
        <w:t>位屬依文化資產保存法公告或列冊之古蹟、遺址文化景觀保存維護範圍。</w:t>
      </w:r>
    </w:p>
    <w:p w:rsidR="00D5169C" w:rsidRPr="00D5169C" w:rsidRDefault="00D5169C" w:rsidP="00D5169C">
      <w:pPr>
        <w:ind w:leftChars="200" w:left="1224" w:hangingChars="310" w:hanging="744"/>
      </w:pPr>
      <w:r w:rsidRPr="00D5169C">
        <w:rPr>
          <w:rFonts w:hint="eastAsia"/>
        </w:rPr>
        <w:t>(</w:t>
      </w:r>
      <w:r w:rsidRPr="00D5169C">
        <w:rPr>
          <w:rFonts w:hint="eastAsia"/>
        </w:rPr>
        <w:t>十二</w:t>
      </w:r>
      <w:r w:rsidRPr="00D5169C">
        <w:rPr>
          <w:rFonts w:hint="eastAsia"/>
        </w:rPr>
        <w:t>)</w:t>
      </w:r>
      <w:r>
        <w:rPr>
          <w:rFonts w:hint="eastAsia"/>
        </w:rPr>
        <w:tab/>
      </w:r>
      <w:r w:rsidRPr="00D5169C">
        <w:rPr>
          <w:rFonts w:hint="eastAsia"/>
        </w:rPr>
        <w:t>位屬飲用水水源水質保護區或飲用水取水口一定距離內之地區。但若符合飲用水管理條例第五條之規定，並經設置污水處理設施，其廢污水排放可符合放流水標準者，不在此限。</w:t>
      </w:r>
    </w:p>
    <w:p w:rsidR="00D5169C" w:rsidRPr="00D5169C" w:rsidRDefault="00D5169C" w:rsidP="00D5169C">
      <w:pPr>
        <w:ind w:leftChars="200" w:left="1224" w:hangingChars="310" w:hanging="744"/>
      </w:pPr>
      <w:r w:rsidRPr="00D5169C">
        <w:rPr>
          <w:rFonts w:hint="eastAsia"/>
        </w:rPr>
        <w:t>(</w:t>
      </w:r>
      <w:r w:rsidRPr="00D5169C">
        <w:rPr>
          <w:rFonts w:hint="eastAsia"/>
        </w:rPr>
        <w:t>十三</w:t>
      </w:r>
      <w:r w:rsidRPr="00D5169C">
        <w:rPr>
          <w:rFonts w:hint="eastAsia"/>
        </w:rPr>
        <w:t>)</w:t>
      </w:r>
      <w:r>
        <w:rPr>
          <w:rFonts w:hint="eastAsia"/>
        </w:rPr>
        <w:tab/>
      </w:r>
      <w:r w:rsidRPr="00D5169C">
        <w:rPr>
          <w:rFonts w:hint="eastAsia"/>
        </w:rPr>
        <w:t>位屬水庫集水區、水庫蓄水範圍。但若位於水庫集水區（供家用或供公共給水）非屬與水資源保育直接相關之環境敏感地區範圍，且</w:t>
      </w:r>
      <w:r w:rsidRPr="00D5169C">
        <w:rPr>
          <w:rFonts w:hint="eastAsia"/>
        </w:rPr>
        <w:lastRenderedPageBreak/>
        <w:t>該水庫集水區經水庫管理機關（構）擬訂水庫集水區保育實施計畫，開發行為不影響該保育實施計畫之執行者，不在此限。</w:t>
      </w:r>
    </w:p>
    <w:p w:rsidR="00D5169C" w:rsidRPr="00D5169C" w:rsidRDefault="00D5169C" w:rsidP="00D5169C">
      <w:pPr>
        <w:ind w:leftChars="200" w:left="1224" w:hangingChars="310" w:hanging="744"/>
      </w:pPr>
      <w:r w:rsidRPr="00D5169C">
        <w:rPr>
          <w:rFonts w:hint="eastAsia"/>
        </w:rPr>
        <w:t>(</w:t>
      </w:r>
      <w:r w:rsidRPr="00D5169C">
        <w:rPr>
          <w:rFonts w:hint="eastAsia"/>
        </w:rPr>
        <w:t>十四</w:t>
      </w:r>
      <w:r w:rsidRPr="00D5169C">
        <w:rPr>
          <w:rFonts w:hint="eastAsia"/>
        </w:rPr>
        <w:t>)</w:t>
      </w:r>
      <w:r>
        <w:rPr>
          <w:rFonts w:hint="eastAsia"/>
        </w:rPr>
        <w:tab/>
      </w:r>
      <w:r w:rsidRPr="00D5169C">
        <w:rPr>
          <w:rFonts w:hint="eastAsia"/>
        </w:rPr>
        <w:t>位屬國有林地、保安林地。</w:t>
      </w:r>
    </w:p>
    <w:p w:rsidR="00D5169C" w:rsidRPr="00D5169C" w:rsidRDefault="00D5169C" w:rsidP="00D5169C">
      <w:pPr>
        <w:ind w:leftChars="200" w:left="1224" w:hangingChars="310" w:hanging="744"/>
      </w:pPr>
      <w:r w:rsidRPr="00D5169C">
        <w:rPr>
          <w:rFonts w:hint="eastAsia"/>
        </w:rPr>
        <w:t>(</w:t>
      </w:r>
      <w:r w:rsidRPr="00D5169C">
        <w:rPr>
          <w:rFonts w:hint="eastAsia"/>
        </w:rPr>
        <w:t>十五</w:t>
      </w:r>
      <w:r w:rsidRPr="00D5169C">
        <w:rPr>
          <w:rFonts w:hint="eastAsia"/>
        </w:rPr>
        <w:t>)</w:t>
      </w:r>
      <w:r>
        <w:rPr>
          <w:rFonts w:hint="eastAsia"/>
        </w:rPr>
        <w:tab/>
      </w:r>
      <w:r w:rsidRPr="00D5169C">
        <w:rPr>
          <w:rFonts w:hint="eastAsia"/>
        </w:rPr>
        <w:t>位屬其他依法劃定應予禁止開發或建築之地區。</w:t>
      </w:r>
    </w:p>
    <w:p w:rsidR="00D5169C" w:rsidRPr="00D5169C" w:rsidRDefault="00D5169C" w:rsidP="00D5169C">
      <w:pPr>
        <w:ind w:left="504" w:hangingChars="210" w:hanging="504"/>
      </w:pPr>
      <w:r>
        <w:tab/>
      </w:r>
      <w:r w:rsidRPr="00D5169C">
        <w:rPr>
          <w:rFonts w:hint="eastAsia"/>
        </w:rPr>
        <w:t>如同時位於水庫集水區與飲用水水源水質保護區或飲用水取水口一定距離內之地區者，依前項第十二款規定辦理。</w:t>
      </w:r>
    </w:p>
    <w:p w:rsidR="00D5169C" w:rsidRPr="00D5169C" w:rsidRDefault="00D5169C" w:rsidP="00D5169C">
      <w:pPr>
        <w:ind w:left="504" w:hangingChars="210" w:hanging="504"/>
      </w:pPr>
      <w:r>
        <w:tab/>
      </w:r>
      <w:r w:rsidRPr="00D5169C">
        <w:rPr>
          <w:rFonts w:hint="eastAsia"/>
        </w:rPr>
        <w:t>興辦事業計畫位於區域計畫規定之第一級環境敏感地區，且有第一項第十三款但書之情形者，應採低密度開發利用，目的事業主管機關審核其興辦事業計畫時，應參考下列事項者：</w:t>
      </w:r>
    </w:p>
    <w:p w:rsidR="00D5169C" w:rsidRPr="00D5169C" w:rsidRDefault="00D5169C" w:rsidP="00D5169C">
      <w:pPr>
        <w:ind w:leftChars="200" w:left="984" w:hangingChars="210" w:hanging="504"/>
      </w:pPr>
      <w:r w:rsidRPr="00D5169C">
        <w:rPr>
          <w:rFonts w:hint="eastAsia"/>
        </w:rPr>
        <w:t>(</w:t>
      </w:r>
      <w:r w:rsidRPr="00D5169C">
        <w:rPr>
          <w:rFonts w:hint="eastAsia"/>
        </w:rPr>
        <w:t>一</w:t>
      </w:r>
      <w:r w:rsidRPr="00D5169C">
        <w:rPr>
          <w:rFonts w:hint="eastAsia"/>
        </w:rPr>
        <w:t>)</w:t>
      </w:r>
      <w:r>
        <w:tab/>
      </w:r>
      <w:r w:rsidRPr="00D5169C">
        <w:rPr>
          <w:rFonts w:hint="eastAsia"/>
        </w:rPr>
        <w:t>開發基地之土砂災害、水質污染、保水與逕流削減相關影響分析及因應措施。</w:t>
      </w:r>
    </w:p>
    <w:p w:rsidR="00D5169C" w:rsidRPr="00D5169C" w:rsidRDefault="00D5169C" w:rsidP="00D5169C">
      <w:pPr>
        <w:ind w:leftChars="200" w:left="984" w:hangingChars="210" w:hanging="504"/>
      </w:pPr>
      <w:r w:rsidRPr="00D5169C">
        <w:rPr>
          <w:rFonts w:hint="eastAsia"/>
        </w:rPr>
        <w:t>(</w:t>
      </w:r>
      <w:r w:rsidRPr="00D5169C">
        <w:rPr>
          <w:rFonts w:hint="eastAsia"/>
        </w:rPr>
        <w:t>二</w:t>
      </w:r>
      <w:r w:rsidRPr="00D5169C">
        <w:rPr>
          <w:rFonts w:hint="eastAsia"/>
        </w:rPr>
        <w:t>)</w:t>
      </w:r>
      <w:r>
        <w:tab/>
      </w:r>
      <w:r w:rsidRPr="00D5169C">
        <w:rPr>
          <w:rFonts w:hint="eastAsia"/>
        </w:rPr>
        <w:t>雨、廢（污）水分流、廢（污）水處理設施及水質監測設施之設置情形。</w:t>
      </w:r>
    </w:p>
    <w:p w:rsidR="00D5169C" w:rsidRPr="00D5169C" w:rsidRDefault="00D5169C" w:rsidP="00D5169C">
      <w:pPr>
        <w:ind w:left="504" w:hangingChars="210" w:hanging="504"/>
      </w:pPr>
      <w:r>
        <w:tab/>
      </w:r>
      <w:r w:rsidRPr="00D5169C">
        <w:rPr>
          <w:rFonts w:hint="eastAsia"/>
        </w:rPr>
        <w:t>申請基地距海堤臨陸側堤肩線向陸域十五公尺範圍內不得建築，惟剩餘可建築面積不得低於七十五平方公尺（一百五十平方公尺乘建蔽率百分之五十）。</w:t>
      </w:r>
    </w:p>
    <w:p w:rsidR="00D5169C" w:rsidRPr="00D5169C" w:rsidRDefault="00D5169C" w:rsidP="00D5169C">
      <w:pPr>
        <w:ind w:left="504" w:hangingChars="210" w:hanging="504"/>
      </w:pPr>
      <w:r w:rsidRPr="00D5169C">
        <w:rPr>
          <w:rFonts w:hint="eastAsia"/>
        </w:rPr>
        <w:t>六、申請人須具備下列各款之條件：</w:t>
      </w:r>
    </w:p>
    <w:p w:rsidR="00D5169C" w:rsidRPr="00D5169C" w:rsidRDefault="00D5169C" w:rsidP="00D5169C">
      <w:pPr>
        <w:ind w:leftChars="200" w:left="984" w:hangingChars="210" w:hanging="504"/>
      </w:pPr>
      <w:r w:rsidRPr="00D5169C">
        <w:rPr>
          <w:rFonts w:hint="eastAsia"/>
        </w:rPr>
        <w:t>(</w:t>
      </w:r>
      <w:r w:rsidRPr="00D5169C">
        <w:rPr>
          <w:rFonts w:hint="eastAsia"/>
        </w:rPr>
        <w:t>一</w:t>
      </w:r>
      <w:r w:rsidRPr="00D5169C">
        <w:rPr>
          <w:rFonts w:hint="eastAsia"/>
        </w:rPr>
        <w:t>)</w:t>
      </w:r>
      <w:r>
        <w:rPr>
          <w:rFonts w:hint="eastAsia"/>
        </w:rPr>
        <w:tab/>
      </w:r>
      <w:r w:rsidRPr="00D5169C">
        <w:rPr>
          <w:rFonts w:hint="eastAsia"/>
        </w:rPr>
        <w:t>申請人及其配偶、同一戶內未成年子女均無自用住宅且在本縣設籍二年以上者，如住宅信託者視為已有住宅。</w:t>
      </w:r>
    </w:p>
    <w:p w:rsidR="00D5169C" w:rsidRPr="00D5169C" w:rsidRDefault="00D5169C" w:rsidP="00D5169C">
      <w:pPr>
        <w:ind w:leftChars="200" w:left="984" w:hangingChars="210" w:hanging="504"/>
      </w:pPr>
      <w:r w:rsidRPr="00D5169C">
        <w:rPr>
          <w:rFonts w:hint="eastAsia"/>
        </w:rPr>
        <w:t>(</w:t>
      </w:r>
      <w:r w:rsidRPr="00D5169C">
        <w:rPr>
          <w:rFonts w:hint="eastAsia"/>
        </w:rPr>
        <w:t>二</w:t>
      </w:r>
      <w:r w:rsidRPr="00D5169C">
        <w:rPr>
          <w:rFonts w:hint="eastAsia"/>
        </w:rPr>
        <w:t>)</w:t>
      </w:r>
      <w:r>
        <w:rPr>
          <w:rFonts w:hint="eastAsia"/>
        </w:rPr>
        <w:tab/>
      </w:r>
      <w:r w:rsidRPr="00D5169C">
        <w:rPr>
          <w:rFonts w:hint="eastAsia"/>
        </w:rPr>
        <w:t>申請人依本要點第一次申請變更編定者。</w:t>
      </w:r>
    </w:p>
    <w:p w:rsidR="00D5169C" w:rsidRPr="00D5169C" w:rsidRDefault="00D5169C" w:rsidP="00D5169C">
      <w:pPr>
        <w:ind w:leftChars="200" w:left="984" w:hangingChars="210" w:hanging="504"/>
      </w:pPr>
      <w:r w:rsidRPr="00D5169C">
        <w:rPr>
          <w:rFonts w:hint="eastAsia"/>
        </w:rPr>
        <w:t>(</w:t>
      </w:r>
      <w:r w:rsidRPr="00D5169C">
        <w:rPr>
          <w:rFonts w:hint="eastAsia"/>
        </w:rPr>
        <w:t>三</w:t>
      </w:r>
      <w:r w:rsidRPr="00D5169C">
        <w:rPr>
          <w:rFonts w:hint="eastAsia"/>
        </w:rPr>
        <w:t>)</w:t>
      </w:r>
      <w:r>
        <w:rPr>
          <w:rFonts w:hint="eastAsia"/>
        </w:rPr>
        <w:tab/>
      </w:r>
      <w:r w:rsidRPr="00D5169C">
        <w:rPr>
          <w:rFonts w:hint="eastAsia"/>
        </w:rPr>
        <w:t>申請興建住宅之基地，須為申請人自有且為成年人。</w:t>
      </w:r>
    </w:p>
    <w:p w:rsidR="00D5169C" w:rsidRPr="00D5169C" w:rsidRDefault="00D5169C" w:rsidP="00D5169C">
      <w:pPr>
        <w:ind w:left="504" w:hangingChars="210" w:hanging="504"/>
      </w:pPr>
      <w:r>
        <w:tab/>
      </w:r>
      <w:r w:rsidRPr="00D5169C">
        <w:rPr>
          <w:rFonts w:hint="eastAsia"/>
        </w:rPr>
        <w:t>曾依「澎湖縣非都市土地一般農業區農牧用地或養殖用地興建住宅計畫暨變更編定審查作業要點」或「澎湖縣非都市土地風景區農牧用地、養殖或林業用地興建住宅計畫審查作業要點」申請核准或承受者不得再申請。</w:t>
      </w:r>
    </w:p>
    <w:p w:rsidR="00D5169C" w:rsidRPr="00D5169C" w:rsidRDefault="00D5169C" w:rsidP="00D5169C">
      <w:pPr>
        <w:ind w:left="504" w:hangingChars="210" w:hanging="504"/>
      </w:pPr>
      <w:r>
        <w:tab/>
      </w:r>
      <w:r w:rsidRPr="00D5169C">
        <w:rPr>
          <w:rFonts w:hint="eastAsia"/>
        </w:rPr>
        <w:t>第一項第三款申請人於中華民國一百十二年三月七日修正之規定實施前結婚，修正實施後未滿十八歲者，於滿十八歲前仍適用修正實施前之規定。</w:t>
      </w:r>
    </w:p>
    <w:p w:rsidR="00D5169C" w:rsidRPr="00D5169C" w:rsidRDefault="00D5169C" w:rsidP="00D5169C">
      <w:pPr>
        <w:ind w:left="504" w:hangingChars="210" w:hanging="504"/>
      </w:pPr>
      <w:r w:rsidRPr="00D5169C">
        <w:rPr>
          <w:rFonts w:hint="eastAsia"/>
        </w:rPr>
        <w:t>七、住宅興建計畫及建築面積變更規定</w:t>
      </w:r>
    </w:p>
    <w:p w:rsidR="00D5169C" w:rsidRPr="00D5169C" w:rsidRDefault="00D5169C" w:rsidP="00D5169C">
      <w:pPr>
        <w:ind w:leftChars="200" w:left="984" w:hangingChars="210" w:hanging="504"/>
      </w:pPr>
      <w:r w:rsidRPr="00D5169C">
        <w:rPr>
          <w:rFonts w:hint="eastAsia"/>
        </w:rPr>
        <w:t>(</w:t>
      </w:r>
      <w:r w:rsidRPr="00D5169C">
        <w:rPr>
          <w:rFonts w:hint="eastAsia"/>
        </w:rPr>
        <w:t>一</w:t>
      </w:r>
      <w:r w:rsidRPr="00D5169C">
        <w:rPr>
          <w:rFonts w:hint="eastAsia"/>
        </w:rPr>
        <w:t>)</w:t>
      </w:r>
      <w:r>
        <w:rPr>
          <w:rFonts w:hint="eastAsia"/>
        </w:rPr>
        <w:tab/>
      </w:r>
      <w:r w:rsidRPr="00D5169C">
        <w:rPr>
          <w:rFonts w:hint="eastAsia"/>
        </w:rPr>
        <w:t>申請住宅興建計畫之基地以興建一棟一戶為限，並為獨棟建築。</w:t>
      </w:r>
    </w:p>
    <w:p w:rsidR="00D5169C" w:rsidRPr="00D5169C" w:rsidRDefault="00D5169C" w:rsidP="00D5169C">
      <w:pPr>
        <w:ind w:leftChars="200" w:left="984" w:hangingChars="210" w:hanging="504"/>
      </w:pPr>
      <w:r w:rsidRPr="00D5169C">
        <w:rPr>
          <w:rFonts w:hint="eastAsia"/>
        </w:rPr>
        <w:t>(</w:t>
      </w:r>
      <w:r w:rsidRPr="00D5169C">
        <w:rPr>
          <w:rFonts w:hint="eastAsia"/>
        </w:rPr>
        <w:t>二</w:t>
      </w:r>
      <w:r w:rsidRPr="00D5169C">
        <w:rPr>
          <w:rFonts w:hint="eastAsia"/>
        </w:rPr>
        <w:t>)</w:t>
      </w:r>
      <w:r>
        <w:rPr>
          <w:rFonts w:hint="eastAsia"/>
        </w:rPr>
        <w:tab/>
      </w:r>
      <w:r w:rsidRPr="00D5169C">
        <w:rPr>
          <w:rFonts w:hint="eastAsia"/>
        </w:rPr>
        <w:t>建築物結構不得採用臨時性、組合式等易拆卸、可移動性或易腐蝕性材料建造，並應符合《建築法》、相關建築技術規範及其他法令，以確保建築物之安全與耐久性。</w:t>
      </w:r>
    </w:p>
    <w:p w:rsidR="00D5169C" w:rsidRPr="00D5169C" w:rsidRDefault="00D5169C" w:rsidP="00D5169C">
      <w:pPr>
        <w:ind w:leftChars="200" w:left="984" w:hangingChars="210" w:hanging="504"/>
      </w:pPr>
      <w:r w:rsidRPr="00D5169C">
        <w:rPr>
          <w:rFonts w:hint="eastAsia"/>
        </w:rPr>
        <w:lastRenderedPageBreak/>
        <w:t>(</w:t>
      </w:r>
      <w:r w:rsidRPr="00D5169C">
        <w:rPr>
          <w:rFonts w:hint="eastAsia"/>
        </w:rPr>
        <w:t>三</w:t>
      </w:r>
      <w:r w:rsidRPr="00D5169C">
        <w:rPr>
          <w:rFonts w:hint="eastAsia"/>
        </w:rPr>
        <w:t>)</w:t>
      </w:r>
      <w:r>
        <w:rPr>
          <w:rFonts w:hint="eastAsia"/>
        </w:rPr>
        <w:tab/>
      </w:r>
      <w:r w:rsidRPr="00D5169C">
        <w:rPr>
          <w:rFonts w:hint="eastAsia"/>
        </w:rPr>
        <w:t>申請住宅興建計畫之基地，面積應介於一百五十平方公尺至三百三十平方公尺之間，並應符合下列規定：</w:t>
      </w:r>
    </w:p>
    <w:p w:rsidR="00D5169C" w:rsidRPr="00D5169C" w:rsidRDefault="00D5169C" w:rsidP="00D5169C">
      <w:pPr>
        <w:ind w:leftChars="420" w:left="1272" w:hangingChars="110" w:hanging="264"/>
      </w:pPr>
      <w:r w:rsidRPr="00D5169C">
        <w:rPr>
          <w:rFonts w:hint="eastAsia"/>
        </w:rPr>
        <w:t>1.</w:t>
      </w:r>
      <w:r>
        <w:rPr>
          <w:rFonts w:hint="eastAsia"/>
        </w:rPr>
        <w:tab/>
      </w:r>
      <w:r w:rsidRPr="00D5169C">
        <w:rPr>
          <w:rFonts w:hint="eastAsia"/>
        </w:rPr>
        <w:t>建蔽率不得超過百分之五十，亦不得低於百分之三十五。</w:t>
      </w:r>
    </w:p>
    <w:p w:rsidR="00D5169C" w:rsidRPr="00D5169C" w:rsidRDefault="00D5169C" w:rsidP="00D5169C">
      <w:pPr>
        <w:ind w:leftChars="420" w:left="1272" w:hangingChars="110" w:hanging="264"/>
      </w:pPr>
      <w:r w:rsidRPr="00D5169C">
        <w:rPr>
          <w:rFonts w:hint="eastAsia"/>
        </w:rPr>
        <w:t>2.</w:t>
      </w:r>
      <w:r>
        <w:rPr>
          <w:rFonts w:hint="eastAsia"/>
        </w:rPr>
        <w:tab/>
      </w:r>
      <w:r w:rsidRPr="00D5169C">
        <w:rPr>
          <w:rFonts w:hint="eastAsia"/>
        </w:rPr>
        <w:t>容積率不得超過百分之一百五十。</w:t>
      </w:r>
    </w:p>
    <w:p w:rsidR="00D5169C" w:rsidRPr="00D5169C" w:rsidRDefault="00D5169C" w:rsidP="00D5169C">
      <w:pPr>
        <w:ind w:leftChars="420" w:left="1272" w:hangingChars="110" w:hanging="264"/>
      </w:pPr>
      <w:r w:rsidRPr="00D5169C">
        <w:rPr>
          <w:rFonts w:hint="eastAsia"/>
        </w:rPr>
        <w:t>3.</w:t>
      </w:r>
      <w:r>
        <w:rPr>
          <w:rFonts w:hint="eastAsia"/>
        </w:rPr>
        <w:tab/>
      </w:r>
      <w:r w:rsidRPr="00D5169C">
        <w:rPr>
          <w:rFonts w:hint="eastAsia"/>
        </w:rPr>
        <w:t>基地應符合《澎湖縣畸零地使用規則》之最小寬深度標準。</w:t>
      </w:r>
    </w:p>
    <w:p w:rsidR="00D5169C" w:rsidRPr="00D5169C" w:rsidRDefault="00D5169C" w:rsidP="00D5169C">
      <w:pPr>
        <w:ind w:leftChars="200" w:left="984" w:hangingChars="210" w:hanging="504"/>
      </w:pPr>
      <w:r w:rsidRPr="00D5169C">
        <w:rPr>
          <w:rFonts w:hint="eastAsia"/>
        </w:rPr>
        <w:t>(</w:t>
      </w:r>
      <w:r w:rsidRPr="00D5169C">
        <w:rPr>
          <w:rFonts w:hint="eastAsia"/>
        </w:rPr>
        <w:t>四</w:t>
      </w:r>
      <w:r w:rsidRPr="00D5169C">
        <w:rPr>
          <w:rFonts w:hint="eastAsia"/>
        </w:rPr>
        <w:t>)</w:t>
      </w:r>
      <w:r>
        <w:rPr>
          <w:rFonts w:hint="eastAsia"/>
        </w:rPr>
        <w:tab/>
      </w:r>
      <w:r w:rsidRPr="00D5169C">
        <w:rPr>
          <w:rFonts w:hint="eastAsia"/>
        </w:rPr>
        <w:t>符合下列情形之一者，建築基地面積得縮減至原面積的百分之十以內，並依規定辦理變更：</w:t>
      </w:r>
    </w:p>
    <w:p w:rsidR="00D5169C" w:rsidRPr="00D5169C" w:rsidRDefault="00D5169C" w:rsidP="00D5169C">
      <w:pPr>
        <w:ind w:leftChars="420" w:left="1272" w:hangingChars="110" w:hanging="264"/>
      </w:pPr>
      <w:r w:rsidRPr="00D5169C">
        <w:rPr>
          <w:rFonts w:hint="eastAsia"/>
        </w:rPr>
        <w:t>1.</w:t>
      </w:r>
      <w:r w:rsidRPr="00D5169C">
        <w:rPr>
          <w:rFonts w:hint="eastAsia"/>
        </w:rPr>
        <w:t>因道路退縮。</w:t>
      </w:r>
    </w:p>
    <w:p w:rsidR="00D5169C" w:rsidRPr="00D5169C" w:rsidRDefault="00D5169C" w:rsidP="00D5169C">
      <w:pPr>
        <w:ind w:leftChars="420" w:left="1272" w:hangingChars="110" w:hanging="264"/>
      </w:pPr>
      <w:r w:rsidRPr="00D5169C">
        <w:rPr>
          <w:rFonts w:hint="eastAsia"/>
        </w:rPr>
        <w:t>2.</w:t>
      </w:r>
      <w:r w:rsidRPr="00D5169C">
        <w:rPr>
          <w:rFonts w:hint="eastAsia"/>
        </w:rPr>
        <w:t>符合《農業發展條例》第十六條第一項第三款或第四款，且已分割為單獨所有。</w:t>
      </w:r>
    </w:p>
    <w:p w:rsidR="00D5169C" w:rsidRPr="00D5169C" w:rsidRDefault="00D5169C" w:rsidP="00D5169C">
      <w:pPr>
        <w:ind w:leftChars="200" w:left="984" w:hangingChars="210" w:hanging="504"/>
      </w:pPr>
      <w:r w:rsidRPr="00D5169C">
        <w:rPr>
          <w:rFonts w:hint="eastAsia"/>
        </w:rPr>
        <w:t>(</w:t>
      </w:r>
      <w:r w:rsidRPr="00D5169C">
        <w:rPr>
          <w:rFonts w:hint="eastAsia"/>
        </w:rPr>
        <w:t>五</w:t>
      </w:r>
      <w:r w:rsidRPr="00D5169C">
        <w:rPr>
          <w:rFonts w:hint="eastAsia"/>
        </w:rPr>
        <w:t>)</w:t>
      </w:r>
      <w:r>
        <w:rPr>
          <w:rFonts w:hint="eastAsia"/>
        </w:rPr>
        <w:tab/>
      </w:r>
      <w:r w:rsidRPr="00D5169C">
        <w:rPr>
          <w:rFonts w:hint="eastAsia"/>
        </w:rPr>
        <w:t>建築物高度不得超過三層樓，且簷高不得超過十點五公尺。</w:t>
      </w:r>
    </w:p>
    <w:p w:rsidR="00D5169C" w:rsidRPr="00D5169C" w:rsidRDefault="00D5169C" w:rsidP="00D5169C">
      <w:pPr>
        <w:ind w:leftChars="200" w:left="984" w:hangingChars="210" w:hanging="504"/>
      </w:pPr>
      <w:r w:rsidRPr="00D5169C">
        <w:rPr>
          <w:rFonts w:hint="eastAsia"/>
        </w:rPr>
        <w:t>(</w:t>
      </w:r>
      <w:r w:rsidRPr="00D5169C">
        <w:rPr>
          <w:rFonts w:hint="eastAsia"/>
        </w:rPr>
        <w:t>六</w:t>
      </w:r>
      <w:r w:rsidRPr="00D5169C">
        <w:rPr>
          <w:rFonts w:hint="eastAsia"/>
        </w:rPr>
        <w:t>)</w:t>
      </w:r>
      <w:r>
        <w:rPr>
          <w:rFonts w:hint="eastAsia"/>
        </w:rPr>
        <w:tab/>
      </w:r>
      <w:r w:rsidRPr="00D5169C">
        <w:rPr>
          <w:rFonts w:hint="eastAsia"/>
        </w:rPr>
        <w:t>（刪除）</w:t>
      </w:r>
    </w:p>
    <w:p w:rsidR="00D5169C" w:rsidRPr="00D5169C" w:rsidRDefault="00D5169C" w:rsidP="00D5169C">
      <w:pPr>
        <w:ind w:left="504" w:hangingChars="210" w:hanging="504"/>
      </w:pPr>
      <w:r w:rsidRPr="00D5169C">
        <w:rPr>
          <w:rFonts w:hint="eastAsia"/>
        </w:rPr>
        <w:t>八、</w:t>
      </w:r>
      <w:r>
        <w:rPr>
          <w:rFonts w:hint="eastAsia"/>
        </w:rPr>
        <w:tab/>
      </w:r>
      <w:r w:rsidRPr="00D5169C">
        <w:rPr>
          <w:rFonts w:hint="eastAsia"/>
        </w:rPr>
        <w:t>（刪除）</w:t>
      </w:r>
    </w:p>
    <w:p w:rsidR="00D5169C" w:rsidRPr="00D5169C" w:rsidRDefault="00D5169C" w:rsidP="00D5169C">
      <w:pPr>
        <w:ind w:left="504" w:hangingChars="210" w:hanging="504"/>
      </w:pPr>
      <w:r w:rsidRPr="00D5169C">
        <w:rPr>
          <w:rFonts w:hint="eastAsia"/>
        </w:rPr>
        <w:t>九、</w:t>
      </w:r>
      <w:r>
        <w:rPr>
          <w:rFonts w:hint="eastAsia"/>
        </w:rPr>
        <w:tab/>
      </w:r>
      <w:r w:rsidRPr="00D5169C">
        <w:rPr>
          <w:rFonts w:hint="eastAsia"/>
        </w:rPr>
        <w:t>每宗住宅排水設施需連接公共排水溝渠，如當地無公共排水溝渠者，申請人應於申請使用執照前負責興建完成混凝土溝銜接公共排水系統，並無償供公眾使用。前項混凝土溝排水高程應可維持重力排水，不得採取機械式排水，且不得採用混凝土管方式施做。</w:t>
      </w:r>
    </w:p>
    <w:p w:rsidR="00D5169C" w:rsidRPr="00D5169C" w:rsidRDefault="00D5169C" w:rsidP="00D5169C">
      <w:pPr>
        <w:ind w:left="504" w:hangingChars="210" w:hanging="504"/>
      </w:pPr>
      <w:r w:rsidRPr="00D5169C">
        <w:rPr>
          <w:rFonts w:hint="eastAsia"/>
        </w:rPr>
        <w:t>十、</w:t>
      </w:r>
      <w:r>
        <w:rPr>
          <w:rFonts w:hint="eastAsia"/>
        </w:rPr>
        <w:tab/>
      </w:r>
      <w:r w:rsidRPr="00D5169C">
        <w:rPr>
          <w:rFonts w:hint="eastAsia"/>
        </w:rPr>
        <w:t>每宗申請基地面臨現有道路，應自道路中心線各退四公尺指定為建築線；申請基地未面臨現有道路者，應自行留設六公尺之交通用地與經指定建築線之現有道路銜接。</w:t>
      </w:r>
    </w:p>
    <w:p w:rsidR="00D5169C" w:rsidRPr="00D5169C" w:rsidRDefault="00D5169C" w:rsidP="00D5169C">
      <w:pPr>
        <w:ind w:left="504" w:hangingChars="210" w:hanging="504"/>
      </w:pPr>
      <w:r>
        <w:tab/>
      </w:r>
      <w:r w:rsidRPr="00D5169C">
        <w:rPr>
          <w:rFonts w:hint="eastAsia"/>
        </w:rPr>
        <w:t>申請基地指定建築線，因臨接道路路形蜿蜒或不規則致難以準確量測指定建築線，應由申請人向地政單位申請道路實測，並於實測時會同道路主管（管理）機關認定。</w:t>
      </w:r>
    </w:p>
    <w:p w:rsidR="00D5169C" w:rsidRPr="00D5169C" w:rsidRDefault="00D5169C" w:rsidP="00D5169C">
      <w:pPr>
        <w:ind w:left="504" w:hangingChars="210" w:hanging="504"/>
      </w:pPr>
      <w:r>
        <w:tab/>
      </w:r>
      <w:r w:rsidRPr="00D5169C">
        <w:rPr>
          <w:rFonts w:hint="eastAsia"/>
        </w:rPr>
        <w:t>第一項退讓之道路用地應變更編定為交通用地，並於申請使用執照前負責興建完成，且無償供公眾通行使用。</w:t>
      </w:r>
    </w:p>
    <w:p w:rsidR="00D5169C" w:rsidRPr="00D5169C" w:rsidRDefault="00D5169C" w:rsidP="00D5169C">
      <w:pPr>
        <w:ind w:left="504" w:hangingChars="210" w:hanging="504"/>
      </w:pPr>
      <w:r>
        <w:tab/>
      </w:r>
      <w:r w:rsidRPr="00D5169C">
        <w:rPr>
          <w:rFonts w:hint="eastAsia"/>
        </w:rPr>
        <w:t>第一項退讓之道路應無償供公共管線（自來水管、輸配電線、道路照明設施、電信管線及汙水管等）敷設。敷設後由管線單位復舊。</w:t>
      </w:r>
    </w:p>
    <w:p w:rsidR="00D5169C" w:rsidRPr="00D5169C" w:rsidRDefault="00D5169C" w:rsidP="00D5169C">
      <w:pPr>
        <w:ind w:left="504" w:hangingChars="210" w:hanging="504"/>
      </w:pPr>
      <w:r>
        <w:tab/>
      </w:r>
      <w:r w:rsidRPr="00D5169C">
        <w:rPr>
          <w:rFonts w:hint="eastAsia"/>
        </w:rPr>
        <w:t>第一項現有道路因車道縮減，其銜接應於申請變更編定為交通用地之範圍內，採漸進方式辦理。</w:t>
      </w:r>
    </w:p>
    <w:p w:rsidR="00D5169C" w:rsidRPr="00D5169C" w:rsidRDefault="00D5169C" w:rsidP="00D5169C">
      <w:pPr>
        <w:ind w:left="504" w:hangingChars="210" w:hanging="504"/>
      </w:pPr>
      <w:r>
        <w:tab/>
      </w:r>
      <w:r w:rsidRPr="00D5169C">
        <w:rPr>
          <w:rFonts w:hint="eastAsia"/>
        </w:rPr>
        <w:t>申請基地面臨公告之區域排水路不予指定建築線，惟經水利主管機關認定實際已作道路通行者除外。</w:t>
      </w:r>
    </w:p>
    <w:p w:rsidR="00D5169C" w:rsidRPr="00D5169C" w:rsidRDefault="00D5169C" w:rsidP="00D5169C">
      <w:pPr>
        <w:ind w:left="504" w:hangingChars="210" w:hanging="504"/>
      </w:pPr>
      <w:r>
        <w:tab/>
      </w:r>
      <w:r w:rsidRPr="00D5169C">
        <w:rPr>
          <w:rFonts w:hint="eastAsia"/>
        </w:rPr>
        <w:t>申請基地面臨道路其建築線指定作業原則由主管單位另行訂定之。</w:t>
      </w:r>
    </w:p>
    <w:p w:rsidR="00D5169C" w:rsidRPr="00D5169C" w:rsidRDefault="00D5169C" w:rsidP="00D5169C">
      <w:pPr>
        <w:ind w:left="744" w:hangingChars="310" w:hanging="744"/>
      </w:pPr>
      <w:r w:rsidRPr="00D5169C">
        <w:rPr>
          <w:rFonts w:hint="eastAsia"/>
        </w:rPr>
        <w:lastRenderedPageBreak/>
        <w:t>十一、</w:t>
      </w:r>
      <w:r>
        <w:rPr>
          <w:rFonts w:hint="eastAsia"/>
        </w:rPr>
        <w:tab/>
      </w:r>
      <w:r w:rsidRPr="00D5169C">
        <w:rPr>
          <w:rFonts w:hint="eastAsia"/>
        </w:rPr>
        <w:t>基地除應退讓作道路用地外，面臨縣、鄉道者，應退縮三公尺以上建築，退縮範圍計入法定空地。</w:t>
      </w:r>
    </w:p>
    <w:p w:rsidR="00D5169C" w:rsidRPr="00D5169C" w:rsidRDefault="00D5169C" w:rsidP="00D5169C">
      <w:pPr>
        <w:ind w:left="744" w:hangingChars="310" w:hanging="744"/>
      </w:pPr>
      <w:r>
        <w:tab/>
      </w:r>
      <w:r w:rsidRPr="00D5169C">
        <w:rPr>
          <w:rFonts w:hint="eastAsia"/>
        </w:rPr>
        <w:t>申請基地未臨接縣、鄉道，惟在縣、鄉道計畫寬度兩側三公尺範圍內，仍應自計畫寬度退縮三公尺建築。</w:t>
      </w:r>
    </w:p>
    <w:p w:rsidR="00D5169C" w:rsidRPr="00D5169C" w:rsidRDefault="00D5169C" w:rsidP="00D5169C">
      <w:pPr>
        <w:ind w:left="744" w:hangingChars="310" w:hanging="744"/>
      </w:pPr>
      <w:r>
        <w:tab/>
      </w:r>
      <w:r w:rsidRPr="00D5169C">
        <w:rPr>
          <w:rFonts w:hint="eastAsia"/>
        </w:rPr>
        <w:t>基地自行留設之聯外道路為單向出口，且長度超過三十五公尺者，準用建築技術規則建築設計施工編第三條之一規定應設置汽車迴車道，迴車道範圍視同道路一併變更編定為交通用地。</w:t>
      </w:r>
    </w:p>
    <w:p w:rsidR="00D5169C" w:rsidRPr="00D5169C" w:rsidRDefault="00D5169C" w:rsidP="00D5169C">
      <w:pPr>
        <w:ind w:left="1224" w:hangingChars="510" w:hanging="1224"/>
      </w:pPr>
      <w:r w:rsidRPr="00D5169C">
        <w:rPr>
          <w:rFonts w:hint="eastAsia"/>
        </w:rPr>
        <w:t>十一之一、</w:t>
      </w:r>
      <w:r>
        <w:tab/>
      </w:r>
      <w:r w:rsidRPr="00D5169C">
        <w:rPr>
          <w:rFonts w:hint="eastAsia"/>
        </w:rPr>
        <w:t>曾依本要點申請變更編定者，其基地臨接道路應依前二點規定重新申請指示建築線。</w:t>
      </w:r>
    </w:p>
    <w:p w:rsidR="00D5169C" w:rsidRPr="00D5169C" w:rsidRDefault="00D5169C" w:rsidP="00D5169C">
      <w:pPr>
        <w:ind w:left="744" w:hangingChars="310" w:hanging="744"/>
      </w:pPr>
      <w:r w:rsidRPr="00D5169C">
        <w:rPr>
          <w:rFonts w:hint="eastAsia"/>
        </w:rPr>
        <w:t>十二、</w:t>
      </w:r>
      <w:r>
        <w:rPr>
          <w:rFonts w:hint="eastAsia"/>
        </w:rPr>
        <w:tab/>
      </w:r>
      <w:r w:rsidRPr="00D5169C">
        <w:rPr>
          <w:rFonts w:hint="eastAsia"/>
        </w:rPr>
        <w:t>面臨縣、鄉道無其它道路或空間可供通行者，得申請移植行道樹以作為寬三點五公尺出入通道其規定如下：</w:t>
      </w:r>
    </w:p>
    <w:p w:rsidR="00D5169C" w:rsidRPr="00D5169C" w:rsidRDefault="00D5169C" w:rsidP="00D5169C">
      <w:pPr>
        <w:ind w:leftChars="300" w:left="1224" w:hangingChars="210" w:hanging="504"/>
      </w:pPr>
      <w:r w:rsidRPr="00D5169C">
        <w:rPr>
          <w:rFonts w:hint="eastAsia"/>
        </w:rPr>
        <w:t>(</w:t>
      </w:r>
      <w:r w:rsidRPr="00D5169C">
        <w:rPr>
          <w:rFonts w:hint="eastAsia"/>
        </w:rPr>
        <w:t>一</w:t>
      </w:r>
      <w:r w:rsidRPr="00D5169C">
        <w:rPr>
          <w:rFonts w:hint="eastAsia"/>
        </w:rPr>
        <w:t>)</w:t>
      </w:r>
      <w:r>
        <w:rPr>
          <w:rFonts w:hint="eastAsia"/>
        </w:rPr>
        <w:tab/>
      </w:r>
      <w:r w:rsidRPr="00D5169C">
        <w:rPr>
          <w:rFonts w:hint="eastAsia"/>
        </w:rPr>
        <w:t>與縣、鄉道連接長度在二十公尺以內之基地，以設置一處為限。</w:t>
      </w:r>
    </w:p>
    <w:p w:rsidR="00D5169C" w:rsidRPr="00D5169C" w:rsidRDefault="00D5169C" w:rsidP="00D5169C">
      <w:pPr>
        <w:ind w:leftChars="300" w:left="1224" w:hangingChars="210" w:hanging="504"/>
      </w:pPr>
      <w:r w:rsidRPr="00D5169C">
        <w:rPr>
          <w:rFonts w:hint="eastAsia"/>
        </w:rPr>
        <w:t>(</w:t>
      </w:r>
      <w:r w:rsidRPr="00D5169C">
        <w:rPr>
          <w:rFonts w:hint="eastAsia"/>
        </w:rPr>
        <w:t>二</w:t>
      </w:r>
      <w:r w:rsidRPr="00D5169C">
        <w:rPr>
          <w:rFonts w:hint="eastAsia"/>
        </w:rPr>
        <w:t>)</w:t>
      </w:r>
      <w:r>
        <w:rPr>
          <w:rFonts w:hint="eastAsia"/>
        </w:rPr>
        <w:tab/>
      </w:r>
      <w:r w:rsidRPr="00D5169C">
        <w:rPr>
          <w:rFonts w:hint="eastAsia"/>
        </w:rPr>
        <w:t>與縣、鄉道連接長度在二十公尺以上之基地，得設置二處。</w:t>
      </w:r>
    </w:p>
    <w:p w:rsidR="00D5169C" w:rsidRPr="00D5169C" w:rsidRDefault="00D5169C" w:rsidP="00D5169C">
      <w:pPr>
        <w:ind w:left="504" w:hangingChars="210" w:hanging="504"/>
      </w:pPr>
      <w:r w:rsidRPr="00D5169C">
        <w:rPr>
          <w:rFonts w:hint="eastAsia"/>
        </w:rPr>
        <w:t>十三、申請基地有下列情形之一，應通知申請人修正申請變更編定範圍：</w:t>
      </w:r>
    </w:p>
    <w:p w:rsidR="00D5169C" w:rsidRPr="00D5169C" w:rsidRDefault="00D5169C" w:rsidP="00D5169C">
      <w:pPr>
        <w:ind w:leftChars="300" w:left="1224" w:hangingChars="210" w:hanging="504"/>
      </w:pPr>
      <w:r w:rsidRPr="00D5169C">
        <w:rPr>
          <w:rFonts w:hint="eastAsia"/>
        </w:rPr>
        <w:t>(</w:t>
      </w:r>
      <w:r w:rsidRPr="00D5169C">
        <w:rPr>
          <w:rFonts w:hint="eastAsia"/>
        </w:rPr>
        <w:t>一</w:t>
      </w:r>
      <w:r w:rsidRPr="00D5169C">
        <w:rPr>
          <w:rFonts w:hint="eastAsia"/>
        </w:rPr>
        <w:t>)</w:t>
      </w:r>
      <w:r>
        <w:rPr>
          <w:rFonts w:hint="eastAsia"/>
        </w:rPr>
        <w:tab/>
      </w:r>
      <w:r w:rsidRPr="00D5169C">
        <w:rPr>
          <w:rFonts w:hint="eastAsia"/>
        </w:rPr>
        <w:t>變更使用後造成土地地形曲折不整。</w:t>
      </w:r>
    </w:p>
    <w:p w:rsidR="00D5169C" w:rsidRPr="00D5169C" w:rsidRDefault="00D5169C" w:rsidP="00D5169C">
      <w:pPr>
        <w:ind w:leftChars="300" w:left="1224" w:hangingChars="210" w:hanging="504"/>
      </w:pPr>
      <w:r w:rsidRPr="00D5169C">
        <w:rPr>
          <w:rFonts w:hint="eastAsia"/>
        </w:rPr>
        <w:t>(</w:t>
      </w:r>
      <w:r w:rsidRPr="00D5169C">
        <w:rPr>
          <w:rFonts w:hint="eastAsia"/>
        </w:rPr>
        <w:t>二</w:t>
      </w:r>
      <w:r w:rsidRPr="00D5169C">
        <w:rPr>
          <w:rFonts w:hint="eastAsia"/>
        </w:rPr>
        <w:t>)</w:t>
      </w:r>
      <w:r>
        <w:rPr>
          <w:rFonts w:hint="eastAsia"/>
        </w:rPr>
        <w:tab/>
      </w:r>
      <w:r w:rsidRPr="00D5169C">
        <w:rPr>
          <w:rFonts w:hint="eastAsia"/>
        </w:rPr>
        <w:t>造成土地之細碎分割者。</w:t>
      </w:r>
    </w:p>
    <w:p w:rsidR="00D5169C" w:rsidRPr="00D5169C" w:rsidRDefault="00D5169C" w:rsidP="00D5169C">
      <w:pPr>
        <w:ind w:left="744" w:hangingChars="310" w:hanging="744"/>
      </w:pPr>
      <w:r w:rsidRPr="00D5169C">
        <w:rPr>
          <w:rFonts w:hint="eastAsia"/>
        </w:rPr>
        <w:t>十四、</w:t>
      </w:r>
      <w:r>
        <w:rPr>
          <w:rFonts w:hint="eastAsia"/>
        </w:rPr>
        <w:tab/>
      </w:r>
      <w:r w:rsidRPr="00D5169C">
        <w:rPr>
          <w:rFonts w:hint="eastAsia"/>
        </w:rPr>
        <w:t>本府受理申請書後，應即填具「澎湖縣非都市土地一般農業區農牧用地或養殖用地興建住宅計畫暨變更編定審查表」（如附表四），查核後提「澎湖縣非都市土地使用編定審議小組」審議（以下簡稱審議小組）。</w:t>
      </w:r>
    </w:p>
    <w:p w:rsidR="00D5169C" w:rsidRPr="00D5169C" w:rsidRDefault="00D5169C" w:rsidP="00D5169C">
      <w:pPr>
        <w:ind w:left="744" w:hangingChars="310" w:hanging="744"/>
      </w:pPr>
      <w:r w:rsidRPr="00D5169C">
        <w:rPr>
          <w:rFonts w:hint="eastAsia"/>
        </w:rPr>
        <w:t>十五、</w:t>
      </w:r>
      <w:r>
        <w:rPr>
          <w:rFonts w:hint="eastAsia"/>
        </w:rPr>
        <w:tab/>
      </w:r>
      <w:r w:rsidRPr="00D5169C">
        <w:rPr>
          <w:rFonts w:hint="eastAsia"/>
        </w:rPr>
        <w:t>經核定變更編定者，得向地政事務所申請辦理分割登記，興辦事業計畫經撤銷或建築執照失其效力者，土地所有權人應將該土地合併為一宗，未合併前不得開發利用，並將該土地狀態登載於土地參考資訊檔。</w:t>
      </w:r>
    </w:p>
    <w:p w:rsidR="00D5169C" w:rsidRPr="00D5169C" w:rsidRDefault="00D5169C" w:rsidP="00D5169C">
      <w:pPr>
        <w:ind w:left="744" w:hangingChars="310" w:hanging="744"/>
      </w:pPr>
      <w:r w:rsidRPr="00D5169C">
        <w:rPr>
          <w:rFonts w:hint="eastAsia"/>
        </w:rPr>
        <w:t>十六、</w:t>
      </w:r>
      <w:r>
        <w:rPr>
          <w:rFonts w:hint="eastAsia"/>
        </w:rPr>
        <w:tab/>
      </w:r>
      <w:r w:rsidRPr="00D5169C">
        <w:rPr>
          <w:rFonts w:hint="eastAsia"/>
        </w:rPr>
        <w:t>申請變更編定作為興建住宅之土地原為數宗者，於申請建造執照前應合併為一宗。</w:t>
      </w:r>
    </w:p>
    <w:p w:rsidR="00D5169C" w:rsidRPr="00D5169C" w:rsidRDefault="00D5169C" w:rsidP="00D5169C">
      <w:pPr>
        <w:ind w:left="744" w:hangingChars="310" w:hanging="744"/>
      </w:pPr>
      <w:r w:rsidRPr="00D5169C">
        <w:rPr>
          <w:rFonts w:hint="eastAsia"/>
        </w:rPr>
        <w:t>十七、</w:t>
      </w:r>
      <w:r>
        <w:rPr>
          <w:rFonts w:hint="eastAsia"/>
        </w:rPr>
        <w:tab/>
      </w:r>
      <w:r w:rsidRPr="00D5169C">
        <w:rPr>
          <w:rFonts w:hint="eastAsia"/>
        </w:rPr>
        <w:t>經核定變更編定未於一年內取得建造執照或建造執照失其效力者，本府應逕將其土地恢復原使用地編定並通知申請人。</w:t>
      </w:r>
    </w:p>
    <w:p w:rsidR="00D5169C" w:rsidRPr="00D5169C" w:rsidRDefault="00D5169C" w:rsidP="00D5169C">
      <w:pPr>
        <w:ind w:left="744" w:hangingChars="310" w:hanging="744"/>
      </w:pPr>
      <w:r>
        <w:tab/>
      </w:r>
      <w:r w:rsidRPr="00D5169C">
        <w:rPr>
          <w:rFonts w:hint="eastAsia"/>
        </w:rPr>
        <w:t>另於期限內已送建照申請，因故不能於前項期限內取得建造執照時，應敘明原因申請展期，展期以一次為限，期限為三個月。</w:t>
      </w:r>
    </w:p>
    <w:p w:rsidR="00D5169C" w:rsidRPr="00D5169C" w:rsidRDefault="00D5169C" w:rsidP="00D5169C">
      <w:pPr>
        <w:ind w:left="744" w:hangingChars="310" w:hanging="744"/>
      </w:pPr>
      <w:r w:rsidRPr="00D5169C">
        <w:rPr>
          <w:rFonts w:hint="eastAsia"/>
        </w:rPr>
        <w:t>十八、</w:t>
      </w:r>
      <w:r>
        <w:rPr>
          <w:rFonts w:hint="eastAsia"/>
        </w:rPr>
        <w:tab/>
      </w:r>
      <w:r w:rsidRPr="00D5169C">
        <w:rPr>
          <w:rFonts w:hint="eastAsia"/>
        </w:rPr>
        <w:t>依本要點興建之住宅僅容許作住宅、民宿、日用品零售及辦公處所使用。但不得有礙居住之寧靜、安全及衛生。</w:t>
      </w:r>
    </w:p>
    <w:p w:rsidR="00D5169C" w:rsidRPr="00D5169C" w:rsidRDefault="00D5169C" w:rsidP="00D5169C">
      <w:pPr>
        <w:ind w:left="744" w:hangingChars="310" w:hanging="744"/>
      </w:pPr>
      <w:r>
        <w:tab/>
      </w:r>
      <w:r w:rsidRPr="00D5169C">
        <w:rPr>
          <w:rFonts w:hint="eastAsia"/>
        </w:rPr>
        <w:t>前項所稱日用品零售係指參照經濟部公司行號營業項目代碼表之</w:t>
      </w:r>
      <w:r w:rsidRPr="00D5169C">
        <w:rPr>
          <w:rFonts w:hint="eastAsia"/>
        </w:rPr>
        <w:t>F2</w:t>
      </w:r>
      <w:r w:rsidRPr="00D5169C">
        <w:rPr>
          <w:rFonts w:hint="eastAsia"/>
        </w:rPr>
        <w:t>零售業</w:t>
      </w:r>
      <w:r w:rsidRPr="00D5169C">
        <w:rPr>
          <w:rFonts w:hint="eastAsia"/>
        </w:rPr>
        <w:t>-</w:t>
      </w:r>
      <w:r w:rsidRPr="00D5169C">
        <w:rPr>
          <w:rFonts w:hint="eastAsia"/>
        </w:rPr>
        <w:t>以</w:t>
      </w:r>
      <w:r w:rsidRPr="00D5169C">
        <w:rPr>
          <w:rFonts w:hint="eastAsia"/>
        </w:rPr>
        <w:t>F203</w:t>
      </w:r>
      <w:r w:rsidRPr="00D5169C">
        <w:rPr>
          <w:rFonts w:hint="eastAsia"/>
        </w:rPr>
        <w:t>類組為限，另辦公處所應符合建築物使用類組</w:t>
      </w:r>
      <w:r w:rsidRPr="00D5169C">
        <w:rPr>
          <w:rFonts w:hint="eastAsia"/>
        </w:rPr>
        <w:t>G-2</w:t>
      </w:r>
      <w:r w:rsidRPr="00D5169C">
        <w:rPr>
          <w:rFonts w:hint="eastAsia"/>
        </w:rPr>
        <w:t>類組。</w:t>
      </w:r>
      <w:r w:rsidRPr="00D5169C">
        <w:rPr>
          <w:rFonts w:hint="eastAsia"/>
        </w:rPr>
        <w:lastRenderedPageBreak/>
        <w:t>（如附表）</w:t>
      </w:r>
      <w:r>
        <w:br/>
      </w:r>
      <w:r w:rsidRPr="00D5169C">
        <w:rPr>
          <w:rFonts w:hint="eastAsia"/>
        </w:rPr>
        <w:t>本要點修正前已依本要點核准興建之住宅，適用前二項規定。</w:t>
      </w:r>
    </w:p>
    <w:p w:rsidR="00D5169C" w:rsidRPr="00D5169C" w:rsidRDefault="00D5169C" w:rsidP="00D5169C">
      <w:pPr>
        <w:ind w:left="744" w:hangingChars="310" w:hanging="744"/>
      </w:pPr>
      <w:r w:rsidRPr="00D5169C">
        <w:rPr>
          <w:rFonts w:hint="eastAsia"/>
        </w:rPr>
        <w:t>十九、</w:t>
      </w:r>
      <w:r>
        <w:rPr>
          <w:rFonts w:hint="eastAsia"/>
        </w:rPr>
        <w:tab/>
      </w:r>
      <w:r w:rsidRPr="00D5169C">
        <w:rPr>
          <w:rFonts w:hint="eastAsia"/>
        </w:rPr>
        <w:t>興建住宅之容許使用，應符合下列規定：</w:t>
      </w:r>
    </w:p>
    <w:p w:rsidR="00D5169C" w:rsidRPr="00D5169C" w:rsidRDefault="00D5169C" w:rsidP="00D5169C">
      <w:pPr>
        <w:ind w:leftChars="300" w:left="1224" w:hangingChars="210" w:hanging="504"/>
      </w:pPr>
      <w:r w:rsidRPr="00D5169C">
        <w:rPr>
          <w:rFonts w:hint="eastAsia"/>
        </w:rPr>
        <w:t>(</w:t>
      </w:r>
      <w:r w:rsidRPr="00D5169C">
        <w:rPr>
          <w:rFonts w:hint="eastAsia"/>
        </w:rPr>
        <w:t>一</w:t>
      </w:r>
      <w:r w:rsidRPr="00D5169C">
        <w:rPr>
          <w:rFonts w:hint="eastAsia"/>
        </w:rPr>
        <w:t>)</w:t>
      </w:r>
      <w:r>
        <w:rPr>
          <w:rFonts w:hint="eastAsia"/>
        </w:rPr>
        <w:tab/>
      </w:r>
      <w:r w:rsidRPr="00D5169C">
        <w:rPr>
          <w:rFonts w:hint="eastAsia"/>
        </w:rPr>
        <w:t>供民宿使用者，應另向本府旅遊處申請許可，其申請經營者為所有權人、其配偶及其直系血親一親等（所有權人父母、配偶父母、子女）並同時戶籍設於農變建住宅為限，且由建物所有權人出具同意書。</w:t>
      </w:r>
    </w:p>
    <w:p w:rsidR="00D5169C" w:rsidRPr="00D5169C" w:rsidRDefault="00D5169C" w:rsidP="00D5169C">
      <w:pPr>
        <w:ind w:leftChars="300" w:left="1224" w:hangingChars="210" w:hanging="504"/>
      </w:pPr>
      <w:r w:rsidRPr="00D5169C">
        <w:rPr>
          <w:rFonts w:hint="eastAsia"/>
        </w:rPr>
        <w:t>(</w:t>
      </w:r>
      <w:r w:rsidRPr="00D5169C">
        <w:rPr>
          <w:rFonts w:hint="eastAsia"/>
        </w:rPr>
        <w:t>二</w:t>
      </w:r>
      <w:r w:rsidRPr="00D5169C">
        <w:rPr>
          <w:rFonts w:hint="eastAsia"/>
        </w:rPr>
        <w:t>)</w:t>
      </w:r>
      <w:r>
        <w:rPr>
          <w:rFonts w:hint="eastAsia"/>
        </w:rPr>
        <w:tab/>
      </w:r>
      <w:r w:rsidRPr="00D5169C">
        <w:rPr>
          <w:rFonts w:hint="eastAsia"/>
        </w:rPr>
        <w:t>申請日用品零售及辦公處所使用者，其建築物應為地面二層以上，並限於地面一層使用，且經本府建設處申請許可。</w:t>
      </w:r>
    </w:p>
    <w:p w:rsidR="00D5169C" w:rsidRPr="00D5169C" w:rsidRDefault="00D5169C" w:rsidP="00D5169C">
      <w:pPr>
        <w:ind w:left="744" w:hangingChars="310" w:hanging="744"/>
      </w:pPr>
      <w:r>
        <w:tab/>
      </w:r>
      <w:r w:rsidRPr="00D5169C">
        <w:rPr>
          <w:rFonts w:hint="eastAsia"/>
        </w:rPr>
        <w:t>供日用品零售及辦公處所使用，且臨縣、鄉道者，應於鄰接道路側之建築基地內設置戶外停車位。</w:t>
      </w:r>
    </w:p>
    <w:p w:rsidR="00D5169C" w:rsidRPr="00D5169C" w:rsidRDefault="00D5169C" w:rsidP="00D5169C">
      <w:pPr>
        <w:ind w:left="744" w:hangingChars="310" w:hanging="744"/>
      </w:pPr>
      <w:r w:rsidRPr="00D5169C">
        <w:rPr>
          <w:rFonts w:hint="eastAsia"/>
        </w:rPr>
        <w:t>二十、</w:t>
      </w:r>
      <w:r>
        <w:rPr>
          <w:rFonts w:hint="eastAsia"/>
        </w:rPr>
        <w:tab/>
      </w:r>
      <w:r w:rsidRPr="00D5169C">
        <w:rPr>
          <w:rFonts w:hint="eastAsia"/>
        </w:rPr>
        <w:t>依本要點興建之住宅除因繼承、法院拍賣及法院判決確定者，不得變更起造人。</w:t>
      </w:r>
    </w:p>
    <w:p w:rsidR="00D5169C" w:rsidRPr="00D5169C" w:rsidRDefault="00D5169C" w:rsidP="00D5169C">
      <w:pPr>
        <w:ind w:left="744" w:hangingChars="310" w:hanging="744"/>
      </w:pPr>
      <w:r>
        <w:tab/>
      </w:r>
      <w:r w:rsidRPr="00D5169C">
        <w:rPr>
          <w:rFonts w:hint="eastAsia"/>
        </w:rPr>
        <w:t>已無實際住屋需求者，應申請廢止其原核准之住宅興建計畫，恢復原使用地編定。</w:t>
      </w:r>
    </w:p>
    <w:p w:rsidR="00D5169C" w:rsidRPr="00D5169C" w:rsidRDefault="00D5169C" w:rsidP="00D5169C">
      <w:pPr>
        <w:ind w:left="744" w:hangingChars="310" w:hanging="744"/>
      </w:pPr>
      <w:r>
        <w:tab/>
      </w:r>
      <w:r w:rsidRPr="00D5169C">
        <w:rPr>
          <w:rFonts w:hint="eastAsia"/>
        </w:rPr>
        <w:t>因無法續建者，而移轉給第三人，應由第三人重新申請澎湖縣非都市土地一般農業區農牧用地或養殖用地興建住宅計畫，並經本府非都市土地使用編定審議小組審核通過，核准變更編定興建住宅。</w:t>
      </w:r>
    </w:p>
    <w:p w:rsidR="00D5169C" w:rsidRPr="00D5169C" w:rsidRDefault="00D5169C" w:rsidP="00D5169C">
      <w:pPr>
        <w:ind w:left="984" w:hangingChars="410" w:hanging="984"/>
      </w:pPr>
      <w:r w:rsidRPr="00D5169C">
        <w:rPr>
          <w:rFonts w:hint="eastAsia"/>
        </w:rPr>
        <w:t>二十一、</w:t>
      </w:r>
      <w:r>
        <w:rPr>
          <w:rFonts w:hint="eastAsia"/>
        </w:rPr>
        <w:tab/>
      </w:r>
      <w:r w:rsidRPr="00D5169C">
        <w:rPr>
          <w:rFonts w:hint="eastAsia"/>
        </w:rPr>
        <w:t>依本要點興建之住宅與其基地均不得分割，住宅所有權應與其基地及交通用地併同移轉，其承受人並應符合本要點第六點規定，但因繼承、法院拍賣及法院判決確定者，不在此限。</w:t>
      </w:r>
    </w:p>
    <w:p w:rsidR="00D5169C" w:rsidRPr="00D5169C" w:rsidRDefault="00D5169C" w:rsidP="00D5169C">
      <w:pPr>
        <w:ind w:left="984" w:hangingChars="410" w:hanging="984"/>
      </w:pPr>
      <w:r w:rsidRPr="00D5169C">
        <w:rPr>
          <w:rFonts w:hint="eastAsia"/>
        </w:rPr>
        <w:t>二十二、</w:t>
      </w:r>
      <w:r>
        <w:rPr>
          <w:rFonts w:hint="eastAsia"/>
        </w:rPr>
        <w:tab/>
      </w:r>
      <w:r w:rsidRPr="00D5169C">
        <w:rPr>
          <w:rFonts w:hint="eastAsia"/>
        </w:rPr>
        <w:t>曾依澎湖縣非都市土地農牧用地或養殖用地興建住宅計畫申請變更編定作業要點、澎湖縣非都市土地風景區農牧用地或養殖用地或林業用地興建住宅計畫審查作業要點及本要點申請變更編定興建住宅者，於變更興辦事業計畫拆除新建時，皆應依本要點規定辦理，但因繼承者、法院拍賣，不在此限。</w:t>
      </w:r>
    </w:p>
    <w:p w:rsidR="00D5169C" w:rsidRDefault="00D5169C" w:rsidP="00D5169C">
      <w:pPr>
        <w:ind w:left="984" w:hangingChars="410" w:hanging="984"/>
      </w:pPr>
      <w:r w:rsidRPr="00D5169C">
        <w:rPr>
          <w:rFonts w:hint="eastAsia"/>
        </w:rPr>
        <w:t>二十三、</w:t>
      </w:r>
      <w:r>
        <w:rPr>
          <w:rFonts w:hint="eastAsia"/>
        </w:rPr>
        <w:tab/>
      </w:r>
      <w:r w:rsidRPr="00D5169C">
        <w:rPr>
          <w:rFonts w:hint="eastAsia"/>
        </w:rPr>
        <w:t>依本要點申請興辦事業計畫核准後，應依興辦事業計畫核准內容辦理，如變更計畫或設計（拆除新建、增、修、改建）內容涉建蔽率及容積率，應重新申請興辦事業計畫變更依本要點送本府審認核定後方得辦理建造執照核發或變更設計。</w:t>
      </w:r>
      <w:r>
        <w:br/>
      </w:r>
      <w:r w:rsidRPr="00D5169C">
        <w:rPr>
          <w:rFonts w:hint="eastAsia"/>
        </w:rPr>
        <w:t>依本要點申請興辦事業計畫核准後建物，拆除新建時需一併檢附變更興辦事業計畫依本要點送本府審認核定後方得辦理拆除執照及建造</w:t>
      </w:r>
      <w:r w:rsidRPr="00D5169C">
        <w:rPr>
          <w:rFonts w:hint="eastAsia"/>
        </w:rPr>
        <w:lastRenderedPageBreak/>
        <w:t>執照核發。</w:t>
      </w:r>
      <w:r>
        <w:br/>
      </w:r>
      <w:r w:rsidRPr="00D5169C">
        <w:rPr>
          <w:rFonts w:hint="eastAsia"/>
        </w:rPr>
        <w:t>依前項變更設計，如不涉及建蔽率及容積率時，得由建築主管機關逕為審查。</w:t>
      </w:r>
    </w:p>
    <w:p w:rsidR="005953A1" w:rsidRDefault="005953A1" w:rsidP="00D5169C">
      <w:pPr>
        <w:ind w:left="984" w:hangingChars="410" w:hanging="984"/>
      </w:pPr>
    </w:p>
    <w:p w:rsidR="005953A1" w:rsidRDefault="005953A1" w:rsidP="00D5169C">
      <w:pPr>
        <w:ind w:left="984" w:hangingChars="410" w:hanging="984"/>
      </w:pPr>
    </w:p>
    <w:p w:rsidR="005953A1" w:rsidRDefault="005953A1" w:rsidP="00D5169C">
      <w:pPr>
        <w:ind w:left="984" w:hangingChars="410" w:hanging="984"/>
      </w:pPr>
    </w:p>
    <w:p w:rsidR="005953A1" w:rsidRPr="00D06905" w:rsidRDefault="005953A1" w:rsidP="005953A1">
      <w:pPr>
        <w:pStyle w:val="afffffffffff2"/>
        <w:spacing w:before="360" w:after="120"/>
      </w:pPr>
      <w:r w:rsidRPr="00D06905">
        <w:rPr>
          <w:rFonts w:hint="eastAsia"/>
        </w:rPr>
        <w:t>「澎湖縣非都市土地一般農業區農牧用地或養殖用地興建住宅計畫暨變更編定審查作業要點」第十八點附表</w:t>
      </w:r>
    </w:p>
    <w:p w:rsidR="005953A1" w:rsidRPr="005953A1" w:rsidRDefault="005953A1" w:rsidP="005953A1"/>
    <w:p w:rsidR="005953A1" w:rsidRPr="005953A1" w:rsidRDefault="005953A1" w:rsidP="005953A1">
      <w:r w:rsidRPr="005953A1">
        <w:rPr>
          <w:rFonts w:hint="eastAsia"/>
        </w:rPr>
        <w:t>建築物之使用類別、組別及其定義</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28"/>
        <w:gridCol w:w="1583"/>
        <w:gridCol w:w="2532"/>
        <w:gridCol w:w="791"/>
        <w:gridCol w:w="2690"/>
      </w:tblGrid>
      <w:tr w:rsidR="005953A1" w:rsidRPr="005953A1" w:rsidTr="005953A1">
        <w:tc>
          <w:tcPr>
            <w:tcW w:w="1388" w:type="pct"/>
            <w:gridSpan w:val="2"/>
            <w:shd w:val="clear" w:color="auto" w:fill="auto"/>
            <w:vAlign w:val="center"/>
          </w:tcPr>
          <w:p w:rsidR="005953A1" w:rsidRPr="005953A1" w:rsidRDefault="005953A1" w:rsidP="005953A1">
            <w:pPr>
              <w:jc w:val="center"/>
            </w:pPr>
            <w:r w:rsidRPr="005953A1">
              <w:rPr>
                <w:rFonts w:hint="eastAsia"/>
              </w:rPr>
              <w:t>類別</w:t>
            </w:r>
          </w:p>
        </w:tc>
        <w:tc>
          <w:tcPr>
            <w:tcW w:w="1521" w:type="pct"/>
            <w:shd w:val="clear" w:color="auto" w:fill="auto"/>
            <w:vAlign w:val="center"/>
          </w:tcPr>
          <w:p w:rsidR="005953A1" w:rsidRPr="005953A1" w:rsidRDefault="005953A1" w:rsidP="005953A1">
            <w:pPr>
              <w:jc w:val="center"/>
            </w:pPr>
            <w:r w:rsidRPr="005953A1">
              <w:rPr>
                <w:rFonts w:hint="eastAsia"/>
              </w:rPr>
              <w:t>類別定義</w:t>
            </w:r>
          </w:p>
        </w:tc>
        <w:tc>
          <w:tcPr>
            <w:tcW w:w="475" w:type="pct"/>
            <w:shd w:val="clear" w:color="auto" w:fill="auto"/>
            <w:vAlign w:val="center"/>
          </w:tcPr>
          <w:p w:rsidR="005953A1" w:rsidRPr="005953A1" w:rsidRDefault="005953A1" w:rsidP="005953A1">
            <w:pPr>
              <w:jc w:val="center"/>
            </w:pPr>
            <w:r w:rsidRPr="005953A1">
              <w:rPr>
                <w:rFonts w:hint="eastAsia"/>
              </w:rPr>
              <w:t>組別</w:t>
            </w:r>
          </w:p>
        </w:tc>
        <w:tc>
          <w:tcPr>
            <w:tcW w:w="1616" w:type="pct"/>
            <w:shd w:val="clear" w:color="auto" w:fill="auto"/>
            <w:vAlign w:val="center"/>
          </w:tcPr>
          <w:p w:rsidR="005953A1" w:rsidRPr="005953A1" w:rsidRDefault="005953A1" w:rsidP="005953A1">
            <w:pPr>
              <w:jc w:val="center"/>
            </w:pPr>
            <w:r w:rsidRPr="005953A1">
              <w:rPr>
                <w:rFonts w:hint="eastAsia"/>
              </w:rPr>
              <w:t>組別定義</w:t>
            </w:r>
          </w:p>
        </w:tc>
      </w:tr>
      <w:tr w:rsidR="005953A1" w:rsidRPr="005953A1" w:rsidTr="005953A1">
        <w:tc>
          <w:tcPr>
            <w:tcW w:w="437" w:type="pct"/>
            <w:shd w:val="clear" w:color="auto" w:fill="auto"/>
            <w:vAlign w:val="center"/>
          </w:tcPr>
          <w:p w:rsidR="005953A1" w:rsidRPr="005953A1" w:rsidRDefault="005953A1" w:rsidP="005953A1">
            <w:r w:rsidRPr="005953A1">
              <w:rPr>
                <w:rFonts w:hint="eastAsia"/>
              </w:rPr>
              <w:t>G</w:t>
            </w:r>
            <w:r w:rsidRPr="005953A1">
              <w:rPr>
                <w:rFonts w:hint="eastAsia"/>
              </w:rPr>
              <w:t>類</w:t>
            </w:r>
          </w:p>
        </w:tc>
        <w:tc>
          <w:tcPr>
            <w:tcW w:w="951" w:type="pct"/>
            <w:shd w:val="clear" w:color="auto" w:fill="auto"/>
            <w:vAlign w:val="center"/>
          </w:tcPr>
          <w:p w:rsidR="005953A1" w:rsidRPr="005953A1" w:rsidRDefault="005953A1" w:rsidP="005953A1">
            <w:r w:rsidRPr="005953A1">
              <w:rPr>
                <w:rFonts w:hint="eastAsia"/>
              </w:rPr>
              <w:t>辦公、服務類</w:t>
            </w:r>
          </w:p>
        </w:tc>
        <w:tc>
          <w:tcPr>
            <w:tcW w:w="1521" w:type="pct"/>
            <w:shd w:val="clear" w:color="auto" w:fill="auto"/>
          </w:tcPr>
          <w:p w:rsidR="005953A1" w:rsidRPr="005953A1" w:rsidRDefault="005953A1" w:rsidP="005953A1">
            <w:r w:rsidRPr="005953A1">
              <w:rPr>
                <w:rFonts w:hint="eastAsia"/>
              </w:rPr>
              <w:t>供商談、接洽、處理一般事務或一般門診、零售、日常服務之場所。</w:t>
            </w:r>
          </w:p>
        </w:tc>
        <w:tc>
          <w:tcPr>
            <w:tcW w:w="475" w:type="pct"/>
            <w:shd w:val="clear" w:color="auto" w:fill="auto"/>
            <w:vAlign w:val="center"/>
          </w:tcPr>
          <w:p w:rsidR="005953A1" w:rsidRPr="005953A1" w:rsidRDefault="005953A1" w:rsidP="005953A1">
            <w:r w:rsidRPr="005953A1">
              <w:rPr>
                <w:rFonts w:hint="eastAsia"/>
              </w:rPr>
              <w:t>G-2</w:t>
            </w:r>
          </w:p>
        </w:tc>
        <w:tc>
          <w:tcPr>
            <w:tcW w:w="1616" w:type="pct"/>
            <w:shd w:val="clear" w:color="auto" w:fill="auto"/>
            <w:vAlign w:val="center"/>
          </w:tcPr>
          <w:p w:rsidR="005953A1" w:rsidRPr="005953A1" w:rsidRDefault="005953A1" w:rsidP="005953A1">
            <w:r w:rsidRPr="005953A1">
              <w:rPr>
                <w:rFonts w:hint="eastAsia"/>
              </w:rPr>
              <w:t>供商談、接洽、處理一般事務之場所。</w:t>
            </w:r>
          </w:p>
        </w:tc>
      </w:tr>
    </w:tbl>
    <w:p w:rsidR="005953A1" w:rsidRPr="005953A1" w:rsidRDefault="005953A1" w:rsidP="005953A1"/>
    <w:p w:rsidR="005953A1" w:rsidRPr="005953A1" w:rsidRDefault="005953A1" w:rsidP="005953A1"/>
    <w:p w:rsidR="005953A1" w:rsidRPr="005953A1" w:rsidRDefault="005953A1" w:rsidP="005953A1">
      <w:r w:rsidRPr="005953A1">
        <w:rPr>
          <w:rFonts w:hint="eastAsia"/>
        </w:rPr>
        <w:t>經濟部公司行號營業項目代碼表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62"/>
        <w:gridCol w:w="1265"/>
        <w:gridCol w:w="2018"/>
        <w:gridCol w:w="3679"/>
      </w:tblGrid>
      <w:tr w:rsidR="005953A1" w:rsidRPr="005953A1" w:rsidTr="005953A1">
        <w:tc>
          <w:tcPr>
            <w:tcW w:w="818" w:type="pct"/>
            <w:shd w:val="clear" w:color="auto" w:fill="auto"/>
            <w:vAlign w:val="center"/>
          </w:tcPr>
          <w:p w:rsidR="005953A1" w:rsidRPr="005953A1" w:rsidRDefault="005953A1" w:rsidP="005953A1">
            <w:pPr>
              <w:jc w:val="center"/>
            </w:pPr>
            <w:r w:rsidRPr="005953A1">
              <w:rPr>
                <w:rFonts w:hint="eastAsia"/>
              </w:rPr>
              <w:t>大類</w:t>
            </w:r>
          </w:p>
        </w:tc>
        <w:tc>
          <w:tcPr>
            <w:tcW w:w="760" w:type="pct"/>
            <w:shd w:val="clear" w:color="auto" w:fill="auto"/>
            <w:vAlign w:val="center"/>
          </w:tcPr>
          <w:p w:rsidR="005953A1" w:rsidRPr="005953A1" w:rsidRDefault="005953A1" w:rsidP="005953A1">
            <w:pPr>
              <w:jc w:val="center"/>
            </w:pPr>
            <w:r w:rsidRPr="005953A1">
              <w:rPr>
                <w:rFonts w:hint="eastAsia"/>
              </w:rPr>
              <w:t>中類</w:t>
            </w:r>
          </w:p>
        </w:tc>
        <w:tc>
          <w:tcPr>
            <w:tcW w:w="1212" w:type="pct"/>
            <w:shd w:val="clear" w:color="auto" w:fill="auto"/>
            <w:vAlign w:val="center"/>
          </w:tcPr>
          <w:p w:rsidR="005953A1" w:rsidRPr="005953A1" w:rsidRDefault="005953A1" w:rsidP="005953A1">
            <w:pPr>
              <w:jc w:val="center"/>
            </w:pPr>
            <w:r w:rsidRPr="005953A1">
              <w:rPr>
                <w:rFonts w:hint="eastAsia"/>
              </w:rPr>
              <w:t>小類</w:t>
            </w:r>
          </w:p>
        </w:tc>
        <w:tc>
          <w:tcPr>
            <w:tcW w:w="2210" w:type="pct"/>
            <w:shd w:val="clear" w:color="auto" w:fill="auto"/>
            <w:vAlign w:val="center"/>
          </w:tcPr>
          <w:p w:rsidR="005953A1" w:rsidRPr="005953A1" w:rsidRDefault="005953A1" w:rsidP="005953A1">
            <w:pPr>
              <w:jc w:val="center"/>
            </w:pPr>
            <w:r w:rsidRPr="005953A1">
              <w:rPr>
                <w:rFonts w:hint="eastAsia"/>
              </w:rPr>
              <w:t>細類</w:t>
            </w:r>
          </w:p>
        </w:tc>
      </w:tr>
      <w:tr w:rsidR="005953A1" w:rsidRPr="005953A1" w:rsidTr="005953A1">
        <w:tc>
          <w:tcPr>
            <w:tcW w:w="818" w:type="pct"/>
            <w:shd w:val="clear" w:color="auto" w:fill="auto"/>
          </w:tcPr>
          <w:p w:rsidR="005953A1" w:rsidRPr="005953A1" w:rsidRDefault="005953A1" w:rsidP="005953A1">
            <w:r w:rsidRPr="005953A1">
              <w:rPr>
                <w:rFonts w:hint="eastAsia"/>
              </w:rPr>
              <w:t>F</w:t>
            </w:r>
            <w:r w:rsidRPr="005953A1">
              <w:rPr>
                <w:rFonts w:hint="eastAsia"/>
              </w:rPr>
              <w:t>批發、零售及餐飲業</w:t>
            </w:r>
          </w:p>
        </w:tc>
        <w:tc>
          <w:tcPr>
            <w:tcW w:w="760" w:type="pct"/>
            <w:shd w:val="clear" w:color="auto" w:fill="auto"/>
          </w:tcPr>
          <w:p w:rsidR="005953A1" w:rsidRPr="005953A1" w:rsidRDefault="005953A1" w:rsidP="005953A1">
            <w:r w:rsidRPr="005953A1">
              <w:rPr>
                <w:rFonts w:hint="eastAsia"/>
              </w:rPr>
              <w:t>F2</w:t>
            </w:r>
            <w:r w:rsidRPr="005953A1">
              <w:rPr>
                <w:rFonts w:hint="eastAsia"/>
              </w:rPr>
              <w:t>零售業</w:t>
            </w:r>
          </w:p>
        </w:tc>
        <w:tc>
          <w:tcPr>
            <w:tcW w:w="1212" w:type="pct"/>
            <w:shd w:val="clear" w:color="auto" w:fill="auto"/>
          </w:tcPr>
          <w:p w:rsidR="005953A1" w:rsidRPr="005953A1" w:rsidRDefault="005953A1" w:rsidP="005953A1">
            <w:r w:rsidRPr="005953A1">
              <w:rPr>
                <w:rFonts w:hint="eastAsia"/>
              </w:rPr>
              <w:t>F203</w:t>
            </w:r>
            <w:r w:rsidRPr="005953A1">
              <w:rPr>
                <w:rFonts w:hint="eastAsia"/>
              </w:rPr>
              <w:t>食品什貨、菸酒、飲料零售業</w:t>
            </w:r>
          </w:p>
        </w:tc>
        <w:tc>
          <w:tcPr>
            <w:tcW w:w="2210" w:type="pct"/>
            <w:shd w:val="clear" w:color="auto" w:fill="auto"/>
          </w:tcPr>
          <w:p w:rsidR="005953A1" w:rsidRPr="005953A1" w:rsidRDefault="005953A1" w:rsidP="005953A1">
            <w:r w:rsidRPr="005953A1">
              <w:rPr>
                <w:rFonts w:hint="eastAsia"/>
              </w:rPr>
              <w:t>-F203010</w:t>
            </w:r>
            <w:r w:rsidRPr="005953A1">
              <w:rPr>
                <w:rFonts w:hint="eastAsia"/>
              </w:rPr>
              <w:t>食品什貨、飲料零售業</w:t>
            </w:r>
          </w:p>
          <w:p w:rsidR="005953A1" w:rsidRPr="005953A1" w:rsidRDefault="005953A1" w:rsidP="005953A1">
            <w:r w:rsidRPr="005953A1">
              <w:rPr>
                <w:rFonts w:hint="eastAsia"/>
              </w:rPr>
              <w:t>-F203020</w:t>
            </w:r>
            <w:r w:rsidRPr="005953A1">
              <w:rPr>
                <w:rFonts w:hint="eastAsia"/>
              </w:rPr>
              <w:t>菸酒零售業</w:t>
            </w:r>
          </w:p>
          <w:p w:rsidR="005953A1" w:rsidRPr="005953A1" w:rsidRDefault="005953A1" w:rsidP="005953A1">
            <w:r w:rsidRPr="005953A1">
              <w:rPr>
                <w:rFonts w:hint="eastAsia"/>
              </w:rPr>
              <w:t>-F203030</w:t>
            </w:r>
            <w:r w:rsidRPr="005953A1">
              <w:rPr>
                <w:rFonts w:hint="eastAsia"/>
              </w:rPr>
              <w:t>酒精零售業</w:t>
            </w:r>
          </w:p>
        </w:tc>
      </w:tr>
    </w:tbl>
    <w:p w:rsidR="005953A1" w:rsidRPr="005953A1" w:rsidRDefault="005953A1" w:rsidP="005953A1"/>
    <w:p w:rsidR="005953A1" w:rsidRDefault="005953A1">
      <w:pPr>
        <w:widowControl/>
        <w:spacing w:line="240" w:lineRule="auto"/>
        <w:jc w:val="left"/>
      </w:pPr>
      <w:r>
        <w:br w:type="page"/>
      </w:r>
    </w:p>
    <w:p w:rsidR="009202BD" w:rsidRDefault="003A6DB7" w:rsidP="003A6DB7">
      <w:pPr>
        <w:spacing w:line="240" w:lineRule="auto"/>
      </w:pPr>
      <w:r w:rsidRPr="003A6DB7">
        <w:rPr>
          <w:noProof/>
        </w:rPr>
        <w:lastRenderedPageBreak/>
        <w:drawing>
          <wp:inline distT="0" distB="0" distL="0" distR="0">
            <wp:extent cx="1330960" cy="532130"/>
            <wp:effectExtent l="19050" t="0" r="2540" b="0"/>
            <wp:docPr id="5" name="圖片 4" descr="建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建設"/>
                    <pic:cNvPicPr>
                      <a:picLocks noChangeAspect="1" noChangeArrowheads="1"/>
                    </pic:cNvPicPr>
                  </pic:nvPicPr>
                  <pic:blipFill>
                    <a:blip r:embed="rId16" cstate="print"/>
                    <a:srcRect/>
                    <a:stretch>
                      <a:fillRect/>
                    </a:stretch>
                  </pic:blipFill>
                  <pic:spPr bwMode="auto">
                    <a:xfrm>
                      <a:off x="0" y="0"/>
                      <a:ext cx="1330960" cy="532130"/>
                    </a:xfrm>
                    <a:prstGeom prst="rect">
                      <a:avLst/>
                    </a:prstGeom>
                    <a:noFill/>
                    <a:ln w="9525">
                      <a:noFill/>
                      <a:miter lim="800000"/>
                      <a:headEnd/>
                      <a:tailEnd/>
                    </a:ln>
                  </pic:spPr>
                </pic:pic>
              </a:graphicData>
            </a:graphic>
          </wp:inline>
        </w:drawing>
      </w:r>
    </w:p>
    <w:p w:rsidR="009202BD" w:rsidRDefault="009202BD" w:rsidP="00D35C44">
      <w:pPr>
        <w:pStyle w:val="XXXX2"/>
        <w:spacing w:before="360"/>
      </w:pPr>
      <w:r>
        <w:rPr>
          <w:rFonts w:hint="eastAsia"/>
        </w:rPr>
        <w:t>澎湖縣政府</w:t>
      </w:r>
      <w:r w:rsidR="003A6DB7">
        <w:rPr>
          <w:rFonts w:hint="eastAsia"/>
        </w:rPr>
        <w:t xml:space="preserve">　</w:t>
      </w:r>
      <w:r>
        <w:rPr>
          <w:rFonts w:hint="eastAsia"/>
        </w:rPr>
        <w:t>函</w:t>
      </w:r>
    </w:p>
    <w:p w:rsidR="009202BD" w:rsidRDefault="009202BD" w:rsidP="003A6DB7">
      <w:pPr>
        <w:pStyle w:val="affffffffffe"/>
      </w:pPr>
      <w:r>
        <w:rPr>
          <w:rFonts w:hint="eastAsia"/>
        </w:rPr>
        <w:t>受</w:t>
      </w:r>
      <w:r w:rsidR="003A6DB7">
        <w:rPr>
          <w:rFonts w:hint="eastAsia"/>
        </w:rPr>
        <w:t xml:space="preserve"> </w:t>
      </w:r>
      <w:r>
        <w:rPr>
          <w:rFonts w:hint="eastAsia"/>
        </w:rPr>
        <w:t>文</w:t>
      </w:r>
      <w:r w:rsidR="003A6DB7">
        <w:rPr>
          <w:rFonts w:hint="eastAsia"/>
        </w:rPr>
        <w:t xml:space="preserve"> </w:t>
      </w:r>
      <w:r>
        <w:rPr>
          <w:rFonts w:hint="eastAsia"/>
        </w:rPr>
        <w:t>者：如正、副本行文單位</w:t>
      </w:r>
    </w:p>
    <w:p w:rsidR="009202BD" w:rsidRDefault="009202BD" w:rsidP="003A6DB7">
      <w:pPr>
        <w:pStyle w:val="affffffffffe"/>
      </w:pPr>
      <w:r>
        <w:rPr>
          <w:rFonts w:hint="eastAsia"/>
        </w:rPr>
        <w:t>發文日期：中華民國</w:t>
      </w:r>
      <w:r>
        <w:rPr>
          <w:rFonts w:hint="eastAsia"/>
        </w:rPr>
        <w:t>115</w:t>
      </w:r>
      <w:r>
        <w:rPr>
          <w:rFonts w:hint="eastAsia"/>
        </w:rPr>
        <w:t>年</w:t>
      </w:r>
      <w:r>
        <w:rPr>
          <w:rFonts w:hint="eastAsia"/>
        </w:rPr>
        <w:t>5</w:t>
      </w:r>
      <w:r>
        <w:rPr>
          <w:rFonts w:hint="eastAsia"/>
        </w:rPr>
        <w:t>月</w:t>
      </w:r>
      <w:r>
        <w:rPr>
          <w:rFonts w:hint="eastAsia"/>
        </w:rPr>
        <w:t>18</w:t>
      </w:r>
      <w:r>
        <w:rPr>
          <w:rFonts w:hint="eastAsia"/>
        </w:rPr>
        <w:t>日</w:t>
      </w:r>
    </w:p>
    <w:p w:rsidR="009202BD" w:rsidRDefault="009202BD" w:rsidP="003A6DB7">
      <w:pPr>
        <w:pStyle w:val="affffffffffe"/>
      </w:pPr>
      <w:r>
        <w:rPr>
          <w:rFonts w:hint="eastAsia"/>
        </w:rPr>
        <w:t>發文字號：府建商字第</w:t>
      </w:r>
      <w:r>
        <w:rPr>
          <w:rFonts w:hint="eastAsia"/>
        </w:rPr>
        <w:t>11508005482</w:t>
      </w:r>
      <w:r>
        <w:rPr>
          <w:rFonts w:hint="eastAsia"/>
        </w:rPr>
        <w:t>號</w:t>
      </w:r>
    </w:p>
    <w:p w:rsidR="009202BD" w:rsidRDefault="009202BD" w:rsidP="003A6DB7">
      <w:pPr>
        <w:pStyle w:val="affffffffffe"/>
      </w:pPr>
      <w:r>
        <w:rPr>
          <w:rFonts w:hint="eastAsia"/>
        </w:rPr>
        <w:t>附</w:t>
      </w:r>
      <w:r w:rsidR="003A6DB7">
        <w:rPr>
          <w:rFonts w:hint="eastAsia"/>
        </w:rPr>
        <w:t xml:space="preserve">　　</w:t>
      </w:r>
      <w:r>
        <w:rPr>
          <w:rFonts w:hint="eastAsia"/>
        </w:rPr>
        <w:t>件：如主旨（見本期縣法規欄）</w:t>
      </w:r>
    </w:p>
    <w:p w:rsidR="009202BD" w:rsidRDefault="009202BD" w:rsidP="003A6DB7">
      <w:pPr>
        <w:pStyle w:val="affffffffffe"/>
      </w:pPr>
      <w:r>
        <w:rPr>
          <w:rFonts w:hint="eastAsia"/>
        </w:rPr>
        <w:t>主</w:t>
      </w:r>
      <w:r w:rsidR="003A6DB7">
        <w:rPr>
          <w:rFonts w:hint="eastAsia"/>
        </w:rPr>
        <w:t xml:space="preserve">　　</w:t>
      </w:r>
      <w:r>
        <w:rPr>
          <w:rFonts w:hint="eastAsia"/>
        </w:rPr>
        <w:t>旨：檢送「澎湖縣政府立體停車場管理規範」發布令乙份，請查照。</w:t>
      </w:r>
    </w:p>
    <w:p w:rsidR="003A6DB7" w:rsidRDefault="003A6DB7" w:rsidP="003A6DB7">
      <w:pPr>
        <w:pStyle w:val="affffffffffe"/>
      </w:pPr>
    </w:p>
    <w:p w:rsidR="009202BD" w:rsidRDefault="009202BD" w:rsidP="003A6DB7">
      <w:pPr>
        <w:pStyle w:val="affffffffffe"/>
      </w:pPr>
      <w:r>
        <w:rPr>
          <w:rFonts w:hint="eastAsia"/>
        </w:rPr>
        <w:t>正</w:t>
      </w:r>
      <w:r w:rsidR="003A6DB7">
        <w:rPr>
          <w:rFonts w:hint="eastAsia"/>
        </w:rPr>
        <w:t xml:space="preserve">　　</w:t>
      </w:r>
      <w:r>
        <w:rPr>
          <w:rFonts w:hint="eastAsia"/>
        </w:rPr>
        <w:t>本：縣府前廣場地下停車場、中正國小地下停車場、文光國中地下停車場、中興國小地下停車場、馬公國小地下停車場、澎湖縣政府行政處（刊登公報）、澎湖縣政府行政處（法制）</w:t>
      </w:r>
    </w:p>
    <w:p w:rsidR="009202BD" w:rsidRDefault="009202BD" w:rsidP="003A6DB7">
      <w:pPr>
        <w:pStyle w:val="affffffffffe"/>
      </w:pPr>
      <w:r>
        <w:rPr>
          <w:rFonts w:hint="eastAsia"/>
        </w:rPr>
        <w:t>副</w:t>
      </w:r>
      <w:r w:rsidR="003A6DB7">
        <w:rPr>
          <w:rFonts w:hint="eastAsia"/>
        </w:rPr>
        <w:t xml:space="preserve">　　</w:t>
      </w:r>
      <w:r>
        <w:rPr>
          <w:rFonts w:hint="eastAsia"/>
        </w:rPr>
        <w:t>本：澎湖縣政府建設處</w:t>
      </w:r>
    </w:p>
    <w:p w:rsidR="009202BD" w:rsidRDefault="009202BD" w:rsidP="00D35C44">
      <w:pPr>
        <w:pStyle w:val="afffffffffff1"/>
        <w:spacing w:before="360"/>
      </w:pPr>
      <w:r>
        <w:rPr>
          <w:rFonts w:hint="eastAsia"/>
        </w:rPr>
        <w:t>縣</w:t>
      </w:r>
      <w:r w:rsidR="003A6DB7">
        <w:rPr>
          <w:rFonts w:hint="eastAsia"/>
        </w:rPr>
        <w:t xml:space="preserve">　</w:t>
      </w:r>
      <w:r>
        <w:rPr>
          <w:rFonts w:hint="eastAsia"/>
        </w:rPr>
        <w:t>長</w:t>
      </w:r>
      <w:r w:rsidR="003A6DB7">
        <w:rPr>
          <w:rFonts w:hint="eastAsia"/>
        </w:rPr>
        <w:t xml:space="preserve">　</w:t>
      </w:r>
      <w:r w:rsidRPr="003A6DB7">
        <w:rPr>
          <w:rFonts w:hint="eastAsia"/>
          <w:sz w:val="36"/>
          <w:szCs w:val="36"/>
        </w:rPr>
        <w:t>陳</w:t>
      </w:r>
      <w:r w:rsidR="003A6DB7" w:rsidRPr="003A6DB7">
        <w:rPr>
          <w:rFonts w:hint="eastAsia"/>
          <w:sz w:val="36"/>
          <w:szCs w:val="36"/>
        </w:rPr>
        <w:t xml:space="preserve">　</w:t>
      </w:r>
      <w:r w:rsidRPr="003A6DB7">
        <w:rPr>
          <w:rFonts w:hint="eastAsia"/>
          <w:sz w:val="36"/>
          <w:szCs w:val="36"/>
        </w:rPr>
        <w:t>光</w:t>
      </w:r>
      <w:r w:rsidR="003A6DB7" w:rsidRPr="003A6DB7">
        <w:rPr>
          <w:rFonts w:hint="eastAsia"/>
          <w:sz w:val="36"/>
          <w:szCs w:val="36"/>
        </w:rPr>
        <w:t xml:space="preserve">　</w:t>
      </w:r>
      <w:r w:rsidRPr="003A6DB7">
        <w:rPr>
          <w:rFonts w:hint="eastAsia"/>
          <w:sz w:val="36"/>
          <w:szCs w:val="36"/>
        </w:rPr>
        <w:t>復</w:t>
      </w:r>
      <w:r w:rsidR="003A6DB7">
        <w:rPr>
          <w:rFonts w:hint="eastAsia"/>
        </w:rPr>
        <w:t xml:space="preserve">　</w:t>
      </w:r>
      <w:r>
        <w:rPr>
          <w:rFonts w:hint="eastAsia"/>
        </w:rPr>
        <w:t>公假</w:t>
      </w:r>
    </w:p>
    <w:p w:rsidR="003A6DB7" w:rsidRDefault="009202BD" w:rsidP="00D35C44">
      <w:pPr>
        <w:pStyle w:val="afffffffffffa"/>
        <w:spacing w:before="240"/>
      </w:pPr>
      <w:r>
        <w:rPr>
          <w:rFonts w:hint="eastAsia"/>
        </w:rPr>
        <w:t>副縣長</w:t>
      </w:r>
      <w:r w:rsidR="003A6DB7">
        <w:rPr>
          <w:rFonts w:hint="eastAsia"/>
        </w:rPr>
        <w:t xml:space="preserve">　</w:t>
      </w:r>
      <w:r w:rsidRPr="003A6DB7">
        <w:rPr>
          <w:rFonts w:hint="eastAsia"/>
          <w:sz w:val="36"/>
          <w:szCs w:val="36"/>
        </w:rPr>
        <w:t>林</w:t>
      </w:r>
      <w:r w:rsidR="003A6DB7" w:rsidRPr="003A6DB7">
        <w:rPr>
          <w:rFonts w:hint="eastAsia"/>
          <w:sz w:val="36"/>
          <w:szCs w:val="36"/>
        </w:rPr>
        <w:t xml:space="preserve">　</w:t>
      </w:r>
      <w:r w:rsidRPr="003A6DB7">
        <w:rPr>
          <w:rFonts w:hint="eastAsia"/>
          <w:sz w:val="36"/>
          <w:szCs w:val="36"/>
        </w:rPr>
        <w:t>皆</w:t>
      </w:r>
      <w:r w:rsidR="003A6DB7" w:rsidRPr="003A6DB7">
        <w:rPr>
          <w:rFonts w:hint="eastAsia"/>
          <w:sz w:val="36"/>
          <w:szCs w:val="36"/>
        </w:rPr>
        <w:t xml:space="preserve">　</w:t>
      </w:r>
      <w:r w:rsidRPr="003A6DB7">
        <w:rPr>
          <w:rFonts w:hint="eastAsia"/>
          <w:sz w:val="36"/>
          <w:szCs w:val="36"/>
        </w:rPr>
        <w:t>興</w:t>
      </w:r>
      <w:r w:rsidR="003A6DB7">
        <w:rPr>
          <w:rFonts w:hint="eastAsia"/>
        </w:rPr>
        <w:t xml:space="preserve">　</w:t>
      </w:r>
      <w:r>
        <w:rPr>
          <w:rFonts w:hint="eastAsia"/>
        </w:rPr>
        <w:t>代行</w:t>
      </w:r>
    </w:p>
    <w:p w:rsidR="003A6DB7" w:rsidRDefault="003A6DB7">
      <w:pPr>
        <w:widowControl/>
        <w:spacing w:line="240" w:lineRule="auto"/>
        <w:jc w:val="left"/>
        <w:rPr>
          <w:color w:val="000000"/>
        </w:rPr>
      </w:pPr>
      <w:r>
        <w:br w:type="page"/>
      </w:r>
    </w:p>
    <w:p w:rsidR="00095001" w:rsidRDefault="00095001" w:rsidP="00095001">
      <w:pPr>
        <w:spacing w:line="240" w:lineRule="auto"/>
      </w:pPr>
      <w:r w:rsidRPr="00095001">
        <w:rPr>
          <w:noProof/>
        </w:rPr>
        <w:lastRenderedPageBreak/>
        <w:drawing>
          <wp:inline distT="0" distB="0" distL="0" distR="0">
            <wp:extent cx="1316990" cy="518795"/>
            <wp:effectExtent l="19050" t="0" r="0" b="0"/>
            <wp:docPr id="6" name="圖片 7" descr="行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行政"/>
                    <pic:cNvPicPr>
                      <a:picLocks noChangeAspect="1" noChangeArrowheads="1"/>
                    </pic:cNvPicPr>
                  </pic:nvPicPr>
                  <pic:blipFill>
                    <a:blip r:embed="rId17" cstate="print"/>
                    <a:srcRect/>
                    <a:stretch>
                      <a:fillRect/>
                    </a:stretch>
                  </pic:blipFill>
                  <pic:spPr bwMode="auto">
                    <a:xfrm>
                      <a:off x="0" y="0"/>
                      <a:ext cx="1316990" cy="518795"/>
                    </a:xfrm>
                    <a:prstGeom prst="rect">
                      <a:avLst/>
                    </a:prstGeom>
                    <a:noFill/>
                    <a:ln w="9525">
                      <a:noFill/>
                      <a:miter lim="800000"/>
                      <a:headEnd/>
                      <a:tailEnd/>
                    </a:ln>
                  </pic:spPr>
                </pic:pic>
              </a:graphicData>
            </a:graphic>
          </wp:inline>
        </w:drawing>
      </w:r>
    </w:p>
    <w:p w:rsidR="00095001" w:rsidRDefault="00095001" w:rsidP="00D35C44">
      <w:pPr>
        <w:pStyle w:val="XXXX2"/>
        <w:spacing w:before="360"/>
      </w:pPr>
      <w:r>
        <w:rPr>
          <w:rFonts w:hint="eastAsia"/>
        </w:rPr>
        <w:t>澎湖縣政府　函</w:t>
      </w:r>
    </w:p>
    <w:p w:rsidR="00095001" w:rsidRDefault="00095001" w:rsidP="00095001">
      <w:pPr>
        <w:pStyle w:val="affffffffffe"/>
      </w:pPr>
      <w:r>
        <w:rPr>
          <w:rFonts w:hint="eastAsia"/>
        </w:rPr>
        <w:t>受</w:t>
      </w:r>
      <w:r>
        <w:rPr>
          <w:rFonts w:hint="eastAsia"/>
        </w:rPr>
        <w:t xml:space="preserve"> </w:t>
      </w:r>
      <w:r>
        <w:rPr>
          <w:rFonts w:hint="eastAsia"/>
        </w:rPr>
        <w:t>文</w:t>
      </w:r>
      <w:r>
        <w:rPr>
          <w:rFonts w:hint="eastAsia"/>
        </w:rPr>
        <w:t xml:space="preserve"> </w:t>
      </w:r>
      <w:r>
        <w:rPr>
          <w:rFonts w:hint="eastAsia"/>
        </w:rPr>
        <w:t>者：如正、副本行文單位</w:t>
      </w:r>
    </w:p>
    <w:p w:rsidR="00095001" w:rsidRDefault="00095001" w:rsidP="00095001">
      <w:pPr>
        <w:pStyle w:val="affffffffffe"/>
      </w:pPr>
      <w:r>
        <w:rPr>
          <w:rFonts w:hint="eastAsia"/>
        </w:rPr>
        <w:t>發文日期：中華民國</w:t>
      </w:r>
      <w:r>
        <w:rPr>
          <w:rFonts w:hint="eastAsia"/>
        </w:rPr>
        <w:t>115</w:t>
      </w:r>
      <w:r>
        <w:rPr>
          <w:rFonts w:hint="eastAsia"/>
        </w:rPr>
        <w:t>年</w:t>
      </w:r>
      <w:r>
        <w:rPr>
          <w:rFonts w:hint="eastAsia"/>
        </w:rPr>
        <w:t>6</w:t>
      </w:r>
      <w:r>
        <w:rPr>
          <w:rFonts w:hint="eastAsia"/>
        </w:rPr>
        <w:t>月</w:t>
      </w:r>
      <w:r>
        <w:rPr>
          <w:rFonts w:hint="eastAsia"/>
        </w:rPr>
        <w:t>3</w:t>
      </w:r>
      <w:r>
        <w:rPr>
          <w:rFonts w:hint="eastAsia"/>
        </w:rPr>
        <w:t>日</w:t>
      </w:r>
    </w:p>
    <w:p w:rsidR="00095001" w:rsidRDefault="00095001" w:rsidP="00095001">
      <w:pPr>
        <w:pStyle w:val="affffffffffe"/>
      </w:pPr>
      <w:r>
        <w:rPr>
          <w:rFonts w:hint="eastAsia"/>
        </w:rPr>
        <w:t>發文字號：府行法字第</w:t>
      </w:r>
      <w:r>
        <w:rPr>
          <w:rFonts w:hint="eastAsia"/>
        </w:rPr>
        <w:t>11513005442</w:t>
      </w:r>
      <w:r>
        <w:rPr>
          <w:rFonts w:hint="eastAsia"/>
        </w:rPr>
        <w:t>號</w:t>
      </w:r>
    </w:p>
    <w:p w:rsidR="00095001" w:rsidRDefault="00095001" w:rsidP="00095001">
      <w:pPr>
        <w:pStyle w:val="affffffffffe"/>
      </w:pPr>
      <w:r>
        <w:rPr>
          <w:rFonts w:hint="eastAsia"/>
        </w:rPr>
        <w:t>附　　件：（見本期縣法規欄）</w:t>
      </w:r>
    </w:p>
    <w:p w:rsidR="00095001" w:rsidRDefault="00095001" w:rsidP="00095001">
      <w:pPr>
        <w:pStyle w:val="affffffffffe"/>
      </w:pPr>
      <w:r>
        <w:rPr>
          <w:rFonts w:hint="eastAsia"/>
        </w:rPr>
        <w:t>主　　旨：檢送修正「澎湖縣澎湖警光會館使用規費收費標準」發布令</w:t>
      </w:r>
      <w:r>
        <w:rPr>
          <w:rFonts w:hint="eastAsia"/>
        </w:rPr>
        <w:t>1</w:t>
      </w:r>
      <w:r>
        <w:rPr>
          <w:rFonts w:hint="eastAsia"/>
        </w:rPr>
        <w:t>份</w:t>
      </w:r>
      <w:r>
        <w:br/>
      </w:r>
      <w:r>
        <w:rPr>
          <w:rFonts w:hint="eastAsia"/>
        </w:rPr>
        <w:t>，請查照。</w:t>
      </w:r>
    </w:p>
    <w:p w:rsidR="00095001" w:rsidRDefault="00095001" w:rsidP="00095001">
      <w:pPr>
        <w:pStyle w:val="affffffffffe"/>
      </w:pPr>
      <w:r>
        <w:rPr>
          <w:rFonts w:hint="eastAsia"/>
        </w:rPr>
        <w:t>說　　明：</w:t>
      </w:r>
    </w:p>
    <w:p w:rsidR="00095001" w:rsidRDefault="00095001" w:rsidP="00095001">
      <w:pPr>
        <w:pStyle w:val="afffffffffff8"/>
        <w:ind w:left="1688" w:hanging="488"/>
      </w:pPr>
      <w:r>
        <w:rPr>
          <w:rFonts w:hint="eastAsia"/>
        </w:rPr>
        <w:t>一、依據澎湖縣法規標準自治條例第</w:t>
      </w:r>
      <w:r>
        <w:rPr>
          <w:rFonts w:hint="eastAsia"/>
        </w:rPr>
        <w:t>32</w:t>
      </w:r>
      <w:r>
        <w:rPr>
          <w:rFonts w:hint="eastAsia"/>
        </w:rPr>
        <w:t>條規定辦理。</w:t>
      </w:r>
    </w:p>
    <w:p w:rsidR="00095001" w:rsidRDefault="00095001" w:rsidP="00095001">
      <w:pPr>
        <w:pStyle w:val="afffffffffff8"/>
        <w:ind w:left="1688" w:hanging="488"/>
      </w:pPr>
      <w:r>
        <w:rPr>
          <w:rFonts w:hint="eastAsia"/>
        </w:rPr>
        <w:t>二、本案業依規費法第</w:t>
      </w:r>
      <w:r>
        <w:rPr>
          <w:rFonts w:hint="eastAsia"/>
        </w:rPr>
        <w:t>10</w:t>
      </w:r>
      <w:r>
        <w:rPr>
          <w:rFonts w:hint="eastAsia"/>
        </w:rPr>
        <w:t>條第</w:t>
      </w:r>
      <w:r>
        <w:rPr>
          <w:rFonts w:hint="eastAsia"/>
        </w:rPr>
        <w:t>1</w:t>
      </w:r>
      <w:r>
        <w:rPr>
          <w:rFonts w:hint="eastAsia"/>
        </w:rPr>
        <w:t>項規定函報本縣議會，並經縣議會</w:t>
      </w:r>
      <w:r>
        <w:rPr>
          <w:rFonts w:hint="eastAsia"/>
        </w:rPr>
        <w:t>115</w:t>
      </w:r>
      <w:r>
        <w:rPr>
          <w:rFonts w:hint="eastAsia"/>
        </w:rPr>
        <w:t>年</w:t>
      </w:r>
      <w:r>
        <w:rPr>
          <w:rFonts w:hint="eastAsia"/>
        </w:rPr>
        <w:t>5</w:t>
      </w:r>
      <w:r>
        <w:rPr>
          <w:rFonts w:hint="eastAsia"/>
        </w:rPr>
        <w:t>月</w:t>
      </w:r>
      <w:r>
        <w:rPr>
          <w:rFonts w:hint="eastAsia"/>
        </w:rPr>
        <w:t>29</w:t>
      </w:r>
      <w:r>
        <w:rPr>
          <w:rFonts w:hint="eastAsia"/>
        </w:rPr>
        <w:t>日澎議議字第</w:t>
      </w:r>
      <w:r>
        <w:rPr>
          <w:rFonts w:hint="eastAsia"/>
        </w:rPr>
        <w:t>1150000689</w:t>
      </w:r>
      <w:r>
        <w:rPr>
          <w:rFonts w:hint="eastAsia"/>
        </w:rPr>
        <w:t>號函同意備查在案。</w:t>
      </w:r>
    </w:p>
    <w:p w:rsidR="00095001" w:rsidRDefault="00095001" w:rsidP="00095001">
      <w:pPr>
        <w:pStyle w:val="affffffffffe"/>
      </w:pPr>
    </w:p>
    <w:p w:rsidR="00095001" w:rsidRDefault="00095001" w:rsidP="00095001">
      <w:pPr>
        <w:pStyle w:val="affffffffffe"/>
      </w:pPr>
      <w:r>
        <w:rPr>
          <w:rFonts w:hint="eastAsia"/>
        </w:rPr>
        <w:t>正　　本：澎湖縣政府警察局</w:t>
      </w:r>
    </w:p>
    <w:p w:rsidR="00095001" w:rsidRDefault="00095001" w:rsidP="00095001">
      <w:pPr>
        <w:pStyle w:val="affffffffffe"/>
      </w:pPr>
      <w:r>
        <w:rPr>
          <w:rFonts w:hint="eastAsia"/>
        </w:rPr>
        <w:t>副　　本：澎湖縣政府行政處（刊登公報）、澎湖縣政府行政處（法制）</w:t>
      </w:r>
    </w:p>
    <w:p w:rsidR="00095001" w:rsidRDefault="00095001" w:rsidP="00D35C44">
      <w:pPr>
        <w:pStyle w:val="afffffffffff1"/>
        <w:spacing w:before="360"/>
      </w:pPr>
      <w:r>
        <w:rPr>
          <w:rFonts w:hint="eastAsia"/>
        </w:rPr>
        <w:t xml:space="preserve">縣　長　</w:t>
      </w:r>
      <w:r w:rsidRPr="00095001">
        <w:rPr>
          <w:rFonts w:hint="eastAsia"/>
          <w:sz w:val="36"/>
          <w:szCs w:val="36"/>
        </w:rPr>
        <w:t>陳　光　復</w:t>
      </w:r>
      <w:r>
        <w:rPr>
          <w:rFonts w:hint="eastAsia"/>
        </w:rPr>
        <w:t xml:space="preserve">　公假</w:t>
      </w:r>
    </w:p>
    <w:p w:rsidR="00095001" w:rsidRDefault="00095001" w:rsidP="00D35C44">
      <w:pPr>
        <w:pStyle w:val="afffffffffffa"/>
        <w:spacing w:before="240"/>
      </w:pPr>
      <w:r>
        <w:rPr>
          <w:rFonts w:hint="eastAsia"/>
        </w:rPr>
        <w:t xml:space="preserve">副縣長　</w:t>
      </w:r>
      <w:r w:rsidRPr="00095001">
        <w:rPr>
          <w:rFonts w:hint="eastAsia"/>
          <w:sz w:val="36"/>
          <w:szCs w:val="36"/>
        </w:rPr>
        <w:t>林　皆　興</w:t>
      </w:r>
      <w:r>
        <w:rPr>
          <w:rFonts w:hint="eastAsia"/>
        </w:rPr>
        <w:t xml:space="preserve">　代行</w:t>
      </w:r>
    </w:p>
    <w:p w:rsidR="00095001" w:rsidRDefault="00095001">
      <w:pPr>
        <w:widowControl/>
        <w:spacing w:line="240" w:lineRule="auto"/>
        <w:jc w:val="left"/>
        <w:rPr>
          <w:color w:val="000000"/>
        </w:rPr>
      </w:pPr>
      <w:r>
        <w:br w:type="page"/>
      </w:r>
    </w:p>
    <w:p w:rsidR="00095001" w:rsidRDefault="00095001" w:rsidP="00095001">
      <w:pPr>
        <w:spacing w:line="240" w:lineRule="auto"/>
      </w:pPr>
      <w:r w:rsidRPr="00095001">
        <w:rPr>
          <w:rFonts w:hint="eastAsia"/>
          <w:noProof/>
        </w:rPr>
        <w:lastRenderedPageBreak/>
        <w:drawing>
          <wp:inline distT="0" distB="0" distL="0" distR="0">
            <wp:extent cx="1316990" cy="539115"/>
            <wp:effectExtent l="19050" t="0" r="0" b="0"/>
            <wp:docPr id="7" name="圖片 9" descr="主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主計"/>
                    <pic:cNvPicPr>
                      <a:picLocks noChangeAspect="1" noChangeArrowheads="1"/>
                    </pic:cNvPicPr>
                  </pic:nvPicPr>
                  <pic:blipFill>
                    <a:blip r:embed="rId18" cstate="print"/>
                    <a:srcRect/>
                    <a:stretch>
                      <a:fillRect/>
                    </a:stretch>
                  </pic:blipFill>
                  <pic:spPr bwMode="auto">
                    <a:xfrm>
                      <a:off x="0" y="0"/>
                      <a:ext cx="1316990" cy="539115"/>
                    </a:xfrm>
                    <a:prstGeom prst="rect">
                      <a:avLst/>
                    </a:prstGeom>
                    <a:noFill/>
                    <a:ln w="9525">
                      <a:noFill/>
                      <a:miter lim="800000"/>
                      <a:headEnd/>
                      <a:tailEnd/>
                    </a:ln>
                  </pic:spPr>
                </pic:pic>
              </a:graphicData>
            </a:graphic>
          </wp:inline>
        </w:drawing>
      </w:r>
    </w:p>
    <w:p w:rsidR="0088504E" w:rsidRPr="00BD0B4D" w:rsidRDefault="0088504E" w:rsidP="00D35C44">
      <w:pPr>
        <w:pStyle w:val="XXXX2"/>
        <w:spacing w:before="360"/>
      </w:pPr>
      <w:r w:rsidRPr="00BD0B4D">
        <w:rPr>
          <w:rFonts w:hint="eastAsia"/>
        </w:rPr>
        <w:t>澎湖縣政府</w:t>
      </w:r>
      <w:r>
        <w:rPr>
          <w:rFonts w:hint="eastAsia"/>
        </w:rPr>
        <w:t xml:space="preserve">　</w:t>
      </w:r>
      <w:r w:rsidRPr="00BD0B4D">
        <w:rPr>
          <w:rFonts w:hint="eastAsia"/>
        </w:rPr>
        <w:t>函</w:t>
      </w:r>
    </w:p>
    <w:p w:rsidR="0088504E" w:rsidRPr="00BD0B4D" w:rsidRDefault="0088504E" w:rsidP="0088504E">
      <w:pPr>
        <w:pStyle w:val="affffffffffe"/>
      </w:pPr>
      <w:r w:rsidRPr="00BD0B4D">
        <w:rPr>
          <w:rFonts w:hint="eastAsia"/>
        </w:rPr>
        <w:t>受</w:t>
      </w:r>
      <w:r>
        <w:rPr>
          <w:rFonts w:hint="eastAsia"/>
        </w:rPr>
        <w:t xml:space="preserve"> </w:t>
      </w:r>
      <w:r w:rsidRPr="00BD0B4D">
        <w:rPr>
          <w:rFonts w:hint="eastAsia"/>
        </w:rPr>
        <w:t>文</w:t>
      </w:r>
      <w:r>
        <w:rPr>
          <w:rFonts w:hint="eastAsia"/>
        </w:rPr>
        <w:t xml:space="preserve"> </w:t>
      </w:r>
      <w:r w:rsidRPr="00BD0B4D">
        <w:rPr>
          <w:rFonts w:hint="eastAsia"/>
        </w:rPr>
        <w:t>者：如正、副本行文單位</w:t>
      </w:r>
    </w:p>
    <w:p w:rsidR="0088504E" w:rsidRPr="00BD0B4D" w:rsidRDefault="0088504E" w:rsidP="0088504E">
      <w:pPr>
        <w:pStyle w:val="affffffffffe"/>
      </w:pPr>
      <w:r w:rsidRPr="00BD0B4D">
        <w:rPr>
          <w:rFonts w:hint="eastAsia"/>
        </w:rPr>
        <w:t>發文日期：中華民國</w:t>
      </w:r>
      <w:r w:rsidRPr="00BD0B4D">
        <w:rPr>
          <w:rFonts w:hint="eastAsia"/>
        </w:rPr>
        <w:t>115</w:t>
      </w:r>
      <w:r w:rsidRPr="00BD0B4D">
        <w:rPr>
          <w:rFonts w:hint="eastAsia"/>
        </w:rPr>
        <w:t>年</w:t>
      </w:r>
      <w:r w:rsidRPr="00BD0B4D">
        <w:rPr>
          <w:rFonts w:hint="eastAsia"/>
        </w:rPr>
        <w:t>5</w:t>
      </w:r>
      <w:r w:rsidRPr="00BD0B4D">
        <w:rPr>
          <w:rFonts w:hint="eastAsia"/>
        </w:rPr>
        <w:t>月</w:t>
      </w:r>
      <w:r w:rsidRPr="00BD0B4D">
        <w:rPr>
          <w:rFonts w:hint="eastAsia"/>
        </w:rPr>
        <w:t>11</w:t>
      </w:r>
      <w:r w:rsidRPr="00BD0B4D">
        <w:rPr>
          <w:rFonts w:hint="eastAsia"/>
        </w:rPr>
        <w:t>日</w:t>
      </w:r>
      <w:r w:rsidRPr="00BD0B4D">
        <w:rPr>
          <w:rFonts w:hint="eastAsia"/>
        </w:rPr>
        <w:t xml:space="preserve"> </w:t>
      </w:r>
    </w:p>
    <w:p w:rsidR="0088504E" w:rsidRPr="00BD0B4D" w:rsidRDefault="0088504E" w:rsidP="0088504E">
      <w:pPr>
        <w:pStyle w:val="affffffffffe"/>
      </w:pPr>
      <w:r w:rsidRPr="00BD0B4D">
        <w:rPr>
          <w:rFonts w:hint="eastAsia"/>
        </w:rPr>
        <w:t>發文字號：府主歲字第</w:t>
      </w:r>
      <w:r w:rsidRPr="00BD0B4D">
        <w:rPr>
          <w:rFonts w:hint="eastAsia"/>
        </w:rPr>
        <w:t>11516003461</w:t>
      </w:r>
      <w:r w:rsidRPr="00BD0B4D">
        <w:rPr>
          <w:rFonts w:hint="eastAsia"/>
        </w:rPr>
        <w:t>號</w:t>
      </w:r>
    </w:p>
    <w:p w:rsidR="0088504E" w:rsidRPr="00BD0B4D" w:rsidRDefault="0088504E" w:rsidP="0088504E">
      <w:pPr>
        <w:pStyle w:val="affffffffffe"/>
      </w:pPr>
      <w:r w:rsidRPr="00BD0B4D">
        <w:rPr>
          <w:rFonts w:hint="eastAsia"/>
        </w:rPr>
        <w:t>附</w:t>
      </w:r>
      <w:r>
        <w:rPr>
          <w:rFonts w:hint="eastAsia"/>
        </w:rPr>
        <w:t xml:space="preserve">　　</w:t>
      </w:r>
      <w:r w:rsidRPr="00BD0B4D">
        <w:rPr>
          <w:rFonts w:hint="eastAsia"/>
        </w:rPr>
        <w:t>件：如主旨（見本期縣法規欄）</w:t>
      </w:r>
    </w:p>
    <w:p w:rsidR="0088504E" w:rsidRPr="00BD0B4D" w:rsidRDefault="0088504E" w:rsidP="0088504E">
      <w:pPr>
        <w:pStyle w:val="affffffffffe"/>
      </w:pPr>
      <w:r w:rsidRPr="00BD0B4D">
        <w:rPr>
          <w:rFonts w:hint="eastAsia"/>
        </w:rPr>
        <w:t>主</w:t>
      </w:r>
      <w:r>
        <w:rPr>
          <w:rFonts w:hint="eastAsia"/>
        </w:rPr>
        <w:t xml:space="preserve">　　</w:t>
      </w:r>
      <w:r w:rsidRPr="00BD0B4D">
        <w:rPr>
          <w:rFonts w:hint="eastAsia"/>
        </w:rPr>
        <w:t>旨：檢送本縣</w:t>
      </w:r>
      <w:r w:rsidRPr="00BD0B4D">
        <w:rPr>
          <w:rFonts w:hint="eastAsia"/>
        </w:rPr>
        <w:t>115</w:t>
      </w:r>
      <w:r w:rsidRPr="00BD0B4D">
        <w:rPr>
          <w:rFonts w:hint="eastAsia"/>
        </w:rPr>
        <w:t>年度澎湖縣總預算暨總預算附屬單位預算及綜計表發布令，請張貼於本府、貴所暨所屬各村里辦公處公布欄，請查照。</w:t>
      </w:r>
    </w:p>
    <w:p w:rsidR="0088504E" w:rsidRDefault="0088504E" w:rsidP="0088504E">
      <w:pPr>
        <w:pStyle w:val="affffffffffe"/>
      </w:pPr>
    </w:p>
    <w:p w:rsidR="0088504E" w:rsidRPr="00BD0B4D" w:rsidRDefault="0088504E" w:rsidP="0088504E">
      <w:pPr>
        <w:pStyle w:val="affffffffffe"/>
      </w:pPr>
      <w:r w:rsidRPr="00BD0B4D">
        <w:rPr>
          <w:rFonts w:hint="eastAsia"/>
        </w:rPr>
        <w:t>正</w:t>
      </w:r>
      <w:r>
        <w:rPr>
          <w:rFonts w:hint="eastAsia"/>
        </w:rPr>
        <w:t xml:space="preserve">　　</w:t>
      </w:r>
      <w:r w:rsidRPr="00BD0B4D">
        <w:rPr>
          <w:rFonts w:hint="eastAsia"/>
        </w:rPr>
        <w:t>本：澎湖縣馬公市公所、澎湖縣湖西鄉公所、澎湖縣白沙鄉公所、澎湖縣西嶼鄉公所、澎湖縣望安鄉公所、澎湖縣七美鄉公所、澎湖縣政府行政處</w:t>
      </w:r>
      <w:r w:rsidRPr="00BD0B4D">
        <w:rPr>
          <w:rFonts w:hint="eastAsia"/>
        </w:rPr>
        <w:t xml:space="preserve"> </w:t>
      </w:r>
    </w:p>
    <w:p w:rsidR="0088504E" w:rsidRPr="00BD0B4D" w:rsidRDefault="0088504E" w:rsidP="0088504E">
      <w:pPr>
        <w:pStyle w:val="affffffffffe"/>
      </w:pPr>
      <w:r w:rsidRPr="00BD0B4D">
        <w:rPr>
          <w:rFonts w:hint="eastAsia"/>
        </w:rPr>
        <w:t>副</w:t>
      </w:r>
      <w:r>
        <w:rPr>
          <w:rFonts w:hint="eastAsia"/>
        </w:rPr>
        <w:t xml:space="preserve">　　</w:t>
      </w:r>
      <w:r w:rsidRPr="00BD0B4D">
        <w:rPr>
          <w:rFonts w:hint="eastAsia"/>
        </w:rPr>
        <w:t>本：澎湖縣政府行政處（請刊登公報）、審計部臺灣省澎湖縣審計室、澎湖縣政府主計處（歲計科）（均含附件）</w:t>
      </w:r>
    </w:p>
    <w:p w:rsidR="0088504E" w:rsidRPr="00BD0B4D" w:rsidRDefault="0088504E" w:rsidP="00D35C44">
      <w:pPr>
        <w:pStyle w:val="afffffffffff1"/>
        <w:spacing w:before="360"/>
      </w:pPr>
      <w:r w:rsidRPr="00BD0B4D">
        <w:rPr>
          <w:rFonts w:hint="eastAsia"/>
        </w:rPr>
        <w:t>縣</w:t>
      </w:r>
      <w:r>
        <w:rPr>
          <w:rFonts w:hint="eastAsia"/>
        </w:rPr>
        <w:t xml:space="preserve">　</w:t>
      </w:r>
      <w:r w:rsidRPr="00BD0B4D">
        <w:rPr>
          <w:rFonts w:hint="eastAsia"/>
        </w:rPr>
        <w:t>長</w:t>
      </w:r>
      <w:r>
        <w:rPr>
          <w:rFonts w:hint="eastAsia"/>
        </w:rPr>
        <w:t xml:space="preserve">　</w:t>
      </w:r>
      <w:r w:rsidRPr="00BD0B4D">
        <w:rPr>
          <w:rFonts w:hint="eastAsia"/>
          <w:sz w:val="36"/>
          <w:szCs w:val="36"/>
        </w:rPr>
        <w:t>陳　光　復</w:t>
      </w:r>
      <w:r>
        <w:rPr>
          <w:rFonts w:hint="eastAsia"/>
        </w:rPr>
        <w:t xml:space="preserve">　</w:t>
      </w:r>
      <w:r w:rsidRPr="00BD0B4D">
        <w:rPr>
          <w:rFonts w:hint="eastAsia"/>
        </w:rPr>
        <w:t>公假</w:t>
      </w:r>
    </w:p>
    <w:p w:rsidR="0088504E" w:rsidRDefault="0088504E" w:rsidP="00D35C44">
      <w:pPr>
        <w:pStyle w:val="afffffffffffa"/>
        <w:spacing w:before="240"/>
      </w:pPr>
      <w:r w:rsidRPr="00BD0B4D">
        <w:rPr>
          <w:rFonts w:hint="eastAsia"/>
        </w:rPr>
        <w:t>副縣長</w:t>
      </w:r>
      <w:r>
        <w:rPr>
          <w:rFonts w:hint="eastAsia"/>
        </w:rPr>
        <w:t xml:space="preserve">　</w:t>
      </w:r>
      <w:r w:rsidRPr="00BD0B4D">
        <w:rPr>
          <w:rFonts w:hint="eastAsia"/>
          <w:sz w:val="36"/>
          <w:szCs w:val="36"/>
        </w:rPr>
        <w:t>林　皆　興</w:t>
      </w:r>
      <w:r>
        <w:rPr>
          <w:rFonts w:hint="eastAsia"/>
        </w:rPr>
        <w:t xml:space="preserve">　</w:t>
      </w:r>
      <w:r w:rsidRPr="00BD0B4D">
        <w:rPr>
          <w:rFonts w:hint="eastAsia"/>
        </w:rPr>
        <w:t>代行</w:t>
      </w:r>
    </w:p>
    <w:p w:rsidR="00095001" w:rsidRDefault="00095001">
      <w:pPr>
        <w:widowControl/>
        <w:spacing w:line="240" w:lineRule="auto"/>
        <w:jc w:val="left"/>
      </w:pPr>
      <w:r>
        <w:br w:type="page"/>
      </w:r>
    </w:p>
    <w:p w:rsidR="00095001" w:rsidRDefault="00095001" w:rsidP="0088504E">
      <w:pPr>
        <w:widowControl/>
        <w:spacing w:line="240" w:lineRule="auto"/>
        <w:jc w:val="left"/>
      </w:pPr>
      <w:r w:rsidRPr="00095001">
        <w:rPr>
          <w:noProof/>
        </w:rPr>
        <w:lastRenderedPageBreak/>
        <w:drawing>
          <wp:inline distT="0" distB="0" distL="0" distR="0">
            <wp:extent cx="1343660" cy="508000"/>
            <wp:effectExtent l="19050" t="0" r="8890" b="0"/>
            <wp:docPr id="9" name="圖片 34" descr="衛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衛生"/>
                    <pic:cNvPicPr>
                      <a:picLocks noChangeAspect="1" noChangeArrowheads="1"/>
                    </pic:cNvPicPr>
                  </pic:nvPicPr>
                  <pic:blipFill>
                    <a:blip r:embed="rId19" cstate="print"/>
                    <a:srcRect/>
                    <a:stretch>
                      <a:fillRect/>
                    </a:stretch>
                  </pic:blipFill>
                  <pic:spPr bwMode="auto">
                    <a:xfrm>
                      <a:off x="0" y="0"/>
                      <a:ext cx="1343660" cy="508000"/>
                    </a:xfrm>
                    <a:prstGeom prst="rect">
                      <a:avLst/>
                    </a:prstGeom>
                    <a:noFill/>
                    <a:ln w="9525">
                      <a:noFill/>
                      <a:miter lim="800000"/>
                      <a:headEnd/>
                      <a:tailEnd/>
                    </a:ln>
                  </pic:spPr>
                </pic:pic>
              </a:graphicData>
            </a:graphic>
          </wp:inline>
        </w:drawing>
      </w:r>
    </w:p>
    <w:p w:rsidR="00095001" w:rsidRDefault="00095001" w:rsidP="00D35C44">
      <w:pPr>
        <w:pStyle w:val="XXXX2"/>
        <w:spacing w:before="360"/>
      </w:pPr>
      <w:r>
        <w:rPr>
          <w:rFonts w:hint="eastAsia"/>
        </w:rPr>
        <w:t>澎湖縣政府　函</w:t>
      </w:r>
    </w:p>
    <w:p w:rsidR="00095001" w:rsidRDefault="00095001" w:rsidP="00095001">
      <w:pPr>
        <w:pStyle w:val="affffffffffe"/>
      </w:pPr>
      <w:r>
        <w:rPr>
          <w:rFonts w:hint="eastAsia"/>
        </w:rPr>
        <w:t>受</w:t>
      </w:r>
      <w:r>
        <w:rPr>
          <w:rFonts w:hint="eastAsia"/>
        </w:rPr>
        <w:t xml:space="preserve"> </w:t>
      </w:r>
      <w:r>
        <w:rPr>
          <w:rFonts w:hint="eastAsia"/>
        </w:rPr>
        <w:t>文</w:t>
      </w:r>
      <w:r>
        <w:rPr>
          <w:rFonts w:hint="eastAsia"/>
        </w:rPr>
        <w:t xml:space="preserve"> </w:t>
      </w:r>
      <w:r>
        <w:rPr>
          <w:rFonts w:hint="eastAsia"/>
        </w:rPr>
        <w:t>者：如正、副本行文單位</w:t>
      </w:r>
    </w:p>
    <w:p w:rsidR="00095001" w:rsidRDefault="00095001" w:rsidP="00095001">
      <w:pPr>
        <w:pStyle w:val="affffffffffe"/>
      </w:pPr>
      <w:r>
        <w:rPr>
          <w:rFonts w:hint="eastAsia"/>
        </w:rPr>
        <w:t>發文日期：中華民國</w:t>
      </w:r>
      <w:r>
        <w:rPr>
          <w:rFonts w:hint="eastAsia"/>
        </w:rPr>
        <w:t>115</w:t>
      </w:r>
      <w:r>
        <w:rPr>
          <w:rFonts w:hint="eastAsia"/>
        </w:rPr>
        <w:t>年</w:t>
      </w:r>
      <w:r>
        <w:rPr>
          <w:rFonts w:hint="eastAsia"/>
        </w:rPr>
        <w:t>5</w:t>
      </w:r>
      <w:r>
        <w:rPr>
          <w:rFonts w:hint="eastAsia"/>
        </w:rPr>
        <w:t>月</w:t>
      </w:r>
      <w:r>
        <w:rPr>
          <w:rFonts w:hint="eastAsia"/>
        </w:rPr>
        <w:t>19</w:t>
      </w:r>
      <w:r>
        <w:rPr>
          <w:rFonts w:hint="eastAsia"/>
        </w:rPr>
        <w:t>日</w:t>
      </w:r>
      <w:r>
        <w:rPr>
          <w:rFonts w:hint="eastAsia"/>
        </w:rPr>
        <w:t xml:space="preserve"> </w:t>
      </w:r>
    </w:p>
    <w:p w:rsidR="00095001" w:rsidRDefault="00095001" w:rsidP="00095001">
      <w:pPr>
        <w:pStyle w:val="affffffffffe"/>
      </w:pPr>
      <w:r>
        <w:rPr>
          <w:rFonts w:hint="eastAsia"/>
        </w:rPr>
        <w:t>發文字號：府授衛保字第</w:t>
      </w:r>
      <w:r>
        <w:rPr>
          <w:rFonts w:hint="eastAsia"/>
        </w:rPr>
        <w:t>1153302368</w:t>
      </w:r>
      <w:r>
        <w:rPr>
          <w:rFonts w:hint="eastAsia"/>
        </w:rPr>
        <w:t>號</w:t>
      </w:r>
    </w:p>
    <w:p w:rsidR="00095001" w:rsidRDefault="00095001" w:rsidP="00095001">
      <w:pPr>
        <w:pStyle w:val="affffffffffe"/>
      </w:pPr>
      <w:r>
        <w:rPr>
          <w:rFonts w:hint="eastAsia"/>
        </w:rPr>
        <w:t>附　　件：如說明二</w:t>
      </w:r>
    </w:p>
    <w:p w:rsidR="00095001" w:rsidRDefault="00095001" w:rsidP="00095001">
      <w:pPr>
        <w:pStyle w:val="affffffffffe"/>
      </w:pPr>
      <w:r>
        <w:rPr>
          <w:rFonts w:hint="eastAsia"/>
        </w:rPr>
        <w:t>主　　旨：修正「澎湖縣發展遲緩兒童早期療育費用補助要點」，並修正名稱為「澎湖縣辦理發展遲緩兒童療育補助實施計畫」，自中華民國一百十五年五月十一日生效，請查照。</w:t>
      </w:r>
    </w:p>
    <w:p w:rsidR="00095001" w:rsidRDefault="00095001" w:rsidP="00095001">
      <w:pPr>
        <w:pStyle w:val="affffffffffe"/>
      </w:pPr>
      <w:r>
        <w:rPr>
          <w:rFonts w:hint="eastAsia"/>
        </w:rPr>
        <w:t>說　　明：</w:t>
      </w:r>
    </w:p>
    <w:p w:rsidR="00095001" w:rsidRDefault="00095001" w:rsidP="00095001">
      <w:pPr>
        <w:pStyle w:val="afffffffffff8"/>
        <w:ind w:left="1688" w:hanging="488"/>
      </w:pPr>
      <w:r>
        <w:rPr>
          <w:rFonts w:hint="eastAsia"/>
        </w:rPr>
        <w:t>一、</w:t>
      </w:r>
      <w:r w:rsidR="00D35C44">
        <w:rPr>
          <w:rFonts w:hint="eastAsia"/>
        </w:rPr>
        <w:t>依據</w:t>
      </w:r>
      <w:r>
        <w:rPr>
          <w:rFonts w:hint="eastAsia"/>
        </w:rPr>
        <w:t>澎湖縣政府</w:t>
      </w:r>
      <w:r>
        <w:rPr>
          <w:rFonts w:hint="eastAsia"/>
        </w:rPr>
        <w:t>115</w:t>
      </w:r>
      <w:r>
        <w:rPr>
          <w:rFonts w:hint="eastAsia"/>
        </w:rPr>
        <w:t>年</w:t>
      </w:r>
      <w:r>
        <w:rPr>
          <w:rFonts w:hint="eastAsia"/>
        </w:rPr>
        <w:t>5</w:t>
      </w:r>
      <w:r>
        <w:rPr>
          <w:rFonts w:hint="eastAsia"/>
        </w:rPr>
        <w:t>月</w:t>
      </w:r>
      <w:r>
        <w:rPr>
          <w:rFonts w:hint="eastAsia"/>
        </w:rPr>
        <w:t>6</w:t>
      </w:r>
      <w:r>
        <w:rPr>
          <w:rFonts w:hint="eastAsia"/>
        </w:rPr>
        <w:t>日府授衛保字第</w:t>
      </w:r>
      <w:r>
        <w:rPr>
          <w:rFonts w:hint="eastAsia"/>
        </w:rPr>
        <w:t>1153302148</w:t>
      </w:r>
      <w:r>
        <w:rPr>
          <w:rFonts w:hint="eastAsia"/>
        </w:rPr>
        <w:t>號函諒達辦理。</w:t>
      </w:r>
    </w:p>
    <w:p w:rsidR="00095001" w:rsidRDefault="00095001" w:rsidP="00095001">
      <w:pPr>
        <w:pStyle w:val="afffffffffff8"/>
        <w:ind w:left="1688" w:hanging="488"/>
      </w:pPr>
      <w:r>
        <w:rPr>
          <w:rFonts w:hint="eastAsia"/>
        </w:rPr>
        <w:t>二、檢附修正總說明、對照表及實施計畫各乙份。</w:t>
      </w:r>
    </w:p>
    <w:p w:rsidR="00095001" w:rsidRDefault="00095001" w:rsidP="00095001">
      <w:pPr>
        <w:pStyle w:val="affffffffffe"/>
      </w:pPr>
      <w:r>
        <w:rPr>
          <w:rFonts w:hint="eastAsia"/>
        </w:rPr>
        <w:t>正　　本：各鄉市公所、澎湖縣各鄉市衛生所、澎湖縣政府各處、財團法人澎湖海文教醫學慈善基金會</w:t>
      </w:r>
    </w:p>
    <w:p w:rsidR="00095001" w:rsidRDefault="00095001" w:rsidP="00095001">
      <w:pPr>
        <w:pStyle w:val="affffffffffe"/>
      </w:pPr>
      <w:r>
        <w:rPr>
          <w:rFonts w:hint="eastAsia"/>
        </w:rPr>
        <w:t>副　　本：澎湖縣政府行政處（法制）、本局保健科（均含附件）</w:t>
      </w:r>
    </w:p>
    <w:p w:rsidR="00095001" w:rsidRDefault="00095001" w:rsidP="00D35C44">
      <w:pPr>
        <w:pStyle w:val="afffffffffff1"/>
        <w:spacing w:before="360"/>
      </w:pPr>
      <w:r>
        <w:rPr>
          <w:rFonts w:hint="eastAsia"/>
        </w:rPr>
        <w:t xml:space="preserve">縣　長　</w:t>
      </w:r>
      <w:r w:rsidRPr="00095001">
        <w:rPr>
          <w:rFonts w:hint="eastAsia"/>
          <w:sz w:val="36"/>
          <w:szCs w:val="36"/>
        </w:rPr>
        <w:t>陳　光　復</w:t>
      </w:r>
      <w:r>
        <w:rPr>
          <w:rFonts w:hint="eastAsia"/>
        </w:rPr>
        <w:t xml:space="preserve">　公假</w:t>
      </w:r>
    </w:p>
    <w:p w:rsidR="00095001" w:rsidRDefault="00095001" w:rsidP="00D35C44">
      <w:pPr>
        <w:pStyle w:val="afffffffffff1"/>
        <w:spacing w:before="360"/>
      </w:pPr>
      <w:r>
        <w:rPr>
          <w:rFonts w:hint="eastAsia"/>
        </w:rPr>
        <w:t xml:space="preserve">副縣長　</w:t>
      </w:r>
      <w:r w:rsidRPr="00095001">
        <w:rPr>
          <w:rFonts w:hint="eastAsia"/>
          <w:sz w:val="36"/>
          <w:szCs w:val="36"/>
        </w:rPr>
        <w:t>林　皆　興</w:t>
      </w:r>
      <w:r>
        <w:rPr>
          <w:rFonts w:hint="eastAsia"/>
        </w:rPr>
        <w:t xml:space="preserve">　代行</w:t>
      </w:r>
    </w:p>
    <w:p w:rsidR="00095001" w:rsidRDefault="00095001">
      <w:pPr>
        <w:widowControl/>
        <w:spacing w:line="240" w:lineRule="auto"/>
        <w:jc w:val="left"/>
        <w:rPr>
          <w:spacing w:val="2"/>
        </w:rPr>
      </w:pPr>
      <w:r>
        <w:br w:type="page"/>
      </w:r>
    </w:p>
    <w:p w:rsidR="007B4FCA" w:rsidRDefault="007B4FCA" w:rsidP="007B4FCA">
      <w:pPr>
        <w:pStyle w:val="afffffffffff2"/>
        <w:spacing w:before="360" w:after="120"/>
      </w:pPr>
      <w:r>
        <w:rPr>
          <w:rFonts w:hint="eastAsia"/>
        </w:rPr>
        <w:lastRenderedPageBreak/>
        <w:t>澎湖縣發展遲緩兒童早期療育費用補助要點修正總說明</w:t>
      </w:r>
    </w:p>
    <w:p w:rsidR="007B4FCA" w:rsidRPr="007B4FCA" w:rsidRDefault="007B4FCA" w:rsidP="007B4FCA">
      <w:pPr>
        <w:ind w:firstLineChars="200" w:firstLine="480"/>
      </w:pPr>
      <w:r w:rsidRPr="007B4FCA">
        <w:rPr>
          <w:rFonts w:hint="eastAsia"/>
        </w:rPr>
        <w:t>澎湖縣政府（以下簡稱本府）為照顧發展遲緩兒童減少接受療育服務之障礙，並減輕家庭負擔，於九十二年十二月二日訂定「澎湖縣發展遲緩兒童早期療育費用補助要點」（以下簡稱本要點），實施期間曾經歷十一次修正，最近一次修正於一百十二年十月六日。</w:t>
      </w:r>
    </w:p>
    <w:p w:rsidR="007B4FCA" w:rsidRDefault="007B4FCA" w:rsidP="007B4FCA">
      <w:pPr>
        <w:ind w:firstLineChars="200" w:firstLine="480"/>
      </w:pPr>
      <w:r w:rsidRPr="007B4FCA">
        <w:rPr>
          <w:rFonts w:hint="eastAsia"/>
        </w:rPr>
        <w:t>為因應中央「發展遲緩兒童早期療育費用補助實施計畫」因地制宜之事項，改採每月補助總額制度（低收入戶最高補助新臺幣八千元、非低收入戶最高補助新臺幣六千元），具較高彈性且更貼近實際需求，回歸中央制度辦理。針對本縣偏遠及離島地區，仍維持彈性交通補助機制，以確保弱勢兒童療育權益不受</w:t>
      </w:r>
      <w:r>
        <w:rPr>
          <w:rFonts w:hint="eastAsia"/>
        </w:rPr>
        <w:t>影響，提升整體行政效能。爰擬具本要點修正案。其重點如下</w:t>
      </w:r>
      <w:r>
        <w:rPr>
          <w:rFonts w:hint="eastAsia"/>
        </w:rPr>
        <w:t>:</w:t>
      </w:r>
    </w:p>
    <w:p w:rsidR="007B4FCA" w:rsidRDefault="007B4FCA" w:rsidP="007B4FCA">
      <w:r>
        <w:rPr>
          <w:rFonts w:hint="eastAsia"/>
        </w:rPr>
        <w:t>一、修正名稱為澎湖縣辦理發展遲緩兒童療育補助實施計畫。（修正名稱）</w:t>
      </w:r>
    </w:p>
    <w:p w:rsidR="007B4FCA" w:rsidRDefault="007B4FCA" w:rsidP="007B4FCA">
      <w:r>
        <w:rPr>
          <w:rFonts w:hint="eastAsia"/>
        </w:rPr>
        <w:t>二、修正依據。（修正第一點）</w:t>
      </w:r>
    </w:p>
    <w:p w:rsidR="007B4FCA" w:rsidRDefault="007B4FCA" w:rsidP="007B4FCA">
      <w:r>
        <w:rPr>
          <w:rFonts w:hint="eastAsia"/>
        </w:rPr>
        <w:t>三、修正文字。（修正第二點）</w:t>
      </w:r>
    </w:p>
    <w:p w:rsidR="007B4FCA" w:rsidRDefault="007B4FCA" w:rsidP="007B4FCA">
      <w:r>
        <w:rPr>
          <w:rFonts w:hint="eastAsia"/>
        </w:rPr>
        <w:t>四、新增主辦單位。（修正第三點）</w:t>
      </w:r>
    </w:p>
    <w:p w:rsidR="007B4FCA" w:rsidRDefault="007B4FCA" w:rsidP="007B4FCA">
      <w:r>
        <w:rPr>
          <w:rFonts w:hint="eastAsia"/>
        </w:rPr>
        <w:t>五、發展遲緩兒童之定義。（修正第四點）</w:t>
      </w:r>
    </w:p>
    <w:p w:rsidR="007B4FCA" w:rsidRDefault="007B4FCA" w:rsidP="007B4FCA">
      <w:r>
        <w:rPr>
          <w:rFonts w:hint="eastAsia"/>
        </w:rPr>
        <w:t>六、新增辦理期程。（修正第五點）</w:t>
      </w:r>
    </w:p>
    <w:p w:rsidR="007B4FCA" w:rsidRDefault="007B4FCA" w:rsidP="007B4FCA">
      <w:r>
        <w:rPr>
          <w:rFonts w:hint="eastAsia"/>
        </w:rPr>
        <w:t>七、修正補助費項目及金額。（修正第六點）</w:t>
      </w:r>
    </w:p>
    <w:p w:rsidR="007B4FCA" w:rsidRDefault="007B4FCA" w:rsidP="007B4FCA">
      <w:r>
        <w:rPr>
          <w:rFonts w:hint="eastAsia"/>
        </w:rPr>
        <w:t>八、修正申請程序內容。（修正第七點）</w:t>
      </w:r>
    </w:p>
    <w:p w:rsidR="007B4FCA" w:rsidRDefault="007B4FCA" w:rsidP="007B4FCA">
      <w:r>
        <w:rPr>
          <w:rFonts w:hint="eastAsia"/>
        </w:rPr>
        <w:t>九、修正稽查單位名稱。（修正第八點）</w:t>
      </w:r>
    </w:p>
    <w:p w:rsidR="007B4FCA" w:rsidRDefault="007B4FCA" w:rsidP="007B4FCA">
      <w:r>
        <w:rPr>
          <w:rFonts w:hint="eastAsia"/>
        </w:rPr>
        <w:t>十、刪除規定。（修正第七點、第八點）</w:t>
      </w:r>
    </w:p>
    <w:p w:rsidR="007B4FCA" w:rsidRDefault="007B4FCA" w:rsidP="007B4FCA">
      <w:r>
        <w:rPr>
          <w:rFonts w:hint="eastAsia"/>
        </w:rPr>
        <w:t>十一、新增溢領款項之說明規定。（修正第九點）</w:t>
      </w:r>
    </w:p>
    <w:p w:rsidR="007B4FCA" w:rsidRDefault="007B4FCA">
      <w:pPr>
        <w:widowControl/>
        <w:spacing w:line="240" w:lineRule="auto"/>
        <w:jc w:val="left"/>
      </w:pPr>
      <w:r>
        <w:br w:type="page"/>
      </w:r>
    </w:p>
    <w:p w:rsidR="00847506" w:rsidRPr="00F000B3" w:rsidRDefault="00847506" w:rsidP="00847506">
      <w:pPr>
        <w:pStyle w:val="afffffffffff2"/>
        <w:spacing w:before="360" w:after="120"/>
      </w:pPr>
      <w:r w:rsidRPr="00F000B3">
        <w:lastRenderedPageBreak/>
        <w:t>澎湖縣發展遲緩兒童早期療育費用補助要點</w:t>
      </w:r>
      <w:r>
        <w:rPr>
          <w:rFonts w:hint="eastAsia"/>
        </w:rPr>
        <w:br/>
      </w:r>
      <w:r w:rsidRPr="00F000B3">
        <w:t>修正對照表</w:t>
      </w:r>
    </w:p>
    <w:tbl>
      <w:tblPr>
        <w:tblW w:w="5000" w:type="pct"/>
        <w:tblLayout w:type="fixed"/>
        <w:tblCellMar>
          <w:left w:w="10" w:type="dxa"/>
          <w:right w:w="10" w:type="dxa"/>
        </w:tblCellMar>
        <w:tblLook w:val="04A0"/>
      </w:tblPr>
      <w:tblGrid>
        <w:gridCol w:w="2960"/>
        <w:gridCol w:w="2962"/>
        <w:gridCol w:w="2402"/>
      </w:tblGrid>
      <w:tr w:rsidR="00847506" w:rsidRPr="00A4666D" w:rsidTr="00847506">
        <w:tc>
          <w:tcPr>
            <w:tcW w:w="177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47506" w:rsidRPr="00A4666D" w:rsidRDefault="00847506" w:rsidP="00E61E68">
            <w:pPr>
              <w:pStyle w:val="Standard"/>
              <w:tabs>
                <w:tab w:val="left" w:pos="1036"/>
                <w:tab w:val="left" w:pos="1952"/>
                <w:tab w:val="left" w:pos="2868"/>
                <w:tab w:val="left" w:pos="3784"/>
                <w:tab w:val="left" w:pos="4700"/>
                <w:tab w:val="left" w:pos="5616"/>
                <w:tab w:val="left" w:pos="6532"/>
                <w:tab w:val="left" w:pos="7448"/>
                <w:tab w:val="left" w:pos="8364"/>
                <w:tab w:val="left" w:pos="9280"/>
                <w:tab w:val="left" w:pos="10196"/>
                <w:tab w:val="left" w:pos="11112"/>
                <w:tab w:val="left" w:pos="12028"/>
                <w:tab w:val="left" w:pos="12944"/>
                <w:tab w:val="left" w:pos="13860"/>
                <w:tab w:val="left" w:pos="14776"/>
              </w:tabs>
              <w:ind w:left="120"/>
              <w:jc w:val="center"/>
              <w:rPr>
                <w:rFonts w:ascii="Times New Roman" w:eastAsia="標楷體" w:hAnsi="Times New Roman"/>
                <w:sz w:val="24"/>
                <w:szCs w:val="24"/>
              </w:rPr>
            </w:pPr>
            <w:r w:rsidRPr="00A4666D">
              <w:rPr>
                <w:rFonts w:ascii="Times New Roman" w:eastAsia="標楷體" w:hAnsi="Times New Roman"/>
                <w:sz w:val="24"/>
                <w:szCs w:val="24"/>
              </w:rPr>
              <w:t>修正名稱</w:t>
            </w:r>
          </w:p>
        </w:tc>
        <w:tc>
          <w:tcPr>
            <w:tcW w:w="177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47506" w:rsidRPr="00A4666D" w:rsidRDefault="00847506" w:rsidP="00E61E68">
            <w:pPr>
              <w:pStyle w:val="Standard"/>
              <w:tabs>
                <w:tab w:val="left" w:pos="1036"/>
                <w:tab w:val="left" w:pos="1952"/>
                <w:tab w:val="left" w:pos="2868"/>
                <w:tab w:val="left" w:pos="3784"/>
                <w:tab w:val="left" w:pos="4700"/>
                <w:tab w:val="left" w:pos="5616"/>
                <w:tab w:val="left" w:pos="6532"/>
                <w:tab w:val="left" w:pos="7448"/>
                <w:tab w:val="left" w:pos="8364"/>
                <w:tab w:val="left" w:pos="9280"/>
                <w:tab w:val="left" w:pos="10196"/>
                <w:tab w:val="left" w:pos="11112"/>
                <w:tab w:val="left" w:pos="12028"/>
                <w:tab w:val="left" w:pos="12944"/>
                <w:tab w:val="left" w:pos="13860"/>
                <w:tab w:val="left" w:pos="14776"/>
              </w:tabs>
              <w:ind w:left="120"/>
              <w:jc w:val="center"/>
              <w:rPr>
                <w:rFonts w:ascii="Times New Roman" w:eastAsia="標楷體" w:hAnsi="Times New Roman"/>
                <w:sz w:val="24"/>
                <w:szCs w:val="24"/>
              </w:rPr>
            </w:pPr>
            <w:r w:rsidRPr="00A4666D">
              <w:rPr>
                <w:rFonts w:ascii="Times New Roman" w:eastAsia="標楷體" w:hAnsi="Times New Roman"/>
                <w:sz w:val="24"/>
                <w:szCs w:val="24"/>
              </w:rPr>
              <w:t>現行名稱</w:t>
            </w:r>
          </w:p>
        </w:tc>
        <w:tc>
          <w:tcPr>
            <w:tcW w:w="144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47506" w:rsidRPr="00A4666D" w:rsidRDefault="00847506" w:rsidP="00E61E68">
            <w:pPr>
              <w:pStyle w:val="Standard"/>
              <w:tabs>
                <w:tab w:val="left" w:pos="1036"/>
                <w:tab w:val="left" w:pos="1952"/>
                <w:tab w:val="left" w:pos="2868"/>
                <w:tab w:val="left" w:pos="3784"/>
                <w:tab w:val="left" w:pos="4700"/>
                <w:tab w:val="left" w:pos="5616"/>
                <w:tab w:val="left" w:pos="6532"/>
                <w:tab w:val="left" w:pos="7448"/>
                <w:tab w:val="left" w:pos="8364"/>
                <w:tab w:val="left" w:pos="9280"/>
                <w:tab w:val="left" w:pos="10196"/>
                <w:tab w:val="left" w:pos="11112"/>
                <w:tab w:val="left" w:pos="12028"/>
                <w:tab w:val="left" w:pos="12944"/>
                <w:tab w:val="left" w:pos="13860"/>
                <w:tab w:val="left" w:pos="14776"/>
              </w:tabs>
              <w:ind w:left="120"/>
              <w:jc w:val="center"/>
              <w:rPr>
                <w:rFonts w:ascii="Times New Roman" w:eastAsia="標楷體" w:hAnsi="Times New Roman"/>
                <w:sz w:val="24"/>
                <w:szCs w:val="24"/>
              </w:rPr>
            </w:pPr>
            <w:r w:rsidRPr="00A4666D">
              <w:rPr>
                <w:rFonts w:ascii="Times New Roman" w:eastAsia="標楷體" w:hAnsi="Times New Roman"/>
                <w:sz w:val="24"/>
                <w:szCs w:val="24"/>
              </w:rPr>
              <w:t>說明</w:t>
            </w:r>
          </w:p>
        </w:tc>
      </w:tr>
      <w:tr w:rsidR="00847506" w:rsidRPr="00A4666D" w:rsidTr="00847506">
        <w:tc>
          <w:tcPr>
            <w:tcW w:w="177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47506" w:rsidRPr="00A4666D" w:rsidRDefault="00847506" w:rsidP="00847506">
            <w:pPr>
              <w:pStyle w:val="Standard"/>
              <w:tabs>
                <w:tab w:val="left" w:pos="1036"/>
                <w:tab w:val="left" w:pos="1952"/>
                <w:tab w:val="left" w:pos="2868"/>
                <w:tab w:val="left" w:pos="3784"/>
                <w:tab w:val="left" w:pos="4700"/>
                <w:tab w:val="left" w:pos="5616"/>
                <w:tab w:val="left" w:pos="6532"/>
                <w:tab w:val="left" w:pos="7448"/>
                <w:tab w:val="left" w:pos="8364"/>
                <w:tab w:val="left" w:pos="9280"/>
                <w:tab w:val="left" w:pos="10196"/>
                <w:tab w:val="left" w:pos="11112"/>
                <w:tab w:val="left" w:pos="12028"/>
                <w:tab w:val="left" w:pos="12944"/>
                <w:tab w:val="left" w:pos="13860"/>
                <w:tab w:val="left" w:pos="14776"/>
              </w:tabs>
              <w:rPr>
                <w:rFonts w:ascii="Times New Roman" w:hAnsi="Times New Roman"/>
                <w:sz w:val="24"/>
                <w:szCs w:val="24"/>
              </w:rPr>
            </w:pPr>
            <w:r w:rsidRPr="00A4666D">
              <w:rPr>
                <w:rFonts w:ascii="Times New Roman" w:eastAsia="標楷體" w:hAnsi="Times New Roman"/>
                <w:sz w:val="24"/>
                <w:szCs w:val="24"/>
              </w:rPr>
              <w:t>澎湖縣</w:t>
            </w:r>
            <w:r w:rsidRPr="00A4666D">
              <w:rPr>
                <w:rFonts w:ascii="Times New Roman" w:eastAsia="標楷體" w:hAnsi="Times New Roman"/>
                <w:sz w:val="24"/>
                <w:szCs w:val="24"/>
                <w:u w:val="single"/>
              </w:rPr>
              <w:t>辦理</w:t>
            </w:r>
            <w:r w:rsidRPr="00A4666D">
              <w:rPr>
                <w:rFonts w:ascii="Times New Roman" w:eastAsia="標楷體" w:hAnsi="Times New Roman"/>
                <w:sz w:val="24"/>
                <w:szCs w:val="24"/>
              </w:rPr>
              <w:t>發展遲緩兒童療育補助</w:t>
            </w:r>
            <w:r w:rsidRPr="00A4666D">
              <w:rPr>
                <w:rFonts w:ascii="Times New Roman" w:eastAsia="標楷體" w:hAnsi="Times New Roman"/>
                <w:sz w:val="24"/>
                <w:szCs w:val="24"/>
                <w:u w:val="single"/>
              </w:rPr>
              <w:t>實施計畫</w:t>
            </w:r>
          </w:p>
        </w:tc>
        <w:tc>
          <w:tcPr>
            <w:tcW w:w="177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47506" w:rsidRPr="00A4666D" w:rsidRDefault="00847506" w:rsidP="00847506">
            <w:pPr>
              <w:pStyle w:val="Standard"/>
              <w:tabs>
                <w:tab w:val="left" w:pos="1036"/>
                <w:tab w:val="left" w:pos="1952"/>
                <w:tab w:val="left" w:pos="2868"/>
                <w:tab w:val="left" w:pos="3784"/>
                <w:tab w:val="left" w:pos="4700"/>
                <w:tab w:val="left" w:pos="5616"/>
                <w:tab w:val="left" w:pos="6532"/>
                <w:tab w:val="left" w:pos="7448"/>
                <w:tab w:val="left" w:pos="8364"/>
                <w:tab w:val="left" w:pos="9280"/>
                <w:tab w:val="left" w:pos="10196"/>
                <w:tab w:val="left" w:pos="11112"/>
                <w:tab w:val="left" w:pos="12028"/>
                <w:tab w:val="left" w:pos="12944"/>
                <w:tab w:val="left" w:pos="13860"/>
                <w:tab w:val="left" w:pos="14776"/>
              </w:tabs>
              <w:rPr>
                <w:rFonts w:ascii="Times New Roman" w:hAnsi="Times New Roman"/>
                <w:sz w:val="24"/>
                <w:szCs w:val="24"/>
              </w:rPr>
            </w:pPr>
            <w:r w:rsidRPr="00A4666D">
              <w:rPr>
                <w:rFonts w:ascii="Times New Roman" w:eastAsia="標楷體" w:hAnsi="Times New Roman"/>
                <w:sz w:val="24"/>
                <w:szCs w:val="24"/>
              </w:rPr>
              <w:t>澎湖縣發展遲緩兒童</w:t>
            </w:r>
            <w:r w:rsidRPr="00A4666D">
              <w:rPr>
                <w:rFonts w:ascii="Times New Roman" w:eastAsia="標楷體" w:hAnsi="Times New Roman"/>
                <w:sz w:val="24"/>
                <w:szCs w:val="24"/>
                <w:u w:val="single"/>
              </w:rPr>
              <w:t>早期</w:t>
            </w:r>
            <w:r w:rsidRPr="00A4666D">
              <w:rPr>
                <w:rFonts w:ascii="Times New Roman" w:eastAsia="標楷體" w:hAnsi="Times New Roman"/>
                <w:sz w:val="24"/>
                <w:szCs w:val="24"/>
              </w:rPr>
              <w:t>療育</w:t>
            </w:r>
            <w:r w:rsidRPr="00A4666D">
              <w:rPr>
                <w:rFonts w:ascii="Times New Roman" w:eastAsia="標楷體" w:hAnsi="Times New Roman"/>
                <w:sz w:val="24"/>
                <w:szCs w:val="24"/>
                <w:u w:val="single"/>
              </w:rPr>
              <w:t>費用</w:t>
            </w:r>
            <w:r w:rsidRPr="00A4666D">
              <w:rPr>
                <w:rFonts w:ascii="Times New Roman" w:eastAsia="標楷體" w:hAnsi="Times New Roman"/>
                <w:sz w:val="24"/>
                <w:szCs w:val="24"/>
              </w:rPr>
              <w:t>補助要點</w:t>
            </w:r>
          </w:p>
        </w:tc>
        <w:tc>
          <w:tcPr>
            <w:tcW w:w="144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47506" w:rsidRPr="00A4666D" w:rsidRDefault="00847506" w:rsidP="00E61E68">
            <w:r w:rsidRPr="00A4666D">
              <w:t>修正名稱。比照各縣市名稱多為實施計畫故修正</w:t>
            </w:r>
            <w:r w:rsidR="00D35C44">
              <w:rPr>
                <w:rFonts w:hint="eastAsia"/>
              </w:rPr>
              <w:t>。</w:t>
            </w:r>
          </w:p>
        </w:tc>
      </w:tr>
      <w:tr w:rsidR="00847506" w:rsidRPr="00A4666D" w:rsidTr="00847506">
        <w:tc>
          <w:tcPr>
            <w:tcW w:w="177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47506" w:rsidRPr="00A4666D" w:rsidRDefault="00847506" w:rsidP="00847506">
            <w:pPr>
              <w:pStyle w:val="Standard"/>
              <w:tabs>
                <w:tab w:val="left" w:pos="1036"/>
                <w:tab w:val="left" w:pos="1952"/>
                <w:tab w:val="left" w:pos="2868"/>
                <w:tab w:val="left" w:pos="3784"/>
                <w:tab w:val="left" w:pos="4700"/>
                <w:tab w:val="left" w:pos="5616"/>
                <w:tab w:val="left" w:pos="6532"/>
                <w:tab w:val="left" w:pos="7448"/>
                <w:tab w:val="left" w:pos="8364"/>
                <w:tab w:val="left" w:pos="9280"/>
                <w:tab w:val="left" w:pos="10196"/>
                <w:tab w:val="left" w:pos="11112"/>
                <w:tab w:val="left" w:pos="12028"/>
                <w:tab w:val="left" w:pos="12944"/>
                <w:tab w:val="left" w:pos="13860"/>
                <w:tab w:val="left" w:pos="14776"/>
              </w:tabs>
              <w:jc w:val="center"/>
              <w:rPr>
                <w:rFonts w:ascii="Times New Roman" w:eastAsia="標楷體" w:hAnsi="Times New Roman"/>
                <w:sz w:val="24"/>
                <w:szCs w:val="24"/>
              </w:rPr>
            </w:pPr>
            <w:r w:rsidRPr="00A4666D">
              <w:rPr>
                <w:rFonts w:ascii="Times New Roman" w:eastAsia="標楷體" w:hAnsi="Times New Roman"/>
                <w:sz w:val="24"/>
                <w:szCs w:val="24"/>
              </w:rPr>
              <w:t>修正規定</w:t>
            </w:r>
          </w:p>
        </w:tc>
        <w:tc>
          <w:tcPr>
            <w:tcW w:w="177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47506" w:rsidRPr="00A4666D" w:rsidRDefault="00847506" w:rsidP="00847506">
            <w:pPr>
              <w:pStyle w:val="Standard"/>
              <w:tabs>
                <w:tab w:val="left" w:pos="1036"/>
                <w:tab w:val="left" w:pos="1952"/>
                <w:tab w:val="left" w:pos="2868"/>
                <w:tab w:val="left" w:pos="3784"/>
                <w:tab w:val="left" w:pos="4700"/>
                <w:tab w:val="left" w:pos="5616"/>
                <w:tab w:val="left" w:pos="6532"/>
                <w:tab w:val="left" w:pos="7448"/>
                <w:tab w:val="left" w:pos="8364"/>
                <w:tab w:val="left" w:pos="9280"/>
                <w:tab w:val="left" w:pos="10196"/>
                <w:tab w:val="left" w:pos="11112"/>
                <w:tab w:val="left" w:pos="12028"/>
                <w:tab w:val="left" w:pos="12944"/>
                <w:tab w:val="left" w:pos="13860"/>
                <w:tab w:val="left" w:pos="14776"/>
              </w:tabs>
              <w:jc w:val="center"/>
              <w:rPr>
                <w:rFonts w:ascii="Times New Roman" w:eastAsia="標楷體" w:hAnsi="Times New Roman"/>
                <w:sz w:val="24"/>
                <w:szCs w:val="24"/>
              </w:rPr>
            </w:pPr>
            <w:r w:rsidRPr="00A4666D">
              <w:rPr>
                <w:rFonts w:ascii="Times New Roman" w:eastAsia="標楷體" w:hAnsi="Times New Roman"/>
                <w:sz w:val="24"/>
                <w:szCs w:val="24"/>
              </w:rPr>
              <w:t>現行規定</w:t>
            </w:r>
          </w:p>
        </w:tc>
        <w:tc>
          <w:tcPr>
            <w:tcW w:w="144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47506" w:rsidRPr="00A4666D" w:rsidRDefault="00847506" w:rsidP="00847506">
            <w:pPr>
              <w:pStyle w:val="Standard"/>
              <w:tabs>
                <w:tab w:val="left" w:pos="1036"/>
                <w:tab w:val="left" w:pos="1952"/>
                <w:tab w:val="left" w:pos="2868"/>
                <w:tab w:val="left" w:pos="3784"/>
                <w:tab w:val="left" w:pos="4700"/>
                <w:tab w:val="left" w:pos="5616"/>
                <w:tab w:val="left" w:pos="6532"/>
                <w:tab w:val="left" w:pos="7448"/>
                <w:tab w:val="left" w:pos="8364"/>
                <w:tab w:val="left" w:pos="9280"/>
                <w:tab w:val="left" w:pos="10196"/>
                <w:tab w:val="left" w:pos="11112"/>
                <w:tab w:val="left" w:pos="12028"/>
                <w:tab w:val="left" w:pos="12944"/>
                <w:tab w:val="left" w:pos="13860"/>
                <w:tab w:val="left" w:pos="14776"/>
              </w:tabs>
              <w:jc w:val="center"/>
              <w:rPr>
                <w:rFonts w:ascii="Times New Roman" w:eastAsia="標楷體" w:hAnsi="Times New Roman"/>
                <w:sz w:val="24"/>
                <w:szCs w:val="24"/>
              </w:rPr>
            </w:pPr>
            <w:r w:rsidRPr="00A4666D">
              <w:rPr>
                <w:rFonts w:ascii="Times New Roman" w:eastAsia="標楷體" w:hAnsi="Times New Roman"/>
                <w:sz w:val="24"/>
                <w:szCs w:val="24"/>
              </w:rPr>
              <w:t>說明</w:t>
            </w:r>
          </w:p>
        </w:tc>
      </w:tr>
      <w:tr w:rsidR="00847506" w:rsidRPr="00A4666D" w:rsidTr="00847506">
        <w:tc>
          <w:tcPr>
            <w:tcW w:w="177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47506" w:rsidRPr="00A4666D" w:rsidRDefault="00847506" w:rsidP="00847506">
            <w:pPr>
              <w:pStyle w:val="affffff2"/>
              <w:numPr>
                <w:ilvl w:val="0"/>
                <w:numId w:val="14"/>
              </w:numPr>
              <w:suppressAutoHyphens/>
              <w:autoSpaceDN w:val="0"/>
              <w:spacing w:line="370" w:lineRule="exact"/>
              <w:ind w:leftChars="0" w:left="504" w:hangingChars="210" w:hanging="504"/>
              <w:textAlignment w:val="baseline"/>
            </w:pPr>
            <w:r w:rsidRPr="00A4666D">
              <w:rPr>
                <w:rFonts w:eastAsia="標楷體"/>
              </w:rPr>
              <w:t>依據：兒童及少年福利與權益保障法第</w:t>
            </w:r>
            <w:r w:rsidRPr="00A4666D">
              <w:rPr>
                <w:rFonts w:eastAsia="標楷體"/>
                <w:u w:val="single"/>
              </w:rPr>
              <w:t>四條、第二十三條、</w:t>
            </w:r>
            <w:r w:rsidRPr="00A4666D">
              <w:rPr>
                <w:rFonts w:eastAsia="標楷體"/>
              </w:rPr>
              <w:t>第三十一條</w:t>
            </w:r>
            <w:r w:rsidRPr="00A4666D">
              <w:rPr>
                <w:rFonts w:eastAsia="標楷體"/>
                <w:u w:val="single"/>
              </w:rPr>
              <w:t>及衛生福利部發展遲緩兒童早期療育費用補助實施計畫。</w:t>
            </w:r>
          </w:p>
        </w:tc>
        <w:tc>
          <w:tcPr>
            <w:tcW w:w="177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47506" w:rsidRPr="00A4666D" w:rsidRDefault="00847506" w:rsidP="00847506">
            <w:pPr>
              <w:pStyle w:val="affffff2"/>
              <w:numPr>
                <w:ilvl w:val="0"/>
                <w:numId w:val="15"/>
              </w:numPr>
              <w:suppressAutoHyphens/>
              <w:autoSpaceDN w:val="0"/>
              <w:spacing w:line="370" w:lineRule="exact"/>
              <w:ind w:leftChars="0" w:left="504" w:hangingChars="210" w:hanging="504"/>
              <w:textAlignment w:val="baseline"/>
              <w:rPr>
                <w:rFonts w:eastAsia="標楷體"/>
              </w:rPr>
            </w:pPr>
            <w:r w:rsidRPr="00A4666D">
              <w:rPr>
                <w:rFonts w:eastAsia="標楷體"/>
              </w:rPr>
              <w:t>依據：兒童及少年福利與權益保障法第三十一條。</w:t>
            </w:r>
          </w:p>
        </w:tc>
        <w:tc>
          <w:tcPr>
            <w:tcW w:w="144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47506" w:rsidRPr="00A4666D" w:rsidRDefault="00847506" w:rsidP="00E61E68">
            <w:r w:rsidRPr="00A4666D">
              <w:t>修正依據。</w:t>
            </w:r>
          </w:p>
        </w:tc>
      </w:tr>
      <w:tr w:rsidR="00847506" w:rsidRPr="00A4666D" w:rsidTr="00847506">
        <w:tc>
          <w:tcPr>
            <w:tcW w:w="177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47506" w:rsidRPr="00A4666D" w:rsidRDefault="00847506" w:rsidP="00847506">
            <w:pPr>
              <w:pStyle w:val="affffff2"/>
              <w:numPr>
                <w:ilvl w:val="0"/>
                <w:numId w:val="14"/>
              </w:numPr>
              <w:suppressAutoHyphens/>
              <w:autoSpaceDN w:val="0"/>
              <w:spacing w:line="370" w:lineRule="exact"/>
              <w:ind w:leftChars="0" w:left="504" w:hangingChars="210" w:hanging="504"/>
              <w:jc w:val="both"/>
              <w:textAlignment w:val="baseline"/>
            </w:pPr>
            <w:r w:rsidRPr="00A4666D">
              <w:rPr>
                <w:rFonts w:eastAsia="標楷體"/>
              </w:rPr>
              <w:t>目的：為</w:t>
            </w:r>
            <w:r w:rsidRPr="00A4666D">
              <w:rPr>
                <w:rFonts w:eastAsia="標楷體"/>
                <w:u w:val="single"/>
              </w:rPr>
              <w:t>使</w:t>
            </w:r>
            <w:r w:rsidRPr="00A4666D">
              <w:rPr>
                <w:rFonts w:eastAsia="標楷體"/>
                <w:u w:val="single"/>
              </w:rPr>
              <w:t>(</w:t>
            </w:r>
            <w:r w:rsidRPr="00A4666D">
              <w:rPr>
                <w:rFonts w:eastAsia="標楷體"/>
                <w:u w:val="single"/>
              </w:rPr>
              <w:t>疑似</w:t>
            </w:r>
            <w:r w:rsidRPr="00A4666D">
              <w:rPr>
                <w:rFonts w:eastAsia="標楷體"/>
                <w:u w:val="single"/>
              </w:rPr>
              <w:t>)</w:t>
            </w:r>
            <w:r w:rsidRPr="00A4666D">
              <w:rPr>
                <w:rFonts w:eastAsia="標楷體"/>
              </w:rPr>
              <w:t>發展遲緩兒童</w:t>
            </w:r>
            <w:r w:rsidRPr="00A4666D">
              <w:rPr>
                <w:rFonts w:eastAsia="標楷體"/>
                <w:u w:val="single"/>
              </w:rPr>
              <w:t>及早接受療育、掌握最佳療育期</w:t>
            </w:r>
            <w:r w:rsidRPr="00A4666D">
              <w:rPr>
                <w:rFonts w:eastAsia="標楷體"/>
              </w:rPr>
              <w:t>，減輕家庭經濟</w:t>
            </w:r>
            <w:r w:rsidRPr="00A4666D">
              <w:rPr>
                <w:rFonts w:eastAsia="標楷體"/>
                <w:u w:val="single"/>
              </w:rPr>
              <w:t>負擔</w:t>
            </w:r>
            <w:r w:rsidRPr="00A4666D">
              <w:rPr>
                <w:rFonts w:eastAsia="標楷體"/>
              </w:rPr>
              <w:t>維持家庭功能</w:t>
            </w:r>
            <w:r w:rsidRPr="00A4666D">
              <w:rPr>
                <w:rFonts w:eastAsia="標楷體"/>
                <w:u w:val="single"/>
              </w:rPr>
              <w:t>，以降低社會成本，特訂定本計畫。</w:t>
            </w:r>
          </w:p>
        </w:tc>
        <w:tc>
          <w:tcPr>
            <w:tcW w:w="177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47506" w:rsidRPr="00A4666D" w:rsidRDefault="00847506" w:rsidP="00847506">
            <w:pPr>
              <w:pStyle w:val="affffff2"/>
              <w:numPr>
                <w:ilvl w:val="0"/>
                <w:numId w:val="16"/>
              </w:numPr>
              <w:suppressAutoHyphens/>
              <w:autoSpaceDN w:val="0"/>
              <w:spacing w:line="370" w:lineRule="exact"/>
              <w:ind w:leftChars="0" w:left="504" w:hangingChars="210" w:hanging="504"/>
              <w:textAlignment w:val="baseline"/>
              <w:rPr>
                <w:rFonts w:eastAsia="標楷體"/>
              </w:rPr>
            </w:pPr>
            <w:r w:rsidRPr="00A4666D">
              <w:rPr>
                <w:rFonts w:eastAsia="標楷體"/>
              </w:rPr>
              <w:t>目的：為</w:t>
            </w:r>
            <w:r w:rsidRPr="00A4666D">
              <w:rPr>
                <w:rFonts w:eastAsia="標楷體"/>
                <w:u w:val="single"/>
              </w:rPr>
              <w:t>照顧</w:t>
            </w:r>
            <w:r w:rsidRPr="00A4666D">
              <w:rPr>
                <w:rFonts w:eastAsia="標楷體"/>
              </w:rPr>
              <w:t>發展遲緩兒童、</w:t>
            </w:r>
            <w:r w:rsidRPr="00A4666D">
              <w:rPr>
                <w:rFonts w:eastAsia="標楷體"/>
                <w:u w:val="single"/>
              </w:rPr>
              <w:t>減少接受療育服務之障礙</w:t>
            </w:r>
            <w:r w:rsidRPr="00A4666D">
              <w:rPr>
                <w:rFonts w:eastAsia="標楷體"/>
              </w:rPr>
              <w:t>，</w:t>
            </w:r>
            <w:r w:rsidRPr="00A4666D">
              <w:rPr>
                <w:rFonts w:eastAsia="標楷體"/>
                <w:u w:val="single"/>
              </w:rPr>
              <w:t>並</w:t>
            </w:r>
            <w:r w:rsidRPr="00A4666D">
              <w:rPr>
                <w:rFonts w:eastAsia="標楷體"/>
              </w:rPr>
              <w:t>減輕家庭負擔，</w:t>
            </w:r>
            <w:r w:rsidRPr="00A4666D">
              <w:rPr>
                <w:rFonts w:eastAsia="標楷體"/>
                <w:u w:val="single"/>
              </w:rPr>
              <w:t>以</w:t>
            </w:r>
            <w:r w:rsidRPr="00A4666D">
              <w:rPr>
                <w:rFonts w:eastAsia="標楷體"/>
              </w:rPr>
              <w:t>維持家庭功能。</w:t>
            </w:r>
          </w:p>
        </w:tc>
        <w:tc>
          <w:tcPr>
            <w:tcW w:w="144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47506" w:rsidRPr="00A4666D" w:rsidRDefault="00847506" w:rsidP="00E61E68">
            <w:r w:rsidRPr="00A4666D">
              <w:t>修正文字。</w:t>
            </w:r>
          </w:p>
        </w:tc>
      </w:tr>
      <w:tr w:rsidR="00847506" w:rsidRPr="00A4666D" w:rsidTr="00847506">
        <w:tc>
          <w:tcPr>
            <w:tcW w:w="177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47506" w:rsidRPr="00A4666D" w:rsidRDefault="00847506" w:rsidP="00847506">
            <w:pPr>
              <w:pStyle w:val="affffff2"/>
              <w:numPr>
                <w:ilvl w:val="0"/>
                <w:numId w:val="14"/>
              </w:numPr>
              <w:suppressAutoHyphens/>
              <w:autoSpaceDN w:val="0"/>
              <w:spacing w:line="370" w:lineRule="exact"/>
              <w:ind w:leftChars="0" w:left="504" w:hangingChars="210" w:hanging="504"/>
              <w:textAlignment w:val="baseline"/>
              <w:rPr>
                <w:rFonts w:eastAsia="標楷體"/>
              </w:rPr>
            </w:pPr>
            <w:r w:rsidRPr="00A4666D">
              <w:rPr>
                <w:rFonts w:eastAsia="標楷體"/>
              </w:rPr>
              <w:t>主辦單位：澎湖縣政府</w:t>
            </w:r>
            <w:r w:rsidRPr="00A4666D">
              <w:rPr>
                <w:rFonts w:eastAsia="標楷體"/>
              </w:rPr>
              <w:t>(</w:t>
            </w:r>
            <w:r w:rsidRPr="00A4666D">
              <w:rPr>
                <w:rFonts w:eastAsia="標楷體"/>
              </w:rPr>
              <w:t>以下簡稱本府</w:t>
            </w:r>
            <w:r w:rsidRPr="00A4666D">
              <w:rPr>
                <w:rFonts w:eastAsia="標楷體"/>
              </w:rPr>
              <w:t>)</w:t>
            </w:r>
            <w:r w:rsidRPr="00A4666D">
              <w:rPr>
                <w:rFonts w:eastAsia="標楷體"/>
              </w:rPr>
              <w:t>，執行單位為澎湖縣政府社會處。</w:t>
            </w:r>
          </w:p>
        </w:tc>
        <w:tc>
          <w:tcPr>
            <w:tcW w:w="177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47506" w:rsidRPr="00A4666D" w:rsidRDefault="00847506" w:rsidP="00E61E68"/>
        </w:tc>
        <w:tc>
          <w:tcPr>
            <w:tcW w:w="144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47506" w:rsidRPr="00A4666D" w:rsidRDefault="00847506" w:rsidP="00E61E68">
            <w:pPr>
              <w:tabs>
                <w:tab w:val="left" w:pos="1065"/>
              </w:tabs>
            </w:pPr>
            <w:r w:rsidRPr="00A4666D">
              <w:rPr>
                <w:u w:val="single"/>
              </w:rPr>
              <w:t>本點新增</w:t>
            </w:r>
            <w:r w:rsidRPr="00A4666D">
              <w:t>。</w:t>
            </w:r>
          </w:p>
        </w:tc>
      </w:tr>
      <w:tr w:rsidR="00847506" w:rsidRPr="00A4666D" w:rsidTr="00847506">
        <w:tc>
          <w:tcPr>
            <w:tcW w:w="177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47506" w:rsidRPr="00A4666D" w:rsidRDefault="00847506" w:rsidP="00E61E68">
            <w:pPr>
              <w:ind w:left="504" w:hangingChars="210" w:hanging="504"/>
              <w:jc w:val="left"/>
            </w:pPr>
            <w:r w:rsidRPr="00A4666D">
              <w:rPr>
                <w:u w:val="single"/>
              </w:rPr>
              <w:t>四</w:t>
            </w:r>
            <w:r w:rsidRPr="00A4666D">
              <w:t>、補助對象：</w:t>
            </w:r>
            <w:r w:rsidRPr="00A4666D">
              <w:br/>
            </w:r>
            <w:r w:rsidRPr="00A4666D">
              <w:t>設籍本縣且符合下列條件之一者：</w:t>
            </w:r>
          </w:p>
          <w:p w:rsidR="00847506" w:rsidRPr="00A4666D" w:rsidRDefault="00847506" w:rsidP="00847506">
            <w:pPr>
              <w:pStyle w:val="affffff2"/>
              <w:numPr>
                <w:ilvl w:val="0"/>
                <w:numId w:val="17"/>
              </w:numPr>
              <w:suppressAutoHyphens/>
              <w:autoSpaceDN w:val="0"/>
              <w:spacing w:line="370" w:lineRule="exact"/>
              <w:ind w:left="984" w:hangingChars="210" w:hanging="504"/>
              <w:jc w:val="both"/>
              <w:textAlignment w:val="baseline"/>
              <w:rPr>
                <w:rFonts w:eastAsia="標楷體"/>
              </w:rPr>
            </w:pPr>
            <w:r w:rsidRPr="00A4666D">
              <w:rPr>
                <w:rFonts w:eastAsia="標楷體"/>
              </w:rPr>
              <w:t>未達就學年齡之（疑似）發展遲緩或身心障礙兒</w:t>
            </w:r>
            <w:r w:rsidRPr="00A4666D">
              <w:rPr>
                <w:rFonts w:eastAsia="標楷體"/>
              </w:rPr>
              <w:lastRenderedPageBreak/>
              <w:t>童。</w:t>
            </w:r>
          </w:p>
          <w:p w:rsidR="00847506" w:rsidRPr="00A4666D" w:rsidRDefault="00847506" w:rsidP="00847506">
            <w:pPr>
              <w:pStyle w:val="affffff2"/>
              <w:numPr>
                <w:ilvl w:val="0"/>
                <w:numId w:val="17"/>
              </w:numPr>
              <w:suppressAutoHyphens/>
              <w:autoSpaceDN w:val="0"/>
              <w:spacing w:line="370" w:lineRule="exact"/>
              <w:ind w:left="984" w:hangingChars="210" w:hanging="504"/>
              <w:jc w:val="both"/>
              <w:textAlignment w:val="baseline"/>
            </w:pPr>
            <w:r w:rsidRPr="00A4666D">
              <w:rPr>
                <w:rFonts w:eastAsia="標楷體"/>
              </w:rPr>
              <w:t>已達就學年齡之兒童，經鑑定安置輔導委員會同意暫緩入學之發展遲緩</w:t>
            </w:r>
            <w:r w:rsidRPr="00A4666D">
              <w:rPr>
                <w:rFonts w:eastAsia="標楷體"/>
                <w:u w:val="single"/>
              </w:rPr>
              <w:t>或</w:t>
            </w:r>
            <w:r w:rsidRPr="00A4666D">
              <w:rPr>
                <w:rFonts w:eastAsia="標楷體"/>
              </w:rPr>
              <w:t>身心障礙兒童。</w:t>
            </w:r>
          </w:p>
          <w:p w:rsidR="00847506" w:rsidRPr="00A4666D" w:rsidRDefault="00847506" w:rsidP="00A4666D">
            <w:pPr>
              <w:ind w:leftChars="200" w:left="480"/>
            </w:pPr>
            <w:r w:rsidRPr="00A4666D">
              <w:t>前項所稱</w:t>
            </w:r>
            <w:r w:rsidR="00A4666D">
              <w:rPr>
                <w:rFonts w:hint="eastAsia"/>
              </w:rPr>
              <w:t>（</w:t>
            </w:r>
            <w:r w:rsidRPr="00A4666D">
              <w:t>疑似</w:t>
            </w:r>
            <w:r w:rsidR="00A4666D">
              <w:rPr>
                <w:rFonts w:hint="eastAsia"/>
              </w:rPr>
              <w:t>）</w:t>
            </w:r>
            <w:r w:rsidRPr="00A4666D">
              <w:t>發展遲緩兒童，指持有經衛生福利部輔導設置聯合評估中心或本府認可之醫院開具之綜合報告書（有效期間依報告書有效期限認定之）或</w:t>
            </w:r>
            <w:r w:rsidR="00A4666D">
              <w:rPr>
                <w:rFonts w:hint="eastAsia"/>
              </w:rPr>
              <w:t>（</w:t>
            </w:r>
            <w:r w:rsidRPr="00A4666D">
              <w:t>疑似</w:t>
            </w:r>
            <w:r w:rsidR="00A4666D">
              <w:rPr>
                <w:rFonts w:hint="eastAsia"/>
              </w:rPr>
              <w:t>）</w:t>
            </w:r>
            <w:r w:rsidRPr="00A4666D">
              <w:t>發展遲緩證明書（有效期間自開立日期起算一年內為有效）者。</w:t>
            </w:r>
          </w:p>
        </w:tc>
        <w:tc>
          <w:tcPr>
            <w:tcW w:w="177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47506" w:rsidRPr="00A4666D" w:rsidRDefault="00847506" w:rsidP="00847506">
            <w:pPr>
              <w:pStyle w:val="affffff2"/>
              <w:numPr>
                <w:ilvl w:val="0"/>
                <w:numId w:val="18"/>
              </w:numPr>
              <w:suppressAutoHyphens/>
              <w:autoSpaceDN w:val="0"/>
              <w:spacing w:line="370" w:lineRule="exact"/>
              <w:ind w:leftChars="0" w:left="504" w:hangingChars="210" w:hanging="504"/>
              <w:jc w:val="both"/>
              <w:textAlignment w:val="baseline"/>
              <w:rPr>
                <w:rFonts w:eastAsia="標楷體"/>
              </w:rPr>
            </w:pPr>
            <w:r w:rsidRPr="00A4666D">
              <w:rPr>
                <w:rFonts w:eastAsia="標楷體"/>
              </w:rPr>
              <w:lastRenderedPageBreak/>
              <w:t>補助對象：</w:t>
            </w:r>
            <w:r w:rsidRPr="00A4666D">
              <w:rPr>
                <w:rFonts w:eastAsia="標楷體"/>
              </w:rPr>
              <w:tab/>
            </w:r>
            <w:r w:rsidRPr="00A4666D">
              <w:rPr>
                <w:rFonts w:eastAsia="標楷體"/>
              </w:rPr>
              <w:br/>
            </w:r>
            <w:r w:rsidRPr="00A4666D">
              <w:rPr>
                <w:rFonts w:eastAsia="標楷體"/>
              </w:rPr>
              <w:t>設籍於澎湖縣（以下簡稱本縣），並符合下列條件之一者：</w:t>
            </w:r>
          </w:p>
          <w:p w:rsidR="00847506" w:rsidRPr="00A4666D" w:rsidRDefault="00847506" w:rsidP="00A4666D">
            <w:pPr>
              <w:pStyle w:val="affffff2"/>
              <w:numPr>
                <w:ilvl w:val="0"/>
                <w:numId w:val="19"/>
              </w:numPr>
              <w:suppressAutoHyphens/>
              <w:autoSpaceDN w:val="0"/>
              <w:spacing w:line="370" w:lineRule="exact"/>
              <w:ind w:left="984" w:hangingChars="210" w:hanging="504"/>
              <w:jc w:val="both"/>
              <w:textAlignment w:val="baseline"/>
              <w:rPr>
                <w:rFonts w:eastAsia="標楷體"/>
              </w:rPr>
            </w:pPr>
            <w:r w:rsidRPr="00A4666D">
              <w:rPr>
                <w:rFonts w:eastAsia="標楷體"/>
              </w:rPr>
              <w:t>未達就學年齡之（疑似）發展遲</w:t>
            </w:r>
            <w:r w:rsidRPr="00A4666D">
              <w:rPr>
                <w:rFonts w:eastAsia="標楷體"/>
              </w:rPr>
              <w:lastRenderedPageBreak/>
              <w:t>緩或身心障礙兒童。</w:t>
            </w:r>
          </w:p>
          <w:p w:rsidR="00847506" w:rsidRPr="00A4666D" w:rsidRDefault="00847506" w:rsidP="00847506">
            <w:pPr>
              <w:pStyle w:val="affffff2"/>
              <w:numPr>
                <w:ilvl w:val="0"/>
                <w:numId w:val="19"/>
              </w:numPr>
              <w:suppressAutoHyphens/>
              <w:autoSpaceDN w:val="0"/>
              <w:spacing w:line="370" w:lineRule="exact"/>
              <w:ind w:left="984" w:hangingChars="210" w:hanging="504"/>
              <w:jc w:val="both"/>
              <w:textAlignment w:val="baseline"/>
              <w:rPr>
                <w:rFonts w:eastAsia="標楷體"/>
              </w:rPr>
            </w:pPr>
            <w:r w:rsidRPr="00A4666D">
              <w:rPr>
                <w:rFonts w:eastAsia="標楷體"/>
              </w:rPr>
              <w:t>已達就學年齡之兒童，經鑑定安置輔導委員會同意暫緩入學之發展遲緩身心障礙兒童。</w:t>
            </w:r>
          </w:p>
          <w:p w:rsidR="00847506" w:rsidRPr="00A4666D" w:rsidRDefault="00847506" w:rsidP="00E61E68">
            <w:pPr>
              <w:ind w:left="485"/>
            </w:pPr>
            <w:r w:rsidRPr="00A4666D">
              <w:t>前項所稱（疑似）發展遲緩兒童，指持有經衛生福利部輔導設置聯合評估中心或澎湖縣政府（以下簡稱本府）認可之醫院開具之綜合報告書（有效期間依報告書有效期限認定之）或（疑似）發展遲緩證明書（有效期間自開立日期起算一年內為有效）者</w:t>
            </w:r>
            <w:r w:rsidRPr="00A4666D">
              <w:rPr>
                <w:u w:val="single"/>
              </w:rPr>
              <w:t>，其有效期間之延續得經地方政府組成之專業團隊開具證明書認定之。</w:t>
            </w:r>
          </w:p>
        </w:tc>
        <w:tc>
          <w:tcPr>
            <w:tcW w:w="144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47506" w:rsidRPr="00A4666D" w:rsidRDefault="00847506" w:rsidP="00A4666D">
            <w:pPr>
              <w:tabs>
                <w:tab w:val="left" w:pos="1065"/>
              </w:tabs>
              <w:ind w:left="504" w:hangingChars="210" w:hanging="504"/>
            </w:pPr>
            <w:r w:rsidRPr="00A4666D">
              <w:lastRenderedPageBreak/>
              <w:t>一、</w:t>
            </w:r>
            <w:r w:rsidR="00A4666D" w:rsidRPr="00A4666D">
              <w:tab/>
            </w:r>
            <w:r w:rsidRPr="00A4666D">
              <w:t>修正第二項內容。</w:t>
            </w:r>
          </w:p>
          <w:p w:rsidR="00847506" w:rsidRPr="00A4666D" w:rsidRDefault="00847506" w:rsidP="00A4666D">
            <w:pPr>
              <w:tabs>
                <w:tab w:val="left" w:pos="1065"/>
              </w:tabs>
              <w:ind w:left="504" w:hangingChars="210" w:hanging="504"/>
            </w:pPr>
            <w:r w:rsidRPr="00A4666D">
              <w:t>二、</w:t>
            </w:r>
            <w:r w:rsidR="00A4666D" w:rsidRPr="00A4666D">
              <w:tab/>
            </w:r>
            <w:r w:rsidRPr="00A4666D">
              <w:t>點次變更。</w:t>
            </w:r>
          </w:p>
        </w:tc>
      </w:tr>
      <w:tr w:rsidR="00847506" w:rsidRPr="00A4666D" w:rsidTr="00847506">
        <w:tc>
          <w:tcPr>
            <w:tcW w:w="177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47506" w:rsidRPr="00A4666D" w:rsidRDefault="00847506" w:rsidP="00847506">
            <w:pPr>
              <w:pStyle w:val="affffff2"/>
              <w:numPr>
                <w:ilvl w:val="0"/>
                <w:numId w:val="20"/>
              </w:numPr>
              <w:suppressAutoHyphens/>
              <w:autoSpaceDN w:val="0"/>
              <w:spacing w:line="370" w:lineRule="exact"/>
              <w:ind w:leftChars="0"/>
              <w:jc w:val="both"/>
              <w:textAlignment w:val="baseline"/>
              <w:rPr>
                <w:rFonts w:eastAsia="標楷體"/>
                <w:u w:val="single"/>
              </w:rPr>
            </w:pPr>
            <w:r w:rsidRPr="00A4666D">
              <w:rPr>
                <w:rFonts w:eastAsia="標楷體"/>
              </w:rPr>
              <w:lastRenderedPageBreak/>
              <w:t>辦理期程：每年一月一日至十二月三十一日。</w:t>
            </w:r>
          </w:p>
        </w:tc>
        <w:tc>
          <w:tcPr>
            <w:tcW w:w="177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47506" w:rsidRPr="00A4666D" w:rsidRDefault="00847506" w:rsidP="00E61E68"/>
        </w:tc>
        <w:tc>
          <w:tcPr>
            <w:tcW w:w="144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47506" w:rsidRPr="00A4666D" w:rsidRDefault="00847506" w:rsidP="00E61E68">
            <w:pPr>
              <w:tabs>
                <w:tab w:val="left" w:pos="1065"/>
              </w:tabs>
            </w:pPr>
            <w:r w:rsidRPr="00A4666D">
              <w:rPr>
                <w:u w:val="single"/>
              </w:rPr>
              <w:t>本點新增</w:t>
            </w:r>
            <w:r w:rsidRPr="00A4666D">
              <w:t>。</w:t>
            </w:r>
          </w:p>
        </w:tc>
      </w:tr>
      <w:tr w:rsidR="00847506" w:rsidRPr="00A4666D" w:rsidTr="00847506">
        <w:tc>
          <w:tcPr>
            <w:tcW w:w="177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47506" w:rsidRPr="00A4666D" w:rsidRDefault="00847506" w:rsidP="00A4666D">
            <w:bookmarkStart w:id="2" w:name="_Hlk229044727"/>
            <w:r w:rsidRPr="00A4666D">
              <w:rPr>
                <w:u w:val="single"/>
              </w:rPr>
              <w:t>六</w:t>
            </w:r>
            <w:r w:rsidRPr="00A4666D">
              <w:t>、補助項目及標準：</w:t>
            </w:r>
          </w:p>
          <w:p w:rsidR="00847506" w:rsidRPr="00A4666D" w:rsidRDefault="00A4666D" w:rsidP="00A4666D">
            <w:pPr>
              <w:ind w:leftChars="200" w:left="480"/>
            </w:pPr>
            <w:bookmarkStart w:id="3" w:name="_Hlk229044666"/>
            <w:r>
              <w:rPr>
                <w:rFonts w:hint="eastAsia"/>
              </w:rPr>
              <w:t>(</w:t>
            </w:r>
            <w:r w:rsidR="00847506" w:rsidRPr="00A4666D">
              <w:t>一</w:t>
            </w:r>
            <w:r>
              <w:rPr>
                <w:rFonts w:hint="eastAsia"/>
              </w:rPr>
              <w:t>)</w:t>
            </w:r>
            <w:bookmarkStart w:id="4" w:name="_Hlk229044625"/>
            <w:r>
              <w:tab/>
            </w:r>
            <w:r w:rsidR="00847506" w:rsidRPr="00A4666D">
              <w:t>交通費</w:t>
            </w:r>
            <w:bookmarkEnd w:id="4"/>
            <w:r w:rsidR="00847506" w:rsidRPr="00A4666D">
              <w:t>：</w:t>
            </w:r>
          </w:p>
          <w:p w:rsidR="00847506" w:rsidRPr="00A4666D" w:rsidRDefault="00847506" w:rsidP="00A4666D">
            <w:pPr>
              <w:pStyle w:val="affffff2"/>
              <w:numPr>
                <w:ilvl w:val="0"/>
                <w:numId w:val="21"/>
              </w:numPr>
              <w:suppressAutoHyphens/>
              <w:autoSpaceDN w:val="0"/>
              <w:spacing w:line="370" w:lineRule="exact"/>
              <w:ind w:leftChars="400" w:left="1224" w:hangingChars="110" w:hanging="264"/>
              <w:jc w:val="both"/>
              <w:textAlignment w:val="baseline"/>
              <w:rPr>
                <w:rFonts w:eastAsia="標楷體"/>
              </w:rPr>
            </w:pPr>
            <w:r w:rsidRPr="00A4666D">
              <w:rPr>
                <w:rFonts w:eastAsia="標楷體"/>
              </w:rPr>
              <w:t>實際前往臺灣本島各發展遲緩兒童評估中</w:t>
            </w:r>
            <w:r w:rsidRPr="00A4666D">
              <w:rPr>
                <w:rFonts w:eastAsia="標楷體"/>
              </w:rPr>
              <w:lastRenderedPageBreak/>
              <w:t>心接受評估鑑定之兒童及陪同者一人，補助來回全額交通費，一年最高補助二次。</w:t>
            </w:r>
          </w:p>
          <w:p w:rsidR="00847506" w:rsidRPr="00A4666D" w:rsidRDefault="00847506" w:rsidP="00A4666D">
            <w:pPr>
              <w:pStyle w:val="affffff2"/>
              <w:numPr>
                <w:ilvl w:val="0"/>
                <w:numId w:val="21"/>
              </w:numPr>
              <w:suppressAutoHyphens/>
              <w:autoSpaceDN w:val="0"/>
              <w:spacing w:line="370" w:lineRule="exact"/>
              <w:ind w:leftChars="400" w:left="1224" w:hangingChars="110" w:hanging="264"/>
              <w:jc w:val="both"/>
              <w:textAlignment w:val="baseline"/>
              <w:rPr>
                <w:rFonts w:eastAsia="標楷體"/>
              </w:rPr>
            </w:pPr>
            <w:r w:rsidRPr="00A4666D">
              <w:rPr>
                <w:rFonts w:eastAsia="標楷體"/>
              </w:rPr>
              <w:t>實際前往臺灣接受療育服務者及陪同者一人每人每次補助交通費最高上限為新臺幣一千二百五十元，列冊低收入戶者，一年最高補助十二次，非低收入戶者，一年最高補助十次。</w:t>
            </w:r>
          </w:p>
          <w:p w:rsidR="00847506" w:rsidRPr="00A4666D" w:rsidRDefault="00847506" w:rsidP="00A4666D">
            <w:pPr>
              <w:pStyle w:val="affffff2"/>
              <w:numPr>
                <w:ilvl w:val="0"/>
                <w:numId w:val="21"/>
              </w:numPr>
              <w:suppressAutoHyphens/>
              <w:autoSpaceDN w:val="0"/>
              <w:spacing w:line="370" w:lineRule="exact"/>
              <w:ind w:leftChars="400" w:left="1224" w:hangingChars="110" w:hanging="264"/>
              <w:jc w:val="both"/>
              <w:textAlignment w:val="baseline"/>
              <w:rPr>
                <w:rFonts w:eastAsia="標楷體"/>
              </w:rPr>
            </w:pPr>
            <w:r w:rsidRPr="00A4666D">
              <w:rPr>
                <w:rFonts w:eastAsia="標楷體"/>
              </w:rPr>
              <w:t>實際居住於本縣離島地區至馬公市接受評估或療育服務，補助符合條件之兒童及其陪同家長一人之來回全額船費或半額之機票費用，以及來回之計程車資（以實際出發地計算，</w:t>
            </w:r>
            <w:r w:rsidRPr="00A4666D">
              <w:rPr>
                <w:rFonts w:eastAsia="標楷體"/>
              </w:rPr>
              <w:lastRenderedPageBreak/>
              <w:t>車資實報實銷，每趟最高補助三百元），每人每月最高補助四次。</w:t>
            </w:r>
          </w:p>
          <w:p w:rsidR="00847506" w:rsidRPr="00A4666D" w:rsidRDefault="00847506" w:rsidP="00A4666D">
            <w:pPr>
              <w:pStyle w:val="affffff2"/>
              <w:numPr>
                <w:ilvl w:val="0"/>
                <w:numId w:val="21"/>
              </w:numPr>
              <w:suppressAutoHyphens/>
              <w:autoSpaceDN w:val="0"/>
              <w:spacing w:line="370" w:lineRule="exact"/>
              <w:ind w:leftChars="400" w:left="1224" w:hangingChars="110" w:hanging="264"/>
              <w:jc w:val="both"/>
              <w:textAlignment w:val="baseline"/>
            </w:pPr>
            <w:r w:rsidRPr="00A4666D">
              <w:rPr>
                <w:rFonts w:eastAsia="標楷體"/>
              </w:rPr>
              <w:t>實際居住於本縣偏遠地區（白沙、西嶼、湖西、澎南），因身體病弱或肢體活動困難需倚賴輔具（由澎湖縣政府社會處早期療育通報轉介暨個案管理中心社工訪視後出具證明），以致無法乘坐大眾運輸工具如公車，至醫院或相關療育單位接受評估或療育服務，補助符合條件之兒童來回交通費，每人每月最高補助四次，車資以實報實銷方式辦理，每趟</w:t>
            </w:r>
            <w:r w:rsidRPr="00A4666D">
              <w:rPr>
                <w:rFonts w:eastAsia="標楷體"/>
              </w:rPr>
              <w:lastRenderedPageBreak/>
              <w:t>最高補助新臺幣四百元。</w:t>
            </w:r>
          </w:p>
          <w:p w:rsidR="00847506" w:rsidRPr="00A4666D" w:rsidRDefault="00847506" w:rsidP="00A4666D">
            <w:pPr>
              <w:pStyle w:val="affffff2"/>
              <w:numPr>
                <w:ilvl w:val="0"/>
                <w:numId w:val="21"/>
              </w:numPr>
              <w:suppressAutoHyphens/>
              <w:autoSpaceDN w:val="0"/>
              <w:spacing w:line="370" w:lineRule="exact"/>
              <w:ind w:leftChars="400" w:left="1224" w:hangingChars="110" w:hanging="264"/>
              <w:jc w:val="both"/>
              <w:textAlignment w:val="baseline"/>
            </w:pPr>
            <w:r w:rsidRPr="00A4666D">
              <w:rPr>
                <w:rFonts w:eastAsia="標楷體"/>
              </w:rPr>
              <w:t>長期於臺灣本島接受早期療育，且未申請臺澎機票補助者，得檢具定期接受療育之證明文件</w:t>
            </w:r>
            <w:r w:rsidRPr="00A4666D">
              <w:rPr>
                <w:rFonts w:eastAsia="標楷體"/>
                <w:u w:val="single"/>
              </w:rPr>
              <w:t>及切結書</w:t>
            </w:r>
            <w:r w:rsidRPr="00A4666D">
              <w:rPr>
                <w:rFonts w:eastAsia="標楷體"/>
              </w:rPr>
              <w:t>，按實際前往接受療育趟次申請交通費補助，每趟次補助新臺幣二百元；每月最高以補助四次為限。</w:t>
            </w:r>
          </w:p>
          <w:bookmarkEnd w:id="3"/>
          <w:p w:rsidR="00847506" w:rsidRPr="00A4666D" w:rsidRDefault="00A4666D" w:rsidP="00A4666D">
            <w:pPr>
              <w:ind w:leftChars="200" w:left="480"/>
              <w:rPr>
                <w:color w:val="000000"/>
              </w:rPr>
            </w:pPr>
            <w:r>
              <w:rPr>
                <w:rFonts w:hint="eastAsia"/>
                <w:color w:val="000000"/>
              </w:rPr>
              <w:t>(</w:t>
            </w:r>
            <w:r w:rsidR="00847506" w:rsidRPr="00A4666D">
              <w:rPr>
                <w:color w:val="000000"/>
              </w:rPr>
              <w:t>二</w:t>
            </w:r>
            <w:r>
              <w:rPr>
                <w:rFonts w:hint="eastAsia"/>
                <w:color w:val="000000"/>
              </w:rPr>
              <w:t>)</w:t>
            </w:r>
            <w:r>
              <w:rPr>
                <w:color w:val="000000"/>
              </w:rPr>
              <w:tab/>
            </w:r>
            <w:r w:rsidR="00847506" w:rsidRPr="00A4666D">
              <w:rPr>
                <w:color w:val="000000"/>
              </w:rPr>
              <w:t>療育費：</w:t>
            </w:r>
          </w:p>
          <w:p w:rsidR="00847506" w:rsidRPr="00A4666D" w:rsidRDefault="00847506" w:rsidP="00A4666D">
            <w:pPr>
              <w:pStyle w:val="affffff2"/>
              <w:numPr>
                <w:ilvl w:val="0"/>
                <w:numId w:val="22"/>
              </w:numPr>
              <w:suppressAutoHyphens/>
              <w:autoSpaceDN w:val="0"/>
              <w:spacing w:line="370" w:lineRule="exact"/>
              <w:ind w:leftChars="400" w:left="1224" w:hangingChars="110" w:hanging="264"/>
              <w:jc w:val="both"/>
              <w:textAlignment w:val="baseline"/>
              <w:rPr>
                <w:rFonts w:eastAsia="標楷體"/>
                <w:color w:val="000000"/>
              </w:rPr>
            </w:pPr>
            <w:r w:rsidRPr="00A4666D">
              <w:rPr>
                <w:rFonts w:eastAsia="標楷體"/>
                <w:color w:val="000000"/>
              </w:rPr>
              <w:tab/>
            </w:r>
            <w:r w:rsidRPr="00A4666D">
              <w:rPr>
                <w:rFonts w:eastAsia="標楷體"/>
                <w:color w:val="000000"/>
              </w:rPr>
              <w:t>符合補助對象之兒童至公、私立早期療育機構、身心障礙福利機構、早期療育特約醫療單位或其他經本府同意之機構或單位接受治療，得申請療育訓練費之補助。</w:t>
            </w:r>
          </w:p>
          <w:p w:rsidR="00847506" w:rsidRPr="00A4666D" w:rsidRDefault="00847506" w:rsidP="00A4666D">
            <w:pPr>
              <w:pStyle w:val="affffff2"/>
              <w:numPr>
                <w:ilvl w:val="0"/>
                <w:numId w:val="22"/>
              </w:numPr>
              <w:suppressAutoHyphens/>
              <w:autoSpaceDN w:val="0"/>
              <w:spacing w:line="370" w:lineRule="exact"/>
              <w:ind w:leftChars="400" w:left="1224" w:hangingChars="110" w:hanging="264"/>
              <w:jc w:val="both"/>
              <w:textAlignment w:val="baseline"/>
              <w:rPr>
                <w:rFonts w:eastAsia="標楷體"/>
                <w:color w:val="000000"/>
              </w:rPr>
            </w:pPr>
            <w:r w:rsidRPr="00A4666D">
              <w:rPr>
                <w:rFonts w:eastAsia="標楷體"/>
                <w:color w:val="000000"/>
              </w:rPr>
              <w:tab/>
            </w:r>
            <w:r w:rsidRPr="00A4666D">
              <w:rPr>
                <w:rFonts w:eastAsia="標楷體"/>
                <w:color w:val="000000"/>
              </w:rPr>
              <w:t>療育項目執行人員應具備執</w:t>
            </w:r>
            <w:r w:rsidRPr="00A4666D">
              <w:rPr>
                <w:rFonts w:eastAsia="標楷體"/>
                <w:color w:val="000000"/>
              </w:rPr>
              <w:lastRenderedPageBreak/>
              <w:t>行療育之專業證照及訓練資歷。</w:t>
            </w:r>
          </w:p>
          <w:p w:rsidR="00847506" w:rsidRPr="00A4666D" w:rsidRDefault="00847506" w:rsidP="00A4666D">
            <w:pPr>
              <w:pStyle w:val="affffff2"/>
              <w:numPr>
                <w:ilvl w:val="0"/>
                <w:numId w:val="22"/>
              </w:numPr>
              <w:suppressAutoHyphens/>
              <w:autoSpaceDN w:val="0"/>
              <w:spacing w:line="370" w:lineRule="exact"/>
              <w:ind w:leftChars="400" w:left="1224" w:hangingChars="110" w:hanging="264"/>
              <w:jc w:val="both"/>
              <w:textAlignment w:val="baseline"/>
            </w:pPr>
            <w:r w:rsidRPr="00A4666D">
              <w:rPr>
                <w:rFonts w:eastAsia="標楷體"/>
                <w:color w:val="000000"/>
              </w:rPr>
              <w:tab/>
            </w:r>
            <w:r w:rsidRPr="00A4666D">
              <w:rPr>
                <w:rFonts w:eastAsia="標楷體"/>
                <w:color w:val="000000"/>
                <w:u w:val="single"/>
              </w:rPr>
              <w:t>至規定之療育單位進行健保不給付須全額自費之復健治療、認知訓練、心理治療等，依實際自費金額計算；另</w:t>
            </w:r>
            <w:r w:rsidRPr="00A4666D">
              <w:rPr>
                <w:rFonts w:eastAsia="標楷體"/>
                <w:color w:val="000000"/>
              </w:rPr>
              <w:t>掛號費、健保給付項目之基本部份負擔不予補助。</w:t>
            </w:r>
          </w:p>
          <w:p w:rsidR="00847506" w:rsidRPr="00A4666D" w:rsidRDefault="00847506" w:rsidP="00A4666D">
            <w:pPr>
              <w:pStyle w:val="affffff2"/>
              <w:numPr>
                <w:ilvl w:val="0"/>
                <w:numId w:val="22"/>
              </w:numPr>
              <w:suppressAutoHyphens/>
              <w:autoSpaceDN w:val="0"/>
              <w:spacing w:line="370" w:lineRule="exact"/>
              <w:ind w:leftChars="400" w:left="1224" w:hangingChars="110" w:hanging="264"/>
              <w:jc w:val="both"/>
              <w:textAlignment w:val="baseline"/>
              <w:rPr>
                <w:rFonts w:eastAsia="標楷體"/>
                <w:color w:val="000000"/>
              </w:rPr>
            </w:pPr>
            <w:r w:rsidRPr="00A4666D">
              <w:rPr>
                <w:rFonts w:eastAsia="標楷體"/>
                <w:color w:val="000000"/>
              </w:rPr>
              <w:tab/>
            </w:r>
            <w:r w:rsidRPr="00A4666D">
              <w:rPr>
                <w:rFonts w:eastAsia="標楷體"/>
                <w:color w:val="000000"/>
              </w:rPr>
              <w:t>領有托育養護補助或其它相關不得與本補助重複領取。若經查有溢領事實者，本府得停止補助並追回溢領款項。</w:t>
            </w:r>
          </w:p>
          <w:p w:rsidR="00847506" w:rsidRPr="00A4666D" w:rsidRDefault="00847506" w:rsidP="00A4666D">
            <w:pPr>
              <w:pStyle w:val="affffff2"/>
              <w:numPr>
                <w:ilvl w:val="0"/>
                <w:numId w:val="22"/>
              </w:numPr>
              <w:suppressAutoHyphens/>
              <w:autoSpaceDN w:val="0"/>
              <w:spacing w:line="370" w:lineRule="exact"/>
              <w:ind w:leftChars="400" w:left="1224" w:hangingChars="110" w:hanging="264"/>
              <w:jc w:val="both"/>
              <w:textAlignment w:val="baseline"/>
            </w:pPr>
            <w:r w:rsidRPr="00A4666D">
              <w:rPr>
                <w:rFonts w:eastAsia="標楷體"/>
              </w:rPr>
              <w:tab/>
            </w:r>
            <w:r w:rsidRPr="00A4666D">
              <w:rPr>
                <w:rFonts w:eastAsia="標楷體"/>
              </w:rPr>
              <w:t>療育費用：</w:t>
            </w:r>
            <w:r w:rsidRPr="00A4666D">
              <w:rPr>
                <w:rFonts w:eastAsia="標楷體"/>
                <w:u w:val="single"/>
              </w:rPr>
              <w:t>應</w:t>
            </w:r>
            <w:r w:rsidRPr="00A4666D">
              <w:rPr>
                <w:rFonts w:eastAsia="標楷體"/>
              </w:rPr>
              <w:t>檢據請款，</w:t>
            </w:r>
            <w:r w:rsidRPr="00A4666D">
              <w:rPr>
                <w:rFonts w:eastAsia="標楷體"/>
                <w:u w:val="single"/>
              </w:rPr>
              <w:t>且單次療育費用補助金額以實際自費金額計算</w:t>
            </w:r>
            <w:r w:rsidRPr="00A4666D">
              <w:rPr>
                <w:rFonts w:eastAsia="標楷體"/>
                <w:color w:val="000000"/>
                <w:u w:val="single"/>
              </w:rPr>
              <w:t>。</w:t>
            </w:r>
          </w:p>
          <w:p w:rsidR="00847506" w:rsidRPr="00A4666D" w:rsidRDefault="00847506" w:rsidP="00A4666D">
            <w:pPr>
              <w:pStyle w:val="affffff2"/>
              <w:numPr>
                <w:ilvl w:val="1"/>
                <w:numId w:val="22"/>
              </w:numPr>
              <w:suppressAutoHyphens/>
              <w:autoSpaceDN w:val="0"/>
              <w:spacing w:line="370" w:lineRule="exact"/>
              <w:ind w:leftChars="500" w:left="1625" w:hanging="425"/>
              <w:jc w:val="both"/>
              <w:textAlignment w:val="baseline"/>
            </w:pPr>
            <w:r w:rsidRPr="00A4666D">
              <w:rPr>
                <w:rFonts w:eastAsia="標楷體"/>
                <w:color w:val="000000"/>
                <w:u w:val="single"/>
              </w:rPr>
              <w:t>列冊低收入戶：每人</w:t>
            </w:r>
            <w:r w:rsidRPr="00A4666D">
              <w:rPr>
                <w:rFonts w:eastAsia="標楷體"/>
                <w:color w:val="000000"/>
                <w:u w:val="single"/>
              </w:rPr>
              <w:lastRenderedPageBreak/>
              <w:t>每月最高補助八千元。</w:t>
            </w:r>
          </w:p>
          <w:p w:rsidR="00847506" w:rsidRPr="00A4666D" w:rsidRDefault="00847506" w:rsidP="00A4666D">
            <w:pPr>
              <w:pStyle w:val="affffff2"/>
              <w:numPr>
                <w:ilvl w:val="1"/>
                <w:numId w:val="22"/>
              </w:numPr>
              <w:suppressAutoHyphens/>
              <w:autoSpaceDN w:val="0"/>
              <w:spacing w:line="370" w:lineRule="exact"/>
              <w:ind w:leftChars="500" w:left="1625" w:hanging="425"/>
              <w:jc w:val="both"/>
              <w:textAlignment w:val="baseline"/>
            </w:pPr>
            <w:r w:rsidRPr="00A4666D">
              <w:rPr>
                <w:rFonts w:eastAsia="標楷體"/>
                <w:u w:val="single"/>
              </w:rPr>
              <w:t>非低收入戶者，每人每月最高補助六千元。</w:t>
            </w:r>
          </w:p>
          <w:p w:rsidR="00847506" w:rsidRPr="00A4666D" w:rsidRDefault="00847506" w:rsidP="00A4666D">
            <w:pPr>
              <w:pStyle w:val="affffff2"/>
              <w:numPr>
                <w:ilvl w:val="1"/>
                <w:numId w:val="22"/>
              </w:numPr>
              <w:suppressAutoHyphens/>
              <w:autoSpaceDN w:val="0"/>
              <w:spacing w:line="370" w:lineRule="exact"/>
              <w:ind w:leftChars="500" w:left="1625" w:hanging="425"/>
              <w:jc w:val="both"/>
              <w:textAlignment w:val="baseline"/>
            </w:pPr>
            <w:r w:rsidRPr="00A4666D">
              <w:rPr>
                <w:rFonts w:eastAsia="標楷體"/>
                <w:u w:val="single"/>
              </w:rPr>
              <w:t>經本府安置於寄養家庭或機構之兒童，比照低收入戶標準。</w:t>
            </w:r>
          </w:p>
          <w:p w:rsidR="00847506" w:rsidRPr="00A4666D" w:rsidRDefault="00847506" w:rsidP="00A4666D">
            <w:pPr>
              <w:pStyle w:val="affffff2"/>
              <w:numPr>
                <w:ilvl w:val="1"/>
                <w:numId w:val="22"/>
              </w:numPr>
              <w:suppressAutoHyphens/>
              <w:autoSpaceDN w:val="0"/>
              <w:spacing w:line="370" w:lineRule="exact"/>
              <w:ind w:leftChars="500" w:left="1625" w:hanging="425"/>
              <w:jc w:val="both"/>
              <w:textAlignment w:val="baseline"/>
            </w:pPr>
            <w:r w:rsidRPr="00A4666D">
              <w:rPr>
                <w:rFonts w:eastAsia="標楷體"/>
                <w:color w:val="000000"/>
                <w:u w:val="single"/>
              </w:rPr>
              <w:t>單次療育費用補助金額以實際自費收據金額計算。</w:t>
            </w:r>
          </w:p>
        </w:tc>
        <w:tc>
          <w:tcPr>
            <w:tcW w:w="177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47506" w:rsidRPr="00A4666D" w:rsidRDefault="00847506" w:rsidP="00A4666D">
            <w:r w:rsidRPr="00A4666D">
              <w:rPr>
                <w:u w:val="single"/>
              </w:rPr>
              <w:lastRenderedPageBreak/>
              <w:t>四</w:t>
            </w:r>
            <w:r w:rsidRPr="00A4666D">
              <w:t>、補助項目及標準：</w:t>
            </w:r>
          </w:p>
          <w:p w:rsidR="00847506" w:rsidRPr="00A4666D" w:rsidRDefault="00A4666D" w:rsidP="00A4666D">
            <w:pPr>
              <w:ind w:leftChars="200" w:left="480"/>
            </w:pPr>
            <w:r>
              <w:rPr>
                <w:rFonts w:hint="eastAsia"/>
              </w:rPr>
              <w:t>(</w:t>
            </w:r>
            <w:r w:rsidR="00847506" w:rsidRPr="00A4666D">
              <w:t>一</w:t>
            </w:r>
            <w:r>
              <w:rPr>
                <w:rFonts w:hint="eastAsia"/>
              </w:rPr>
              <w:t>)</w:t>
            </w:r>
            <w:r>
              <w:tab/>
            </w:r>
            <w:r w:rsidR="00847506" w:rsidRPr="00A4666D">
              <w:t>交通費：</w:t>
            </w:r>
          </w:p>
          <w:p w:rsidR="00847506" w:rsidRPr="00A4666D" w:rsidRDefault="00847506" w:rsidP="00A4666D">
            <w:pPr>
              <w:pStyle w:val="affffff2"/>
              <w:numPr>
                <w:ilvl w:val="0"/>
                <w:numId w:val="23"/>
              </w:numPr>
              <w:suppressAutoHyphens/>
              <w:autoSpaceDN w:val="0"/>
              <w:spacing w:line="370" w:lineRule="exact"/>
              <w:ind w:leftChars="400" w:left="1224" w:hangingChars="110" w:hanging="264"/>
              <w:jc w:val="both"/>
              <w:textAlignment w:val="baseline"/>
              <w:rPr>
                <w:rFonts w:eastAsia="標楷體"/>
              </w:rPr>
            </w:pPr>
            <w:r w:rsidRPr="00A4666D">
              <w:rPr>
                <w:rFonts w:eastAsia="標楷體"/>
              </w:rPr>
              <w:t>實際前往臺灣本島各發展遲緩兒童評估中</w:t>
            </w:r>
            <w:r w:rsidRPr="00A4666D">
              <w:rPr>
                <w:rFonts w:eastAsia="標楷體"/>
              </w:rPr>
              <w:lastRenderedPageBreak/>
              <w:t>心接受評估鑑定之兒童及陪同者一人，補助來回全額交通費，一年最高補助二次。</w:t>
            </w:r>
          </w:p>
          <w:p w:rsidR="00847506" w:rsidRPr="00A4666D" w:rsidRDefault="00847506" w:rsidP="00A4666D">
            <w:pPr>
              <w:pStyle w:val="affffff2"/>
              <w:numPr>
                <w:ilvl w:val="0"/>
                <w:numId w:val="23"/>
              </w:numPr>
              <w:suppressAutoHyphens/>
              <w:autoSpaceDN w:val="0"/>
              <w:spacing w:line="370" w:lineRule="exact"/>
              <w:ind w:leftChars="400" w:left="1224" w:hangingChars="110" w:hanging="264"/>
              <w:jc w:val="both"/>
              <w:textAlignment w:val="baseline"/>
              <w:rPr>
                <w:rFonts w:eastAsia="標楷體"/>
              </w:rPr>
            </w:pPr>
            <w:r w:rsidRPr="00A4666D">
              <w:rPr>
                <w:rFonts w:eastAsia="標楷體"/>
              </w:rPr>
              <w:t>實際前往臺灣接受療育服務者及陪同者一人每人每次補助交通費最高上限為新臺幣一千二百五十元，列冊低收入戶者，一年最高補助十二次，非低收入戶者，一年最高補助十次。</w:t>
            </w:r>
          </w:p>
          <w:p w:rsidR="00847506" w:rsidRPr="00A4666D" w:rsidRDefault="00847506" w:rsidP="00A4666D">
            <w:pPr>
              <w:pStyle w:val="affffff2"/>
              <w:numPr>
                <w:ilvl w:val="0"/>
                <w:numId w:val="23"/>
              </w:numPr>
              <w:suppressAutoHyphens/>
              <w:autoSpaceDN w:val="0"/>
              <w:spacing w:line="370" w:lineRule="exact"/>
              <w:ind w:leftChars="400" w:left="1224" w:hangingChars="110" w:hanging="264"/>
              <w:jc w:val="both"/>
              <w:textAlignment w:val="baseline"/>
            </w:pPr>
            <w:r w:rsidRPr="00A4666D">
              <w:rPr>
                <w:rFonts w:eastAsia="標楷體"/>
                <w:color w:val="000000"/>
              </w:rPr>
              <w:t>實際居住於本縣離島地區至馬公市接受評估或療育服務，補助符合條件之兒童及其陪同家長一人之來回全額船費或半額之機票費用，以及來回之計程車資（以實際出發地計算，</w:t>
            </w:r>
            <w:r w:rsidRPr="00A4666D">
              <w:rPr>
                <w:rFonts w:eastAsia="標楷體"/>
                <w:color w:val="000000"/>
              </w:rPr>
              <w:lastRenderedPageBreak/>
              <w:t>車資實報實銷，每趟最高補助三百元），每人每月最高補助四次。</w:t>
            </w:r>
          </w:p>
          <w:p w:rsidR="00847506" w:rsidRPr="00A4666D" w:rsidRDefault="00847506" w:rsidP="00A4666D">
            <w:pPr>
              <w:pStyle w:val="affffff2"/>
              <w:numPr>
                <w:ilvl w:val="0"/>
                <w:numId w:val="23"/>
              </w:numPr>
              <w:suppressAutoHyphens/>
              <w:autoSpaceDN w:val="0"/>
              <w:spacing w:line="370" w:lineRule="exact"/>
              <w:ind w:leftChars="400" w:left="1224" w:hangingChars="110" w:hanging="264"/>
              <w:jc w:val="both"/>
              <w:textAlignment w:val="baseline"/>
            </w:pPr>
            <w:r w:rsidRPr="00A4666D">
              <w:rPr>
                <w:rFonts w:eastAsia="標楷體"/>
                <w:color w:val="000000"/>
              </w:rPr>
              <w:t>實際居住於本縣偏遠地區（白沙、西嶼、湖西、澎南），因身體病</w:t>
            </w:r>
            <w:r w:rsidRPr="00A4666D">
              <w:rPr>
                <w:rFonts w:eastAsia="標楷體"/>
              </w:rPr>
              <w:t>弱或肢體活動困難需倚賴輔具（由</w:t>
            </w:r>
            <w:r w:rsidRPr="00A4666D">
              <w:rPr>
                <w:rFonts w:eastAsia="標楷體"/>
                <w:u w:val="single"/>
              </w:rPr>
              <w:t>兒童少年發展</w:t>
            </w:r>
            <w:r w:rsidRPr="00A4666D">
              <w:rPr>
                <w:rFonts w:eastAsia="標楷體"/>
              </w:rPr>
              <w:t>中心社工</w:t>
            </w:r>
            <w:r w:rsidRPr="00A4666D">
              <w:rPr>
                <w:rFonts w:eastAsia="標楷體"/>
                <w:u w:val="single"/>
              </w:rPr>
              <w:t>員或治療師</w:t>
            </w:r>
            <w:r w:rsidRPr="00A4666D">
              <w:rPr>
                <w:rFonts w:eastAsia="標楷體"/>
              </w:rPr>
              <w:t>訪視後出具證明），以致</w:t>
            </w:r>
            <w:r w:rsidRPr="00A4666D">
              <w:rPr>
                <w:rFonts w:eastAsia="標楷體"/>
                <w:color w:val="000000"/>
              </w:rPr>
              <w:t>無法乘</w:t>
            </w:r>
            <w:r w:rsidRPr="00A4666D">
              <w:rPr>
                <w:rFonts w:eastAsia="標楷體"/>
              </w:rPr>
              <w:t>坐大眾運輸工具如公車，至醫院或相關療育單位接受評估或療育服務，補助符合條件之兒童來回交通費，每人每月最高補助四次，車資以實報實銷方式辦理，每趟最高補助新臺幣四百元。</w:t>
            </w:r>
          </w:p>
          <w:p w:rsidR="00847506" w:rsidRPr="00A4666D" w:rsidRDefault="00847506" w:rsidP="00A4666D">
            <w:pPr>
              <w:pStyle w:val="affffff2"/>
              <w:numPr>
                <w:ilvl w:val="0"/>
                <w:numId w:val="23"/>
              </w:numPr>
              <w:suppressAutoHyphens/>
              <w:autoSpaceDN w:val="0"/>
              <w:spacing w:line="370" w:lineRule="exact"/>
              <w:ind w:leftChars="400" w:left="1224" w:hangingChars="110" w:hanging="264"/>
              <w:jc w:val="both"/>
              <w:textAlignment w:val="baseline"/>
              <w:rPr>
                <w:rFonts w:eastAsia="標楷體"/>
              </w:rPr>
            </w:pPr>
            <w:r w:rsidRPr="00A4666D">
              <w:rPr>
                <w:rFonts w:eastAsia="標楷體"/>
              </w:rPr>
              <w:lastRenderedPageBreak/>
              <w:t>長期於臺灣本島接受早期療育，且未申請臺澎機票補助者，得檢具定期接受療育之證明文件，按實際前往接受療育趟次申請交通費補助，每趟次補助新臺幣二百元：每月最高以補助四次為限。</w:t>
            </w:r>
          </w:p>
          <w:p w:rsidR="00847506" w:rsidRPr="00A4666D" w:rsidRDefault="00A4666D" w:rsidP="00A4666D">
            <w:pPr>
              <w:ind w:leftChars="200" w:left="480"/>
            </w:pPr>
            <w:r>
              <w:rPr>
                <w:rFonts w:hint="eastAsia"/>
              </w:rPr>
              <w:t>(</w:t>
            </w:r>
            <w:r w:rsidR="00847506" w:rsidRPr="00A4666D">
              <w:t>二</w:t>
            </w:r>
            <w:r>
              <w:rPr>
                <w:rFonts w:hint="eastAsia"/>
              </w:rPr>
              <w:t>)</w:t>
            </w:r>
            <w:r>
              <w:tab/>
            </w:r>
            <w:r w:rsidR="00847506" w:rsidRPr="00A4666D">
              <w:t>療育費：</w:t>
            </w:r>
          </w:p>
          <w:p w:rsidR="00847506" w:rsidRPr="00A4666D" w:rsidRDefault="00847506" w:rsidP="00A4666D">
            <w:pPr>
              <w:pStyle w:val="affffff2"/>
              <w:numPr>
                <w:ilvl w:val="0"/>
                <w:numId w:val="24"/>
              </w:numPr>
              <w:suppressAutoHyphens/>
              <w:autoSpaceDN w:val="0"/>
              <w:spacing w:line="370" w:lineRule="exact"/>
              <w:ind w:leftChars="400" w:left="1224" w:hangingChars="110" w:hanging="264"/>
              <w:jc w:val="both"/>
              <w:textAlignment w:val="baseline"/>
              <w:rPr>
                <w:rFonts w:eastAsia="標楷體"/>
              </w:rPr>
            </w:pPr>
            <w:r w:rsidRPr="00A4666D">
              <w:rPr>
                <w:rFonts w:eastAsia="標楷體"/>
              </w:rPr>
              <w:tab/>
            </w:r>
            <w:r w:rsidRPr="00A4666D">
              <w:rPr>
                <w:rFonts w:eastAsia="標楷體"/>
              </w:rPr>
              <w:t>符合補助對象之兒童至公、私立早期療育機構、身心障礙福利機構、早期療育特約醫療單位或其他經本府同意之機構或單位接受治療，得申請療育訓練費之補助。</w:t>
            </w:r>
          </w:p>
          <w:p w:rsidR="00847506" w:rsidRPr="00A4666D" w:rsidRDefault="00847506" w:rsidP="00A4666D">
            <w:pPr>
              <w:pStyle w:val="affffff2"/>
              <w:numPr>
                <w:ilvl w:val="0"/>
                <w:numId w:val="24"/>
              </w:numPr>
              <w:suppressAutoHyphens/>
              <w:autoSpaceDN w:val="0"/>
              <w:spacing w:line="370" w:lineRule="exact"/>
              <w:ind w:leftChars="400" w:left="1224" w:hangingChars="110" w:hanging="264"/>
              <w:jc w:val="both"/>
              <w:textAlignment w:val="baseline"/>
              <w:rPr>
                <w:rFonts w:eastAsia="標楷體"/>
              </w:rPr>
            </w:pPr>
            <w:r w:rsidRPr="00A4666D">
              <w:rPr>
                <w:rFonts w:eastAsia="標楷體"/>
              </w:rPr>
              <w:tab/>
            </w:r>
            <w:r w:rsidRPr="00A4666D">
              <w:rPr>
                <w:rFonts w:eastAsia="標楷體"/>
              </w:rPr>
              <w:t>療育項目執行人員應具備執行療育之專業證照及訓練資歷。</w:t>
            </w:r>
          </w:p>
          <w:p w:rsidR="00847506" w:rsidRPr="00A4666D" w:rsidRDefault="00847506" w:rsidP="00A4666D">
            <w:pPr>
              <w:pStyle w:val="affffff2"/>
              <w:numPr>
                <w:ilvl w:val="0"/>
                <w:numId w:val="24"/>
              </w:numPr>
              <w:suppressAutoHyphens/>
              <w:autoSpaceDN w:val="0"/>
              <w:spacing w:line="370" w:lineRule="exact"/>
              <w:ind w:leftChars="400" w:left="1224" w:hangingChars="110" w:hanging="264"/>
              <w:jc w:val="both"/>
              <w:textAlignment w:val="baseline"/>
              <w:rPr>
                <w:rFonts w:eastAsia="標楷體"/>
              </w:rPr>
            </w:pPr>
            <w:r w:rsidRPr="00A4666D">
              <w:rPr>
                <w:rFonts w:eastAsia="標楷體"/>
              </w:rPr>
              <w:lastRenderedPageBreak/>
              <w:tab/>
            </w:r>
            <w:r w:rsidRPr="00A4666D">
              <w:rPr>
                <w:rFonts w:eastAsia="標楷體"/>
              </w:rPr>
              <w:t>掛號費、健保給付項目之基本部份負擔不予補助。</w:t>
            </w:r>
          </w:p>
          <w:p w:rsidR="00847506" w:rsidRPr="00A4666D" w:rsidRDefault="00847506" w:rsidP="00A4666D">
            <w:pPr>
              <w:pStyle w:val="affffff2"/>
              <w:numPr>
                <w:ilvl w:val="0"/>
                <w:numId w:val="24"/>
              </w:numPr>
              <w:suppressAutoHyphens/>
              <w:autoSpaceDN w:val="0"/>
              <w:spacing w:line="370" w:lineRule="exact"/>
              <w:ind w:leftChars="400" w:left="1224" w:hangingChars="110" w:hanging="264"/>
              <w:jc w:val="both"/>
              <w:textAlignment w:val="baseline"/>
              <w:rPr>
                <w:rFonts w:eastAsia="標楷體"/>
              </w:rPr>
            </w:pPr>
            <w:r w:rsidRPr="00A4666D">
              <w:rPr>
                <w:rFonts w:eastAsia="標楷體"/>
              </w:rPr>
              <w:tab/>
            </w:r>
            <w:r w:rsidRPr="00A4666D">
              <w:rPr>
                <w:rFonts w:eastAsia="標楷體"/>
              </w:rPr>
              <w:t>領有托育養護補助或其它相關不得與本補助重複領取。若經查有溢領事實者，本府得停止補助並追回溢領款項。</w:t>
            </w:r>
          </w:p>
          <w:p w:rsidR="00847506" w:rsidRPr="00A4666D" w:rsidRDefault="00847506" w:rsidP="00A4666D">
            <w:pPr>
              <w:pStyle w:val="affffff2"/>
              <w:numPr>
                <w:ilvl w:val="0"/>
                <w:numId w:val="24"/>
              </w:numPr>
              <w:suppressAutoHyphens/>
              <w:autoSpaceDN w:val="0"/>
              <w:spacing w:line="370" w:lineRule="exact"/>
              <w:ind w:leftChars="400" w:left="1224" w:hangingChars="110" w:hanging="264"/>
              <w:jc w:val="both"/>
              <w:textAlignment w:val="baseline"/>
            </w:pPr>
            <w:r w:rsidRPr="00A4666D">
              <w:rPr>
                <w:rFonts w:eastAsia="標楷體"/>
              </w:rPr>
              <w:tab/>
            </w:r>
            <w:r w:rsidRPr="00A4666D">
              <w:rPr>
                <w:rFonts w:eastAsia="標楷體"/>
              </w:rPr>
              <w:t>療育費用：</w:t>
            </w:r>
            <w:r w:rsidRPr="00A4666D">
              <w:rPr>
                <w:rFonts w:eastAsia="標楷體"/>
                <w:u w:val="single"/>
              </w:rPr>
              <w:t>發展遲緩兒童於醫療單位或地方政府認可之療育單位療育，可</w:t>
            </w:r>
            <w:r w:rsidRPr="00A4666D">
              <w:rPr>
                <w:rFonts w:eastAsia="標楷體"/>
              </w:rPr>
              <w:t>檢據請款</w:t>
            </w:r>
            <w:r w:rsidRPr="00A4666D">
              <w:rPr>
                <w:rFonts w:eastAsia="標楷體"/>
                <w:u w:val="single"/>
              </w:rPr>
              <w:t>：列冊低收入戶者，每名每月最高補助六千元，非低收入戶者，每名每月最高補助四千元；每人每日同一療育類別單次最高補助四百元，例如：同一天完成各一次語言治療及</w:t>
            </w:r>
            <w:r w:rsidRPr="00A4666D">
              <w:rPr>
                <w:rFonts w:eastAsia="標楷體"/>
                <w:u w:val="single"/>
              </w:rPr>
              <w:lastRenderedPageBreak/>
              <w:t>心理治療，最高補助八百元。</w:t>
            </w:r>
          </w:p>
        </w:tc>
        <w:tc>
          <w:tcPr>
            <w:tcW w:w="144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47506" w:rsidRPr="00A4666D" w:rsidRDefault="00847506" w:rsidP="00E61E68">
            <w:pPr>
              <w:tabs>
                <w:tab w:val="left" w:pos="1065"/>
              </w:tabs>
              <w:ind w:left="504" w:hangingChars="210" w:hanging="504"/>
            </w:pPr>
            <w:r w:rsidRPr="00A4666D">
              <w:lastRenderedPageBreak/>
              <w:t>一、</w:t>
            </w:r>
            <w:r w:rsidRPr="00A4666D">
              <w:tab/>
            </w:r>
            <w:r w:rsidRPr="00A4666D">
              <w:t>修正第一款第四目、第五目文字。</w:t>
            </w:r>
          </w:p>
          <w:p w:rsidR="00847506" w:rsidRPr="00A4666D" w:rsidRDefault="00847506" w:rsidP="00E61E68">
            <w:pPr>
              <w:tabs>
                <w:tab w:val="left" w:pos="1065"/>
              </w:tabs>
              <w:ind w:left="504" w:hangingChars="210" w:hanging="504"/>
            </w:pPr>
            <w:r w:rsidRPr="00A4666D">
              <w:t>二、</w:t>
            </w:r>
            <w:r w:rsidRPr="00A4666D">
              <w:tab/>
            </w:r>
            <w:r w:rsidRPr="00A4666D">
              <w:t>修正第二款第三目內容。</w:t>
            </w:r>
          </w:p>
          <w:p w:rsidR="00847506" w:rsidRPr="00A4666D" w:rsidRDefault="00847506" w:rsidP="00E61E68">
            <w:pPr>
              <w:tabs>
                <w:tab w:val="left" w:pos="1065"/>
              </w:tabs>
              <w:ind w:left="504" w:hangingChars="210" w:hanging="504"/>
            </w:pPr>
            <w:r w:rsidRPr="00A4666D">
              <w:lastRenderedPageBreak/>
              <w:t>三、</w:t>
            </w:r>
            <w:r w:rsidRPr="00A4666D">
              <w:tab/>
            </w:r>
            <w:r w:rsidRPr="00A4666D">
              <w:t>修正第二款第五目文字並新增</w:t>
            </w:r>
            <w:r w:rsidRPr="00A4666D">
              <w:t>(1)</w:t>
            </w:r>
            <w:r w:rsidRPr="00A4666D">
              <w:t>至</w:t>
            </w:r>
            <w:r w:rsidRPr="00A4666D">
              <w:t>(4)</w:t>
            </w:r>
            <w:r w:rsidRPr="00A4666D">
              <w:t>規定。</w:t>
            </w:r>
          </w:p>
          <w:p w:rsidR="00847506" w:rsidRPr="00A4666D" w:rsidRDefault="00847506" w:rsidP="00E61E68">
            <w:pPr>
              <w:tabs>
                <w:tab w:val="left" w:pos="1065"/>
              </w:tabs>
              <w:ind w:left="504" w:hangingChars="210" w:hanging="504"/>
            </w:pPr>
            <w:r w:rsidRPr="00A4666D">
              <w:t>四、</w:t>
            </w:r>
            <w:r w:rsidRPr="00A4666D">
              <w:tab/>
            </w:r>
            <w:r w:rsidRPr="00A4666D">
              <w:t>點次變更。</w:t>
            </w:r>
          </w:p>
        </w:tc>
      </w:tr>
      <w:tr w:rsidR="00847506" w:rsidRPr="00A4666D" w:rsidTr="00847506">
        <w:tc>
          <w:tcPr>
            <w:tcW w:w="177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47506" w:rsidRPr="00A4666D" w:rsidRDefault="00847506" w:rsidP="00E61E68">
            <w:bookmarkStart w:id="5" w:name="_Hlk229044793"/>
            <w:bookmarkEnd w:id="2"/>
            <w:r w:rsidRPr="00A4666D">
              <w:rPr>
                <w:u w:val="single"/>
              </w:rPr>
              <w:lastRenderedPageBreak/>
              <w:t>七</w:t>
            </w:r>
            <w:r w:rsidRPr="00A4666D">
              <w:t>、申請程序：</w:t>
            </w:r>
          </w:p>
          <w:p w:rsidR="00847506" w:rsidRPr="00A4666D" w:rsidRDefault="00847506" w:rsidP="00E61E68">
            <w:pPr>
              <w:ind w:leftChars="200" w:left="984" w:hangingChars="210" w:hanging="504"/>
            </w:pPr>
            <w:r w:rsidRPr="00A4666D">
              <w:t>(</w:t>
            </w:r>
            <w:r w:rsidRPr="00A4666D">
              <w:t>一</w:t>
            </w:r>
            <w:r w:rsidRPr="00A4666D">
              <w:t>)</w:t>
            </w:r>
            <w:r w:rsidRPr="00A4666D">
              <w:tab/>
            </w:r>
            <w:r w:rsidRPr="00A4666D">
              <w:t>申請人：由兒童父母、監護人、養父母或經本府指定之療育單位為申請人，檢具下列文件提出申請：</w:t>
            </w:r>
          </w:p>
          <w:p w:rsidR="00847506" w:rsidRPr="00A4666D" w:rsidRDefault="00847506" w:rsidP="00847506">
            <w:pPr>
              <w:pStyle w:val="affffff2"/>
              <w:numPr>
                <w:ilvl w:val="0"/>
                <w:numId w:val="25"/>
              </w:numPr>
              <w:suppressAutoHyphens/>
              <w:autoSpaceDN w:val="0"/>
              <w:spacing w:line="370" w:lineRule="exact"/>
              <w:ind w:leftChars="0" w:left="1371" w:hanging="238"/>
              <w:textAlignment w:val="baseline"/>
            </w:pPr>
            <w:r w:rsidRPr="00A4666D">
              <w:rPr>
                <w:rFonts w:eastAsia="標楷體"/>
              </w:rPr>
              <w:tab/>
            </w:r>
            <w:r w:rsidRPr="00A4666D">
              <w:rPr>
                <w:rFonts w:eastAsia="標楷體"/>
              </w:rPr>
              <w:t>申請書。（含個人領據需完成簽名及</w:t>
            </w:r>
            <w:r w:rsidRPr="00A4666D">
              <w:rPr>
                <w:rFonts w:eastAsia="標楷體"/>
              </w:rPr>
              <w:lastRenderedPageBreak/>
              <w:t>蓋章）。</w:t>
            </w:r>
          </w:p>
          <w:p w:rsidR="00847506" w:rsidRPr="00A4666D" w:rsidRDefault="00847506" w:rsidP="00847506">
            <w:pPr>
              <w:pStyle w:val="affffff2"/>
              <w:numPr>
                <w:ilvl w:val="0"/>
                <w:numId w:val="25"/>
              </w:numPr>
              <w:suppressAutoHyphens/>
              <w:autoSpaceDN w:val="0"/>
              <w:spacing w:line="370" w:lineRule="exact"/>
              <w:ind w:leftChars="0" w:left="1371" w:hanging="238"/>
              <w:textAlignment w:val="baseline"/>
            </w:pPr>
            <w:r w:rsidRPr="00A4666D">
              <w:rPr>
                <w:rFonts w:eastAsia="標楷體"/>
              </w:rPr>
              <w:tab/>
            </w:r>
            <w:r w:rsidRPr="00A4666D">
              <w:rPr>
                <w:rFonts w:eastAsia="標楷體"/>
              </w:rPr>
              <w:t>戶口名簿或戶籍謄本影本</w:t>
            </w:r>
            <w:r w:rsidRPr="00A4666D">
              <w:rPr>
                <w:rFonts w:eastAsia="標楷體"/>
                <w:u w:val="single"/>
              </w:rPr>
              <w:t>及低收入戶證明</w:t>
            </w:r>
            <w:r w:rsidRPr="00A4666D">
              <w:rPr>
                <w:rFonts w:eastAsia="標楷體"/>
                <w:u w:val="single"/>
              </w:rPr>
              <w:t>(</w:t>
            </w:r>
            <w:r w:rsidRPr="00A4666D">
              <w:rPr>
                <w:rFonts w:eastAsia="標楷體"/>
                <w:u w:val="single"/>
              </w:rPr>
              <w:t>無則免附</w:t>
            </w:r>
            <w:r w:rsidRPr="00A4666D">
              <w:rPr>
                <w:rFonts w:eastAsia="標楷體"/>
                <w:u w:val="single"/>
              </w:rPr>
              <w:t>)</w:t>
            </w:r>
            <w:r w:rsidRPr="00A4666D">
              <w:rPr>
                <w:rFonts w:eastAsia="標楷體"/>
                <w:u w:val="single"/>
              </w:rPr>
              <w:t>。</w:t>
            </w:r>
          </w:p>
          <w:p w:rsidR="00847506" w:rsidRPr="00A4666D" w:rsidRDefault="00847506" w:rsidP="00847506">
            <w:pPr>
              <w:pStyle w:val="affffff2"/>
              <w:numPr>
                <w:ilvl w:val="0"/>
                <w:numId w:val="25"/>
              </w:numPr>
              <w:suppressAutoHyphens/>
              <w:autoSpaceDN w:val="0"/>
              <w:spacing w:line="370" w:lineRule="exact"/>
              <w:ind w:leftChars="0" w:left="1352" w:hanging="240"/>
              <w:jc w:val="both"/>
              <w:textAlignment w:val="baseline"/>
            </w:pPr>
            <w:r w:rsidRPr="00A4666D">
              <w:rPr>
                <w:rFonts w:eastAsia="標楷體"/>
              </w:rPr>
              <w:tab/>
            </w:r>
            <w:r w:rsidRPr="00A4666D">
              <w:rPr>
                <w:rFonts w:eastAsia="標楷體"/>
                <w:u w:val="single"/>
              </w:rPr>
              <w:t>有效之</w:t>
            </w:r>
            <w:r w:rsidRPr="00A4666D">
              <w:rPr>
                <w:rFonts w:eastAsia="標楷體"/>
              </w:rPr>
              <w:t>發展遲緩</w:t>
            </w:r>
            <w:r w:rsidRPr="00A4666D">
              <w:rPr>
                <w:rFonts w:eastAsia="標楷體"/>
                <w:u w:val="single"/>
              </w:rPr>
              <w:t>診斷</w:t>
            </w:r>
            <w:r w:rsidRPr="00A4666D">
              <w:rPr>
                <w:rFonts w:eastAsia="標楷體"/>
              </w:rPr>
              <w:t>證明書（小兒神經科、小兒遺傳科、兒童心智科、兒童精神科、兒童復健科醫師開立之證明書）、</w:t>
            </w:r>
            <w:r w:rsidRPr="00A4666D">
              <w:rPr>
                <w:rFonts w:eastAsia="標楷體"/>
                <w:u w:val="single"/>
              </w:rPr>
              <w:t>綜合</w:t>
            </w:r>
            <w:r w:rsidRPr="00A4666D">
              <w:rPr>
                <w:rFonts w:eastAsia="標楷體"/>
              </w:rPr>
              <w:t>報告書或身障</w:t>
            </w:r>
            <w:r w:rsidRPr="00A4666D">
              <w:rPr>
                <w:rFonts w:eastAsia="標楷體"/>
                <w:u w:val="single"/>
              </w:rPr>
              <w:t>證明</w:t>
            </w:r>
            <w:r w:rsidRPr="00A4666D">
              <w:rPr>
                <w:rFonts w:eastAsia="標楷體"/>
              </w:rPr>
              <w:t>影本</w:t>
            </w:r>
            <w:r w:rsidRPr="00A4666D">
              <w:rPr>
                <w:rFonts w:eastAsia="標楷體"/>
              </w:rPr>
              <w:t>(</w:t>
            </w:r>
            <w:r w:rsidRPr="00A4666D">
              <w:rPr>
                <w:rFonts w:eastAsia="標楷體"/>
              </w:rPr>
              <w:t>擇一</w:t>
            </w:r>
            <w:r w:rsidRPr="00A4666D">
              <w:rPr>
                <w:rFonts w:eastAsia="標楷體"/>
              </w:rPr>
              <w:t>)</w:t>
            </w:r>
            <w:r w:rsidRPr="00A4666D">
              <w:rPr>
                <w:rFonts w:eastAsia="標楷體"/>
              </w:rPr>
              <w:t>。</w:t>
            </w:r>
          </w:p>
          <w:p w:rsidR="00847506" w:rsidRPr="00A4666D" w:rsidRDefault="00847506" w:rsidP="00847506">
            <w:pPr>
              <w:pStyle w:val="affffff2"/>
              <w:numPr>
                <w:ilvl w:val="0"/>
                <w:numId w:val="25"/>
              </w:numPr>
              <w:suppressAutoHyphens/>
              <w:autoSpaceDN w:val="0"/>
              <w:spacing w:line="370" w:lineRule="exact"/>
              <w:ind w:leftChars="0" w:left="1366" w:hanging="254"/>
              <w:jc w:val="both"/>
              <w:textAlignment w:val="baseline"/>
              <w:rPr>
                <w:rFonts w:eastAsia="標楷體"/>
              </w:rPr>
            </w:pPr>
            <w:r w:rsidRPr="00A4666D">
              <w:rPr>
                <w:rFonts w:eastAsia="標楷體"/>
              </w:rPr>
              <w:tab/>
            </w:r>
            <w:r w:rsidRPr="00A4666D">
              <w:rPr>
                <w:rFonts w:eastAsia="標楷體"/>
              </w:rPr>
              <w:t>醫療單位、社會福利機構或療育機構所開立之收費證明（請註明療育項目、金額、療育日期）、療育紀錄單（需經醫師或治療師核章）。</w:t>
            </w:r>
          </w:p>
          <w:p w:rsidR="00847506" w:rsidRPr="00A4666D" w:rsidRDefault="00847506" w:rsidP="00E61E68">
            <w:pPr>
              <w:ind w:left="1324" w:hanging="252"/>
            </w:pPr>
            <w:r w:rsidRPr="00A4666D">
              <w:rPr>
                <w:u w:val="single"/>
              </w:rPr>
              <w:t>5</w:t>
            </w:r>
            <w:r w:rsidRPr="00A4666D">
              <w:t>.</w:t>
            </w:r>
            <w:r w:rsidRPr="00A4666D">
              <w:tab/>
            </w:r>
            <w:r w:rsidRPr="00A4666D">
              <w:t>搭乘</w:t>
            </w:r>
            <w:r w:rsidRPr="00A4666D">
              <w:rPr>
                <w:u w:val="single"/>
              </w:rPr>
              <w:t>飛機或船隻之證明</w:t>
            </w:r>
            <w:r w:rsidRPr="00A4666D">
              <w:rPr>
                <w:u w:val="single"/>
              </w:rPr>
              <w:lastRenderedPageBreak/>
              <w:t>（申請赴台或離島交通費者須檢附）。</w:t>
            </w:r>
          </w:p>
          <w:p w:rsidR="00847506" w:rsidRPr="00A4666D" w:rsidRDefault="00847506" w:rsidP="00E61E68">
            <w:pPr>
              <w:ind w:left="1296" w:hanging="238"/>
            </w:pPr>
            <w:r w:rsidRPr="00A4666D">
              <w:rPr>
                <w:u w:val="single"/>
              </w:rPr>
              <w:t>6</w:t>
            </w:r>
            <w:r w:rsidRPr="00A4666D">
              <w:t>.</w:t>
            </w:r>
            <w:r w:rsidRPr="00A4666D">
              <w:tab/>
            </w:r>
            <w:r w:rsidRPr="00A4666D">
              <w:t>申請人金融單位帳號封面影本。</w:t>
            </w:r>
          </w:p>
          <w:p w:rsidR="00847506" w:rsidRPr="00A4666D" w:rsidRDefault="00847506" w:rsidP="00E61E68">
            <w:pPr>
              <w:ind w:left="1296" w:hanging="238"/>
            </w:pPr>
            <w:r w:rsidRPr="00A4666D">
              <w:rPr>
                <w:u w:val="single"/>
              </w:rPr>
              <w:t>7</w:t>
            </w:r>
            <w:r w:rsidRPr="00A4666D">
              <w:t>.</w:t>
            </w:r>
            <w:r w:rsidRPr="00A4666D">
              <w:tab/>
            </w:r>
            <w:r w:rsidRPr="00A4666D">
              <w:t>暫緩入學證明（已達就學年齡，但未入小學就讀者需檢附）。</w:t>
            </w:r>
          </w:p>
          <w:p w:rsidR="00847506" w:rsidRPr="00A4666D" w:rsidRDefault="00847506" w:rsidP="00E61E68">
            <w:pPr>
              <w:ind w:firstLine="1044"/>
            </w:pPr>
            <w:r w:rsidRPr="00A4666D">
              <w:rPr>
                <w:u w:val="single"/>
              </w:rPr>
              <w:t>8</w:t>
            </w:r>
            <w:r w:rsidRPr="00A4666D">
              <w:t>.</w:t>
            </w:r>
            <w:r w:rsidRPr="00A4666D">
              <w:tab/>
            </w:r>
            <w:r w:rsidRPr="00A4666D">
              <w:t>切結書。</w:t>
            </w:r>
          </w:p>
          <w:p w:rsidR="00847506" w:rsidRPr="00A4666D" w:rsidRDefault="00847506" w:rsidP="00E61E68">
            <w:pPr>
              <w:ind w:leftChars="200" w:left="984" w:hangingChars="210" w:hanging="504"/>
            </w:pPr>
            <w:r w:rsidRPr="00A4666D">
              <w:t>(</w:t>
            </w:r>
            <w:r w:rsidRPr="00A4666D">
              <w:t>二</w:t>
            </w:r>
            <w:r w:rsidRPr="00A4666D">
              <w:t>)</w:t>
            </w:r>
            <w:r w:rsidRPr="00A4666D">
              <w:tab/>
            </w:r>
            <w:r w:rsidRPr="00A4666D">
              <w:t>受理申請單位：澎湖縣</w:t>
            </w:r>
            <w:r w:rsidRPr="00A4666D">
              <w:rPr>
                <w:u w:val="single"/>
              </w:rPr>
              <w:t>政府社會處婦女福利服務中心二樓</w:t>
            </w:r>
            <w:r w:rsidRPr="00A4666D">
              <w:t>，收件地址：馬公市</w:t>
            </w:r>
            <w:r w:rsidRPr="00A4666D">
              <w:rPr>
                <w:u w:val="single"/>
              </w:rPr>
              <w:t>中華路兩百四十二號</w:t>
            </w:r>
            <w:r w:rsidRPr="00A4666D">
              <w:t>。</w:t>
            </w:r>
          </w:p>
          <w:p w:rsidR="00847506" w:rsidRPr="00A4666D" w:rsidRDefault="00847506" w:rsidP="00E61E68">
            <w:pPr>
              <w:ind w:leftChars="200" w:left="984" w:hangingChars="210" w:hanging="504"/>
            </w:pPr>
            <w:r w:rsidRPr="00A4666D">
              <w:t>(</w:t>
            </w:r>
            <w:r w:rsidRPr="00A4666D">
              <w:t>三</w:t>
            </w:r>
            <w:r w:rsidRPr="00A4666D">
              <w:t>)</w:t>
            </w:r>
            <w:r w:rsidRPr="00A4666D">
              <w:tab/>
            </w:r>
            <w:r w:rsidRPr="00A4666D">
              <w:t>補助方式：以上補助費用自就診日起三個月內，檢具相關證明文件送</w:t>
            </w:r>
            <w:r w:rsidRPr="00A4666D">
              <w:rPr>
                <w:u w:val="single"/>
              </w:rPr>
              <w:t>社會處</w:t>
            </w:r>
            <w:r w:rsidRPr="00A4666D">
              <w:t>指定收件地點申請辦理，經審核無誤後，由</w:t>
            </w:r>
            <w:r w:rsidRPr="00A4666D">
              <w:rPr>
                <w:u w:val="single"/>
              </w:rPr>
              <w:t>本處</w:t>
            </w:r>
            <w:r w:rsidRPr="00A4666D">
              <w:t>逕申請人郵局帳戶或開立支票支付。</w:t>
            </w:r>
          </w:p>
        </w:tc>
        <w:tc>
          <w:tcPr>
            <w:tcW w:w="177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47506" w:rsidRPr="00A4666D" w:rsidRDefault="00847506" w:rsidP="00E61E68">
            <w:r w:rsidRPr="00A4666D">
              <w:rPr>
                <w:u w:val="single"/>
              </w:rPr>
              <w:lastRenderedPageBreak/>
              <w:t>五</w:t>
            </w:r>
            <w:r w:rsidRPr="00A4666D">
              <w:t>、申請程序：</w:t>
            </w:r>
          </w:p>
          <w:p w:rsidR="00847506" w:rsidRPr="00A4666D" w:rsidRDefault="00847506" w:rsidP="00E61E68">
            <w:pPr>
              <w:ind w:leftChars="200" w:left="984" w:hangingChars="210" w:hanging="504"/>
            </w:pPr>
            <w:r w:rsidRPr="00A4666D">
              <w:t>(</w:t>
            </w:r>
            <w:r w:rsidRPr="00A4666D">
              <w:t>一</w:t>
            </w:r>
            <w:r w:rsidRPr="00A4666D">
              <w:t>)</w:t>
            </w:r>
            <w:r w:rsidRPr="00A4666D">
              <w:tab/>
            </w:r>
            <w:r w:rsidRPr="00A4666D">
              <w:t>申請人：由兒童父母、監護人、養父母或經本府指定之療育單位為</w:t>
            </w:r>
            <w:r w:rsidRPr="00A4666D">
              <w:rPr>
                <w:u w:val="single"/>
              </w:rPr>
              <w:t>(</w:t>
            </w:r>
            <w:r w:rsidRPr="00A4666D">
              <w:rPr>
                <w:u w:val="single"/>
              </w:rPr>
              <w:t>澎湖海文教基金會等</w:t>
            </w:r>
            <w:r w:rsidRPr="00A4666D">
              <w:rPr>
                <w:u w:val="single"/>
              </w:rPr>
              <w:t>)</w:t>
            </w:r>
            <w:r w:rsidRPr="00A4666D">
              <w:t>申請人，檢具下列文件提出申請：</w:t>
            </w:r>
          </w:p>
          <w:p w:rsidR="00847506" w:rsidRPr="00A4666D" w:rsidRDefault="00847506" w:rsidP="00847506">
            <w:pPr>
              <w:pStyle w:val="affffff2"/>
              <w:numPr>
                <w:ilvl w:val="0"/>
                <w:numId w:val="26"/>
              </w:numPr>
              <w:suppressAutoHyphens/>
              <w:autoSpaceDN w:val="0"/>
              <w:spacing w:line="370" w:lineRule="exact"/>
              <w:ind w:leftChars="400" w:left="1224" w:hangingChars="110" w:hanging="264"/>
              <w:jc w:val="both"/>
              <w:textAlignment w:val="baseline"/>
              <w:rPr>
                <w:rFonts w:eastAsia="標楷體"/>
              </w:rPr>
            </w:pPr>
            <w:r w:rsidRPr="00A4666D">
              <w:rPr>
                <w:rFonts w:eastAsia="標楷體"/>
              </w:rPr>
              <w:tab/>
            </w:r>
            <w:r w:rsidRPr="00A4666D">
              <w:rPr>
                <w:rFonts w:eastAsia="標楷體"/>
              </w:rPr>
              <w:t>申請書。（含個人領據需完成</w:t>
            </w:r>
            <w:r w:rsidRPr="00A4666D">
              <w:rPr>
                <w:rFonts w:eastAsia="標楷體"/>
              </w:rPr>
              <w:lastRenderedPageBreak/>
              <w:t>簽名及蓋章）。</w:t>
            </w:r>
          </w:p>
          <w:p w:rsidR="00847506" w:rsidRPr="00A4666D" w:rsidRDefault="00847506" w:rsidP="00847506">
            <w:pPr>
              <w:pStyle w:val="affffff2"/>
              <w:numPr>
                <w:ilvl w:val="0"/>
                <w:numId w:val="26"/>
              </w:numPr>
              <w:suppressAutoHyphens/>
              <w:autoSpaceDN w:val="0"/>
              <w:spacing w:line="370" w:lineRule="exact"/>
              <w:ind w:leftChars="400" w:left="1224" w:hangingChars="110" w:hanging="264"/>
              <w:jc w:val="both"/>
              <w:textAlignment w:val="baseline"/>
              <w:rPr>
                <w:rFonts w:eastAsia="標楷體"/>
              </w:rPr>
            </w:pPr>
            <w:r w:rsidRPr="00A4666D">
              <w:rPr>
                <w:rFonts w:eastAsia="標楷體"/>
              </w:rPr>
              <w:tab/>
            </w:r>
            <w:r w:rsidRPr="00A4666D">
              <w:rPr>
                <w:rFonts w:eastAsia="標楷體"/>
              </w:rPr>
              <w:t>戶口名簿或戶籍謄本影本。</w:t>
            </w:r>
          </w:p>
          <w:p w:rsidR="00847506" w:rsidRPr="00A4666D" w:rsidRDefault="00847506" w:rsidP="00847506">
            <w:pPr>
              <w:pStyle w:val="affffff2"/>
              <w:numPr>
                <w:ilvl w:val="0"/>
                <w:numId w:val="26"/>
              </w:numPr>
              <w:suppressAutoHyphens/>
              <w:autoSpaceDN w:val="0"/>
              <w:spacing w:line="370" w:lineRule="exact"/>
              <w:ind w:leftChars="400" w:left="1224" w:hangingChars="110" w:hanging="264"/>
              <w:jc w:val="both"/>
              <w:textAlignment w:val="baseline"/>
            </w:pPr>
            <w:r w:rsidRPr="00A4666D">
              <w:rPr>
                <w:rFonts w:eastAsia="標楷體"/>
              </w:rPr>
              <w:tab/>
            </w:r>
            <w:r w:rsidRPr="00A4666D">
              <w:rPr>
                <w:rFonts w:eastAsia="標楷體"/>
              </w:rPr>
              <w:t>發展遲緩</w:t>
            </w:r>
            <w:r w:rsidRPr="00A4666D">
              <w:rPr>
                <w:rFonts w:eastAsia="標楷體"/>
                <w:u w:val="single"/>
              </w:rPr>
              <w:t>兒童</w:t>
            </w:r>
            <w:r w:rsidRPr="00A4666D">
              <w:rPr>
                <w:rFonts w:eastAsia="標楷體"/>
              </w:rPr>
              <w:t>證明書</w:t>
            </w:r>
            <w:r w:rsidRPr="00A4666D">
              <w:rPr>
                <w:rFonts w:eastAsia="標楷體"/>
                <w:u w:val="single"/>
              </w:rPr>
              <w:t>正本</w:t>
            </w:r>
            <w:r w:rsidRPr="00A4666D">
              <w:rPr>
                <w:rFonts w:eastAsia="標楷體"/>
              </w:rPr>
              <w:t>（小兒神經科、小兒遺傳科、兒童心智科、兒童精神科、兒童復健科醫師開立之證明書）、</w:t>
            </w:r>
            <w:r w:rsidRPr="00A4666D">
              <w:rPr>
                <w:rFonts w:eastAsia="標楷體"/>
                <w:u w:val="single"/>
              </w:rPr>
              <w:t>聯合評估</w:t>
            </w:r>
            <w:r w:rsidRPr="00A4666D">
              <w:rPr>
                <w:rFonts w:eastAsia="標楷體"/>
              </w:rPr>
              <w:t>報告書或</w:t>
            </w:r>
            <w:r w:rsidRPr="00A4666D">
              <w:rPr>
                <w:rFonts w:eastAsia="標楷體"/>
                <w:u w:val="single"/>
              </w:rPr>
              <w:t>身心障礙手冊</w:t>
            </w:r>
            <w:r w:rsidRPr="00A4666D">
              <w:rPr>
                <w:rFonts w:eastAsia="標楷體"/>
              </w:rPr>
              <w:t>影本</w:t>
            </w:r>
            <w:r w:rsidRPr="00A4666D">
              <w:rPr>
                <w:rFonts w:eastAsia="標楷體"/>
              </w:rPr>
              <w:t>(</w:t>
            </w:r>
            <w:r w:rsidRPr="00A4666D">
              <w:rPr>
                <w:rFonts w:eastAsia="標楷體"/>
              </w:rPr>
              <w:t>擇一</w:t>
            </w:r>
            <w:r w:rsidRPr="00A4666D">
              <w:rPr>
                <w:rFonts w:eastAsia="標楷體"/>
              </w:rPr>
              <w:t>)</w:t>
            </w:r>
            <w:r w:rsidRPr="00A4666D">
              <w:rPr>
                <w:rFonts w:eastAsia="標楷體"/>
              </w:rPr>
              <w:t>。</w:t>
            </w:r>
          </w:p>
          <w:p w:rsidR="00847506" w:rsidRPr="00A4666D" w:rsidRDefault="00847506" w:rsidP="00847506">
            <w:pPr>
              <w:pStyle w:val="affffff2"/>
              <w:numPr>
                <w:ilvl w:val="0"/>
                <w:numId w:val="26"/>
              </w:numPr>
              <w:suppressAutoHyphens/>
              <w:autoSpaceDN w:val="0"/>
              <w:spacing w:line="370" w:lineRule="exact"/>
              <w:ind w:leftChars="400" w:left="1224" w:hangingChars="110" w:hanging="264"/>
              <w:jc w:val="both"/>
              <w:textAlignment w:val="baseline"/>
              <w:rPr>
                <w:rFonts w:eastAsia="標楷體"/>
              </w:rPr>
            </w:pPr>
            <w:r w:rsidRPr="00A4666D">
              <w:rPr>
                <w:rFonts w:eastAsia="標楷體"/>
              </w:rPr>
              <w:tab/>
            </w:r>
            <w:r w:rsidRPr="00A4666D">
              <w:rPr>
                <w:rFonts w:eastAsia="標楷體"/>
              </w:rPr>
              <w:t>醫療單位、社會福利機構或療育機構所開立之收費證明（請註明療育項目、金額、療育日期）、療育紀錄單（需經醫師或治療師核章）。</w:t>
            </w:r>
          </w:p>
          <w:p w:rsidR="00847506" w:rsidRPr="00A4666D" w:rsidRDefault="00847506" w:rsidP="00847506">
            <w:pPr>
              <w:pStyle w:val="affffff2"/>
              <w:numPr>
                <w:ilvl w:val="0"/>
                <w:numId w:val="26"/>
              </w:numPr>
              <w:suppressAutoHyphens/>
              <w:autoSpaceDN w:val="0"/>
              <w:spacing w:line="370" w:lineRule="exact"/>
              <w:ind w:leftChars="400" w:left="1224" w:hangingChars="110" w:hanging="264"/>
              <w:jc w:val="both"/>
              <w:textAlignment w:val="baseline"/>
            </w:pPr>
            <w:r w:rsidRPr="00A4666D">
              <w:rPr>
                <w:rFonts w:eastAsia="標楷體"/>
              </w:rPr>
              <w:tab/>
            </w:r>
            <w:r w:rsidRPr="00A4666D">
              <w:rPr>
                <w:rFonts w:eastAsia="標楷體"/>
                <w:u w:val="single"/>
              </w:rPr>
              <w:t>若為列冊之低收入戶者，請檢附低收入戶證明。</w:t>
            </w:r>
          </w:p>
          <w:p w:rsidR="00847506" w:rsidRPr="00A4666D" w:rsidRDefault="00847506" w:rsidP="00E61E68">
            <w:pPr>
              <w:ind w:leftChars="400" w:left="1224" w:hangingChars="110" w:hanging="264"/>
            </w:pPr>
            <w:r w:rsidRPr="00A4666D">
              <w:rPr>
                <w:u w:val="single"/>
              </w:rPr>
              <w:t>6</w:t>
            </w:r>
            <w:r w:rsidRPr="00A4666D">
              <w:t>.</w:t>
            </w:r>
            <w:r w:rsidRPr="00A4666D">
              <w:tab/>
            </w:r>
            <w:r w:rsidRPr="00A4666D">
              <w:t>搭</w:t>
            </w:r>
            <w:r w:rsidRPr="00A4666D">
              <w:rPr>
                <w:u w:val="single"/>
              </w:rPr>
              <w:t>車、船或登機證明（須註明時間及金</w:t>
            </w:r>
            <w:r w:rsidRPr="00A4666D">
              <w:rPr>
                <w:u w:val="single"/>
              </w:rPr>
              <w:lastRenderedPageBreak/>
              <w:t>額）。</w:t>
            </w:r>
          </w:p>
          <w:p w:rsidR="00847506" w:rsidRPr="00A4666D" w:rsidRDefault="00847506" w:rsidP="00E61E68">
            <w:pPr>
              <w:ind w:leftChars="400" w:left="1224" w:hangingChars="110" w:hanging="264"/>
            </w:pPr>
            <w:r w:rsidRPr="00A4666D">
              <w:rPr>
                <w:u w:val="single"/>
              </w:rPr>
              <w:t>7</w:t>
            </w:r>
            <w:r w:rsidRPr="00A4666D">
              <w:t>.</w:t>
            </w:r>
            <w:r w:rsidRPr="00A4666D">
              <w:tab/>
            </w:r>
            <w:r w:rsidRPr="00A4666D">
              <w:t>申請人金融單位帳號封面影本。</w:t>
            </w:r>
          </w:p>
          <w:p w:rsidR="00847506" w:rsidRPr="00A4666D" w:rsidRDefault="00847506" w:rsidP="00E61E68">
            <w:pPr>
              <w:ind w:leftChars="400" w:left="1224" w:hangingChars="110" w:hanging="264"/>
            </w:pPr>
            <w:r w:rsidRPr="00A4666D">
              <w:rPr>
                <w:u w:val="single"/>
              </w:rPr>
              <w:t>8</w:t>
            </w:r>
            <w:r w:rsidRPr="00A4666D">
              <w:t>.</w:t>
            </w:r>
            <w:r w:rsidRPr="00A4666D">
              <w:tab/>
            </w:r>
            <w:r w:rsidRPr="00A4666D">
              <w:t>暫緩入學證明（已達就學年齡，但未入小學就讀者需檢附）。</w:t>
            </w:r>
          </w:p>
          <w:p w:rsidR="00847506" w:rsidRPr="00A4666D" w:rsidRDefault="00847506" w:rsidP="00E61E68">
            <w:pPr>
              <w:ind w:leftChars="400" w:left="1224" w:hangingChars="110" w:hanging="264"/>
            </w:pPr>
            <w:r w:rsidRPr="00A4666D">
              <w:rPr>
                <w:u w:val="single"/>
              </w:rPr>
              <w:t>9</w:t>
            </w:r>
            <w:r w:rsidRPr="00A4666D">
              <w:t>.</w:t>
            </w:r>
            <w:r w:rsidRPr="00A4666D">
              <w:tab/>
            </w:r>
            <w:r w:rsidRPr="00A4666D">
              <w:t>切結書。</w:t>
            </w:r>
          </w:p>
          <w:p w:rsidR="00847506" w:rsidRPr="00A4666D" w:rsidRDefault="00847506" w:rsidP="00E61E68">
            <w:pPr>
              <w:ind w:leftChars="200" w:left="984" w:hangingChars="210" w:hanging="504"/>
            </w:pPr>
            <w:r w:rsidRPr="00A4666D">
              <w:t>(</w:t>
            </w:r>
            <w:r w:rsidRPr="00A4666D">
              <w:t>二</w:t>
            </w:r>
            <w:r w:rsidRPr="00A4666D">
              <w:t>)</w:t>
            </w:r>
            <w:r w:rsidRPr="00A4666D">
              <w:tab/>
            </w:r>
            <w:r w:rsidRPr="00A4666D">
              <w:t>受理申請單位：澎湖縣</w:t>
            </w:r>
            <w:r w:rsidRPr="00A4666D">
              <w:rPr>
                <w:u w:val="single"/>
              </w:rPr>
              <w:t>衛生局</w:t>
            </w:r>
            <w:r w:rsidRPr="00A4666D">
              <w:t>，收件地址：馬公市</w:t>
            </w:r>
            <w:r w:rsidRPr="00A4666D">
              <w:rPr>
                <w:u w:val="single"/>
              </w:rPr>
              <w:t>中正路一一五號</w:t>
            </w:r>
            <w:r w:rsidRPr="00A4666D">
              <w:t>。</w:t>
            </w:r>
          </w:p>
          <w:p w:rsidR="00847506" w:rsidRPr="00A4666D" w:rsidRDefault="00847506" w:rsidP="00E61E68">
            <w:pPr>
              <w:ind w:leftChars="200" w:left="984" w:right="-7" w:hangingChars="210" w:hanging="504"/>
            </w:pPr>
            <w:r w:rsidRPr="00A4666D">
              <w:t>(</w:t>
            </w:r>
            <w:r w:rsidRPr="00A4666D">
              <w:t>三</w:t>
            </w:r>
            <w:r w:rsidRPr="00A4666D">
              <w:t>)</w:t>
            </w:r>
            <w:r w:rsidRPr="00A4666D">
              <w:tab/>
            </w:r>
            <w:r w:rsidRPr="00A4666D">
              <w:t>補助方式：以上補助費用自就診日起三個月內，檢具相關證明文件送</w:t>
            </w:r>
            <w:r w:rsidRPr="00A4666D">
              <w:rPr>
                <w:u w:val="single"/>
              </w:rPr>
              <w:t>衛生局</w:t>
            </w:r>
            <w:r w:rsidRPr="00A4666D">
              <w:t>指定收件地點申請辦理，經審核無誤後，由</w:t>
            </w:r>
            <w:r w:rsidRPr="00A4666D">
              <w:rPr>
                <w:u w:val="single"/>
              </w:rPr>
              <w:t>本局</w:t>
            </w:r>
            <w:r w:rsidRPr="00A4666D">
              <w:t>逕申請人郵局帳戶或開立支票支付。</w:t>
            </w:r>
          </w:p>
        </w:tc>
        <w:tc>
          <w:tcPr>
            <w:tcW w:w="144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1289" w:rsidRPr="001B1289" w:rsidRDefault="001B1289" w:rsidP="001B1289">
            <w:pPr>
              <w:ind w:left="504" w:hangingChars="210" w:hanging="504"/>
            </w:pPr>
            <w:r w:rsidRPr="001B1289">
              <w:rPr>
                <w:rFonts w:hint="eastAsia"/>
              </w:rPr>
              <w:lastRenderedPageBreak/>
              <w:t>一、</w:t>
            </w:r>
            <w:r>
              <w:tab/>
            </w:r>
            <w:r w:rsidRPr="001B1289">
              <w:rPr>
                <w:rFonts w:hint="eastAsia"/>
              </w:rPr>
              <w:t>修正第一款第二目、第三目文字。</w:t>
            </w:r>
          </w:p>
          <w:p w:rsidR="001B1289" w:rsidRPr="001B1289" w:rsidRDefault="001B1289" w:rsidP="001B1289">
            <w:pPr>
              <w:ind w:left="504" w:hangingChars="210" w:hanging="504"/>
            </w:pPr>
            <w:r w:rsidRPr="001B1289">
              <w:rPr>
                <w:rFonts w:hint="eastAsia"/>
              </w:rPr>
              <w:t>二、</w:t>
            </w:r>
            <w:r>
              <w:tab/>
            </w:r>
            <w:r w:rsidRPr="001B1289">
              <w:rPr>
                <w:rFonts w:hint="eastAsia"/>
              </w:rPr>
              <w:t>刪除第一款第五目。</w:t>
            </w:r>
          </w:p>
          <w:p w:rsidR="001B1289" w:rsidRPr="001B1289" w:rsidRDefault="001B1289" w:rsidP="001B1289">
            <w:pPr>
              <w:ind w:left="504" w:hangingChars="210" w:hanging="504"/>
            </w:pPr>
            <w:r w:rsidRPr="001B1289">
              <w:rPr>
                <w:rFonts w:hint="eastAsia"/>
              </w:rPr>
              <w:t>三、</w:t>
            </w:r>
            <w:r>
              <w:tab/>
            </w:r>
            <w:r w:rsidRPr="001B1289">
              <w:rPr>
                <w:rFonts w:hint="eastAsia"/>
              </w:rPr>
              <w:t>目次變更。第六目至第九目調整為第五目至第八目。</w:t>
            </w:r>
          </w:p>
          <w:p w:rsidR="00847506" w:rsidRPr="001B1289" w:rsidRDefault="001B1289" w:rsidP="001B1289">
            <w:pPr>
              <w:ind w:left="504" w:hangingChars="210" w:hanging="504"/>
            </w:pPr>
            <w:r w:rsidRPr="001B1289">
              <w:rPr>
                <w:rFonts w:hint="eastAsia"/>
              </w:rPr>
              <w:t>四、</w:t>
            </w:r>
            <w:r>
              <w:tab/>
            </w:r>
            <w:r w:rsidRPr="001B1289">
              <w:rPr>
                <w:rFonts w:hint="eastAsia"/>
              </w:rPr>
              <w:t>修正第二款、第三款文字。</w:t>
            </w:r>
          </w:p>
        </w:tc>
      </w:tr>
      <w:tr w:rsidR="00847506" w:rsidRPr="00A4666D" w:rsidTr="00847506">
        <w:tc>
          <w:tcPr>
            <w:tcW w:w="177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47506" w:rsidRPr="00A4666D" w:rsidRDefault="00847506" w:rsidP="00E61E68">
            <w:pPr>
              <w:ind w:left="504" w:hangingChars="210" w:hanging="504"/>
            </w:pPr>
            <w:bookmarkStart w:id="6" w:name="_Hlk229044872"/>
            <w:bookmarkEnd w:id="5"/>
            <w:r w:rsidRPr="00A4666D">
              <w:rPr>
                <w:u w:val="single"/>
              </w:rPr>
              <w:lastRenderedPageBreak/>
              <w:t>八</w:t>
            </w:r>
            <w:r w:rsidRPr="00A4666D">
              <w:t>、</w:t>
            </w:r>
            <w:r w:rsidRPr="00A4666D">
              <w:rPr>
                <w:u w:val="single"/>
              </w:rPr>
              <w:t>本府</w:t>
            </w:r>
            <w:r w:rsidRPr="00A4666D">
              <w:t>得隨時派員訪視並稽查補助對象接受</w:t>
            </w:r>
            <w:r w:rsidRPr="00A4666D">
              <w:lastRenderedPageBreak/>
              <w:t>療育之情形，或向相關單位抽調紀錄，申請人以詐欺或其他不正當方法領取本補助或以虛偽之證明及資料申請本補助者，應不予補助、停發或追繳。</w:t>
            </w:r>
            <w:bookmarkEnd w:id="6"/>
          </w:p>
        </w:tc>
        <w:tc>
          <w:tcPr>
            <w:tcW w:w="177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47506" w:rsidRPr="00A4666D" w:rsidRDefault="00847506" w:rsidP="00E61E68">
            <w:pPr>
              <w:ind w:left="504" w:right="-89" w:hangingChars="210" w:hanging="504"/>
            </w:pPr>
            <w:r w:rsidRPr="00A4666D">
              <w:rPr>
                <w:u w:val="single"/>
              </w:rPr>
              <w:lastRenderedPageBreak/>
              <w:t>六</w:t>
            </w:r>
            <w:r w:rsidRPr="00A4666D">
              <w:t>、</w:t>
            </w:r>
            <w:r w:rsidRPr="00A4666D">
              <w:rPr>
                <w:u w:val="single"/>
              </w:rPr>
              <w:t>本局</w:t>
            </w:r>
            <w:r w:rsidRPr="00A4666D">
              <w:t>得隨時派員訪視並稽查補助對象接受療</w:t>
            </w:r>
            <w:r w:rsidRPr="00A4666D">
              <w:lastRenderedPageBreak/>
              <w:t>育之情形，或向相關單位抽調紀錄，申請人以詐欺或其他不正當方法領取本補助或以虛偽之證明及資料申請本補助者，應不予補助、停發或追繳。</w:t>
            </w:r>
          </w:p>
        </w:tc>
        <w:tc>
          <w:tcPr>
            <w:tcW w:w="144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47506" w:rsidRPr="00A4666D" w:rsidRDefault="00847506" w:rsidP="00E61E68">
            <w:pPr>
              <w:tabs>
                <w:tab w:val="left" w:pos="1065"/>
              </w:tabs>
              <w:ind w:left="504" w:hangingChars="210" w:hanging="504"/>
            </w:pPr>
            <w:r w:rsidRPr="00A4666D">
              <w:lastRenderedPageBreak/>
              <w:t>一、點次變更。</w:t>
            </w:r>
          </w:p>
          <w:p w:rsidR="00847506" w:rsidRPr="00A4666D" w:rsidRDefault="00847506" w:rsidP="00E61E68">
            <w:pPr>
              <w:tabs>
                <w:tab w:val="left" w:pos="1065"/>
              </w:tabs>
              <w:ind w:left="504" w:hangingChars="210" w:hanging="504"/>
            </w:pPr>
            <w:r w:rsidRPr="00A4666D">
              <w:t>二、修正稽查單位名</w:t>
            </w:r>
            <w:r w:rsidRPr="00A4666D">
              <w:lastRenderedPageBreak/>
              <w:t>稱。</w:t>
            </w:r>
          </w:p>
        </w:tc>
      </w:tr>
      <w:tr w:rsidR="00847506" w:rsidRPr="00A4666D" w:rsidTr="00847506">
        <w:tc>
          <w:tcPr>
            <w:tcW w:w="177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47506" w:rsidRPr="00A4666D" w:rsidRDefault="00847506" w:rsidP="00E61E68">
            <w:pPr>
              <w:ind w:right="-125"/>
            </w:pPr>
          </w:p>
        </w:tc>
        <w:tc>
          <w:tcPr>
            <w:tcW w:w="177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47506" w:rsidRPr="00A4666D" w:rsidRDefault="00847506" w:rsidP="00E61E68">
            <w:pPr>
              <w:ind w:left="504" w:right="-91" w:hangingChars="210" w:hanging="504"/>
            </w:pPr>
            <w:r w:rsidRPr="00A4666D">
              <w:t>七、支出憑證之處理及核銷程序：</w:t>
            </w:r>
            <w:r w:rsidRPr="00A4666D">
              <w:tab/>
            </w:r>
            <w:r w:rsidRPr="00A4666D">
              <w:br/>
            </w:r>
            <w:r w:rsidRPr="00A4666D">
              <w:t>受補（捐）助經費結報時，所檢附之支出憑證應依支出憑證處理要點規定辦理，並應詳列支出用途及全部實支經費總額，同一案件由二個以上機關補（捐）助者，應列明各機關實際補（捐）助金額。原始憑證應依會計法規定妥善保存與銷毀，已屆保存年限之銷毀，應函報原補（捐）助機關轉請審計機關同意。如遇有提前銷毀，或有毀損、滅失等情事時，應敘明原因及處理情形，函報原補（捐）助機關轉請審計機關同意。</w:t>
            </w:r>
          </w:p>
        </w:tc>
        <w:tc>
          <w:tcPr>
            <w:tcW w:w="144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47506" w:rsidRPr="00A4666D" w:rsidRDefault="00847506" w:rsidP="00E61E68">
            <w:pPr>
              <w:tabs>
                <w:tab w:val="left" w:pos="1065"/>
              </w:tabs>
              <w:rPr>
                <w:u w:val="single"/>
              </w:rPr>
            </w:pPr>
            <w:r w:rsidRPr="00A4666D">
              <w:rPr>
                <w:u w:val="single"/>
              </w:rPr>
              <w:t>本點刪除。</w:t>
            </w:r>
            <w:r w:rsidRPr="00A4666D">
              <w:t>權責單位已轉移已不符合現況</w:t>
            </w:r>
            <w:r w:rsidR="00D35C44">
              <w:rPr>
                <w:rFonts w:hint="eastAsia"/>
              </w:rPr>
              <w:t>。</w:t>
            </w:r>
          </w:p>
        </w:tc>
      </w:tr>
      <w:tr w:rsidR="00847506" w:rsidRPr="00A4666D" w:rsidTr="00847506">
        <w:tc>
          <w:tcPr>
            <w:tcW w:w="177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47506" w:rsidRPr="00A4666D" w:rsidRDefault="00847506" w:rsidP="00E61E68">
            <w:pPr>
              <w:ind w:right="-125"/>
            </w:pPr>
          </w:p>
        </w:tc>
        <w:tc>
          <w:tcPr>
            <w:tcW w:w="177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47506" w:rsidRPr="00A4666D" w:rsidRDefault="00847506" w:rsidP="00E61E68">
            <w:pPr>
              <w:ind w:left="504" w:right="-91" w:hangingChars="210" w:hanging="504"/>
            </w:pPr>
            <w:r w:rsidRPr="00A4666D">
              <w:t>八、</w:t>
            </w:r>
            <w:r w:rsidRPr="00A4666D">
              <w:tab/>
            </w:r>
            <w:r w:rsidRPr="00A4666D">
              <w:t>憑證結報及送審規定：</w:t>
            </w:r>
            <w:r w:rsidRPr="00A4666D">
              <w:br/>
            </w:r>
            <w:r w:rsidRPr="00A4666D">
              <w:t>各機關對民間團體及</w:t>
            </w:r>
            <w:r w:rsidRPr="00A4666D">
              <w:lastRenderedPageBreak/>
              <w:t>個人之補（捐）助經費，應請受補（捐）助對象檢附收支清單，以及原始憑證辦理結報，並依審計法規定核轉（送）審計機關審核。但有特殊情形，須由受補（捐）助對象留存前開原始憑證者，各機關應報經審計機關同意，得憑領據結報，免附送有關憑證。</w:t>
            </w:r>
          </w:p>
        </w:tc>
        <w:tc>
          <w:tcPr>
            <w:tcW w:w="144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47506" w:rsidRPr="00A4666D" w:rsidRDefault="00847506" w:rsidP="00E61E68">
            <w:pPr>
              <w:tabs>
                <w:tab w:val="left" w:pos="1065"/>
              </w:tabs>
            </w:pPr>
            <w:r w:rsidRPr="00A4666D">
              <w:rPr>
                <w:u w:val="single"/>
              </w:rPr>
              <w:lastRenderedPageBreak/>
              <w:t>本點刪除。</w:t>
            </w:r>
            <w:r w:rsidRPr="00A4666D">
              <w:t>權責單位已轉移已不符合現</w:t>
            </w:r>
            <w:r w:rsidRPr="00A4666D">
              <w:lastRenderedPageBreak/>
              <w:t>況</w:t>
            </w:r>
            <w:r w:rsidR="00D35C44">
              <w:rPr>
                <w:rFonts w:hint="eastAsia"/>
              </w:rPr>
              <w:t>。</w:t>
            </w:r>
          </w:p>
        </w:tc>
      </w:tr>
      <w:tr w:rsidR="00847506" w:rsidRPr="00A4666D" w:rsidTr="00847506">
        <w:tc>
          <w:tcPr>
            <w:tcW w:w="177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47506" w:rsidRPr="00A4666D" w:rsidRDefault="00847506" w:rsidP="00847506">
            <w:pPr>
              <w:pStyle w:val="affffff2"/>
              <w:numPr>
                <w:ilvl w:val="0"/>
                <w:numId w:val="28"/>
              </w:numPr>
              <w:suppressAutoHyphens/>
              <w:autoSpaceDN w:val="0"/>
              <w:spacing w:line="370" w:lineRule="exact"/>
              <w:ind w:leftChars="0" w:right="-125"/>
              <w:textAlignment w:val="baseline"/>
              <w:rPr>
                <w:rFonts w:eastAsia="標楷體"/>
              </w:rPr>
            </w:pPr>
            <w:bookmarkStart w:id="7" w:name="_Hlk229044923"/>
            <w:r w:rsidRPr="00A4666D">
              <w:rPr>
                <w:rFonts w:eastAsia="標楷體"/>
              </w:rPr>
              <w:lastRenderedPageBreak/>
              <w:t>應配合事項</w:t>
            </w:r>
          </w:p>
          <w:p w:rsidR="00847506" w:rsidRPr="00A4666D" w:rsidRDefault="00847506" w:rsidP="00847506">
            <w:pPr>
              <w:pStyle w:val="affffff2"/>
              <w:numPr>
                <w:ilvl w:val="0"/>
                <w:numId w:val="29"/>
              </w:numPr>
              <w:suppressAutoHyphens/>
              <w:autoSpaceDN w:val="0"/>
              <w:spacing w:line="370" w:lineRule="exact"/>
              <w:ind w:left="984" w:hangingChars="210" w:hanging="504"/>
              <w:textAlignment w:val="baseline"/>
              <w:rPr>
                <w:rFonts w:eastAsia="標楷體"/>
              </w:rPr>
            </w:pPr>
            <w:r w:rsidRPr="00A4666D">
              <w:rPr>
                <w:rFonts w:eastAsia="標楷體"/>
              </w:rPr>
              <w:tab/>
            </w:r>
            <w:r w:rsidRPr="00A4666D">
              <w:rPr>
                <w:rFonts w:eastAsia="標楷體"/>
              </w:rPr>
              <w:t>有下列情形之一者，應主動通知本府，如未通知或經查有溢領事實者，本府得停止補助並追回溢領款項：</w:t>
            </w:r>
          </w:p>
          <w:p w:rsidR="00847506" w:rsidRPr="00A4666D" w:rsidRDefault="00847506" w:rsidP="00847506">
            <w:pPr>
              <w:pStyle w:val="affffff2"/>
              <w:numPr>
                <w:ilvl w:val="0"/>
                <w:numId w:val="30"/>
              </w:numPr>
              <w:suppressAutoHyphens/>
              <w:autoSpaceDN w:val="0"/>
              <w:spacing w:line="370" w:lineRule="exact"/>
              <w:ind w:leftChars="400" w:left="1224" w:hangingChars="110" w:hanging="264"/>
              <w:jc w:val="both"/>
              <w:textAlignment w:val="baseline"/>
              <w:rPr>
                <w:rFonts w:eastAsia="標楷體"/>
              </w:rPr>
            </w:pPr>
            <w:r w:rsidRPr="00A4666D">
              <w:rPr>
                <w:rFonts w:eastAsia="標楷體"/>
              </w:rPr>
              <w:tab/>
            </w:r>
            <w:r w:rsidRPr="00A4666D">
              <w:rPr>
                <w:rFonts w:eastAsia="標楷體"/>
              </w:rPr>
              <w:t>不具本補助規定之申請資格。</w:t>
            </w:r>
          </w:p>
          <w:p w:rsidR="00847506" w:rsidRPr="00A4666D" w:rsidRDefault="00847506" w:rsidP="00847506">
            <w:pPr>
              <w:pStyle w:val="affffff2"/>
              <w:numPr>
                <w:ilvl w:val="0"/>
                <w:numId w:val="30"/>
              </w:numPr>
              <w:suppressAutoHyphens/>
              <w:autoSpaceDN w:val="0"/>
              <w:spacing w:line="370" w:lineRule="exact"/>
              <w:ind w:leftChars="400" w:left="1224" w:hangingChars="110" w:hanging="264"/>
              <w:jc w:val="both"/>
              <w:textAlignment w:val="baseline"/>
              <w:rPr>
                <w:rFonts w:eastAsia="標楷體"/>
              </w:rPr>
            </w:pPr>
            <w:r w:rsidRPr="00A4666D">
              <w:rPr>
                <w:rFonts w:eastAsia="標楷體"/>
              </w:rPr>
              <w:tab/>
            </w:r>
            <w:r w:rsidRPr="00A4666D">
              <w:rPr>
                <w:rFonts w:eastAsia="標楷體"/>
              </w:rPr>
              <w:t>兒童戶籍遷出本縣。</w:t>
            </w:r>
          </w:p>
          <w:p w:rsidR="00847506" w:rsidRPr="00A4666D" w:rsidRDefault="00847506" w:rsidP="00847506">
            <w:pPr>
              <w:pStyle w:val="affffff2"/>
              <w:numPr>
                <w:ilvl w:val="0"/>
                <w:numId w:val="30"/>
              </w:numPr>
              <w:suppressAutoHyphens/>
              <w:autoSpaceDN w:val="0"/>
              <w:spacing w:line="370" w:lineRule="exact"/>
              <w:ind w:leftChars="400" w:left="1224" w:hangingChars="110" w:hanging="264"/>
              <w:jc w:val="both"/>
              <w:textAlignment w:val="baseline"/>
              <w:rPr>
                <w:rFonts w:eastAsia="標楷體"/>
              </w:rPr>
            </w:pPr>
            <w:r w:rsidRPr="00A4666D">
              <w:rPr>
                <w:rFonts w:eastAsia="標楷體"/>
              </w:rPr>
              <w:tab/>
            </w:r>
            <w:r w:rsidRPr="00A4666D">
              <w:rPr>
                <w:rFonts w:eastAsia="標楷體"/>
              </w:rPr>
              <w:t>以虛偽證明或其他不當行為申請或取得補助。</w:t>
            </w:r>
          </w:p>
          <w:p w:rsidR="00847506" w:rsidRPr="00A4666D" w:rsidRDefault="00847506" w:rsidP="00847506">
            <w:pPr>
              <w:pStyle w:val="affffff2"/>
              <w:numPr>
                <w:ilvl w:val="0"/>
                <w:numId w:val="30"/>
              </w:numPr>
              <w:suppressAutoHyphens/>
              <w:autoSpaceDN w:val="0"/>
              <w:spacing w:line="370" w:lineRule="exact"/>
              <w:ind w:leftChars="400" w:left="1224" w:hangingChars="110" w:hanging="264"/>
              <w:jc w:val="both"/>
              <w:textAlignment w:val="baseline"/>
              <w:rPr>
                <w:rFonts w:eastAsia="標楷體"/>
              </w:rPr>
            </w:pPr>
            <w:r w:rsidRPr="00A4666D">
              <w:rPr>
                <w:rFonts w:eastAsia="標楷體"/>
              </w:rPr>
              <w:tab/>
            </w:r>
            <w:r w:rsidRPr="00A4666D">
              <w:rPr>
                <w:rFonts w:eastAsia="標楷體"/>
              </w:rPr>
              <w:t>兒童已領有身心障礙者日間照顧及住宿式</w:t>
            </w:r>
            <w:r w:rsidRPr="00A4666D">
              <w:rPr>
                <w:rFonts w:eastAsia="標楷體"/>
              </w:rPr>
              <w:lastRenderedPageBreak/>
              <w:t>照顧費用補助、本府社會處提供之「社區療育服務之定點療育及到宅療育」服務或其他不得與本補助重複領取之費用或相關服務。</w:t>
            </w:r>
          </w:p>
          <w:p w:rsidR="00847506" w:rsidRPr="00A4666D" w:rsidRDefault="00847506" w:rsidP="00847506">
            <w:pPr>
              <w:pStyle w:val="affffff2"/>
              <w:numPr>
                <w:ilvl w:val="0"/>
                <w:numId w:val="30"/>
              </w:numPr>
              <w:suppressAutoHyphens/>
              <w:autoSpaceDN w:val="0"/>
              <w:spacing w:line="370" w:lineRule="exact"/>
              <w:ind w:leftChars="400" w:left="1224" w:hangingChars="110" w:hanging="264"/>
              <w:jc w:val="both"/>
              <w:textAlignment w:val="baseline"/>
              <w:rPr>
                <w:rFonts w:eastAsia="標楷體"/>
              </w:rPr>
            </w:pPr>
            <w:r w:rsidRPr="00A4666D">
              <w:rPr>
                <w:rFonts w:eastAsia="標楷體"/>
              </w:rPr>
              <w:tab/>
            </w:r>
            <w:r w:rsidRPr="00A4666D">
              <w:rPr>
                <w:rFonts w:eastAsia="標楷體"/>
              </w:rPr>
              <w:t>同月份重複請領。</w:t>
            </w:r>
          </w:p>
          <w:p w:rsidR="00847506" w:rsidRPr="00A4666D" w:rsidRDefault="00847506" w:rsidP="00847506">
            <w:pPr>
              <w:pStyle w:val="affffff2"/>
              <w:numPr>
                <w:ilvl w:val="0"/>
                <w:numId w:val="29"/>
              </w:numPr>
              <w:suppressAutoHyphens/>
              <w:autoSpaceDN w:val="0"/>
              <w:spacing w:line="370" w:lineRule="exact"/>
              <w:ind w:left="984" w:hangingChars="210" w:hanging="504"/>
              <w:jc w:val="both"/>
              <w:textAlignment w:val="baseline"/>
              <w:rPr>
                <w:rFonts w:eastAsia="標楷體"/>
              </w:rPr>
            </w:pPr>
            <w:r w:rsidRPr="00A4666D">
              <w:rPr>
                <w:rFonts w:eastAsia="標楷體"/>
              </w:rPr>
              <w:tab/>
            </w:r>
            <w:r w:rsidRPr="00A4666D">
              <w:rPr>
                <w:rFonts w:eastAsia="標楷體"/>
              </w:rPr>
              <w:t>溢領之款項經書面通知限期返還逾期未還者，將移送強制執行。</w:t>
            </w:r>
          </w:p>
          <w:p w:rsidR="00847506" w:rsidRPr="00A4666D" w:rsidRDefault="00847506" w:rsidP="00847506">
            <w:pPr>
              <w:pStyle w:val="affffff2"/>
              <w:numPr>
                <w:ilvl w:val="0"/>
                <w:numId w:val="29"/>
              </w:numPr>
              <w:suppressAutoHyphens/>
              <w:autoSpaceDN w:val="0"/>
              <w:spacing w:line="370" w:lineRule="exact"/>
              <w:ind w:left="984" w:hangingChars="210" w:hanging="504"/>
              <w:jc w:val="both"/>
              <w:textAlignment w:val="baseline"/>
              <w:rPr>
                <w:rFonts w:eastAsia="標楷體"/>
              </w:rPr>
            </w:pPr>
            <w:r w:rsidRPr="00A4666D">
              <w:rPr>
                <w:rFonts w:eastAsia="標楷體"/>
              </w:rPr>
              <w:tab/>
            </w:r>
            <w:r w:rsidRPr="00A4666D">
              <w:rPr>
                <w:rFonts w:eastAsia="標楷體"/>
              </w:rPr>
              <w:t>申請本補助之兒童，後續將由澎湖縣發展遲緩通報暨個案管理中心主動提供早期療育相關服務。</w:t>
            </w:r>
            <w:bookmarkEnd w:id="7"/>
          </w:p>
        </w:tc>
        <w:tc>
          <w:tcPr>
            <w:tcW w:w="177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47506" w:rsidRPr="00A4666D" w:rsidRDefault="00847506" w:rsidP="00E61E68">
            <w:pPr>
              <w:ind w:left="480" w:right="-89" w:hanging="480"/>
            </w:pPr>
          </w:p>
        </w:tc>
        <w:tc>
          <w:tcPr>
            <w:tcW w:w="144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47506" w:rsidRPr="00A4666D" w:rsidRDefault="00847506" w:rsidP="00E61E68">
            <w:pPr>
              <w:tabs>
                <w:tab w:val="left" w:pos="1065"/>
              </w:tabs>
            </w:pPr>
            <w:r w:rsidRPr="00A4666D">
              <w:rPr>
                <w:u w:val="single"/>
              </w:rPr>
              <w:t>本點新增</w:t>
            </w:r>
            <w:r w:rsidRPr="00A4666D">
              <w:t>。針對溢領款項做詳細說明。</w:t>
            </w:r>
          </w:p>
        </w:tc>
      </w:tr>
    </w:tbl>
    <w:p w:rsidR="00847506" w:rsidRDefault="00847506" w:rsidP="00847506">
      <w:pPr>
        <w:rPr>
          <w:rFonts w:ascii="標楷體" w:hAnsi="標楷體"/>
        </w:rPr>
      </w:pPr>
    </w:p>
    <w:p w:rsidR="001B1289" w:rsidRDefault="001B1289">
      <w:pPr>
        <w:widowControl/>
        <w:spacing w:line="240" w:lineRule="auto"/>
        <w:jc w:val="left"/>
      </w:pPr>
      <w:r>
        <w:br w:type="page"/>
      </w:r>
    </w:p>
    <w:p w:rsidR="00A84CC9" w:rsidRDefault="00A84CC9" w:rsidP="00A84CC9">
      <w:pPr>
        <w:pStyle w:val="afffffffffff2"/>
        <w:spacing w:before="360" w:after="120"/>
      </w:pPr>
      <w:r>
        <w:rPr>
          <w:rFonts w:hint="eastAsia"/>
        </w:rPr>
        <w:lastRenderedPageBreak/>
        <w:t>澎湖縣辦理發展遲緩兒童療育補助實施計畫</w:t>
      </w:r>
    </w:p>
    <w:p w:rsidR="00A84CC9" w:rsidRPr="00A84CC9" w:rsidRDefault="00A84CC9" w:rsidP="00A84CC9">
      <w:pPr>
        <w:pStyle w:val="afffffffffff4"/>
        <w:ind w:left="320" w:hanging="320"/>
      </w:pPr>
      <w:r w:rsidRPr="00A84CC9">
        <w:rPr>
          <w:rFonts w:hint="eastAsia"/>
        </w:rPr>
        <w:t>103</w:t>
      </w:r>
      <w:r w:rsidRPr="00A84CC9">
        <w:rPr>
          <w:rFonts w:hint="eastAsia"/>
        </w:rPr>
        <w:t>年</w:t>
      </w:r>
      <w:r w:rsidRPr="00A84CC9">
        <w:rPr>
          <w:rFonts w:hint="eastAsia"/>
        </w:rPr>
        <w:t>07</w:t>
      </w:r>
      <w:r w:rsidRPr="00A84CC9">
        <w:rPr>
          <w:rFonts w:hint="eastAsia"/>
        </w:rPr>
        <w:t>月</w:t>
      </w:r>
      <w:r w:rsidRPr="00A84CC9">
        <w:rPr>
          <w:rFonts w:hint="eastAsia"/>
        </w:rPr>
        <w:t>25</w:t>
      </w:r>
      <w:r w:rsidRPr="00A84CC9">
        <w:rPr>
          <w:rFonts w:hint="eastAsia"/>
        </w:rPr>
        <w:t>日府授衛醫字第</w:t>
      </w:r>
      <w:r w:rsidRPr="00A84CC9">
        <w:rPr>
          <w:rFonts w:hint="eastAsia"/>
        </w:rPr>
        <w:t>1033301643</w:t>
      </w:r>
      <w:r w:rsidRPr="00A84CC9">
        <w:rPr>
          <w:rFonts w:hint="eastAsia"/>
        </w:rPr>
        <w:t>號函修訂</w:t>
      </w:r>
    </w:p>
    <w:p w:rsidR="00A84CC9" w:rsidRPr="00A84CC9" w:rsidRDefault="00A84CC9" w:rsidP="00A84CC9">
      <w:pPr>
        <w:pStyle w:val="afffffffffff4"/>
        <w:ind w:left="320" w:hanging="320"/>
      </w:pPr>
      <w:r w:rsidRPr="00A84CC9">
        <w:rPr>
          <w:rFonts w:hint="eastAsia"/>
        </w:rPr>
        <w:t>106</w:t>
      </w:r>
      <w:r w:rsidRPr="00A84CC9">
        <w:rPr>
          <w:rFonts w:hint="eastAsia"/>
        </w:rPr>
        <w:t>年</w:t>
      </w:r>
      <w:r w:rsidRPr="00A84CC9">
        <w:rPr>
          <w:rFonts w:hint="eastAsia"/>
        </w:rPr>
        <w:t>09</w:t>
      </w:r>
      <w:r w:rsidRPr="00A84CC9">
        <w:rPr>
          <w:rFonts w:hint="eastAsia"/>
        </w:rPr>
        <w:t>月</w:t>
      </w:r>
      <w:r w:rsidRPr="00A84CC9">
        <w:rPr>
          <w:rFonts w:hint="eastAsia"/>
        </w:rPr>
        <w:t>18</w:t>
      </w:r>
      <w:r w:rsidRPr="00A84CC9">
        <w:rPr>
          <w:rFonts w:hint="eastAsia"/>
        </w:rPr>
        <w:t>日府授衛醫字第</w:t>
      </w:r>
      <w:r w:rsidRPr="00A84CC9">
        <w:rPr>
          <w:rFonts w:hint="eastAsia"/>
        </w:rPr>
        <w:t>1063302284</w:t>
      </w:r>
      <w:r w:rsidRPr="00A84CC9">
        <w:rPr>
          <w:rFonts w:hint="eastAsia"/>
        </w:rPr>
        <w:t>號函修訂</w:t>
      </w:r>
    </w:p>
    <w:p w:rsidR="00A84CC9" w:rsidRPr="00A84CC9" w:rsidRDefault="00A84CC9" w:rsidP="00A84CC9">
      <w:pPr>
        <w:pStyle w:val="afffffffffff4"/>
        <w:ind w:left="320" w:hanging="320"/>
      </w:pPr>
      <w:r w:rsidRPr="00A84CC9">
        <w:rPr>
          <w:rFonts w:hint="eastAsia"/>
        </w:rPr>
        <w:t>113</w:t>
      </w:r>
      <w:r w:rsidRPr="00A84CC9">
        <w:rPr>
          <w:rFonts w:hint="eastAsia"/>
        </w:rPr>
        <w:t>年</w:t>
      </w:r>
      <w:r w:rsidRPr="00A84CC9">
        <w:rPr>
          <w:rFonts w:hint="eastAsia"/>
        </w:rPr>
        <w:t>07</w:t>
      </w:r>
      <w:r w:rsidRPr="00A84CC9">
        <w:rPr>
          <w:rFonts w:hint="eastAsia"/>
        </w:rPr>
        <w:t>月</w:t>
      </w:r>
      <w:r w:rsidRPr="00A84CC9">
        <w:rPr>
          <w:rFonts w:hint="eastAsia"/>
        </w:rPr>
        <w:t>05</w:t>
      </w:r>
      <w:r w:rsidRPr="00A84CC9">
        <w:rPr>
          <w:rFonts w:hint="eastAsia"/>
        </w:rPr>
        <w:t>日府授衛醫字第</w:t>
      </w:r>
      <w:r w:rsidRPr="00A84CC9">
        <w:rPr>
          <w:rFonts w:hint="eastAsia"/>
        </w:rPr>
        <w:t>1120960904</w:t>
      </w:r>
      <w:r w:rsidRPr="00A84CC9">
        <w:rPr>
          <w:rFonts w:hint="eastAsia"/>
        </w:rPr>
        <w:t>號函修訂</w:t>
      </w:r>
    </w:p>
    <w:p w:rsidR="00A84CC9" w:rsidRPr="00A84CC9" w:rsidRDefault="00A84CC9" w:rsidP="00A84CC9">
      <w:pPr>
        <w:pStyle w:val="afffffffffff4"/>
        <w:ind w:left="320" w:hanging="320"/>
      </w:pPr>
      <w:r w:rsidRPr="00A84CC9">
        <w:rPr>
          <w:rFonts w:hint="eastAsia"/>
        </w:rPr>
        <w:t>115</w:t>
      </w:r>
      <w:r w:rsidRPr="00A84CC9">
        <w:rPr>
          <w:rFonts w:hint="eastAsia"/>
        </w:rPr>
        <w:t>年</w:t>
      </w:r>
      <w:r w:rsidRPr="00A84CC9">
        <w:rPr>
          <w:rFonts w:hint="eastAsia"/>
        </w:rPr>
        <w:t>05</w:t>
      </w:r>
      <w:r w:rsidRPr="00A84CC9">
        <w:rPr>
          <w:rFonts w:hint="eastAsia"/>
        </w:rPr>
        <w:t>月</w:t>
      </w:r>
      <w:r w:rsidRPr="00A84CC9">
        <w:rPr>
          <w:rFonts w:hint="eastAsia"/>
        </w:rPr>
        <w:t>19</w:t>
      </w:r>
      <w:r w:rsidRPr="00A84CC9">
        <w:rPr>
          <w:rFonts w:hint="eastAsia"/>
        </w:rPr>
        <w:t>日府授衛保字第</w:t>
      </w:r>
      <w:r w:rsidRPr="00A84CC9">
        <w:rPr>
          <w:rFonts w:hint="eastAsia"/>
        </w:rPr>
        <w:t>1153302368</w:t>
      </w:r>
      <w:r w:rsidRPr="00A84CC9">
        <w:rPr>
          <w:rFonts w:hint="eastAsia"/>
        </w:rPr>
        <w:t>號函修訂</w:t>
      </w:r>
    </w:p>
    <w:p w:rsidR="00A84CC9" w:rsidRDefault="00A84CC9" w:rsidP="00A84CC9">
      <w:pPr>
        <w:pStyle w:val="aff2"/>
      </w:pPr>
      <w:r>
        <w:rPr>
          <w:rFonts w:hint="eastAsia"/>
        </w:rPr>
        <w:t>一、</w:t>
      </w:r>
      <w:r>
        <w:rPr>
          <w:rFonts w:hint="eastAsia"/>
        </w:rPr>
        <w:tab/>
        <w:t>依據：兒童及少年福利與權益保障法第四條、第二十三條、第三十一條及衛生福利部發展遲緩兒童早期療育費用補助實施計畫。</w:t>
      </w:r>
    </w:p>
    <w:p w:rsidR="00A84CC9" w:rsidRDefault="00A84CC9" w:rsidP="00A84CC9">
      <w:pPr>
        <w:pStyle w:val="aff2"/>
      </w:pPr>
      <w:r>
        <w:rPr>
          <w:rFonts w:hint="eastAsia"/>
        </w:rPr>
        <w:t>二、</w:t>
      </w:r>
      <w:r>
        <w:rPr>
          <w:rFonts w:hint="eastAsia"/>
        </w:rPr>
        <w:tab/>
        <w:t>目的：為使（疑似）發展遲緩兒童及早接受療育、掌握最佳療育期，減輕家庭經濟負擔並協助維持家庭功能，以降低社會成本，特訂定本計畫。</w:t>
      </w:r>
    </w:p>
    <w:p w:rsidR="00A84CC9" w:rsidRDefault="00A84CC9" w:rsidP="00A84CC9">
      <w:pPr>
        <w:pStyle w:val="aff2"/>
      </w:pPr>
      <w:r>
        <w:rPr>
          <w:rFonts w:hint="eastAsia"/>
        </w:rPr>
        <w:t>三、</w:t>
      </w:r>
      <w:r>
        <w:rPr>
          <w:rFonts w:hint="eastAsia"/>
        </w:rPr>
        <w:tab/>
        <w:t>主辦單位：澎湖縣政府（以下簡稱本府），執行單位為澎湖縣政府社會處。</w:t>
      </w:r>
    </w:p>
    <w:p w:rsidR="00A84CC9" w:rsidRDefault="00A84CC9" w:rsidP="00A84CC9">
      <w:pPr>
        <w:pStyle w:val="aff2"/>
      </w:pPr>
      <w:r>
        <w:rPr>
          <w:rFonts w:hint="eastAsia"/>
        </w:rPr>
        <w:t>四、</w:t>
      </w:r>
      <w:r>
        <w:rPr>
          <w:rFonts w:hint="eastAsia"/>
        </w:rPr>
        <w:tab/>
        <w:t>補助對象：</w:t>
      </w:r>
      <w:r>
        <w:br/>
      </w:r>
      <w:r>
        <w:rPr>
          <w:rFonts w:hint="eastAsia"/>
        </w:rPr>
        <w:t>設籍本縣且符合下列條件之一者：</w:t>
      </w:r>
    </w:p>
    <w:p w:rsidR="00A84CC9" w:rsidRDefault="00A84CC9" w:rsidP="00A84CC9">
      <w:pPr>
        <w:pStyle w:val="afffff7"/>
      </w:pPr>
      <w:r>
        <w:rPr>
          <w:rFonts w:hint="eastAsia"/>
        </w:rPr>
        <w:t>(一)</w:t>
      </w:r>
      <w:r>
        <w:rPr>
          <w:rFonts w:hint="eastAsia"/>
        </w:rPr>
        <w:tab/>
        <w:t>未達就學年齡之（疑似）發展遲緩或身心障礙兒童。</w:t>
      </w:r>
    </w:p>
    <w:p w:rsidR="00A84CC9" w:rsidRDefault="00A84CC9" w:rsidP="00A84CC9">
      <w:pPr>
        <w:pStyle w:val="afffff7"/>
      </w:pPr>
      <w:r>
        <w:rPr>
          <w:rFonts w:hint="eastAsia"/>
        </w:rPr>
        <w:t>(二)</w:t>
      </w:r>
      <w:r>
        <w:rPr>
          <w:rFonts w:hint="eastAsia"/>
        </w:rPr>
        <w:tab/>
        <w:t>已達就學年齡之兒童，經鑑定安置輔導委員會同意暫緩入學之發展遲緩或身心障礙兒童。</w:t>
      </w:r>
    </w:p>
    <w:p w:rsidR="00A84CC9" w:rsidRDefault="00A84CC9" w:rsidP="00A84CC9">
      <w:pPr>
        <w:pStyle w:val="aff2"/>
      </w:pPr>
      <w:r>
        <w:tab/>
      </w:r>
      <w:r>
        <w:rPr>
          <w:rFonts w:hint="eastAsia"/>
        </w:rPr>
        <w:t>前項所稱(疑似)發展遲緩兒童，指持有經衛生福利部輔導設置聯合評估中心或本府認可之醫院開具之綜合報告書（有效期間依報告書有效期限認定之）或（疑似）發展遲緩證明書（有效期間自開立日期起算一年內為有效）者。</w:t>
      </w:r>
    </w:p>
    <w:p w:rsidR="00A84CC9" w:rsidRDefault="00A84CC9" w:rsidP="00A84CC9">
      <w:pPr>
        <w:pStyle w:val="aff2"/>
      </w:pPr>
      <w:r>
        <w:rPr>
          <w:rFonts w:hint="eastAsia"/>
        </w:rPr>
        <w:t>五、</w:t>
      </w:r>
      <w:r>
        <w:rPr>
          <w:rFonts w:hint="eastAsia"/>
        </w:rPr>
        <w:tab/>
        <w:t>辦理期程：每年一月一日至十二月三十一日。</w:t>
      </w:r>
    </w:p>
    <w:p w:rsidR="00A84CC9" w:rsidRDefault="00A84CC9" w:rsidP="00A84CC9">
      <w:pPr>
        <w:pStyle w:val="aff2"/>
      </w:pPr>
      <w:r>
        <w:rPr>
          <w:rFonts w:hint="eastAsia"/>
        </w:rPr>
        <w:t>六、</w:t>
      </w:r>
      <w:r>
        <w:rPr>
          <w:rFonts w:hint="eastAsia"/>
        </w:rPr>
        <w:tab/>
        <w:t>補助項目及基準：</w:t>
      </w:r>
    </w:p>
    <w:p w:rsidR="00A84CC9" w:rsidRDefault="00A84CC9" w:rsidP="00A84CC9">
      <w:pPr>
        <w:pStyle w:val="afffff7"/>
      </w:pPr>
      <w:r>
        <w:rPr>
          <w:rFonts w:hint="eastAsia"/>
        </w:rPr>
        <w:t>(一)</w:t>
      </w:r>
      <w:r>
        <w:rPr>
          <w:rFonts w:hint="eastAsia"/>
        </w:rPr>
        <w:tab/>
        <w:t>交通費：</w:t>
      </w:r>
    </w:p>
    <w:p w:rsidR="00A84CC9" w:rsidRDefault="00A84CC9" w:rsidP="00A84CC9">
      <w:pPr>
        <w:pStyle w:val="1f5"/>
        <w:ind w:left="1224" w:hanging="264"/>
      </w:pPr>
      <w:r>
        <w:rPr>
          <w:rFonts w:hint="eastAsia"/>
        </w:rPr>
        <w:t>1.</w:t>
      </w:r>
      <w:r>
        <w:rPr>
          <w:rFonts w:hint="eastAsia"/>
        </w:rPr>
        <w:tab/>
      </w:r>
      <w:r>
        <w:rPr>
          <w:rFonts w:hint="eastAsia"/>
        </w:rPr>
        <w:t>實際前往臺灣本島各發展遲緩兒童評估中心接受評估鑑定之兒童及陪同者一人，補助來回全額交通費，一年最高補助二次。</w:t>
      </w:r>
    </w:p>
    <w:p w:rsidR="00A84CC9" w:rsidRDefault="00A84CC9" w:rsidP="00A84CC9">
      <w:pPr>
        <w:pStyle w:val="1f5"/>
        <w:ind w:left="1224" w:hanging="264"/>
      </w:pPr>
      <w:r>
        <w:rPr>
          <w:rFonts w:hint="eastAsia"/>
        </w:rPr>
        <w:t>2.</w:t>
      </w:r>
      <w:r>
        <w:rPr>
          <w:rFonts w:hint="eastAsia"/>
        </w:rPr>
        <w:tab/>
      </w:r>
      <w:r>
        <w:rPr>
          <w:rFonts w:hint="eastAsia"/>
        </w:rPr>
        <w:t>實際前往臺灣接受療育服務者及陪同者一人每人每次補助交通費最高上限為新臺幣一千二百五十元，列冊低收入戶者，一年最高補助十二次，非低收入戶者，一年最高補助十次。</w:t>
      </w:r>
    </w:p>
    <w:p w:rsidR="00A84CC9" w:rsidRDefault="00A84CC9" w:rsidP="00A84CC9">
      <w:pPr>
        <w:pStyle w:val="1f5"/>
        <w:ind w:left="1224" w:hanging="264"/>
      </w:pPr>
      <w:r>
        <w:rPr>
          <w:rFonts w:hint="eastAsia"/>
        </w:rPr>
        <w:t>3.</w:t>
      </w:r>
      <w:r>
        <w:rPr>
          <w:rFonts w:hint="eastAsia"/>
        </w:rPr>
        <w:tab/>
      </w:r>
      <w:r>
        <w:rPr>
          <w:rFonts w:hint="eastAsia"/>
        </w:rPr>
        <w:t>實際居住於本縣離島地區至馬公市接受評估或療育服務，補助符合條件之兒童及其陪同家長一人之來回全額船費或半額之機票費用，以及來回之計程車資（以實際出發地計算，車資實報實銷，每趟最高補助三百元），每人每月最高補助四次。</w:t>
      </w:r>
    </w:p>
    <w:p w:rsidR="00A84CC9" w:rsidRDefault="00A84CC9" w:rsidP="00A84CC9">
      <w:pPr>
        <w:pStyle w:val="1f5"/>
        <w:ind w:left="1224" w:hanging="264"/>
      </w:pPr>
      <w:r>
        <w:rPr>
          <w:rFonts w:hint="eastAsia"/>
        </w:rPr>
        <w:t>4.</w:t>
      </w:r>
      <w:r>
        <w:rPr>
          <w:rFonts w:hint="eastAsia"/>
        </w:rPr>
        <w:tab/>
      </w:r>
      <w:r>
        <w:rPr>
          <w:rFonts w:hint="eastAsia"/>
        </w:rPr>
        <w:t>實際居住於本縣偏遠地區（白沙、西嶼、湖西、澎南），因身體病弱或肢體活動困難需倚賴輔具（由澎湖縣政府社會處早期療育通報</w:t>
      </w:r>
      <w:r>
        <w:rPr>
          <w:rFonts w:hint="eastAsia"/>
        </w:rPr>
        <w:lastRenderedPageBreak/>
        <w:t>轉介暨個案管理中心社工訪視後出具證明），以致無法乘坐大眾運輸工具如公車，至醫院或相關療育單位接受評估或療育服務，補助符合條件之兒童來回交通費，每人每月最高補助四次，車資以實報實銷方式辦理，每趟最高補助新臺幣四百元。</w:t>
      </w:r>
    </w:p>
    <w:p w:rsidR="00A84CC9" w:rsidRDefault="00A84CC9" w:rsidP="00A84CC9">
      <w:pPr>
        <w:pStyle w:val="1f5"/>
        <w:ind w:left="1224" w:hanging="264"/>
      </w:pPr>
      <w:r>
        <w:rPr>
          <w:rFonts w:hint="eastAsia"/>
        </w:rPr>
        <w:t>5.</w:t>
      </w:r>
      <w:r>
        <w:rPr>
          <w:rFonts w:hint="eastAsia"/>
        </w:rPr>
        <w:tab/>
      </w:r>
      <w:r>
        <w:rPr>
          <w:rFonts w:hint="eastAsia"/>
        </w:rPr>
        <w:t>長期於臺灣本島接受早期療育，且未申請臺澎機票補助者，得檢具定期接受療育之證明文件及切結書，按實際前往接受療育趟次申請交通費補助，每趟次補助新臺幣二百元；每月最高以補助四次為限。</w:t>
      </w:r>
    </w:p>
    <w:p w:rsidR="00A84CC9" w:rsidRDefault="00A84CC9" w:rsidP="00A84CC9">
      <w:pPr>
        <w:pStyle w:val="afffff7"/>
      </w:pPr>
      <w:r>
        <w:rPr>
          <w:rFonts w:hint="eastAsia"/>
        </w:rPr>
        <w:t>(二)</w:t>
      </w:r>
      <w:r>
        <w:rPr>
          <w:rFonts w:hint="eastAsia"/>
        </w:rPr>
        <w:tab/>
        <w:t>療育費：</w:t>
      </w:r>
    </w:p>
    <w:p w:rsidR="00A84CC9" w:rsidRDefault="00A84CC9" w:rsidP="00A84CC9">
      <w:pPr>
        <w:pStyle w:val="1f5"/>
        <w:ind w:left="1224" w:hanging="264"/>
      </w:pPr>
      <w:r>
        <w:rPr>
          <w:rFonts w:hint="eastAsia"/>
        </w:rPr>
        <w:t>1.</w:t>
      </w:r>
      <w:r>
        <w:rPr>
          <w:rFonts w:hint="eastAsia"/>
        </w:rPr>
        <w:tab/>
      </w:r>
      <w:r>
        <w:rPr>
          <w:rFonts w:hint="eastAsia"/>
        </w:rPr>
        <w:t>符合補助對象之兒童至公、私立早期療育機構、身心障礙福利機構、早期療育特約醫療單位或其他經本府同意之機構或單位接受治療，得申請療育訓練費之補助。</w:t>
      </w:r>
    </w:p>
    <w:p w:rsidR="00A84CC9" w:rsidRDefault="00A84CC9" w:rsidP="00A84CC9">
      <w:pPr>
        <w:pStyle w:val="1f5"/>
        <w:ind w:left="1224" w:hanging="264"/>
      </w:pPr>
      <w:r>
        <w:rPr>
          <w:rFonts w:hint="eastAsia"/>
        </w:rPr>
        <w:t>2.</w:t>
      </w:r>
      <w:r>
        <w:rPr>
          <w:rFonts w:hint="eastAsia"/>
        </w:rPr>
        <w:tab/>
      </w:r>
      <w:r>
        <w:rPr>
          <w:rFonts w:hint="eastAsia"/>
        </w:rPr>
        <w:t>療育項目執行人員應具備執行療育之專業證照及訓練資歷。</w:t>
      </w:r>
    </w:p>
    <w:p w:rsidR="00A84CC9" w:rsidRDefault="00A84CC9" w:rsidP="00A84CC9">
      <w:pPr>
        <w:pStyle w:val="1f5"/>
        <w:ind w:left="1224" w:hanging="264"/>
      </w:pPr>
      <w:r>
        <w:rPr>
          <w:rFonts w:hint="eastAsia"/>
        </w:rPr>
        <w:t>3.</w:t>
      </w:r>
      <w:r>
        <w:rPr>
          <w:rFonts w:hint="eastAsia"/>
        </w:rPr>
        <w:tab/>
      </w:r>
      <w:r>
        <w:rPr>
          <w:rFonts w:hint="eastAsia"/>
        </w:rPr>
        <w:t>至規定之療育單位進行健保不給付須全額自費之復健治療、認知訓練、心理治療等，依實際自費金額計算；另掛號費、健保給付項目之基本部份負擔不予補助。</w:t>
      </w:r>
    </w:p>
    <w:p w:rsidR="00A84CC9" w:rsidRDefault="00A84CC9" w:rsidP="00A84CC9">
      <w:pPr>
        <w:pStyle w:val="1f5"/>
        <w:ind w:left="1224" w:hanging="264"/>
      </w:pPr>
      <w:r>
        <w:rPr>
          <w:rFonts w:hint="eastAsia"/>
        </w:rPr>
        <w:t>4.</w:t>
      </w:r>
      <w:r>
        <w:rPr>
          <w:rFonts w:hint="eastAsia"/>
        </w:rPr>
        <w:tab/>
      </w:r>
      <w:r>
        <w:rPr>
          <w:rFonts w:hint="eastAsia"/>
        </w:rPr>
        <w:t>領有托育養護補助或其它相關不得與本補助重複領取。若經查有溢領事實者，本府得停止補助並追回溢領款項。</w:t>
      </w:r>
    </w:p>
    <w:p w:rsidR="00A84CC9" w:rsidRDefault="00A84CC9" w:rsidP="00A84CC9">
      <w:pPr>
        <w:pStyle w:val="1f5"/>
        <w:ind w:left="1224" w:hanging="264"/>
      </w:pPr>
      <w:r>
        <w:rPr>
          <w:rFonts w:hint="eastAsia"/>
        </w:rPr>
        <w:t>5.</w:t>
      </w:r>
      <w:r>
        <w:rPr>
          <w:rFonts w:hint="eastAsia"/>
        </w:rPr>
        <w:tab/>
      </w:r>
      <w:r>
        <w:rPr>
          <w:rFonts w:hint="eastAsia"/>
        </w:rPr>
        <w:t>療育費用：應檢據請款，且單次療育費用補助金額以實際自費金額計算。</w:t>
      </w:r>
    </w:p>
    <w:p w:rsidR="00A84CC9" w:rsidRDefault="00A84CC9" w:rsidP="00A84CC9">
      <w:pPr>
        <w:pStyle w:val="1f6"/>
        <w:ind w:left="1560" w:hanging="360"/>
      </w:pPr>
      <w:r>
        <w:rPr>
          <w:rFonts w:hint="eastAsia"/>
        </w:rPr>
        <w:t>(1)</w:t>
      </w:r>
      <w:r>
        <w:rPr>
          <w:rFonts w:hint="eastAsia"/>
        </w:rPr>
        <w:tab/>
      </w:r>
      <w:r>
        <w:rPr>
          <w:rFonts w:hint="eastAsia"/>
        </w:rPr>
        <w:t>列冊低收入戶：每人每月最高補助八千元。</w:t>
      </w:r>
    </w:p>
    <w:p w:rsidR="00A84CC9" w:rsidRDefault="00A84CC9" w:rsidP="00A84CC9">
      <w:pPr>
        <w:pStyle w:val="1f6"/>
        <w:ind w:left="1560" w:hanging="360"/>
      </w:pPr>
      <w:r>
        <w:rPr>
          <w:rFonts w:hint="eastAsia"/>
        </w:rPr>
        <w:t>(2)</w:t>
      </w:r>
      <w:r>
        <w:rPr>
          <w:rFonts w:hint="eastAsia"/>
        </w:rPr>
        <w:tab/>
      </w:r>
      <w:r>
        <w:rPr>
          <w:rFonts w:hint="eastAsia"/>
        </w:rPr>
        <w:t>非低收入戶者，每人每月最高補助六千元。</w:t>
      </w:r>
    </w:p>
    <w:p w:rsidR="00A84CC9" w:rsidRDefault="00A84CC9" w:rsidP="00A84CC9">
      <w:pPr>
        <w:pStyle w:val="1f6"/>
        <w:ind w:left="1560" w:hanging="360"/>
      </w:pPr>
      <w:r>
        <w:rPr>
          <w:rFonts w:hint="eastAsia"/>
        </w:rPr>
        <w:t>(3)</w:t>
      </w:r>
      <w:r>
        <w:rPr>
          <w:rFonts w:hint="eastAsia"/>
        </w:rPr>
        <w:tab/>
      </w:r>
      <w:r>
        <w:rPr>
          <w:rFonts w:hint="eastAsia"/>
        </w:rPr>
        <w:t>經本府安置於寄養家庭或機構之兒童，比照低收入戶標準。</w:t>
      </w:r>
    </w:p>
    <w:p w:rsidR="00A84CC9" w:rsidRDefault="00A84CC9" w:rsidP="00A84CC9">
      <w:pPr>
        <w:pStyle w:val="1f6"/>
        <w:ind w:left="1560" w:hanging="360"/>
      </w:pPr>
      <w:r>
        <w:rPr>
          <w:rFonts w:hint="eastAsia"/>
        </w:rPr>
        <w:t>(4)</w:t>
      </w:r>
      <w:r>
        <w:rPr>
          <w:rFonts w:hint="eastAsia"/>
        </w:rPr>
        <w:tab/>
      </w:r>
      <w:r>
        <w:rPr>
          <w:rFonts w:hint="eastAsia"/>
        </w:rPr>
        <w:t>單次療育費用補助金額以實際自費收據金額計算。</w:t>
      </w:r>
    </w:p>
    <w:p w:rsidR="00A84CC9" w:rsidRDefault="00A84CC9" w:rsidP="00A84CC9">
      <w:pPr>
        <w:pStyle w:val="aff2"/>
      </w:pPr>
      <w:r>
        <w:rPr>
          <w:rFonts w:hint="eastAsia"/>
        </w:rPr>
        <w:t>七、申請程序</w:t>
      </w:r>
    </w:p>
    <w:p w:rsidR="00A84CC9" w:rsidRDefault="00A84CC9" w:rsidP="00A84CC9">
      <w:pPr>
        <w:pStyle w:val="afffff7"/>
      </w:pPr>
      <w:r>
        <w:rPr>
          <w:rFonts w:hint="eastAsia"/>
        </w:rPr>
        <w:t>(一)申請人：由兒童父母、監護人、養父母或經本府指定之療育單位為申請人，檢具下列文件提出申請:</w:t>
      </w:r>
    </w:p>
    <w:p w:rsidR="00A84CC9" w:rsidRDefault="00A84CC9" w:rsidP="00A84CC9">
      <w:pPr>
        <w:pStyle w:val="1f5"/>
        <w:ind w:left="1224" w:hanging="264"/>
      </w:pPr>
      <w:r>
        <w:rPr>
          <w:rFonts w:hint="eastAsia"/>
        </w:rPr>
        <w:t>1.</w:t>
      </w:r>
      <w:r>
        <w:rPr>
          <w:rFonts w:hint="eastAsia"/>
        </w:rPr>
        <w:tab/>
      </w:r>
      <w:r>
        <w:rPr>
          <w:rFonts w:hint="eastAsia"/>
        </w:rPr>
        <w:t>申請書。（含個人領據需完成簽名及蓋章）。</w:t>
      </w:r>
    </w:p>
    <w:p w:rsidR="00A84CC9" w:rsidRDefault="00A84CC9" w:rsidP="00A84CC9">
      <w:pPr>
        <w:pStyle w:val="1f5"/>
        <w:ind w:left="1224" w:hanging="264"/>
      </w:pPr>
      <w:r>
        <w:rPr>
          <w:rFonts w:hint="eastAsia"/>
        </w:rPr>
        <w:t>2.</w:t>
      </w:r>
      <w:r>
        <w:rPr>
          <w:rFonts w:hint="eastAsia"/>
        </w:rPr>
        <w:tab/>
      </w:r>
      <w:r>
        <w:rPr>
          <w:rFonts w:hint="eastAsia"/>
        </w:rPr>
        <w:t>戶口名簿或戶籍謄本影本及低收入戶證明</w:t>
      </w:r>
      <w:r>
        <w:rPr>
          <w:rFonts w:hint="eastAsia"/>
        </w:rPr>
        <w:t>(</w:t>
      </w:r>
      <w:r>
        <w:rPr>
          <w:rFonts w:hint="eastAsia"/>
        </w:rPr>
        <w:t>無則免附</w:t>
      </w:r>
      <w:r>
        <w:rPr>
          <w:rFonts w:hint="eastAsia"/>
        </w:rPr>
        <w:t>)</w:t>
      </w:r>
      <w:r>
        <w:rPr>
          <w:rFonts w:hint="eastAsia"/>
        </w:rPr>
        <w:t>。</w:t>
      </w:r>
    </w:p>
    <w:p w:rsidR="00A84CC9" w:rsidRDefault="00A84CC9" w:rsidP="00A84CC9">
      <w:pPr>
        <w:pStyle w:val="1f5"/>
        <w:ind w:left="1224" w:hanging="264"/>
      </w:pPr>
      <w:r>
        <w:rPr>
          <w:rFonts w:hint="eastAsia"/>
        </w:rPr>
        <w:t>3.</w:t>
      </w:r>
      <w:r>
        <w:rPr>
          <w:rFonts w:hint="eastAsia"/>
        </w:rPr>
        <w:tab/>
      </w:r>
      <w:r>
        <w:rPr>
          <w:rFonts w:hint="eastAsia"/>
        </w:rPr>
        <w:t>有效之發展遲緩診斷證明書（小兒神經科、小兒遺傳科、兒童心智科、兒童精神科、兒童復健科醫師開立之證明書）、綜合報告書或身障證明影本（擇一）。</w:t>
      </w:r>
    </w:p>
    <w:p w:rsidR="00A84CC9" w:rsidRDefault="00A84CC9" w:rsidP="00A84CC9">
      <w:pPr>
        <w:pStyle w:val="1f5"/>
        <w:ind w:left="1224" w:hanging="264"/>
      </w:pPr>
      <w:r>
        <w:rPr>
          <w:rFonts w:hint="eastAsia"/>
        </w:rPr>
        <w:lastRenderedPageBreak/>
        <w:t>4.</w:t>
      </w:r>
      <w:r>
        <w:rPr>
          <w:rFonts w:hint="eastAsia"/>
        </w:rPr>
        <w:tab/>
      </w:r>
      <w:r>
        <w:rPr>
          <w:rFonts w:hint="eastAsia"/>
        </w:rPr>
        <w:t>醫療單位、社會福利機構或療育機構所開立之收費證明（請註明療育項目、金額、療育日期）、療育紀錄單（需經醫師或治療師核章）。</w:t>
      </w:r>
    </w:p>
    <w:p w:rsidR="00A84CC9" w:rsidRDefault="00A84CC9" w:rsidP="00A84CC9">
      <w:pPr>
        <w:pStyle w:val="1f5"/>
        <w:ind w:left="1224" w:hanging="264"/>
      </w:pPr>
      <w:r>
        <w:rPr>
          <w:rFonts w:hint="eastAsia"/>
        </w:rPr>
        <w:t>5.</w:t>
      </w:r>
      <w:r>
        <w:rPr>
          <w:rFonts w:hint="eastAsia"/>
        </w:rPr>
        <w:tab/>
      </w:r>
      <w:r>
        <w:rPr>
          <w:rFonts w:hint="eastAsia"/>
        </w:rPr>
        <w:t>搭乘飛機或船隻之證明（申請赴台或離島交通費者須檢附）。</w:t>
      </w:r>
    </w:p>
    <w:p w:rsidR="00A84CC9" w:rsidRDefault="00A84CC9" w:rsidP="00A84CC9">
      <w:pPr>
        <w:pStyle w:val="1f5"/>
        <w:ind w:left="1224" w:hanging="264"/>
      </w:pPr>
      <w:r>
        <w:rPr>
          <w:rFonts w:hint="eastAsia"/>
        </w:rPr>
        <w:t>6.</w:t>
      </w:r>
      <w:r>
        <w:rPr>
          <w:rFonts w:hint="eastAsia"/>
        </w:rPr>
        <w:tab/>
      </w:r>
      <w:r>
        <w:rPr>
          <w:rFonts w:hint="eastAsia"/>
        </w:rPr>
        <w:t>申請人金融單位帳號封面影本。</w:t>
      </w:r>
    </w:p>
    <w:p w:rsidR="00A84CC9" w:rsidRDefault="00A84CC9" w:rsidP="00A84CC9">
      <w:pPr>
        <w:pStyle w:val="1f5"/>
        <w:ind w:left="1224" w:hanging="264"/>
      </w:pPr>
      <w:r>
        <w:rPr>
          <w:rFonts w:hint="eastAsia"/>
        </w:rPr>
        <w:t>7.</w:t>
      </w:r>
      <w:r>
        <w:rPr>
          <w:rFonts w:hint="eastAsia"/>
        </w:rPr>
        <w:tab/>
      </w:r>
      <w:r>
        <w:rPr>
          <w:rFonts w:hint="eastAsia"/>
        </w:rPr>
        <w:t>暫緩入學證明（已達就學年齡，但未入小學就讀者需檢附）。</w:t>
      </w:r>
    </w:p>
    <w:p w:rsidR="00A84CC9" w:rsidRDefault="00A84CC9" w:rsidP="00A84CC9">
      <w:pPr>
        <w:pStyle w:val="1f5"/>
        <w:ind w:left="1224" w:hanging="264"/>
      </w:pPr>
      <w:r>
        <w:rPr>
          <w:rFonts w:hint="eastAsia"/>
        </w:rPr>
        <w:t>8.</w:t>
      </w:r>
      <w:r>
        <w:rPr>
          <w:rFonts w:hint="eastAsia"/>
        </w:rPr>
        <w:tab/>
      </w:r>
      <w:r>
        <w:rPr>
          <w:rFonts w:hint="eastAsia"/>
        </w:rPr>
        <w:t>切結書。</w:t>
      </w:r>
    </w:p>
    <w:p w:rsidR="00A84CC9" w:rsidRDefault="00A84CC9" w:rsidP="00A84CC9">
      <w:pPr>
        <w:pStyle w:val="afffff7"/>
      </w:pPr>
      <w:r>
        <w:rPr>
          <w:rFonts w:hint="eastAsia"/>
        </w:rPr>
        <w:t>(二)</w:t>
      </w:r>
      <w:r>
        <w:rPr>
          <w:rFonts w:hint="eastAsia"/>
        </w:rPr>
        <w:tab/>
        <w:t>受理申請單位：澎湖縣政府社會處婦女福利服務中心二樓，收件地址：馬公市中華路兩百四十二號。</w:t>
      </w:r>
    </w:p>
    <w:p w:rsidR="00A84CC9" w:rsidRDefault="00A84CC9" w:rsidP="00A84CC9">
      <w:pPr>
        <w:pStyle w:val="afffff7"/>
      </w:pPr>
      <w:r>
        <w:rPr>
          <w:rFonts w:hint="eastAsia"/>
        </w:rPr>
        <w:t>(三)</w:t>
      </w:r>
      <w:r>
        <w:rPr>
          <w:rFonts w:hint="eastAsia"/>
        </w:rPr>
        <w:tab/>
        <w:t>補助方式：以上補助費用自就診日起三個月內，檢具相關證明文件送社會處指定收件地點申請辦理，經審核無誤後，由本處逕申請人郵局帳戶或開立支票支付。</w:t>
      </w:r>
    </w:p>
    <w:p w:rsidR="00A84CC9" w:rsidRDefault="00A84CC9" w:rsidP="00A84CC9">
      <w:pPr>
        <w:pStyle w:val="aff2"/>
      </w:pPr>
      <w:r>
        <w:rPr>
          <w:rFonts w:hint="eastAsia"/>
        </w:rPr>
        <w:t>八、本府得隨時派員訪視並稽查補助對象接受療育之情形，或向相關單位抽調紀錄，申請人以詐欺或其他不正當方法領取本補助或以虛偽之證明及資料申請本補助者，應不予補助、停發或追繳。</w:t>
      </w:r>
    </w:p>
    <w:p w:rsidR="00A84CC9" w:rsidRDefault="00A84CC9" w:rsidP="00A84CC9">
      <w:pPr>
        <w:pStyle w:val="aff2"/>
      </w:pPr>
      <w:r>
        <w:rPr>
          <w:rFonts w:hint="eastAsia"/>
        </w:rPr>
        <w:t>九、應配合事項</w:t>
      </w:r>
    </w:p>
    <w:p w:rsidR="00A84CC9" w:rsidRDefault="00A84CC9" w:rsidP="00A84CC9">
      <w:pPr>
        <w:pStyle w:val="afffff7"/>
      </w:pPr>
      <w:r>
        <w:rPr>
          <w:rFonts w:hint="eastAsia"/>
        </w:rPr>
        <w:t>(一)</w:t>
      </w:r>
      <w:r>
        <w:rPr>
          <w:rFonts w:hint="eastAsia"/>
        </w:rPr>
        <w:tab/>
        <w:t xml:space="preserve">有下列情形之一者，應主動通知本府，如未通知或經查有溢領事實者，本府得停止補助並追回溢領款項： </w:t>
      </w:r>
    </w:p>
    <w:p w:rsidR="00A84CC9" w:rsidRDefault="00A84CC9" w:rsidP="00A84CC9">
      <w:pPr>
        <w:pStyle w:val="1f5"/>
        <w:ind w:left="1224" w:hanging="264"/>
      </w:pPr>
      <w:r>
        <w:rPr>
          <w:rFonts w:hint="eastAsia"/>
        </w:rPr>
        <w:t>1.</w:t>
      </w:r>
      <w:r>
        <w:rPr>
          <w:rFonts w:hint="eastAsia"/>
        </w:rPr>
        <w:tab/>
      </w:r>
      <w:r>
        <w:rPr>
          <w:rFonts w:hint="eastAsia"/>
        </w:rPr>
        <w:t>不具本補助規定之申請資格。</w:t>
      </w:r>
    </w:p>
    <w:p w:rsidR="00A84CC9" w:rsidRDefault="00A84CC9" w:rsidP="00A84CC9">
      <w:pPr>
        <w:pStyle w:val="1f5"/>
        <w:ind w:left="1224" w:hanging="264"/>
      </w:pPr>
      <w:r>
        <w:rPr>
          <w:rFonts w:hint="eastAsia"/>
        </w:rPr>
        <w:t>2.</w:t>
      </w:r>
      <w:r>
        <w:rPr>
          <w:rFonts w:hint="eastAsia"/>
        </w:rPr>
        <w:tab/>
      </w:r>
      <w:r>
        <w:rPr>
          <w:rFonts w:hint="eastAsia"/>
        </w:rPr>
        <w:t>兒童戶籍遷出本縣。</w:t>
      </w:r>
    </w:p>
    <w:p w:rsidR="00A84CC9" w:rsidRDefault="00A84CC9" w:rsidP="00A84CC9">
      <w:pPr>
        <w:pStyle w:val="1f5"/>
        <w:ind w:left="1224" w:hanging="264"/>
      </w:pPr>
      <w:r>
        <w:rPr>
          <w:rFonts w:hint="eastAsia"/>
        </w:rPr>
        <w:t>3.</w:t>
      </w:r>
      <w:r>
        <w:rPr>
          <w:rFonts w:hint="eastAsia"/>
        </w:rPr>
        <w:tab/>
      </w:r>
      <w:r>
        <w:rPr>
          <w:rFonts w:hint="eastAsia"/>
        </w:rPr>
        <w:t>以虛偽證明或其他不當行為申請或取得補助。</w:t>
      </w:r>
      <w:r>
        <w:rPr>
          <w:rFonts w:hint="eastAsia"/>
        </w:rPr>
        <w:t xml:space="preserve"> </w:t>
      </w:r>
    </w:p>
    <w:p w:rsidR="00A84CC9" w:rsidRDefault="00A84CC9" w:rsidP="00A84CC9">
      <w:pPr>
        <w:pStyle w:val="1f5"/>
        <w:ind w:left="1224" w:hanging="264"/>
      </w:pPr>
      <w:r>
        <w:rPr>
          <w:rFonts w:hint="eastAsia"/>
        </w:rPr>
        <w:t>4.</w:t>
      </w:r>
      <w:r>
        <w:rPr>
          <w:rFonts w:hint="eastAsia"/>
        </w:rPr>
        <w:tab/>
      </w:r>
      <w:r>
        <w:rPr>
          <w:rFonts w:hint="eastAsia"/>
        </w:rPr>
        <w:t>兒童已領有身心障礙者日間照顧及住宿式照顧費用補助、本府社會處提供之「社區療育服務之定點療育及到宅療育」服務或其他不得與本補助重複領取之費用或相關服務。</w:t>
      </w:r>
    </w:p>
    <w:p w:rsidR="00A84CC9" w:rsidRDefault="00A84CC9" w:rsidP="00A84CC9">
      <w:pPr>
        <w:pStyle w:val="1f5"/>
        <w:ind w:left="1224" w:hanging="264"/>
      </w:pPr>
      <w:r>
        <w:rPr>
          <w:rFonts w:hint="eastAsia"/>
        </w:rPr>
        <w:t>5.</w:t>
      </w:r>
      <w:r>
        <w:rPr>
          <w:rFonts w:hint="eastAsia"/>
        </w:rPr>
        <w:tab/>
      </w:r>
      <w:r>
        <w:rPr>
          <w:rFonts w:hint="eastAsia"/>
        </w:rPr>
        <w:t>同月份重複請領。</w:t>
      </w:r>
    </w:p>
    <w:p w:rsidR="00A84CC9" w:rsidRDefault="00A84CC9" w:rsidP="00A84CC9">
      <w:pPr>
        <w:pStyle w:val="afffff7"/>
      </w:pPr>
      <w:r>
        <w:rPr>
          <w:rFonts w:hint="eastAsia"/>
        </w:rPr>
        <w:t>(二)</w:t>
      </w:r>
      <w:r>
        <w:rPr>
          <w:rFonts w:hint="eastAsia"/>
        </w:rPr>
        <w:tab/>
        <w:t>溢領之款項經書面通知限期返還逾期未還者，將移送強制執行。</w:t>
      </w:r>
    </w:p>
    <w:p w:rsidR="00A84CC9" w:rsidRDefault="00A84CC9" w:rsidP="00A84CC9">
      <w:pPr>
        <w:pStyle w:val="afffff7"/>
      </w:pPr>
      <w:r>
        <w:rPr>
          <w:rFonts w:hint="eastAsia"/>
        </w:rPr>
        <w:t>(三)</w:t>
      </w:r>
      <w:r>
        <w:rPr>
          <w:rFonts w:hint="eastAsia"/>
        </w:rPr>
        <w:tab/>
        <w:t>申請本補助之兒童，後續將由澎湖縣發展遲緩通報暨個案管理中心主動提供早期療育相關服務。</w:t>
      </w:r>
    </w:p>
    <w:p w:rsidR="0088504E" w:rsidRDefault="0088504E" w:rsidP="00A84CC9">
      <w:pPr>
        <w:pStyle w:val="aff2"/>
        <w:rPr>
          <w:color w:val="000000"/>
        </w:rPr>
      </w:pPr>
      <w:r>
        <w:br w:type="page"/>
      </w:r>
    </w:p>
    <w:p w:rsidR="00A13049" w:rsidRDefault="00A13049" w:rsidP="007478D9">
      <w:pPr>
        <w:spacing w:line="240" w:lineRule="auto"/>
      </w:pPr>
      <w:r w:rsidRPr="00A13049">
        <w:rPr>
          <w:noProof/>
        </w:rPr>
        <w:lastRenderedPageBreak/>
        <w:drawing>
          <wp:inline distT="0" distB="0" distL="0" distR="0">
            <wp:extent cx="1330960" cy="532130"/>
            <wp:effectExtent l="19050" t="0" r="2540" b="0"/>
            <wp:docPr id="10" name="圖片 16" descr="農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農漁"/>
                    <pic:cNvPicPr>
                      <a:picLocks noChangeAspect="1" noChangeArrowheads="1"/>
                    </pic:cNvPicPr>
                  </pic:nvPicPr>
                  <pic:blipFill>
                    <a:blip r:embed="rId20" cstate="print"/>
                    <a:srcRect/>
                    <a:stretch>
                      <a:fillRect/>
                    </a:stretch>
                  </pic:blipFill>
                  <pic:spPr bwMode="auto">
                    <a:xfrm>
                      <a:off x="0" y="0"/>
                      <a:ext cx="1330960" cy="532130"/>
                    </a:xfrm>
                    <a:prstGeom prst="rect">
                      <a:avLst/>
                    </a:prstGeom>
                    <a:noFill/>
                    <a:ln w="9525">
                      <a:noFill/>
                      <a:miter lim="800000"/>
                      <a:headEnd/>
                      <a:tailEnd/>
                    </a:ln>
                  </pic:spPr>
                </pic:pic>
              </a:graphicData>
            </a:graphic>
          </wp:inline>
        </w:drawing>
      </w:r>
    </w:p>
    <w:p w:rsidR="007F265F" w:rsidRDefault="007F265F" w:rsidP="00D35C44">
      <w:pPr>
        <w:pStyle w:val="XXXX2"/>
        <w:spacing w:before="360"/>
      </w:pPr>
      <w:r>
        <w:rPr>
          <w:rFonts w:hint="eastAsia"/>
        </w:rPr>
        <w:t>澎湖縣政府　函</w:t>
      </w:r>
    </w:p>
    <w:p w:rsidR="007F265F" w:rsidRDefault="007F265F" w:rsidP="007F265F">
      <w:pPr>
        <w:pStyle w:val="affffffffffe"/>
      </w:pPr>
      <w:r>
        <w:rPr>
          <w:rFonts w:hint="eastAsia"/>
        </w:rPr>
        <w:t>受</w:t>
      </w:r>
      <w:r>
        <w:rPr>
          <w:rFonts w:hint="eastAsia"/>
        </w:rPr>
        <w:t xml:space="preserve"> </w:t>
      </w:r>
      <w:r>
        <w:rPr>
          <w:rFonts w:hint="eastAsia"/>
        </w:rPr>
        <w:t>文</w:t>
      </w:r>
      <w:r>
        <w:rPr>
          <w:rFonts w:hint="eastAsia"/>
        </w:rPr>
        <w:t xml:space="preserve"> </w:t>
      </w:r>
      <w:r>
        <w:rPr>
          <w:rFonts w:hint="eastAsia"/>
        </w:rPr>
        <w:t>者：如正、副本行文單位</w:t>
      </w:r>
    </w:p>
    <w:p w:rsidR="007F265F" w:rsidRDefault="007F265F" w:rsidP="007F265F">
      <w:pPr>
        <w:pStyle w:val="affffffffffe"/>
      </w:pPr>
      <w:r>
        <w:rPr>
          <w:rFonts w:hint="eastAsia"/>
        </w:rPr>
        <w:t>發文日期：中華民國</w:t>
      </w:r>
      <w:r>
        <w:rPr>
          <w:rFonts w:hint="eastAsia"/>
        </w:rPr>
        <w:t>115</w:t>
      </w:r>
      <w:r>
        <w:rPr>
          <w:rFonts w:hint="eastAsia"/>
        </w:rPr>
        <w:t>年</w:t>
      </w:r>
      <w:r>
        <w:rPr>
          <w:rFonts w:hint="eastAsia"/>
        </w:rPr>
        <w:t>6</w:t>
      </w:r>
      <w:r>
        <w:rPr>
          <w:rFonts w:hint="eastAsia"/>
        </w:rPr>
        <w:t>月</w:t>
      </w:r>
      <w:r>
        <w:rPr>
          <w:rFonts w:hint="eastAsia"/>
        </w:rPr>
        <w:t>2</w:t>
      </w:r>
      <w:r>
        <w:rPr>
          <w:rFonts w:hint="eastAsia"/>
        </w:rPr>
        <w:t>日</w:t>
      </w:r>
      <w:r>
        <w:rPr>
          <w:rFonts w:hint="eastAsia"/>
        </w:rPr>
        <w:t xml:space="preserve"> </w:t>
      </w:r>
    </w:p>
    <w:p w:rsidR="007F265F" w:rsidRDefault="007F265F" w:rsidP="007F265F">
      <w:pPr>
        <w:pStyle w:val="affffffffffe"/>
      </w:pPr>
      <w:r>
        <w:rPr>
          <w:rFonts w:hint="eastAsia"/>
        </w:rPr>
        <w:t>發文字號：府授水繁字第</w:t>
      </w:r>
      <w:r>
        <w:rPr>
          <w:rFonts w:hint="eastAsia"/>
        </w:rPr>
        <w:t>1154200143</w:t>
      </w:r>
      <w:r>
        <w:rPr>
          <w:rFonts w:hint="eastAsia"/>
        </w:rPr>
        <w:t>號</w:t>
      </w:r>
    </w:p>
    <w:p w:rsidR="007F265F" w:rsidRDefault="007F265F" w:rsidP="007F265F">
      <w:pPr>
        <w:pStyle w:val="affffffffffe"/>
      </w:pPr>
      <w:r>
        <w:rPr>
          <w:rFonts w:hint="eastAsia"/>
        </w:rPr>
        <w:t>附　　件：如主旨</w:t>
      </w:r>
    </w:p>
    <w:p w:rsidR="007F265F" w:rsidRDefault="007F265F" w:rsidP="007F265F">
      <w:pPr>
        <w:pStyle w:val="affffffffffe"/>
      </w:pPr>
      <w:r>
        <w:rPr>
          <w:rFonts w:hint="eastAsia"/>
        </w:rPr>
        <w:t>主　　旨：訂定「澎湖縣政府養殖技術輔導及種苗資材補助作業管考規定」，並自即日生效，請查照。</w:t>
      </w:r>
      <w:r>
        <w:rPr>
          <w:rFonts w:hint="eastAsia"/>
        </w:rPr>
        <w:t xml:space="preserve"> </w:t>
      </w:r>
    </w:p>
    <w:p w:rsidR="007F265F" w:rsidRDefault="007F265F" w:rsidP="007F265F">
      <w:pPr>
        <w:pStyle w:val="affffffffffe"/>
      </w:pPr>
      <w:r>
        <w:rPr>
          <w:rFonts w:hint="eastAsia"/>
        </w:rPr>
        <w:t>說　　明：檢送「澎湖縣政府養殖技術輔導及種苗資材補助作業管考規定」</w:t>
      </w:r>
      <w:r>
        <w:rPr>
          <w:rFonts w:hint="eastAsia"/>
        </w:rPr>
        <w:t>1</w:t>
      </w:r>
      <w:r>
        <w:rPr>
          <w:rFonts w:hint="eastAsia"/>
        </w:rPr>
        <w:t>份。</w:t>
      </w:r>
    </w:p>
    <w:p w:rsidR="007F265F" w:rsidRDefault="007F265F" w:rsidP="007F265F">
      <w:pPr>
        <w:pStyle w:val="affffffffffe"/>
      </w:pPr>
    </w:p>
    <w:p w:rsidR="007F265F" w:rsidRDefault="007F265F" w:rsidP="007F265F">
      <w:pPr>
        <w:pStyle w:val="affffffffffe"/>
      </w:pPr>
      <w:r>
        <w:rPr>
          <w:rFonts w:hint="eastAsia"/>
        </w:rPr>
        <w:t>正　　本：澎湖縣馬公市公所、澎湖縣湖西鄉公所、澎湖縣白沙鄉公所、澎湖縣西嶼鄉公所、澎湖縣七美鄉公所、澎湖縣望安鄉公所、澎湖區漁會</w:t>
      </w:r>
      <w:r>
        <w:rPr>
          <w:rFonts w:hint="eastAsia"/>
        </w:rPr>
        <w:t xml:space="preserve"> </w:t>
      </w:r>
    </w:p>
    <w:p w:rsidR="007F265F" w:rsidRDefault="007F265F" w:rsidP="007F265F">
      <w:pPr>
        <w:pStyle w:val="affffffffffe"/>
      </w:pPr>
      <w:r>
        <w:rPr>
          <w:rFonts w:hint="eastAsia"/>
        </w:rPr>
        <w:t>副　　本：澎湖縣政府行政處（刊登公報）、澎湖縣政府行政處（法制）、澎湖縣水產種苗繁殖場（均含附件）</w:t>
      </w:r>
    </w:p>
    <w:p w:rsidR="007F265F" w:rsidRDefault="007F265F" w:rsidP="00D35C44">
      <w:pPr>
        <w:pStyle w:val="afffffffffff1"/>
        <w:spacing w:before="360"/>
      </w:pPr>
      <w:r>
        <w:rPr>
          <w:rFonts w:hint="eastAsia"/>
        </w:rPr>
        <w:t xml:space="preserve">縣　長　</w:t>
      </w:r>
      <w:r w:rsidRPr="007F265F">
        <w:rPr>
          <w:rFonts w:hint="eastAsia"/>
          <w:sz w:val="36"/>
          <w:szCs w:val="36"/>
        </w:rPr>
        <w:t>陳　光　復</w:t>
      </w:r>
      <w:r>
        <w:rPr>
          <w:rFonts w:hint="eastAsia"/>
        </w:rPr>
        <w:t xml:space="preserve">　公假</w:t>
      </w:r>
    </w:p>
    <w:p w:rsidR="007F265F" w:rsidRDefault="007F265F" w:rsidP="00D35C44">
      <w:pPr>
        <w:pStyle w:val="afffffffffffa"/>
        <w:spacing w:before="240"/>
      </w:pPr>
      <w:r>
        <w:rPr>
          <w:rFonts w:hint="eastAsia"/>
        </w:rPr>
        <w:t xml:space="preserve">副縣長　</w:t>
      </w:r>
      <w:r w:rsidRPr="007F265F">
        <w:rPr>
          <w:rFonts w:hint="eastAsia"/>
          <w:sz w:val="36"/>
          <w:szCs w:val="36"/>
        </w:rPr>
        <w:t>林　皆　興</w:t>
      </w:r>
      <w:r>
        <w:rPr>
          <w:rFonts w:hint="eastAsia"/>
        </w:rPr>
        <w:t xml:space="preserve">　代行</w:t>
      </w:r>
    </w:p>
    <w:p w:rsidR="007F265F" w:rsidRDefault="007F265F">
      <w:pPr>
        <w:widowControl/>
        <w:spacing w:line="240" w:lineRule="auto"/>
        <w:jc w:val="left"/>
        <w:rPr>
          <w:color w:val="000000"/>
        </w:rPr>
      </w:pPr>
      <w:r>
        <w:br w:type="page"/>
      </w:r>
    </w:p>
    <w:p w:rsidR="00B11AB5" w:rsidRDefault="00B11AB5" w:rsidP="00B11AB5">
      <w:pPr>
        <w:pStyle w:val="afffffffffff2"/>
        <w:spacing w:before="360" w:after="120"/>
      </w:pPr>
      <w:r>
        <w:rPr>
          <w:rFonts w:hint="eastAsia"/>
        </w:rPr>
        <w:lastRenderedPageBreak/>
        <w:t>澎湖縣政府養殖技術輔導及種苗資材補助作業管考規定總說明</w:t>
      </w:r>
    </w:p>
    <w:p w:rsidR="00B11AB5" w:rsidRPr="00B11AB5" w:rsidRDefault="00B11AB5" w:rsidP="00B11AB5">
      <w:pPr>
        <w:ind w:firstLineChars="200" w:firstLine="480"/>
      </w:pPr>
      <w:r w:rsidRPr="00B11AB5">
        <w:rPr>
          <w:rFonts w:hint="eastAsia"/>
        </w:rPr>
        <w:t>澎湖縣政府為推動本縣水產養殖產業永續發展，近年持續辦理經濟性水產物種量產技術開發及養殖技術輔導作業，並視實務需求補助種苗及相關資材，協助養殖業者投入量產試驗，逐步建構符合本縣養殖環境之商業化養殖模式。</w:t>
      </w:r>
    </w:p>
    <w:p w:rsidR="00B11AB5" w:rsidRPr="00B11AB5" w:rsidRDefault="00B11AB5" w:rsidP="00B11AB5">
      <w:pPr>
        <w:ind w:firstLineChars="200" w:firstLine="480"/>
      </w:pPr>
      <w:r w:rsidRPr="00B11AB5">
        <w:rPr>
          <w:rFonts w:hint="eastAsia"/>
        </w:rPr>
        <w:t>為辦理相關輔導試驗作業，本府過往多以公告徵求方式遴選合適養殖業者，並依試驗場域現況補助種苗及資材。惟考量申請參與業者逐年增加，且本府可補助之種苗及資材資源有限，為提升資源配置效率、確保分配公平性及強化後續管理機制，爰有建立制度化審查、補助及管考機制之必要。</w:t>
      </w:r>
    </w:p>
    <w:p w:rsidR="00B11AB5" w:rsidRPr="00B11AB5" w:rsidRDefault="00B11AB5" w:rsidP="00B11AB5">
      <w:pPr>
        <w:ind w:firstLineChars="200" w:firstLine="480"/>
      </w:pPr>
      <w:r w:rsidRPr="00B11AB5">
        <w:rPr>
          <w:rFonts w:hint="eastAsia"/>
        </w:rPr>
        <w:t>爰擬具「澎湖縣政府養殖技術輔導及種苗資材補助作業管考規定」（以下簡稱本規定）案，其要點如下：</w:t>
      </w:r>
    </w:p>
    <w:p w:rsidR="00B11AB5" w:rsidRDefault="00B11AB5" w:rsidP="00B11AB5">
      <w:pPr>
        <w:pStyle w:val="aff2"/>
      </w:pPr>
      <w:r>
        <w:rPr>
          <w:rFonts w:hint="eastAsia"/>
        </w:rPr>
        <w:t>一、本規定訂定之目的。（第一點）</w:t>
      </w:r>
    </w:p>
    <w:p w:rsidR="00B11AB5" w:rsidRDefault="00B11AB5" w:rsidP="00B11AB5">
      <w:pPr>
        <w:pStyle w:val="aff2"/>
      </w:pPr>
      <w:r>
        <w:rPr>
          <w:rFonts w:hint="eastAsia"/>
        </w:rPr>
        <w:t>二、訂定辦理原則及適用對象。（第二點）</w:t>
      </w:r>
    </w:p>
    <w:p w:rsidR="00B11AB5" w:rsidRDefault="00B11AB5" w:rsidP="00B11AB5">
      <w:pPr>
        <w:pStyle w:val="aff2"/>
      </w:pPr>
      <w:r>
        <w:rPr>
          <w:rFonts w:hint="eastAsia"/>
        </w:rPr>
        <w:t>三、訂定種苗及資材補助之條件及數量基準。（第三點）</w:t>
      </w:r>
    </w:p>
    <w:p w:rsidR="00B11AB5" w:rsidRDefault="00B11AB5" w:rsidP="00B11AB5">
      <w:pPr>
        <w:pStyle w:val="aff2"/>
      </w:pPr>
      <w:r>
        <w:rPr>
          <w:rFonts w:hint="eastAsia"/>
        </w:rPr>
        <w:t>四、規範申請受理程序及應備文件。（第四點）</w:t>
      </w:r>
    </w:p>
    <w:p w:rsidR="00B11AB5" w:rsidRDefault="00B11AB5" w:rsidP="00B11AB5">
      <w:pPr>
        <w:pStyle w:val="aff2"/>
      </w:pPr>
      <w:r>
        <w:rPr>
          <w:rFonts w:hint="eastAsia"/>
        </w:rPr>
        <w:t>五、訂定審查機制、組成及核定原則。（第五點）</w:t>
      </w:r>
    </w:p>
    <w:p w:rsidR="00B11AB5" w:rsidRDefault="00B11AB5" w:rsidP="00B11AB5">
      <w:pPr>
        <w:pStyle w:val="aff2"/>
      </w:pPr>
      <w:r>
        <w:rPr>
          <w:rFonts w:hint="eastAsia"/>
        </w:rPr>
        <w:t>六、訂定核定後之補助程序及領取作業。（第六點）</w:t>
      </w:r>
    </w:p>
    <w:p w:rsidR="00B11AB5" w:rsidRDefault="00B11AB5" w:rsidP="00B11AB5">
      <w:pPr>
        <w:pStyle w:val="aff2"/>
      </w:pPr>
      <w:r>
        <w:rPr>
          <w:rFonts w:hint="eastAsia"/>
        </w:rPr>
        <w:t>七、訂定後續督導考核及違規處理機制。（第七點）</w:t>
      </w:r>
    </w:p>
    <w:p w:rsidR="00B11AB5" w:rsidRDefault="00B11AB5" w:rsidP="00B11AB5">
      <w:pPr>
        <w:pStyle w:val="aff2"/>
      </w:pPr>
      <w:r>
        <w:rPr>
          <w:rFonts w:hint="eastAsia"/>
        </w:rPr>
        <w:t>八、規範業者資料提報義務。（第八點）</w:t>
      </w:r>
    </w:p>
    <w:p w:rsidR="00B11AB5" w:rsidRDefault="00B11AB5" w:rsidP="00B11AB5">
      <w:pPr>
        <w:pStyle w:val="aff2"/>
      </w:pPr>
      <w:r>
        <w:rPr>
          <w:rFonts w:hint="eastAsia"/>
        </w:rPr>
        <w:t>九、訂定本規定停止或調整之條件及程序。（第九點）</w:t>
      </w:r>
    </w:p>
    <w:p w:rsidR="00B11AB5" w:rsidRDefault="00B11AB5">
      <w:pPr>
        <w:widowControl/>
        <w:spacing w:line="240" w:lineRule="auto"/>
        <w:jc w:val="left"/>
        <w:rPr>
          <w:rFonts w:ascii="標楷體" w:hAnsi="標楷體"/>
        </w:rPr>
      </w:pPr>
      <w:r>
        <w:br w:type="page"/>
      </w:r>
    </w:p>
    <w:p w:rsidR="00150280" w:rsidRPr="006F6280" w:rsidRDefault="00150280" w:rsidP="00150280">
      <w:pPr>
        <w:pStyle w:val="afffffffffff2"/>
        <w:spacing w:before="360" w:after="120"/>
      </w:pPr>
      <w:bookmarkStart w:id="8" w:name="_Hlk169794992"/>
      <w:r w:rsidRPr="006F6280">
        <w:rPr>
          <w:rFonts w:hint="eastAsia"/>
        </w:rPr>
        <w:lastRenderedPageBreak/>
        <w:t>澎湖縣政府養殖技術輔導及種苗資材</w:t>
      </w:r>
      <w:r>
        <w:rPr>
          <w:rFonts w:hint="eastAsia"/>
        </w:rPr>
        <w:t>補助</w:t>
      </w:r>
      <w:r w:rsidRPr="006F6280">
        <w:rPr>
          <w:rFonts w:hint="eastAsia"/>
        </w:rPr>
        <w:t>作業管考規定</w:t>
      </w:r>
    </w:p>
    <w:tbl>
      <w:tblPr>
        <w:tblStyle w:val="affffffffff5"/>
        <w:tblW w:w="5000" w:type="pct"/>
        <w:tblLook w:val="04A0"/>
      </w:tblPr>
      <w:tblGrid>
        <w:gridCol w:w="4222"/>
        <w:gridCol w:w="4102"/>
      </w:tblGrid>
      <w:tr w:rsidR="00150280" w:rsidRPr="00150280" w:rsidTr="008844DB">
        <w:tc>
          <w:tcPr>
            <w:tcW w:w="2536" w:type="pct"/>
          </w:tcPr>
          <w:bookmarkEnd w:id="8"/>
          <w:p w:rsidR="00150280" w:rsidRPr="00150280" w:rsidRDefault="00150280" w:rsidP="00E61E68">
            <w:pPr>
              <w:jc w:val="center"/>
              <w:rPr>
                <w:rFonts w:ascii="Times New Roman" w:hAnsi="Times New Roman"/>
                <w:bCs/>
              </w:rPr>
            </w:pPr>
            <w:r w:rsidRPr="00150280">
              <w:rPr>
                <w:rFonts w:ascii="Times New Roman" w:hAnsi="標楷體"/>
                <w:bCs/>
              </w:rPr>
              <w:t>規定</w:t>
            </w:r>
          </w:p>
        </w:tc>
        <w:tc>
          <w:tcPr>
            <w:tcW w:w="2464" w:type="pct"/>
          </w:tcPr>
          <w:p w:rsidR="00150280" w:rsidRPr="00150280" w:rsidRDefault="00150280" w:rsidP="00E61E68">
            <w:pPr>
              <w:jc w:val="center"/>
              <w:rPr>
                <w:rFonts w:ascii="Times New Roman" w:hAnsi="Times New Roman"/>
                <w:bCs/>
              </w:rPr>
            </w:pPr>
            <w:r w:rsidRPr="00150280">
              <w:rPr>
                <w:rFonts w:ascii="Times New Roman" w:hAnsi="標楷體"/>
                <w:bCs/>
              </w:rPr>
              <w:t>說明</w:t>
            </w:r>
          </w:p>
        </w:tc>
      </w:tr>
      <w:tr w:rsidR="00150280" w:rsidRPr="00150280" w:rsidTr="008844DB">
        <w:tc>
          <w:tcPr>
            <w:tcW w:w="2536" w:type="pct"/>
          </w:tcPr>
          <w:p w:rsidR="00150280" w:rsidRPr="00150280" w:rsidRDefault="00150280" w:rsidP="00150280">
            <w:pPr>
              <w:pStyle w:val="affffff2"/>
              <w:numPr>
                <w:ilvl w:val="0"/>
                <w:numId w:val="31"/>
              </w:numPr>
              <w:suppressAutoHyphens/>
              <w:autoSpaceDN w:val="0"/>
              <w:spacing w:line="370" w:lineRule="exact"/>
              <w:ind w:leftChars="0"/>
              <w:jc w:val="both"/>
              <w:textAlignment w:val="baseline"/>
              <w:rPr>
                <w:rFonts w:ascii="Times New Roman" w:eastAsia="標楷體" w:hAnsi="Times New Roman"/>
                <w:bCs/>
                <w:szCs w:val="24"/>
              </w:rPr>
            </w:pPr>
            <w:r w:rsidRPr="00150280">
              <w:rPr>
                <w:rFonts w:ascii="Times New Roman" w:eastAsia="標楷體" w:hAnsi="標楷體"/>
                <w:bCs/>
                <w:szCs w:val="24"/>
              </w:rPr>
              <w:t>澎湖縣政府（以下簡稱本府）為輔導養殖漁民及</w:t>
            </w:r>
            <w:r w:rsidRPr="00150280">
              <w:rPr>
                <w:rFonts w:ascii="Times New Roman" w:eastAsia="標楷體" w:hAnsi="標楷體"/>
                <w:szCs w:val="24"/>
              </w:rPr>
              <w:t>農企業機構</w:t>
            </w:r>
            <w:r w:rsidRPr="00150280">
              <w:rPr>
                <w:rFonts w:ascii="Times New Roman" w:eastAsia="標楷體" w:hAnsi="標楷體"/>
                <w:bCs/>
                <w:szCs w:val="24"/>
              </w:rPr>
              <w:t>（以下簡稱業者）投入經濟性水產物種量產，補助水產種苗及資材供本縣業者利用，以推動養殖技術輔導及產業發展，特訂定本規定。</w:t>
            </w:r>
          </w:p>
        </w:tc>
        <w:tc>
          <w:tcPr>
            <w:tcW w:w="2464" w:type="pct"/>
          </w:tcPr>
          <w:p w:rsidR="00150280" w:rsidRPr="00150280" w:rsidRDefault="00150280" w:rsidP="00E61E68">
            <w:pPr>
              <w:rPr>
                <w:rFonts w:ascii="Times New Roman" w:hAnsi="Times New Roman"/>
                <w:bCs/>
              </w:rPr>
            </w:pPr>
            <w:r w:rsidRPr="00150280">
              <w:rPr>
                <w:rFonts w:ascii="Times New Roman" w:hAnsi="標楷體"/>
                <w:bCs/>
              </w:rPr>
              <w:t>本規定訂定之目的。</w:t>
            </w:r>
          </w:p>
        </w:tc>
      </w:tr>
      <w:tr w:rsidR="00150280" w:rsidRPr="00150280" w:rsidTr="008844DB">
        <w:tc>
          <w:tcPr>
            <w:tcW w:w="2536" w:type="pct"/>
          </w:tcPr>
          <w:p w:rsidR="00150280" w:rsidRPr="00150280" w:rsidRDefault="00150280" w:rsidP="00150280">
            <w:pPr>
              <w:pStyle w:val="affffff2"/>
              <w:numPr>
                <w:ilvl w:val="0"/>
                <w:numId w:val="31"/>
              </w:numPr>
              <w:suppressAutoHyphens/>
              <w:autoSpaceDN w:val="0"/>
              <w:spacing w:line="370" w:lineRule="exact"/>
              <w:ind w:leftChars="0"/>
              <w:jc w:val="both"/>
              <w:textAlignment w:val="baseline"/>
              <w:rPr>
                <w:rFonts w:ascii="Times New Roman" w:eastAsia="標楷體" w:hAnsi="Times New Roman"/>
                <w:bCs/>
                <w:szCs w:val="24"/>
              </w:rPr>
            </w:pPr>
            <w:r w:rsidRPr="00150280">
              <w:rPr>
                <w:rFonts w:ascii="Times New Roman" w:eastAsia="標楷體" w:hAnsi="標楷體"/>
                <w:bCs/>
                <w:szCs w:val="24"/>
              </w:rPr>
              <w:t>本府得依年度預算編列情形、政策推動需求及種苗生產量，規劃辦理種苗及資材補助作業，其補助對象為領有本府核發陸上魚塭養殖漁業登記證或漁業權執照，且具實際養殖事實之業者。</w:t>
            </w:r>
          </w:p>
        </w:tc>
        <w:tc>
          <w:tcPr>
            <w:tcW w:w="2464" w:type="pct"/>
          </w:tcPr>
          <w:p w:rsidR="00150280" w:rsidRPr="00150280" w:rsidRDefault="00150280" w:rsidP="00150280">
            <w:pPr>
              <w:rPr>
                <w:rFonts w:ascii="Times New Roman" w:hAnsi="Times New Roman"/>
                <w:bCs/>
              </w:rPr>
            </w:pPr>
            <w:r w:rsidRPr="00150280">
              <w:rPr>
                <w:rFonts w:ascii="Times New Roman" w:hAnsi="標楷體"/>
                <w:bCs/>
              </w:rPr>
              <w:t>訂定種苗及資材補助作業之辦理原則，並規範適用對象資格條件，以利依預算、政策需求及種苗供應情形統籌規劃辦理。</w:t>
            </w:r>
          </w:p>
        </w:tc>
      </w:tr>
      <w:tr w:rsidR="00150280" w:rsidRPr="00150280" w:rsidTr="008844DB">
        <w:tc>
          <w:tcPr>
            <w:tcW w:w="2536" w:type="pct"/>
          </w:tcPr>
          <w:p w:rsidR="00150280" w:rsidRPr="00150280" w:rsidRDefault="00150280" w:rsidP="00150280">
            <w:pPr>
              <w:pStyle w:val="affffff2"/>
              <w:numPr>
                <w:ilvl w:val="0"/>
                <w:numId w:val="31"/>
              </w:numPr>
              <w:suppressAutoHyphens/>
              <w:autoSpaceDN w:val="0"/>
              <w:spacing w:line="370" w:lineRule="exact"/>
              <w:ind w:leftChars="0"/>
              <w:jc w:val="both"/>
              <w:textAlignment w:val="baseline"/>
              <w:rPr>
                <w:rFonts w:ascii="Times New Roman" w:eastAsia="標楷體" w:hAnsi="Times New Roman"/>
                <w:bCs/>
                <w:szCs w:val="24"/>
              </w:rPr>
            </w:pPr>
            <w:r w:rsidRPr="00150280">
              <w:rPr>
                <w:rFonts w:ascii="Times New Roman" w:eastAsia="標楷體" w:hAnsi="標楷體"/>
                <w:bCs/>
              </w:rPr>
              <w:t>本規定補助條件、原則及數量基準詳如補助基準表（附件一）；如有特殊情形或配合政策需求，應敘明理由，陳報長官核准後辦理。</w:t>
            </w:r>
          </w:p>
          <w:p w:rsidR="00150280" w:rsidRPr="00150280" w:rsidRDefault="00150280" w:rsidP="00150280">
            <w:pPr>
              <w:pStyle w:val="affffff2"/>
              <w:suppressAutoHyphens/>
              <w:autoSpaceDN w:val="0"/>
              <w:spacing w:line="370" w:lineRule="exact"/>
              <w:ind w:leftChars="0"/>
              <w:jc w:val="both"/>
              <w:textAlignment w:val="baseline"/>
              <w:rPr>
                <w:rFonts w:ascii="Times New Roman" w:eastAsia="標楷體" w:hAnsi="Times New Roman"/>
                <w:bCs/>
                <w:szCs w:val="24"/>
              </w:rPr>
            </w:pPr>
            <w:r w:rsidRPr="00150280">
              <w:rPr>
                <w:rFonts w:ascii="Times New Roman" w:eastAsia="標楷體" w:hAnsi="標楷體"/>
                <w:bCs/>
                <w:szCs w:val="24"/>
              </w:rPr>
              <w:t>本府並得依年度預算額度、種苗生產量及政策優先順序，調整補助品項及數量。</w:t>
            </w:r>
          </w:p>
        </w:tc>
        <w:tc>
          <w:tcPr>
            <w:tcW w:w="2464" w:type="pct"/>
          </w:tcPr>
          <w:p w:rsidR="00150280" w:rsidRPr="00150280" w:rsidRDefault="00150280" w:rsidP="00150280">
            <w:pPr>
              <w:pStyle w:val="Standard"/>
              <w:ind w:left="2"/>
              <w:rPr>
                <w:rFonts w:ascii="Times New Roman" w:eastAsia="標楷體" w:hAnsi="Times New Roman"/>
                <w:bCs/>
              </w:rPr>
            </w:pPr>
            <w:r w:rsidRPr="00150280">
              <w:rPr>
                <w:rFonts w:ascii="Times New Roman" w:eastAsia="標楷體" w:hAnsi="標楷體"/>
                <w:bCs/>
              </w:rPr>
              <w:t>訂定補助條件及數量基準，並得依政策需求及資源狀況調整補助內容，以提升資源配置效益及政策推動彈性，並確保整體資源合理分配。</w:t>
            </w:r>
          </w:p>
        </w:tc>
      </w:tr>
      <w:tr w:rsidR="00150280" w:rsidRPr="00150280" w:rsidTr="008844DB">
        <w:tc>
          <w:tcPr>
            <w:tcW w:w="2536" w:type="pct"/>
          </w:tcPr>
          <w:p w:rsidR="00150280" w:rsidRPr="00150280" w:rsidRDefault="00150280" w:rsidP="00150280">
            <w:pPr>
              <w:pStyle w:val="affffff2"/>
              <w:numPr>
                <w:ilvl w:val="0"/>
                <w:numId w:val="31"/>
              </w:numPr>
              <w:suppressAutoHyphens/>
              <w:autoSpaceDN w:val="0"/>
              <w:spacing w:line="370" w:lineRule="exact"/>
              <w:ind w:leftChars="0"/>
              <w:jc w:val="both"/>
              <w:textAlignment w:val="baseline"/>
              <w:rPr>
                <w:rFonts w:ascii="Times New Roman" w:eastAsia="標楷體" w:hAnsi="Times New Roman"/>
                <w:bCs/>
              </w:rPr>
            </w:pPr>
            <w:r w:rsidRPr="00150280">
              <w:rPr>
                <w:rFonts w:ascii="Times New Roman" w:eastAsia="標楷體" w:hAnsi="標楷體"/>
                <w:bCs/>
                <w:szCs w:val="24"/>
              </w:rPr>
              <w:t>申請程序：</w:t>
            </w:r>
          </w:p>
          <w:p w:rsidR="00150280" w:rsidRPr="00150280" w:rsidRDefault="00150280" w:rsidP="00150280">
            <w:pPr>
              <w:pStyle w:val="affffff2"/>
              <w:numPr>
                <w:ilvl w:val="0"/>
                <w:numId w:val="32"/>
              </w:numPr>
              <w:suppressAutoHyphens/>
              <w:autoSpaceDN w:val="0"/>
              <w:spacing w:line="370" w:lineRule="exact"/>
              <w:ind w:leftChars="0" w:left="731"/>
              <w:jc w:val="both"/>
              <w:textAlignment w:val="baseline"/>
              <w:rPr>
                <w:rFonts w:ascii="Times New Roman" w:eastAsia="標楷體" w:hAnsi="Times New Roman"/>
                <w:bCs/>
                <w:szCs w:val="24"/>
              </w:rPr>
            </w:pPr>
            <w:r w:rsidRPr="00150280">
              <w:rPr>
                <w:rFonts w:ascii="Times New Roman" w:eastAsia="標楷體" w:hAnsi="標楷體"/>
                <w:bCs/>
              </w:rPr>
              <w:t>由本府農漁局視政策需求，以公告方式公布申請期間、補助品項、文件格式及相關事項。</w:t>
            </w:r>
          </w:p>
          <w:p w:rsidR="00150280" w:rsidRPr="00150280" w:rsidRDefault="00150280" w:rsidP="00150280">
            <w:pPr>
              <w:pStyle w:val="affffff2"/>
              <w:numPr>
                <w:ilvl w:val="0"/>
                <w:numId w:val="32"/>
              </w:numPr>
              <w:suppressAutoHyphens/>
              <w:autoSpaceDN w:val="0"/>
              <w:spacing w:line="370" w:lineRule="exact"/>
              <w:ind w:leftChars="0" w:left="731"/>
              <w:jc w:val="both"/>
              <w:textAlignment w:val="baseline"/>
              <w:rPr>
                <w:rFonts w:ascii="Times New Roman" w:eastAsia="標楷體" w:hAnsi="Times New Roman"/>
                <w:bCs/>
              </w:rPr>
            </w:pPr>
            <w:r w:rsidRPr="00150280">
              <w:rPr>
                <w:rFonts w:ascii="Times New Roman" w:eastAsia="標楷體" w:hAnsi="標楷體"/>
                <w:bCs/>
              </w:rPr>
              <w:t>有申請意願之業者，應於公告期限內備妥下列文件向本府農漁局申請，逾期不予受理：</w:t>
            </w:r>
          </w:p>
          <w:p w:rsidR="00150280" w:rsidRPr="00150280" w:rsidRDefault="00150280" w:rsidP="00150280">
            <w:pPr>
              <w:pStyle w:val="affffff2"/>
              <w:spacing w:line="370" w:lineRule="exact"/>
              <w:ind w:leftChars="300" w:left="1004" w:hanging="284"/>
              <w:jc w:val="both"/>
              <w:rPr>
                <w:rFonts w:ascii="Times New Roman" w:eastAsia="標楷體" w:hAnsi="Times New Roman"/>
                <w:bCs/>
              </w:rPr>
            </w:pPr>
            <w:r w:rsidRPr="00150280">
              <w:rPr>
                <w:rFonts w:ascii="Times New Roman" w:eastAsia="標楷體" w:hAnsi="Times New Roman"/>
                <w:bCs/>
              </w:rPr>
              <w:t>1.</w:t>
            </w:r>
            <w:r>
              <w:rPr>
                <w:rFonts w:ascii="Times New Roman" w:eastAsia="標楷體" w:hAnsi="Times New Roman" w:hint="eastAsia"/>
                <w:bCs/>
              </w:rPr>
              <w:tab/>
            </w:r>
            <w:r w:rsidRPr="00150280">
              <w:rPr>
                <w:rFonts w:ascii="Times New Roman" w:eastAsia="標楷體" w:hAnsi="標楷體"/>
                <w:bCs/>
              </w:rPr>
              <w:t>申請書</w:t>
            </w:r>
            <w:r w:rsidRPr="00150280">
              <w:rPr>
                <w:rFonts w:ascii="Times New Roman" w:eastAsia="標楷體" w:hAnsi="Times New Roman"/>
                <w:bCs/>
              </w:rPr>
              <w:t>(</w:t>
            </w:r>
            <w:r w:rsidRPr="00150280">
              <w:rPr>
                <w:rFonts w:ascii="Times New Roman" w:eastAsia="標楷體" w:hAnsi="標楷體"/>
                <w:bCs/>
              </w:rPr>
              <w:t>附件二</w:t>
            </w:r>
            <w:r w:rsidRPr="00150280">
              <w:rPr>
                <w:rFonts w:ascii="Times New Roman" w:eastAsia="標楷體" w:hAnsi="Times New Roman"/>
                <w:bCs/>
              </w:rPr>
              <w:t>)</w:t>
            </w:r>
            <w:r w:rsidRPr="00150280">
              <w:rPr>
                <w:rFonts w:ascii="Times New Roman" w:eastAsia="標楷體" w:hAnsi="標楷體"/>
                <w:bCs/>
              </w:rPr>
              <w:t>及身分證影本。</w:t>
            </w:r>
          </w:p>
          <w:p w:rsidR="00150280" w:rsidRPr="00150280" w:rsidRDefault="00150280" w:rsidP="00150280">
            <w:pPr>
              <w:pStyle w:val="affffff2"/>
              <w:spacing w:line="370" w:lineRule="exact"/>
              <w:ind w:leftChars="300" w:left="1004" w:hanging="284"/>
              <w:jc w:val="both"/>
              <w:rPr>
                <w:rFonts w:ascii="Times New Roman" w:eastAsia="標楷體" w:hAnsi="Times New Roman"/>
                <w:bCs/>
              </w:rPr>
            </w:pPr>
            <w:r w:rsidRPr="00150280">
              <w:rPr>
                <w:rFonts w:ascii="Times New Roman" w:eastAsia="標楷體" w:hAnsi="Times New Roman"/>
                <w:bCs/>
              </w:rPr>
              <w:t>2.</w:t>
            </w:r>
            <w:r>
              <w:rPr>
                <w:rFonts w:ascii="Times New Roman" w:eastAsia="標楷體" w:hAnsi="Times New Roman" w:hint="eastAsia"/>
                <w:bCs/>
              </w:rPr>
              <w:tab/>
            </w:r>
            <w:r w:rsidRPr="00150280">
              <w:rPr>
                <w:rFonts w:ascii="Times New Roman" w:eastAsia="標楷體" w:hAnsi="標楷體"/>
                <w:bCs/>
              </w:rPr>
              <w:t>切結書</w:t>
            </w:r>
            <w:r w:rsidRPr="00150280">
              <w:rPr>
                <w:rFonts w:ascii="Times New Roman" w:eastAsia="標楷體" w:hAnsi="Times New Roman"/>
                <w:bCs/>
              </w:rPr>
              <w:t>(</w:t>
            </w:r>
            <w:r w:rsidRPr="00150280">
              <w:rPr>
                <w:rFonts w:ascii="Times New Roman" w:eastAsia="標楷體" w:hAnsi="標楷體"/>
                <w:bCs/>
              </w:rPr>
              <w:t>附件三</w:t>
            </w:r>
            <w:r w:rsidRPr="00150280">
              <w:rPr>
                <w:rFonts w:ascii="Times New Roman" w:eastAsia="標楷體" w:hAnsi="Times New Roman"/>
                <w:bCs/>
              </w:rPr>
              <w:t>)</w:t>
            </w:r>
            <w:r w:rsidRPr="00150280">
              <w:rPr>
                <w:rFonts w:ascii="Times New Roman" w:eastAsia="標楷體" w:hAnsi="標楷體"/>
                <w:bCs/>
              </w:rPr>
              <w:t>。</w:t>
            </w:r>
          </w:p>
          <w:p w:rsidR="00150280" w:rsidRPr="00150280" w:rsidRDefault="00150280" w:rsidP="00150280">
            <w:pPr>
              <w:pStyle w:val="affffff2"/>
              <w:spacing w:line="370" w:lineRule="exact"/>
              <w:ind w:leftChars="300" w:left="1004" w:hanging="284"/>
              <w:jc w:val="both"/>
              <w:rPr>
                <w:rFonts w:ascii="Times New Roman" w:eastAsia="標楷體" w:hAnsi="Times New Roman"/>
                <w:bCs/>
              </w:rPr>
            </w:pPr>
            <w:r w:rsidRPr="00150280">
              <w:rPr>
                <w:rFonts w:ascii="Times New Roman" w:eastAsia="標楷體" w:hAnsi="Times New Roman"/>
                <w:bCs/>
              </w:rPr>
              <w:lastRenderedPageBreak/>
              <w:t>3.</w:t>
            </w:r>
            <w:r>
              <w:rPr>
                <w:rFonts w:ascii="Times New Roman" w:eastAsia="標楷體" w:hAnsi="Times New Roman" w:hint="eastAsia"/>
                <w:bCs/>
              </w:rPr>
              <w:tab/>
            </w:r>
            <w:r w:rsidRPr="00150280">
              <w:rPr>
                <w:rFonts w:ascii="Times New Roman" w:eastAsia="標楷體" w:hAnsi="標楷體"/>
                <w:bCs/>
              </w:rPr>
              <w:t>養殖證照</w:t>
            </w:r>
            <w:r w:rsidRPr="00150280">
              <w:rPr>
                <w:rFonts w:ascii="Times New Roman" w:eastAsia="標楷體" w:hAnsi="Times New Roman"/>
                <w:bCs/>
              </w:rPr>
              <w:t>(</w:t>
            </w:r>
            <w:r w:rsidRPr="00150280">
              <w:rPr>
                <w:rFonts w:ascii="Times New Roman" w:eastAsia="標楷體" w:hAnsi="標楷體"/>
                <w:bCs/>
              </w:rPr>
              <w:t>陸上魚塭養殖登記證或漁業權執照</w:t>
            </w:r>
            <w:r w:rsidRPr="00150280">
              <w:rPr>
                <w:rFonts w:ascii="Times New Roman" w:eastAsia="標楷體" w:hAnsi="Times New Roman"/>
                <w:bCs/>
              </w:rPr>
              <w:t>)</w:t>
            </w:r>
            <w:r w:rsidRPr="00150280">
              <w:rPr>
                <w:rFonts w:ascii="Times New Roman" w:eastAsia="標楷體" w:hAnsi="標楷體"/>
                <w:bCs/>
              </w:rPr>
              <w:t>影本。</w:t>
            </w:r>
          </w:p>
          <w:p w:rsidR="00150280" w:rsidRPr="00150280" w:rsidRDefault="00150280" w:rsidP="00150280">
            <w:pPr>
              <w:pStyle w:val="affffff2"/>
              <w:spacing w:line="370" w:lineRule="exact"/>
              <w:ind w:leftChars="300" w:left="1004" w:hanging="284"/>
              <w:jc w:val="both"/>
              <w:rPr>
                <w:rFonts w:ascii="Times New Roman" w:eastAsia="標楷體" w:hAnsi="Times New Roman"/>
                <w:bCs/>
                <w:szCs w:val="24"/>
              </w:rPr>
            </w:pPr>
            <w:r w:rsidRPr="00150280">
              <w:rPr>
                <w:rFonts w:ascii="Times New Roman" w:eastAsia="標楷體" w:hAnsi="Times New Roman"/>
                <w:bCs/>
              </w:rPr>
              <w:t>4.</w:t>
            </w:r>
            <w:r>
              <w:rPr>
                <w:rFonts w:ascii="Times New Roman" w:eastAsia="標楷體" w:hAnsi="Times New Roman" w:hint="eastAsia"/>
                <w:bCs/>
              </w:rPr>
              <w:tab/>
            </w:r>
            <w:r w:rsidRPr="00150280">
              <w:rPr>
                <w:rFonts w:ascii="Times New Roman" w:eastAsia="標楷體" w:hAnsi="標楷體"/>
                <w:bCs/>
              </w:rPr>
              <w:t>放養量申報書。</w:t>
            </w:r>
          </w:p>
        </w:tc>
        <w:tc>
          <w:tcPr>
            <w:tcW w:w="2464" w:type="pct"/>
          </w:tcPr>
          <w:p w:rsidR="00150280" w:rsidRPr="00150280" w:rsidRDefault="00150280" w:rsidP="00150280">
            <w:pPr>
              <w:rPr>
                <w:rFonts w:ascii="Times New Roman" w:hAnsi="Times New Roman"/>
                <w:bCs/>
              </w:rPr>
            </w:pPr>
            <w:r w:rsidRPr="00150280">
              <w:rPr>
                <w:rFonts w:ascii="Times New Roman" w:hAnsi="標楷體"/>
                <w:bCs/>
              </w:rPr>
              <w:lastRenderedPageBreak/>
              <w:t>訂定申請程序及應備文件，以確保作業程序明確並利申請人遵循，並利本府審查及後續管理。</w:t>
            </w:r>
          </w:p>
        </w:tc>
      </w:tr>
      <w:tr w:rsidR="00150280" w:rsidRPr="00150280" w:rsidTr="008844DB">
        <w:tc>
          <w:tcPr>
            <w:tcW w:w="2536" w:type="pct"/>
          </w:tcPr>
          <w:p w:rsidR="00150280" w:rsidRPr="00150280" w:rsidRDefault="00150280" w:rsidP="00150280">
            <w:pPr>
              <w:pStyle w:val="affffff2"/>
              <w:numPr>
                <w:ilvl w:val="0"/>
                <w:numId w:val="31"/>
              </w:numPr>
              <w:suppressAutoHyphens/>
              <w:autoSpaceDN w:val="0"/>
              <w:spacing w:line="370" w:lineRule="exact"/>
              <w:ind w:leftChars="0"/>
              <w:jc w:val="both"/>
              <w:textAlignment w:val="baseline"/>
              <w:rPr>
                <w:rFonts w:ascii="Times New Roman" w:eastAsia="標楷體" w:hAnsi="Times New Roman"/>
                <w:bCs/>
              </w:rPr>
            </w:pPr>
            <w:r w:rsidRPr="00150280">
              <w:rPr>
                <w:rFonts w:ascii="Times New Roman" w:eastAsia="標楷體" w:hAnsi="標楷體"/>
                <w:bCs/>
                <w:szCs w:val="24"/>
              </w:rPr>
              <w:lastRenderedPageBreak/>
              <w:t>審查標準及作業程序：</w:t>
            </w:r>
          </w:p>
          <w:p w:rsidR="00150280" w:rsidRPr="00150280" w:rsidRDefault="00150280" w:rsidP="00150280">
            <w:pPr>
              <w:pStyle w:val="affffff2"/>
              <w:numPr>
                <w:ilvl w:val="0"/>
                <w:numId w:val="35"/>
              </w:numPr>
              <w:suppressAutoHyphens/>
              <w:autoSpaceDN w:val="0"/>
              <w:spacing w:line="370" w:lineRule="exact"/>
              <w:ind w:leftChars="0" w:left="731"/>
              <w:jc w:val="both"/>
              <w:textAlignment w:val="baseline"/>
              <w:rPr>
                <w:rFonts w:ascii="Times New Roman" w:eastAsia="標楷體" w:hAnsi="Times New Roman"/>
                <w:bCs/>
              </w:rPr>
            </w:pPr>
            <w:r w:rsidRPr="00150280">
              <w:rPr>
                <w:rFonts w:ascii="Times New Roman" w:eastAsia="標楷體" w:hAnsi="標楷體"/>
                <w:bCs/>
              </w:rPr>
              <w:t>受理申請截止日後，由本府農漁局相關人員組成審查小組召開審查會議，審核書面資料。</w:t>
            </w:r>
          </w:p>
          <w:p w:rsidR="00150280" w:rsidRPr="00150280" w:rsidRDefault="00150280" w:rsidP="00150280">
            <w:pPr>
              <w:pStyle w:val="affffff2"/>
              <w:numPr>
                <w:ilvl w:val="0"/>
                <w:numId w:val="35"/>
              </w:numPr>
              <w:suppressAutoHyphens/>
              <w:autoSpaceDN w:val="0"/>
              <w:spacing w:line="370" w:lineRule="exact"/>
              <w:ind w:leftChars="0" w:left="731"/>
              <w:jc w:val="both"/>
              <w:textAlignment w:val="baseline"/>
              <w:rPr>
                <w:rFonts w:ascii="Times New Roman" w:eastAsia="標楷體" w:hAnsi="Times New Roman"/>
                <w:bCs/>
              </w:rPr>
            </w:pPr>
            <w:r w:rsidRPr="00150280">
              <w:rPr>
                <w:rFonts w:ascii="Times New Roman" w:eastAsia="標楷體" w:hAnsi="標楷體"/>
                <w:bCs/>
              </w:rPr>
              <w:t>審查小組成員三至五人，其中二名由業務科科長及承辦人擔任，其餘成員及召集人由機關首長或其授權人員指定機關人員或專業人員擔任。</w:t>
            </w:r>
          </w:p>
          <w:p w:rsidR="00150280" w:rsidRPr="00150280" w:rsidRDefault="00150280" w:rsidP="00150280">
            <w:pPr>
              <w:pStyle w:val="affffff2"/>
              <w:numPr>
                <w:ilvl w:val="0"/>
                <w:numId w:val="35"/>
              </w:numPr>
              <w:suppressAutoHyphens/>
              <w:autoSpaceDN w:val="0"/>
              <w:spacing w:line="370" w:lineRule="exact"/>
              <w:ind w:leftChars="0" w:left="731"/>
              <w:jc w:val="both"/>
              <w:textAlignment w:val="baseline"/>
              <w:rPr>
                <w:rFonts w:ascii="Times New Roman" w:eastAsia="標楷體" w:hAnsi="Times New Roman"/>
                <w:bCs/>
              </w:rPr>
            </w:pPr>
            <w:r w:rsidRPr="00150280">
              <w:rPr>
                <w:rFonts w:ascii="Times New Roman" w:eastAsia="標楷體" w:hAnsi="標楷體"/>
                <w:bCs/>
              </w:rPr>
              <w:t>審核時應確認申請業者具有合法經營養殖漁業資格及實際從事養殖業務，不符合本規定條件者，不予補助。</w:t>
            </w:r>
          </w:p>
          <w:p w:rsidR="00150280" w:rsidRPr="00150280" w:rsidRDefault="00150280" w:rsidP="00150280">
            <w:pPr>
              <w:pStyle w:val="affffff2"/>
              <w:numPr>
                <w:ilvl w:val="0"/>
                <w:numId w:val="35"/>
              </w:numPr>
              <w:suppressAutoHyphens/>
              <w:autoSpaceDN w:val="0"/>
              <w:spacing w:line="370" w:lineRule="exact"/>
              <w:ind w:leftChars="0" w:left="731"/>
              <w:jc w:val="both"/>
              <w:textAlignment w:val="baseline"/>
              <w:rPr>
                <w:rFonts w:ascii="Times New Roman" w:eastAsia="標楷體" w:hAnsi="Times New Roman"/>
                <w:bCs/>
              </w:rPr>
            </w:pPr>
            <w:r w:rsidRPr="00150280">
              <w:rPr>
                <w:rFonts w:ascii="Times New Roman" w:eastAsia="標楷體" w:hAnsi="標楷體"/>
                <w:bCs/>
              </w:rPr>
              <w:t>依業者補助之養殖設備資料及申請需求，並配合本府農漁局資材庫存及澎湖縣水產種苗繁殖場種苗生產情形，分配適量種苗及資材，並得視資源供應情形核減補助數量。</w:t>
            </w:r>
          </w:p>
          <w:p w:rsidR="00150280" w:rsidRPr="00150280" w:rsidRDefault="00150280" w:rsidP="00150280">
            <w:pPr>
              <w:pStyle w:val="affffff2"/>
              <w:numPr>
                <w:ilvl w:val="0"/>
                <w:numId w:val="35"/>
              </w:numPr>
              <w:suppressAutoHyphens/>
              <w:autoSpaceDN w:val="0"/>
              <w:spacing w:line="370" w:lineRule="exact"/>
              <w:ind w:leftChars="0" w:left="731"/>
              <w:jc w:val="both"/>
              <w:textAlignment w:val="baseline"/>
              <w:rPr>
                <w:rFonts w:ascii="Times New Roman" w:eastAsia="標楷體" w:hAnsi="Times New Roman"/>
                <w:bCs/>
                <w:szCs w:val="24"/>
              </w:rPr>
            </w:pPr>
            <w:r w:rsidRPr="00150280">
              <w:rPr>
                <w:rFonts w:ascii="Times New Roman" w:eastAsia="標楷體" w:hAnsi="標楷體"/>
                <w:bCs/>
              </w:rPr>
              <w:t>符合資格者，由本府農漁局通知申請業者，並載明補助品項、數量及領取期限。</w:t>
            </w:r>
          </w:p>
        </w:tc>
        <w:tc>
          <w:tcPr>
            <w:tcW w:w="2464" w:type="pct"/>
          </w:tcPr>
          <w:p w:rsidR="00150280" w:rsidRPr="00150280" w:rsidRDefault="00150280" w:rsidP="00150280">
            <w:pPr>
              <w:rPr>
                <w:rFonts w:ascii="Times New Roman" w:hAnsi="Times New Roman"/>
                <w:bCs/>
              </w:rPr>
            </w:pPr>
            <w:r w:rsidRPr="00150280">
              <w:rPr>
                <w:rFonts w:ascii="Times New Roman" w:hAnsi="標楷體"/>
                <w:bCs/>
              </w:rPr>
              <w:t>訂定審查機制、審查組成及核定原則，以確保資源分配之公平性、合理性及政策導向，並兼顧申請業者之養殖條件、執行能力及過往配合情形。</w:t>
            </w:r>
          </w:p>
        </w:tc>
      </w:tr>
      <w:tr w:rsidR="00150280" w:rsidRPr="00150280" w:rsidTr="008844DB">
        <w:tc>
          <w:tcPr>
            <w:tcW w:w="2536" w:type="pct"/>
          </w:tcPr>
          <w:p w:rsidR="00150280" w:rsidRPr="00150280" w:rsidRDefault="00150280" w:rsidP="00150280">
            <w:pPr>
              <w:pStyle w:val="affffff2"/>
              <w:numPr>
                <w:ilvl w:val="0"/>
                <w:numId w:val="31"/>
              </w:numPr>
              <w:suppressAutoHyphens/>
              <w:autoSpaceDN w:val="0"/>
              <w:spacing w:line="370" w:lineRule="exact"/>
              <w:ind w:leftChars="0"/>
              <w:jc w:val="both"/>
              <w:textAlignment w:val="baseline"/>
              <w:rPr>
                <w:rFonts w:ascii="Times New Roman" w:eastAsia="標楷體" w:hAnsi="Times New Roman"/>
                <w:bCs/>
              </w:rPr>
            </w:pPr>
            <w:r w:rsidRPr="00150280">
              <w:rPr>
                <w:rFonts w:ascii="Times New Roman" w:eastAsia="標楷體" w:hAnsi="標楷體"/>
                <w:bCs/>
                <w:szCs w:val="24"/>
              </w:rPr>
              <w:t>補助作業程序</w:t>
            </w:r>
          </w:p>
          <w:p w:rsidR="00150280" w:rsidRPr="00150280" w:rsidRDefault="00150280" w:rsidP="00150280">
            <w:pPr>
              <w:pStyle w:val="affffff2"/>
              <w:numPr>
                <w:ilvl w:val="0"/>
                <w:numId w:val="34"/>
              </w:numPr>
              <w:suppressAutoHyphens/>
              <w:autoSpaceDN w:val="0"/>
              <w:spacing w:line="370" w:lineRule="exact"/>
              <w:ind w:leftChars="0" w:left="731"/>
              <w:jc w:val="both"/>
              <w:textAlignment w:val="baseline"/>
              <w:rPr>
                <w:rFonts w:ascii="Times New Roman" w:eastAsia="標楷體" w:hAnsi="Times New Roman"/>
                <w:bCs/>
              </w:rPr>
            </w:pPr>
            <w:r w:rsidRPr="00150280">
              <w:rPr>
                <w:rFonts w:ascii="Times New Roman" w:eastAsia="標楷體" w:hAnsi="標楷體"/>
                <w:bCs/>
              </w:rPr>
              <w:t>業者經核定後，應依通知內容繳交核定品項回條，確認核定之種苗或資材品項及數量。</w:t>
            </w:r>
          </w:p>
          <w:p w:rsidR="00150280" w:rsidRPr="00150280" w:rsidRDefault="00150280" w:rsidP="00150280">
            <w:pPr>
              <w:pStyle w:val="affffff2"/>
              <w:numPr>
                <w:ilvl w:val="0"/>
                <w:numId w:val="34"/>
              </w:numPr>
              <w:suppressAutoHyphens/>
              <w:autoSpaceDN w:val="0"/>
              <w:spacing w:line="370" w:lineRule="exact"/>
              <w:ind w:leftChars="0" w:left="731"/>
              <w:jc w:val="both"/>
              <w:textAlignment w:val="baseline"/>
              <w:rPr>
                <w:rFonts w:ascii="Times New Roman" w:eastAsia="標楷體" w:hAnsi="Times New Roman"/>
                <w:bCs/>
              </w:rPr>
            </w:pPr>
            <w:r w:rsidRPr="00150280">
              <w:rPr>
                <w:rFonts w:ascii="Times New Roman" w:eastAsia="標楷體" w:hAnsi="標楷體"/>
                <w:bCs/>
              </w:rPr>
              <w:t>種苗及資材之補助，原則依申請受理順序辦理，並得視整體供應情形及作業需求調整之。</w:t>
            </w:r>
          </w:p>
          <w:p w:rsidR="00150280" w:rsidRPr="00150280" w:rsidRDefault="00150280" w:rsidP="00150280">
            <w:pPr>
              <w:pStyle w:val="affffff2"/>
              <w:numPr>
                <w:ilvl w:val="0"/>
                <w:numId w:val="34"/>
              </w:numPr>
              <w:suppressAutoHyphens/>
              <w:autoSpaceDN w:val="0"/>
              <w:spacing w:line="370" w:lineRule="exact"/>
              <w:ind w:leftChars="0" w:left="731"/>
              <w:jc w:val="both"/>
              <w:textAlignment w:val="baseline"/>
              <w:rPr>
                <w:rFonts w:ascii="Times New Roman" w:eastAsia="標楷體" w:hAnsi="Times New Roman"/>
                <w:bCs/>
                <w:szCs w:val="24"/>
              </w:rPr>
            </w:pPr>
            <w:r w:rsidRPr="00150280">
              <w:rPr>
                <w:rFonts w:ascii="Times New Roman" w:eastAsia="標楷體" w:hAnsi="標楷體"/>
                <w:bCs/>
              </w:rPr>
              <w:lastRenderedPageBreak/>
              <w:t>業者於提領種苗或資材時，應提交簽收單</w:t>
            </w:r>
            <w:r w:rsidRPr="00150280">
              <w:rPr>
                <w:rFonts w:ascii="Times New Roman" w:eastAsia="標楷體" w:hAnsi="Times New Roman"/>
                <w:bCs/>
              </w:rPr>
              <w:t>(</w:t>
            </w:r>
            <w:r w:rsidRPr="00150280">
              <w:rPr>
                <w:rFonts w:ascii="Times New Roman" w:eastAsia="標楷體" w:hAnsi="標楷體"/>
                <w:bCs/>
              </w:rPr>
              <w:t>附件四</w:t>
            </w:r>
            <w:r w:rsidRPr="00150280">
              <w:rPr>
                <w:rFonts w:ascii="Times New Roman" w:eastAsia="標楷體" w:hAnsi="Times New Roman"/>
                <w:bCs/>
              </w:rPr>
              <w:t>)</w:t>
            </w:r>
            <w:r w:rsidRPr="00150280">
              <w:rPr>
                <w:rFonts w:ascii="Times New Roman" w:eastAsia="標楷體" w:hAnsi="標楷體"/>
                <w:bCs/>
              </w:rPr>
              <w:t>。</w:t>
            </w:r>
          </w:p>
        </w:tc>
        <w:tc>
          <w:tcPr>
            <w:tcW w:w="2464" w:type="pct"/>
          </w:tcPr>
          <w:p w:rsidR="00150280" w:rsidRPr="00150280" w:rsidRDefault="00150280" w:rsidP="00150280">
            <w:pPr>
              <w:rPr>
                <w:rFonts w:ascii="Times New Roman" w:hAnsi="Times New Roman"/>
                <w:bCs/>
              </w:rPr>
            </w:pPr>
            <w:r w:rsidRPr="00150280">
              <w:rPr>
                <w:rFonts w:ascii="Times New Roman" w:hAnsi="標楷體"/>
                <w:bCs/>
              </w:rPr>
              <w:lastRenderedPageBreak/>
              <w:t>訂定核定後之補助程序及領取作業，以確保發放作業有序並利於管理，並避免資源閒置或配置不當。</w:t>
            </w:r>
          </w:p>
        </w:tc>
      </w:tr>
      <w:tr w:rsidR="00150280" w:rsidRPr="00150280" w:rsidTr="008844DB">
        <w:tc>
          <w:tcPr>
            <w:tcW w:w="2536" w:type="pct"/>
          </w:tcPr>
          <w:p w:rsidR="00150280" w:rsidRPr="00150280" w:rsidRDefault="00150280" w:rsidP="00150280">
            <w:pPr>
              <w:pStyle w:val="affffff2"/>
              <w:numPr>
                <w:ilvl w:val="0"/>
                <w:numId w:val="31"/>
              </w:numPr>
              <w:suppressAutoHyphens/>
              <w:autoSpaceDN w:val="0"/>
              <w:spacing w:line="370" w:lineRule="exact"/>
              <w:ind w:leftChars="0"/>
              <w:jc w:val="both"/>
              <w:textAlignment w:val="baseline"/>
              <w:rPr>
                <w:rFonts w:ascii="Times New Roman" w:eastAsia="標楷體" w:hAnsi="Times New Roman"/>
                <w:bCs/>
              </w:rPr>
            </w:pPr>
            <w:r w:rsidRPr="00150280">
              <w:rPr>
                <w:rFonts w:ascii="Times New Roman" w:eastAsia="標楷體" w:hAnsi="標楷體"/>
                <w:bCs/>
                <w:szCs w:val="24"/>
              </w:rPr>
              <w:lastRenderedPageBreak/>
              <w:t>督導及考核：</w:t>
            </w:r>
          </w:p>
          <w:p w:rsidR="00150280" w:rsidRPr="00150280" w:rsidRDefault="00150280" w:rsidP="00150280">
            <w:pPr>
              <w:pStyle w:val="affffff2"/>
              <w:numPr>
                <w:ilvl w:val="0"/>
                <w:numId w:val="33"/>
              </w:numPr>
              <w:suppressAutoHyphens/>
              <w:autoSpaceDN w:val="0"/>
              <w:spacing w:line="370" w:lineRule="exact"/>
              <w:ind w:leftChars="0" w:left="731"/>
              <w:jc w:val="both"/>
              <w:textAlignment w:val="baseline"/>
              <w:rPr>
                <w:rFonts w:ascii="Times New Roman" w:eastAsia="標楷體" w:hAnsi="Times New Roman"/>
                <w:bCs/>
              </w:rPr>
            </w:pPr>
            <w:r w:rsidRPr="00150280">
              <w:rPr>
                <w:rFonts w:ascii="Times New Roman" w:eastAsia="標楷體" w:hAnsi="標楷體"/>
                <w:bCs/>
              </w:rPr>
              <w:t>本府農漁局於業者領取種苗及資材之日起一年內，得不定期以實地訪視、電話或視訊等方式辦理抽查，追蹤輔導其種苗及資材使用情形。</w:t>
            </w:r>
          </w:p>
          <w:p w:rsidR="00150280" w:rsidRPr="00150280" w:rsidRDefault="00150280" w:rsidP="00150280">
            <w:pPr>
              <w:pStyle w:val="affffff2"/>
              <w:numPr>
                <w:ilvl w:val="0"/>
                <w:numId w:val="33"/>
              </w:numPr>
              <w:suppressAutoHyphens/>
              <w:autoSpaceDN w:val="0"/>
              <w:spacing w:line="370" w:lineRule="exact"/>
              <w:ind w:leftChars="0" w:left="731"/>
              <w:jc w:val="both"/>
              <w:textAlignment w:val="baseline"/>
              <w:rPr>
                <w:rFonts w:ascii="Times New Roman" w:eastAsia="標楷體" w:hAnsi="Times New Roman"/>
                <w:bCs/>
                <w:szCs w:val="24"/>
              </w:rPr>
            </w:pPr>
            <w:r w:rsidRPr="00150280">
              <w:rPr>
                <w:rFonts w:ascii="Times New Roman" w:eastAsia="標楷體" w:hAnsi="標楷體"/>
                <w:bCs/>
              </w:rPr>
              <w:t>經抽查發現種苗及資材有不合理消耗情形者，本府應通知業者限期提出合理說明；於未提出說明前，得以書面通知暫停補助種苗及資材。</w:t>
            </w:r>
          </w:p>
          <w:p w:rsidR="00150280" w:rsidRPr="00150280" w:rsidRDefault="00150280" w:rsidP="00150280">
            <w:pPr>
              <w:pStyle w:val="affffff2"/>
              <w:numPr>
                <w:ilvl w:val="0"/>
                <w:numId w:val="33"/>
              </w:numPr>
              <w:suppressAutoHyphens/>
              <w:autoSpaceDN w:val="0"/>
              <w:spacing w:line="370" w:lineRule="exact"/>
              <w:ind w:leftChars="0" w:left="731"/>
              <w:jc w:val="both"/>
              <w:textAlignment w:val="baseline"/>
              <w:rPr>
                <w:rFonts w:ascii="Times New Roman" w:eastAsia="標楷體" w:hAnsi="Times New Roman"/>
                <w:bCs/>
                <w:szCs w:val="24"/>
              </w:rPr>
            </w:pPr>
            <w:r w:rsidRPr="00150280">
              <w:rPr>
                <w:rFonts w:ascii="Times New Roman" w:eastAsia="標楷體" w:hAnsi="標楷體"/>
                <w:bCs/>
              </w:rPr>
              <w:t>業者未於期限內提出合理說明，或經審認其說明不具正當理由者，本府得立即停止補助，並自次年起三年內不再納入補助對象。</w:t>
            </w:r>
          </w:p>
        </w:tc>
        <w:tc>
          <w:tcPr>
            <w:tcW w:w="2464" w:type="pct"/>
          </w:tcPr>
          <w:p w:rsidR="00150280" w:rsidRPr="00150280" w:rsidRDefault="00150280" w:rsidP="00150280">
            <w:pPr>
              <w:rPr>
                <w:rFonts w:ascii="Times New Roman" w:hAnsi="Times New Roman"/>
                <w:bCs/>
              </w:rPr>
            </w:pPr>
            <w:r w:rsidRPr="00150280">
              <w:rPr>
                <w:rFonts w:ascii="Times New Roman" w:hAnsi="標楷體"/>
                <w:bCs/>
              </w:rPr>
              <w:t>訂定後續督導及考核機制，以掌握資材使用情形並強化輔導成效及資源運用效益，並作為後續政策調整及資源配置之參據。</w:t>
            </w:r>
          </w:p>
        </w:tc>
      </w:tr>
      <w:tr w:rsidR="00150280" w:rsidRPr="00150280" w:rsidTr="008844DB">
        <w:tc>
          <w:tcPr>
            <w:tcW w:w="2536" w:type="pct"/>
          </w:tcPr>
          <w:p w:rsidR="00150280" w:rsidRPr="00150280" w:rsidRDefault="00150280" w:rsidP="00150280">
            <w:pPr>
              <w:pStyle w:val="affffff2"/>
              <w:numPr>
                <w:ilvl w:val="0"/>
                <w:numId w:val="31"/>
              </w:numPr>
              <w:suppressAutoHyphens/>
              <w:autoSpaceDN w:val="0"/>
              <w:spacing w:line="370" w:lineRule="exact"/>
              <w:ind w:leftChars="0"/>
              <w:jc w:val="both"/>
              <w:textAlignment w:val="baseline"/>
              <w:rPr>
                <w:rFonts w:ascii="Times New Roman" w:eastAsia="標楷體" w:hAnsi="Times New Roman"/>
                <w:bCs/>
              </w:rPr>
            </w:pPr>
            <w:r w:rsidRPr="00150280">
              <w:rPr>
                <w:rFonts w:ascii="Times New Roman" w:eastAsia="標楷體" w:hAnsi="標楷體"/>
                <w:bCs/>
              </w:rPr>
              <w:t>本府得視政策需要，要求業者定期提報養殖數量、存活率、生產情形或其他相關資料，作為後續輔導、資源配置及政策評估之參據。</w:t>
            </w:r>
          </w:p>
        </w:tc>
        <w:tc>
          <w:tcPr>
            <w:tcW w:w="2464" w:type="pct"/>
          </w:tcPr>
          <w:p w:rsidR="00150280" w:rsidRPr="00150280" w:rsidRDefault="00150280" w:rsidP="00150280">
            <w:pPr>
              <w:rPr>
                <w:rFonts w:ascii="Times New Roman" w:hAnsi="Times New Roman"/>
                <w:bCs/>
              </w:rPr>
            </w:pPr>
            <w:r w:rsidRPr="00150280">
              <w:rPr>
                <w:rFonts w:ascii="Times New Roman" w:hAnsi="標楷體"/>
                <w:bCs/>
              </w:rPr>
              <w:t>訂定資料提報機制，以作為後續輔導、資源配置、政策評估及績效檢核之依據。</w:t>
            </w:r>
          </w:p>
        </w:tc>
      </w:tr>
      <w:tr w:rsidR="00150280" w:rsidRPr="00150280" w:rsidTr="008844DB">
        <w:tc>
          <w:tcPr>
            <w:tcW w:w="2536" w:type="pct"/>
          </w:tcPr>
          <w:p w:rsidR="00150280" w:rsidRPr="00150280" w:rsidRDefault="00150280" w:rsidP="00150280">
            <w:pPr>
              <w:pStyle w:val="affffff2"/>
              <w:numPr>
                <w:ilvl w:val="0"/>
                <w:numId w:val="31"/>
              </w:numPr>
              <w:suppressAutoHyphens/>
              <w:autoSpaceDN w:val="0"/>
              <w:spacing w:line="370" w:lineRule="exact"/>
              <w:ind w:leftChars="0"/>
              <w:jc w:val="both"/>
              <w:textAlignment w:val="baseline"/>
              <w:rPr>
                <w:rFonts w:ascii="Times New Roman" w:eastAsia="標楷體" w:hAnsi="Times New Roman"/>
                <w:bCs/>
              </w:rPr>
            </w:pPr>
            <w:r w:rsidRPr="00150280">
              <w:rPr>
                <w:rFonts w:ascii="Times New Roman" w:eastAsia="標楷體" w:hAnsi="標楷體"/>
                <w:bCs/>
              </w:rPr>
              <w:t>本府得視政策需要、預算調整或資源供應情形，停止或調整本規定之全部或部分之實施，並得以公告方式辦理之。</w:t>
            </w:r>
          </w:p>
        </w:tc>
        <w:tc>
          <w:tcPr>
            <w:tcW w:w="2464" w:type="pct"/>
          </w:tcPr>
          <w:p w:rsidR="00150280" w:rsidRPr="00150280" w:rsidRDefault="00150280" w:rsidP="00150280">
            <w:pPr>
              <w:rPr>
                <w:rFonts w:ascii="Times New Roman" w:hAnsi="Times New Roman"/>
                <w:bCs/>
              </w:rPr>
            </w:pPr>
            <w:r w:rsidRPr="00150280">
              <w:rPr>
                <w:rFonts w:ascii="Times New Roman" w:hAnsi="標楷體"/>
                <w:bCs/>
              </w:rPr>
              <w:t>訂定本規定停止或調整之條件及程序，以確保政策執行彈性及行政作業之適法性。</w:t>
            </w:r>
          </w:p>
        </w:tc>
      </w:tr>
    </w:tbl>
    <w:p w:rsidR="00150280" w:rsidRPr="00A50CFD" w:rsidRDefault="00150280" w:rsidP="00150280">
      <w:pPr>
        <w:rPr>
          <w:rFonts w:ascii="標楷體" w:hAnsi="標楷體"/>
        </w:rPr>
      </w:pPr>
    </w:p>
    <w:p w:rsidR="00150280" w:rsidRDefault="00150280">
      <w:pPr>
        <w:widowControl/>
        <w:spacing w:line="240" w:lineRule="auto"/>
        <w:jc w:val="left"/>
      </w:pPr>
      <w:r>
        <w:br w:type="page"/>
      </w:r>
    </w:p>
    <w:p w:rsidR="00834940" w:rsidRDefault="00834940" w:rsidP="00834940">
      <w:pPr>
        <w:pStyle w:val="afffffffffff2"/>
        <w:spacing w:before="360" w:after="120"/>
      </w:pPr>
      <w:r>
        <w:rPr>
          <w:rFonts w:hint="eastAsia"/>
        </w:rPr>
        <w:lastRenderedPageBreak/>
        <w:t>澎湖縣政府養殖技術輔導及種苗資材補助作業管考規定</w:t>
      </w:r>
    </w:p>
    <w:p w:rsidR="00834940" w:rsidRDefault="00834940" w:rsidP="00834940">
      <w:pPr>
        <w:pStyle w:val="afffffffffff4"/>
        <w:ind w:left="320" w:hanging="320"/>
      </w:pPr>
      <w:r>
        <w:rPr>
          <w:rFonts w:hint="eastAsia"/>
        </w:rPr>
        <w:t>中華民國</w:t>
      </w:r>
      <w:r>
        <w:rPr>
          <w:rFonts w:hint="eastAsia"/>
        </w:rPr>
        <w:t>115</w:t>
      </w:r>
      <w:r>
        <w:rPr>
          <w:rFonts w:hint="eastAsia"/>
        </w:rPr>
        <w:t>年</w:t>
      </w:r>
      <w:r>
        <w:rPr>
          <w:rFonts w:hint="eastAsia"/>
        </w:rPr>
        <w:t>6</w:t>
      </w:r>
      <w:r>
        <w:rPr>
          <w:rFonts w:hint="eastAsia"/>
        </w:rPr>
        <w:t>月</w:t>
      </w:r>
      <w:r>
        <w:rPr>
          <w:rFonts w:hint="eastAsia"/>
        </w:rPr>
        <w:t>2</w:t>
      </w:r>
      <w:r>
        <w:rPr>
          <w:rFonts w:hint="eastAsia"/>
        </w:rPr>
        <w:t>日府授水繁字第</w:t>
      </w:r>
      <w:r>
        <w:rPr>
          <w:rFonts w:hint="eastAsia"/>
        </w:rPr>
        <w:t>1154200143</w:t>
      </w:r>
      <w:r>
        <w:rPr>
          <w:rFonts w:hint="eastAsia"/>
        </w:rPr>
        <w:t>號函訂定</w:t>
      </w:r>
    </w:p>
    <w:p w:rsidR="00834940" w:rsidRDefault="00834940" w:rsidP="00834940">
      <w:pPr>
        <w:pStyle w:val="aff2"/>
      </w:pPr>
      <w:r>
        <w:rPr>
          <w:rFonts w:hint="eastAsia"/>
        </w:rPr>
        <w:t>一、</w:t>
      </w:r>
      <w:r>
        <w:tab/>
      </w:r>
      <w:r>
        <w:rPr>
          <w:rFonts w:hint="eastAsia"/>
        </w:rPr>
        <w:t>澎湖縣政府（以下簡稱本府）為輔導養殖漁民及農企業機構（以下簡稱業者）投入經濟性水產物種量產，補助水產種苗及資材供本縣業者利用，以推動養殖技術輔導及產業發展，特訂定本規定。</w:t>
      </w:r>
    </w:p>
    <w:p w:rsidR="00834940" w:rsidRDefault="00834940" w:rsidP="00834940">
      <w:pPr>
        <w:pStyle w:val="aff2"/>
      </w:pPr>
      <w:r>
        <w:rPr>
          <w:rFonts w:hint="eastAsia"/>
        </w:rPr>
        <w:t>二、</w:t>
      </w:r>
      <w:r>
        <w:tab/>
      </w:r>
      <w:r>
        <w:rPr>
          <w:rFonts w:hint="eastAsia"/>
        </w:rPr>
        <w:t>本府得依年度預算編列情形、政策推動需求及種苗生產量，規劃辦理種苗及資材補助作業，其補助對象為領有本府核發陸上魚塭養殖漁業登記證或漁業權執照，且具實際養殖事實之業者。</w:t>
      </w:r>
    </w:p>
    <w:p w:rsidR="00834940" w:rsidRDefault="00834940" w:rsidP="00834940">
      <w:pPr>
        <w:pStyle w:val="aff2"/>
      </w:pPr>
      <w:r>
        <w:rPr>
          <w:rFonts w:hint="eastAsia"/>
        </w:rPr>
        <w:t>三、</w:t>
      </w:r>
      <w:r>
        <w:tab/>
      </w:r>
      <w:r>
        <w:rPr>
          <w:rFonts w:hint="eastAsia"/>
        </w:rPr>
        <w:t>本規定補助條件、原則及數量基準詳如補助基準表（附件一）；如有特殊情形或配合政策需求，應敘明理由，陳報長官核准後辦理。</w:t>
      </w:r>
      <w:r>
        <w:br/>
      </w:r>
      <w:r>
        <w:rPr>
          <w:rFonts w:hint="eastAsia"/>
        </w:rPr>
        <w:t>本府並得依年度預算額度、種苗生產量及政策優先順序，調整補助品項及數量。</w:t>
      </w:r>
    </w:p>
    <w:p w:rsidR="00834940" w:rsidRDefault="00834940" w:rsidP="00834940">
      <w:pPr>
        <w:pStyle w:val="aff2"/>
      </w:pPr>
      <w:r>
        <w:rPr>
          <w:rFonts w:hint="eastAsia"/>
        </w:rPr>
        <w:t>四、</w:t>
      </w:r>
      <w:r>
        <w:tab/>
      </w:r>
      <w:r>
        <w:rPr>
          <w:rFonts w:hint="eastAsia"/>
        </w:rPr>
        <w:t>申請程序：</w:t>
      </w:r>
    </w:p>
    <w:p w:rsidR="00834940" w:rsidRDefault="00834940" w:rsidP="00834940">
      <w:pPr>
        <w:pStyle w:val="afffff7"/>
      </w:pPr>
      <w:r>
        <w:rPr>
          <w:rFonts w:hint="eastAsia"/>
        </w:rPr>
        <w:t>(一)</w:t>
      </w:r>
      <w:r>
        <w:tab/>
      </w:r>
      <w:r>
        <w:rPr>
          <w:rFonts w:hint="eastAsia"/>
        </w:rPr>
        <w:t>由本府農漁局視政策需求，以公告方式公布申請期間、補助品項、文件格式及相關事項。</w:t>
      </w:r>
    </w:p>
    <w:p w:rsidR="00834940" w:rsidRDefault="00834940" w:rsidP="00834940">
      <w:pPr>
        <w:pStyle w:val="afffff7"/>
      </w:pPr>
      <w:r>
        <w:rPr>
          <w:rFonts w:hint="eastAsia"/>
        </w:rPr>
        <w:t>(二)</w:t>
      </w:r>
      <w:r>
        <w:tab/>
      </w:r>
      <w:r>
        <w:rPr>
          <w:rFonts w:hint="eastAsia"/>
        </w:rPr>
        <w:t>有申請意願之業者，應於公告期限內備妥下列文件向本府農漁局申請，逾期不予受理：</w:t>
      </w:r>
    </w:p>
    <w:p w:rsidR="00834940" w:rsidRDefault="00834940" w:rsidP="00834940">
      <w:pPr>
        <w:pStyle w:val="1f5"/>
        <w:ind w:left="1224" w:hanging="264"/>
      </w:pPr>
      <w:r>
        <w:rPr>
          <w:rFonts w:hint="eastAsia"/>
        </w:rPr>
        <w:t>1.</w:t>
      </w:r>
      <w:r>
        <w:tab/>
      </w:r>
      <w:r>
        <w:rPr>
          <w:rFonts w:hint="eastAsia"/>
        </w:rPr>
        <w:t>申請書（附件二）及身分證影本。</w:t>
      </w:r>
    </w:p>
    <w:p w:rsidR="00834940" w:rsidRDefault="00834940" w:rsidP="00834940">
      <w:pPr>
        <w:pStyle w:val="1f5"/>
        <w:ind w:left="1224" w:hanging="264"/>
      </w:pPr>
      <w:r>
        <w:rPr>
          <w:rFonts w:hint="eastAsia"/>
        </w:rPr>
        <w:t>2.</w:t>
      </w:r>
      <w:r>
        <w:tab/>
      </w:r>
      <w:r>
        <w:rPr>
          <w:rFonts w:hint="eastAsia"/>
        </w:rPr>
        <w:t>切結書（附件三）。</w:t>
      </w:r>
    </w:p>
    <w:p w:rsidR="00834940" w:rsidRDefault="00834940" w:rsidP="00834940">
      <w:pPr>
        <w:pStyle w:val="1f5"/>
        <w:ind w:left="1224" w:hanging="264"/>
      </w:pPr>
      <w:r>
        <w:rPr>
          <w:rFonts w:hint="eastAsia"/>
        </w:rPr>
        <w:t>3.</w:t>
      </w:r>
      <w:r>
        <w:tab/>
      </w:r>
      <w:r>
        <w:rPr>
          <w:rFonts w:hint="eastAsia"/>
        </w:rPr>
        <w:t>養殖證照（陸上魚塭養殖登記證或漁業權執照）影本。</w:t>
      </w:r>
    </w:p>
    <w:p w:rsidR="00834940" w:rsidRDefault="00834940" w:rsidP="00834940">
      <w:pPr>
        <w:pStyle w:val="1f5"/>
        <w:ind w:left="1224" w:hanging="264"/>
      </w:pPr>
      <w:r>
        <w:rPr>
          <w:rFonts w:hint="eastAsia"/>
        </w:rPr>
        <w:t>4.</w:t>
      </w:r>
      <w:r>
        <w:tab/>
      </w:r>
      <w:r>
        <w:rPr>
          <w:rFonts w:hint="eastAsia"/>
        </w:rPr>
        <w:t>放養量申報書。</w:t>
      </w:r>
    </w:p>
    <w:p w:rsidR="00834940" w:rsidRDefault="00834940" w:rsidP="00834940">
      <w:pPr>
        <w:pStyle w:val="aff2"/>
      </w:pPr>
      <w:r>
        <w:rPr>
          <w:rFonts w:hint="eastAsia"/>
        </w:rPr>
        <w:t>五、審查標準及作業程序：</w:t>
      </w:r>
    </w:p>
    <w:p w:rsidR="00834940" w:rsidRDefault="00834940" w:rsidP="00834940">
      <w:pPr>
        <w:pStyle w:val="afffff7"/>
      </w:pPr>
      <w:r>
        <w:rPr>
          <w:rFonts w:hint="eastAsia"/>
        </w:rPr>
        <w:t>(一)</w:t>
      </w:r>
      <w:r>
        <w:tab/>
      </w:r>
      <w:r>
        <w:rPr>
          <w:rFonts w:hint="eastAsia"/>
        </w:rPr>
        <w:t>受理申請截止日後，由本府農漁局相關人員組成審查小組召開審查會議，審核書面資料。</w:t>
      </w:r>
    </w:p>
    <w:p w:rsidR="00834940" w:rsidRDefault="00834940" w:rsidP="00834940">
      <w:pPr>
        <w:pStyle w:val="afffff7"/>
      </w:pPr>
      <w:r>
        <w:rPr>
          <w:rFonts w:hint="eastAsia"/>
        </w:rPr>
        <w:t>(二)</w:t>
      </w:r>
      <w:r>
        <w:tab/>
      </w:r>
      <w:r>
        <w:rPr>
          <w:rFonts w:hint="eastAsia"/>
        </w:rPr>
        <w:t>審查小組成員三至五人，其中二名由業務科科長及承辦人擔任，其餘成員及召集人由機關首長或其授權人員指定機關人員或專業人員擔任。</w:t>
      </w:r>
    </w:p>
    <w:p w:rsidR="00834940" w:rsidRDefault="00834940" w:rsidP="00834940">
      <w:pPr>
        <w:pStyle w:val="afffff7"/>
      </w:pPr>
      <w:r>
        <w:rPr>
          <w:rFonts w:hint="eastAsia"/>
        </w:rPr>
        <w:t>(三)</w:t>
      </w:r>
      <w:r>
        <w:tab/>
      </w:r>
      <w:r>
        <w:rPr>
          <w:rFonts w:hint="eastAsia"/>
        </w:rPr>
        <w:t>審核時應確認申請業者具有合法經營養殖漁業資格及實際從事養殖業務，不符合本規定條件者，不予補助。</w:t>
      </w:r>
    </w:p>
    <w:p w:rsidR="00834940" w:rsidRDefault="00834940" w:rsidP="00834940">
      <w:pPr>
        <w:pStyle w:val="afffff7"/>
      </w:pPr>
      <w:r>
        <w:rPr>
          <w:rFonts w:hint="eastAsia"/>
        </w:rPr>
        <w:t>(四)</w:t>
      </w:r>
      <w:r>
        <w:tab/>
      </w:r>
      <w:r>
        <w:rPr>
          <w:rFonts w:hint="eastAsia"/>
        </w:rPr>
        <w:t>依業者補助之養殖設備資料及申請需求，並配合本府農漁局資材庫存及澎湖縣水產種苗繁殖場種苗生產情形，分配適量種苗及資材，並得視資源供應情形核減補助數量。</w:t>
      </w:r>
    </w:p>
    <w:p w:rsidR="00834940" w:rsidRDefault="00834940" w:rsidP="00834940">
      <w:pPr>
        <w:pStyle w:val="afffff7"/>
      </w:pPr>
      <w:r>
        <w:rPr>
          <w:rFonts w:hint="eastAsia"/>
        </w:rPr>
        <w:lastRenderedPageBreak/>
        <w:t>(五)</w:t>
      </w:r>
      <w:r>
        <w:tab/>
      </w:r>
      <w:r>
        <w:rPr>
          <w:rFonts w:hint="eastAsia"/>
        </w:rPr>
        <w:t>符合資格者，由本府農漁局通知申請業者，並載明補助品項、數量及領取期限。</w:t>
      </w:r>
    </w:p>
    <w:p w:rsidR="00834940" w:rsidRDefault="00834940" w:rsidP="00834940">
      <w:pPr>
        <w:pStyle w:val="aff2"/>
      </w:pPr>
      <w:r>
        <w:rPr>
          <w:rFonts w:hint="eastAsia"/>
        </w:rPr>
        <w:t>六、補助作業程序</w:t>
      </w:r>
    </w:p>
    <w:p w:rsidR="00834940" w:rsidRDefault="00834940" w:rsidP="00834940">
      <w:pPr>
        <w:pStyle w:val="afffff7"/>
      </w:pPr>
      <w:r>
        <w:rPr>
          <w:rFonts w:hint="eastAsia"/>
        </w:rPr>
        <w:t>(一)</w:t>
      </w:r>
      <w:r>
        <w:tab/>
      </w:r>
      <w:r>
        <w:rPr>
          <w:rFonts w:hint="eastAsia"/>
        </w:rPr>
        <w:t>業者經核定後，應依通知內容繳交核定品項回條，確認核定之種苗或資材品項及數量。</w:t>
      </w:r>
    </w:p>
    <w:p w:rsidR="00834940" w:rsidRDefault="00834940" w:rsidP="00834940">
      <w:pPr>
        <w:pStyle w:val="afffff7"/>
      </w:pPr>
      <w:r>
        <w:rPr>
          <w:rFonts w:hint="eastAsia"/>
        </w:rPr>
        <w:t>(二)</w:t>
      </w:r>
      <w:r>
        <w:tab/>
      </w:r>
      <w:r>
        <w:rPr>
          <w:rFonts w:hint="eastAsia"/>
        </w:rPr>
        <w:t>種苗及資材之補助，原則依申請受理順序辦理，並得視整體供應情形及作業需求調整之。</w:t>
      </w:r>
    </w:p>
    <w:p w:rsidR="00834940" w:rsidRDefault="00834940" w:rsidP="00834940">
      <w:pPr>
        <w:pStyle w:val="afffff7"/>
      </w:pPr>
      <w:r>
        <w:rPr>
          <w:rFonts w:hint="eastAsia"/>
        </w:rPr>
        <w:t>(三)</w:t>
      </w:r>
      <w:r>
        <w:tab/>
      </w:r>
      <w:r>
        <w:rPr>
          <w:rFonts w:hint="eastAsia"/>
        </w:rPr>
        <w:t>業者於提領種苗或資材時，應提交簽收單（附件四）。</w:t>
      </w:r>
    </w:p>
    <w:p w:rsidR="00834940" w:rsidRDefault="00834940" w:rsidP="00834940">
      <w:pPr>
        <w:pStyle w:val="aff2"/>
      </w:pPr>
      <w:r>
        <w:rPr>
          <w:rFonts w:hint="eastAsia"/>
        </w:rPr>
        <w:t>七、督導及考核：</w:t>
      </w:r>
    </w:p>
    <w:p w:rsidR="00834940" w:rsidRDefault="00834940" w:rsidP="00834940">
      <w:pPr>
        <w:pStyle w:val="afffff7"/>
      </w:pPr>
      <w:r>
        <w:rPr>
          <w:rFonts w:hint="eastAsia"/>
        </w:rPr>
        <w:t>(一)</w:t>
      </w:r>
      <w:r>
        <w:tab/>
      </w:r>
      <w:r>
        <w:rPr>
          <w:rFonts w:hint="eastAsia"/>
        </w:rPr>
        <w:t>本府農漁局於業者領取種苗及資材之日起一年內，得不定期以實地訪視、電話或視訊等方式辦理抽查，追蹤輔導其種苗及資材使用情形。</w:t>
      </w:r>
    </w:p>
    <w:p w:rsidR="00834940" w:rsidRDefault="00834940" w:rsidP="00834940">
      <w:pPr>
        <w:pStyle w:val="afffff7"/>
      </w:pPr>
      <w:r>
        <w:rPr>
          <w:rFonts w:hint="eastAsia"/>
        </w:rPr>
        <w:t>(二)</w:t>
      </w:r>
      <w:r>
        <w:tab/>
      </w:r>
      <w:r>
        <w:rPr>
          <w:rFonts w:hint="eastAsia"/>
        </w:rPr>
        <w:t>經抽查發現種苗及資材有不合理消耗情形者，本府應通知業者限期提出合理說明；於未提出說明前，得以書面通知暫停補助種苗及資材。</w:t>
      </w:r>
    </w:p>
    <w:p w:rsidR="00834940" w:rsidRDefault="00834940" w:rsidP="00834940">
      <w:pPr>
        <w:pStyle w:val="afffff7"/>
      </w:pPr>
      <w:r>
        <w:rPr>
          <w:rFonts w:hint="eastAsia"/>
        </w:rPr>
        <w:t>(三)</w:t>
      </w:r>
      <w:r>
        <w:tab/>
      </w:r>
      <w:r>
        <w:rPr>
          <w:rFonts w:hint="eastAsia"/>
        </w:rPr>
        <w:t>業者未於期限內提出合理說明，或經審認其說明不具正當理由者，本府得立即停止補助，並自次年起三年內不再納入補助對象。</w:t>
      </w:r>
    </w:p>
    <w:p w:rsidR="00834940" w:rsidRDefault="00834940" w:rsidP="00834940">
      <w:pPr>
        <w:pStyle w:val="aff2"/>
      </w:pPr>
      <w:r>
        <w:rPr>
          <w:rFonts w:hint="eastAsia"/>
        </w:rPr>
        <w:t>八、本府得視政策需要，要求業者定期提報養殖數量、存活率、生產情形或其他相關資料，作為後續輔導、資源配置及政策評估之參據。</w:t>
      </w:r>
    </w:p>
    <w:p w:rsidR="00834940" w:rsidRDefault="00834940" w:rsidP="00834940">
      <w:pPr>
        <w:pStyle w:val="aff2"/>
      </w:pPr>
      <w:r>
        <w:rPr>
          <w:rFonts w:hint="eastAsia"/>
        </w:rPr>
        <w:t>九、本府得視政策需要、預算調整或資源供應情形，停止或調整本規定之全部或部分之實施，並得以公告方式辦理之。</w:t>
      </w:r>
    </w:p>
    <w:p w:rsidR="00834940" w:rsidRDefault="00834940">
      <w:pPr>
        <w:widowControl/>
        <w:spacing w:line="240" w:lineRule="auto"/>
        <w:jc w:val="left"/>
        <w:rPr>
          <w:rFonts w:ascii="標楷體" w:hAnsi="標楷體"/>
        </w:rPr>
      </w:pPr>
      <w:r>
        <w:br w:type="page"/>
      </w:r>
    </w:p>
    <w:p w:rsidR="00285ACA" w:rsidRDefault="00285ACA" w:rsidP="00285ACA">
      <w:r w:rsidRPr="004A63AD">
        <w:rPr>
          <w:rFonts w:hint="eastAsia"/>
        </w:rPr>
        <w:lastRenderedPageBreak/>
        <w:t>附件一</w:t>
      </w:r>
    </w:p>
    <w:p w:rsidR="00285ACA" w:rsidRPr="001E6392" w:rsidRDefault="00285ACA" w:rsidP="00285ACA">
      <w:pPr>
        <w:pStyle w:val="afffffffffff2"/>
        <w:spacing w:before="360" w:after="120"/>
      </w:pPr>
      <w:r w:rsidRPr="001E6392">
        <w:rPr>
          <w:rFonts w:hint="eastAsia"/>
        </w:rPr>
        <w:t>澎湖縣政府養殖技術輔導種苗及資材</w:t>
      </w:r>
      <w:r>
        <w:rPr>
          <w:rFonts w:hint="eastAsia"/>
        </w:rPr>
        <w:t>補助</w:t>
      </w:r>
      <w:r w:rsidRPr="001E6392">
        <w:rPr>
          <w:rFonts w:hint="eastAsia"/>
        </w:rPr>
        <w:t>條件及數量基準表</w:t>
      </w:r>
    </w:p>
    <w:tbl>
      <w:tblPr>
        <w:tblStyle w:val="affffffffff5"/>
        <w:tblW w:w="5000" w:type="pct"/>
        <w:tblLook w:val="04A0"/>
      </w:tblPr>
      <w:tblGrid>
        <w:gridCol w:w="600"/>
        <w:gridCol w:w="1352"/>
        <w:gridCol w:w="709"/>
        <w:gridCol w:w="2164"/>
        <w:gridCol w:w="1237"/>
        <w:gridCol w:w="2262"/>
      </w:tblGrid>
      <w:tr w:rsidR="00285ACA" w:rsidRPr="00BF1D6C" w:rsidTr="00C43E28">
        <w:tc>
          <w:tcPr>
            <w:tcW w:w="360" w:type="pct"/>
          </w:tcPr>
          <w:p w:rsidR="00285ACA" w:rsidRPr="00BF1D6C" w:rsidRDefault="00285ACA" w:rsidP="00B25280">
            <w:pPr>
              <w:ind w:leftChars="-50" w:left="-120" w:rightChars="-50" w:right="-120"/>
              <w:jc w:val="center"/>
              <w:rPr>
                <w:rFonts w:ascii="標楷體" w:hAnsi="標楷體"/>
                <w:b/>
                <w:bCs/>
              </w:rPr>
            </w:pPr>
            <w:r w:rsidRPr="00BF1D6C">
              <w:rPr>
                <w:rFonts w:ascii="標楷體" w:hAnsi="標楷體" w:hint="eastAsia"/>
                <w:b/>
                <w:bCs/>
              </w:rPr>
              <w:t>編號</w:t>
            </w:r>
          </w:p>
        </w:tc>
        <w:tc>
          <w:tcPr>
            <w:tcW w:w="812" w:type="pct"/>
          </w:tcPr>
          <w:p w:rsidR="00285ACA" w:rsidRPr="00BF1D6C" w:rsidRDefault="00285ACA" w:rsidP="00E61E68">
            <w:pPr>
              <w:jc w:val="distribute"/>
              <w:rPr>
                <w:rFonts w:ascii="標楷體" w:hAnsi="標楷體"/>
                <w:b/>
                <w:bCs/>
              </w:rPr>
            </w:pPr>
            <w:r>
              <w:rPr>
                <w:rFonts w:ascii="標楷體" w:hAnsi="標楷體" w:hint="eastAsia"/>
                <w:b/>
                <w:bCs/>
              </w:rPr>
              <w:t>補助</w:t>
            </w:r>
            <w:r w:rsidRPr="00BF1D6C">
              <w:rPr>
                <w:rFonts w:ascii="標楷體" w:hAnsi="標楷體" w:hint="eastAsia"/>
                <w:b/>
                <w:bCs/>
              </w:rPr>
              <w:t>項目</w:t>
            </w:r>
          </w:p>
        </w:tc>
        <w:tc>
          <w:tcPr>
            <w:tcW w:w="426" w:type="pct"/>
          </w:tcPr>
          <w:p w:rsidR="00285ACA" w:rsidRPr="00BF1D6C" w:rsidRDefault="00285ACA" w:rsidP="00E61E68">
            <w:pPr>
              <w:jc w:val="distribute"/>
              <w:rPr>
                <w:rFonts w:ascii="標楷體" w:hAnsi="標楷體"/>
                <w:b/>
                <w:bCs/>
              </w:rPr>
            </w:pPr>
            <w:r w:rsidRPr="00BF1D6C">
              <w:rPr>
                <w:rFonts w:ascii="標楷體" w:hAnsi="標楷體" w:hint="eastAsia"/>
                <w:b/>
                <w:bCs/>
              </w:rPr>
              <w:t>類別</w:t>
            </w:r>
          </w:p>
        </w:tc>
        <w:tc>
          <w:tcPr>
            <w:tcW w:w="1300" w:type="pct"/>
          </w:tcPr>
          <w:p w:rsidR="00285ACA" w:rsidRPr="00BF1D6C" w:rsidRDefault="00285ACA" w:rsidP="00E61E68">
            <w:pPr>
              <w:jc w:val="distribute"/>
              <w:rPr>
                <w:rFonts w:ascii="標楷體" w:hAnsi="標楷體"/>
                <w:b/>
                <w:bCs/>
              </w:rPr>
            </w:pPr>
            <w:r w:rsidRPr="00BF1D6C">
              <w:rPr>
                <w:rFonts w:ascii="標楷體" w:hAnsi="標楷體" w:hint="eastAsia"/>
                <w:b/>
                <w:bCs/>
              </w:rPr>
              <w:t>額度</w:t>
            </w:r>
          </w:p>
        </w:tc>
        <w:tc>
          <w:tcPr>
            <w:tcW w:w="743" w:type="pct"/>
          </w:tcPr>
          <w:p w:rsidR="00285ACA" w:rsidRPr="00BF1D6C" w:rsidRDefault="00285ACA" w:rsidP="00E61E68">
            <w:pPr>
              <w:jc w:val="distribute"/>
              <w:rPr>
                <w:rFonts w:ascii="標楷體" w:hAnsi="標楷體"/>
                <w:b/>
                <w:bCs/>
              </w:rPr>
            </w:pPr>
            <w:r>
              <w:rPr>
                <w:rFonts w:ascii="標楷體" w:hAnsi="標楷體" w:hint="eastAsia"/>
                <w:b/>
                <w:bCs/>
              </w:rPr>
              <w:t>補助</w:t>
            </w:r>
            <w:r w:rsidRPr="00BF1D6C">
              <w:rPr>
                <w:rFonts w:ascii="標楷體" w:hAnsi="標楷體" w:hint="eastAsia"/>
                <w:b/>
                <w:bCs/>
              </w:rPr>
              <w:t>對象</w:t>
            </w:r>
          </w:p>
        </w:tc>
        <w:tc>
          <w:tcPr>
            <w:tcW w:w="1359" w:type="pct"/>
          </w:tcPr>
          <w:p w:rsidR="00285ACA" w:rsidRPr="00BF1D6C" w:rsidRDefault="00285ACA" w:rsidP="00E61E68">
            <w:pPr>
              <w:jc w:val="distribute"/>
              <w:rPr>
                <w:rFonts w:ascii="標楷體" w:hAnsi="標楷體"/>
                <w:b/>
                <w:bCs/>
              </w:rPr>
            </w:pPr>
            <w:r w:rsidRPr="00BF1D6C">
              <w:rPr>
                <w:rFonts w:ascii="標楷體" w:hAnsi="標楷體" w:hint="eastAsia"/>
                <w:b/>
                <w:bCs/>
              </w:rPr>
              <w:t>備註</w:t>
            </w:r>
          </w:p>
        </w:tc>
      </w:tr>
      <w:tr w:rsidR="00285ACA" w:rsidRPr="004A63AD" w:rsidTr="00C43E28">
        <w:tc>
          <w:tcPr>
            <w:tcW w:w="360" w:type="pct"/>
          </w:tcPr>
          <w:p w:rsidR="00285ACA" w:rsidRPr="004A63AD" w:rsidRDefault="00285ACA" w:rsidP="00E61E68">
            <w:pPr>
              <w:rPr>
                <w:rFonts w:ascii="標楷體" w:hAnsi="標楷體"/>
              </w:rPr>
            </w:pPr>
            <w:r>
              <w:rPr>
                <w:rFonts w:ascii="標楷體" w:hAnsi="標楷體" w:hint="eastAsia"/>
              </w:rPr>
              <w:t>一</w:t>
            </w:r>
          </w:p>
        </w:tc>
        <w:tc>
          <w:tcPr>
            <w:tcW w:w="812" w:type="pct"/>
          </w:tcPr>
          <w:p w:rsidR="00285ACA" w:rsidRPr="004A63AD" w:rsidRDefault="00285ACA" w:rsidP="00E61E68">
            <w:pPr>
              <w:rPr>
                <w:rFonts w:ascii="標楷體" w:hAnsi="標楷體"/>
              </w:rPr>
            </w:pPr>
            <w:r w:rsidRPr="004A63AD">
              <w:rPr>
                <w:rFonts w:ascii="標楷體" w:hAnsi="標楷體" w:hint="eastAsia"/>
              </w:rPr>
              <w:t>經濟性大型藻類</w:t>
            </w:r>
          </w:p>
        </w:tc>
        <w:tc>
          <w:tcPr>
            <w:tcW w:w="426" w:type="pct"/>
          </w:tcPr>
          <w:p w:rsidR="00285ACA" w:rsidRPr="004A63AD" w:rsidRDefault="00285ACA" w:rsidP="00E61E68">
            <w:pPr>
              <w:rPr>
                <w:rFonts w:ascii="標楷體" w:hAnsi="標楷體"/>
              </w:rPr>
            </w:pPr>
            <w:r w:rsidRPr="004A63AD">
              <w:rPr>
                <w:rFonts w:ascii="標楷體" w:hAnsi="標楷體" w:hint="eastAsia"/>
              </w:rPr>
              <w:t>種苗</w:t>
            </w:r>
          </w:p>
        </w:tc>
        <w:tc>
          <w:tcPr>
            <w:tcW w:w="1300" w:type="pct"/>
          </w:tcPr>
          <w:p w:rsidR="00285ACA" w:rsidRPr="00DF68C8" w:rsidRDefault="00285ACA" w:rsidP="00E61E68">
            <w:pPr>
              <w:rPr>
                <w:rFonts w:ascii="標楷體" w:hAnsi="標楷體"/>
              </w:rPr>
            </w:pPr>
            <w:r w:rsidRPr="00A464BC">
              <w:rPr>
                <w:rFonts w:ascii="標楷體" w:hAnsi="標楷體"/>
              </w:rPr>
              <w:t>單批次</w:t>
            </w:r>
            <w:r>
              <w:rPr>
                <w:rFonts w:ascii="標楷體" w:hAnsi="標楷體"/>
              </w:rPr>
              <w:t>補助</w:t>
            </w:r>
            <w:r w:rsidRPr="00A464BC">
              <w:rPr>
                <w:rFonts w:ascii="標楷體" w:hAnsi="標楷體"/>
              </w:rPr>
              <w:t>量至少為一公斤；每戶各藻種年度</w:t>
            </w:r>
            <w:r>
              <w:rPr>
                <w:rFonts w:ascii="標楷體" w:hAnsi="標楷體"/>
              </w:rPr>
              <w:t>補助</w:t>
            </w:r>
            <w:r w:rsidRPr="00A464BC">
              <w:rPr>
                <w:rFonts w:ascii="標楷體" w:hAnsi="標楷體"/>
              </w:rPr>
              <w:t>總量上限為一百五十公斤。</w:t>
            </w:r>
          </w:p>
        </w:tc>
        <w:tc>
          <w:tcPr>
            <w:tcW w:w="743" w:type="pct"/>
          </w:tcPr>
          <w:p w:rsidR="00285ACA" w:rsidRPr="004A63AD" w:rsidRDefault="00285ACA" w:rsidP="00E61E68">
            <w:pPr>
              <w:rPr>
                <w:rFonts w:ascii="標楷體" w:hAnsi="標楷體"/>
              </w:rPr>
            </w:pPr>
            <w:r w:rsidRPr="009B69A4">
              <w:rPr>
                <w:rFonts w:ascii="標楷體" w:hAnsi="標楷體"/>
              </w:rPr>
              <w:t>養殖漁民</w:t>
            </w:r>
            <w:r>
              <w:rPr>
                <w:rFonts w:ascii="標楷體" w:hAnsi="標楷體" w:hint="eastAsia"/>
                <w:bCs/>
              </w:rPr>
              <w:t>及</w:t>
            </w:r>
            <w:r>
              <w:rPr>
                <w:rFonts w:ascii="標楷體" w:hAnsi="標楷體" w:hint="eastAsia"/>
              </w:rPr>
              <w:t>農企業機構</w:t>
            </w:r>
          </w:p>
        </w:tc>
        <w:tc>
          <w:tcPr>
            <w:tcW w:w="1359" w:type="pct"/>
          </w:tcPr>
          <w:p w:rsidR="00285ACA" w:rsidRPr="00463722" w:rsidRDefault="00285ACA" w:rsidP="00E61E68">
            <w:pPr>
              <w:rPr>
                <w:rFonts w:ascii="標楷體" w:hAnsi="標楷體"/>
              </w:rPr>
            </w:pPr>
            <w:r>
              <w:rPr>
                <w:rFonts w:ascii="標楷體" w:hAnsi="標楷體"/>
              </w:rPr>
              <w:t>補助</w:t>
            </w:r>
            <w:r w:rsidRPr="00463722">
              <w:rPr>
                <w:rFonts w:ascii="標楷體" w:hAnsi="標楷體"/>
              </w:rPr>
              <w:t>物種：長莖葡萄蕨藻、</w:t>
            </w:r>
            <w:r w:rsidRPr="00463722">
              <w:rPr>
                <w:rFonts w:ascii="標楷體" w:hAnsi="標楷體" w:hint="eastAsia"/>
              </w:rPr>
              <w:t>紅葡萄藻、</w:t>
            </w:r>
            <w:r w:rsidRPr="00463722">
              <w:rPr>
                <w:rFonts w:ascii="標楷體" w:hAnsi="標楷體"/>
              </w:rPr>
              <w:t>錯綜麒麟菜及蘇氏海木耳</w:t>
            </w:r>
            <w:r w:rsidRPr="00463722">
              <w:rPr>
                <w:rFonts w:ascii="標楷體" w:hAnsi="標楷體" w:hint="eastAsia"/>
              </w:rPr>
              <w:t>或其他經濟性大型藻類</w:t>
            </w:r>
            <w:r w:rsidRPr="00463722">
              <w:rPr>
                <w:rFonts w:ascii="標楷體" w:hAnsi="標楷體"/>
              </w:rPr>
              <w:t>（實際</w:t>
            </w:r>
            <w:r>
              <w:rPr>
                <w:rFonts w:ascii="標楷體" w:hAnsi="標楷體"/>
              </w:rPr>
              <w:t>補助</w:t>
            </w:r>
            <w:r w:rsidRPr="00463722">
              <w:rPr>
                <w:rFonts w:ascii="標楷體" w:hAnsi="標楷體"/>
              </w:rPr>
              <w:t>物種及數量得依生產情形及資源供應狀況調整）。</w:t>
            </w:r>
          </w:p>
        </w:tc>
      </w:tr>
      <w:tr w:rsidR="00285ACA" w:rsidRPr="004A63AD" w:rsidTr="00C43E28">
        <w:tc>
          <w:tcPr>
            <w:tcW w:w="360" w:type="pct"/>
          </w:tcPr>
          <w:p w:rsidR="00285ACA" w:rsidRPr="004A63AD" w:rsidRDefault="00285ACA" w:rsidP="00E61E68">
            <w:pPr>
              <w:rPr>
                <w:rFonts w:ascii="標楷體" w:hAnsi="標楷體"/>
              </w:rPr>
            </w:pPr>
            <w:r>
              <w:rPr>
                <w:rFonts w:ascii="標楷體" w:hAnsi="標楷體" w:hint="eastAsia"/>
              </w:rPr>
              <w:t>二</w:t>
            </w:r>
          </w:p>
        </w:tc>
        <w:tc>
          <w:tcPr>
            <w:tcW w:w="812" w:type="pct"/>
          </w:tcPr>
          <w:p w:rsidR="00285ACA" w:rsidRPr="004A63AD" w:rsidRDefault="00285ACA" w:rsidP="00E61E68">
            <w:pPr>
              <w:rPr>
                <w:rFonts w:ascii="標楷體" w:hAnsi="標楷體"/>
              </w:rPr>
            </w:pPr>
            <w:r w:rsidRPr="004A63AD">
              <w:rPr>
                <w:rFonts w:ascii="標楷體" w:hAnsi="標楷體" w:hint="eastAsia"/>
              </w:rPr>
              <w:t>甲殼類</w:t>
            </w:r>
          </w:p>
        </w:tc>
        <w:tc>
          <w:tcPr>
            <w:tcW w:w="426" w:type="pct"/>
          </w:tcPr>
          <w:p w:rsidR="00285ACA" w:rsidRPr="004A63AD" w:rsidRDefault="00285ACA" w:rsidP="00E61E68">
            <w:pPr>
              <w:rPr>
                <w:rFonts w:ascii="標楷體" w:hAnsi="標楷體"/>
              </w:rPr>
            </w:pPr>
            <w:r w:rsidRPr="004A63AD">
              <w:rPr>
                <w:rFonts w:ascii="標楷體" w:hAnsi="標楷體" w:hint="eastAsia"/>
              </w:rPr>
              <w:t>種苗</w:t>
            </w:r>
          </w:p>
        </w:tc>
        <w:tc>
          <w:tcPr>
            <w:tcW w:w="1300" w:type="pct"/>
          </w:tcPr>
          <w:p w:rsidR="00285ACA" w:rsidRPr="003B2548" w:rsidRDefault="00285ACA" w:rsidP="00E61E68">
            <w:pPr>
              <w:rPr>
                <w:rFonts w:ascii="標楷體" w:hAnsi="標楷體"/>
              </w:rPr>
            </w:pPr>
            <w:r w:rsidRPr="00A464BC">
              <w:rPr>
                <w:rFonts w:ascii="標楷體" w:hAnsi="標楷體"/>
              </w:rPr>
              <w:t>單批次</w:t>
            </w:r>
            <w:r>
              <w:rPr>
                <w:rFonts w:ascii="標楷體" w:hAnsi="標楷體"/>
              </w:rPr>
              <w:t>補助</w:t>
            </w:r>
            <w:r w:rsidRPr="00A464BC">
              <w:rPr>
                <w:rFonts w:ascii="標楷體" w:hAnsi="標楷體"/>
              </w:rPr>
              <w:t>量至少為一萬尾；每戶各蝦類年度</w:t>
            </w:r>
            <w:r>
              <w:rPr>
                <w:rFonts w:ascii="標楷體" w:hAnsi="標楷體"/>
              </w:rPr>
              <w:t>補助</w:t>
            </w:r>
            <w:r w:rsidRPr="00A464BC">
              <w:rPr>
                <w:rFonts w:ascii="標楷體" w:hAnsi="標楷體"/>
              </w:rPr>
              <w:t>總量以五萬尾為上限。</w:t>
            </w:r>
          </w:p>
        </w:tc>
        <w:tc>
          <w:tcPr>
            <w:tcW w:w="743" w:type="pct"/>
          </w:tcPr>
          <w:p w:rsidR="00285ACA" w:rsidRPr="004A63AD" w:rsidRDefault="00285ACA" w:rsidP="00E61E68">
            <w:pPr>
              <w:rPr>
                <w:rFonts w:ascii="標楷體" w:hAnsi="標楷體"/>
              </w:rPr>
            </w:pPr>
            <w:r w:rsidRPr="009B69A4">
              <w:rPr>
                <w:rFonts w:ascii="標楷體" w:hAnsi="標楷體"/>
              </w:rPr>
              <w:t>養殖漁民</w:t>
            </w:r>
            <w:r>
              <w:rPr>
                <w:rFonts w:ascii="標楷體" w:hAnsi="標楷體" w:hint="eastAsia"/>
                <w:bCs/>
              </w:rPr>
              <w:t>及</w:t>
            </w:r>
            <w:r>
              <w:rPr>
                <w:rFonts w:ascii="標楷體" w:hAnsi="標楷體" w:hint="eastAsia"/>
              </w:rPr>
              <w:t>農企業機構</w:t>
            </w:r>
          </w:p>
        </w:tc>
        <w:tc>
          <w:tcPr>
            <w:tcW w:w="1359" w:type="pct"/>
          </w:tcPr>
          <w:p w:rsidR="00285ACA" w:rsidRPr="00463722" w:rsidRDefault="00285ACA" w:rsidP="00E61E68">
            <w:pPr>
              <w:rPr>
                <w:rFonts w:ascii="標楷體" w:hAnsi="標楷體"/>
              </w:rPr>
            </w:pPr>
            <w:r>
              <w:rPr>
                <w:rFonts w:ascii="標楷體" w:hAnsi="標楷體"/>
              </w:rPr>
              <w:t>補助</w:t>
            </w:r>
            <w:r w:rsidRPr="00463722">
              <w:rPr>
                <w:rFonts w:ascii="標楷體" w:hAnsi="標楷體"/>
              </w:rPr>
              <w:t>物種：斑節蝦、沙蝦及草蝦</w:t>
            </w:r>
            <w:r w:rsidRPr="00463722">
              <w:rPr>
                <w:rFonts w:ascii="標楷體" w:hAnsi="標楷體" w:hint="eastAsia"/>
              </w:rPr>
              <w:t>或其他甲殼類物種</w:t>
            </w:r>
            <w:r w:rsidRPr="00463722">
              <w:rPr>
                <w:rFonts w:ascii="標楷體" w:hAnsi="標楷體"/>
              </w:rPr>
              <w:t>，體長約</w:t>
            </w:r>
            <w:r w:rsidRPr="00463722">
              <w:rPr>
                <w:rFonts w:ascii="標楷體" w:hAnsi="標楷體" w:hint="eastAsia"/>
              </w:rPr>
              <w:t>一</w:t>
            </w:r>
            <w:r w:rsidRPr="00463722">
              <w:rPr>
                <w:rFonts w:ascii="標楷體" w:hAnsi="標楷體"/>
              </w:rPr>
              <w:t>公分（實際</w:t>
            </w:r>
            <w:r>
              <w:rPr>
                <w:rFonts w:ascii="標楷體" w:hAnsi="標楷體"/>
              </w:rPr>
              <w:t>補助</w:t>
            </w:r>
            <w:r w:rsidRPr="00463722">
              <w:rPr>
                <w:rFonts w:ascii="標楷體" w:hAnsi="標楷體"/>
              </w:rPr>
              <w:t>物種及數量得依生產情形及資源供應狀況調整）。</w:t>
            </w:r>
          </w:p>
        </w:tc>
      </w:tr>
      <w:tr w:rsidR="00285ACA" w:rsidRPr="004A63AD" w:rsidTr="00C43E28">
        <w:tc>
          <w:tcPr>
            <w:tcW w:w="360" w:type="pct"/>
          </w:tcPr>
          <w:p w:rsidR="00285ACA" w:rsidRPr="004A63AD" w:rsidRDefault="00285ACA" w:rsidP="00E61E68">
            <w:pPr>
              <w:rPr>
                <w:rFonts w:ascii="標楷體" w:hAnsi="標楷體"/>
              </w:rPr>
            </w:pPr>
            <w:r>
              <w:rPr>
                <w:rFonts w:ascii="標楷體" w:hAnsi="標楷體" w:hint="eastAsia"/>
              </w:rPr>
              <w:t>三</w:t>
            </w:r>
          </w:p>
        </w:tc>
        <w:tc>
          <w:tcPr>
            <w:tcW w:w="812" w:type="pct"/>
          </w:tcPr>
          <w:p w:rsidR="00285ACA" w:rsidRPr="004A63AD" w:rsidRDefault="00285ACA" w:rsidP="00E61E68">
            <w:pPr>
              <w:rPr>
                <w:rFonts w:ascii="標楷體" w:hAnsi="標楷體"/>
              </w:rPr>
            </w:pPr>
            <w:r w:rsidRPr="004A63AD">
              <w:rPr>
                <w:rFonts w:ascii="標楷體" w:hAnsi="標楷體" w:hint="eastAsia"/>
              </w:rPr>
              <w:t>螺貝類</w:t>
            </w:r>
          </w:p>
        </w:tc>
        <w:tc>
          <w:tcPr>
            <w:tcW w:w="426" w:type="pct"/>
          </w:tcPr>
          <w:p w:rsidR="00285ACA" w:rsidRPr="004A63AD" w:rsidRDefault="00285ACA" w:rsidP="00E61E68">
            <w:pPr>
              <w:rPr>
                <w:rFonts w:ascii="標楷體" w:hAnsi="標楷體"/>
              </w:rPr>
            </w:pPr>
            <w:r w:rsidRPr="004A63AD">
              <w:rPr>
                <w:rFonts w:ascii="標楷體" w:hAnsi="標楷體" w:hint="eastAsia"/>
              </w:rPr>
              <w:t>種苗</w:t>
            </w:r>
          </w:p>
        </w:tc>
        <w:tc>
          <w:tcPr>
            <w:tcW w:w="1300" w:type="pct"/>
          </w:tcPr>
          <w:p w:rsidR="00285ACA" w:rsidRPr="003B2548" w:rsidRDefault="00285ACA" w:rsidP="00E61E68">
            <w:pPr>
              <w:rPr>
                <w:rFonts w:ascii="標楷體" w:hAnsi="標楷體"/>
              </w:rPr>
            </w:pPr>
            <w:r w:rsidRPr="00A464BC">
              <w:rPr>
                <w:rFonts w:ascii="標楷體" w:hAnsi="標楷體"/>
              </w:rPr>
              <w:t>單批次</w:t>
            </w:r>
            <w:r>
              <w:rPr>
                <w:rFonts w:ascii="標楷體" w:hAnsi="標楷體"/>
              </w:rPr>
              <w:t>補助</w:t>
            </w:r>
            <w:r w:rsidRPr="00A464BC">
              <w:rPr>
                <w:rFonts w:ascii="標楷體" w:hAnsi="標楷體"/>
              </w:rPr>
              <w:t>量至少為二千粒；每戶各螺貝類年度</w:t>
            </w:r>
            <w:r>
              <w:rPr>
                <w:rFonts w:ascii="標楷體" w:hAnsi="標楷體"/>
              </w:rPr>
              <w:t>補助</w:t>
            </w:r>
            <w:r w:rsidRPr="00A464BC">
              <w:rPr>
                <w:rFonts w:ascii="標楷體" w:hAnsi="標楷體"/>
              </w:rPr>
              <w:t>總量以一萬粒為上限。</w:t>
            </w:r>
          </w:p>
        </w:tc>
        <w:tc>
          <w:tcPr>
            <w:tcW w:w="743" w:type="pct"/>
          </w:tcPr>
          <w:p w:rsidR="00285ACA" w:rsidRPr="004A63AD" w:rsidRDefault="00285ACA" w:rsidP="00E61E68">
            <w:pPr>
              <w:rPr>
                <w:rFonts w:ascii="標楷體" w:hAnsi="標楷體"/>
              </w:rPr>
            </w:pPr>
            <w:r w:rsidRPr="009B69A4">
              <w:rPr>
                <w:rFonts w:ascii="標楷體" w:hAnsi="標楷體"/>
              </w:rPr>
              <w:t>養殖漁民</w:t>
            </w:r>
            <w:r>
              <w:rPr>
                <w:rFonts w:ascii="標楷體" w:hAnsi="標楷體" w:hint="eastAsia"/>
                <w:bCs/>
              </w:rPr>
              <w:t>及</w:t>
            </w:r>
            <w:r>
              <w:rPr>
                <w:rFonts w:ascii="標楷體" w:hAnsi="標楷體" w:hint="eastAsia"/>
              </w:rPr>
              <w:t>農企業機構</w:t>
            </w:r>
          </w:p>
        </w:tc>
        <w:tc>
          <w:tcPr>
            <w:tcW w:w="1359" w:type="pct"/>
          </w:tcPr>
          <w:p w:rsidR="00285ACA" w:rsidRPr="00463722" w:rsidRDefault="00285ACA" w:rsidP="00E61E68">
            <w:pPr>
              <w:rPr>
                <w:rFonts w:ascii="標楷體" w:hAnsi="標楷體"/>
              </w:rPr>
            </w:pPr>
            <w:r>
              <w:rPr>
                <w:rFonts w:ascii="標楷體" w:hAnsi="標楷體"/>
              </w:rPr>
              <w:t>補助</w:t>
            </w:r>
            <w:r w:rsidRPr="00463722">
              <w:rPr>
                <w:rFonts w:ascii="標楷體" w:hAnsi="標楷體"/>
              </w:rPr>
              <w:t>物種：銀塔鐘螺及水晶鳳凰螺</w:t>
            </w:r>
            <w:r w:rsidRPr="00463722">
              <w:rPr>
                <w:rFonts w:ascii="標楷體" w:hAnsi="標楷體" w:hint="eastAsia"/>
              </w:rPr>
              <w:t>或其他螺貝類物種</w:t>
            </w:r>
            <w:r w:rsidRPr="00463722">
              <w:rPr>
                <w:rFonts w:ascii="標楷體" w:hAnsi="標楷體"/>
              </w:rPr>
              <w:t>，體長約零點五公分（實際</w:t>
            </w:r>
            <w:r>
              <w:rPr>
                <w:rFonts w:ascii="標楷體" w:hAnsi="標楷體"/>
              </w:rPr>
              <w:t>補助</w:t>
            </w:r>
            <w:r w:rsidRPr="00463722">
              <w:rPr>
                <w:rFonts w:ascii="標楷體" w:hAnsi="標楷體"/>
              </w:rPr>
              <w:t>物種及數量得依生產情形及資源供應狀況調整）。</w:t>
            </w:r>
          </w:p>
        </w:tc>
      </w:tr>
      <w:tr w:rsidR="00285ACA" w:rsidRPr="004A63AD" w:rsidTr="00C43E28">
        <w:tc>
          <w:tcPr>
            <w:tcW w:w="360" w:type="pct"/>
          </w:tcPr>
          <w:p w:rsidR="00285ACA" w:rsidRPr="004A63AD" w:rsidRDefault="00285ACA" w:rsidP="00E61E68">
            <w:pPr>
              <w:rPr>
                <w:rFonts w:ascii="標楷體" w:hAnsi="標楷體"/>
              </w:rPr>
            </w:pPr>
            <w:r>
              <w:rPr>
                <w:rFonts w:ascii="標楷體" w:hAnsi="標楷體" w:hint="eastAsia"/>
              </w:rPr>
              <w:t>四</w:t>
            </w:r>
          </w:p>
        </w:tc>
        <w:tc>
          <w:tcPr>
            <w:tcW w:w="812" w:type="pct"/>
          </w:tcPr>
          <w:p w:rsidR="00285ACA" w:rsidRPr="004A63AD" w:rsidRDefault="00285ACA" w:rsidP="00E61E68">
            <w:pPr>
              <w:rPr>
                <w:rFonts w:ascii="標楷體" w:hAnsi="標楷體"/>
              </w:rPr>
            </w:pPr>
            <w:r w:rsidRPr="004A63AD">
              <w:rPr>
                <w:rFonts w:ascii="標楷體" w:hAnsi="標楷體" w:hint="eastAsia"/>
              </w:rPr>
              <w:t>海膽飼料</w:t>
            </w:r>
          </w:p>
        </w:tc>
        <w:tc>
          <w:tcPr>
            <w:tcW w:w="426" w:type="pct"/>
          </w:tcPr>
          <w:p w:rsidR="00285ACA" w:rsidRPr="004A63AD" w:rsidRDefault="00285ACA" w:rsidP="00E61E68">
            <w:pPr>
              <w:rPr>
                <w:rFonts w:ascii="標楷體" w:hAnsi="標楷體"/>
              </w:rPr>
            </w:pPr>
            <w:r w:rsidRPr="004A63AD">
              <w:rPr>
                <w:rFonts w:ascii="標楷體" w:hAnsi="標楷體" w:hint="eastAsia"/>
              </w:rPr>
              <w:t>資材</w:t>
            </w:r>
          </w:p>
        </w:tc>
        <w:tc>
          <w:tcPr>
            <w:tcW w:w="1300" w:type="pct"/>
          </w:tcPr>
          <w:p w:rsidR="00285ACA" w:rsidRPr="003B2548" w:rsidRDefault="00285ACA" w:rsidP="00285ACA">
            <w:pPr>
              <w:pStyle w:val="affffff2"/>
              <w:numPr>
                <w:ilvl w:val="0"/>
                <w:numId w:val="38"/>
              </w:numPr>
              <w:spacing w:line="370" w:lineRule="exact"/>
              <w:ind w:leftChars="0"/>
              <w:contextualSpacing/>
              <w:rPr>
                <w:rFonts w:ascii="標楷體" w:eastAsia="標楷體" w:hAnsi="標楷體"/>
              </w:rPr>
            </w:pPr>
            <w:r w:rsidRPr="00A464BC">
              <w:rPr>
                <w:rFonts w:ascii="標楷體" w:eastAsia="標楷體" w:hAnsi="標楷體"/>
              </w:rPr>
              <w:t>核配基準：以輔導戶馬糞海膽已入池之放養量為計算基準，放養量達</w:t>
            </w:r>
            <w:r w:rsidRPr="00A464BC">
              <w:rPr>
                <w:rFonts w:ascii="標楷體" w:eastAsia="標楷體" w:hAnsi="標楷體"/>
              </w:rPr>
              <w:lastRenderedPageBreak/>
              <w:t>一百顆以上未滿一千顆者，每月</w:t>
            </w:r>
            <w:r>
              <w:rPr>
                <w:rFonts w:ascii="標楷體" w:eastAsia="標楷體" w:hAnsi="標楷體"/>
              </w:rPr>
              <w:t>補助</w:t>
            </w:r>
            <w:r w:rsidRPr="00A464BC">
              <w:rPr>
                <w:rFonts w:ascii="標楷體" w:eastAsia="標楷體" w:hAnsi="標楷體"/>
              </w:rPr>
              <w:t>商業飼料四十公斤；放養量達一千顆以上者，以一千顆為基準，每月</w:t>
            </w:r>
            <w:r>
              <w:rPr>
                <w:rFonts w:ascii="標楷體" w:eastAsia="標楷體" w:hAnsi="標楷體"/>
              </w:rPr>
              <w:t>補助</w:t>
            </w:r>
            <w:r w:rsidRPr="00A464BC">
              <w:rPr>
                <w:rFonts w:ascii="標楷體" w:eastAsia="標楷體" w:hAnsi="標楷體"/>
              </w:rPr>
              <w:t>商業飼料四十公斤，其後每增加一千顆（未滿一千顆者，仍以一千顆計算），每月得增加</w:t>
            </w:r>
            <w:r>
              <w:rPr>
                <w:rFonts w:ascii="標楷體" w:eastAsia="標楷體" w:hAnsi="標楷體"/>
              </w:rPr>
              <w:t>補助</w:t>
            </w:r>
            <w:r w:rsidRPr="00A464BC">
              <w:rPr>
                <w:rFonts w:ascii="標楷體" w:eastAsia="標楷體" w:hAnsi="標楷體"/>
              </w:rPr>
              <w:t>商業飼料二十公斤</w:t>
            </w:r>
            <w:r w:rsidRPr="003B2548">
              <w:rPr>
                <w:rFonts w:ascii="標楷體" w:eastAsia="標楷體" w:hAnsi="標楷體"/>
              </w:rPr>
              <w:t>。</w:t>
            </w:r>
          </w:p>
          <w:p w:rsidR="00285ACA" w:rsidRPr="003B2548" w:rsidRDefault="00285ACA" w:rsidP="00285ACA">
            <w:pPr>
              <w:pStyle w:val="affffff2"/>
              <w:numPr>
                <w:ilvl w:val="0"/>
                <w:numId w:val="38"/>
              </w:numPr>
              <w:spacing w:line="370" w:lineRule="exact"/>
              <w:ind w:leftChars="0"/>
              <w:contextualSpacing/>
              <w:rPr>
                <w:rFonts w:ascii="標楷體" w:eastAsia="標楷體" w:hAnsi="標楷體"/>
              </w:rPr>
            </w:pPr>
            <w:r w:rsidRPr="00A464BC">
              <w:rPr>
                <w:rFonts w:ascii="標楷體" w:eastAsia="標楷體" w:hAnsi="標楷體"/>
              </w:rPr>
              <w:t>每戶每年度</w:t>
            </w:r>
            <w:r>
              <w:rPr>
                <w:rFonts w:ascii="標楷體" w:eastAsia="標楷體" w:hAnsi="標楷體"/>
              </w:rPr>
              <w:t>補助</w:t>
            </w:r>
            <w:r w:rsidRPr="00A464BC">
              <w:rPr>
                <w:rFonts w:ascii="標楷體" w:eastAsia="標楷體" w:hAnsi="標楷體"/>
              </w:rPr>
              <w:t>總量以二千六百四十公斤為上限，並應依實際核配量逐月累計控管，不得超過年度上限。</w:t>
            </w:r>
          </w:p>
        </w:tc>
        <w:tc>
          <w:tcPr>
            <w:tcW w:w="743" w:type="pct"/>
          </w:tcPr>
          <w:p w:rsidR="00285ACA" w:rsidRPr="004A63AD" w:rsidRDefault="00285ACA" w:rsidP="00E61E68">
            <w:pPr>
              <w:rPr>
                <w:rFonts w:ascii="標楷體" w:hAnsi="標楷體"/>
              </w:rPr>
            </w:pPr>
            <w:r w:rsidRPr="009B69A4">
              <w:rPr>
                <w:rFonts w:ascii="標楷體" w:hAnsi="標楷體"/>
              </w:rPr>
              <w:lastRenderedPageBreak/>
              <w:t>養殖漁民</w:t>
            </w:r>
            <w:r>
              <w:rPr>
                <w:rFonts w:ascii="標楷體" w:hAnsi="標楷體" w:hint="eastAsia"/>
                <w:bCs/>
              </w:rPr>
              <w:t>及</w:t>
            </w:r>
            <w:r>
              <w:rPr>
                <w:rFonts w:ascii="標楷體" w:hAnsi="標楷體" w:hint="eastAsia"/>
              </w:rPr>
              <w:t>農企業機構</w:t>
            </w:r>
          </w:p>
        </w:tc>
        <w:tc>
          <w:tcPr>
            <w:tcW w:w="1359" w:type="pct"/>
          </w:tcPr>
          <w:p w:rsidR="00285ACA" w:rsidRPr="000C3789" w:rsidRDefault="00285ACA" w:rsidP="00B25280">
            <w:pPr>
              <w:pStyle w:val="affffff2"/>
              <w:numPr>
                <w:ilvl w:val="0"/>
                <w:numId w:val="36"/>
              </w:numPr>
              <w:spacing w:line="370" w:lineRule="exact"/>
              <w:ind w:leftChars="0" w:left="504" w:hangingChars="210" w:hanging="504"/>
              <w:contextualSpacing/>
              <w:jc w:val="both"/>
              <w:rPr>
                <w:rFonts w:ascii="標楷體" w:eastAsia="標楷體" w:hAnsi="標楷體"/>
              </w:rPr>
            </w:pPr>
            <w:r w:rsidRPr="00D72172">
              <w:rPr>
                <w:rFonts w:ascii="標楷體" w:eastAsia="標楷體" w:hAnsi="標楷體"/>
              </w:rPr>
              <w:t>限養殖物種加註馬糞海膽，且實際有在池養殖事實者。</w:t>
            </w:r>
          </w:p>
          <w:p w:rsidR="00285ACA" w:rsidRPr="000C3789" w:rsidRDefault="00285ACA" w:rsidP="00B25280">
            <w:pPr>
              <w:pStyle w:val="affffff2"/>
              <w:numPr>
                <w:ilvl w:val="0"/>
                <w:numId w:val="36"/>
              </w:numPr>
              <w:spacing w:line="370" w:lineRule="exact"/>
              <w:ind w:leftChars="0" w:left="504" w:hangingChars="210" w:hanging="504"/>
              <w:contextualSpacing/>
              <w:jc w:val="both"/>
              <w:rPr>
                <w:rFonts w:ascii="標楷體" w:eastAsia="標楷體" w:hAnsi="標楷體"/>
              </w:rPr>
            </w:pPr>
            <w:r w:rsidRPr="00D72172">
              <w:rPr>
                <w:rFonts w:ascii="標楷體" w:eastAsia="標楷體" w:hAnsi="標楷體"/>
              </w:rPr>
              <w:t>飼料之</w:t>
            </w:r>
            <w:r>
              <w:rPr>
                <w:rFonts w:ascii="標楷體" w:eastAsia="標楷體" w:hAnsi="標楷體"/>
              </w:rPr>
              <w:t>補助</w:t>
            </w:r>
            <w:r w:rsidRPr="00D72172">
              <w:rPr>
                <w:rFonts w:ascii="標楷體" w:eastAsia="標楷體" w:hAnsi="標楷體"/>
              </w:rPr>
              <w:t>以</w:t>
            </w:r>
            <w:r w:rsidRPr="00D72172">
              <w:rPr>
                <w:rFonts w:ascii="標楷體" w:eastAsia="標楷體" w:hAnsi="標楷體"/>
              </w:rPr>
              <w:lastRenderedPageBreak/>
              <w:t>每月在池數量為核配依據，並依申請順序及年度計畫資源供應情形統籌分配；當月核配之飼料應於當月內領取完畢，不得累計、保留或遞延至次月領取，未於期限內領取者，視同放棄當月核配額度。</w:t>
            </w:r>
          </w:p>
        </w:tc>
      </w:tr>
    </w:tbl>
    <w:p w:rsidR="00285ACA" w:rsidRDefault="00285ACA" w:rsidP="00285ACA">
      <w:pPr>
        <w:spacing w:line="0" w:lineRule="atLeast"/>
        <w:rPr>
          <w:rFonts w:ascii="標楷體" w:hAnsi="標楷體"/>
        </w:rPr>
      </w:pPr>
      <w:r>
        <w:rPr>
          <w:rFonts w:ascii="標楷體" w:hAnsi="標楷體" w:hint="eastAsia"/>
        </w:rPr>
        <w:lastRenderedPageBreak/>
        <w:t>備註</w:t>
      </w:r>
      <w:r>
        <w:rPr>
          <w:rFonts w:ascii="新細明體" w:eastAsia="新細明體" w:hAnsi="新細明體" w:hint="eastAsia"/>
        </w:rPr>
        <w:t>：</w:t>
      </w:r>
    </w:p>
    <w:p w:rsidR="00285ACA" w:rsidRPr="00B25280" w:rsidRDefault="00285ACA" w:rsidP="00B25280">
      <w:pPr>
        <w:pStyle w:val="affffff2"/>
        <w:numPr>
          <w:ilvl w:val="0"/>
          <w:numId w:val="37"/>
        </w:numPr>
        <w:spacing w:after="160" w:line="0" w:lineRule="atLeast"/>
        <w:ind w:leftChars="0"/>
        <w:contextualSpacing/>
        <w:jc w:val="both"/>
        <w:rPr>
          <w:rFonts w:ascii="標楷體" w:eastAsia="標楷體" w:hAnsi="標楷體"/>
        </w:rPr>
      </w:pPr>
      <w:r w:rsidRPr="00B25280">
        <w:rPr>
          <w:rFonts w:ascii="標楷體" w:eastAsia="標楷體" w:hAnsi="標楷體"/>
        </w:rPr>
        <w:t>本表所稱養殖漁民</w:t>
      </w:r>
      <w:r w:rsidRPr="00B25280">
        <w:rPr>
          <w:rFonts w:ascii="標楷體" w:eastAsia="標楷體" w:hAnsi="標楷體" w:hint="eastAsia"/>
          <w:bCs/>
        </w:rPr>
        <w:t>及</w:t>
      </w:r>
      <w:r w:rsidRPr="00B25280">
        <w:rPr>
          <w:rFonts w:ascii="標楷體" w:eastAsia="標楷體" w:hAnsi="標楷體" w:hint="eastAsia"/>
        </w:rPr>
        <w:t>農企業機構</w:t>
      </w:r>
      <w:r w:rsidRPr="00B25280">
        <w:rPr>
          <w:rFonts w:ascii="標楷體" w:eastAsia="標楷體" w:hAnsi="標楷體"/>
        </w:rPr>
        <w:t>，指具有有效之本縣陸上魚塭養殖漁業登記證或漁業權執照，且已完成當年度放養量申報或具前一年度放養量申（查）報紀錄者。</w:t>
      </w:r>
    </w:p>
    <w:p w:rsidR="00B25280" w:rsidRDefault="00285ACA" w:rsidP="00B25280">
      <w:pPr>
        <w:pStyle w:val="affffff2"/>
        <w:numPr>
          <w:ilvl w:val="0"/>
          <w:numId w:val="37"/>
        </w:numPr>
        <w:spacing w:after="160" w:line="0" w:lineRule="atLeast"/>
        <w:ind w:leftChars="0"/>
        <w:contextualSpacing/>
        <w:jc w:val="both"/>
        <w:rPr>
          <w:rFonts w:ascii="標楷體" w:eastAsia="標楷體" w:hAnsi="標楷體"/>
        </w:rPr>
      </w:pPr>
      <w:r w:rsidRPr="00B25280">
        <w:rPr>
          <w:rFonts w:ascii="標楷體" w:eastAsia="標楷體" w:hAnsi="標楷體"/>
        </w:rPr>
        <w:t>本表所列補助項目、數量及物種，得依年度預算編列情形、種苗生產量、產業輔導需求及政策推動需要，由本府滾動檢討調整之。</w:t>
      </w:r>
    </w:p>
    <w:p w:rsidR="00B25280" w:rsidRDefault="00B25280">
      <w:pPr>
        <w:widowControl/>
        <w:spacing w:line="240" w:lineRule="auto"/>
        <w:jc w:val="left"/>
        <w:rPr>
          <w:rFonts w:ascii="標楷體" w:hAnsi="標楷體"/>
        </w:rPr>
      </w:pPr>
      <w:r>
        <w:rPr>
          <w:rFonts w:ascii="標楷體" w:hAnsi="標楷體"/>
        </w:rPr>
        <w:br w:type="page"/>
      </w:r>
    </w:p>
    <w:p w:rsidR="003042A4" w:rsidRDefault="003042A4" w:rsidP="003042A4">
      <w:pPr>
        <w:pStyle w:val="a8"/>
        <w:rPr>
          <w:rFonts w:ascii="標楷體" w:hAnsi="標楷體"/>
        </w:rPr>
      </w:pPr>
      <w:r w:rsidRPr="004A63AD">
        <w:rPr>
          <w:rFonts w:ascii="標楷體" w:hAnsi="標楷體" w:hint="eastAsia"/>
        </w:rPr>
        <w:lastRenderedPageBreak/>
        <w:t>附件</w:t>
      </w:r>
      <w:r>
        <w:rPr>
          <w:rFonts w:ascii="標楷體" w:hAnsi="標楷體" w:hint="eastAsia"/>
        </w:rPr>
        <w:t>二</w:t>
      </w:r>
    </w:p>
    <w:p w:rsidR="003042A4" w:rsidRPr="00FC5A89" w:rsidRDefault="003042A4" w:rsidP="003042A4">
      <w:pPr>
        <w:pStyle w:val="afffffffffff2"/>
        <w:spacing w:before="360" w:after="120"/>
      </w:pPr>
      <w:r w:rsidRPr="00E909F8">
        <w:t>澎湖縣政府</w:t>
      </w:r>
      <w:r>
        <w:rPr>
          <w:rFonts w:hint="eastAsia"/>
        </w:rPr>
        <w:t>○○</w:t>
      </w:r>
      <w:r w:rsidRPr="00E909F8">
        <w:t>年度養殖技術輔導種苗及資材</w:t>
      </w:r>
      <w:r>
        <w:rPr>
          <w:rFonts w:hint="eastAsia"/>
        </w:rPr>
        <w:t>補助</w:t>
      </w:r>
      <w:r w:rsidRPr="00E909F8">
        <w:t>申請</w:t>
      </w:r>
      <w:r>
        <w:rPr>
          <w:rFonts w:hint="eastAsia"/>
        </w:rPr>
        <w:t>書</w:t>
      </w:r>
    </w:p>
    <w:p w:rsidR="003042A4" w:rsidRPr="003042A4" w:rsidRDefault="003042A4" w:rsidP="003042A4">
      <w:pPr>
        <w:rPr>
          <w:b/>
          <w:bCs/>
        </w:rPr>
      </w:pPr>
      <w:r w:rsidRPr="003042A4">
        <w:rPr>
          <w:rFonts w:hAnsi="標楷體"/>
          <w:b/>
          <w:bCs/>
        </w:rPr>
        <w:t>一、符合申請資格（請勾選）</w:t>
      </w:r>
    </w:p>
    <w:p w:rsidR="003042A4" w:rsidRPr="003042A4" w:rsidRDefault="003042A4" w:rsidP="003042A4">
      <w:r w:rsidRPr="003042A4">
        <w:rPr>
          <w:rFonts w:ascii="標楷體" w:hAnsi="標楷體"/>
        </w:rPr>
        <w:t xml:space="preserve">□ </w:t>
      </w:r>
      <w:r w:rsidRPr="003042A4">
        <w:rPr>
          <w:rFonts w:hAnsi="標楷體"/>
        </w:rPr>
        <w:t>領有澎湖縣陸上魚塭養殖漁業登記證之漁民或農企業機構</w:t>
      </w:r>
    </w:p>
    <w:p w:rsidR="003042A4" w:rsidRPr="003042A4" w:rsidRDefault="003042A4" w:rsidP="003042A4">
      <w:r w:rsidRPr="003042A4">
        <w:rPr>
          <w:rFonts w:hAnsi="標楷體"/>
        </w:rPr>
        <w:t>代表人：　　　　；澎養字第　　　　號；</w:t>
      </w:r>
      <w:r w:rsidRPr="003042A4">
        <w:t>□</w:t>
      </w:r>
      <w:r w:rsidRPr="003042A4">
        <w:rPr>
          <w:rFonts w:hAnsi="標楷體"/>
        </w:rPr>
        <w:t>養殖證照加註馬糞海膽</w:t>
      </w:r>
    </w:p>
    <w:p w:rsidR="003042A4" w:rsidRPr="003042A4" w:rsidRDefault="003042A4" w:rsidP="003042A4">
      <w:r w:rsidRPr="003042A4">
        <w:rPr>
          <w:rFonts w:ascii="標楷體" w:hAnsi="標楷體"/>
        </w:rPr>
        <w:t xml:space="preserve">□ </w:t>
      </w:r>
      <w:r w:rsidRPr="003042A4">
        <w:rPr>
          <w:rFonts w:hAnsi="標楷體"/>
        </w:rPr>
        <w:t>領有澎湖縣政府漁業權執照之漁民或農企業機構</w:t>
      </w:r>
    </w:p>
    <w:p w:rsidR="003042A4" w:rsidRPr="003042A4" w:rsidRDefault="003042A4" w:rsidP="003042A4">
      <w:r w:rsidRPr="003042A4">
        <w:rPr>
          <w:rFonts w:hAnsi="標楷體"/>
        </w:rPr>
        <w:t>代表人：　　　　；澎漁權字第　　　　號；</w:t>
      </w:r>
      <w:r w:rsidRPr="003042A4">
        <w:t>□</w:t>
      </w:r>
      <w:r w:rsidRPr="003042A4">
        <w:rPr>
          <w:rFonts w:hAnsi="標楷體"/>
        </w:rPr>
        <w:t>養殖證照加註馬糞海膽</w:t>
      </w:r>
    </w:p>
    <w:p w:rsidR="003042A4" w:rsidRPr="003042A4" w:rsidRDefault="003042A4" w:rsidP="003042A4">
      <w:pPr>
        <w:rPr>
          <w:b/>
          <w:bCs/>
        </w:rPr>
      </w:pPr>
    </w:p>
    <w:p w:rsidR="003042A4" w:rsidRPr="003042A4" w:rsidRDefault="003042A4" w:rsidP="003042A4">
      <w:pPr>
        <w:rPr>
          <w:b/>
          <w:bCs/>
        </w:rPr>
      </w:pPr>
      <w:r w:rsidRPr="003042A4">
        <w:rPr>
          <w:rFonts w:hAnsi="標楷體"/>
          <w:b/>
          <w:bCs/>
        </w:rPr>
        <w:t>二、檢附文件（請勾選）</w:t>
      </w:r>
    </w:p>
    <w:p w:rsidR="003042A4" w:rsidRPr="003042A4" w:rsidRDefault="003042A4" w:rsidP="003042A4">
      <w:pPr>
        <w:ind w:leftChars="200" w:left="480"/>
      </w:pPr>
      <w:r w:rsidRPr="003042A4">
        <w:rPr>
          <w:rFonts w:ascii="標楷體" w:hAnsi="標楷體"/>
        </w:rPr>
        <w:t>□</w:t>
      </w:r>
      <w:r w:rsidRPr="003042A4">
        <w:t xml:space="preserve"> 1. </w:t>
      </w:r>
      <w:r w:rsidRPr="003042A4">
        <w:rPr>
          <w:rFonts w:hAnsi="標楷體"/>
        </w:rPr>
        <w:t>身分證影本</w:t>
      </w:r>
    </w:p>
    <w:p w:rsidR="003042A4" w:rsidRPr="003042A4" w:rsidRDefault="003042A4" w:rsidP="003042A4">
      <w:pPr>
        <w:ind w:leftChars="200" w:left="480"/>
      </w:pPr>
      <w:r w:rsidRPr="003042A4">
        <w:rPr>
          <w:rFonts w:ascii="標楷體" w:hAnsi="標楷體"/>
        </w:rPr>
        <w:t>□</w:t>
      </w:r>
      <w:r w:rsidRPr="003042A4">
        <w:t xml:space="preserve"> 2. </w:t>
      </w:r>
      <w:r w:rsidRPr="003042A4">
        <w:rPr>
          <w:rFonts w:hAnsi="標楷體"/>
        </w:rPr>
        <w:t>切結書（如附件三）</w:t>
      </w:r>
    </w:p>
    <w:p w:rsidR="003042A4" w:rsidRPr="003042A4" w:rsidRDefault="003042A4" w:rsidP="003042A4">
      <w:pPr>
        <w:ind w:leftChars="200" w:left="480"/>
      </w:pPr>
      <w:r w:rsidRPr="003042A4">
        <w:rPr>
          <w:rFonts w:ascii="標楷體" w:hAnsi="標楷體"/>
        </w:rPr>
        <w:t>□</w:t>
      </w:r>
      <w:r w:rsidRPr="003042A4">
        <w:t xml:space="preserve"> 3. </w:t>
      </w:r>
      <w:r w:rsidRPr="003042A4">
        <w:rPr>
          <w:rFonts w:hAnsi="標楷體"/>
        </w:rPr>
        <w:t>陸上魚塭養殖漁業登記證</w:t>
      </w:r>
    </w:p>
    <w:p w:rsidR="003042A4" w:rsidRPr="003042A4" w:rsidRDefault="003042A4" w:rsidP="003042A4">
      <w:pPr>
        <w:ind w:leftChars="200" w:left="480"/>
      </w:pPr>
      <w:r w:rsidRPr="003042A4">
        <w:rPr>
          <w:rFonts w:ascii="標楷體" w:hAnsi="標楷體"/>
        </w:rPr>
        <w:t>□</w:t>
      </w:r>
      <w:r w:rsidRPr="003042A4">
        <w:t xml:space="preserve"> 4. </w:t>
      </w:r>
      <w:r w:rsidRPr="003042A4">
        <w:rPr>
          <w:rFonts w:hAnsi="標楷體"/>
        </w:rPr>
        <w:t>漁業權執照</w:t>
      </w:r>
    </w:p>
    <w:p w:rsidR="003042A4" w:rsidRPr="003042A4" w:rsidRDefault="003042A4" w:rsidP="003042A4">
      <w:pPr>
        <w:ind w:leftChars="200" w:left="480"/>
      </w:pPr>
      <w:r w:rsidRPr="003042A4">
        <w:rPr>
          <w:rFonts w:ascii="標楷體" w:hAnsi="標楷體"/>
        </w:rPr>
        <w:t>□</w:t>
      </w:r>
      <w:r w:rsidRPr="003042A4">
        <w:t xml:space="preserve"> 5. </w:t>
      </w:r>
      <w:r w:rsidRPr="003042A4">
        <w:rPr>
          <w:rFonts w:hAnsi="標楷體"/>
        </w:rPr>
        <w:t>放養量申報書</w:t>
      </w:r>
      <w:r w:rsidRPr="003042A4">
        <w:t>(</w:t>
      </w:r>
      <w:r w:rsidRPr="003042A4">
        <w:rPr>
          <w:rFonts w:hAnsi="標楷體"/>
        </w:rPr>
        <w:t>請檢具當年度放養量或前一年度放養量申報</w:t>
      </w:r>
      <w:r w:rsidRPr="003042A4">
        <w:t>)</w:t>
      </w:r>
    </w:p>
    <w:p w:rsidR="003042A4" w:rsidRPr="003042A4" w:rsidRDefault="003042A4" w:rsidP="003042A4">
      <w:pPr>
        <w:ind w:leftChars="200" w:left="480"/>
      </w:pPr>
      <w:r w:rsidRPr="003042A4">
        <w:rPr>
          <w:rFonts w:ascii="標楷體" w:hAnsi="標楷體"/>
        </w:rPr>
        <w:t>□</w:t>
      </w:r>
      <w:r w:rsidRPr="003042A4">
        <w:t xml:space="preserve"> 6. </w:t>
      </w:r>
      <w:r w:rsidRPr="003042A4">
        <w:rPr>
          <w:rFonts w:hAnsi="標楷體"/>
        </w:rPr>
        <w:t>委託書</w:t>
      </w:r>
      <w:r w:rsidRPr="003042A4">
        <w:t>(</w:t>
      </w:r>
      <w:r w:rsidRPr="003042A4">
        <w:rPr>
          <w:rFonts w:hAnsi="標楷體"/>
        </w:rPr>
        <w:t>非本人申請者應檢附</w:t>
      </w:r>
      <w:r w:rsidRPr="003042A4">
        <w:t>)</w:t>
      </w:r>
    </w:p>
    <w:p w:rsidR="003042A4" w:rsidRPr="003042A4" w:rsidRDefault="003042A4" w:rsidP="003042A4">
      <w:pPr>
        <w:rPr>
          <w:b/>
          <w:bCs/>
        </w:rPr>
      </w:pPr>
    </w:p>
    <w:p w:rsidR="003042A4" w:rsidRPr="003042A4" w:rsidRDefault="003042A4" w:rsidP="003042A4">
      <w:pPr>
        <w:rPr>
          <w:b/>
          <w:bCs/>
        </w:rPr>
      </w:pPr>
      <w:r w:rsidRPr="003042A4">
        <w:rPr>
          <w:rFonts w:hAnsi="標楷體"/>
          <w:b/>
          <w:bCs/>
        </w:rPr>
        <w:t>三、申請補助項目及需求（請填列）</w:t>
      </w:r>
    </w:p>
    <w:tbl>
      <w:tblPr>
        <w:tblStyle w:val="affffffffff5"/>
        <w:tblW w:w="5000" w:type="pct"/>
        <w:tblLook w:val="04A0"/>
      </w:tblPr>
      <w:tblGrid>
        <w:gridCol w:w="2137"/>
        <w:gridCol w:w="2261"/>
        <w:gridCol w:w="3926"/>
      </w:tblGrid>
      <w:tr w:rsidR="003042A4" w:rsidRPr="003042A4" w:rsidTr="003042A4">
        <w:tc>
          <w:tcPr>
            <w:tcW w:w="1284" w:type="pct"/>
          </w:tcPr>
          <w:p w:rsidR="003042A4" w:rsidRPr="003042A4" w:rsidRDefault="003042A4" w:rsidP="003042A4">
            <w:pPr>
              <w:rPr>
                <w:rFonts w:ascii="Times New Roman" w:hAnsi="Times New Roman"/>
                <w:b/>
                <w:bCs/>
                <w:szCs w:val="24"/>
              </w:rPr>
            </w:pPr>
            <w:r w:rsidRPr="003042A4">
              <w:rPr>
                <w:rFonts w:ascii="Times New Roman" w:hAnsi="標楷體"/>
                <w:b/>
                <w:bCs/>
                <w:szCs w:val="24"/>
              </w:rPr>
              <w:t>補助項目</w:t>
            </w:r>
            <w:r w:rsidRPr="003042A4">
              <w:rPr>
                <w:rFonts w:ascii="Times New Roman" w:hAnsi="Times New Roman"/>
                <w:sz w:val="16"/>
                <w:szCs w:val="16"/>
              </w:rPr>
              <w:t>(</w:t>
            </w:r>
            <w:r w:rsidRPr="003042A4">
              <w:rPr>
                <w:rFonts w:ascii="Times New Roman" w:hAnsi="標楷體"/>
                <w:sz w:val="16"/>
                <w:szCs w:val="16"/>
              </w:rPr>
              <w:t>如</w:t>
            </w:r>
            <w:r w:rsidRPr="003042A4">
              <w:rPr>
                <w:rFonts w:ascii="Times New Roman" w:hAnsi="Times New Roman"/>
                <w:sz w:val="16"/>
                <w:szCs w:val="16"/>
              </w:rPr>
              <w:t>:</w:t>
            </w:r>
            <w:r w:rsidRPr="003042A4">
              <w:rPr>
                <w:rFonts w:ascii="Times New Roman" w:hAnsi="標楷體"/>
                <w:sz w:val="16"/>
                <w:szCs w:val="16"/>
              </w:rPr>
              <w:t>甲殼類</w:t>
            </w:r>
            <w:r w:rsidRPr="003042A4">
              <w:rPr>
                <w:rFonts w:ascii="Times New Roman" w:hAnsi="Times New Roman"/>
                <w:sz w:val="16"/>
                <w:szCs w:val="16"/>
              </w:rPr>
              <w:t>)</w:t>
            </w:r>
          </w:p>
        </w:tc>
        <w:tc>
          <w:tcPr>
            <w:tcW w:w="1358" w:type="pct"/>
          </w:tcPr>
          <w:p w:rsidR="003042A4" w:rsidRPr="003042A4" w:rsidRDefault="003042A4" w:rsidP="003042A4">
            <w:pPr>
              <w:rPr>
                <w:rFonts w:ascii="Times New Roman" w:hAnsi="Times New Roman"/>
                <w:b/>
                <w:bCs/>
                <w:szCs w:val="24"/>
              </w:rPr>
            </w:pPr>
            <w:r w:rsidRPr="003042A4">
              <w:rPr>
                <w:rFonts w:ascii="Times New Roman" w:hAnsi="標楷體"/>
                <w:b/>
                <w:bCs/>
                <w:szCs w:val="24"/>
              </w:rPr>
              <w:t>補助物種</w:t>
            </w:r>
            <w:r w:rsidRPr="003042A4">
              <w:rPr>
                <w:rFonts w:ascii="Times New Roman" w:hAnsi="Times New Roman"/>
                <w:sz w:val="16"/>
                <w:szCs w:val="16"/>
              </w:rPr>
              <w:t>(</w:t>
            </w:r>
            <w:r w:rsidRPr="003042A4">
              <w:rPr>
                <w:rFonts w:ascii="Times New Roman" w:hAnsi="標楷體"/>
                <w:sz w:val="16"/>
                <w:szCs w:val="16"/>
              </w:rPr>
              <w:t>如：斑節蝦</w:t>
            </w:r>
            <w:r w:rsidRPr="003042A4">
              <w:rPr>
                <w:rFonts w:ascii="Times New Roman" w:hAnsi="Times New Roman"/>
                <w:sz w:val="16"/>
                <w:szCs w:val="16"/>
              </w:rPr>
              <w:t>)</w:t>
            </w:r>
          </w:p>
        </w:tc>
        <w:tc>
          <w:tcPr>
            <w:tcW w:w="2358" w:type="pct"/>
          </w:tcPr>
          <w:p w:rsidR="003042A4" w:rsidRPr="003042A4" w:rsidRDefault="003042A4" w:rsidP="003042A4">
            <w:pPr>
              <w:rPr>
                <w:rFonts w:ascii="Times New Roman" w:hAnsi="Times New Roman"/>
                <w:b/>
                <w:bCs/>
                <w:szCs w:val="24"/>
              </w:rPr>
            </w:pPr>
            <w:r w:rsidRPr="003042A4">
              <w:rPr>
                <w:rFonts w:ascii="Times New Roman" w:hAnsi="標楷體"/>
                <w:b/>
                <w:bCs/>
                <w:szCs w:val="24"/>
              </w:rPr>
              <w:t>需求數量</w:t>
            </w:r>
            <w:r w:rsidRPr="003042A4">
              <w:rPr>
                <w:rFonts w:ascii="Times New Roman" w:hAnsi="Times New Roman"/>
                <w:sz w:val="16"/>
                <w:szCs w:val="16"/>
              </w:rPr>
              <w:t>(</w:t>
            </w:r>
            <w:r w:rsidRPr="003042A4">
              <w:rPr>
                <w:rFonts w:ascii="Times New Roman" w:hAnsi="標楷體"/>
                <w:sz w:val="16"/>
                <w:szCs w:val="16"/>
              </w:rPr>
              <w:t>如：單次一萬尾；年度總量五萬尾</w:t>
            </w:r>
            <w:r w:rsidRPr="003042A4">
              <w:rPr>
                <w:rFonts w:ascii="Times New Roman" w:hAnsi="Times New Roman"/>
                <w:sz w:val="16"/>
                <w:szCs w:val="16"/>
              </w:rPr>
              <w:t>)</w:t>
            </w:r>
          </w:p>
        </w:tc>
      </w:tr>
      <w:tr w:rsidR="003042A4" w:rsidRPr="003042A4" w:rsidTr="003042A4">
        <w:tc>
          <w:tcPr>
            <w:tcW w:w="1284" w:type="pct"/>
          </w:tcPr>
          <w:p w:rsidR="003042A4" w:rsidRPr="003042A4" w:rsidRDefault="003042A4" w:rsidP="003042A4">
            <w:pPr>
              <w:rPr>
                <w:rFonts w:ascii="Times New Roman" w:hAnsi="Times New Roman"/>
                <w:b/>
                <w:bCs/>
                <w:szCs w:val="24"/>
              </w:rPr>
            </w:pPr>
          </w:p>
        </w:tc>
        <w:tc>
          <w:tcPr>
            <w:tcW w:w="1358" w:type="pct"/>
          </w:tcPr>
          <w:p w:rsidR="003042A4" w:rsidRPr="003042A4" w:rsidRDefault="003042A4" w:rsidP="003042A4">
            <w:pPr>
              <w:rPr>
                <w:rFonts w:ascii="Times New Roman" w:hAnsi="Times New Roman"/>
                <w:b/>
                <w:bCs/>
                <w:szCs w:val="24"/>
              </w:rPr>
            </w:pPr>
          </w:p>
        </w:tc>
        <w:tc>
          <w:tcPr>
            <w:tcW w:w="2358" w:type="pct"/>
          </w:tcPr>
          <w:p w:rsidR="003042A4" w:rsidRPr="003042A4" w:rsidRDefault="003042A4" w:rsidP="003042A4">
            <w:pPr>
              <w:rPr>
                <w:rFonts w:ascii="Times New Roman" w:hAnsi="Times New Roman"/>
                <w:b/>
                <w:bCs/>
                <w:szCs w:val="24"/>
              </w:rPr>
            </w:pPr>
          </w:p>
        </w:tc>
      </w:tr>
      <w:tr w:rsidR="003042A4" w:rsidRPr="003042A4" w:rsidTr="003042A4">
        <w:tc>
          <w:tcPr>
            <w:tcW w:w="1284" w:type="pct"/>
          </w:tcPr>
          <w:p w:rsidR="003042A4" w:rsidRPr="003042A4" w:rsidRDefault="003042A4" w:rsidP="003042A4">
            <w:pPr>
              <w:rPr>
                <w:rFonts w:ascii="Times New Roman" w:hAnsi="Times New Roman"/>
                <w:b/>
                <w:bCs/>
                <w:szCs w:val="24"/>
              </w:rPr>
            </w:pPr>
          </w:p>
        </w:tc>
        <w:tc>
          <w:tcPr>
            <w:tcW w:w="1358" w:type="pct"/>
          </w:tcPr>
          <w:p w:rsidR="003042A4" w:rsidRPr="003042A4" w:rsidRDefault="003042A4" w:rsidP="003042A4">
            <w:pPr>
              <w:rPr>
                <w:rFonts w:ascii="Times New Roman" w:hAnsi="Times New Roman"/>
                <w:b/>
                <w:bCs/>
                <w:szCs w:val="24"/>
              </w:rPr>
            </w:pPr>
          </w:p>
        </w:tc>
        <w:tc>
          <w:tcPr>
            <w:tcW w:w="2358" w:type="pct"/>
          </w:tcPr>
          <w:p w:rsidR="003042A4" w:rsidRPr="003042A4" w:rsidRDefault="003042A4" w:rsidP="003042A4">
            <w:pPr>
              <w:rPr>
                <w:rFonts w:ascii="Times New Roman" w:hAnsi="Times New Roman"/>
                <w:b/>
                <w:bCs/>
                <w:szCs w:val="24"/>
              </w:rPr>
            </w:pPr>
          </w:p>
        </w:tc>
      </w:tr>
      <w:tr w:rsidR="003042A4" w:rsidRPr="003042A4" w:rsidTr="003042A4">
        <w:tc>
          <w:tcPr>
            <w:tcW w:w="1284" w:type="pct"/>
          </w:tcPr>
          <w:p w:rsidR="003042A4" w:rsidRPr="003042A4" w:rsidRDefault="003042A4" w:rsidP="003042A4">
            <w:pPr>
              <w:rPr>
                <w:rFonts w:ascii="Times New Roman" w:hAnsi="Times New Roman"/>
                <w:b/>
                <w:bCs/>
                <w:szCs w:val="24"/>
              </w:rPr>
            </w:pPr>
          </w:p>
        </w:tc>
        <w:tc>
          <w:tcPr>
            <w:tcW w:w="1358" w:type="pct"/>
          </w:tcPr>
          <w:p w:rsidR="003042A4" w:rsidRPr="003042A4" w:rsidRDefault="003042A4" w:rsidP="003042A4">
            <w:pPr>
              <w:rPr>
                <w:rFonts w:ascii="Times New Roman" w:hAnsi="Times New Roman"/>
                <w:b/>
                <w:bCs/>
                <w:szCs w:val="24"/>
              </w:rPr>
            </w:pPr>
          </w:p>
        </w:tc>
        <w:tc>
          <w:tcPr>
            <w:tcW w:w="2358" w:type="pct"/>
          </w:tcPr>
          <w:p w:rsidR="003042A4" w:rsidRPr="003042A4" w:rsidRDefault="003042A4" w:rsidP="003042A4">
            <w:pPr>
              <w:rPr>
                <w:rFonts w:ascii="Times New Roman" w:hAnsi="Times New Roman"/>
                <w:b/>
                <w:bCs/>
                <w:szCs w:val="24"/>
              </w:rPr>
            </w:pPr>
          </w:p>
        </w:tc>
      </w:tr>
      <w:tr w:rsidR="003042A4" w:rsidRPr="003042A4" w:rsidTr="003042A4">
        <w:tc>
          <w:tcPr>
            <w:tcW w:w="1284" w:type="pct"/>
          </w:tcPr>
          <w:p w:rsidR="003042A4" w:rsidRPr="003042A4" w:rsidRDefault="003042A4" w:rsidP="003042A4">
            <w:pPr>
              <w:rPr>
                <w:rFonts w:ascii="Times New Roman" w:hAnsi="Times New Roman"/>
                <w:b/>
                <w:bCs/>
                <w:szCs w:val="24"/>
              </w:rPr>
            </w:pPr>
          </w:p>
        </w:tc>
        <w:tc>
          <w:tcPr>
            <w:tcW w:w="1358" w:type="pct"/>
          </w:tcPr>
          <w:p w:rsidR="003042A4" w:rsidRPr="003042A4" w:rsidRDefault="003042A4" w:rsidP="003042A4">
            <w:pPr>
              <w:rPr>
                <w:rFonts w:ascii="Times New Roman" w:hAnsi="Times New Roman"/>
                <w:b/>
                <w:bCs/>
                <w:szCs w:val="24"/>
              </w:rPr>
            </w:pPr>
          </w:p>
        </w:tc>
        <w:tc>
          <w:tcPr>
            <w:tcW w:w="2358" w:type="pct"/>
          </w:tcPr>
          <w:p w:rsidR="003042A4" w:rsidRPr="003042A4" w:rsidRDefault="003042A4" w:rsidP="003042A4">
            <w:pPr>
              <w:rPr>
                <w:rFonts w:ascii="Times New Roman" w:hAnsi="Times New Roman"/>
                <w:b/>
                <w:bCs/>
                <w:szCs w:val="24"/>
              </w:rPr>
            </w:pPr>
          </w:p>
        </w:tc>
      </w:tr>
      <w:tr w:rsidR="003042A4" w:rsidRPr="003042A4" w:rsidTr="003042A4">
        <w:tc>
          <w:tcPr>
            <w:tcW w:w="1284" w:type="pct"/>
          </w:tcPr>
          <w:p w:rsidR="003042A4" w:rsidRPr="003042A4" w:rsidRDefault="003042A4" w:rsidP="003042A4">
            <w:pPr>
              <w:rPr>
                <w:rFonts w:ascii="Times New Roman" w:hAnsi="Times New Roman"/>
                <w:b/>
                <w:bCs/>
                <w:szCs w:val="24"/>
              </w:rPr>
            </w:pPr>
          </w:p>
        </w:tc>
        <w:tc>
          <w:tcPr>
            <w:tcW w:w="1358" w:type="pct"/>
          </w:tcPr>
          <w:p w:rsidR="003042A4" w:rsidRPr="003042A4" w:rsidRDefault="003042A4" w:rsidP="003042A4">
            <w:pPr>
              <w:rPr>
                <w:rFonts w:ascii="Times New Roman" w:hAnsi="Times New Roman"/>
                <w:b/>
                <w:bCs/>
                <w:szCs w:val="24"/>
              </w:rPr>
            </w:pPr>
          </w:p>
        </w:tc>
        <w:tc>
          <w:tcPr>
            <w:tcW w:w="2358" w:type="pct"/>
          </w:tcPr>
          <w:p w:rsidR="003042A4" w:rsidRPr="003042A4" w:rsidRDefault="003042A4" w:rsidP="003042A4">
            <w:pPr>
              <w:rPr>
                <w:rFonts w:ascii="Times New Roman" w:hAnsi="Times New Roman"/>
                <w:b/>
                <w:bCs/>
                <w:szCs w:val="24"/>
              </w:rPr>
            </w:pPr>
          </w:p>
        </w:tc>
      </w:tr>
    </w:tbl>
    <w:p w:rsidR="003042A4" w:rsidRPr="003042A4" w:rsidRDefault="003042A4" w:rsidP="003042A4">
      <w:r w:rsidRPr="003042A4">
        <w:rPr>
          <w:rFonts w:hAnsi="標楷體"/>
        </w:rPr>
        <w:t>備註</w:t>
      </w:r>
      <w:r w:rsidRPr="003042A4">
        <w:t>:</w:t>
      </w:r>
      <w:r w:rsidRPr="003042A4">
        <w:rPr>
          <w:rFonts w:hAnsi="標楷體"/>
        </w:rPr>
        <w:t>各申請者年度補助總量，以各項目年度補助上限為限，不得逾之。</w:t>
      </w:r>
    </w:p>
    <w:p w:rsidR="003042A4" w:rsidRPr="003042A4" w:rsidRDefault="003042A4" w:rsidP="003042A4"/>
    <w:p w:rsidR="003042A4" w:rsidRPr="003042A4" w:rsidRDefault="003042A4" w:rsidP="003042A4">
      <w:pPr>
        <w:ind w:leftChars="800" w:left="1920"/>
        <w:rPr>
          <w:b/>
          <w:bCs/>
        </w:rPr>
      </w:pPr>
      <w:r w:rsidRPr="003042A4">
        <w:rPr>
          <w:rFonts w:hAnsi="標楷體"/>
          <w:b/>
          <w:bCs/>
        </w:rPr>
        <w:t>申請人姓名：</w:t>
      </w:r>
    </w:p>
    <w:p w:rsidR="003042A4" w:rsidRPr="003042A4" w:rsidRDefault="003042A4" w:rsidP="003042A4">
      <w:pPr>
        <w:ind w:leftChars="800" w:left="1920"/>
        <w:rPr>
          <w:b/>
          <w:bCs/>
        </w:rPr>
      </w:pPr>
      <w:r w:rsidRPr="003042A4">
        <w:rPr>
          <w:rFonts w:hAnsi="標楷體"/>
          <w:b/>
          <w:bCs/>
        </w:rPr>
        <w:t>身分證統一編號：</w:t>
      </w:r>
    </w:p>
    <w:p w:rsidR="003042A4" w:rsidRPr="003042A4" w:rsidRDefault="003042A4" w:rsidP="003042A4">
      <w:pPr>
        <w:ind w:leftChars="800" w:left="1920"/>
        <w:rPr>
          <w:b/>
          <w:bCs/>
        </w:rPr>
      </w:pPr>
      <w:r w:rsidRPr="003042A4">
        <w:rPr>
          <w:rFonts w:hAnsi="標楷體"/>
          <w:b/>
          <w:bCs/>
        </w:rPr>
        <w:t>住址：</w:t>
      </w:r>
    </w:p>
    <w:p w:rsidR="003042A4" w:rsidRPr="003042A4" w:rsidRDefault="003042A4" w:rsidP="003042A4">
      <w:pPr>
        <w:ind w:leftChars="800" w:left="1920"/>
        <w:rPr>
          <w:b/>
          <w:bCs/>
        </w:rPr>
      </w:pPr>
      <w:r w:rsidRPr="003042A4">
        <w:rPr>
          <w:rFonts w:hAnsi="標楷體"/>
          <w:b/>
          <w:bCs/>
        </w:rPr>
        <w:t>電話：</w:t>
      </w:r>
    </w:p>
    <w:p w:rsidR="003042A4" w:rsidRPr="003042A4" w:rsidRDefault="003042A4" w:rsidP="003042A4">
      <w:pPr>
        <w:jc w:val="center"/>
      </w:pPr>
      <w:r w:rsidRPr="003042A4">
        <w:rPr>
          <w:rFonts w:hAnsi="標楷體"/>
        </w:rPr>
        <w:t>中華民國</w:t>
      </w:r>
      <w:r>
        <w:rPr>
          <w:rFonts w:hAnsi="標楷體" w:hint="eastAsia"/>
        </w:rPr>
        <w:t xml:space="preserve">　　</w:t>
      </w:r>
      <w:r w:rsidR="00562259">
        <w:rPr>
          <w:rFonts w:hAnsi="標楷體" w:hint="eastAsia"/>
        </w:rPr>
        <w:t xml:space="preserve">　</w:t>
      </w:r>
      <w:r>
        <w:rPr>
          <w:rFonts w:hAnsi="標楷體" w:hint="eastAsia"/>
        </w:rPr>
        <w:t xml:space="preserve">　</w:t>
      </w:r>
      <w:r w:rsidRPr="003042A4">
        <w:rPr>
          <w:rFonts w:hAnsi="標楷體"/>
        </w:rPr>
        <w:t>年</w:t>
      </w:r>
      <w:r>
        <w:rPr>
          <w:rFonts w:hAnsi="標楷體" w:hint="eastAsia"/>
        </w:rPr>
        <w:t xml:space="preserve">　　　</w:t>
      </w:r>
      <w:r w:rsidRPr="003042A4">
        <w:rPr>
          <w:rFonts w:hAnsi="標楷體"/>
        </w:rPr>
        <w:t>月</w:t>
      </w:r>
      <w:r>
        <w:rPr>
          <w:rFonts w:hAnsi="標楷體" w:hint="eastAsia"/>
        </w:rPr>
        <w:t xml:space="preserve">　　　</w:t>
      </w:r>
      <w:r w:rsidRPr="003042A4">
        <w:rPr>
          <w:rFonts w:hAnsi="標楷體"/>
        </w:rPr>
        <w:t>日</w:t>
      </w:r>
    </w:p>
    <w:p w:rsidR="003042A4" w:rsidRPr="003042A4" w:rsidRDefault="003042A4" w:rsidP="003042A4">
      <w:pPr>
        <w:pStyle w:val="afffffffffff2"/>
        <w:spacing w:before="360" w:after="120"/>
      </w:pPr>
      <w:r w:rsidRPr="003042A4">
        <w:lastRenderedPageBreak/>
        <w:t>澎湖縣政府</w:t>
      </w:r>
      <w:r>
        <w:rPr>
          <w:rFonts w:hint="eastAsia"/>
        </w:rPr>
        <w:t>○○</w:t>
      </w:r>
      <w:r w:rsidRPr="003042A4">
        <w:t>年度養殖技術輔導種苗及資材補助委託書</w:t>
      </w:r>
    </w:p>
    <w:p w:rsidR="003042A4" w:rsidRPr="003042A4" w:rsidRDefault="003042A4" w:rsidP="00562259">
      <w:pPr>
        <w:spacing w:line="740" w:lineRule="exact"/>
      </w:pPr>
      <w:r w:rsidRPr="003042A4">
        <w:rPr>
          <w:rFonts w:hAnsi="標楷體"/>
        </w:rPr>
        <w:t>立委託書人</w:t>
      </w:r>
      <w:r w:rsidRPr="003042A4">
        <w:rPr>
          <w:rFonts w:hAnsi="標楷體"/>
          <w:u w:val="single"/>
        </w:rPr>
        <w:t xml:space="preserve">　　　　　　</w:t>
      </w:r>
      <w:r w:rsidRPr="003042A4">
        <w:rPr>
          <w:rFonts w:hAnsi="標楷體"/>
        </w:rPr>
        <w:t>，因故無法親自辦理養殖技術輔導種苗及資材補助申請事宜，特委託</w:t>
      </w:r>
      <w:r w:rsidRPr="003042A4">
        <w:rPr>
          <w:rFonts w:hAnsi="標楷體"/>
          <w:u w:val="single"/>
        </w:rPr>
        <w:t xml:space="preserve">　　　　　　</w:t>
      </w:r>
      <w:r w:rsidRPr="003042A4">
        <w:rPr>
          <w:rFonts w:hAnsi="標楷體"/>
        </w:rPr>
        <w:t>代為辦理，並保證所檢附之申請文件均屬真實，如有不實，願負一切法律責任。</w:t>
      </w:r>
    </w:p>
    <w:p w:rsidR="003042A4" w:rsidRPr="003042A4" w:rsidRDefault="003042A4" w:rsidP="00562259">
      <w:pPr>
        <w:spacing w:line="740" w:lineRule="exact"/>
        <w:ind w:leftChars="100" w:left="240"/>
      </w:pPr>
      <w:r w:rsidRPr="003042A4">
        <w:rPr>
          <w:rFonts w:hAnsi="標楷體"/>
        </w:rPr>
        <w:t>特此委託</w:t>
      </w:r>
    </w:p>
    <w:p w:rsidR="003042A4" w:rsidRPr="003042A4" w:rsidRDefault="003042A4" w:rsidP="00562259">
      <w:pPr>
        <w:spacing w:line="740" w:lineRule="exact"/>
        <w:ind w:leftChars="300" w:left="720"/>
      </w:pPr>
      <w:r w:rsidRPr="003042A4">
        <w:rPr>
          <w:rFonts w:hAnsi="標楷體"/>
        </w:rPr>
        <w:t>委託人：</w:t>
      </w:r>
    </w:p>
    <w:p w:rsidR="003042A4" w:rsidRPr="003042A4" w:rsidRDefault="003042A4" w:rsidP="00562259">
      <w:pPr>
        <w:spacing w:line="740" w:lineRule="exact"/>
        <w:ind w:leftChars="300" w:left="720"/>
      </w:pPr>
      <w:r w:rsidRPr="003042A4">
        <w:rPr>
          <w:rFonts w:hAnsi="標楷體"/>
        </w:rPr>
        <w:t>住</w:t>
      </w:r>
      <w:r w:rsidRPr="003042A4">
        <w:t xml:space="preserve">  </w:t>
      </w:r>
      <w:r w:rsidRPr="003042A4">
        <w:rPr>
          <w:rFonts w:hAnsi="標楷體"/>
        </w:rPr>
        <w:t>址：</w:t>
      </w:r>
    </w:p>
    <w:p w:rsidR="003042A4" w:rsidRPr="003042A4" w:rsidRDefault="003042A4" w:rsidP="00562259">
      <w:pPr>
        <w:spacing w:line="740" w:lineRule="exact"/>
        <w:ind w:leftChars="300" w:left="720"/>
      </w:pPr>
      <w:r w:rsidRPr="003042A4">
        <w:rPr>
          <w:rFonts w:hAnsi="標楷體"/>
        </w:rPr>
        <w:t>受託人：</w:t>
      </w:r>
      <w:r w:rsidR="00D35C44">
        <w:rPr>
          <w:rFonts w:hAnsi="標楷體" w:hint="eastAsia"/>
        </w:rPr>
        <w:t xml:space="preserve">                               </w:t>
      </w:r>
      <w:r w:rsidRPr="003042A4">
        <w:t>(</w:t>
      </w:r>
      <w:r w:rsidRPr="003042A4">
        <w:rPr>
          <w:rFonts w:hAnsi="標楷體"/>
        </w:rPr>
        <w:t>需檢附身分證影本供查驗</w:t>
      </w:r>
      <w:r w:rsidRPr="003042A4">
        <w:t>)</w:t>
      </w:r>
    </w:p>
    <w:p w:rsidR="003042A4" w:rsidRPr="003042A4" w:rsidRDefault="003042A4" w:rsidP="00562259">
      <w:pPr>
        <w:spacing w:line="740" w:lineRule="exact"/>
        <w:ind w:leftChars="300" w:left="720"/>
      </w:pPr>
      <w:r w:rsidRPr="003042A4">
        <w:rPr>
          <w:rFonts w:hAnsi="標楷體"/>
        </w:rPr>
        <w:t>住</w:t>
      </w:r>
      <w:r w:rsidRPr="003042A4">
        <w:t xml:space="preserve">  </w:t>
      </w:r>
      <w:r w:rsidRPr="003042A4">
        <w:rPr>
          <w:rFonts w:hAnsi="標楷體"/>
        </w:rPr>
        <w:t>址：</w:t>
      </w:r>
    </w:p>
    <w:p w:rsidR="003042A4" w:rsidRPr="003042A4" w:rsidRDefault="003042A4" w:rsidP="00562259">
      <w:pPr>
        <w:spacing w:line="740" w:lineRule="exact"/>
        <w:jc w:val="center"/>
      </w:pPr>
    </w:p>
    <w:p w:rsidR="003042A4" w:rsidRDefault="003042A4" w:rsidP="00562259">
      <w:pPr>
        <w:spacing w:line="740" w:lineRule="exact"/>
        <w:rPr>
          <w:rFonts w:hAnsi="標楷體"/>
        </w:rPr>
      </w:pPr>
      <w:r w:rsidRPr="003042A4">
        <w:rPr>
          <w:rFonts w:hAnsi="標楷體"/>
        </w:rPr>
        <w:t>中華民國</w:t>
      </w:r>
      <w:r w:rsidRPr="003042A4">
        <w:t xml:space="preserve">       </w:t>
      </w:r>
      <w:r w:rsidR="00562259">
        <w:rPr>
          <w:rFonts w:hint="eastAsia"/>
        </w:rPr>
        <w:t xml:space="preserve">　</w:t>
      </w:r>
      <w:r w:rsidRPr="003042A4">
        <w:rPr>
          <w:rFonts w:hAnsi="標楷體"/>
        </w:rPr>
        <w:t>年</w:t>
      </w:r>
      <w:r w:rsidRPr="003042A4">
        <w:t xml:space="preserve">      </w:t>
      </w:r>
      <w:r w:rsidRPr="003042A4">
        <w:rPr>
          <w:rFonts w:hAnsi="標楷體"/>
        </w:rPr>
        <w:t>月</w:t>
      </w:r>
      <w:r w:rsidRPr="003042A4">
        <w:t xml:space="preserve">      </w:t>
      </w:r>
      <w:r w:rsidRPr="003042A4">
        <w:rPr>
          <w:rFonts w:hAnsi="標楷體"/>
        </w:rPr>
        <w:t>日</w:t>
      </w:r>
    </w:p>
    <w:p w:rsidR="003042A4" w:rsidRDefault="003042A4">
      <w:pPr>
        <w:widowControl/>
        <w:spacing w:line="240" w:lineRule="auto"/>
        <w:jc w:val="left"/>
        <w:rPr>
          <w:rFonts w:hAnsi="標楷體"/>
        </w:rPr>
      </w:pPr>
      <w:r>
        <w:rPr>
          <w:rFonts w:hAnsi="標楷體"/>
        </w:rPr>
        <w:br w:type="page"/>
      </w:r>
    </w:p>
    <w:p w:rsidR="00562259" w:rsidRPr="00562259" w:rsidRDefault="00562259" w:rsidP="00562259">
      <w:r w:rsidRPr="00562259">
        <w:rPr>
          <w:rFonts w:hint="eastAsia"/>
        </w:rPr>
        <w:lastRenderedPageBreak/>
        <w:t>附件三</w:t>
      </w:r>
    </w:p>
    <w:p w:rsidR="00562259" w:rsidRPr="002F619A" w:rsidRDefault="00562259" w:rsidP="00562259">
      <w:pPr>
        <w:pStyle w:val="afffffffffff2"/>
        <w:spacing w:before="360" w:after="120"/>
      </w:pPr>
      <w:r w:rsidRPr="002F619A">
        <w:rPr>
          <w:rFonts w:hint="eastAsia"/>
        </w:rPr>
        <w:t>澎湖縣政府養殖技術輔導種苗及資材</w:t>
      </w:r>
      <w:r>
        <w:rPr>
          <w:rFonts w:hint="eastAsia"/>
        </w:rPr>
        <w:t>補助</w:t>
      </w:r>
      <w:r w:rsidRPr="002F619A">
        <w:t>切結書</w:t>
      </w:r>
    </w:p>
    <w:p w:rsidR="00562259" w:rsidRPr="00562259" w:rsidRDefault="00562259" w:rsidP="00562259">
      <w:pPr>
        <w:spacing w:line="740" w:lineRule="exact"/>
        <w:ind w:firstLineChars="200" w:firstLine="480"/>
      </w:pPr>
      <w:r w:rsidRPr="00562259">
        <w:t>本人接受貴府</w:t>
      </w:r>
      <w:r w:rsidRPr="00562259">
        <w:rPr>
          <w:rFonts w:hint="eastAsia"/>
        </w:rPr>
        <w:t>補助</w:t>
      </w:r>
      <w:r w:rsidRPr="00562259">
        <w:t>之種苗或資材，承諾確實投入於經濟性水產物種之養殖試驗及量產作業，不得有無故耗損、轉售或其他非屬正常養殖使用之行為。</w:t>
      </w:r>
    </w:p>
    <w:p w:rsidR="00562259" w:rsidRPr="00562259" w:rsidRDefault="00562259" w:rsidP="00562259">
      <w:pPr>
        <w:spacing w:line="740" w:lineRule="exact"/>
        <w:ind w:firstLineChars="200" w:firstLine="480"/>
      </w:pPr>
      <w:r w:rsidRPr="00562259">
        <w:t>如有違反前開約定事項，願配合貴府立即中止補助，並自次年起三年內不再申請或參與相關補助計畫。</w:t>
      </w:r>
    </w:p>
    <w:p w:rsidR="00562259" w:rsidRPr="00562259" w:rsidRDefault="00562259" w:rsidP="00562259">
      <w:pPr>
        <w:spacing w:line="740" w:lineRule="exact"/>
        <w:ind w:firstLineChars="200" w:firstLine="480"/>
      </w:pPr>
      <w:r w:rsidRPr="00562259">
        <w:t>恐口說無憑，特立此書為據。</w:t>
      </w:r>
    </w:p>
    <w:p w:rsidR="00562259" w:rsidRPr="00562259" w:rsidRDefault="00562259" w:rsidP="00562259">
      <w:pPr>
        <w:spacing w:line="740" w:lineRule="exact"/>
        <w:rPr>
          <w:rFonts w:ascii="標楷體" w:hAnsi="標楷體"/>
        </w:rPr>
      </w:pPr>
      <w:r w:rsidRPr="00562259">
        <w:rPr>
          <w:rFonts w:ascii="標楷體" w:hAnsi="標楷體" w:hint="eastAsia"/>
        </w:rPr>
        <w:t xml:space="preserve">此致 </w:t>
      </w:r>
    </w:p>
    <w:p w:rsidR="00562259" w:rsidRPr="00562259" w:rsidRDefault="00562259" w:rsidP="00562259">
      <w:pPr>
        <w:spacing w:line="740" w:lineRule="exact"/>
        <w:rPr>
          <w:rFonts w:ascii="標楷體" w:hAnsi="標楷體"/>
        </w:rPr>
      </w:pPr>
      <w:r w:rsidRPr="00562259">
        <w:rPr>
          <w:rFonts w:ascii="標楷體" w:hAnsi="標楷體" w:hint="eastAsia"/>
        </w:rPr>
        <w:t xml:space="preserve">澎湖縣政府 </w:t>
      </w:r>
    </w:p>
    <w:p w:rsidR="00562259" w:rsidRPr="00562259" w:rsidRDefault="00562259" w:rsidP="00562259">
      <w:pPr>
        <w:spacing w:line="740" w:lineRule="exact"/>
        <w:ind w:leftChars="600" w:left="1440"/>
        <w:rPr>
          <w:rFonts w:ascii="標楷體" w:hAnsi="標楷體"/>
        </w:rPr>
      </w:pPr>
      <w:r w:rsidRPr="00562259">
        <w:rPr>
          <w:rFonts w:ascii="標楷體" w:hAnsi="標楷體" w:hint="eastAsia"/>
        </w:rPr>
        <w:t>立書人姓名：</w:t>
      </w:r>
    </w:p>
    <w:p w:rsidR="00562259" w:rsidRPr="00562259" w:rsidRDefault="00562259" w:rsidP="00562259">
      <w:pPr>
        <w:spacing w:line="740" w:lineRule="exact"/>
        <w:ind w:leftChars="600" w:left="1440"/>
        <w:rPr>
          <w:rFonts w:ascii="標楷體" w:hAnsi="標楷體"/>
        </w:rPr>
      </w:pPr>
      <w:r w:rsidRPr="00562259">
        <w:rPr>
          <w:rFonts w:ascii="標楷體" w:hAnsi="標楷體" w:hint="eastAsia"/>
        </w:rPr>
        <w:t>身分證統一編號：</w:t>
      </w:r>
    </w:p>
    <w:p w:rsidR="00562259" w:rsidRPr="00562259" w:rsidRDefault="00562259" w:rsidP="00562259">
      <w:pPr>
        <w:spacing w:line="740" w:lineRule="exact"/>
        <w:ind w:leftChars="600" w:left="1440"/>
        <w:rPr>
          <w:rFonts w:ascii="標楷體" w:hAnsi="標楷體"/>
        </w:rPr>
      </w:pPr>
      <w:r w:rsidRPr="00562259">
        <w:rPr>
          <w:rFonts w:ascii="標楷體" w:hAnsi="標楷體" w:hint="eastAsia"/>
        </w:rPr>
        <w:t>住址：</w:t>
      </w:r>
    </w:p>
    <w:p w:rsidR="00562259" w:rsidRPr="00562259" w:rsidRDefault="00562259" w:rsidP="00562259">
      <w:pPr>
        <w:spacing w:line="740" w:lineRule="exact"/>
        <w:ind w:leftChars="600" w:left="1440"/>
        <w:rPr>
          <w:rFonts w:ascii="標楷體" w:hAnsi="標楷體"/>
        </w:rPr>
      </w:pPr>
      <w:r w:rsidRPr="00562259">
        <w:rPr>
          <w:rFonts w:ascii="標楷體" w:hAnsi="標楷體" w:hint="eastAsia"/>
        </w:rPr>
        <w:t>電話：</w:t>
      </w:r>
    </w:p>
    <w:p w:rsidR="00562259" w:rsidRPr="00562259" w:rsidRDefault="00562259" w:rsidP="00562259">
      <w:pPr>
        <w:spacing w:line="740" w:lineRule="exact"/>
        <w:rPr>
          <w:rFonts w:ascii="標楷體" w:hAnsi="標楷體"/>
        </w:rPr>
      </w:pPr>
    </w:p>
    <w:p w:rsidR="00562259" w:rsidRPr="00562259" w:rsidRDefault="00562259" w:rsidP="00562259">
      <w:pPr>
        <w:spacing w:line="740" w:lineRule="exact"/>
        <w:jc w:val="center"/>
        <w:rPr>
          <w:rFonts w:ascii="標楷體" w:hAnsi="標楷體"/>
        </w:rPr>
      </w:pPr>
      <w:r w:rsidRPr="00562259">
        <w:rPr>
          <w:rFonts w:ascii="標楷體" w:hAnsi="標楷體" w:hint="eastAsia"/>
        </w:rPr>
        <w:t>中華民國</w:t>
      </w:r>
      <w:r>
        <w:rPr>
          <w:rFonts w:ascii="標楷體" w:hAnsi="標楷體" w:hint="eastAsia"/>
        </w:rPr>
        <w:t xml:space="preserve">　　　　　</w:t>
      </w:r>
      <w:r w:rsidRPr="00562259">
        <w:rPr>
          <w:rFonts w:ascii="標楷體" w:hAnsi="標楷體" w:hint="eastAsia"/>
        </w:rPr>
        <w:t>年</w:t>
      </w:r>
      <w:r>
        <w:rPr>
          <w:rFonts w:ascii="標楷體" w:hAnsi="標楷體" w:hint="eastAsia"/>
        </w:rPr>
        <w:t xml:space="preserve">　　　　</w:t>
      </w:r>
      <w:r w:rsidRPr="00562259">
        <w:rPr>
          <w:rFonts w:ascii="標楷體" w:hAnsi="標楷體" w:hint="eastAsia"/>
        </w:rPr>
        <w:t>月</w:t>
      </w:r>
      <w:r>
        <w:rPr>
          <w:rFonts w:ascii="標楷體" w:hAnsi="標楷體" w:hint="eastAsia"/>
        </w:rPr>
        <w:t xml:space="preserve">　　　　</w:t>
      </w:r>
      <w:r w:rsidRPr="00562259">
        <w:rPr>
          <w:rFonts w:ascii="標楷體" w:hAnsi="標楷體" w:hint="eastAsia"/>
        </w:rPr>
        <w:t>日</w:t>
      </w:r>
    </w:p>
    <w:p w:rsidR="003042A4" w:rsidRPr="00562259" w:rsidRDefault="003042A4" w:rsidP="003042A4"/>
    <w:p w:rsidR="00562259" w:rsidRDefault="00562259">
      <w:pPr>
        <w:widowControl/>
        <w:spacing w:line="240" w:lineRule="auto"/>
        <w:jc w:val="left"/>
      </w:pPr>
      <w:r>
        <w:br w:type="page"/>
      </w:r>
    </w:p>
    <w:p w:rsidR="00A169C6" w:rsidRPr="00A169C6" w:rsidRDefault="00A169C6" w:rsidP="00A169C6">
      <w:r w:rsidRPr="004A63AD">
        <w:rPr>
          <w:rFonts w:hint="eastAsia"/>
        </w:rPr>
        <w:lastRenderedPageBreak/>
        <w:t>附件</w:t>
      </w:r>
      <w:r>
        <w:rPr>
          <w:rFonts w:hint="eastAsia"/>
        </w:rPr>
        <w:t>四</w:t>
      </w:r>
    </w:p>
    <w:p w:rsidR="00A169C6" w:rsidRDefault="00A169C6" w:rsidP="00A169C6">
      <w:pPr>
        <w:pStyle w:val="afffffffffff2"/>
        <w:spacing w:before="360" w:after="120"/>
      </w:pPr>
      <w:r w:rsidRPr="00E909F8">
        <w:t>澎湖縣政府養殖技術輔導種苗及資材</w:t>
      </w:r>
      <w:r>
        <w:rPr>
          <w:rFonts w:hint="eastAsia"/>
        </w:rPr>
        <w:t>補助簽收單</w:t>
      </w:r>
    </w:p>
    <w:p w:rsidR="00A169C6" w:rsidRPr="00A169C6" w:rsidRDefault="00A169C6" w:rsidP="00A169C6">
      <w:pPr>
        <w:rPr>
          <w:rFonts w:ascii="標楷體" w:hAnsi="標楷體"/>
          <w:b/>
          <w:bCs/>
        </w:rPr>
      </w:pPr>
      <w:r w:rsidRPr="00A169C6">
        <w:rPr>
          <w:rFonts w:ascii="標楷體" w:hAnsi="標楷體"/>
          <w:b/>
          <w:bCs/>
        </w:rPr>
        <w:t>一、基本資料</w:t>
      </w:r>
    </w:p>
    <w:p w:rsidR="00A169C6" w:rsidRPr="00A169C6" w:rsidRDefault="00A169C6" w:rsidP="00A169C6">
      <w:pPr>
        <w:rPr>
          <w:rFonts w:ascii="標楷體" w:hAnsi="標楷體"/>
        </w:rPr>
      </w:pPr>
      <w:r w:rsidRPr="00A169C6">
        <w:rPr>
          <w:rFonts w:ascii="標楷體" w:hAnsi="標楷體"/>
        </w:rPr>
        <w:t>補助批次：○○</w:t>
      </w:r>
      <w:r w:rsidRPr="00A169C6">
        <w:rPr>
          <w:rFonts w:ascii="標楷體" w:hAnsi="標楷體" w:hint="eastAsia"/>
        </w:rPr>
        <w:t>養殖場</w:t>
      </w:r>
      <w:r w:rsidRPr="00A169C6">
        <w:rPr>
          <w:rFonts w:ascii="標楷體" w:hAnsi="標楷體"/>
        </w:rPr>
        <w:t>第　　　批</w:t>
      </w:r>
    </w:p>
    <w:p w:rsidR="00A169C6" w:rsidRPr="00A169C6" w:rsidRDefault="00A169C6" w:rsidP="00A169C6">
      <w:pPr>
        <w:rPr>
          <w:rFonts w:ascii="標楷體" w:hAnsi="標楷體"/>
        </w:rPr>
      </w:pPr>
      <w:r w:rsidRPr="00A169C6">
        <w:rPr>
          <w:rFonts w:ascii="標楷體" w:hAnsi="標楷體"/>
        </w:rPr>
        <w:t>補助日期：中華民國　　　年　　　月　　　日</w:t>
      </w:r>
    </w:p>
    <w:p w:rsidR="00A169C6" w:rsidRPr="00A169C6" w:rsidRDefault="00A169C6" w:rsidP="00A169C6"/>
    <w:p w:rsidR="00A169C6" w:rsidRDefault="00A169C6" w:rsidP="00A169C6">
      <w:pPr>
        <w:rPr>
          <w:rFonts w:ascii="標楷體" w:hAnsi="標楷體"/>
          <w:b/>
          <w:bCs/>
        </w:rPr>
      </w:pPr>
      <w:r w:rsidRPr="00A169C6">
        <w:rPr>
          <w:rFonts w:ascii="標楷體" w:hAnsi="標楷體"/>
          <w:b/>
          <w:bCs/>
        </w:rPr>
        <w:t>二、補助物種（請勾選）</w:t>
      </w:r>
    </w:p>
    <w:p w:rsidR="00A169C6" w:rsidRPr="00A169C6" w:rsidRDefault="00A169C6" w:rsidP="00A169C6">
      <w:pPr>
        <w:tabs>
          <w:tab w:val="left" w:pos="2160"/>
          <w:tab w:val="left" w:pos="4320"/>
          <w:tab w:val="left" w:pos="6480"/>
        </w:tabs>
        <w:rPr>
          <w:rFonts w:ascii="標楷體" w:hAnsi="標楷體"/>
        </w:rPr>
      </w:pPr>
      <w:r w:rsidRPr="00A169C6">
        <w:rPr>
          <w:rFonts w:ascii="標楷體" w:hAnsi="標楷體"/>
        </w:rPr>
        <w:t>□ 錯綜麒麟菜</w:t>
      </w:r>
      <w:r>
        <w:rPr>
          <w:rFonts w:ascii="標楷體" w:hAnsi="標楷體" w:hint="eastAsia"/>
        </w:rPr>
        <w:tab/>
      </w:r>
      <w:r w:rsidRPr="00A169C6">
        <w:rPr>
          <w:rFonts w:ascii="標楷體" w:hAnsi="標楷體"/>
        </w:rPr>
        <w:t>□ 長莖葡萄蕨藻</w:t>
      </w:r>
      <w:r>
        <w:rPr>
          <w:rFonts w:ascii="標楷體" w:hAnsi="標楷體" w:hint="eastAsia"/>
        </w:rPr>
        <w:tab/>
      </w:r>
      <w:r w:rsidRPr="00A169C6">
        <w:rPr>
          <w:rFonts w:ascii="標楷體" w:hAnsi="標楷體"/>
        </w:rPr>
        <w:t>□ 紅葡萄藻</w:t>
      </w:r>
      <w:r>
        <w:rPr>
          <w:rFonts w:ascii="標楷體" w:hAnsi="標楷體" w:hint="eastAsia"/>
        </w:rPr>
        <w:tab/>
      </w:r>
      <w:r w:rsidRPr="00A169C6">
        <w:rPr>
          <w:rFonts w:ascii="標楷體" w:hAnsi="標楷體"/>
        </w:rPr>
        <w:t>□ 蘇氏海木耳</w:t>
      </w:r>
    </w:p>
    <w:p w:rsidR="00A169C6" w:rsidRPr="00A169C6" w:rsidRDefault="00A169C6" w:rsidP="00A169C6">
      <w:pPr>
        <w:tabs>
          <w:tab w:val="left" w:pos="2160"/>
          <w:tab w:val="left" w:pos="4320"/>
          <w:tab w:val="left" w:pos="6480"/>
        </w:tabs>
        <w:rPr>
          <w:rFonts w:ascii="標楷體" w:hAnsi="標楷體"/>
        </w:rPr>
      </w:pPr>
      <w:r w:rsidRPr="00A169C6">
        <w:rPr>
          <w:rFonts w:ascii="標楷體" w:hAnsi="標楷體"/>
        </w:rPr>
        <w:t>□ 水晶鳳凰螺</w:t>
      </w:r>
      <w:r>
        <w:rPr>
          <w:rFonts w:ascii="標楷體" w:hAnsi="標楷體"/>
        </w:rPr>
        <w:tab/>
      </w:r>
      <w:r w:rsidRPr="00A169C6">
        <w:rPr>
          <w:rFonts w:ascii="標楷體" w:hAnsi="標楷體"/>
        </w:rPr>
        <w:t>□ 銀塔鐘螺</w:t>
      </w:r>
      <w:r>
        <w:rPr>
          <w:rFonts w:ascii="標楷體" w:hAnsi="標楷體" w:hint="eastAsia"/>
        </w:rPr>
        <w:tab/>
      </w:r>
      <w:r w:rsidRPr="00A169C6">
        <w:rPr>
          <w:rFonts w:ascii="標楷體" w:hAnsi="標楷體"/>
        </w:rPr>
        <w:t>□ 斑節蝦</w:t>
      </w:r>
      <w:r>
        <w:rPr>
          <w:rFonts w:ascii="標楷體" w:hAnsi="標楷體" w:hint="eastAsia"/>
        </w:rPr>
        <w:tab/>
      </w:r>
      <w:r w:rsidRPr="00A169C6">
        <w:rPr>
          <w:rFonts w:ascii="標楷體" w:hAnsi="標楷體"/>
        </w:rPr>
        <w:t>□ 沙蝦</w:t>
      </w:r>
    </w:p>
    <w:p w:rsidR="00A169C6" w:rsidRPr="00A169C6" w:rsidRDefault="00A169C6" w:rsidP="00A169C6">
      <w:pPr>
        <w:tabs>
          <w:tab w:val="left" w:pos="2160"/>
          <w:tab w:val="left" w:pos="4320"/>
          <w:tab w:val="left" w:pos="6480"/>
        </w:tabs>
        <w:rPr>
          <w:rFonts w:ascii="標楷體" w:hAnsi="標楷體"/>
        </w:rPr>
      </w:pPr>
      <w:r w:rsidRPr="00A169C6">
        <w:rPr>
          <w:rFonts w:ascii="標楷體" w:hAnsi="標楷體"/>
        </w:rPr>
        <w:t>□ 草蝦</w:t>
      </w:r>
      <w:r>
        <w:rPr>
          <w:rFonts w:ascii="標楷體" w:hAnsi="標楷體" w:hint="eastAsia"/>
        </w:rPr>
        <w:tab/>
      </w:r>
      <w:r w:rsidRPr="00A169C6">
        <w:rPr>
          <w:rFonts w:ascii="標楷體" w:hAnsi="標楷體"/>
        </w:rPr>
        <w:t xml:space="preserve">□ </w:t>
      </w:r>
      <w:r w:rsidRPr="00A169C6">
        <w:rPr>
          <w:rFonts w:ascii="標楷體" w:hAnsi="標楷體" w:hint="eastAsia"/>
        </w:rPr>
        <w:t>海膽飼料</w:t>
      </w:r>
      <w:r>
        <w:rPr>
          <w:rFonts w:ascii="標楷體" w:hAnsi="標楷體"/>
        </w:rPr>
        <w:tab/>
      </w:r>
      <w:r w:rsidRPr="00A169C6">
        <w:rPr>
          <w:rFonts w:ascii="標楷體" w:hAnsi="標楷體"/>
        </w:rPr>
        <w:t>□ 其他：</w:t>
      </w:r>
    </w:p>
    <w:p w:rsidR="00A169C6" w:rsidRPr="00A169C6" w:rsidRDefault="00A169C6" w:rsidP="00A169C6"/>
    <w:p w:rsidR="00A169C6" w:rsidRPr="00A169C6" w:rsidRDefault="00A169C6" w:rsidP="00A169C6">
      <w:pPr>
        <w:rPr>
          <w:rFonts w:ascii="標楷體" w:hAnsi="標楷體"/>
          <w:b/>
          <w:bCs/>
        </w:rPr>
      </w:pPr>
      <w:r w:rsidRPr="00A169C6">
        <w:rPr>
          <w:rFonts w:ascii="標楷體" w:hAnsi="標楷體"/>
          <w:b/>
          <w:bCs/>
        </w:rPr>
        <w:t>三、數量核對</w:t>
      </w:r>
    </w:p>
    <w:tbl>
      <w:tblPr>
        <w:tblStyle w:val="affffffffff5"/>
        <w:tblW w:w="5000" w:type="pct"/>
        <w:tblLook w:val="04A0"/>
      </w:tblPr>
      <w:tblGrid>
        <w:gridCol w:w="1260"/>
        <w:gridCol w:w="1766"/>
        <w:gridCol w:w="1766"/>
        <w:gridCol w:w="1766"/>
        <w:gridCol w:w="1766"/>
      </w:tblGrid>
      <w:tr w:rsidR="00A169C6" w:rsidRPr="00A169C6" w:rsidTr="00A169C6">
        <w:tc>
          <w:tcPr>
            <w:tcW w:w="756" w:type="pct"/>
          </w:tcPr>
          <w:p w:rsidR="00A169C6" w:rsidRPr="00A169C6" w:rsidRDefault="00A169C6" w:rsidP="00A169C6">
            <w:pPr>
              <w:rPr>
                <w:rFonts w:ascii="標楷體" w:hAnsi="標楷體"/>
                <w:szCs w:val="24"/>
              </w:rPr>
            </w:pPr>
            <w:r w:rsidRPr="00A169C6">
              <w:rPr>
                <w:rFonts w:ascii="標楷體" w:hAnsi="標楷體" w:hint="eastAsia"/>
                <w:szCs w:val="24"/>
              </w:rPr>
              <w:t>補助物種</w:t>
            </w:r>
          </w:p>
        </w:tc>
        <w:tc>
          <w:tcPr>
            <w:tcW w:w="1061" w:type="pct"/>
          </w:tcPr>
          <w:p w:rsidR="00A169C6" w:rsidRPr="00A169C6" w:rsidRDefault="00A169C6" w:rsidP="00A169C6">
            <w:pPr>
              <w:rPr>
                <w:rFonts w:ascii="標楷體" w:hAnsi="標楷體"/>
                <w:szCs w:val="24"/>
              </w:rPr>
            </w:pPr>
            <w:r w:rsidRPr="00A169C6">
              <w:rPr>
                <w:rFonts w:ascii="標楷體" w:hAnsi="標楷體" w:hint="eastAsia"/>
                <w:szCs w:val="24"/>
              </w:rPr>
              <w:t>年度</w:t>
            </w:r>
            <w:r w:rsidRPr="00A169C6">
              <w:rPr>
                <w:rFonts w:ascii="標楷體" w:hAnsi="標楷體"/>
                <w:szCs w:val="24"/>
              </w:rPr>
              <w:t>核定數量</w:t>
            </w:r>
          </w:p>
        </w:tc>
        <w:tc>
          <w:tcPr>
            <w:tcW w:w="1061" w:type="pct"/>
          </w:tcPr>
          <w:p w:rsidR="00A169C6" w:rsidRPr="00A169C6" w:rsidRDefault="00A169C6" w:rsidP="00A169C6">
            <w:pPr>
              <w:rPr>
                <w:rFonts w:ascii="標楷體" w:hAnsi="標楷體"/>
                <w:szCs w:val="24"/>
              </w:rPr>
            </w:pPr>
            <w:r w:rsidRPr="00A169C6">
              <w:rPr>
                <w:rFonts w:ascii="標楷體" w:hAnsi="標楷體" w:hint="eastAsia"/>
                <w:szCs w:val="24"/>
              </w:rPr>
              <w:t>本次領取</w:t>
            </w:r>
            <w:r w:rsidRPr="00A169C6">
              <w:rPr>
                <w:rFonts w:ascii="標楷體" w:hAnsi="標楷體"/>
                <w:szCs w:val="24"/>
              </w:rPr>
              <w:t>數量</w:t>
            </w:r>
          </w:p>
        </w:tc>
        <w:tc>
          <w:tcPr>
            <w:tcW w:w="1061" w:type="pct"/>
          </w:tcPr>
          <w:p w:rsidR="00A169C6" w:rsidRPr="00A169C6" w:rsidRDefault="00A169C6" w:rsidP="00A169C6">
            <w:pPr>
              <w:rPr>
                <w:rFonts w:ascii="標楷體" w:hAnsi="標楷體"/>
                <w:szCs w:val="24"/>
              </w:rPr>
            </w:pPr>
            <w:r w:rsidRPr="00A169C6">
              <w:rPr>
                <w:rFonts w:ascii="標楷體" w:hAnsi="標楷體" w:hint="eastAsia"/>
                <w:szCs w:val="24"/>
              </w:rPr>
              <w:t>累計領取</w:t>
            </w:r>
            <w:r w:rsidRPr="00A169C6">
              <w:rPr>
                <w:rFonts w:ascii="標楷體" w:hAnsi="標楷體"/>
                <w:szCs w:val="24"/>
              </w:rPr>
              <w:t>數量</w:t>
            </w:r>
          </w:p>
        </w:tc>
        <w:tc>
          <w:tcPr>
            <w:tcW w:w="1061" w:type="pct"/>
          </w:tcPr>
          <w:p w:rsidR="00A169C6" w:rsidRPr="00A169C6" w:rsidRDefault="00A169C6" w:rsidP="00A169C6">
            <w:pPr>
              <w:rPr>
                <w:rFonts w:ascii="標楷體" w:hAnsi="標楷體"/>
                <w:szCs w:val="24"/>
              </w:rPr>
            </w:pPr>
            <w:r w:rsidRPr="00A169C6">
              <w:rPr>
                <w:rFonts w:ascii="標楷體" w:hAnsi="標楷體" w:hint="eastAsia"/>
                <w:szCs w:val="24"/>
              </w:rPr>
              <w:t>剩餘可領</w:t>
            </w:r>
            <w:r w:rsidRPr="00A169C6">
              <w:rPr>
                <w:rFonts w:ascii="標楷體" w:hAnsi="標楷體"/>
                <w:szCs w:val="24"/>
              </w:rPr>
              <w:t>數量</w:t>
            </w:r>
          </w:p>
        </w:tc>
      </w:tr>
      <w:tr w:rsidR="00A169C6" w:rsidRPr="00A169C6" w:rsidTr="00A169C6">
        <w:tc>
          <w:tcPr>
            <w:tcW w:w="756" w:type="pct"/>
          </w:tcPr>
          <w:p w:rsidR="00A169C6" w:rsidRPr="00A169C6" w:rsidRDefault="00A169C6" w:rsidP="00A169C6">
            <w:pPr>
              <w:rPr>
                <w:rFonts w:ascii="標楷體" w:hAnsi="標楷體"/>
                <w:szCs w:val="24"/>
              </w:rPr>
            </w:pPr>
          </w:p>
        </w:tc>
        <w:tc>
          <w:tcPr>
            <w:tcW w:w="1061" w:type="pct"/>
          </w:tcPr>
          <w:p w:rsidR="00A169C6" w:rsidRPr="00A169C6" w:rsidRDefault="00A169C6" w:rsidP="00A169C6">
            <w:pPr>
              <w:rPr>
                <w:rFonts w:ascii="標楷體" w:hAnsi="標楷體"/>
                <w:szCs w:val="24"/>
              </w:rPr>
            </w:pPr>
          </w:p>
        </w:tc>
        <w:tc>
          <w:tcPr>
            <w:tcW w:w="1061" w:type="pct"/>
          </w:tcPr>
          <w:p w:rsidR="00A169C6" w:rsidRPr="00A169C6" w:rsidRDefault="00A169C6" w:rsidP="00A169C6">
            <w:pPr>
              <w:rPr>
                <w:rFonts w:ascii="標楷體" w:hAnsi="標楷體"/>
                <w:szCs w:val="24"/>
              </w:rPr>
            </w:pPr>
          </w:p>
        </w:tc>
        <w:tc>
          <w:tcPr>
            <w:tcW w:w="1061" w:type="pct"/>
          </w:tcPr>
          <w:p w:rsidR="00A169C6" w:rsidRPr="00A169C6" w:rsidRDefault="00A169C6" w:rsidP="00A169C6">
            <w:pPr>
              <w:rPr>
                <w:rFonts w:ascii="標楷體" w:hAnsi="標楷體"/>
                <w:szCs w:val="24"/>
              </w:rPr>
            </w:pPr>
          </w:p>
        </w:tc>
        <w:tc>
          <w:tcPr>
            <w:tcW w:w="1061" w:type="pct"/>
          </w:tcPr>
          <w:p w:rsidR="00A169C6" w:rsidRPr="00A169C6" w:rsidRDefault="00A169C6" w:rsidP="00A169C6">
            <w:pPr>
              <w:rPr>
                <w:rFonts w:ascii="標楷體" w:hAnsi="標楷體"/>
                <w:szCs w:val="24"/>
              </w:rPr>
            </w:pPr>
          </w:p>
        </w:tc>
      </w:tr>
      <w:tr w:rsidR="00A169C6" w:rsidRPr="00A169C6" w:rsidTr="00A169C6">
        <w:tc>
          <w:tcPr>
            <w:tcW w:w="756" w:type="pct"/>
          </w:tcPr>
          <w:p w:rsidR="00A169C6" w:rsidRPr="00A169C6" w:rsidRDefault="00A169C6" w:rsidP="00A169C6">
            <w:pPr>
              <w:rPr>
                <w:rFonts w:ascii="標楷體" w:hAnsi="標楷體"/>
                <w:szCs w:val="24"/>
              </w:rPr>
            </w:pPr>
          </w:p>
        </w:tc>
        <w:tc>
          <w:tcPr>
            <w:tcW w:w="1061" w:type="pct"/>
          </w:tcPr>
          <w:p w:rsidR="00A169C6" w:rsidRPr="00A169C6" w:rsidRDefault="00A169C6" w:rsidP="00A169C6">
            <w:pPr>
              <w:rPr>
                <w:rFonts w:ascii="標楷體" w:hAnsi="標楷體"/>
                <w:szCs w:val="24"/>
              </w:rPr>
            </w:pPr>
          </w:p>
        </w:tc>
        <w:tc>
          <w:tcPr>
            <w:tcW w:w="1061" w:type="pct"/>
          </w:tcPr>
          <w:p w:rsidR="00A169C6" w:rsidRPr="00A169C6" w:rsidRDefault="00A169C6" w:rsidP="00A169C6">
            <w:pPr>
              <w:rPr>
                <w:rFonts w:ascii="標楷體" w:hAnsi="標楷體"/>
                <w:szCs w:val="24"/>
              </w:rPr>
            </w:pPr>
          </w:p>
        </w:tc>
        <w:tc>
          <w:tcPr>
            <w:tcW w:w="1061" w:type="pct"/>
          </w:tcPr>
          <w:p w:rsidR="00A169C6" w:rsidRPr="00A169C6" w:rsidRDefault="00A169C6" w:rsidP="00A169C6">
            <w:pPr>
              <w:rPr>
                <w:rFonts w:ascii="標楷體" w:hAnsi="標楷體"/>
                <w:szCs w:val="24"/>
              </w:rPr>
            </w:pPr>
          </w:p>
        </w:tc>
        <w:tc>
          <w:tcPr>
            <w:tcW w:w="1061" w:type="pct"/>
          </w:tcPr>
          <w:p w:rsidR="00A169C6" w:rsidRPr="00A169C6" w:rsidRDefault="00A169C6" w:rsidP="00A169C6">
            <w:pPr>
              <w:rPr>
                <w:rFonts w:ascii="標楷體" w:hAnsi="標楷體"/>
                <w:szCs w:val="24"/>
              </w:rPr>
            </w:pPr>
          </w:p>
        </w:tc>
      </w:tr>
      <w:tr w:rsidR="00A169C6" w:rsidRPr="00A169C6" w:rsidTr="00A169C6">
        <w:tc>
          <w:tcPr>
            <w:tcW w:w="756" w:type="pct"/>
          </w:tcPr>
          <w:p w:rsidR="00A169C6" w:rsidRPr="00A169C6" w:rsidRDefault="00A169C6" w:rsidP="00A169C6">
            <w:pPr>
              <w:rPr>
                <w:rFonts w:ascii="標楷體" w:hAnsi="標楷體"/>
                <w:szCs w:val="24"/>
              </w:rPr>
            </w:pPr>
          </w:p>
        </w:tc>
        <w:tc>
          <w:tcPr>
            <w:tcW w:w="1061" w:type="pct"/>
          </w:tcPr>
          <w:p w:rsidR="00A169C6" w:rsidRPr="00A169C6" w:rsidRDefault="00A169C6" w:rsidP="00A169C6">
            <w:pPr>
              <w:rPr>
                <w:rFonts w:ascii="標楷體" w:hAnsi="標楷體"/>
                <w:szCs w:val="24"/>
              </w:rPr>
            </w:pPr>
          </w:p>
        </w:tc>
        <w:tc>
          <w:tcPr>
            <w:tcW w:w="1061" w:type="pct"/>
          </w:tcPr>
          <w:p w:rsidR="00A169C6" w:rsidRPr="00A169C6" w:rsidRDefault="00A169C6" w:rsidP="00A169C6">
            <w:pPr>
              <w:rPr>
                <w:rFonts w:ascii="標楷體" w:hAnsi="標楷體"/>
                <w:szCs w:val="24"/>
              </w:rPr>
            </w:pPr>
          </w:p>
        </w:tc>
        <w:tc>
          <w:tcPr>
            <w:tcW w:w="1061" w:type="pct"/>
          </w:tcPr>
          <w:p w:rsidR="00A169C6" w:rsidRPr="00A169C6" w:rsidRDefault="00A169C6" w:rsidP="00A169C6">
            <w:pPr>
              <w:rPr>
                <w:rFonts w:ascii="標楷體" w:hAnsi="標楷體"/>
                <w:szCs w:val="24"/>
              </w:rPr>
            </w:pPr>
          </w:p>
        </w:tc>
        <w:tc>
          <w:tcPr>
            <w:tcW w:w="1061" w:type="pct"/>
          </w:tcPr>
          <w:p w:rsidR="00A169C6" w:rsidRPr="00A169C6" w:rsidRDefault="00A169C6" w:rsidP="00A169C6">
            <w:pPr>
              <w:rPr>
                <w:rFonts w:ascii="標楷體" w:hAnsi="標楷體"/>
                <w:szCs w:val="24"/>
              </w:rPr>
            </w:pPr>
          </w:p>
        </w:tc>
      </w:tr>
    </w:tbl>
    <w:p w:rsidR="00A169C6" w:rsidRPr="00A169C6" w:rsidRDefault="00A169C6" w:rsidP="00A169C6">
      <w:pPr>
        <w:spacing w:line="350" w:lineRule="exact"/>
      </w:pPr>
    </w:p>
    <w:p w:rsidR="00A169C6" w:rsidRPr="00A169C6" w:rsidRDefault="00A169C6" w:rsidP="00A169C6">
      <w:pPr>
        <w:spacing w:line="350" w:lineRule="exact"/>
        <w:rPr>
          <w:rFonts w:ascii="標楷體" w:hAnsi="標楷體"/>
          <w:b/>
          <w:bCs/>
        </w:rPr>
      </w:pPr>
      <w:r w:rsidRPr="00A169C6">
        <w:rPr>
          <w:rFonts w:ascii="標楷體" w:hAnsi="標楷體"/>
          <w:b/>
          <w:bCs/>
        </w:rPr>
        <w:t>四、領取單位／人員</w:t>
      </w:r>
    </w:p>
    <w:p w:rsidR="00A169C6" w:rsidRPr="00A169C6" w:rsidRDefault="00A169C6" w:rsidP="00A169C6">
      <w:pPr>
        <w:spacing w:line="350" w:lineRule="exact"/>
        <w:rPr>
          <w:rFonts w:ascii="標楷體" w:hAnsi="標楷體"/>
        </w:rPr>
      </w:pPr>
      <w:r w:rsidRPr="00A169C6">
        <w:rPr>
          <w:rFonts w:ascii="標楷體" w:hAnsi="標楷體"/>
        </w:rPr>
        <w:t>領取單位：</w:t>
      </w:r>
    </w:p>
    <w:p w:rsidR="00A169C6" w:rsidRPr="00A169C6" w:rsidRDefault="00A169C6" w:rsidP="00A169C6">
      <w:pPr>
        <w:spacing w:line="350" w:lineRule="exact"/>
        <w:rPr>
          <w:rFonts w:ascii="標楷體" w:hAnsi="標楷體"/>
        </w:rPr>
      </w:pPr>
      <w:r w:rsidRPr="00A169C6">
        <w:rPr>
          <w:rFonts w:ascii="標楷體" w:hAnsi="標楷體"/>
        </w:rPr>
        <w:t>領取人</w:t>
      </w:r>
      <w:r w:rsidRPr="00A169C6">
        <w:rPr>
          <w:rFonts w:ascii="標楷體" w:hAnsi="標楷體" w:hint="eastAsia"/>
        </w:rPr>
        <w:t>簽名</w:t>
      </w:r>
      <w:r w:rsidRPr="00A169C6">
        <w:rPr>
          <w:rFonts w:ascii="標楷體" w:hAnsi="標楷體"/>
        </w:rPr>
        <w:t>：</w:t>
      </w:r>
    </w:p>
    <w:p w:rsidR="00A169C6" w:rsidRPr="00A169C6" w:rsidRDefault="00A169C6" w:rsidP="00A169C6">
      <w:pPr>
        <w:spacing w:line="350" w:lineRule="exact"/>
        <w:rPr>
          <w:rFonts w:ascii="標楷體" w:hAnsi="標楷體"/>
        </w:rPr>
      </w:pPr>
      <w:r w:rsidRPr="00A169C6">
        <w:rPr>
          <w:rFonts w:ascii="標楷體" w:hAnsi="標楷體"/>
        </w:rPr>
        <w:t>聯絡電話：</w:t>
      </w:r>
    </w:p>
    <w:p w:rsidR="00A169C6" w:rsidRPr="00A169C6" w:rsidRDefault="00A169C6" w:rsidP="00A169C6">
      <w:pPr>
        <w:spacing w:line="350" w:lineRule="exact"/>
        <w:rPr>
          <w:rFonts w:ascii="標楷體" w:hAnsi="標楷體"/>
        </w:rPr>
      </w:pPr>
    </w:p>
    <w:p w:rsidR="00A169C6" w:rsidRPr="00A169C6" w:rsidRDefault="00A169C6" w:rsidP="00A169C6">
      <w:pPr>
        <w:spacing w:line="350" w:lineRule="exact"/>
        <w:rPr>
          <w:rFonts w:ascii="標楷體" w:hAnsi="標楷體"/>
          <w:b/>
          <w:bCs/>
        </w:rPr>
      </w:pPr>
      <w:r w:rsidRPr="00A169C6">
        <w:rPr>
          <w:rFonts w:ascii="標楷體" w:hAnsi="標楷體"/>
          <w:b/>
          <w:bCs/>
        </w:rPr>
        <w:t>五、場內補助人員</w:t>
      </w:r>
    </w:p>
    <w:p w:rsidR="00A169C6" w:rsidRPr="00A169C6" w:rsidRDefault="00A169C6" w:rsidP="00A169C6">
      <w:pPr>
        <w:spacing w:line="350" w:lineRule="exact"/>
        <w:rPr>
          <w:rFonts w:ascii="標楷體" w:hAnsi="標楷體"/>
        </w:rPr>
      </w:pPr>
      <w:r w:rsidRPr="00A169C6">
        <w:rPr>
          <w:rFonts w:ascii="標楷體" w:hAnsi="標楷體"/>
        </w:rPr>
        <w:t>補助人員</w:t>
      </w:r>
      <w:r w:rsidRPr="00A169C6">
        <w:rPr>
          <w:rFonts w:ascii="標楷體" w:hAnsi="標楷體" w:hint="eastAsia"/>
        </w:rPr>
        <w:t>簽名</w:t>
      </w:r>
      <w:r w:rsidRPr="00A169C6">
        <w:rPr>
          <w:rFonts w:ascii="標楷體" w:hAnsi="標楷體"/>
        </w:rPr>
        <w:t>：</w:t>
      </w:r>
    </w:p>
    <w:p w:rsidR="00A169C6" w:rsidRPr="00A169C6" w:rsidRDefault="00A169C6" w:rsidP="00A169C6">
      <w:pPr>
        <w:spacing w:line="350" w:lineRule="exact"/>
        <w:rPr>
          <w:rFonts w:ascii="標楷體" w:hAnsi="標楷體"/>
        </w:rPr>
      </w:pPr>
    </w:p>
    <w:p w:rsidR="00A169C6" w:rsidRPr="00A169C6" w:rsidRDefault="00A169C6" w:rsidP="00A169C6">
      <w:pPr>
        <w:spacing w:line="350" w:lineRule="exact"/>
        <w:rPr>
          <w:rFonts w:ascii="標楷體" w:hAnsi="標楷體"/>
          <w:b/>
          <w:bCs/>
        </w:rPr>
      </w:pPr>
      <w:r w:rsidRPr="00A169C6">
        <w:rPr>
          <w:rFonts w:ascii="標楷體" w:hAnsi="標楷體"/>
          <w:b/>
          <w:bCs/>
        </w:rPr>
        <w:t>六、備註</w:t>
      </w:r>
    </w:p>
    <w:p w:rsidR="00A169C6" w:rsidRPr="00A169C6" w:rsidRDefault="00A169C6" w:rsidP="00A169C6">
      <w:pPr>
        <w:numPr>
          <w:ilvl w:val="0"/>
          <w:numId w:val="39"/>
        </w:numPr>
        <w:spacing w:line="350" w:lineRule="exact"/>
        <w:jc w:val="left"/>
      </w:pPr>
      <w:r w:rsidRPr="00A169C6">
        <w:rPr>
          <w:rFonts w:hAnsi="標楷體"/>
        </w:rPr>
        <w:t>本簽收單所列物種及數量，經雙方當場確認無誤後完成簽收。</w:t>
      </w:r>
    </w:p>
    <w:p w:rsidR="00A169C6" w:rsidRPr="00A169C6" w:rsidRDefault="00A169C6" w:rsidP="00A169C6">
      <w:pPr>
        <w:numPr>
          <w:ilvl w:val="0"/>
          <w:numId w:val="39"/>
        </w:numPr>
        <w:spacing w:line="350" w:lineRule="exact"/>
        <w:jc w:val="left"/>
      </w:pPr>
      <w:r w:rsidRPr="00A169C6">
        <w:rPr>
          <w:rFonts w:hAnsi="標楷體"/>
        </w:rPr>
        <w:t>領取之種苗或資材應依核定用途使用，不得轉讓、轉售或作其他非核定用途。</w:t>
      </w:r>
    </w:p>
    <w:p w:rsidR="00A169C6" w:rsidRPr="00A169C6" w:rsidRDefault="00A169C6" w:rsidP="00A169C6">
      <w:pPr>
        <w:numPr>
          <w:ilvl w:val="0"/>
          <w:numId w:val="39"/>
        </w:numPr>
        <w:spacing w:line="350" w:lineRule="exact"/>
        <w:jc w:val="left"/>
      </w:pPr>
      <w:r w:rsidRPr="00A169C6">
        <w:rPr>
          <w:rFonts w:hAnsi="標楷體"/>
        </w:rPr>
        <w:t>本單據為補助之履約及查核依據，應妥為保存備查。</w:t>
      </w:r>
    </w:p>
    <w:p w:rsidR="00A169C6" w:rsidRPr="00A169C6" w:rsidRDefault="00A169C6" w:rsidP="00A169C6">
      <w:pPr>
        <w:numPr>
          <w:ilvl w:val="0"/>
          <w:numId w:val="39"/>
        </w:numPr>
        <w:spacing w:line="350" w:lineRule="exact"/>
        <w:jc w:val="left"/>
      </w:pPr>
      <w:r w:rsidRPr="00A169C6">
        <w:rPr>
          <w:rFonts w:hAnsi="標楷體"/>
        </w:rPr>
        <w:t>年度剩餘可領數量以本府核定資料為準。</w:t>
      </w:r>
    </w:p>
    <w:p w:rsidR="004D41DB" w:rsidRDefault="003233DA" w:rsidP="00B21C20">
      <w:pPr>
        <w:topLinePunct/>
        <w:spacing w:beforeLines="150"/>
        <w:rPr>
          <w:sz w:val="36"/>
        </w:rPr>
      </w:pPr>
      <w:r w:rsidRPr="003233DA">
        <w:rPr>
          <w:noProof/>
        </w:rPr>
        <w:lastRenderedPageBreak/>
        <w:pict>
          <v:shape id="_x0000_s1381" type="#_x0000_t202" style="position:absolute;left:0;text-align:left;margin-left:0;margin-top:-5.1pt;width:85.05pt;height:34pt;z-index:251658752;mso-position-horizontal:center;mso-position-horizontal-relative:page" filled="f" strokeweight="4pt">
            <v:stroke r:id="rId13" o:title="" filltype="pattern"/>
            <v:textbox style="mso-next-textbox:#_x0000_s1381" inset=",1.3mm">
              <w:txbxContent>
                <w:p w:rsidR="007B4FCA" w:rsidRDefault="007B4FCA" w:rsidP="00682921">
                  <w:pPr>
                    <w:pStyle w:val="afffffffffffe"/>
                  </w:pPr>
                  <w:r>
                    <w:rPr>
                      <w:rFonts w:hint="eastAsia"/>
                    </w:rPr>
                    <w:t>公告</w:t>
                  </w:r>
                </w:p>
              </w:txbxContent>
            </v:textbox>
            <w10:wrap anchorx="page"/>
          </v:shape>
        </w:pict>
      </w:r>
    </w:p>
    <w:p w:rsidR="007478D9" w:rsidRDefault="007478D9" w:rsidP="007478D9">
      <w:pPr>
        <w:pStyle w:val="afffffffff9"/>
        <w:spacing w:line="240" w:lineRule="auto"/>
      </w:pPr>
    </w:p>
    <w:p w:rsidR="00A169C6" w:rsidRDefault="00A169C6" w:rsidP="007478D9">
      <w:pPr>
        <w:spacing w:line="240" w:lineRule="auto"/>
      </w:pPr>
      <w:r w:rsidRPr="00A169C6">
        <w:rPr>
          <w:noProof/>
        </w:rPr>
        <w:drawing>
          <wp:inline distT="0" distB="0" distL="0" distR="0">
            <wp:extent cx="1330960" cy="532130"/>
            <wp:effectExtent l="19050" t="0" r="2540" b="0"/>
            <wp:docPr id="11" name="圖片 4" descr="建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建設"/>
                    <pic:cNvPicPr>
                      <a:picLocks noChangeAspect="1" noChangeArrowheads="1"/>
                    </pic:cNvPicPr>
                  </pic:nvPicPr>
                  <pic:blipFill>
                    <a:blip r:embed="rId16" cstate="print"/>
                    <a:srcRect/>
                    <a:stretch>
                      <a:fillRect/>
                    </a:stretch>
                  </pic:blipFill>
                  <pic:spPr bwMode="auto">
                    <a:xfrm>
                      <a:off x="0" y="0"/>
                      <a:ext cx="1330960" cy="532130"/>
                    </a:xfrm>
                    <a:prstGeom prst="rect">
                      <a:avLst/>
                    </a:prstGeom>
                    <a:noFill/>
                    <a:ln w="9525">
                      <a:noFill/>
                      <a:miter lim="800000"/>
                      <a:headEnd/>
                      <a:tailEnd/>
                    </a:ln>
                  </pic:spPr>
                </pic:pic>
              </a:graphicData>
            </a:graphic>
          </wp:inline>
        </w:drawing>
      </w:r>
    </w:p>
    <w:p w:rsidR="00A169C6" w:rsidRDefault="00A169C6" w:rsidP="00D35C44">
      <w:pPr>
        <w:pStyle w:val="XXXX2"/>
        <w:spacing w:before="360"/>
      </w:pPr>
      <w:r>
        <w:rPr>
          <w:rFonts w:hint="eastAsia"/>
        </w:rPr>
        <w:t>澎湖縣政府　函</w:t>
      </w:r>
    </w:p>
    <w:p w:rsidR="00A169C6" w:rsidRDefault="00A169C6" w:rsidP="00A169C6">
      <w:pPr>
        <w:pStyle w:val="affffffffffe"/>
        <w:spacing w:line="360" w:lineRule="exact"/>
      </w:pPr>
      <w:r>
        <w:rPr>
          <w:rFonts w:hint="eastAsia"/>
        </w:rPr>
        <w:t>受</w:t>
      </w:r>
      <w:r>
        <w:rPr>
          <w:rFonts w:hint="eastAsia"/>
        </w:rPr>
        <w:t xml:space="preserve"> </w:t>
      </w:r>
      <w:r>
        <w:rPr>
          <w:rFonts w:hint="eastAsia"/>
        </w:rPr>
        <w:t>文</w:t>
      </w:r>
      <w:r>
        <w:rPr>
          <w:rFonts w:hint="eastAsia"/>
        </w:rPr>
        <w:t xml:space="preserve"> </w:t>
      </w:r>
      <w:r>
        <w:rPr>
          <w:rFonts w:hint="eastAsia"/>
        </w:rPr>
        <w:t>者：如正、副本行文單位</w:t>
      </w:r>
    </w:p>
    <w:p w:rsidR="00A169C6" w:rsidRDefault="00A169C6" w:rsidP="00A169C6">
      <w:pPr>
        <w:pStyle w:val="affffffffffe"/>
        <w:spacing w:line="360" w:lineRule="exact"/>
      </w:pPr>
      <w:r>
        <w:rPr>
          <w:rFonts w:hint="eastAsia"/>
        </w:rPr>
        <w:t>發文日期：中華民國</w:t>
      </w:r>
      <w:r>
        <w:rPr>
          <w:rFonts w:hint="eastAsia"/>
        </w:rPr>
        <w:t>115</w:t>
      </w:r>
      <w:r>
        <w:rPr>
          <w:rFonts w:hint="eastAsia"/>
        </w:rPr>
        <w:t>年</w:t>
      </w:r>
      <w:r>
        <w:rPr>
          <w:rFonts w:hint="eastAsia"/>
        </w:rPr>
        <w:t>6</w:t>
      </w:r>
      <w:r>
        <w:rPr>
          <w:rFonts w:hint="eastAsia"/>
        </w:rPr>
        <w:t>月</w:t>
      </w:r>
      <w:r>
        <w:rPr>
          <w:rFonts w:hint="eastAsia"/>
        </w:rPr>
        <w:t>2</w:t>
      </w:r>
      <w:r>
        <w:rPr>
          <w:rFonts w:hint="eastAsia"/>
        </w:rPr>
        <w:t>日</w:t>
      </w:r>
    </w:p>
    <w:p w:rsidR="00A169C6" w:rsidRDefault="00A169C6" w:rsidP="00A169C6">
      <w:pPr>
        <w:pStyle w:val="affffffffffe"/>
        <w:spacing w:line="360" w:lineRule="exact"/>
      </w:pPr>
      <w:r>
        <w:rPr>
          <w:rFonts w:hint="eastAsia"/>
        </w:rPr>
        <w:t>發文字號：府建城字第</w:t>
      </w:r>
      <w:r>
        <w:rPr>
          <w:rFonts w:hint="eastAsia"/>
        </w:rPr>
        <w:t>11508010261</w:t>
      </w:r>
      <w:r>
        <w:rPr>
          <w:rFonts w:hint="eastAsia"/>
        </w:rPr>
        <w:t>號</w:t>
      </w:r>
    </w:p>
    <w:p w:rsidR="00A169C6" w:rsidRDefault="00A169C6" w:rsidP="00A169C6">
      <w:pPr>
        <w:pStyle w:val="affffffffffe"/>
        <w:spacing w:line="360" w:lineRule="exact"/>
      </w:pPr>
      <w:r>
        <w:rPr>
          <w:rFonts w:hint="eastAsia"/>
        </w:rPr>
        <w:t>附　　件：</w:t>
      </w:r>
    </w:p>
    <w:p w:rsidR="00A169C6" w:rsidRDefault="00A169C6" w:rsidP="00A169C6">
      <w:pPr>
        <w:pStyle w:val="affffffffffe"/>
        <w:spacing w:line="360" w:lineRule="exact"/>
      </w:pPr>
      <w:r>
        <w:rPr>
          <w:rFonts w:hint="eastAsia"/>
        </w:rPr>
        <w:t>主　　旨：為辦理「變更馬公都市計畫主要計畫（部分農業區為道路用地）（配合部分北環道路開闢）案」計畫書圖草案公開展覽公告，詳如說明，請查照。</w:t>
      </w:r>
    </w:p>
    <w:p w:rsidR="00A169C6" w:rsidRDefault="00A169C6" w:rsidP="00A169C6">
      <w:pPr>
        <w:pStyle w:val="affffffffffe"/>
        <w:spacing w:line="360" w:lineRule="exact"/>
      </w:pPr>
      <w:r>
        <w:rPr>
          <w:rFonts w:hint="eastAsia"/>
        </w:rPr>
        <w:t>說　　明：</w:t>
      </w:r>
      <w:r>
        <w:rPr>
          <w:rFonts w:hint="eastAsia"/>
        </w:rPr>
        <w:t xml:space="preserve"> </w:t>
      </w:r>
    </w:p>
    <w:p w:rsidR="00A169C6" w:rsidRDefault="00A169C6" w:rsidP="00A169C6">
      <w:pPr>
        <w:pStyle w:val="afffffffffff8"/>
        <w:spacing w:line="360" w:lineRule="exact"/>
        <w:ind w:left="1688" w:hanging="488"/>
      </w:pPr>
      <w:r>
        <w:rPr>
          <w:rFonts w:hint="eastAsia"/>
        </w:rPr>
        <w:t>一、依據都市計畫法第</w:t>
      </w:r>
      <w:r>
        <w:rPr>
          <w:rFonts w:hint="eastAsia"/>
        </w:rPr>
        <w:t>19</w:t>
      </w:r>
      <w:r>
        <w:rPr>
          <w:rFonts w:hint="eastAsia"/>
        </w:rPr>
        <w:t>條及</w:t>
      </w:r>
      <w:r>
        <w:rPr>
          <w:rFonts w:hint="eastAsia"/>
        </w:rPr>
        <w:t>28</w:t>
      </w:r>
      <w:r>
        <w:rPr>
          <w:rFonts w:hint="eastAsia"/>
        </w:rPr>
        <w:t>條規定辦理。</w:t>
      </w:r>
    </w:p>
    <w:p w:rsidR="00A169C6" w:rsidRDefault="00A169C6" w:rsidP="00A169C6">
      <w:pPr>
        <w:pStyle w:val="afffffffffff8"/>
        <w:spacing w:line="360" w:lineRule="exact"/>
        <w:ind w:left="1688" w:hanging="488"/>
      </w:pPr>
      <w:r>
        <w:rPr>
          <w:rFonts w:hint="eastAsia"/>
        </w:rPr>
        <w:t>二、本次公開展覽期間（自</w:t>
      </w:r>
      <w:r>
        <w:rPr>
          <w:rFonts w:hint="eastAsia"/>
        </w:rPr>
        <w:t>115</w:t>
      </w:r>
      <w:r>
        <w:rPr>
          <w:rFonts w:hint="eastAsia"/>
        </w:rPr>
        <w:t>年</w:t>
      </w:r>
      <w:r>
        <w:rPr>
          <w:rFonts w:hint="eastAsia"/>
        </w:rPr>
        <w:t>6</w:t>
      </w:r>
      <w:r>
        <w:rPr>
          <w:rFonts w:hint="eastAsia"/>
        </w:rPr>
        <w:t>月</w:t>
      </w:r>
      <w:r>
        <w:rPr>
          <w:rFonts w:hint="eastAsia"/>
        </w:rPr>
        <w:t>3</w:t>
      </w:r>
      <w:r>
        <w:rPr>
          <w:rFonts w:hint="eastAsia"/>
        </w:rPr>
        <w:t>日起至</w:t>
      </w:r>
      <w:r>
        <w:rPr>
          <w:rFonts w:hint="eastAsia"/>
        </w:rPr>
        <w:t>7</w:t>
      </w:r>
      <w:r>
        <w:rPr>
          <w:rFonts w:hint="eastAsia"/>
        </w:rPr>
        <w:t>月</w:t>
      </w:r>
      <w:r>
        <w:rPr>
          <w:rFonts w:hint="eastAsia"/>
        </w:rPr>
        <w:t>2</w:t>
      </w:r>
      <w:r>
        <w:rPr>
          <w:rFonts w:hint="eastAsia"/>
        </w:rPr>
        <w:t>日止）總計</w:t>
      </w:r>
      <w:r>
        <w:rPr>
          <w:rFonts w:hint="eastAsia"/>
        </w:rPr>
        <w:t>30</w:t>
      </w:r>
      <w:r>
        <w:rPr>
          <w:rFonts w:hint="eastAsia"/>
        </w:rPr>
        <w:t>日，請本府行政處協助張貼於公告及刊登公報，並請本府工務處及馬公市公所協助張貼本公告，廣為宣傳週知，以徵求公民或團體之意見。</w:t>
      </w:r>
    </w:p>
    <w:p w:rsidR="00A169C6" w:rsidRDefault="00A169C6" w:rsidP="00A169C6">
      <w:pPr>
        <w:pStyle w:val="afffffffffff8"/>
        <w:spacing w:line="360" w:lineRule="exact"/>
        <w:ind w:left="1688" w:hanging="488"/>
      </w:pPr>
      <w:r>
        <w:rPr>
          <w:rFonts w:hint="eastAsia"/>
        </w:rPr>
        <w:t>三、舉辦公展說明會日期與地點：</w:t>
      </w:r>
      <w:r>
        <w:rPr>
          <w:rFonts w:hint="eastAsia"/>
        </w:rPr>
        <w:t>115</w:t>
      </w:r>
      <w:r>
        <w:rPr>
          <w:rFonts w:hint="eastAsia"/>
        </w:rPr>
        <w:t>年</w:t>
      </w:r>
      <w:r>
        <w:rPr>
          <w:rFonts w:hint="eastAsia"/>
        </w:rPr>
        <w:t>6</w:t>
      </w:r>
      <w:r>
        <w:rPr>
          <w:rFonts w:hint="eastAsia"/>
        </w:rPr>
        <w:t>月</w:t>
      </w:r>
      <w:r>
        <w:rPr>
          <w:rFonts w:hint="eastAsia"/>
        </w:rPr>
        <w:t>17</w:t>
      </w:r>
      <w:r>
        <w:rPr>
          <w:rFonts w:hint="eastAsia"/>
        </w:rPr>
        <w:t>日下午</w:t>
      </w:r>
      <w:r>
        <w:rPr>
          <w:rFonts w:hint="eastAsia"/>
        </w:rPr>
        <w:t>3</w:t>
      </w:r>
      <w:r>
        <w:rPr>
          <w:rFonts w:hint="eastAsia"/>
        </w:rPr>
        <w:t>時整，假西衛社區發展協會（澎湖縣馬公市西衛里</w:t>
      </w:r>
      <w:r>
        <w:rPr>
          <w:rFonts w:hint="eastAsia"/>
        </w:rPr>
        <w:t>84</w:t>
      </w:r>
      <w:r>
        <w:rPr>
          <w:rFonts w:hint="eastAsia"/>
        </w:rPr>
        <w:t>號）。</w:t>
      </w:r>
    </w:p>
    <w:p w:rsidR="00A169C6" w:rsidRDefault="00A169C6" w:rsidP="00A169C6">
      <w:pPr>
        <w:pStyle w:val="afffffffffff8"/>
        <w:spacing w:line="360" w:lineRule="exact"/>
        <w:ind w:left="1688" w:hanging="488"/>
      </w:pPr>
      <w:r>
        <w:rPr>
          <w:rFonts w:hint="eastAsia"/>
        </w:rPr>
        <w:t>四、有關都市計畫書圖可至本府建設處（城鄉發展科）、工務處（土木科）及馬公市公所查閱，有關都市計畫電子檔可至本府建設處網站查閱下載。</w:t>
      </w:r>
    </w:p>
    <w:p w:rsidR="00A169C6" w:rsidRPr="00A169C6" w:rsidRDefault="00A169C6" w:rsidP="00A169C6">
      <w:pPr>
        <w:spacing w:line="360" w:lineRule="exact"/>
      </w:pPr>
    </w:p>
    <w:p w:rsidR="00A169C6" w:rsidRDefault="00A169C6" w:rsidP="00A169C6">
      <w:pPr>
        <w:pStyle w:val="affffffffffe"/>
        <w:spacing w:line="360" w:lineRule="exact"/>
      </w:pPr>
      <w:r>
        <w:rPr>
          <w:rFonts w:hint="eastAsia"/>
        </w:rPr>
        <w:t>正　　本：澎湖縣政府行政處（刊登公告）、澎湖縣政府行政處（刊登公報）、澎湖縣政府工務處、澎湖縣馬公市公所</w:t>
      </w:r>
    </w:p>
    <w:p w:rsidR="00A169C6" w:rsidRDefault="00A169C6" w:rsidP="00A169C6">
      <w:pPr>
        <w:pStyle w:val="affffffffffe"/>
        <w:spacing w:line="360" w:lineRule="exact"/>
      </w:pPr>
      <w:r>
        <w:rPr>
          <w:rFonts w:hint="eastAsia"/>
        </w:rPr>
        <w:t>副　　本：澎湖縣政府建設處</w:t>
      </w:r>
    </w:p>
    <w:p w:rsidR="00A169C6" w:rsidRPr="00A169C6" w:rsidRDefault="00A169C6" w:rsidP="00D35C44">
      <w:pPr>
        <w:pStyle w:val="afffffffffff1"/>
        <w:spacing w:before="360"/>
      </w:pPr>
      <w:r>
        <w:rPr>
          <w:rFonts w:hint="eastAsia"/>
        </w:rPr>
        <w:t xml:space="preserve">縣　長　</w:t>
      </w:r>
      <w:r w:rsidRPr="00A169C6">
        <w:rPr>
          <w:rFonts w:hint="eastAsia"/>
          <w:sz w:val="36"/>
          <w:szCs w:val="36"/>
        </w:rPr>
        <w:t>陳　光　復</w:t>
      </w:r>
      <w:r>
        <w:rPr>
          <w:rFonts w:hint="eastAsia"/>
        </w:rPr>
        <w:t xml:space="preserve">　公假</w:t>
      </w:r>
    </w:p>
    <w:p w:rsidR="00A169C6" w:rsidRDefault="00A169C6" w:rsidP="00D35C44">
      <w:pPr>
        <w:pStyle w:val="afffffffffffa"/>
        <w:spacing w:before="240"/>
      </w:pPr>
      <w:r>
        <w:rPr>
          <w:rFonts w:hint="eastAsia"/>
        </w:rPr>
        <w:t xml:space="preserve">副縣長　</w:t>
      </w:r>
      <w:r w:rsidRPr="00A169C6">
        <w:rPr>
          <w:rFonts w:hint="eastAsia"/>
          <w:sz w:val="36"/>
          <w:szCs w:val="36"/>
        </w:rPr>
        <w:t>林　皆　興</w:t>
      </w:r>
      <w:r>
        <w:rPr>
          <w:rFonts w:hint="eastAsia"/>
        </w:rPr>
        <w:t xml:space="preserve">　代行</w:t>
      </w:r>
    </w:p>
    <w:p w:rsidR="002D6E7C" w:rsidRDefault="002D6E7C" w:rsidP="002D6E7C">
      <w:pPr>
        <w:spacing w:line="20" w:lineRule="exact"/>
      </w:pPr>
    </w:p>
    <w:p w:rsidR="002D6E7C" w:rsidRPr="002D6E7C" w:rsidRDefault="002D6E7C" w:rsidP="002D6E7C">
      <w:pPr>
        <w:spacing w:line="20" w:lineRule="exact"/>
      </w:pPr>
    </w:p>
    <w:p w:rsidR="002D6E7C" w:rsidRPr="002D6E7C" w:rsidRDefault="002D6E7C" w:rsidP="00D35C44">
      <w:pPr>
        <w:pStyle w:val="XXXX2"/>
        <w:spacing w:before="360"/>
      </w:pPr>
      <w:r w:rsidRPr="002D6E7C">
        <w:rPr>
          <w:rFonts w:hint="eastAsia"/>
        </w:rPr>
        <w:t>澎湖縣政府</w:t>
      </w:r>
      <w:r>
        <w:rPr>
          <w:rFonts w:hint="eastAsia"/>
        </w:rPr>
        <w:t xml:space="preserve">　</w:t>
      </w:r>
      <w:r w:rsidRPr="002D6E7C">
        <w:rPr>
          <w:rFonts w:hint="eastAsia"/>
        </w:rPr>
        <w:t>公告</w:t>
      </w:r>
    </w:p>
    <w:p w:rsidR="002D6E7C" w:rsidRDefault="002D6E7C" w:rsidP="002D6E7C">
      <w:pPr>
        <w:pStyle w:val="affffffffffe"/>
      </w:pPr>
      <w:r>
        <w:rPr>
          <w:rFonts w:hint="eastAsia"/>
        </w:rPr>
        <w:t>發文日期：中華民國</w:t>
      </w:r>
      <w:r>
        <w:rPr>
          <w:rFonts w:hint="eastAsia"/>
        </w:rPr>
        <w:t>115</w:t>
      </w:r>
      <w:r>
        <w:rPr>
          <w:rFonts w:hint="eastAsia"/>
        </w:rPr>
        <w:t>年</w:t>
      </w:r>
      <w:r>
        <w:rPr>
          <w:rFonts w:hint="eastAsia"/>
        </w:rPr>
        <w:t>6</w:t>
      </w:r>
      <w:r>
        <w:rPr>
          <w:rFonts w:hint="eastAsia"/>
        </w:rPr>
        <w:t>月</w:t>
      </w:r>
      <w:r>
        <w:rPr>
          <w:rFonts w:hint="eastAsia"/>
        </w:rPr>
        <w:t>2</w:t>
      </w:r>
      <w:r>
        <w:rPr>
          <w:rFonts w:hint="eastAsia"/>
        </w:rPr>
        <w:t>日</w:t>
      </w:r>
      <w:r>
        <w:rPr>
          <w:rFonts w:hint="eastAsia"/>
        </w:rPr>
        <w:t xml:space="preserve"> </w:t>
      </w:r>
    </w:p>
    <w:p w:rsidR="002D6E7C" w:rsidRDefault="002D6E7C" w:rsidP="002D6E7C">
      <w:pPr>
        <w:pStyle w:val="affffffffffe"/>
      </w:pPr>
      <w:r>
        <w:rPr>
          <w:rFonts w:hint="eastAsia"/>
        </w:rPr>
        <w:t>發文字號：府建城字第</w:t>
      </w:r>
      <w:r>
        <w:rPr>
          <w:rFonts w:hint="eastAsia"/>
        </w:rPr>
        <w:t>11508010262</w:t>
      </w:r>
      <w:r>
        <w:rPr>
          <w:rFonts w:hint="eastAsia"/>
        </w:rPr>
        <w:t>號</w:t>
      </w:r>
    </w:p>
    <w:p w:rsidR="002D6E7C" w:rsidRDefault="002D6E7C" w:rsidP="002D6E7C">
      <w:pPr>
        <w:pStyle w:val="affffffffffe"/>
      </w:pPr>
      <w:r>
        <w:rPr>
          <w:rFonts w:hint="eastAsia"/>
        </w:rPr>
        <w:t>附　　件：</w:t>
      </w:r>
    </w:p>
    <w:p w:rsidR="002D6E7C" w:rsidRDefault="002D6E7C" w:rsidP="002D6E7C">
      <w:pPr>
        <w:pStyle w:val="affffffffffe"/>
      </w:pPr>
      <w:r>
        <w:rPr>
          <w:rFonts w:hint="eastAsia"/>
        </w:rPr>
        <w:t>主　　旨：公告公開展覽「變更馬公都市計畫主要計畫（部分農業區為道路用地）（配合部分北環道路開闢）案」計畫書圖草案，徵求公民或團體之意見，特此公告周知。</w:t>
      </w:r>
    </w:p>
    <w:p w:rsidR="002D6E7C" w:rsidRDefault="002D6E7C" w:rsidP="002D6E7C">
      <w:pPr>
        <w:pStyle w:val="affffffffffe"/>
      </w:pPr>
      <w:r>
        <w:rPr>
          <w:rFonts w:hint="eastAsia"/>
        </w:rPr>
        <w:t>依　　據：依據都市計畫法第</w:t>
      </w:r>
      <w:r>
        <w:rPr>
          <w:rFonts w:hint="eastAsia"/>
        </w:rPr>
        <w:t>19</w:t>
      </w:r>
      <w:r>
        <w:rPr>
          <w:rFonts w:hint="eastAsia"/>
        </w:rPr>
        <w:t>條及</w:t>
      </w:r>
      <w:r>
        <w:rPr>
          <w:rFonts w:hint="eastAsia"/>
        </w:rPr>
        <w:t>28</w:t>
      </w:r>
      <w:r>
        <w:rPr>
          <w:rFonts w:hint="eastAsia"/>
        </w:rPr>
        <w:t>條規定辦理。</w:t>
      </w:r>
    </w:p>
    <w:p w:rsidR="002D6E7C" w:rsidRDefault="002D6E7C" w:rsidP="002D6E7C">
      <w:pPr>
        <w:pStyle w:val="affffffffffe"/>
      </w:pPr>
      <w:r>
        <w:rPr>
          <w:rFonts w:hint="eastAsia"/>
        </w:rPr>
        <w:t>公告事項：</w:t>
      </w:r>
    </w:p>
    <w:p w:rsidR="002D6E7C" w:rsidRDefault="002D6E7C" w:rsidP="002D6E7C">
      <w:pPr>
        <w:pStyle w:val="afffffffffff8"/>
        <w:ind w:left="1688" w:hanging="488"/>
      </w:pPr>
      <w:r>
        <w:rPr>
          <w:rFonts w:hint="eastAsia"/>
        </w:rPr>
        <w:t>一、公開展覽期間：自</w:t>
      </w:r>
      <w:r>
        <w:rPr>
          <w:rFonts w:hint="eastAsia"/>
        </w:rPr>
        <w:t>115</w:t>
      </w:r>
      <w:r>
        <w:rPr>
          <w:rFonts w:hint="eastAsia"/>
        </w:rPr>
        <w:t>年</w:t>
      </w:r>
      <w:r>
        <w:rPr>
          <w:rFonts w:hint="eastAsia"/>
        </w:rPr>
        <w:t>6</w:t>
      </w:r>
      <w:r>
        <w:rPr>
          <w:rFonts w:hint="eastAsia"/>
        </w:rPr>
        <w:t>月</w:t>
      </w:r>
      <w:r>
        <w:rPr>
          <w:rFonts w:hint="eastAsia"/>
        </w:rPr>
        <w:t>3</w:t>
      </w:r>
      <w:r>
        <w:rPr>
          <w:rFonts w:hint="eastAsia"/>
        </w:rPr>
        <w:t>日起至</w:t>
      </w:r>
      <w:r>
        <w:rPr>
          <w:rFonts w:hint="eastAsia"/>
        </w:rPr>
        <w:t>7</w:t>
      </w:r>
      <w:r>
        <w:rPr>
          <w:rFonts w:hint="eastAsia"/>
        </w:rPr>
        <w:t>月</w:t>
      </w:r>
      <w:r>
        <w:rPr>
          <w:rFonts w:hint="eastAsia"/>
        </w:rPr>
        <w:t>2</w:t>
      </w:r>
      <w:r>
        <w:rPr>
          <w:rFonts w:hint="eastAsia"/>
        </w:rPr>
        <w:t>日止。</w:t>
      </w:r>
    </w:p>
    <w:p w:rsidR="002D6E7C" w:rsidRDefault="002D6E7C" w:rsidP="002D6E7C">
      <w:pPr>
        <w:pStyle w:val="afffffffffff8"/>
        <w:ind w:left="1688" w:hanging="488"/>
      </w:pPr>
      <w:r>
        <w:rPr>
          <w:rFonts w:hint="eastAsia"/>
        </w:rPr>
        <w:t>二、公開展覽地點：都市計畫書圖可至本府建設處（城鄉發展科）、工務處（土木科）及馬公市公所查閱，都市計畫電子檔可至本府建設處網站查閱下載。</w:t>
      </w:r>
    </w:p>
    <w:p w:rsidR="002D6E7C" w:rsidRDefault="002D6E7C" w:rsidP="002D6E7C">
      <w:pPr>
        <w:pStyle w:val="afffffffffff8"/>
        <w:ind w:left="1688" w:hanging="488"/>
      </w:pPr>
      <w:r>
        <w:rPr>
          <w:rFonts w:hint="eastAsia"/>
        </w:rPr>
        <w:t>三、公開展覽說明會時間及地點：</w:t>
      </w:r>
      <w:r>
        <w:rPr>
          <w:rFonts w:hint="eastAsia"/>
        </w:rPr>
        <w:t>115</w:t>
      </w:r>
      <w:r>
        <w:rPr>
          <w:rFonts w:hint="eastAsia"/>
        </w:rPr>
        <w:t>年</w:t>
      </w:r>
      <w:r>
        <w:rPr>
          <w:rFonts w:hint="eastAsia"/>
        </w:rPr>
        <w:t>6</w:t>
      </w:r>
      <w:r>
        <w:rPr>
          <w:rFonts w:hint="eastAsia"/>
        </w:rPr>
        <w:t>月</w:t>
      </w:r>
      <w:r>
        <w:rPr>
          <w:rFonts w:hint="eastAsia"/>
        </w:rPr>
        <w:t>17</w:t>
      </w:r>
      <w:r>
        <w:rPr>
          <w:rFonts w:hint="eastAsia"/>
        </w:rPr>
        <w:t>日下午</w:t>
      </w:r>
      <w:r>
        <w:rPr>
          <w:rFonts w:hint="eastAsia"/>
        </w:rPr>
        <w:t>3</w:t>
      </w:r>
      <w:r>
        <w:rPr>
          <w:rFonts w:hint="eastAsia"/>
        </w:rPr>
        <w:t>時整，假西衛社區發展協會（澎湖縣馬公市西衛里</w:t>
      </w:r>
      <w:r>
        <w:rPr>
          <w:rFonts w:hint="eastAsia"/>
        </w:rPr>
        <w:t>84</w:t>
      </w:r>
      <w:r>
        <w:rPr>
          <w:rFonts w:hint="eastAsia"/>
        </w:rPr>
        <w:t>號）。</w:t>
      </w:r>
    </w:p>
    <w:p w:rsidR="002D6E7C" w:rsidRDefault="002D6E7C" w:rsidP="002D6E7C">
      <w:pPr>
        <w:pStyle w:val="afffffffffff8"/>
        <w:ind w:left="1688" w:hanging="488"/>
      </w:pPr>
      <w:r>
        <w:rPr>
          <w:rFonts w:hint="eastAsia"/>
        </w:rPr>
        <w:t>四、公開展覽說明會參加對象：任何公民或團體均可自由參加。</w:t>
      </w:r>
    </w:p>
    <w:p w:rsidR="002D6E7C" w:rsidRDefault="002D6E7C" w:rsidP="002D6E7C">
      <w:pPr>
        <w:pStyle w:val="afffffffffff8"/>
        <w:ind w:left="1688" w:hanging="488"/>
      </w:pPr>
      <w:r>
        <w:rPr>
          <w:rFonts w:hint="eastAsia"/>
        </w:rPr>
        <w:t>五、公開展覽期間內，任何公民或團體如有意見，請以書面附略圖並載明姓名或名稱、地址及意見，向本府建設處（城鄉發展科）提出，俾使彙整後做為審議之參考。</w:t>
      </w:r>
    </w:p>
    <w:p w:rsidR="002D6E7C" w:rsidRDefault="002D6E7C" w:rsidP="00D35C44">
      <w:pPr>
        <w:pStyle w:val="afffffffffff1"/>
        <w:spacing w:before="360"/>
      </w:pPr>
      <w:r>
        <w:rPr>
          <w:rFonts w:hint="eastAsia"/>
        </w:rPr>
        <w:t xml:space="preserve">縣　長　</w:t>
      </w:r>
      <w:r w:rsidRPr="002D6E7C">
        <w:rPr>
          <w:rFonts w:hint="eastAsia"/>
          <w:sz w:val="36"/>
          <w:szCs w:val="36"/>
        </w:rPr>
        <w:t>陳　光　復</w:t>
      </w:r>
      <w:r>
        <w:rPr>
          <w:rFonts w:hint="eastAsia"/>
        </w:rPr>
        <w:t xml:space="preserve">　公假</w:t>
      </w:r>
    </w:p>
    <w:p w:rsidR="002D6E7C" w:rsidRDefault="002D6E7C" w:rsidP="00D35C44">
      <w:pPr>
        <w:pStyle w:val="afffffffffff1"/>
        <w:spacing w:before="360"/>
      </w:pPr>
      <w:r>
        <w:rPr>
          <w:rFonts w:hint="eastAsia"/>
        </w:rPr>
        <w:t xml:space="preserve">副縣長　</w:t>
      </w:r>
      <w:r w:rsidRPr="002D6E7C">
        <w:rPr>
          <w:rFonts w:hint="eastAsia"/>
          <w:sz w:val="36"/>
          <w:szCs w:val="36"/>
        </w:rPr>
        <w:t>林　皆　興</w:t>
      </w:r>
      <w:r>
        <w:rPr>
          <w:rFonts w:hint="eastAsia"/>
        </w:rPr>
        <w:t xml:space="preserve">　代行</w:t>
      </w:r>
    </w:p>
    <w:p w:rsidR="00A169C6" w:rsidRDefault="00A169C6" w:rsidP="002D6E7C">
      <w:pPr>
        <w:pStyle w:val="affffffffffe"/>
        <w:rPr>
          <w:color w:val="000000"/>
        </w:rPr>
      </w:pPr>
      <w:r>
        <w:br w:type="page"/>
      </w:r>
    </w:p>
    <w:p w:rsidR="000867BD" w:rsidRDefault="000867BD" w:rsidP="00040B64">
      <w:pPr>
        <w:pStyle w:val="aff2"/>
        <w:rPr>
          <w:noProof/>
        </w:rPr>
      </w:pPr>
    </w:p>
    <w:p w:rsidR="00682921" w:rsidRPr="001D7CF3" w:rsidRDefault="00682921" w:rsidP="00040B64">
      <w:pPr>
        <w:pStyle w:val="aff2"/>
        <w:rPr>
          <w:noProof/>
        </w:rPr>
      </w:pPr>
    </w:p>
    <w:p w:rsidR="000867BD" w:rsidRPr="001D7CF3" w:rsidRDefault="003233DA">
      <w:pPr>
        <w:pStyle w:val="16"/>
        <w:topLinePunct/>
        <w:spacing w:before="0" w:line="360" w:lineRule="auto"/>
        <w:rPr>
          <w:noProof/>
          <w:sz w:val="36"/>
          <w:szCs w:val="36"/>
        </w:rPr>
      </w:pPr>
      <w:r w:rsidRPr="003233DA">
        <w:rPr>
          <w:noProof/>
          <w:sz w:val="20"/>
          <w:szCs w:val="36"/>
        </w:rPr>
        <w:pict>
          <v:shape id="_x0000_s1035" type="#_x0000_t202" style="position:absolute;left:0;text-align:left;margin-left:0;margin-top:-30.4pt;width:85.05pt;height:34pt;z-index:251656704;mso-position-horizontal:center" filled="f" strokeweight="4pt">
            <v:stroke r:id="rId13" o:title="" filltype="pattern"/>
            <v:textbox style="mso-next-textbox:#_x0000_s1035" inset=",1.3mm">
              <w:txbxContent>
                <w:p w:rsidR="007B4FCA" w:rsidRDefault="007B4FCA" w:rsidP="00682921">
                  <w:pPr>
                    <w:pStyle w:val="afffffffffffe"/>
                  </w:pPr>
                  <w:r>
                    <w:rPr>
                      <w:rFonts w:hint="eastAsia"/>
                    </w:rPr>
                    <w:t>附錄</w:t>
                  </w:r>
                </w:p>
              </w:txbxContent>
            </v:textbox>
          </v:shape>
        </w:pict>
      </w:r>
    </w:p>
    <w:p w:rsidR="000867BD" w:rsidRPr="001D7CF3" w:rsidRDefault="00B87BFF">
      <w:pPr>
        <w:pStyle w:val="16"/>
        <w:topLinePunct/>
        <w:spacing w:before="0" w:line="240" w:lineRule="auto"/>
        <w:rPr>
          <w:sz w:val="28"/>
          <w:szCs w:val="28"/>
        </w:rPr>
      </w:pPr>
      <w:r>
        <w:rPr>
          <w:noProof/>
          <w:sz w:val="28"/>
          <w:szCs w:val="28"/>
        </w:rPr>
        <w:drawing>
          <wp:inline distT="0" distB="0" distL="0" distR="0">
            <wp:extent cx="1921510" cy="413385"/>
            <wp:effectExtent l="19050" t="0" r="2540" b="0"/>
            <wp:docPr id="8" name="圖片 8" descr="縣政重要紀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縣政重要紀事"/>
                    <pic:cNvPicPr>
                      <a:picLocks noChangeAspect="1" noChangeArrowheads="1"/>
                    </pic:cNvPicPr>
                  </pic:nvPicPr>
                  <pic:blipFill>
                    <a:blip r:embed="rId21" cstate="print"/>
                    <a:srcRect/>
                    <a:stretch>
                      <a:fillRect/>
                    </a:stretch>
                  </pic:blipFill>
                  <pic:spPr bwMode="auto">
                    <a:xfrm>
                      <a:off x="0" y="0"/>
                      <a:ext cx="1921510" cy="413385"/>
                    </a:xfrm>
                    <a:prstGeom prst="rect">
                      <a:avLst/>
                    </a:prstGeom>
                    <a:noFill/>
                    <a:ln w="9525">
                      <a:noFill/>
                      <a:miter lim="800000"/>
                      <a:headEnd/>
                      <a:tailEnd/>
                    </a:ln>
                  </pic:spPr>
                </pic:pic>
              </a:graphicData>
            </a:graphic>
          </wp:inline>
        </w:drawing>
      </w:r>
    </w:p>
    <w:p w:rsidR="000867BD" w:rsidRPr="001D7CF3" w:rsidRDefault="000867BD" w:rsidP="0006270E">
      <w:pPr>
        <w:pStyle w:val="a7"/>
        <w:topLinePunct/>
      </w:pPr>
      <w:r w:rsidRPr="001D7CF3">
        <w:t>（中華民國</w:t>
      </w:r>
      <w:r w:rsidRPr="001D7CF3">
        <w:t>1</w:t>
      </w:r>
      <w:r w:rsidR="00484DEB">
        <w:rPr>
          <w:rFonts w:hint="eastAsia"/>
        </w:rPr>
        <w:t>1</w:t>
      </w:r>
      <w:r w:rsidR="00D35C44">
        <w:rPr>
          <w:rFonts w:hint="eastAsia"/>
        </w:rPr>
        <w:t>5</w:t>
      </w:r>
      <w:r w:rsidRPr="001D7CF3">
        <w:t>年</w:t>
      </w:r>
      <w:r w:rsidR="002D6E7C">
        <w:rPr>
          <w:rFonts w:hint="eastAsia"/>
        </w:rPr>
        <w:t>6</w:t>
      </w:r>
      <w:r w:rsidRPr="001D7CF3">
        <w:t>月份）</w:t>
      </w:r>
    </w:p>
    <w:p w:rsidR="00A5359B" w:rsidRDefault="00A5359B" w:rsidP="00A5359B">
      <w:pPr>
        <w:pStyle w:val="afffffffffff5"/>
        <w:spacing w:before="360" w:after="120"/>
      </w:pPr>
      <w:r>
        <w:rPr>
          <w:rFonts w:hint="eastAsia"/>
        </w:rPr>
        <w:t>115</w:t>
      </w:r>
      <w:r>
        <w:rPr>
          <w:rFonts w:hint="eastAsia"/>
        </w:rPr>
        <w:t>年</w:t>
      </w:r>
      <w:r>
        <w:rPr>
          <w:rFonts w:hint="eastAsia"/>
        </w:rPr>
        <w:t>6</w:t>
      </w:r>
      <w:r>
        <w:rPr>
          <w:rFonts w:hint="eastAsia"/>
        </w:rPr>
        <w:t>月</w:t>
      </w:r>
      <w:r>
        <w:rPr>
          <w:rFonts w:hint="eastAsia"/>
        </w:rPr>
        <w:t>2</w:t>
      </w:r>
      <w:r>
        <w:rPr>
          <w:rFonts w:hint="eastAsia"/>
        </w:rPr>
        <w:t>日</w:t>
      </w:r>
    </w:p>
    <w:p w:rsidR="00A5359B" w:rsidRDefault="00A5359B" w:rsidP="00A5359B">
      <w:pPr>
        <w:snapToGrid w:val="0"/>
        <w:spacing w:line="240" w:lineRule="atLeast"/>
        <w:ind w:firstLineChars="202" w:firstLine="485"/>
      </w:pPr>
      <w:r>
        <w:rPr>
          <w:rFonts w:hint="eastAsia"/>
        </w:rPr>
        <w:t>許國政議員縣政總質詢移師風櫃進行實地考察，副縣長林皆興率領縣府團隊，隨同議長陳毓仁及議員前往風櫃東漁港、風櫃社區及風櫃洞周邊等地，關心漁具倉庫興建進度、社區入口環境改善、沿岸道路安全及活動中心新建需求，並研議後續推動方向。</w:t>
      </w:r>
    </w:p>
    <w:p w:rsidR="00A5359B" w:rsidRDefault="00A5359B" w:rsidP="00A5359B">
      <w:pPr>
        <w:pStyle w:val="afffffffffff5"/>
        <w:spacing w:before="360" w:after="120"/>
      </w:pPr>
      <w:r>
        <w:rPr>
          <w:rFonts w:hint="eastAsia"/>
        </w:rPr>
        <w:t>115</w:t>
      </w:r>
      <w:r>
        <w:rPr>
          <w:rFonts w:hint="eastAsia"/>
        </w:rPr>
        <w:t>年</w:t>
      </w:r>
      <w:r>
        <w:rPr>
          <w:rFonts w:hint="eastAsia"/>
        </w:rPr>
        <w:t>6</w:t>
      </w:r>
      <w:r>
        <w:rPr>
          <w:rFonts w:hint="eastAsia"/>
        </w:rPr>
        <w:t>月</w:t>
      </w:r>
      <w:r>
        <w:rPr>
          <w:rFonts w:hint="eastAsia"/>
        </w:rPr>
        <w:t>3</w:t>
      </w:r>
      <w:r>
        <w:rPr>
          <w:rFonts w:hint="eastAsia"/>
        </w:rPr>
        <w:t>日</w:t>
      </w:r>
    </w:p>
    <w:p w:rsidR="00A5359B" w:rsidRDefault="00A5359B" w:rsidP="00A5359B">
      <w:pPr>
        <w:snapToGrid w:val="0"/>
        <w:spacing w:line="240" w:lineRule="atLeast"/>
        <w:ind w:firstLineChars="202" w:firstLine="485"/>
      </w:pPr>
      <w:r>
        <w:rPr>
          <w:rFonts w:hint="eastAsia"/>
        </w:rPr>
        <w:t>《遠見雜誌》日前公布</w:t>
      </w:r>
      <w:r>
        <w:rPr>
          <w:rFonts w:hint="eastAsia"/>
        </w:rPr>
        <w:t>2026</w:t>
      </w:r>
      <w:r>
        <w:rPr>
          <w:rFonts w:hint="eastAsia"/>
        </w:rPr>
        <w:t>年「縣市長施政滿意度調查」結果，於台北遠東香格里拉飯店舉行頒獎典禮。縣長陳光復獲得</w:t>
      </w:r>
      <w:r>
        <w:rPr>
          <w:rFonts w:hint="eastAsia"/>
        </w:rPr>
        <w:t>4.5</w:t>
      </w:r>
      <w:r>
        <w:rPr>
          <w:rFonts w:hint="eastAsia"/>
        </w:rPr>
        <w:t>星肯定，個人滿意度全臺進步次多，並榮獲「最佳進步表現獎」；此外，澎湖縣在「治安」滿意度增幅表現全國第一，展現縣政推動成果逐步獲得民眾認同與肯定。</w:t>
      </w:r>
    </w:p>
    <w:p w:rsidR="00A5359B" w:rsidRDefault="00A5359B" w:rsidP="00A5359B">
      <w:pPr>
        <w:pStyle w:val="afffffffffff5"/>
        <w:spacing w:before="360" w:after="120"/>
      </w:pPr>
      <w:r>
        <w:rPr>
          <w:rFonts w:hint="eastAsia"/>
        </w:rPr>
        <w:t>115</w:t>
      </w:r>
      <w:r>
        <w:rPr>
          <w:rFonts w:hint="eastAsia"/>
        </w:rPr>
        <w:t>年</w:t>
      </w:r>
      <w:r>
        <w:rPr>
          <w:rFonts w:hint="eastAsia"/>
        </w:rPr>
        <w:t>6</w:t>
      </w:r>
      <w:r>
        <w:rPr>
          <w:rFonts w:hint="eastAsia"/>
        </w:rPr>
        <w:t>月</w:t>
      </w:r>
      <w:r>
        <w:rPr>
          <w:rFonts w:hint="eastAsia"/>
        </w:rPr>
        <w:t>4</w:t>
      </w:r>
      <w:r>
        <w:rPr>
          <w:rFonts w:hint="eastAsia"/>
        </w:rPr>
        <w:t>日</w:t>
      </w:r>
    </w:p>
    <w:p w:rsidR="00A5359B" w:rsidRDefault="00A5359B" w:rsidP="00A5359B">
      <w:pPr>
        <w:snapToGrid w:val="0"/>
        <w:spacing w:line="240" w:lineRule="atLeast"/>
        <w:ind w:firstLineChars="202" w:firstLine="485"/>
      </w:pPr>
      <w:r>
        <w:rPr>
          <w:rFonts w:hint="eastAsia"/>
        </w:rPr>
        <w:t>「</w:t>
      </w:r>
      <w:r>
        <w:rPr>
          <w:rFonts w:hint="eastAsia"/>
        </w:rPr>
        <w:t>2026</w:t>
      </w:r>
      <w:r>
        <w:rPr>
          <w:rFonts w:hint="eastAsia"/>
        </w:rPr>
        <w:t>澎湖國際海上花火節－七龍珠</w:t>
      </w:r>
      <w:r>
        <w:rPr>
          <w:rFonts w:hint="eastAsia"/>
        </w:rPr>
        <w:t>Z</w:t>
      </w:r>
      <w:r>
        <w:rPr>
          <w:rFonts w:hint="eastAsia"/>
        </w:rPr>
        <w:t>澎湖夏日花火大會」企業主題之夜「阪急交通社之夜」晚間在觀音亭園區熱鬧登場，副縣長林皆興出席活動與大批民眾及國內外遊客共襄盛舉。雖受天候影響，考量現場風力及展演安全等因素，無人機展演取消辦理，但絲毫不減現場民眾觀賞花火的熱情。</w:t>
      </w:r>
    </w:p>
    <w:p w:rsidR="00A5359B" w:rsidRDefault="00A5359B" w:rsidP="00A5359B">
      <w:pPr>
        <w:pStyle w:val="afffffffffff5"/>
        <w:spacing w:before="360" w:after="120"/>
      </w:pPr>
      <w:r>
        <w:rPr>
          <w:rFonts w:hint="eastAsia"/>
        </w:rPr>
        <w:t>115</w:t>
      </w:r>
      <w:r>
        <w:rPr>
          <w:rFonts w:hint="eastAsia"/>
        </w:rPr>
        <w:t>年</w:t>
      </w:r>
      <w:r>
        <w:rPr>
          <w:rFonts w:hint="eastAsia"/>
        </w:rPr>
        <w:t>6</w:t>
      </w:r>
      <w:r>
        <w:rPr>
          <w:rFonts w:hint="eastAsia"/>
        </w:rPr>
        <w:t>月</w:t>
      </w:r>
      <w:r>
        <w:rPr>
          <w:rFonts w:hint="eastAsia"/>
        </w:rPr>
        <w:t>5</w:t>
      </w:r>
      <w:r>
        <w:rPr>
          <w:rFonts w:hint="eastAsia"/>
        </w:rPr>
        <w:t>日</w:t>
      </w:r>
    </w:p>
    <w:p w:rsidR="00A5359B" w:rsidRDefault="00A5359B" w:rsidP="00A5359B">
      <w:pPr>
        <w:snapToGrid w:val="0"/>
        <w:spacing w:line="240" w:lineRule="atLeast"/>
        <w:ind w:firstLineChars="202" w:firstLine="485"/>
      </w:pPr>
      <w:r>
        <w:rPr>
          <w:rFonts w:hint="eastAsia"/>
        </w:rPr>
        <w:t>縣府召開第</w:t>
      </w:r>
      <w:r>
        <w:rPr>
          <w:rFonts w:hint="eastAsia"/>
        </w:rPr>
        <w:t>1</w:t>
      </w:r>
      <w:r>
        <w:rPr>
          <w:rFonts w:hint="eastAsia"/>
        </w:rPr>
        <w:t>屆青年事務委員會第</w:t>
      </w:r>
      <w:r>
        <w:rPr>
          <w:rFonts w:hint="eastAsia"/>
        </w:rPr>
        <w:t>5</w:t>
      </w:r>
      <w:r>
        <w:rPr>
          <w:rFonts w:hint="eastAsia"/>
        </w:rPr>
        <w:t>次會議，副縣長林皆興與青年委員代表就文化資產空間活化、石滬文獻、修造等議題進行探討與分析。透過青年參與，將青年觀點融入施政，讓政策更加多元並貼近民意。</w:t>
      </w:r>
    </w:p>
    <w:p w:rsidR="00A5359B" w:rsidRDefault="00A5359B" w:rsidP="00A5359B">
      <w:pPr>
        <w:snapToGrid w:val="0"/>
        <w:spacing w:line="240" w:lineRule="atLeast"/>
        <w:ind w:firstLineChars="202" w:firstLine="485"/>
      </w:pPr>
      <w:r>
        <w:rPr>
          <w:rFonts w:hint="eastAsia"/>
        </w:rPr>
        <w:t>澎湖縣立馬公國民中學於澎湖縣演藝廳舉行第</w:t>
      </w:r>
      <w:r>
        <w:rPr>
          <w:rFonts w:hint="eastAsia"/>
        </w:rPr>
        <w:t>56</w:t>
      </w:r>
      <w:r>
        <w:rPr>
          <w:rFonts w:hint="eastAsia"/>
        </w:rPr>
        <w:t>屆畢業典禮，</w:t>
      </w:r>
      <w:r>
        <w:rPr>
          <w:rFonts w:hint="eastAsia"/>
        </w:rPr>
        <w:t>273</w:t>
      </w:r>
      <w:r>
        <w:rPr>
          <w:rFonts w:hint="eastAsia"/>
        </w:rPr>
        <w:t>位畢業生在師長、家長及各界貴賓的祝福與見證下邁向人生下一個學習階段。副縣長林皆興代表縣長陳光復出席典禮，向全體畢業生獻上誠摯祝福。</w:t>
      </w:r>
    </w:p>
    <w:p w:rsidR="00A5359B" w:rsidRDefault="00A5359B" w:rsidP="00A5359B">
      <w:pPr>
        <w:pStyle w:val="afffffffffff5"/>
        <w:spacing w:before="360" w:after="120"/>
      </w:pPr>
      <w:r>
        <w:rPr>
          <w:rFonts w:hint="eastAsia"/>
        </w:rPr>
        <w:lastRenderedPageBreak/>
        <w:t>115</w:t>
      </w:r>
      <w:r>
        <w:rPr>
          <w:rFonts w:hint="eastAsia"/>
        </w:rPr>
        <w:t>年</w:t>
      </w:r>
      <w:r>
        <w:rPr>
          <w:rFonts w:hint="eastAsia"/>
        </w:rPr>
        <w:t>6</w:t>
      </w:r>
      <w:r>
        <w:rPr>
          <w:rFonts w:hint="eastAsia"/>
        </w:rPr>
        <w:t>月</w:t>
      </w:r>
      <w:r>
        <w:rPr>
          <w:rFonts w:hint="eastAsia"/>
        </w:rPr>
        <w:t>6</w:t>
      </w:r>
      <w:r>
        <w:rPr>
          <w:rFonts w:hint="eastAsia"/>
        </w:rPr>
        <w:t>日</w:t>
      </w:r>
    </w:p>
    <w:p w:rsidR="00A5359B" w:rsidRDefault="00A5359B" w:rsidP="00A5359B">
      <w:pPr>
        <w:snapToGrid w:val="0"/>
        <w:spacing w:line="240" w:lineRule="atLeast"/>
        <w:ind w:firstLineChars="202" w:firstLine="485"/>
      </w:pPr>
      <w:r>
        <w:rPr>
          <w:rFonts w:hint="eastAsia"/>
        </w:rPr>
        <w:t>副縣長林皆興在議員陳佩真陪同下，前往望安鄉實地考察將軍北漁港設施現況，以及望安中社漁港防波堤修繕工程進度，了解地方需求與改善情形。</w:t>
      </w:r>
    </w:p>
    <w:p w:rsidR="00A5359B" w:rsidRDefault="00A5359B" w:rsidP="00A5359B">
      <w:pPr>
        <w:snapToGrid w:val="0"/>
        <w:spacing w:line="240" w:lineRule="atLeast"/>
        <w:ind w:firstLineChars="202" w:firstLine="485"/>
      </w:pPr>
      <w:r>
        <w:rPr>
          <w:rFonts w:hint="eastAsia"/>
        </w:rPr>
        <w:t>2026</w:t>
      </w:r>
      <w:r>
        <w:rPr>
          <w:rFonts w:hint="eastAsia"/>
        </w:rPr>
        <w:t>澎湖國際海上花火節移師望安鄉盛大登場，活動於綠蠵龜觀光保育中心前廣場舉行，吸引大批鄉親及遊客共襄盛舉。副縣長林皆興出席活動，與民眾一同欣賞精彩演出及璀璨花火，共度歡樂難忘的夏夜時光。</w:t>
      </w:r>
    </w:p>
    <w:p w:rsidR="00A5359B" w:rsidRDefault="00A5359B" w:rsidP="00A5359B">
      <w:pPr>
        <w:pStyle w:val="afffffffffff5"/>
        <w:spacing w:before="360" w:after="120"/>
      </w:pPr>
      <w:r>
        <w:rPr>
          <w:rFonts w:hint="eastAsia"/>
        </w:rPr>
        <w:t>115</w:t>
      </w:r>
      <w:r>
        <w:rPr>
          <w:rFonts w:hint="eastAsia"/>
        </w:rPr>
        <w:t>年</w:t>
      </w:r>
      <w:r>
        <w:rPr>
          <w:rFonts w:hint="eastAsia"/>
        </w:rPr>
        <w:t>6</w:t>
      </w:r>
      <w:r>
        <w:rPr>
          <w:rFonts w:hint="eastAsia"/>
        </w:rPr>
        <w:t>月</w:t>
      </w:r>
      <w:r>
        <w:rPr>
          <w:rFonts w:hint="eastAsia"/>
        </w:rPr>
        <w:t>7</w:t>
      </w:r>
      <w:r>
        <w:rPr>
          <w:rFonts w:hint="eastAsia"/>
        </w:rPr>
        <w:t>日</w:t>
      </w:r>
    </w:p>
    <w:p w:rsidR="00A5359B" w:rsidRDefault="00A5359B" w:rsidP="00A5359B">
      <w:pPr>
        <w:snapToGrid w:val="0"/>
        <w:spacing w:line="240" w:lineRule="atLeast"/>
        <w:ind w:firstLineChars="202" w:firstLine="485"/>
      </w:pPr>
      <w:r>
        <w:rPr>
          <w:rFonts w:hint="eastAsia"/>
        </w:rPr>
        <w:t>台北仁濟院在澎湖縣西嶼鄉竹灣健康園區辦理義診及健檢，副縣長林皆興前往頒發感謝狀，感謝連續</w:t>
      </w:r>
      <w:r>
        <w:rPr>
          <w:rFonts w:hint="eastAsia"/>
        </w:rPr>
        <w:t>8</w:t>
      </w:r>
      <w:r>
        <w:rPr>
          <w:rFonts w:hint="eastAsia"/>
        </w:rPr>
        <w:t>年不辭辛勞跨海義診，讓西嶼鄉親可以就近獲得完善的醫療檢查服務。</w:t>
      </w:r>
    </w:p>
    <w:p w:rsidR="00A5359B" w:rsidRDefault="00A5359B" w:rsidP="00A5359B">
      <w:pPr>
        <w:pStyle w:val="afffffffffff5"/>
        <w:spacing w:before="360" w:after="120"/>
      </w:pPr>
      <w:r>
        <w:rPr>
          <w:rFonts w:hint="eastAsia"/>
        </w:rPr>
        <w:t>115</w:t>
      </w:r>
      <w:r>
        <w:rPr>
          <w:rFonts w:hint="eastAsia"/>
        </w:rPr>
        <w:t>年</w:t>
      </w:r>
      <w:r>
        <w:rPr>
          <w:rFonts w:hint="eastAsia"/>
        </w:rPr>
        <w:t>6</w:t>
      </w:r>
      <w:r>
        <w:rPr>
          <w:rFonts w:hint="eastAsia"/>
        </w:rPr>
        <w:t>月</w:t>
      </w:r>
      <w:r>
        <w:rPr>
          <w:rFonts w:hint="eastAsia"/>
        </w:rPr>
        <w:t>8</w:t>
      </w:r>
      <w:r>
        <w:rPr>
          <w:rFonts w:hint="eastAsia"/>
        </w:rPr>
        <w:t>日</w:t>
      </w:r>
    </w:p>
    <w:p w:rsidR="00A5359B" w:rsidRDefault="00A5359B" w:rsidP="00A5359B">
      <w:pPr>
        <w:snapToGrid w:val="0"/>
        <w:spacing w:line="240" w:lineRule="atLeast"/>
        <w:ind w:firstLineChars="202" w:firstLine="485"/>
      </w:pPr>
      <w:r>
        <w:rPr>
          <w:rFonts w:hint="eastAsia"/>
        </w:rPr>
        <w:t>副縣長林皆興代表縣長陳光復出席澎湖縣立中正國民中學第</w:t>
      </w:r>
      <w:r>
        <w:rPr>
          <w:rFonts w:hint="eastAsia"/>
        </w:rPr>
        <w:t>56</w:t>
      </w:r>
      <w:r>
        <w:rPr>
          <w:rFonts w:hint="eastAsia"/>
        </w:rPr>
        <w:t>屆畢業典禮，向</w:t>
      </w:r>
      <w:r>
        <w:rPr>
          <w:rFonts w:hint="eastAsia"/>
        </w:rPr>
        <w:t>72</w:t>
      </w:r>
      <w:r>
        <w:rPr>
          <w:rFonts w:hint="eastAsia"/>
        </w:rPr>
        <w:t>位畢業生獻上誠摯祝福，並頒發縣長獎予獲獎同學，肯定同學們三年來的努力與成長，也祝福大家帶著師長的期許與家人的祝福，邁向人生新的學習階段。</w:t>
      </w:r>
    </w:p>
    <w:p w:rsidR="00A5359B" w:rsidRDefault="00A5359B" w:rsidP="00A5359B">
      <w:pPr>
        <w:pStyle w:val="afffffffffff5"/>
        <w:spacing w:before="360" w:after="120"/>
      </w:pPr>
      <w:r>
        <w:rPr>
          <w:rFonts w:hint="eastAsia"/>
        </w:rPr>
        <w:t>115</w:t>
      </w:r>
      <w:r>
        <w:rPr>
          <w:rFonts w:hint="eastAsia"/>
        </w:rPr>
        <w:t>年</w:t>
      </w:r>
      <w:r>
        <w:rPr>
          <w:rFonts w:hint="eastAsia"/>
        </w:rPr>
        <w:t>6</w:t>
      </w:r>
      <w:r>
        <w:rPr>
          <w:rFonts w:hint="eastAsia"/>
        </w:rPr>
        <w:t>月</w:t>
      </w:r>
      <w:r>
        <w:rPr>
          <w:rFonts w:hint="eastAsia"/>
        </w:rPr>
        <w:t>9</w:t>
      </w:r>
      <w:r>
        <w:rPr>
          <w:rFonts w:hint="eastAsia"/>
        </w:rPr>
        <w:t>日</w:t>
      </w:r>
    </w:p>
    <w:p w:rsidR="00A5359B" w:rsidRDefault="00A5359B" w:rsidP="00A5359B">
      <w:pPr>
        <w:snapToGrid w:val="0"/>
        <w:spacing w:line="240" w:lineRule="atLeast"/>
        <w:ind w:firstLineChars="202" w:firstLine="485"/>
      </w:pPr>
      <w:r>
        <w:rPr>
          <w:rFonts w:hint="eastAsia"/>
        </w:rPr>
        <w:t>副縣長林皆興代表縣長陳光復出席石泉國小第</w:t>
      </w:r>
      <w:r>
        <w:rPr>
          <w:rFonts w:hint="eastAsia"/>
        </w:rPr>
        <w:t>81</w:t>
      </w:r>
      <w:r>
        <w:rPr>
          <w:rFonts w:hint="eastAsia"/>
        </w:rPr>
        <w:t>屆畢業典禮，與師長、家長、在校生及各界貴賓共同見證</w:t>
      </w:r>
      <w:r>
        <w:rPr>
          <w:rFonts w:hint="eastAsia"/>
        </w:rPr>
        <w:t>70</w:t>
      </w:r>
      <w:r>
        <w:rPr>
          <w:rFonts w:hint="eastAsia"/>
        </w:rPr>
        <w:t>位畢業生完成人生第一個重要學習階段，並獻上誠摯祝福。</w:t>
      </w:r>
    </w:p>
    <w:p w:rsidR="00A5359B" w:rsidRDefault="00A5359B" w:rsidP="00A5359B">
      <w:pPr>
        <w:snapToGrid w:val="0"/>
        <w:spacing w:line="240" w:lineRule="atLeast"/>
        <w:ind w:firstLineChars="202" w:firstLine="485"/>
      </w:pPr>
      <w:r>
        <w:rPr>
          <w:rFonts w:hint="eastAsia"/>
        </w:rPr>
        <w:t>縣府今年端午節將發放</w:t>
      </w:r>
      <w:r>
        <w:rPr>
          <w:rFonts w:hint="eastAsia"/>
        </w:rPr>
        <w:t>22,165</w:t>
      </w:r>
      <w:r>
        <w:rPr>
          <w:rFonts w:hint="eastAsia"/>
        </w:rPr>
        <w:t>份敬老禮金，總計金額達</w:t>
      </w:r>
      <w:r>
        <w:rPr>
          <w:rFonts w:hint="eastAsia"/>
        </w:rPr>
        <w:t>1</w:t>
      </w:r>
      <w:r>
        <w:rPr>
          <w:rFonts w:hint="eastAsia"/>
        </w:rPr>
        <w:t>億</w:t>
      </w:r>
      <w:r>
        <w:rPr>
          <w:rFonts w:hint="eastAsia"/>
        </w:rPr>
        <w:t>1,082</w:t>
      </w:r>
      <w:r>
        <w:rPr>
          <w:rFonts w:hint="eastAsia"/>
        </w:rPr>
        <w:t>萬</w:t>
      </w:r>
      <w:r>
        <w:rPr>
          <w:rFonts w:hint="eastAsia"/>
        </w:rPr>
        <w:t>5,000</w:t>
      </w:r>
      <w:r>
        <w:rPr>
          <w:rFonts w:hint="eastAsia"/>
        </w:rPr>
        <w:t>元。為確保發放作業順利，副縣長林皆興及議長陳毓仁專程前往縣警察局禮堂，關心敬老禮金點鈔發放事宜，期望能在佳節前夕為地方長輩送上最誠摯的祝福與關懷。</w:t>
      </w:r>
    </w:p>
    <w:p w:rsidR="00A5359B" w:rsidRDefault="00A5359B" w:rsidP="00A5359B">
      <w:pPr>
        <w:snapToGrid w:val="0"/>
        <w:spacing w:line="240" w:lineRule="atLeast"/>
        <w:ind w:firstLineChars="202" w:firstLine="485"/>
      </w:pPr>
      <w:r>
        <w:rPr>
          <w:rFonts w:hint="eastAsia"/>
        </w:rPr>
        <w:t>內政部於澎湖舉辦「宗教政策宣導座談會」，由內政部長劉世芳、副縣長林皆興共同出席，與地方宗教團體代表面對面交流，針對宗教事務推動與實務執行進行交換意見，期盼透過中央與地方攜手合作，協助宗教團體健全發展。</w:t>
      </w:r>
    </w:p>
    <w:p w:rsidR="00A5359B" w:rsidRDefault="00A5359B" w:rsidP="00A5359B">
      <w:pPr>
        <w:pStyle w:val="afffffffffff5"/>
        <w:spacing w:before="360" w:after="120"/>
      </w:pPr>
      <w:r>
        <w:rPr>
          <w:rFonts w:hint="eastAsia"/>
        </w:rPr>
        <w:t>115</w:t>
      </w:r>
      <w:r>
        <w:rPr>
          <w:rFonts w:hint="eastAsia"/>
        </w:rPr>
        <w:t>年</w:t>
      </w:r>
      <w:r>
        <w:rPr>
          <w:rFonts w:hint="eastAsia"/>
        </w:rPr>
        <w:t>6</w:t>
      </w:r>
      <w:r>
        <w:rPr>
          <w:rFonts w:hint="eastAsia"/>
        </w:rPr>
        <w:t>月</w:t>
      </w:r>
      <w:r>
        <w:rPr>
          <w:rFonts w:hint="eastAsia"/>
        </w:rPr>
        <w:t>10</w:t>
      </w:r>
      <w:r>
        <w:rPr>
          <w:rFonts w:hint="eastAsia"/>
        </w:rPr>
        <w:t>日</w:t>
      </w:r>
    </w:p>
    <w:p w:rsidR="00A5359B" w:rsidRDefault="00A5359B" w:rsidP="00A5359B">
      <w:pPr>
        <w:snapToGrid w:val="0"/>
        <w:spacing w:line="240" w:lineRule="atLeast"/>
        <w:ind w:firstLineChars="202" w:firstLine="485"/>
      </w:pPr>
      <w:r>
        <w:rPr>
          <w:rFonts w:hint="eastAsia"/>
        </w:rPr>
        <w:t>提前迎接</w:t>
      </w:r>
      <w:r>
        <w:rPr>
          <w:rFonts w:hint="eastAsia"/>
        </w:rPr>
        <w:t>6</w:t>
      </w:r>
      <w:r>
        <w:rPr>
          <w:rFonts w:hint="eastAsia"/>
        </w:rPr>
        <w:t>月</w:t>
      </w:r>
      <w:r>
        <w:rPr>
          <w:rFonts w:hint="eastAsia"/>
        </w:rPr>
        <w:t>15</w:t>
      </w:r>
      <w:r>
        <w:rPr>
          <w:rFonts w:hint="eastAsia"/>
        </w:rPr>
        <w:t>日警察節，縣府於警察局二樓禮堂舉行「</w:t>
      </w:r>
      <w:r>
        <w:rPr>
          <w:rFonts w:hint="eastAsia"/>
        </w:rPr>
        <w:t>115</w:t>
      </w:r>
      <w:r>
        <w:rPr>
          <w:rFonts w:hint="eastAsia"/>
        </w:rPr>
        <w:t>年警察節慶祝大會」，副縣長林皆興代表縣長陳光復出席，並與各界貴賓共同頒獎表揚模範警察、資深績優警察、績優義勇警察、績優守望相助隊員、績優警察志工及</w:t>
      </w:r>
      <w:r>
        <w:rPr>
          <w:rFonts w:hint="eastAsia"/>
        </w:rPr>
        <w:lastRenderedPageBreak/>
        <w:t>績優員警，肯定警察同仁與協勤夥伴長期投入治安維護、交通疏導及為民服務的辛勞與貢獻。</w:t>
      </w:r>
    </w:p>
    <w:p w:rsidR="00A5359B" w:rsidRDefault="00A5359B" w:rsidP="00A5359B">
      <w:pPr>
        <w:pStyle w:val="afffffffffff5"/>
        <w:spacing w:before="360" w:after="120"/>
      </w:pPr>
      <w:r>
        <w:rPr>
          <w:rFonts w:hint="eastAsia"/>
        </w:rPr>
        <w:t>115</w:t>
      </w:r>
      <w:r>
        <w:rPr>
          <w:rFonts w:hint="eastAsia"/>
        </w:rPr>
        <w:t>年</w:t>
      </w:r>
      <w:r>
        <w:rPr>
          <w:rFonts w:hint="eastAsia"/>
        </w:rPr>
        <w:t>6</w:t>
      </w:r>
      <w:r>
        <w:rPr>
          <w:rFonts w:hint="eastAsia"/>
        </w:rPr>
        <w:t>月</w:t>
      </w:r>
      <w:r>
        <w:rPr>
          <w:rFonts w:hint="eastAsia"/>
        </w:rPr>
        <w:t>11</w:t>
      </w:r>
      <w:r>
        <w:rPr>
          <w:rFonts w:hint="eastAsia"/>
        </w:rPr>
        <w:t>日</w:t>
      </w:r>
    </w:p>
    <w:p w:rsidR="00A5359B" w:rsidRDefault="00A5359B" w:rsidP="00A5359B">
      <w:pPr>
        <w:snapToGrid w:val="0"/>
        <w:spacing w:line="240" w:lineRule="atLeast"/>
        <w:ind w:firstLineChars="202" w:firstLine="485"/>
      </w:pPr>
      <w:r>
        <w:rPr>
          <w:rFonts w:hint="eastAsia"/>
        </w:rPr>
        <w:t>縣府召開第</w:t>
      </w:r>
      <w:r>
        <w:rPr>
          <w:rFonts w:hint="eastAsia"/>
        </w:rPr>
        <w:t>1018</w:t>
      </w:r>
      <w:r>
        <w:rPr>
          <w:rFonts w:hint="eastAsia"/>
        </w:rPr>
        <w:t>次縣務會議，由副縣長林皆興主持。會中除討論歷次指（裁）示事項未辦結案件辦理情形外，也表揚在治安維護、長期照顧、衛生醫療及行政服務等領域表現傑出的個人與團隊，肯定其專業付出與卓越貢獻。</w:t>
      </w:r>
    </w:p>
    <w:p w:rsidR="00A5359B" w:rsidRDefault="00A5359B" w:rsidP="00A5359B">
      <w:pPr>
        <w:snapToGrid w:val="0"/>
        <w:spacing w:line="240" w:lineRule="atLeast"/>
        <w:ind w:firstLineChars="202" w:firstLine="485"/>
      </w:pPr>
      <w:r>
        <w:rPr>
          <w:rFonts w:hint="eastAsia"/>
        </w:rPr>
        <w:t>縣府參議盧春田</w:t>
      </w:r>
      <w:r>
        <w:rPr>
          <w:rFonts w:hint="eastAsia"/>
        </w:rPr>
        <w:t>15</w:t>
      </w:r>
      <w:r>
        <w:rPr>
          <w:rFonts w:hint="eastAsia"/>
        </w:rPr>
        <w:t>日將屆齡退休，人事處長林日明亦將在</w:t>
      </w:r>
      <w:r>
        <w:rPr>
          <w:rFonts w:hint="eastAsia"/>
        </w:rPr>
        <w:t>23</w:t>
      </w:r>
      <w:r>
        <w:rPr>
          <w:rFonts w:hint="eastAsia"/>
        </w:rPr>
        <w:t>日調任嘉義市政府。副縣長林皆興代表縣長陳光復致贈紀念牌，感謝兩人對縣政推動的辛勞與貢獻，並表達誠摯敬意與祝福。</w:t>
      </w:r>
    </w:p>
    <w:p w:rsidR="00A5359B" w:rsidRDefault="00A5359B" w:rsidP="00A5359B">
      <w:pPr>
        <w:snapToGrid w:val="0"/>
        <w:spacing w:line="240" w:lineRule="atLeast"/>
        <w:ind w:firstLineChars="202" w:firstLine="485"/>
      </w:pPr>
      <w:r>
        <w:rPr>
          <w:rFonts w:hint="eastAsia"/>
        </w:rPr>
        <w:t>法國國民議會外交委員會書記、友台小組議員游蘇法（</w:t>
      </w:r>
      <w:r>
        <w:rPr>
          <w:rFonts w:hint="eastAsia"/>
        </w:rPr>
        <w:t>Estelle Youssouffa</w:t>
      </w:r>
      <w:r>
        <w:rPr>
          <w:rFonts w:hint="eastAsia"/>
        </w:rPr>
        <w:t>）、法國國民議會國防工業研究小組副主席、軍事委員會前主席高希優議員（</w:t>
      </w:r>
      <w:r>
        <w:rPr>
          <w:rFonts w:hint="eastAsia"/>
        </w:rPr>
        <w:t>Thomas Gassilloud</w:t>
      </w:r>
      <w:r>
        <w:rPr>
          <w:rFonts w:hint="eastAsia"/>
        </w:rPr>
        <w:t>），以及法國國民議會法制委員會議員、共和右派聯盟執行秘書曼蘇芮（</w:t>
      </w:r>
      <w:r>
        <w:rPr>
          <w:rFonts w:hint="eastAsia"/>
        </w:rPr>
        <w:t>Hanane Mansouri</w:t>
      </w:r>
      <w:r>
        <w:rPr>
          <w:rFonts w:hint="eastAsia"/>
        </w:rPr>
        <w:t>）拜會，由副縣長林皆興親自接待，雙方就澎湖地理特性、人口與產業發展、觀光推動及臺法交流合作等議題進行意見交流。</w:t>
      </w:r>
    </w:p>
    <w:p w:rsidR="00A5359B" w:rsidRDefault="00A5359B" w:rsidP="00A5359B">
      <w:pPr>
        <w:pStyle w:val="afffffffffff5"/>
        <w:spacing w:before="360" w:after="120"/>
      </w:pPr>
      <w:r>
        <w:rPr>
          <w:rFonts w:hint="eastAsia"/>
        </w:rPr>
        <w:t>115</w:t>
      </w:r>
      <w:r>
        <w:rPr>
          <w:rFonts w:hint="eastAsia"/>
        </w:rPr>
        <w:t>年</w:t>
      </w:r>
      <w:r>
        <w:rPr>
          <w:rFonts w:hint="eastAsia"/>
        </w:rPr>
        <w:t>6</w:t>
      </w:r>
      <w:r>
        <w:rPr>
          <w:rFonts w:hint="eastAsia"/>
        </w:rPr>
        <w:t>月</w:t>
      </w:r>
      <w:r>
        <w:rPr>
          <w:rFonts w:hint="eastAsia"/>
        </w:rPr>
        <w:t>12</w:t>
      </w:r>
      <w:r>
        <w:rPr>
          <w:rFonts w:hint="eastAsia"/>
        </w:rPr>
        <w:t>日</w:t>
      </w:r>
    </w:p>
    <w:p w:rsidR="00A5359B" w:rsidRDefault="00A5359B" w:rsidP="00A5359B">
      <w:pPr>
        <w:snapToGrid w:val="0"/>
        <w:spacing w:line="240" w:lineRule="atLeast"/>
        <w:ind w:firstLineChars="202" w:firstLine="485"/>
      </w:pPr>
      <w:r>
        <w:rPr>
          <w:rFonts w:hint="eastAsia"/>
        </w:rPr>
        <w:t>副縣長林皆興受邀出席由國立澎湖科技大學主辦的「智慧島嶼</w:t>
      </w:r>
      <w:r>
        <w:rPr>
          <w:rFonts w:hint="eastAsia"/>
        </w:rPr>
        <w:t>AI</w:t>
      </w:r>
      <w:r>
        <w:rPr>
          <w:rFonts w:hint="eastAsia"/>
        </w:rPr>
        <w:t>創新應用論壇</w:t>
      </w:r>
      <w:r>
        <w:rPr>
          <w:rFonts w:hint="eastAsia"/>
        </w:rPr>
        <w:t>2026</w:t>
      </w:r>
      <w:r>
        <w:rPr>
          <w:rFonts w:hint="eastAsia"/>
        </w:rPr>
        <w:t>－人工智慧與科技應用之發展趨勢與實務經驗」，與來自國內頂尖企業代表、學界專家、公部門及國外學者齊聚一堂，共同探討人工智慧發展趨勢與實務應用，交流如何透過科技創新推動地方治理與產業升級。</w:t>
      </w:r>
    </w:p>
    <w:p w:rsidR="00A5359B" w:rsidRDefault="00A5359B" w:rsidP="00A5359B">
      <w:pPr>
        <w:snapToGrid w:val="0"/>
        <w:spacing w:line="240" w:lineRule="atLeast"/>
        <w:ind w:firstLineChars="202" w:firstLine="485"/>
      </w:pPr>
      <w:r>
        <w:rPr>
          <w:rFonts w:hint="eastAsia"/>
        </w:rPr>
        <w:t>「</w:t>
      </w:r>
      <w:r>
        <w:rPr>
          <w:rFonts w:hint="eastAsia"/>
        </w:rPr>
        <w:t>2026 PENGHU OCEANMAN</w:t>
      </w:r>
      <w:r>
        <w:rPr>
          <w:rFonts w:hint="eastAsia"/>
        </w:rPr>
        <w:t>國際泳渡澎湖灣」將於</w:t>
      </w:r>
      <w:r>
        <w:rPr>
          <w:rFonts w:hint="eastAsia"/>
        </w:rPr>
        <w:t>6</w:t>
      </w:r>
      <w:r>
        <w:rPr>
          <w:rFonts w:hint="eastAsia"/>
        </w:rPr>
        <w:t>月</w:t>
      </w:r>
      <w:r>
        <w:rPr>
          <w:rFonts w:hint="eastAsia"/>
        </w:rPr>
        <w:t>13</w:t>
      </w:r>
      <w:r>
        <w:rPr>
          <w:rFonts w:hint="eastAsia"/>
        </w:rPr>
        <w:t>、</w:t>
      </w:r>
      <w:r>
        <w:rPr>
          <w:rFonts w:hint="eastAsia"/>
        </w:rPr>
        <w:t>14</w:t>
      </w:r>
      <w:r>
        <w:rPr>
          <w:rFonts w:hint="eastAsia"/>
        </w:rPr>
        <w:t>日在澎湖觀音亭海域盛大登場。本屆賽事澎湖成功列入</w:t>
      </w:r>
      <w:r>
        <w:rPr>
          <w:rFonts w:hint="eastAsia"/>
        </w:rPr>
        <w:t>OCEANMAN</w:t>
      </w:r>
      <w:r>
        <w:rPr>
          <w:rFonts w:hint="eastAsia"/>
        </w:rPr>
        <w:t>全球巡迴賽（</w:t>
      </w:r>
      <w:r>
        <w:rPr>
          <w:rFonts w:hint="eastAsia"/>
        </w:rPr>
        <w:t>World Series</w:t>
      </w:r>
      <w:r>
        <w:rPr>
          <w:rFonts w:hint="eastAsia"/>
        </w:rPr>
        <w:t>）重要站點，與西班牙、義大利、波士頓等國際水域齊名。於澎澄飯店舉行記者會，副縣長林皆興及全民運動署署長房瑞文出席活動現場。</w:t>
      </w:r>
    </w:p>
    <w:p w:rsidR="00A5359B" w:rsidRDefault="00A5359B" w:rsidP="00A5359B">
      <w:pPr>
        <w:snapToGrid w:val="0"/>
        <w:spacing w:line="240" w:lineRule="atLeast"/>
        <w:ind w:firstLineChars="202" w:firstLine="485"/>
      </w:pPr>
      <w:r>
        <w:rPr>
          <w:rFonts w:hint="eastAsia"/>
        </w:rPr>
        <w:t>115</w:t>
      </w:r>
      <w:r>
        <w:rPr>
          <w:rFonts w:hint="eastAsia"/>
        </w:rPr>
        <w:t>年國中教育會考成績日前公布，澎湖縣共有</w:t>
      </w:r>
      <w:r>
        <w:rPr>
          <w:rFonts w:hint="eastAsia"/>
        </w:rPr>
        <w:t>20</w:t>
      </w:r>
      <w:r>
        <w:rPr>
          <w:rFonts w:hint="eastAsia"/>
        </w:rPr>
        <w:t>位學生獲得</w:t>
      </w:r>
      <w:r>
        <w:rPr>
          <w:rFonts w:hint="eastAsia"/>
        </w:rPr>
        <w:t>5A</w:t>
      </w:r>
      <w:r>
        <w:rPr>
          <w:rFonts w:hint="eastAsia"/>
        </w:rPr>
        <w:t>以上成績，其中</w:t>
      </w:r>
      <w:r>
        <w:rPr>
          <w:rFonts w:hint="eastAsia"/>
        </w:rPr>
        <w:t>3</w:t>
      </w:r>
      <w:r>
        <w:rPr>
          <w:rFonts w:hint="eastAsia"/>
        </w:rPr>
        <w:t>位學生更獲得</w:t>
      </w:r>
      <w:r>
        <w:rPr>
          <w:rFonts w:hint="eastAsia"/>
        </w:rPr>
        <w:t>5A10</w:t>
      </w:r>
      <w:r>
        <w:rPr>
          <w:rFonts w:hint="eastAsia"/>
        </w:rPr>
        <w:t>＋滿級分，展現優異學習成果；此外，九年級班級數</w:t>
      </w:r>
      <w:r>
        <w:rPr>
          <w:rFonts w:hint="eastAsia"/>
        </w:rPr>
        <w:t>2</w:t>
      </w:r>
      <w:r>
        <w:rPr>
          <w:rFonts w:hint="eastAsia"/>
        </w:rPr>
        <w:t>班以下國中的學生，也有</w:t>
      </w:r>
      <w:r>
        <w:rPr>
          <w:rFonts w:hint="eastAsia"/>
        </w:rPr>
        <w:t>2</w:t>
      </w:r>
      <w:r>
        <w:rPr>
          <w:rFonts w:hint="eastAsia"/>
        </w:rPr>
        <w:t>位分別取得</w:t>
      </w:r>
      <w:r>
        <w:rPr>
          <w:rFonts w:hint="eastAsia"/>
        </w:rPr>
        <w:t>4A1B3</w:t>
      </w:r>
      <w:r>
        <w:rPr>
          <w:rFonts w:hint="eastAsia"/>
        </w:rPr>
        <w:t>＋及</w:t>
      </w:r>
      <w:r>
        <w:rPr>
          <w:rFonts w:hint="eastAsia"/>
        </w:rPr>
        <w:t>3A2B6</w:t>
      </w:r>
      <w:r>
        <w:rPr>
          <w:rFonts w:hint="eastAsia"/>
        </w:rPr>
        <w:t>＋的好成績，表現令人肯定。於縣府舉行表揚典禮，由副縣長林皆興代表縣長陳光復頒獎表揚。</w:t>
      </w:r>
    </w:p>
    <w:p w:rsidR="00A5359B" w:rsidRDefault="00A5359B" w:rsidP="00A5359B">
      <w:pPr>
        <w:pStyle w:val="afffffffffff5"/>
        <w:spacing w:before="360" w:after="120"/>
      </w:pPr>
      <w:r>
        <w:rPr>
          <w:rFonts w:hint="eastAsia"/>
        </w:rPr>
        <w:t>115</w:t>
      </w:r>
      <w:r>
        <w:rPr>
          <w:rFonts w:hint="eastAsia"/>
        </w:rPr>
        <w:t>年</w:t>
      </w:r>
      <w:r>
        <w:rPr>
          <w:rFonts w:hint="eastAsia"/>
        </w:rPr>
        <w:t>6</w:t>
      </w:r>
      <w:r>
        <w:rPr>
          <w:rFonts w:hint="eastAsia"/>
        </w:rPr>
        <w:t>月</w:t>
      </w:r>
      <w:r>
        <w:rPr>
          <w:rFonts w:hint="eastAsia"/>
        </w:rPr>
        <w:t>13</w:t>
      </w:r>
      <w:r>
        <w:rPr>
          <w:rFonts w:hint="eastAsia"/>
        </w:rPr>
        <w:t>日</w:t>
      </w:r>
    </w:p>
    <w:p w:rsidR="00A5359B" w:rsidRDefault="00A5359B" w:rsidP="00A5359B">
      <w:pPr>
        <w:snapToGrid w:val="0"/>
        <w:spacing w:line="240" w:lineRule="atLeast"/>
        <w:ind w:firstLineChars="202" w:firstLine="485"/>
      </w:pPr>
      <w:r>
        <w:rPr>
          <w:rFonts w:hint="eastAsia"/>
        </w:rPr>
        <w:t>澎湖年度運動盛事「</w:t>
      </w:r>
      <w:r>
        <w:rPr>
          <w:rFonts w:hint="eastAsia"/>
        </w:rPr>
        <w:t>2026 PENGHU OCEANMAN</w:t>
      </w:r>
      <w:r>
        <w:rPr>
          <w:rFonts w:hint="eastAsia"/>
        </w:rPr>
        <w:t>國際泳渡澎湖灣」上午在觀音亭海域登場，</w:t>
      </w:r>
      <w:r>
        <w:rPr>
          <w:rFonts w:hint="eastAsia"/>
        </w:rPr>
        <w:t>1,098</w:t>
      </w:r>
      <w:r>
        <w:rPr>
          <w:rFonts w:hint="eastAsia"/>
        </w:rPr>
        <w:t>位泳者齊聚，在碧海藍天與清澈海水中挑戰自我，完成</w:t>
      </w:r>
      <w:r>
        <w:rPr>
          <w:rFonts w:hint="eastAsia"/>
        </w:rPr>
        <w:t>10</w:t>
      </w:r>
      <w:r>
        <w:rPr>
          <w:rFonts w:hint="eastAsia"/>
        </w:rPr>
        <w:t>公里及</w:t>
      </w:r>
      <w:r>
        <w:rPr>
          <w:rFonts w:hint="eastAsia"/>
        </w:rPr>
        <w:t>2</w:t>
      </w:r>
      <w:r>
        <w:rPr>
          <w:rFonts w:hint="eastAsia"/>
        </w:rPr>
        <w:t>公里賽事，感受世界最美麗海灣的獨特魅力。</w:t>
      </w:r>
    </w:p>
    <w:p w:rsidR="00A5359B" w:rsidRDefault="00A5359B" w:rsidP="00A5359B">
      <w:pPr>
        <w:snapToGrid w:val="0"/>
        <w:spacing w:line="240" w:lineRule="atLeast"/>
        <w:ind w:firstLineChars="202" w:firstLine="485"/>
      </w:pPr>
    </w:p>
    <w:p w:rsidR="00A5359B" w:rsidRDefault="00A5359B" w:rsidP="00A5359B">
      <w:pPr>
        <w:pStyle w:val="afffffffffff5"/>
        <w:spacing w:before="360" w:after="120"/>
      </w:pPr>
      <w:r>
        <w:rPr>
          <w:rFonts w:hint="eastAsia"/>
        </w:rPr>
        <w:lastRenderedPageBreak/>
        <w:t>115</w:t>
      </w:r>
      <w:r>
        <w:rPr>
          <w:rFonts w:hint="eastAsia"/>
        </w:rPr>
        <w:t>年</w:t>
      </w:r>
      <w:r>
        <w:rPr>
          <w:rFonts w:hint="eastAsia"/>
        </w:rPr>
        <w:t>6</w:t>
      </w:r>
      <w:r>
        <w:rPr>
          <w:rFonts w:hint="eastAsia"/>
        </w:rPr>
        <w:t>月</w:t>
      </w:r>
      <w:r>
        <w:rPr>
          <w:rFonts w:hint="eastAsia"/>
        </w:rPr>
        <w:t>16</w:t>
      </w:r>
      <w:r>
        <w:rPr>
          <w:rFonts w:hint="eastAsia"/>
        </w:rPr>
        <w:t>日</w:t>
      </w:r>
    </w:p>
    <w:p w:rsidR="00A5359B" w:rsidRDefault="00A5359B" w:rsidP="00A5359B">
      <w:pPr>
        <w:snapToGrid w:val="0"/>
        <w:spacing w:line="240" w:lineRule="atLeast"/>
        <w:ind w:firstLineChars="202" w:firstLine="485"/>
      </w:pPr>
      <w:r>
        <w:rPr>
          <w:rFonts w:hint="eastAsia"/>
        </w:rPr>
        <w:t>知名線上旅遊平台</w:t>
      </w:r>
      <w:r>
        <w:rPr>
          <w:rFonts w:hint="eastAsia"/>
        </w:rPr>
        <w:t>Booking.com</w:t>
      </w:r>
      <w:r>
        <w:rPr>
          <w:rFonts w:hint="eastAsia"/>
        </w:rPr>
        <w:t>公布「</w:t>
      </w:r>
      <w:r>
        <w:rPr>
          <w:rFonts w:hint="eastAsia"/>
        </w:rPr>
        <w:t>2026</w:t>
      </w:r>
      <w:r>
        <w:rPr>
          <w:rFonts w:hint="eastAsia"/>
        </w:rPr>
        <w:t>年旅客評分卓越獎（</w:t>
      </w:r>
      <w:r>
        <w:rPr>
          <w:rFonts w:hint="eastAsia"/>
        </w:rPr>
        <w:t>Traveller Review Awards</w:t>
      </w:r>
      <w:r>
        <w:rPr>
          <w:rFonts w:hint="eastAsia"/>
        </w:rPr>
        <w:t>）」，澎湖縣馬公市入選</w:t>
      </w:r>
      <w:r>
        <w:rPr>
          <w:rFonts w:hint="eastAsia"/>
        </w:rPr>
        <w:t>2026</w:t>
      </w:r>
      <w:r>
        <w:rPr>
          <w:rFonts w:hint="eastAsia"/>
        </w:rPr>
        <w:t>年「全球最好客城市」榜單，並獲得「全台最好客城市」首位；澎湖縣更榮獲「全台最好客目的地」第一名，展現國際旅客對澎湖旅遊品質與服務的高度肯定。副縣長林皆興出席頒獎典禮時表示，這份榮耀不僅是國際旅客對澎湖觀光品質的肯定，更是對所有旅宿、餐飲、交通、導覽及觀光服務從業人員長年努力的最佳讚譽，也是全體澎湖鄉親共同的榮耀。</w:t>
      </w:r>
    </w:p>
    <w:p w:rsidR="00A5359B" w:rsidRDefault="00A5359B" w:rsidP="00A5359B">
      <w:pPr>
        <w:pStyle w:val="afffffffffff5"/>
        <w:spacing w:before="360" w:after="120"/>
      </w:pPr>
      <w:r>
        <w:rPr>
          <w:rFonts w:hint="eastAsia"/>
        </w:rPr>
        <w:t>115</w:t>
      </w:r>
      <w:r>
        <w:rPr>
          <w:rFonts w:hint="eastAsia"/>
        </w:rPr>
        <w:t>年</w:t>
      </w:r>
      <w:r>
        <w:rPr>
          <w:rFonts w:hint="eastAsia"/>
        </w:rPr>
        <w:t>6</w:t>
      </w:r>
      <w:r>
        <w:rPr>
          <w:rFonts w:hint="eastAsia"/>
        </w:rPr>
        <w:t>月</w:t>
      </w:r>
      <w:r>
        <w:rPr>
          <w:rFonts w:hint="eastAsia"/>
        </w:rPr>
        <w:t>17</w:t>
      </w:r>
      <w:r>
        <w:rPr>
          <w:rFonts w:hint="eastAsia"/>
        </w:rPr>
        <w:t>日</w:t>
      </w:r>
    </w:p>
    <w:p w:rsidR="00A5359B" w:rsidRDefault="00A5359B" w:rsidP="00A5359B">
      <w:pPr>
        <w:snapToGrid w:val="0"/>
        <w:spacing w:line="240" w:lineRule="atLeast"/>
        <w:ind w:firstLineChars="202" w:firstLine="485"/>
      </w:pPr>
      <w:r>
        <w:rPr>
          <w:rFonts w:hint="eastAsia"/>
        </w:rPr>
        <w:t>端午佳節將至，副縣長林皆興前往澎湖縣後備指揮部參加「端午節敬軍」活動，代表縣長陳光復及全體縣民向國軍官兵表達敬意，並頒贈加菜金，感謝國軍長年戍守崗位、保家衛國的辛勞，為官兵加油打氣。</w:t>
      </w:r>
    </w:p>
    <w:p w:rsidR="00A5359B" w:rsidRDefault="00A5359B" w:rsidP="00A5359B">
      <w:pPr>
        <w:pStyle w:val="afffffffffff5"/>
        <w:spacing w:before="360" w:after="120"/>
      </w:pPr>
      <w:r>
        <w:rPr>
          <w:rFonts w:hint="eastAsia"/>
        </w:rPr>
        <w:t>115</w:t>
      </w:r>
      <w:r>
        <w:rPr>
          <w:rFonts w:hint="eastAsia"/>
        </w:rPr>
        <w:t>年</w:t>
      </w:r>
      <w:r>
        <w:rPr>
          <w:rFonts w:hint="eastAsia"/>
        </w:rPr>
        <w:t>6</w:t>
      </w:r>
      <w:r>
        <w:rPr>
          <w:rFonts w:hint="eastAsia"/>
        </w:rPr>
        <w:t>月</w:t>
      </w:r>
      <w:r>
        <w:rPr>
          <w:rFonts w:hint="eastAsia"/>
        </w:rPr>
        <w:t>18</w:t>
      </w:r>
      <w:r>
        <w:rPr>
          <w:rFonts w:hint="eastAsia"/>
        </w:rPr>
        <w:t>日</w:t>
      </w:r>
    </w:p>
    <w:p w:rsidR="00A5359B" w:rsidRDefault="00A5359B" w:rsidP="00A5359B">
      <w:pPr>
        <w:snapToGrid w:val="0"/>
        <w:spacing w:line="240" w:lineRule="atLeast"/>
        <w:ind w:firstLineChars="202" w:firstLine="485"/>
      </w:pPr>
      <w:r>
        <w:rPr>
          <w:rFonts w:hint="eastAsia"/>
        </w:rPr>
        <w:t>目前就讀雲林縣東和國中三年級的韋永祥同學，將於</w:t>
      </w:r>
      <w:r>
        <w:t>6</w:t>
      </w:r>
      <w:r>
        <w:rPr>
          <w:rFonts w:hint="eastAsia"/>
        </w:rPr>
        <w:t>月底前往日本栃木縣「幸福學園棒球隊」就讀，展開旅日棒球生涯。他在阿嬤陪同下前往縣府拜會，副縣長林皆興代表縣長陳光復頒發</w:t>
      </w:r>
      <w:r>
        <w:t>3</w:t>
      </w:r>
      <w:r>
        <w:rPr>
          <w:rFonts w:hint="eastAsia"/>
        </w:rPr>
        <w:t>萬元獎勵金，肯定其努力與表現，並祝福他持續精進球技、勇敢追夢。</w:t>
      </w:r>
    </w:p>
    <w:p w:rsidR="00A5359B" w:rsidRDefault="00A5359B" w:rsidP="00A5359B">
      <w:pPr>
        <w:snapToGrid w:val="0"/>
        <w:spacing w:line="240" w:lineRule="atLeast"/>
        <w:ind w:firstLineChars="202" w:firstLine="485"/>
      </w:pPr>
      <w:r>
        <w:rPr>
          <w:rFonts w:hint="eastAsia"/>
        </w:rPr>
        <w:t>副縣長林皆興晚間出席「</w:t>
      </w:r>
      <w:r>
        <w:rPr>
          <w:rFonts w:hint="eastAsia"/>
        </w:rPr>
        <w:t>115</w:t>
      </w:r>
      <w:r>
        <w:rPr>
          <w:rFonts w:hint="eastAsia"/>
        </w:rPr>
        <w:t>年端午節旅外同鄉會聯誼餐敘」，表示旅外鄉親離鄉打拼多年，事業有成仍心懷故鄉，盼持續支持各項縣政，讓故鄉更進步。</w:t>
      </w:r>
    </w:p>
    <w:p w:rsidR="00A5359B" w:rsidRDefault="00A5359B" w:rsidP="00A5359B">
      <w:pPr>
        <w:pStyle w:val="afffffffffff5"/>
        <w:spacing w:before="360" w:after="120"/>
      </w:pPr>
      <w:r>
        <w:rPr>
          <w:rFonts w:hint="eastAsia"/>
        </w:rPr>
        <w:t>115</w:t>
      </w:r>
      <w:r>
        <w:rPr>
          <w:rFonts w:hint="eastAsia"/>
        </w:rPr>
        <w:t>年</w:t>
      </w:r>
      <w:r>
        <w:rPr>
          <w:rFonts w:hint="eastAsia"/>
        </w:rPr>
        <w:t>6</w:t>
      </w:r>
      <w:r>
        <w:rPr>
          <w:rFonts w:hint="eastAsia"/>
        </w:rPr>
        <w:t>月</w:t>
      </w:r>
      <w:r>
        <w:rPr>
          <w:rFonts w:hint="eastAsia"/>
        </w:rPr>
        <w:t>19</w:t>
      </w:r>
      <w:r>
        <w:rPr>
          <w:rFonts w:hint="eastAsia"/>
        </w:rPr>
        <w:t>日</w:t>
      </w:r>
    </w:p>
    <w:p w:rsidR="00A5359B" w:rsidRDefault="00A5359B" w:rsidP="00A5359B">
      <w:pPr>
        <w:snapToGrid w:val="0"/>
        <w:spacing w:line="240" w:lineRule="atLeast"/>
        <w:ind w:firstLineChars="202" w:firstLine="485"/>
      </w:pPr>
      <w:r>
        <w:rPr>
          <w:rFonts w:hint="eastAsia"/>
        </w:rPr>
        <w:t>歡慶端午佳節，縣府在第三漁港盛大舉辦端午節龍舟競賽，共吸引</w:t>
      </w:r>
      <w:r>
        <w:rPr>
          <w:rFonts w:hint="eastAsia"/>
        </w:rPr>
        <w:t>36</w:t>
      </w:r>
      <w:r>
        <w:rPr>
          <w:rFonts w:hint="eastAsia"/>
        </w:rPr>
        <w:t>支隊伍、超過千人參與，現場哨聲、加油聲此起彼落，展現澎湖濃厚的端節氛圍與團隊合作精神。副縣長林皆興出席活動，為各參賽隊伍加油打氣，並為賽事鳴槍揭開序幕。</w:t>
      </w:r>
    </w:p>
    <w:p w:rsidR="00A5359B" w:rsidRDefault="00A5359B" w:rsidP="00A5359B">
      <w:pPr>
        <w:pStyle w:val="afffffffffff5"/>
        <w:spacing w:before="360" w:after="120"/>
      </w:pPr>
      <w:r>
        <w:rPr>
          <w:rFonts w:hint="eastAsia"/>
        </w:rPr>
        <w:t>115</w:t>
      </w:r>
      <w:r>
        <w:rPr>
          <w:rFonts w:hint="eastAsia"/>
        </w:rPr>
        <w:t>年</w:t>
      </w:r>
      <w:r>
        <w:rPr>
          <w:rFonts w:hint="eastAsia"/>
        </w:rPr>
        <w:t>6</w:t>
      </w:r>
      <w:r>
        <w:rPr>
          <w:rFonts w:hint="eastAsia"/>
        </w:rPr>
        <w:t>月</w:t>
      </w:r>
      <w:r>
        <w:rPr>
          <w:rFonts w:hint="eastAsia"/>
        </w:rPr>
        <w:t>22</w:t>
      </w:r>
      <w:r>
        <w:rPr>
          <w:rFonts w:hint="eastAsia"/>
        </w:rPr>
        <w:t>日</w:t>
      </w:r>
    </w:p>
    <w:p w:rsidR="00A5359B" w:rsidRDefault="00A5359B" w:rsidP="00A5359B">
      <w:pPr>
        <w:snapToGrid w:val="0"/>
        <w:spacing w:line="240" w:lineRule="atLeast"/>
        <w:ind w:firstLineChars="202" w:firstLine="485"/>
      </w:pPr>
      <w:r>
        <w:rPr>
          <w:rFonts w:hint="eastAsia"/>
        </w:rPr>
        <w:t>副縣長林皆興主持主管工作會報，除聽取各單位重點工作報告及追蹤縣政重大案件辦理情形外，也針對施政重點提出具體指示，期勉各局處發揮團隊合作精神，持續提升行政效能與服務品質。為促進跨局處經驗交流，會中由縣府績優團隊財政處進行「財地合</w:t>
      </w:r>
      <w:r>
        <w:rPr>
          <w:rFonts w:hint="eastAsia"/>
        </w:rPr>
        <w:t>e -</w:t>
      </w:r>
      <w:r>
        <w:rPr>
          <w:rFonts w:hint="eastAsia"/>
        </w:rPr>
        <w:t>便民無紙（止）境」創新作為分享；同時邀請義守大學公共政策與管理學系周永清教授以「未來公務員的進化論—從被動執</w:t>
      </w:r>
      <w:r>
        <w:rPr>
          <w:rFonts w:hint="eastAsia"/>
        </w:rPr>
        <w:lastRenderedPageBreak/>
        <w:t>行到與</w:t>
      </w:r>
      <w:r>
        <w:rPr>
          <w:rFonts w:hint="eastAsia"/>
        </w:rPr>
        <w:t>AI Agent</w:t>
      </w:r>
      <w:r>
        <w:rPr>
          <w:rFonts w:hint="eastAsia"/>
        </w:rPr>
        <w:t>『協同作戰』的治理新思維」為題進行專題演講，探討人工智慧技術發展對公共治理模式帶來的變革與機遇。</w:t>
      </w:r>
    </w:p>
    <w:p w:rsidR="00A5359B" w:rsidRDefault="00A5359B" w:rsidP="00A5359B">
      <w:pPr>
        <w:pStyle w:val="afffffffffff5"/>
        <w:spacing w:before="360" w:after="120"/>
      </w:pPr>
      <w:r>
        <w:rPr>
          <w:rFonts w:hint="eastAsia"/>
        </w:rPr>
        <w:t>115</w:t>
      </w:r>
      <w:r>
        <w:rPr>
          <w:rFonts w:hint="eastAsia"/>
        </w:rPr>
        <w:t>年</w:t>
      </w:r>
      <w:r>
        <w:rPr>
          <w:rFonts w:hint="eastAsia"/>
        </w:rPr>
        <w:t>6</w:t>
      </w:r>
      <w:r>
        <w:rPr>
          <w:rFonts w:hint="eastAsia"/>
        </w:rPr>
        <w:t>月</w:t>
      </w:r>
      <w:r>
        <w:rPr>
          <w:rFonts w:hint="eastAsia"/>
        </w:rPr>
        <w:t>25</w:t>
      </w:r>
      <w:r>
        <w:rPr>
          <w:rFonts w:hint="eastAsia"/>
        </w:rPr>
        <w:t>日</w:t>
      </w:r>
    </w:p>
    <w:p w:rsidR="00A5359B" w:rsidRDefault="00A5359B" w:rsidP="00A5359B">
      <w:pPr>
        <w:snapToGrid w:val="0"/>
        <w:spacing w:line="240" w:lineRule="atLeast"/>
        <w:ind w:firstLineChars="202" w:firstLine="485"/>
      </w:pPr>
      <w:r>
        <w:rPr>
          <w:rFonts w:hint="eastAsia"/>
        </w:rPr>
        <w:t>縣府舉行人事處卸、新任處長交接典禮，由副縣長林皆興主持，並由行政院人事行政總處副人事長張秋元監交，卸任處長林日明將印信交接予新任處長黃俊容。林皆興代表縣府歡迎黃俊容加入團隊，期許憑藉其豐富的人事行政經驗，帶領人事處持續精進各項人事業務，營造優質公務環境。</w:t>
      </w:r>
    </w:p>
    <w:p w:rsidR="00A5359B" w:rsidRDefault="00A5359B" w:rsidP="00A5359B">
      <w:pPr>
        <w:pStyle w:val="afffffffffff5"/>
        <w:spacing w:before="360" w:after="120"/>
      </w:pPr>
      <w:r>
        <w:rPr>
          <w:rFonts w:hint="eastAsia"/>
        </w:rPr>
        <w:t>115</w:t>
      </w:r>
      <w:r>
        <w:rPr>
          <w:rFonts w:hint="eastAsia"/>
        </w:rPr>
        <w:t>年</w:t>
      </w:r>
      <w:r>
        <w:rPr>
          <w:rFonts w:hint="eastAsia"/>
        </w:rPr>
        <w:t>6</w:t>
      </w:r>
      <w:r>
        <w:rPr>
          <w:rFonts w:hint="eastAsia"/>
        </w:rPr>
        <w:t>月</w:t>
      </w:r>
      <w:r>
        <w:rPr>
          <w:rFonts w:hint="eastAsia"/>
        </w:rPr>
        <w:t>26</w:t>
      </w:r>
      <w:r>
        <w:rPr>
          <w:rFonts w:hint="eastAsia"/>
        </w:rPr>
        <w:t>日</w:t>
      </w:r>
    </w:p>
    <w:p w:rsidR="00A5359B" w:rsidRDefault="00A5359B" w:rsidP="00A5359B">
      <w:pPr>
        <w:snapToGrid w:val="0"/>
        <w:spacing w:line="240" w:lineRule="atLeast"/>
        <w:ind w:firstLineChars="202" w:firstLine="485"/>
      </w:pPr>
      <w:r>
        <w:rPr>
          <w:rFonts w:hint="eastAsia"/>
        </w:rPr>
        <w:t>《澎湖車船處交通船馬公候船室》榮獲交通部航港局首屆「</w:t>
      </w:r>
      <w:r>
        <w:rPr>
          <w:rFonts w:hint="eastAsia"/>
        </w:rPr>
        <w:t>TAIWAN Hi</w:t>
      </w:r>
      <w:r>
        <w:rPr>
          <w:rFonts w:hint="eastAsia"/>
        </w:rPr>
        <w:t>海運品牌認證」旅運場站類銀獎，由縣府參議王國裕代表出席頒獎典禮受獎。此次獲獎不僅肯定澎湖持續提升海運場站服務品質的成果，也展現中央與地方攜手打造優質海運服務環境的努力。</w:t>
      </w:r>
    </w:p>
    <w:p w:rsidR="00A5359B" w:rsidRDefault="00A5359B" w:rsidP="00A5359B">
      <w:pPr>
        <w:pStyle w:val="afffffffffff5"/>
        <w:spacing w:before="360" w:after="120"/>
      </w:pPr>
      <w:r>
        <w:rPr>
          <w:rFonts w:hint="eastAsia"/>
        </w:rPr>
        <w:t>115</w:t>
      </w:r>
      <w:r>
        <w:rPr>
          <w:rFonts w:hint="eastAsia"/>
        </w:rPr>
        <w:t>年</w:t>
      </w:r>
      <w:r>
        <w:rPr>
          <w:rFonts w:hint="eastAsia"/>
        </w:rPr>
        <w:t>6</w:t>
      </w:r>
      <w:r>
        <w:rPr>
          <w:rFonts w:hint="eastAsia"/>
        </w:rPr>
        <w:t>月</w:t>
      </w:r>
      <w:r>
        <w:rPr>
          <w:rFonts w:hint="eastAsia"/>
        </w:rPr>
        <w:t>30</w:t>
      </w:r>
      <w:r>
        <w:rPr>
          <w:rFonts w:hint="eastAsia"/>
        </w:rPr>
        <w:t>日</w:t>
      </w:r>
    </w:p>
    <w:p w:rsidR="00A5359B" w:rsidRDefault="00A5359B" w:rsidP="00A5359B">
      <w:pPr>
        <w:snapToGrid w:val="0"/>
        <w:spacing w:line="240" w:lineRule="atLeast"/>
        <w:ind w:firstLineChars="202" w:firstLine="485"/>
      </w:pPr>
      <w:r>
        <w:rPr>
          <w:rFonts w:hint="eastAsia"/>
        </w:rPr>
        <w:t>臺灣澎湖地方檢察署攜手縣府、澎湖郵局及澎湖防衛指揮部，於澎湖地檢署</w:t>
      </w:r>
      <w:r>
        <w:rPr>
          <w:rFonts w:hint="eastAsia"/>
        </w:rPr>
        <w:t>1</w:t>
      </w:r>
      <w:r>
        <w:rPr>
          <w:rFonts w:hint="eastAsia"/>
        </w:rPr>
        <w:t>樓大廳舉辦「軍警檢郵聯合防詐記者會」，副縣長林皆興受邀出席，與臺灣澎湖地方檢察署檢察長吳怡明、中華郵政股份有限公司副總經理蔡文慶、澎防部政戰主任莊霈儀及警察局長林樹國共同宣示跨機關合作打詐決心，攜手守護官兵與鄉親財產安全。</w:t>
      </w:r>
    </w:p>
    <w:p w:rsidR="000867BD" w:rsidRPr="001D7CF3" w:rsidRDefault="00A5359B" w:rsidP="00A5359B">
      <w:pPr>
        <w:snapToGrid w:val="0"/>
        <w:spacing w:line="240" w:lineRule="atLeast"/>
        <w:ind w:firstLineChars="202" w:firstLine="485"/>
      </w:pPr>
      <w:r>
        <w:rPr>
          <w:rFonts w:hint="eastAsia"/>
        </w:rPr>
        <w:t>「</w:t>
      </w:r>
      <w:r>
        <w:rPr>
          <w:rFonts w:hint="eastAsia"/>
        </w:rPr>
        <w:t>2026</w:t>
      </w:r>
      <w:r>
        <w:rPr>
          <w:rFonts w:hint="eastAsia"/>
        </w:rPr>
        <w:t>澎湖國際海上花火節－七龍珠</w:t>
      </w:r>
      <w:r>
        <w:rPr>
          <w:rFonts w:hint="eastAsia"/>
        </w:rPr>
        <w:t>Z</w:t>
      </w:r>
      <w:r>
        <w:rPr>
          <w:rFonts w:hint="eastAsia"/>
        </w:rPr>
        <w:t>澎湖夏日花火大會」攜手國防部陸軍司令部推出「陸軍之夜」，副縣長林皆興與現場民眾一同揮舞國旗，欣賞精彩的國軍展演及璀璨花火，並以熱情掌聲向辛勞的國軍官兵致敬。</w:t>
      </w:r>
    </w:p>
    <w:p w:rsidR="000867BD" w:rsidRPr="001D7CF3" w:rsidRDefault="000867BD">
      <w:pPr>
        <w:spacing w:line="240" w:lineRule="auto"/>
        <w:jc w:val="center"/>
      </w:pPr>
    </w:p>
    <w:p w:rsidR="000867BD" w:rsidRPr="001D7CF3" w:rsidRDefault="000867BD">
      <w:pPr>
        <w:spacing w:line="240" w:lineRule="auto"/>
        <w:jc w:val="center"/>
        <w:sectPr w:rsidR="000867BD" w:rsidRPr="001D7CF3">
          <w:headerReference w:type="even" r:id="rId22"/>
          <w:headerReference w:type="default" r:id="rId23"/>
          <w:footerReference w:type="even" r:id="rId24"/>
          <w:footerReference w:type="default" r:id="rId25"/>
          <w:pgSz w:w="10660" w:h="14742" w:code="132"/>
          <w:pgMar w:top="1531" w:right="1276" w:bottom="1304" w:left="1276" w:header="680" w:footer="794" w:gutter="0"/>
          <w:pgNumType w:start="1"/>
          <w:cols w:space="425"/>
          <w:docGrid w:linePitch="360" w:charSpace="134328"/>
        </w:sectPr>
      </w:pPr>
    </w:p>
    <w:tbl>
      <w:tblPr>
        <w:tblpPr w:leftFromText="180" w:rightFromText="180" w:vertAnchor="page" w:horzAnchor="margin" w:tblpXSpec="center" w:tblpY="8435"/>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7825"/>
      </w:tblGrid>
      <w:tr w:rsidR="000867BD" w:rsidRPr="001D7CF3" w:rsidTr="000810C6">
        <w:trPr>
          <w:trHeight w:val="3799"/>
          <w:jc w:val="center"/>
        </w:trPr>
        <w:tc>
          <w:tcPr>
            <w:tcW w:w="7825" w:type="dxa"/>
            <w:tcBorders>
              <w:top w:val="single" w:sz="4" w:space="0" w:color="auto"/>
              <w:left w:val="single" w:sz="4" w:space="0" w:color="auto"/>
              <w:bottom w:val="single" w:sz="4" w:space="0" w:color="auto"/>
              <w:right w:val="single" w:sz="4" w:space="0" w:color="auto"/>
            </w:tcBorders>
          </w:tcPr>
          <w:p w:rsidR="00645BC3" w:rsidRPr="001D7CF3" w:rsidRDefault="000867BD" w:rsidP="00B21C20">
            <w:pPr>
              <w:spacing w:beforeLines="50" w:line="240" w:lineRule="auto"/>
              <w:ind w:leftChars="100" w:left="240"/>
              <w:rPr>
                <w:sz w:val="32"/>
              </w:rPr>
            </w:pPr>
            <w:r w:rsidRPr="001D7CF3">
              <w:rPr>
                <w:szCs w:val="34"/>
              </w:rPr>
              <w:lastRenderedPageBreak/>
              <w:br w:type="page"/>
            </w:r>
            <w:r w:rsidR="00645BC3" w:rsidRPr="001D7CF3">
              <w:rPr>
                <w:sz w:val="32"/>
              </w:rPr>
              <w:t>澎湖縣政府公報</w:t>
            </w:r>
          </w:p>
          <w:p w:rsidR="00645BC3" w:rsidRPr="001D7CF3" w:rsidRDefault="00645BC3" w:rsidP="00645BC3">
            <w:pPr>
              <w:spacing w:line="340" w:lineRule="exact"/>
              <w:ind w:leftChars="100" w:left="240"/>
              <w:rPr>
                <w:sz w:val="26"/>
              </w:rPr>
            </w:pPr>
            <w:r w:rsidRPr="001D7CF3">
              <w:rPr>
                <w:sz w:val="26"/>
              </w:rPr>
              <w:t>1</w:t>
            </w:r>
            <w:r w:rsidR="00F21774">
              <w:rPr>
                <w:rFonts w:hint="eastAsia"/>
                <w:sz w:val="26"/>
              </w:rPr>
              <w:t>1</w:t>
            </w:r>
            <w:r w:rsidR="00376552">
              <w:rPr>
                <w:rFonts w:hint="eastAsia"/>
                <w:sz w:val="26"/>
              </w:rPr>
              <w:t>5</w:t>
            </w:r>
            <w:r w:rsidRPr="001D7CF3">
              <w:rPr>
                <w:sz w:val="26"/>
              </w:rPr>
              <w:t>年第</w:t>
            </w:r>
            <w:r w:rsidR="00540A47">
              <w:rPr>
                <w:rFonts w:hint="eastAsia"/>
                <w:sz w:val="26"/>
              </w:rPr>
              <w:t>7</w:t>
            </w:r>
            <w:r w:rsidRPr="001D7CF3">
              <w:rPr>
                <w:sz w:val="26"/>
              </w:rPr>
              <w:t>期</w:t>
            </w:r>
          </w:p>
          <w:p w:rsidR="00645BC3" w:rsidRPr="001D7CF3" w:rsidRDefault="00645BC3" w:rsidP="00645BC3">
            <w:pPr>
              <w:spacing w:line="340" w:lineRule="exact"/>
              <w:ind w:leftChars="100" w:left="240"/>
              <w:rPr>
                <w:sz w:val="26"/>
              </w:rPr>
            </w:pPr>
            <w:r w:rsidRPr="001D7CF3">
              <w:rPr>
                <w:sz w:val="26"/>
              </w:rPr>
              <w:t>出版機關：澎湖縣政府</w:t>
            </w:r>
          </w:p>
          <w:p w:rsidR="00645BC3" w:rsidRPr="001D7CF3" w:rsidRDefault="00645BC3" w:rsidP="00645BC3">
            <w:pPr>
              <w:spacing w:line="340" w:lineRule="exact"/>
              <w:ind w:leftChars="100" w:left="240"/>
              <w:rPr>
                <w:sz w:val="26"/>
              </w:rPr>
            </w:pPr>
            <w:r w:rsidRPr="001D7CF3">
              <w:rPr>
                <w:sz w:val="26"/>
              </w:rPr>
              <w:t>編　　者：行　政　處</w:t>
            </w:r>
          </w:p>
          <w:p w:rsidR="00645BC3" w:rsidRPr="001D7CF3" w:rsidRDefault="00645BC3" w:rsidP="00645BC3">
            <w:pPr>
              <w:spacing w:line="340" w:lineRule="exact"/>
              <w:ind w:leftChars="100" w:left="240"/>
              <w:rPr>
                <w:sz w:val="26"/>
              </w:rPr>
            </w:pPr>
            <w:r w:rsidRPr="001D7CF3">
              <w:rPr>
                <w:sz w:val="26"/>
              </w:rPr>
              <w:t>中華民國</w:t>
            </w:r>
            <w:r w:rsidRPr="001D7CF3">
              <w:rPr>
                <w:sz w:val="26"/>
              </w:rPr>
              <w:t>1</w:t>
            </w:r>
            <w:r w:rsidR="00F21774">
              <w:rPr>
                <w:rFonts w:hint="eastAsia"/>
                <w:sz w:val="26"/>
              </w:rPr>
              <w:t>1</w:t>
            </w:r>
            <w:r w:rsidR="00376552">
              <w:rPr>
                <w:rFonts w:hint="eastAsia"/>
                <w:sz w:val="26"/>
              </w:rPr>
              <w:t>5</w:t>
            </w:r>
            <w:r w:rsidRPr="001D7CF3">
              <w:rPr>
                <w:sz w:val="26"/>
              </w:rPr>
              <w:t>年</w:t>
            </w:r>
            <w:r w:rsidR="00540A47">
              <w:rPr>
                <w:rFonts w:hint="eastAsia"/>
                <w:sz w:val="26"/>
              </w:rPr>
              <w:t>7</w:t>
            </w:r>
            <w:r w:rsidRPr="001D7CF3">
              <w:rPr>
                <w:sz w:val="26"/>
              </w:rPr>
              <w:t>月</w:t>
            </w:r>
            <w:r w:rsidRPr="001D7CF3">
              <w:rPr>
                <w:sz w:val="26"/>
              </w:rPr>
              <w:t>16</w:t>
            </w:r>
            <w:r w:rsidRPr="001D7CF3">
              <w:rPr>
                <w:sz w:val="26"/>
              </w:rPr>
              <w:t>日出版</w:t>
            </w:r>
          </w:p>
          <w:p w:rsidR="00645BC3" w:rsidRPr="001D7CF3" w:rsidRDefault="00645BC3" w:rsidP="00645BC3">
            <w:pPr>
              <w:spacing w:line="340" w:lineRule="exact"/>
              <w:ind w:leftChars="100" w:left="240"/>
              <w:rPr>
                <w:sz w:val="26"/>
              </w:rPr>
            </w:pPr>
            <w:r w:rsidRPr="001D7CF3">
              <w:rPr>
                <w:sz w:val="26"/>
              </w:rPr>
              <w:t>中華民國</w:t>
            </w:r>
            <w:r w:rsidRPr="001D7CF3">
              <w:rPr>
                <w:sz w:val="26"/>
              </w:rPr>
              <w:t>88</w:t>
            </w:r>
            <w:r w:rsidRPr="001D7CF3">
              <w:rPr>
                <w:sz w:val="26"/>
              </w:rPr>
              <w:t>年</w:t>
            </w:r>
            <w:r>
              <w:rPr>
                <w:rFonts w:hint="eastAsia"/>
                <w:sz w:val="26"/>
              </w:rPr>
              <w:t>5</w:t>
            </w:r>
            <w:r w:rsidRPr="001D7CF3">
              <w:rPr>
                <w:sz w:val="26"/>
              </w:rPr>
              <w:t>月</w:t>
            </w:r>
            <w:r w:rsidRPr="001D7CF3">
              <w:rPr>
                <w:sz w:val="26"/>
              </w:rPr>
              <w:t>16</w:t>
            </w:r>
            <w:r w:rsidRPr="001D7CF3">
              <w:rPr>
                <w:sz w:val="26"/>
              </w:rPr>
              <w:t>日創刊</w:t>
            </w:r>
          </w:p>
          <w:p w:rsidR="00645BC3" w:rsidRPr="001D7CF3" w:rsidRDefault="00645BC3" w:rsidP="00645BC3">
            <w:pPr>
              <w:spacing w:line="340" w:lineRule="exact"/>
              <w:ind w:leftChars="100" w:left="240"/>
              <w:rPr>
                <w:sz w:val="26"/>
              </w:rPr>
            </w:pPr>
            <w:r w:rsidRPr="001D7CF3">
              <w:rPr>
                <w:sz w:val="26"/>
              </w:rPr>
              <w:t>本刊同時登載於澎湖縣政府網站</w:t>
            </w:r>
          </w:p>
          <w:p w:rsidR="00645BC3" w:rsidRPr="001D7CF3" w:rsidRDefault="00645BC3" w:rsidP="00645BC3">
            <w:pPr>
              <w:spacing w:line="340" w:lineRule="exact"/>
              <w:ind w:leftChars="100" w:left="240"/>
              <w:rPr>
                <w:color w:val="000000"/>
                <w:sz w:val="26"/>
              </w:rPr>
            </w:pPr>
            <w:r w:rsidRPr="001D7CF3">
              <w:rPr>
                <w:sz w:val="26"/>
              </w:rPr>
              <w:t>網址為</w:t>
            </w:r>
            <w:r w:rsidRPr="005D48AA">
              <w:rPr>
                <w:color w:val="000000"/>
                <w:sz w:val="26"/>
              </w:rPr>
              <w:t>http://</w:t>
            </w:r>
            <w:r w:rsidRPr="00645BC3">
              <w:rPr>
                <w:sz w:val="26"/>
              </w:rPr>
              <w:t>www</w:t>
            </w:r>
            <w:r w:rsidRPr="005D48AA">
              <w:rPr>
                <w:color w:val="000000"/>
                <w:sz w:val="26"/>
              </w:rPr>
              <w:t>.penghu.gov.tw</w:t>
            </w:r>
          </w:p>
          <w:p w:rsidR="00645BC3" w:rsidRPr="001D7CF3" w:rsidRDefault="00645BC3" w:rsidP="00645BC3">
            <w:pPr>
              <w:spacing w:line="340" w:lineRule="exact"/>
              <w:ind w:leftChars="100" w:left="240"/>
              <w:rPr>
                <w:sz w:val="26"/>
              </w:rPr>
            </w:pPr>
            <w:r w:rsidRPr="001D7CF3">
              <w:rPr>
                <w:sz w:val="26"/>
              </w:rPr>
              <w:t>工</w:t>
            </w:r>
            <w:r w:rsidRPr="001D7CF3">
              <w:rPr>
                <w:sz w:val="26"/>
              </w:rPr>
              <w:t xml:space="preserve"> </w:t>
            </w:r>
            <w:r w:rsidRPr="001D7CF3">
              <w:rPr>
                <w:sz w:val="26"/>
              </w:rPr>
              <w:t>本</w:t>
            </w:r>
            <w:r w:rsidRPr="001D7CF3">
              <w:rPr>
                <w:sz w:val="26"/>
              </w:rPr>
              <w:t xml:space="preserve"> </w:t>
            </w:r>
            <w:r w:rsidRPr="001D7CF3">
              <w:rPr>
                <w:sz w:val="26"/>
              </w:rPr>
              <w:t>費：新臺幣</w:t>
            </w:r>
            <w:r w:rsidRPr="001D7CF3">
              <w:rPr>
                <w:sz w:val="26"/>
              </w:rPr>
              <w:t>265</w:t>
            </w:r>
            <w:r w:rsidRPr="001D7CF3">
              <w:rPr>
                <w:sz w:val="26"/>
              </w:rPr>
              <w:t>元</w:t>
            </w:r>
          </w:p>
          <w:p w:rsidR="000867BD" w:rsidRPr="001D7CF3" w:rsidRDefault="00645BC3" w:rsidP="00645BC3">
            <w:pPr>
              <w:spacing w:line="340" w:lineRule="exact"/>
              <w:ind w:leftChars="100" w:left="240"/>
            </w:pPr>
            <w:r w:rsidRPr="001D7CF3">
              <w:rPr>
                <w:sz w:val="26"/>
              </w:rPr>
              <w:t>澎湖郵局澎誌字第</w:t>
            </w:r>
            <w:r w:rsidRPr="001D7CF3">
              <w:rPr>
                <w:sz w:val="26"/>
              </w:rPr>
              <w:t>005</w:t>
            </w:r>
            <w:r w:rsidRPr="001D7CF3">
              <w:rPr>
                <w:sz w:val="26"/>
              </w:rPr>
              <w:t>號登記證登記為雜誌類交寄</w:t>
            </w:r>
          </w:p>
        </w:tc>
      </w:tr>
      <w:tr w:rsidR="000867BD" w:rsidRPr="001D7CF3" w:rsidTr="000810C6">
        <w:trPr>
          <w:trHeight w:val="1134"/>
          <w:jc w:val="center"/>
        </w:trPr>
        <w:tc>
          <w:tcPr>
            <w:tcW w:w="7825" w:type="dxa"/>
            <w:tcBorders>
              <w:top w:val="single" w:sz="4" w:space="0" w:color="auto"/>
              <w:left w:val="nil"/>
              <w:bottom w:val="nil"/>
              <w:right w:val="nil"/>
            </w:tcBorders>
          </w:tcPr>
          <w:p w:rsidR="000867BD" w:rsidRPr="001D7CF3" w:rsidRDefault="000867BD" w:rsidP="00B21C20">
            <w:pPr>
              <w:spacing w:beforeLines="100" w:line="240" w:lineRule="auto"/>
              <w:rPr>
                <w:sz w:val="30"/>
              </w:rPr>
            </w:pPr>
            <w:r w:rsidRPr="001D7CF3">
              <w:rPr>
                <w:sz w:val="30"/>
              </w:rPr>
              <w:t>GPN</w:t>
            </w:r>
            <w:r w:rsidRPr="001D7CF3">
              <w:rPr>
                <w:sz w:val="30"/>
              </w:rPr>
              <w:t>：</w:t>
            </w:r>
            <w:r w:rsidRPr="001D7CF3">
              <w:rPr>
                <w:sz w:val="30"/>
              </w:rPr>
              <w:t>2008800076</w:t>
            </w:r>
          </w:p>
          <w:p w:rsidR="000867BD" w:rsidRPr="001D7CF3" w:rsidRDefault="000867BD" w:rsidP="000810C6">
            <w:pPr>
              <w:spacing w:line="240" w:lineRule="auto"/>
            </w:pPr>
            <w:r w:rsidRPr="001D7CF3">
              <w:rPr>
                <w:sz w:val="30"/>
              </w:rPr>
              <w:t>工本費：</w:t>
            </w:r>
            <w:r w:rsidRPr="001D7CF3">
              <w:rPr>
                <w:sz w:val="30"/>
              </w:rPr>
              <w:t>NT$265</w:t>
            </w:r>
          </w:p>
        </w:tc>
      </w:tr>
    </w:tbl>
    <w:p w:rsidR="000867BD" w:rsidRPr="001D7CF3" w:rsidRDefault="000867BD">
      <w:pPr>
        <w:spacing w:line="240" w:lineRule="auto"/>
        <w:jc w:val="center"/>
      </w:pPr>
    </w:p>
    <w:p w:rsidR="000867BD" w:rsidRPr="001D7CF3" w:rsidRDefault="000867BD">
      <w:pPr>
        <w:spacing w:line="240" w:lineRule="auto"/>
        <w:jc w:val="center"/>
      </w:pPr>
    </w:p>
    <w:sectPr w:rsidR="000867BD" w:rsidRPr="001D7CF3" w:rsidSect="00CC2218">
      <w:headerReference w:type="even" r:id="rId26"/>
      <w:headerReference w:type="default" r:id="rId27"/>
      <w:footerReference w:type="even" r:id="rId28"/>
      <w:footerReference w:type="default" r:id="rId29"/>
      <w:pgSz w:w="10660" w:h="14742" w:code="132"/>
      <w:pgMar w:top="1531" w:right="1276" w:bottom="1304" w:left="1276" w:header="680" w:footer="794" w:gutter="0"/>
      <w:cols w:space="425"/>
      <w:docGrid w:linePitch="360" w:charSpace="13432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F6D5E" w:rsidRDefault="00AF6D5E">
      <w:r>
        <w:separator/>
      </w:r>
    </w:p>
  </w:endnote>
  <w:endnote w:type="continuationSeparator" w:id="1">
    <w:p w:rsidR="00AF6D5E" w:rsidRDefault="00AF6D5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notTrueType/>
    <w:pitch w:val="fixed"/>
    <w:sig w:usb0="00000003" w:usb1="00000000" w:usb2="00000000" w:usb3="00000000" w:csb0="00000001" w:csb1="00000000"/>
  </w:font>
  <w:font w:name="華康楷書體W5">
    <w:panose1 w:val="03000509000000000000"/>
    <w:charset w:val="88"/>
    <w:family w:val="script"/>
    <w:pitch w:val="fixed"/>
    <w:sig w:usb0="80000001" w:usb1="28091800" w:usb2="00000016" w:usb3="00000000" w:csb0="00100000" w:csb1="00000000"/>
  </w:font>
  <w:font w:name="өũ">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2040503050203030202"/>
    <w:charset w:val="01"/>
    <w:family w:val="roman"/>
    <w:notTrueType/>
    <w:pitch w:val="variable"/>
    <w:sig w:usb0="00002000" w:usb1="00000000" w:usb2="00000000" w:usb3="00000000" w:csb0="00000000" w:csb1="00000000"/>
  </w:font>
  <w:font w:name="華康中黑體">
    <w:panose1 w:val="020B0509000000000000"/>
    <w:charset w:val="88"/>
    <w:family w:val="modern"/>
    <w:pitch w:val="fixed"/>
    <w:sig w:usb0="80000001" w:usb1="28091800" w:usb2="00000016" w:usb3="00000000" w:csb0="00100000" w:csb1="00000000"/>
  </w:font>
  <w:font w:name="華康中明體">
    <w:panose1 w:val="02020509000000000000"/>
    <w:charset w:val="88"/>
    <w:family w:val="modern"/>
    <w:pitch w:val="fixed"/>
    <w:sig w:usb0="80000001" w:usb1="28091800" w:usb2="00000016" w:usb3="00000000" w:csb0="00100000" w:csb1="00000000"/>
  </w:font>
  <w:font w:name="華康中楷體">
    <w:altName w:val="新細明體"/>
    <w:charset w:val="88"/>
    <w:family w:val="modern"/>
    <w:pitch w:val="fixed"/>
    <w:sig w:usb0="00000000" w:usb1="08080000" w:usb2="00000010" w:usb3="00000000" w:csb0="00100000" w:csb1="00000000"/>
  </w:font>
  <w:font w:name="Arial Unicode MS">
    <w:panose1 w:val="020B0604020202020204"/>
    <w:charset w:val="00"/>
    <w:family w:val="roman"/>
    <w:notTrueType/>
    <w:pitch w:val="variable"/>
    <w:sig w:usb0="00000003" w:usb1="00000000" w:usb2="00000000" w:usb3="00000000" w:csb0="00000001" w:csb1="00000000"/>
  </w:font>
  <w:font w:name="sөũ">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全真楷書">
    <w:panose1 w:val="02010609000101010101"/>
    <w:charset w:val="88"/>
    <w:family w:val="modern"/>
    <w:pitch w:val="fixed"/>
    <w:sig w:usb0="00000001" w:usb1="08080000" w:usb2="00000010" w:usb3="00000000" w:csb0="00100000" w:csb1="00000000"/>
  </w:font>
  <w:font w:name="華康楷書體W3">
    <w:panose1 w:val="03000309000000000000"/>
    <w:charset w:val="88"/>
    <w:family w:val="script"/>
    <w:pitch w:val="fixed"/>
    <w:sig w:usb0="80000001" w:usb1="28091800" w:usb2="00000016" w:usb3="00000000" w:csb0="00100000" w:csb1="00000000"/>
  </w:font>
  <w:font w:name="華康標楷體(P)">
    <w:panose1 w:val="03000500000000000000"/>
    <w:charset w:val="88"/>
    <w:family w:val="script"/>
    <w:pitch w:val="variable"/>
    <w:sig w:usb0="80000001" w:usb1="28091800" w:usb2="00000016" w:usb3="00000000" w:csb0="00100000" w:csb1="00000000"/>
  </w:font>
  <w:font w:name="華康隸書體W3(P)">
    <w:panose1 w:val="03000300000000000000"/>
    <w:charset w:val="88"/>
    <w:family w:val="script"/>
    <w:pitch w:val="variable"/>
    <w:sig w:usb0="80000001" w:usb1="28091800" w:usb2="00000016" w:usb3="00000000" w:csb0="00100000" w:csb1="00000000"/>
  </w:font>
  <w:font w:name="華康隸書體W3">
    <w:panose1 w:val="03000309000000000000"/>
    <w:charset w:val="88"/>
    <w:family w:val="script"/>
    <w:pitch w:val="fixed"/>
    <w:sig w:usb0="80000001" w:usb1="28091800" w:usb2="00000016" w:usb3="00000000" w:csb0="00100000"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華康粗明體">
    <w:panose1 w:val="02020709000000000000"/>
    <w:charset w:val="88"/>
    <w:family w:val="modern"/>
    <w:pitch w:val="fixed"/>
    <w:sig w:usb0="80000001" w:usb1="28091800" w:usb2="00000016"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FCA" w:rsidRDefault="007B4FCA">
    <w:pPr>
      <w:pStyle w:val="a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FCA" w:rsidRDefault="007B4FCA">
    <w:pPr>
      <w:pStyle w:val="a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FCA" w:rsidRPr="00B773DC" w:rsidRDefault="003233DA" w:rsidP="005A1042">
    <w:pPr>
      <w:pStyle w:val="aa"/>
      <w:framePr w:wrap="around" w:vAnchor="text" w:hAnchor="margin" w:xAlign="center" w:y="1"/>
      <w:rPr>
        <w:rStyle w:val="ac"/>
        <w:sz w:val="21"/>
        <w:szCs w:val="21"/>
      </w:rPr>
    </w:pPr>
    <w:r w:rsidRPr="00B773DC">
      <w:rPr>
        <w:rStyle w:val="ac"/>
        <w:sz w:val="21"/>
        <w:szCs w:val="21"/>
      </w:rPr>
      <w:fldChar w:fldCharType="begin"/>
    </w:r>
    <w:r w:rsidR="007B4FCA" w:rsidRPr="00B773DC">
      <w:rPr>
        <w:rStyle w:val="ac"/>
        <w:sz w:val="21"/>
        <w:szCs w:val="21"/>
      </w:rPr>
      <w:instrText xml:space="preserve">PAGE  </w:instrText>
    </w:r>
    <w:r w:rsidRPr="00B773DC">
      <w:rPr>
        <w:rStyle w:val="ac"/>
        <w:sz w:val="21"/>
        <w:szCs w:val="21"/>
      </w:rPr>
      <w:fldChar w:fldCharType="separate"/>
    </w:r>
    <w:r w:rsidR="00B21C20">
      <w:rPr>
        <w:rStyle w:val="ac"/>
        <w:noProof/>
        <w:sz w:val="21"/>
        <w:szCs w:val="21"/>
      </w:rPr>
      <w:t>22</w:t>
    </w:r>
    <w:r w:rsidRPr="00B773DC">
      <w:rPr>
        <w:rStyle w:val="ac"/>
        <w:sz w:val="21"/>
        <w:szCs w:val="21"/>
      </w:rPr>
      <w:fldChar w:fldCharType="end"/>
    </w:r>
  </w:p>
  <w:p w:rsidR="007B4FCA" w:rsidRDefault="007B4FCA">
    <w:pPr>
      <w:pStyle w:val="aa"/>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FCA" w:rsidRDefault="003233DA" w:rsidP="005A1042">
    <w:pPr>
      <w:pStyle w:val="aa"/>
      <w:framePr w:wrap="around" w:vAnchor="text" w:hAnchor="margin" w:xAlign="center" w:y="1"/>
      <w:rPr>
        <w:rStyle w:val="ac"/>
        <w:sz w:val="21"/>
      </w:rPr>
    </w:pPr>
    <w:r>
      <w:rPr>
        <w:rStyle w:val="ac"/>
        <w:sz w:val="21"/>
      </w:rPr>
      <w:fldChar w:fldCharType="begin"/>
    </w:r>
    <w:r w:rsidR="007B4FCA">
      <w:rPr>
        <w:rStyle w:val="ac"/>
        <w:sz w:val="21"/>
      </w:rPr>
      <w:instrText xml:space="preserve">PAGE  </w:instrText>
    </w:r>
    <w:r>
      <w:rPr>
        <w:rStyle w:val="ac"/>
        <w:sz w:val="21"/>
      </w:rPr>
      <w:fldChar w:fldCharType="separate"/>
    </w:r>
    <w:r w:rsidR="00B21C20">
      <w:rPr>
        <w:rStyle w:val="ac"/>
        <w:noProof/>
        <w:sz w:val="21"/>
      </w:rPr>
      <w:t>21</w:t>
    </w:r>
    <w:r>
      <w:rPr>
        <w:rStyle w:val="ac"/>
        <w:sz w:val="21"/>
      </w:rPr>
      <w:fldChar w:fldCharType="end"/>
    </w:r>
  </w:p>
  <w:p w:rsidR="007B4FCA" w:rsidRDefault="007B4FCA">
    <w:pPr>
      <w:pStyle w:val="aa"/>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FCA" w:rsidRDefault="007B4FCA">
    <w:pPr>
      <w:pStyle w:val="aa"/>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FCA" w:rsidRDefault="007B4FCA">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F6D5E" w:rsidRDefault="00AF6D5E">
      <w:r>
        <w:separator/>
      </w:r>
    </w:p>
  </w:footnote>
  <w:footnote w:type="continuationSeparator" w:id="1">
    <w:p w:rsidR="00AF6D5E" w:rsidRDefault="00AF6D5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FCA" w:rsidRDefault="007B4FCA">
    <w:pPr>
      <w:pStyle w:val="a8"/>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FCA" w:rsidRDefault="007B4FCA">
    <w:pPr>
      <w:pStyle w:val="a8"/>
      <w:jc w:val="righ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FCA" w:rsidRDefault="007B4FCA" w:rsidP="007E6C24">
    <w:pPr>
      <w:pStyle w:val="a8"/>
    </w:pPr>
    <w:r>
      <w:rPr>
        <w:rFonts w:hAnsi="標楷體"/>
        <w:sz w:val="22"/>
        <w:szCs w:val="22"/>
      </w:rPr>
      <w:t xml:space="preserve">澎湖縣政府公報　</w:t>
    </w:r>
    <w:r>
      <w:rPr>
        <w:rFonts w:hint="eastAsia"/>
        <w:sz w:val="22"/>
        <w:szCs w:val="22"/>
      </w:rPr>
      <w:t>115</w:t>
    </w:r>
    <w:r>
      <w:rPr>
        <w:rFonts w:hAnsi="標楷體"/>
        <w:sz w:val="22"/>
        <w:szCs w:val="22"/>
      </w:rPr>
      <w:t>年第</w:t>
    </w:r>
    <w:r>
      <w:rPr>
        <w:rFonts w:hAnsi="標楷體" w:hint="eastAsia"/>
        <w:sz w:val="22"/>
        <w:szCs w:val="22"/>
      </w:rPr>
      <w:t>7</w:t>
    </w:r>
    <w:r>
      <w:rPr>
        <w:rFonts w:hAnsi="標楷體"/>
        <w:sz w:val="22"/>
        <w:szCs w:val="22"/>
      </w:rPr>
      <w:t>期</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FCA" w:rsidRDefault="007B4FCA" w:rsidP="007E6C24">
    <w:pPr>
      <w:pStyle w:val="a8"/>
      <w:jc w:val="right"/>
    </w:pPr>
    <w:r>
      <w:rPr>
        <w:rFonts w:hAnsi="標楷體"/>
        <w:sz w:val="22"/>
        <w:szCs w:val="22"/>
      </w:rPr>
      <w:t xml:space="preserve">澎湖縣政府公報　</w:t>
    </w:r>
    <w:r>
      <w:rPr>
        <w:rFonts w:hint="eastAsia"/>
        <w:sz w:val="22"/>
        <w:szCs w:val="22"/>
      </w:rPr>
      <w:t>115</w:t>
    </w:r>
    <w:r>
      <w:rPr>
        <w:rFonts w:hAnsi="標楷體"/>
        <w:sz w:val="22"/>
        <w:szCs w:val="22"/>
      </w:rPr>
      <w:t>年第</w:t>
    </w:r>
    <w:r>
      <w:rPr>
        <w:rFonts w:hAnsi="標楷體" w:hint="eastAsia"/>
        <w:sz w:val="22"/>
        <w:szCs w:val="22"/>
      </w:rPr>
      <w:t>7</w:t>
    </w:r>
    <w:r>
      <w:rPr>
        <w:rFonts w:hAnsi="標楷體"/>
        <w:sz w:val="22"/>
        <w:szCs w:val="22"/>
      </w:rPr>
      <w:t>期</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FCA" w:rsidRDefault="007B4FCA">
    <w:pPr>
      <w:pStyle w:val="a8"/>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FCA" w:rsidRDefault="007B4FCA">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912D2C"/>
    <w:multiLevelType w:val="hybridMultilevel"/>
    <w:tmpl w:val="5B2AE478"/>
    <w:lvl w:ilvl="0" w:tplc="FFFFFFFF">
      <w:start w:val="3"/>
      <w:numFmt w:val="taiwaneseCountingThousand"/>
      <w:lvlText w:val="%1、"/>
      <w:lvlJc w:val="left"/>
      <w:pPr>
        <w:tabs>
          <w:tab w:val="num" w:pos="480"/>
        </w:tabs>
        <w:ind w:left="480" w:hanging="480"/>
      </w:pPr>
      <w:rPr>
        <w:rFonts w:hint="eastAsia"/>
      </w:rPr>
    </w:lvl>
    <w:lvl w:ilvl="1" w:tplc="683C5862">
      <w:start w:val="1"/>
      <w:numFmt w:val="taiwaneseCountingThousand"/>
      <w:lvlText w:val="(%2)"/>
      <w:lvlJc w:val="left"/>
      <w:pPr>
        <w:ind w:left="960" w:hanging="480"/>
      </w:pPr>
      <w:rPr>
        <w:rFonts w:hint="eastAsia"/>
        <w:b w:val="0"/>
        <w:bCs/>
        <w:u w:val="single"/>
      </w:rPr>
    </w:lvl>
    <w:lvl w:ilvl="2" w:tplc="FFFFFFFF">
      <w:start w:val="1"/>
      <w:numFmt w:val="decimal"/>
      <w:lvlText w:val="%3."/>
      <w:lvlJc w:val="left"/>
      <w:pPr>
        <w:tabs>
          <w:tab w:val="num" w:pos="1757"/>
        </w:tabs>
        <w:ind w:left="1757"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1">
    <w:nsid w:val="05D1481A"/>
    <w:multiLevelType w:val="multilevel"/>
    <w:tmpl w:val="84B8E6B2"/>
    <w:lvl w:ilvl="0">
      <w:start w:val="1"/>
      <w:numFmt w:val="decimal"/>
      <w:suff w:val="nothing"/>
      <w:lvlText w:val="%1."/>
      <w:lvlJc w:val="left"/>
      <w:pPr>
        <w:ind w:left="480" w:hanging="480"/>
      </w:pPr>
      <w:rPr>
        <w:u w:val="none"/>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nsid w:val="073A7B57"/>
    <w:multiLevelType w:val="hybridMultilevel"/>
    <w:tmpl w:val="4C0A91BC"/>
    <w:lvl w:ilvl="0" w:tplc="5B506C78">
      <w:start w:val="1"/>
      <w:numFmt w:val="taiwaneseCountingThousand"/>
      <w:lvlText w:val="(%1)"/>
      <w:lvlJc w:val="left"/>
      <w:pPr>
        <w:ind w:left="480" w:hanging="480"/>
      </w:pPr>
      <w:rPr>
        <w:rFonts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082B1893"/>
    <w:multiLevelType w:val="multilevel"/>
    <w:tmpl w:val="CCF8CE8C"/>
    <w:lvl w:ilvl="0">
      <w:start w:val="1"/>
      <w:numFmt w:val="taiwaneseCountingThousand"/>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
    <w:nsid w:val="0BD76332"/>
    <w:multiLevelType w:val="multilevel"/>
    <w:tmpl w:val="8D4AEF42"/>
    <w:lvl w:ilvl="0">
      <w:start w:val="1"/>
      <w:numFmt w:val="taiwaneseCountingThousand"/>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
    <w:nsid w:val="11E82F43"/>
    <w:multiLevelType w:val="multilevel"/>
    <w:tmpl w:val="A2F2D1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7BE12D1"/>
    <w:multiLevelType w:val="hybridMultilevel"/>
    <w:tmpl w:val="36B4E460"/>
    <w:lvl w:ilvl="0" w:tplc="C05039F6">
      <w:start w:val="4"/>
      <w:numFmt w:val="taiwaneseCountingThousand"/>
      <w:lvlText w:val="%1、"/>
      <w:lvlJc w:val="left"/>
      <w:pPr>
        <w:tabs>
          <w:tab w:val="num" w:pos="480"/>
        </w:tabs>
        <w:ind w:left="480" w:hanging="480"/>
      </w:pPr>
      <w:rPr>
        <w:rFonts w:hint="eastAsia"/>
        <w:u w:val="singl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1A492277"/>
    <w:multiLevelType w:val="multilevel"/>
    <w:tmpl w:val="DCC88AF2"/>
    <w:lvl w:ilvl="0">
      <w:start w:val="1"/>
      <w:numFmt w:val="decimal"/>
      <w:suff w:val="nothing"/>
      <w:lvlText w:val="%1."/>
      <w:lvlJc w:val="left"/>
      <w:pPr>
        <w:ind w:left="16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8">
    <w:nsid w:val="22333F22"/>
    <w:multiLevelType w:val="hybridMultilevel"/>
    <w:tmpl w:val="32462C18"/>
    <w:lvl w:ilvl="0" w:tplc="0F3CC0F8">
      <w:start w:val="9"/>
      <w:numFmt w:val="taiwaneseCountingThousand"/>
      <w:lvlText w:val="%1、"/>
      <w:lvlJc w:val="left"/>
      <w:pPr>
        <w:ind w:left="480" w:hanging="480"/>
      </w:pPr>
      <w:rPr>
        <w:rFonts w:hint="eastAsia"/>
        <w:u w:val="singl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274C400B"/>
    <w:multiLevelType w:val="hybridMultilevel"/>
    <w:tmpl w:val="04E89670"/>
    <w:lvl w:ilvl="0" w:tplc="FFFFFFFF">
      <w:start w:val="1"/>
      <w:numFmt w:val="taiwaneseCountingThousand"/>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0">
    <w:nsid w:val="27CD2384"/>
    <w:multiLevelType w:val="multilevel"/>
    <w:tmpl w:val="572EDDC6"/>
    <w:lvl w:ilvl="0">
      <w:start w:val="1"/>
      <w:numFmt w:val="decimal"/>
      <w:suff w:val="nothing"/>
      <w:lvlText w:val="%1."/>
      <w:lvlJc w:val="left"/>
      <w:pPr>
        <w:ind w:left="16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1">
    <w:nsid w:val="28160B86"/>
    <w:multiLevelType w:val="multilevel"/>
    <w:tmpl w:val="88DA984C"/>
    <w:lvl w:ilvl="0">
      <w:start w:val="1"/>
      <w:numFmt w:val="taiwaneseCountingThousand"/>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2">
    <w:nsid w:val="2A693D3F"/>
    <w:multiLevelType w:val="multilevel"/>
    <w:tmpl w:val="07468068"/>
    <w:lvl w:ilvl="0">
      <w:start w:val="1"/>
      <w:numFmt w:val="taiwaneseCountingThousand"/>
      <w:lvlText w:val="(%1)"/>
      <w:lvlJc w:val="left"/>
      <w:pPr>
        <w:ind w:left="960" w:hanging="480"/>
      </w:pPr>
      <w:rPr>
        <w:rFonts w:ascii="標楷體" w:eastAsia="標楷體" w:hAnsi="標楷體"/>
      </w:rPr>
    </w:lvl>
    <w:lvl w:ilvl="1">
      <w:start w:val="1"/>
      <w:numFmt w:val="ideographTraditional"/>
      <w:lvlText w:val="、"/>
      <w:lvlJc w:val="left"/>
      <w:pPr>
        <w:ind w:left="1440" w:hanging="480"/>
      </w:pPr>
    </w:lvl>
    <w:lvl w:ilvl="2">
      <w:start w:val="1"/>
      <w:numFmt w:val="lowerRoman"/>
      <w:lvlText w:val="."/>
      <w:lvlJc w:val="right"/>
      <w:pPr>
        <w:ind w:left="1920" w:hanging="480"/>
      </w:pPr>
    </w:lvl>
    <w:lvl w:ilvl="3">
      <w:start w:val="1"/>
      <w:numFmt w:val="decimal"/>
      <w:lvlText w:val="."/>
      <w:lvlJc w:val="left"/>
      <w:pPr>
        <w:ind w:left="2400" w:hanging="480"/>
      </w:pPr>
    </w:lvl>
    <w:lvl w:ilvl="4">
      <w:start w:val="1"/>
      <w:numFmt w:val="ideographTraditional"/>
      <w:lvlText w:val="、"/>
      <w:lvlJc w:val="left"/>
      <w:pPr>
        <w:ind w:left="2880" w:hanging="480"/>
      </w:pPr>
    </w:lvl>
    <w:lvl w:ilvl="5">
      <w:start w:val="1"/>
      <w:numFmt w:val="lowerRoman"/>
      <w:lvlText w:val="."/>
      <w:lvlJc w:val="right"/>
      <w:pPr>
        <w:ind w:left="3360" w:hanging="480"/>
      </w:pPr>
    </w:lvl>
    <w:lvl w:ilvl="6">
      <w:start w:val="1"/>
      <w:numFmt w:val="decimal"/>
      <w:lvlText w:val="."/>
      <w:lvlJc w:val="left"/>
      <w:pPr>
        <w:ind w:left="3840" w:hanging="480"/>
      </w:pPr>
    </w:lvl>
    <w:lvl w:ilvl="7">
      <w:start w:val="1"/>
      <w:numFmt w:val="ideographTraditional"/>
      <w:lvlText w:val="、"/>
      <w:lvlJc w:val="left"/>
      <w:pPr>
        <w:ind w:left="4320" w:hanging="480"/>
      </w:pPr>
    </w:lvl>
    <w:lvl w:ilvl="8">
      <w:start w:val="1"/>
      <w:numFmt w:val="lowerRoman"/>
      <w:lvlText w:val="."/>
      <w:lvlJc w:val="right"/>
      <w:pPr>
        <w:ind w:left="4800" w:hanging="480"/>
      </w:pPr>
    </w:lvl>
  </w:abstractNum>
  <w:abstractNum w:abstractNumId="13">
    <w:nsid w:val="2FAD3BC1"/>
    <w:multiLevelType w:val="multilevel"/>
    <w:tmpl w:val="1BF6F166"/>
    <w:lvl w:ilvl="0">
      <w:start w:val="1"/>
      <w:numFmt w:val="taiwaneseCountingThousand"/>
      <w:suff w:val="nothing"/>
      <w:lvlText w:val="(%1)"/>
      <w:lvlJc w:val="left"/>
      <w:pPr>
        <w:ind w:left="785" w:hanging="480"/>
      </w:pPr>
    </w:lvl>
    <w:lvl w:ilvl="1">
      <w:start w:val="1"/>
      <w:numFmt w:val="ideographTraditional"/>
      <w:lvlText w:val="%2、"/>
      <w:lvlJc w:val="left"/>
      <w:pPr>
        <w:ind w:left="1265" w:hanging="480"/>
      </w:pPr>
    </w:lvl>
    <w:lvl w:ilvl="2">
      <w:start w:val="1"/>
      <w:numFmt w:val="lowerRoman"/>
      <w:lvlText w:val="%3."/>
      <w:lvlJc w:val="right"/>
      <w:pPr>
        <w:ind w:left="1745" w:hanging="480"/>
      </w:pPr>
    </w:lvl>
    <w:lvl w:ilvl="3">
      <w:start w:val="1"/>
      <w:numFmt w:val="decimal"/>
      <w:lvlText w:val="%4."/>
      <w:lvlJc w:val="left"/>
      <w:pPr>
        <w:ind w:left="2225" w:hanging="480"/>
      </w:pPr>
    </w:lvl>
    <w:lvl w:ilvl="4">
      <w:start w:val="1"/>
      <w:numFmt w:val="ideographTraditional"/>
      <w:lvlText w:val="%5、"/>
      <w:lvlJc w:val="left"/>
      <w:pPr>
        <w:ind w:left="2705" w:hanging="480"/>
      </w:pPr>
    </w:lvl>
    <w:lvl w:ilvl="5">
      <w:start w:val="1"/>
      <w:numFmt w:val="lowerRoman"/>
      <w:lvlText w:val="%6."/>
      <w:lvlJc w:val="right"/>
      <w:pPr>
        <w:ind w:left="3185" w:hanging="480"/>
      </w:pPr>
    </w:lvl>
    <w:lvl w:ilvl="6">
      <w:start w:val="1"/>
      <w:numFmt w:val="decimal"/>
      <w:lvlText w:val="%7."/>
      <w:lvlJc w:val="left"/>
      <w:pPr>
        <w:ind w:left="3665" w:hanging="480"/>
      </w:pPr>
    </w:lvl>
    <w:lvl w:ilvl="7">
      <w:start w:val="1"/>
      <w:numFmt w:val="ideographTraditional"/>
      <w:lvlText w:val="%8、"/>
      <w:lvlJc w:val="left"/>
      <w:pPr>
        <w:ind w:left="4145" w:hanging="480"/>
      </w:pPr>
    </w:lvl>
    <w:lvl w:ilvl="8">
      <w:start w:val="1"/>
      <w:numFmt w:val="lowerRoman"/>
      <w:lvlText w:val="%9."/>
      <w:lvlJc w:val="right"/>
      <w:pPr>
        <w:ind w:left="4625" w:hanging="480"/>
      </w:pPr>
    </w:lvl>
  </w:abstractNum>
  <w:abstractNum w:abstractNumId="14">
    <w:nsid w:val="3230068F"/>
    <w:multiLevelType w:val="hybridMultilevel"/>
    <w:tmpl w:val="DEAE7362"/>
    <w:lvl w:ilvl="0" w:tplc="D08AB7B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348A433A"/>
    <w:multiLevelType w:val="multilevel"/>
    <w:tmpl w:val="E78EBF46"/>
    <w:lvl w:ilvl="0">
      <w:start w:val="1"/>
      <w:numFmt w:val="decimal"/>
      <w:lvlText w:val="%1."/>
      <w:lvlJc w:val="left"/>
      <w:pPr>
        <w:ind w:left="1680" w:hanging="480"/>
      </w:pPr>
      <w:rPr>
        <w:rFonts w:ascii="Times New Roman" w:eastAsia="標楷體" w:hAnsi="Times New Roman" w:cs="Times New Roman" w:hint="default"/>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6">
    <w:nsid w:val="40926391"/>
    <w:multiLevelType w:val="multilevel"/>
    <w:tmpl w:val="07468068"/>
    <w:lvl w:ilvl="0">
      <w:start w:val="1"/>
      <w:numFmt w:val="taiwaneseCountingThousand"/>
      <w:lvlText w:val="(%1)"/>
      <w:lvlJc w:val="left"/>
      <w:pPr>
        <w:ind w:left="960" w:hanging="480"/>
      </w:pPr>
      <w:rPr>
        <w:rFonts w:ascii="標楷體" w:eastAsia="標楷體" w:hAnsi="標楷體"/>
      </w:rPr>
    </w:lvl>
    <w:lvl w:ilvl="1">
      <w:start w:val="1"/>
      <w:numFmt w:val="ideographTraditional"/>
      <w:lvlText w:val="、"/>
      <w:lvlJc w:val="left"/>
      <w:pPr>
        <w:ind w:left="1440" w:hanging="480"/>
      </w:pPr>
    </w:lvl>
    <w:lvl w:ilvl="2">
      <w:start w:val="1"/>
      <w:numFmt w:val="lowerRoman"/>
      <w:lvlText w:val="."/>
      <w:lvlJc w:val="right"/>
      <w:pPr>
        <w:ind w:left="1920" w:hanging="480"/>
      </w:pPr>
    </w:lvl>
    <w:lvl w:ilvl="3">
      <w:start w:val="1"/>
      <w:numFmt w:val="decimal"/>
      <w:lvlText w:val="."/>
      <w:lvlJc w:val="left"/>
      <w:pPr>
        <w:ind w:left="2400" w:hanging="480"/>
      </w:pPr>
    </w:lvl>
    <w:lvl w:ilvl="4">
      <w:start w:val="1"/>
      <w:numFmt w:val="ideographTraditional"/>
      <w:lvlText w:val="、"/>
      <w:lvlJc w:val="left"/>
      <w:pPr>
        <w:ind w:left="2880" w:hanging="480"/>
      </w:pPr>
    </w:lvl>
    <w:lvl w:ilvl="5">
      <w:start w:val="1"/>
      <w:numFmt w:val="lowerRoman"/>
      <w:lvlText w:val="."/>
      <w:lvlJc w:val="right"/>
      <w:pPr>
        <w:ind w:left="3360" w:hanging="480"/>
      </w:pPr>
    </w:lvl>
    <w:lvl w:ilvl="6">
      <w:start w:val="1"/>
      <w:numFmt w:val="decimal"/>
      <w:lvlText w:val="."/>
      <w:lvlJc w:val="left"/>
      <w:pPr>
        <w:ind w:left="3840" w:hanging="480"/>
      </w:pPr>
    </w:lvl>
    <w:lvl w:ilvl="7">
      <w:start w:val="1"/>
      <w:numFmt w:val="ideographTraditional"/>
      <w:lvlText w:val="、"/>
      <w:lvlJc w:val="left"/>
      <w:pPr>
        <w:ind w:left="4320" w:hanging="480"/>
      </w:pPr>
    </w:lvl>
    <w:lvl w:ilvl="8">
      <w:start w:val="1"/>
      <w:numFmt w:val="lowerRoman"/>
      <w:lvlText w:val="."/>
      <w:lvlJc w:val="right"/>
      <w:pPr>
        <w:ind w:left="4800" w:hanging="480"/>
      </w:pPr>
    </w:lvl>
  </w:abstractNum>
  <w:abstractNum w:abstractNumId="17">
    <w:nsid w:val="434F729D"/>
    <w:multiLevelType w:val="multilevel"/>
    <w:tmpl w:val="07468068"/>
    <w:lvl w:ilvl="0">
      <w:start w:val="1"/>
      <w:numFmt w:val="taiwaneseCountingThousand"/>
      <w:lvlText w:val="(%1)"/>
      <w:lvlJc w:val="left"/>
      <w:pPr>
        <w:ind w:left="960" w:hanging="480"/>
      </w:pPr>
      <w:rPr>
        <w:rFonts w:ascii="標楷體" w:eastAsia="標楷體" w:hAnsi="標楷體"/>
      </w:rPr>
    </w:lvl>
    <w:lvl w:ilvl="1">
      <w:start w:val="1"/>
      <w:numFmt w:val="ideographTraditional"/>
      <w:lvlText w:val="、"/>
      <w:lvlJc w:val="left"/>
      <w:pPr>
        <w:ind w:left="1440" w:hanging="480"/>
      </w:pPr>
    </w:lvl>
    <w:lvl w:ilvl="2">
      <w:start w:val="1"/>
      <w:numFmt w:val="lowerRoman"/>
      <w:lvlText w:val="."/>
      <w:lvlJc w:val="right"/>
      <w:pPr>
        <w:ind w:left="1920" w:hanging="480"/>
      </w:pPr>
    </w:lvl>
    <w:lvl w:ilvl="3">
      <w:start w:val="1"/>
      <w:numFmt w:val="decimal"/>
      <w:lvlText w:val="."/>
      <w:lvlJc w:val="left"/>
      <w:pPr>
        <w:ind w:left="2400" w:hanging="480"/>
      </w:pPr>
    </w:lvl>
    <w:lvl w:ilvl="4">
      <w:start w:val="1"/>
      <w:numFmt w:val="ideographTraditional"/>
      <w:lvlText w:val="、"/>
      <w:lvlJc w:val="left"/>
      <w:pPr>
        <w:ind w:left="2880" w:hanging="480"/>
      </w:pPr>
    </w:lvl>
    <w:lvl w:ilvl="5">
      <w:start w:val="1"/>
      <w:numFmt w:val="lowerRoman"/>
      <w:lvlText w:val="."/>
      <w:lvlJc w:val="right"/>
      <w:pPr>
        <w:ind w:left="3360" w:hanging="480"/>
      </w:pPr>
    </w:lvl>
    <w:lvl w:ilvl="6">
      <w:start w:val="1"/>
      <w:numFmt w:val="decimal"/>
      <w:lvlText w:val="."/>
      <w:lvlJc w:val="left"/>
      <w:pPr>
        <w:ind w:left="3840" w:hanging="480"/>
      </w:pPr>
    </w:lvl>
    <w:lvl w:ilvl="7">
      <w:start w:val="1"/>
      <w:numFmt w:val="ideographTraditional"/>
      <w:lvlText w:val="、"/>
      <w:lvlJc w:val="left"/>
      <w:pPr>
        <w:ind w:left="4320" w:hanging="480"/>
      </w:pPr>
    </w:lvl>
    <w:lvl w:ilvl="8">
      <w:start w:val="1"/>
      <w:numFmt w:val="lowerRoman"/>
      <w:lvlText w:val="."/>
      <w:lvlJc w:val="right"/>
      <w:pPr>
        <w:ind w:left="4800" w:hanging="480"/>
      </w:pPr>
    </w:lvl>
  </w:abstractNum>
  <w:abstractNum w:abstractNumId="18">
    <w:nsid w:val="43AF5067"/>
    <w:multiLevelType w:val="multilevel"/>
    <w:tmpl w:val="819CA508"/>
    <w:lvl w:ilvl="0">
      <w:start w:val="3"/>
      <w:numFmt w:val="taiwaneseCountingThousand"/>
      <w:lvlText w:val="%1、"/>
      <w:lvlJc w:val="left"/>
      <w:pPr>
        <w:ind w:left="480" w:hanging="480"/>
      </w:pPr>
      <w:rPr>
        <w:u w:val="single"/>
      </w:rPr>
    </w:lvl>
    <w:lvl w:ilvl="1">
      <w:start w:val="1"/>
      <w:numFmt w:val="taiwaneseCountingThousand"/>
      <w:lvlText w:val="%2、"/>
      <w:lvlJc w:val="left"/>
      <w:pPr>
        <w:ind w:left="840" w:hanging="36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9">
    <w:nsid w:val="44DE3332"/>
    <w:multiLevelType w:val="hybridMultilevel"/>
    <w:tmpl w:val="058C3E08"/>
    <w:lvl w:ilvl="0" w:tplc="54DC0236">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493E2624"/>
    <w:multiLevelType w:val="multilevel"/>
    <w:tmpl w:val="E180AFB8"/>
    <w:lvl w:ilvl="0">
      <w:start w:val="5"/>
      <w:numFmt w:val="taiwaneseCountingThousand"/>
      <w:lvlText w:val="%1、"/>
      <w:lvlJc w:val="left"/>
      <w:pPr>
        <w:ind w:left="480" w:hanging="480"/>
      </w:pPr>
      <w:rPr>
        <w:lang w:val="en-US"/>
      </w:rPr>
    </w:lvl>
    <w:lvl w:ilvl="1">
      <w:start w:val="1"/>
      <w:numFmt w:val="taiwaneseCountingThousand"/>
      <w:lvlText w:val="%2、"/>
      <w:lvlJc w:val="left"/>
      <w:pPr>
        <w:ind w:left="840" w:hanging="36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1">
    <w:nsid w:val="4CE70772"/>
    <w:multiLevelType w:val="hybridMultilevel"/>
    <w:tmpl w:val="F41EE1B2"/>
    <w:lvl w:ilvl="0" w:tplc="09B859DC">
      <w:start w:val="10"/>
      <w:numFmt w:val="taiwaneseCountingThousand"/>
      <w:lvlText w:val="%1、"/>
      <w:lvlJc w:val="left"/>
      <w:pPr>
        <w:ind w:left="480" w:hanging="480"/>
      </w:pPr>
      <w:rPr>
        <w:rFonts w:hint="eastAsia"/>
        <w:u w:val="singl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nsid w:val="4E5A1CE3"/>
    <w:multiLevelType w:val="hybridMultilevel"/>
    <w:tmpl w:val="9168C5A0"/>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nsid w:val="54BC67B9"/>
    <w:multiLevelType w:val="multilevel"/>
    <w:tmpl w:val="B9FC909A"/>
    <w:lvl w:ilvl="0">
      <w:start w:val="1"/>
      <w:numFmt w:val="decimal"/>
      <w:lvlText w:val="%1."/>
      <w:lvlJc w:val="left"/>
      <w:pPr>
        <w:ind w:left="1680" w:hanging="480"/>
      </w:pPr>
      <w:rPr>
        <w:rFonts w:ascii="Times New Roman" w:eastAsia="標楷體" w:hAnsi="Times New Roman" w:cs="Times New Roman" w:hint="default"/>
      </w:rPr>
    </w:lvl>
    <w:lvl w:ilvl="1">
      <w:start w:val="1"/>
      <w:numFmt w:val="ideographTraditional"/>
      <w:lvlText w:val="%2、"/>
      <w:lvlJc w:val="left"/>
      <w:pPr>
        <w:ind w:left="2160" w:hanging="480"/>
      </w:pPr>
    </w:lvl>
    <w:lvl w:ilvl="2">
      <w:start w:val="1"/>
      <w:numFmt w:val="lowerRoman"/>
      <w:lvlText w:val="%3."/>
      <w:lvlJc w:val="right"/>
      <w:pPr>
        <w:ind w:left="2640" w:hanging="480"/>
      </w:pPr>
    </w:lvl>
    <w:lvl w:ilvl="3">
      <w:start w:val="1"/>
      <w:numFmt w:val="decimal"/>
      <w:lvlText w:val="%4."/>
      <w:lvlJc w:val="left"/>
      <w:pPr>
        <w:ind w:left="3120" w:hanging="480"/>
      </w:pPr>
    </w:lvl>
    <w:lvl w:ilvl="4">
      <w:start w:val="1"/>
      <w:numFmt w:val="ideographTraditional"/>
      <w:lvlText w:val="%5、"/>
      <w:lvlJc w:val="left"/>
      <w:pPr>
        <w:ind w:left="3600" w:hanging="480"/>
      </w:pPr>
    </w:lvl>
    <w:lvl w:ilvl="5">
      <w:start w:val="1"/>
      <w:numFmt w:val="lowerRoman"/>
      <w:lvlText w:val="%6."/>
      <w:lvlJc w:val="right"/>
      <w:pPr>
        <w:ind w:left="4080" w:hanging="480"/>
      </w:pPr>
    </w:lvl>
    <w:lvl w:ilvl="6">
      <w:start w:val="1"/>
      <w:numFmt w:val="decimal"/>
      <w:lvlText w:val="%7."/>
      <w:lvlJc w:val="left"/>
      <w:pPr>
        <w:ind w:left="4560" w:hanging="480"/>
      </w:pPr>
    </w:lvl>
    <w:lvl w:ilvl="7">
      <w:start w:val="1"/>
      <w:numFmt w:val="ideographTraditional"/>
      <w:lvlText w:val="%8、"/>
      <w:lvlJc w:val="left"/>
      <w:pPr>
        <w:ind w:left="5040" w:hanging="480"/>
      </w:pPr>
    </w:lvl>
    <w:lvl w:ilvl="8">
      <w:start w:val="1"/>
      <w:numFmt w:val="lowerRoman"/>
      <w:lvlText w:val="%9."/>
      <w:lvlJc w:val="right"/>
      <w:pPr>
        <w:ind w:left="5520" w:hanging="480"/>
      </w:pPr>
    </w:lvl>
  </w:abstractNum>
  <w:abstractNum w:abstractNumId="24">
    <w:nsid w:val="57116905"/>
    <w:multiLevelType w:val="hybridMultilevel"/>
    <w:tmpl w:val="70D64FB0"/>
    <w:lvl w:ilvl="0" w:tplc="AD169FD2">
      <w:start w:val="4"/>
      <w:numFmt w:val="taiwaneseCountingThousand"/>
      <w:lvlText w:val="%1、"/>
      <w:lvlJc w:val="left"/>
      <w:pPr>
        <w:tabs>
          <w:tab w:val="num" w:pos="480"/>
        </w:tabs>
        <w:ind w:left="480" w:hanging="480"/>
      </w:pPr>
      <w:rPr>
        <w:rFonts w:hint="eastAsia"/>
        <w:u w:val="none"/>
      </w:rPr>
    </w:lvl>
    <w:lvl w:ilvl="1" w:tplc="25244A88">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nsid w:val="586E3643"/>
    <w:multiLevelType w:val="hybridMultilevel"/>
    <w:tmpl w:val="99F4CFF4"/>
    <w:lvl w:ilvl="0" w:tplc="D95A0A5C">
      <w:start w:val="3"/>
      <w:numFmt w:val="taiwaneseCountingThousand"/>
      <w:lvlText w:val="%1、"/>
      <w:lvlJc w:val="left"/>
      <w:pPr>
        <w:tabs>
          <w:tab w:val="num" w:pos="480"/>
        </w:tabs>
        <w:ind w:left="480" w:hanging="480"/>
      </w:pPr>
      <w:rPr>
        <w:rFonts w:hint="eastAsia"/>
      </w:rPr>
    </w:lvl>
    <w:lvl w:ilvl="1" w:tplc="5E1CB870">
      <w:start w:val="1"/>
      <w:numFmt w:val="taiwaneseCountingThousand"/>
      <w:lvlText w:val="(%2)"/>
      <w:lvlJc w:val="left"/>
      <w:pPr>
        <w:ind w:left="960" w:hanging="480"/>
      </w:pPr>
      <w:rPr>
        <w:rFonts w:hint="eastAsia"/>
        <w:b w:val="0"/>
        <w:bCs/>
        <w:u w:val="single"/>
      </w:rPr>
    </w:lvl>
    <w:lvl w:ilvl="2" w:tplc="0409000F">
      <w:start w:val="1"/>
      <w:numFmt w:val="decimal"/>
      <w:lvlText w:val="%3."/>
      <w:lvlJc w:val="left"/>
      <w:pPr>
        <w:tabs>
          <w:tab w:val="num" w:pos="1757"/>
        </w:tabs>
        <w:ind w:left="1757"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6">
    <w:nsid w:val="61F71B7E"/>
    <w:multiLevelType w:val="hybridMultilevel"/>
    <w:tmpl w:val="DEAE7362"/>
    <w:lvl w:ilvl="0" w:tplc="FFFFFFFF">
      <w:start w:val="1"/>
      <w:numFmt w:val="taiwaneseCountingThousand"/>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7">
    <w:nsid w:val="6ACC64EA"/>
    <w:multiLevelType w:val="multilevel"/>
    <w:tmpl w:val="F75C1EE8"/>
    <w:lvl w:ilvl="0">
      <w:start w:val="1"/>
      <w:numFmt w:val="taiwaneseCountingThousand"/>
      <w:lvlText w:val="(%1)"/>
      <w:lvlJc w:val="left"/>
      <w:pPr>
        <w:ind w:left="901" w:hanging="480"/>
      </w:pPr>
      <w:rPr>
        <w:rFonts w:ascii="標楷體" w:eastAsia="標楷體" w:hAnsi="標楷體"/>
      </w:rPr>
    </w:lvl>
    <w:lvl w:ilvl="1">
      <w:start w:val="1"/>
      <w:numFmt w:val="ideographTraditional"/>
      <w:lvlText w:val="%2、"/>
      <w:lvlJc w:val="left"/>
      <w:pPr>
        <w:ind w:left="1381" w:hanging="480"/>
      </w:pPr>
    </w:lvl>
    <w:lvl w:ilvl="2">
      <w:start w:val="1"/>
      <w:numFmt w:val="lowerRoman"/>
      <w:lvlText w:val="%3."/>
      <w:lvlJc w:val="right"/>
      <w:pPr>
        <w:ind w:left="1861" w:hanging="480"/>
      </w:pPr>
    </w:lvl>
    <w:lvl w:ilvl="3">
      <w:start w:val="1"/>
      <w:numFmt w:val="decimal"/>
      <w:lvlText w:val="%4."/>
      <w:lvlJc w:val="left"/>
      <w:pPr>
        <w:ind w:left="2341" w:hanging="480"/>
      </w:pPr>
    </w:lvl>
    <w:lvl w:ilvl="4">
      <w:start w:val="1"/>
      <w:numFmt w:val="ideographTraditional"/>
      <w:lvlText w:val="%5、"/>
      <w:lvlJc w:val="left"/>
      <w:pPr>
        <w:ind w:left="2821" w:hanging="480"/>
      </w:pPr>
    </w:lvl>
    <w:lvl w:ilvl="5">
      <w:start w:val="1"/>
      <w:numFmt w:val="lowerRoman"/>
      <w:lvlText w:val="%6."/>
      <w:lvlJc w:val="right"/>
      <w:pPr>
        <w:ind w:left="3301" w:hanging="480"/>
      </w:pPr>
    </w:lvl>
    <w:lvl w:ilvl="6">
      <w:start w:val="1"/>
      <w:numFmt w:val="decimal"/>
      <w:lvlText w:val="%7."/>
      <w:lvlJc w:val="left"/>
      <w:pPr>
        <w:ind w:left="3781" w:hanging="480"/>
      </w:pPr>
    </w:lvl>
    <w:lvl w:ilvl="7">
      <w:start w:val="1"/>
      <w:numFmt w:val="ideographTraditional"/>
      <w:lvlText w:val="%8、"/>
      <w:lvlJc w:val="left"/>
      <w:pPr>
        <w:ind w:left="4261" w:hanging="480"/>
      </w:pPr>
    </w:lvl>
    <w:lvl w:ilvl="8">
      <w:start w:val="1"/>
      <w:numFmt w:val="lowerRoman"/>
      <w:lvlText w:val="%9."/>
      <w:lvlJc w:val="right"/>
      <w:pPr>
        <w:ind w:left="4741" w:hanging="480"/>
      </w:pPr>
    </w:lvl>
  </w:abstractNum>
  <w:abstractNum w:abstractNumId="28">
    <w:nsid w:val="6D7A4247"/>
    <w:multiLevelType w:val="multilevel"/>
    <w:tmpl w:val="07468068"/>
    <w:lvl w:ilvl="0">
      <w:start w:val="1"/>
      <w:numFmt w:val="taiwaneseCountingThousand"/>
      <w:lvlText w:val="(%1)"/>
      <w:lvlJc w:val="left"/>
      <w:pPr>
        <w:ind w:left="960" w:hanging="480"/>
      </w:pPr>
      <w:rPr>
        <w:rFonts w:ascii="標楷體" w:eastAsia="標楷體" w:hAnsi="標楷體"/>
      </w:rPr>
    </w:lvl>
    <w:lvl w:ilvl="1">
      <w:start w:val="1"/>
      <w:numFmt w:val="ideographTraditional"/>
      <w:lvlText w:val="、"/>
      <w:lvlJc w:val="left"/>
      <w:pPr>
        <w:ind w:left="1440" w:hanging="480"/>
      </w:pPr>
    </w:lvl>
    <w:lvl w:ilvl="2">
      <w:start w:val="1"/>
      <w:numFmt w:val="lowerRoman"/>
      <w:lvlText w:val="."/>
      <w:lvlJc w:val="right"/>
      <w:pPr>
        <w:ind w:left="1920" w:hanging="480"/>
      </w:pPr>
    </w:lvl>
    <w:lvl w:ilvl="3">
      <w:start w:val="1"/>
      <w:numFmt w:val="decimal"/>
      <w:lvlText w:val="."/>
      <w:lvlJc w:val="left"/>
      <w:pPr>
        <w:ind w:left="2400" w:hanging="480"/>
      </w:pPr>
    </w:lvl>
    <w:lvl w:ilvl="4">
      <w:start w:val="1"/>
      <w:numFmt w:val="ideographTraditional"/>
      <w:lvlText w:val="、"/>
      <w:lvlJc w:val="left"/>
      <w:pPr>
        <w:ind w:left="2880" w:hanging="480"/>
      </w:pPr>
    </w:lvl>
    <w:lvl w:ilvl="5">
      <w:start w:val="1"/>
      <w:numFmt w:val="lowerRoman"/>
      <w:lvlText w:val="."/>
      <w:lvlJc w:val="right"/>
      <w:pPr>
        <w:ind w:left="3360" w:hanging="480"/>
      </w:pPr>
    </w:lvl>
    <w:lvl w:ilvl="6">
      <w:start w:val="1"/>
      <w:numFmt w:val="decimal"/>
      <w:lvlText w:val="."/>
      <w:lvlJc w:val="left"/>
      <w:pPr>
        <w:ind w:left="3840" w:hanging="480"/>
      </w:pPr>
    </w:lvl>
    <w:lvl w:ilvl="7">
      <w:start w:val="1"/>
      <w:numFmt w:val="ideographTraditional"/>
      <w:lvlText w:val="、"/>
      <w:lvlJc w:val="left"/>
      <w:pPr>
        <w:ind w:left="4320" w:hanging="480"/>
      </w:pPr>
    </w:lvl>
    <w:lvl w:ilvl="8">
      <w:start w:val="1"/>
      <w:numFmt w:val="lowerRoman"/>
      <w:lvlText w:val="."/>
      <w:lvlJc w:val="right"/>
      <w:pPr>
        <w:ind w:left="4800" w:hanging="480"/>
      </w:pPr>
    </w:lvl>
  </w:abstractNum>
  <w:abstractNum w:abstractNumId="29">
    <w:nsid w:val="709F5D28"/>
    <w:multiLevelType w:val="multilevel"/>
    <w:tmpl w:val="19D41F50"/>
    <w:lvl w:ilvl="0">
      <w:start w:val="2"/>
      <w:numFmt w:val="taiwaneseCountingThousand"/>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0">
    <w:nsid w:val="7166161A"/>
    <w:multiLevelType w:val="multilevel"/>
    <w:tmpl w:val="110AF6B6"/>
    <w:lvl w:ilvl="0">
      <w:start w:val="1"/>
      <w:numFmt w:val="taiwaneseCountingThousand"/>
      <w:lvlText w:val="%1、"/>
      <w:lvlJc w:val="left"/>
      <w:pPr>
        <w:ind w:left="480" w:hanging="480"/>
      </w:pPr>
      <w:rPr>
        <w:rFonts w:ascii="標楷體" w:eastAsia="標楷體" w:hAnsi="標楷體"/>
      </w:rPr>
    </w:lvl>
    <w:lvl w:ilvl="1">
      <w:start w:val="1"/>
      <w:numFmt w:val="ideographTraditional"/>
      <w:lvlText w:val="、"/>
      <w:lvlJc w:val="left"/>
      <w:pPr>
        <w:ind w:left="960" w:hanging="480"/>
      </w:pPr>
    </w:lvl>
    <w:lvl w:ilvl="2">
      <w:start w:val="1"/>
      <w:numFmt w:val="lowerRoman"/>
      <w:lvlText w:val="."/>
      <w:lvlJc w:val="right"/>
      <w:pPr>
        <w:ind w:left="1440" w:hanging="480"/>
      </w:pPr>
    </w:lvl>
    <w:lvl w:ilvl="3">
      <w:start w:val="1"/>
      <w:numFmt w:val="decimal"/>
      <w:lvlText w:val="."/>
      <w:lvlJc w:val="left"/>
      <w:pPr>
        <w:ind w:left="1920" w:hanging="480"/>
      </w:pPr>
    </w:lvl>
    <w:lvl w:ilvl="4">
      <w:start w:val="1"/>
      <w:numFmt w:val="ideographTraditional"/>
      <w:lvlText w:val="、"/>
      <w:lvlJc w:val="left"/>
      <w:pPr>
        <w:ind w:left="2400" w:hanging="480"/>
      </w:pPr>
    </w:lvl>
    <w:lvl w:ilvl="5">
      <w:start w:val="1"/>
      <w:numFmt w:val="lowerRoman"/>
      <w:lvlText w:val="."/>
      <w:lvlJc w:val="right"/>
      <w:pPr>
        <w:ind w:left="2880" w:hanging="480"/>
      </w:pPr>
    </w:lvl>
    <w:lvl w:ilvl="6">
      <w:start w:val="1"/>
      <w:numFmt w:val="decimal"/>
      <w:lvlText w:val="."/>
      <w:lvlJc w:val="left"/>
      <w:pPr>
        <w:ind w:left="3360" w:hanging="480"/>
      </w:pPr>
    </w:lvl>
    <w:lvl w:ilvl="7">
      <w:start w:val="1"/>
      <w:numFmt w:val="ideographTraditional"/>
      <w:lvlText w:val="、"/>
      <w:lvlJc w:val="left"/>
      <w:pPr>
        <w:ind w:left="3840" w:hanging="480"/>
      </w:pPr>
    </w:lvl>
    <w:lvl w:ilvl="8">
      <w:start w:val="1"/>
      <w:numFmt w:val="lowerRoman"/>
      <w:lvlText w:val="."/>
      <w:lvlJc w:val="right"/>
      <w:pPr>
        <w:ind w:left="4320" w:hanging="480"/>
      </w:pPr>
    </w:lvl>
  </w:abstractNum>
  <w:abstractNum w:abstractNumId="31">
    <w:nsid w:val="72CB174A"/>
    <w:multiLevelType w:val="multilevel"/>
    <w:tmpl w:val="6F42D2A4"/>
    <w:lvl w:ilvl="0">
      <w:start w:val="9"/>
      <w:numFmt w:val="taiwaneseCountingThousand"/>
      <w:lvlText w:val="%1、"/>
      <w:lvlJc w:val="left"/>
      <w:pPr>
        <w:ind w:left="480" w:hanging="480"/>
      </w:pPr>
    </w:lvl>
    <w:lvl w:ilvl="1">
      <w:start w:val="1"/>
      <w:numFmt w:val="taiwaneseCountingThousand"/>
      <w:lvlText w:val="%2、"/>
      <w:lvlJc w:val="left"/>
      <w:pPr>
        <w:ind w:left="840" w:hanging="36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2">
    <w:nsid w:val="74024D6C"/>
    <w:multiLevelType w:val="hybridMultilevel"/>
    <w:tmpl w:val="6C349314"/>
    <w:lvl w:ilvl="0" w:tplc="54DC0236">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nsid w:val="7588241C"/>
    <w:multiLevelType w:val="multilevel"/>
    <w:tmpl w:val="D99831B6"/>
    <w:lvl w:ilvl="0">
      <w:start w:val="1"/>
      <w:numFmt w:val="decimal"/>
      <w:suff w:val="nothing"/>
      <w:lvlText w:val="%1."/>
      <w:lvlJc w:val="left"/>
      <w:pPr>
        <w:ind w:left="1330" w:hanging="480"/>
      </w:pPr>
    </w:lvl>
    <w:lvl w:ilvl="1">
      <w:start w:val="1"/>
      <w:numFmt w:val="ideographTraditional"/>
      <w:lvlText w:val="%2、"/>
      <w:lvlJc w:val="left"/>
      <w:pPr>
        <w:ind w:left="1810" w:hanging="480"/>
      </w:pPr>
    </w:lvl>
    <w:lvl w:ilvl="2">
      <w:start w:val="1"/>
      <w:numFmt w:val="lowerRoman"/>
      <w:lvlText w:val="%3."/>
      <w:lvlJc w:val="right"/>
      <w:pPr>
        <w:ind w:left="2290" w:hanging="480"/>
      </w:pPr>
    </w:lvl>
    <w:lvl w:ilvl="3">
      <w:start w:val="1"/>
      <w:numFmt w:val="decimal"/>
      <w:lvlText w:val="%4."/>
      <w:lvlJc w:val="left"/>
      <w:pPr>
        <w:ind w:left="2770" w:hanging="480"/>
      </w:pPr>
    </w:lvl>
    <w:lvl w:ilvl="4">
      <w:start w:val="1"/>
      <w:numFmt w:val="ideographTraditional"/>
      <w:lvlText w:val="%5、"/>
      <w:lvlJc w:val="left"/>
      <w:pPr>
        <w:ind w:left="3250" w:hanging="480"/>
      </w:pPr>
    </w:lvl>
    <w:lvl w:ilvl="5">
      <w:start w:val="1"/>
      <w:numFmt w:val="lowerRoman"/>
      <w:lvlText w:val="%6."/>
      <w:lvlJc w:val="right"/>
      <w:pPr>
        <w:ind w:left="3730" w:hanging="480"/>
      </w:pPr>
    </w:lvl>
    <w:lvl w:ilvl="6">
      <w:start w:val="1"/>
      <w:numFmt w:val="decimal"/>
      <w:lvlText w:val="%7."/>
      <w:lvlJc w:val="left"/>
      <w:pPr>
        <w:ind w:left="4210" w:hanging="480"/>
      </w:pPr>
    </w:lvl>
    <w:lvl w:ilvl="7">
      <w:start w:val="1"/>
      <w:numFmt w:val="ideographTraditional"/>
      <w:lvlText w:val="%8、"/>
      <w:lvlJc w:val="left"/>
      <w:pPr>
        <w:ind w:left="4690" w:hanging="480"/>
      </w:pPr>
    </w:lvl>
    <w:lvl w:ilvl="8">
      <w:start w:val="1"/>
      <w:numFmt w:val="lowerRoman"/>
      <w:lvlText w:val="%9."/>
      <w:lvlJc w:val="right"/>
      <w:pPr>
        <w:ind w:left="5170" w:hanging="480"/>
      </w:pPr>
    </w:lvl>
  </w:abstractNum>
  <w:abstractNum w:abstractNumId="34">
    <w:nsid w:val="75AB6DC6"/>
    <w:multiLevelType w:val="multilevel"/>
    <w:tmpl w:val="336615B0"/>
    <w:lvl w:ilvl="0">
      <w:start w:val="1"/>
      <w:numFmt w:val="decimal"/>
      <w:suff w:val="nothing"/>
      <w:lvlText w:val="%1."/>
      <w:lvlJc w:val="left"/>
      <w:pPr>
        <w:ind w:left="16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5">
    <w:nsid w:val="7AC80DB4"/>
    <w:multiLevelType w:val="hybridMultilevel"/>
    <w:tmpl w:val="DFDA4FC0"/>
    <w:lvl w:ilvl="0" w:tplc="D5D04104">
      <w:start w:val="5"/>
      <w:numFmt w:val="taiwaneseCountingThousand"/>
      <w:lvlText w:val="%1、"/>
      <w:lvlJc w:val="left"/>
      <w:pPr>
        <w:tabs>
          <w:tab w:val="num" w:pos="480"/>
        </w:tabs>
        <w:ind w:left="480" w:hanging="480"/>
      </w:pPr>
      <w:rPr>
        <w:rFonts w:hint="eastAsia"/>
        <w:u w:val="singl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nsid w:val="7B9B40AB"/>
    <w:multiLevelType w:val="hybridMultilevel"/>
    <w:tmpl w:val="211237E2"/>
    <w:lvl w:ilvl="0" w:tplc="FFFFFFFF">
      <w:start w:val="1"/>
      <w:numFmt w:val="taiwaneseCountingThousand"/>
      <w:lvlText w:val="%1、"/>
      <w:lvlJc w:val="left"/>
      <w:pPr>
        <w:ind w:left="480" w:hanging="480"/>
      </w:pPr>
      <w:rPr>
        <w:rFonts w:hint="eastAsia"/>
      </w:rPr>
    </w:lvl>
    <w:lvl w:ilvl="1" w:tplc="25244A88">
      <w:start w:val="1"/>
      <w:numFmt w:val="taiwaneseCountingThousand"/>
      <w:lvlText w:val="(%2)"/>
      <w:lvlJc w:val="left"/>
      <w:pPr>
        <w:ind w:left="960" w:hanging="480"/>
      </w:pPr>
      <w:rPr>
        <w:rFonts w:hint="eastAsia"/>
      </w:r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7">
    <w:nsid w:val="7C786692"/>
    <w:multiLevelType w:val="hybridMultilevel"/>
    <w:tmpl w:val="C0B43882"/>
    <w:lvl w:ilvl="0" w:tplc="3F201E4C">
      <w:start w:val="7"/>
      <w:numFmt w:val="taiwaneseCountingThousand"/>
      <w:lvlText w:val="%1、"/>
      <w:lvlJc w:val="left"/>
      <w:pPr>
        <w:tabs>
          <w:tab w:val="num" w:pos="480"/>
        </w:tabs>
        <w:ind w:left="480" w:hanging="480"/>
      </w:pPr>
      <w:rPr>
        <w:rFonts w:hint="eastAsia"/>
        <w:b w:val="0"/>
        <w:bCs w:val="0"/>
        <w:u w:val="singl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nsid w:val="7EF30321"/>
    <w:multiLevelType w:val="multilevel"/>
    <w:tmpl w:val="8206ACE2"/>
    <w:lvl w:ilvl="0">
      <w:start w:val="1"/>
      <w:numFmt w:val="taiwaneseCountingThousand"/>
      <w:lvlText w:val="%1、"/>
      <w:lvlJc w:val="left"/>
      <w:pPr>
        <w:ind w:left="480" w:hanging="480"/>
      </w:pPr>
      <w:rPr>
        <w:rFonts w:ascii="標楷體" w:eastAsia="標楷體" w:hAnsi="標楷體"/>
        <w:u w:val="none"/>
        <w:lang w:val="en-US"/>
      </w:rPr>
    </w:lvl>
    <w:lvl w:ilvl="1">
      <w:start w:val="1"/>
      <w:numFmt w:val="taiwaneseCountingThousand"/>
      <w:lvlText w:val="%2、"/>
      <w:lvlJc w:val="left"/>
      <w:pPr>
        <w:ind w:left="840" w:hanging="36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25"/>
  </w:num>
  <w:num w:numId="2">
    <w:abstractNumId w:val="37"/>
  </w:num>
  <w:num w:numId="3">
    <w:abstractNumId w:val="35"/>
  </w:num>
  <w:num w:numId="4">
    <w:abstractNumId w:val="8"/>
  </w:num>
  <w:num w:numId="5">
    <w:abstractNumId w:val="21"/>
  </w:num>
  <w:num w:numId="6">
    <w:abstractNumId w:val="6"/>
  </w:num>
  <w:num w:numId="7">
    <w:abstractNumId w:val="2"/>
  </w:num>
  <w:num w:numId="8">
    <w:abstractNumId w:val="14"/>
  </w:num>
  <w:num w:numId="9">
    <w:abstractNumId w:val="9"/>
  </w:num>
  <w:num w:numId="10">
    <w:abstractNumId w:val="24"/>
  </w:num>
  <w:num w:numId="11">
    <w:abstractNumId w:val="36"/>
  </w:num>
  <w:num w:numId="12">
    <w:abstractNumId w:val="26"/>
  </w:num>
  <w:num w:numId="13">
    <w:abstractNumId w:val="0"/>
  </w:num>
  <w:num w:numId="14">
    <w:abstractNumId w:val="38"/>
  </w:num>
  <w:num w:numId="15">
    <w:abstractNumId w:val="11"/>
  </w:num>
  <w:num w:numId="16">
    <w:abstractNumId w:val="29"/>
  </w:num>
  <w:num w:numId="17">
    <w:abstractNumId w:val="27"/>
  </w:num>
  <w:num w:numId="18">
    <w:abstractNumId w:val="18"/>
  </w:num>
  <w:num w:numId="19">
    <w:abstractNumId w:val="4"/>
  </w:num>
  <w:num w:numId="20">
    <w:abstractNumId w:val="20"/>
  </w:num>
  <w:num w:numId="21">
    <w:abstractNumId w:val="23"/>
  </w:num>
  <w:num w:numId="22">
    <w:abstractNumId w:val="34"/>
  </w:num>
  <w:num w:numId="23">
    <w:abstractNumId w:val="15"/>
  </w:num>
  <w:num w:numId="24">
    <w:abstractNumId w:val="10"/>
  </w:num>
  <w:num w:numId="25">
    <w:abstractNumId w:val="7"/>
  </w:num>
  <w:num w:numId="26">
    <w:abstractNumId w:val="1"/>
  </w:num>
  <w:num w:numId="27">
    <w:abstractNumId w:val="3"/>
  </w:num>
  <w:num w:numId="28">
    <w:abstractNumId w:val="31"/>
  </w:num>
  <w:num w:numId="29">
    <w:abstractNumId w:val="13"/>
  </w:num>
  <w:num w:numId="30">
    <w:abstractNumId w:val="33"/>
  </w:num>
  <w:num w:numId="31">
    <w:abstractNumId w:val="30"/>
  </w:num>
  <w:num w:numId="32">
    <w:abstractNumId w:val="16"/>
  </w:num>
  <w:num w:numId="33">
    <w:abstractNumId w:val="28"/>
  </w:num>
  <w:num w:numId="34">
    <w:abstractNumId w:val="12"/>
  </w:num>
  <w:num w:numId="35">
    <w:abstractNumId w:val="17"/>
  </w:num>
  <w:num w:numId="36">
    <w:abstractNumId w:val="32"/>
  </w:num>
  <w:num w:numId="37">
    <w:abstractNumId w:val="19"/>
  </w:num>
  <w:num w:numId="38">
    <w:abstractNumId w:val="22"/>
  </w:num>
  <w:num w:numId="39">
    <w:abstractNumId w:val="5"/>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bordersDoNotSurroundHeader/>
  <w:bordersDoNotSurroundFooter/>
  <w:hideSpellingErrors/>
  <w:hideGrammaticalErrors/>
  <w:activeWritingStyle w:appName="MSWord" w:lang="zh-TW" w:vendorID="64" w:dllVersion="131077" w:nlCheck="1" w:checkStyle="1"/>
  <w:activeWritingStyle w:appName="MSWord" w:lang="en-US" w:vendorID="64" w:dllVersion="131078" w:nlCheck="1" w:checkStyle="1"/>
  <w:activeWritingStyle w:appName="MSWord" w:lang="en-US" w:vendorID="64" w:dllVersion="131077" w:nlCheck="1" w:checkStyle="1"/>
  <w:activeWritingStyle w:appName="MSWord" w:lang="zh-HK" w:vendorID="64" w:dllVersion="131077" w:nlCheck="1" w:checkStyle="1"/>
  <w:stylePaneFormatFilter w:val="1801"/>
  <w:defaultTabStop w:val="480"/>
  <w:evenAndOddHeaders/>
  <w:drawingGridHorizontalSpacing w:val="448"/>
  <w:displayHorizontalDrawingGridEvery w:val="0"/>
  <w:displayVerticalDrawingGridEvery w:val="2"/>
  <w:characterSpacingControl w:val="compressPunctuation"/>
  <w:hdrShapeDefaults>
    <o:shapedefaults v:ext="edit" spidmax="1075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24D4A"/>
    <w:rsid w:val="000125BB"/>
    <w:rsid w:val="00030BF2"/>
    <w:rsid w:val="000374A5"/>
    <w:rsid w:val="00040037"/>
    <w:rsid w:val="00040B64"/>
    <w:rsid w:val="00043888"/>
    <w:rsid w:val="0006270E"/>
    <w:rsid w:val="000779BD"/>
    <w:rsid w:val="000810C6"/>
    <w:rsid w:val="000816FE"/>
    <w:rsid w:val="000867BD"/>
    <w:rsid w:val="00095001"/>
    <w:rsid w:val="00097ED6"/>
    <w:rsid w:val="000A2BFB"/>
    <w:rsid w:val="000B4311"/>
    <w:rsid w:val="000B4EA4"/>
    <w:rsid w:val="000E3B14"/>
    <w:rsid w:val="000F1A0A"/>
    <w:rsid w:val="001036AC"/>
    <w:rsid w:val="00124D4A"/>
    <w:rsid w:val="001270F4"/>
    <w:rsid w:val="0014163F"/>
    <w:rsid w:val="00150280"/>
    <w:rsid w:val="00157E01"/>
    <w:rsid w:val="001811D5"/>
    <w:rsid w:val="00182183"/>
    <w:rsid w:val="00184768"/>
    <w:rsid w:val="00184939"/>
    <w:rsid w:val="00193CAE"/>
    <w:rsid w:val="001A37A0"/>
    <w:rsid w:val="001A4F94"/>
    <w:rsid w:val="001B1289"/>
    <w:rsid w:val="001B7F15"/>
    <w:rsid w:val="001C2808"/>
    <w:rsid w:val="001D2237"/>
    <w:rsid w:val="001D55B4"/>
    <w:rsid w:val="001D7CF3"/>
    <w:rsid w:val="001E3414"/>
    <w:rsid w:val="001F749B"/>
    <w:rsid w:val="0020296A"/>
    <w:rsid w:val="00231C1A"/>
    <w:rsid w:val="00234B4B"/>
    <w:rsid w:val="00252CD9"/>
    <w:rsid w:val="002623C5"/>
    <w:rsid w:val="002626AD"/>
    <w:rsid w:val="002670AF"/>
    <w:rsid w:val="00285ACA"/>
    <w:rsid w:val="00293AAC"/>
    <w:rsid w:val="00297954"/>
    <w:rsid w:val="002A674A"/>
    <w:rsid w:val="002A688B"/>
    <w:rsid w:val="002B7AE8"/>
    <w:rsid w:val="002C26BD"/>
    <w:rsid w:val="002C43F8"/>
    <w:rsid w:val="002D6E7C"/>
    <w:rsid w:val="002E2CFA"/>
    <w:rsid w:val="002F2A7C"/>
    <w:rsid w:val="003042A4"/>
    <w:rsid w:val="00310B8C"/>
    <w:rsid w:val="003233DA"/>
    <w:rsid w:val="00323A24"/>
    <w:rsid w:val="00326C67"/>
    <w:rsid w:val="00334A55"/>
    <w:rsid w:val="00344172"/>
    <w:rsid w:val="00362F70"/>
    <w:rsid w:val="00371768"/>
    <w:rsid w:val="00376552"/>
    <w:rsid w:val="0038376D"/>
    <w:rsid w:val="00390900"/>
    <w:rsid w:val="00396ADF"/>
    <w:rsid w:val="003A62A7"/>
    <w:rsid w:val="003A6DB7"/>
    <w:rsid w:val="003C2C11"/>
    <w:rsid w:val="003C755B"/>
    <w:rsid w:val="003C75A7"/>
    <w:rsid w:val="003C7E2F"/>
    <w:rsid w:val="003D0D8F"/>
    <w:rsid w:val="003D1D06"/>
    <w:rsid w:val="003D2596"/>
    <w:rsid w:val="003E1448"/>
    <w:rsid w:val="003E2DA7"/>
    <w:rsid w:val="003E79A3"/>
    <w:rsid w:val="003E7EEF"/>
    <w:rsid w:val="003F5883"/>
    <w:rsid w:val="003F744B"/>
    <w:rsid w:val="00401AE1"/>
    <w:rsid w:val="0040333F"/>
    <w:rsid w:val="00412227"/>
    <w:rsid w:val="00414337"/>
    <w:rsid w:val="0041668F"/>
    <w:rsid w:val="00417451"/>
    <w:rsid w:val="0042103B"/>
    <w:rsid w:val="00422CC3"/>
    <w:rsid w:val="004260D7"/>
    <w:rsid w:val="00427269"/>
    <w:rsid w:val="00445187"/>
    <w:rsid w:val="004516AC"/>
    <w:rsid w:val="00455D70"/>
    <w:rsid w:val="00456483"/>
    <w:rsid w:val="0046310E"/>
    <w:rsid w:val="00470D42"/>
    <w:rsid w:val="00484DEB"/>
    <w:rsid w:val="00497CA0"/>
    <w:rsid w:val="004A3B2B"/>
    <w:rsid w:val="004B0600"/>
    <w:rsid w:val="004B0AB2"/>
    <w:rsid w:val="004B7037"/>
    <w:rsid w:val="004C00EC"/>
    <w:rsid w:val="004C2AF7"/>
    <w:rsid w:val="004D41DB"/>
    <w:rsid w:val="004E0503"/>
    <w:rsid w:val="004E765C"/>
    <w:rsid w:val="00502334"/>
    <w:rsid w:val="00515E24"/>
    <w:rsid w:val="0052616A"/>
    <w:rsid w:val="005266EE"/>
    <w:rsid w:val="0052764C"/>
    <w:rsid w:val="00530B68"/>
    <w:rsid w:val="00530C9B"/>
    <w:rsid w:val="00532FE0"/>
    <w:rsid w:val="00540A47"/>
    <w:rsid w:val="00541682"/>
    <w:rsid w:val="00555E37"/>
    <w:rsid w:val="00557111"/>
    <w:rsid w:val="005578DB"/>
    <w:rsid w:val="00562259"/>
    <w:rsid w:val="00567FCD"/>
    <w:rsid w:val="00573809"/>
    <w:rsid w:val="0057388F"/>
    <w:rsid w:val="00577350"/>
    <w:rsid w:val="00583AC1"/>
    <w:rsid w:val="00594BF3"/>
    <w:rsid w:val="005953A1"/>
    <w:rsid w:val="005A1042"/>
    <w:rsid w:val="005B1144"/>
    <w:rsid w:val="005C375A"/>
    <w:rsid w:val="005D0DAD"/>
    <w:rsid w:val="005D3A45"/>
    <w:rsid w:val="005D48AA"/>
    <w:rsid w:val="005E2B30"/>
    <w:rsid w:val="005F33AD"/>
    <w:rsid w:val="00605970"/>
    <w:rsid w:val="00606607"/>
    <w:rsid w:val="00612813"/>
    <w:rsid w:val="00613455"/>
    <w:rsid w:val="0062131D"/>
    <w:rsid w:val="00633F73"/>
    <w:rsid w:val="006405FC"/>
    <w:rsid w:val="00644486"/>
    <w:rsid w:val="00645BC3"/>
    <w:rsid w:val="00661D1D"/>
    <w:rsid w:val="0066518C"/>
    <w:rsid w:val="00665751"/>
    <w:rsid w:val="00673E34"/>
    <w:rsid w:val="006803B6"/>
    <w:rsid w:val="00682921"/>
    <w:rsid w:val="006832E8"/>
    <w:rsid w:val="00686C21"/>
    <w:rsid w:val="006A1018"/>
    <w:rsid w:val="006A14E5"/>
    <w:rsid w:val="006B0899"/>
    <w:rsid w:val="006B578F"/>
    <w:rsid w:val="006B5C24"/>
    <w:rsid w:val="006C2A54"/>
    <w:rsid w:val="006D78AE"/>
    <w:rsid w:val="006E6AF6"/>
    <w:rsid w:val="006F081E"/>
    <w:rsid w:val="006F1B2C"/>
    <w:rsid w:val="006F2E5B"/>
    <w:rsid w:val="007078F5"/>
    <w:rsid w:val="00716686"/>
    <w:rsid w:val="00722AE8"/>
    <w:rsid w:val="00730B7E"/>
    <w:rsid w:val="00737118"/>
    <w:rsid w:val="007478D9"/>
    <w:rsid w:val="00751323"/>
    <w:rsid w:val="00770519"/>
    <w:rsid w:val="007839BF"/>
    <w:rsid w:val="007847DB"/>
    <w:rsid w:val="007906C8"/>
    <w:rsid w:val="007A3B6E"/>
    <w:rsid w:val="007A6FD1"/>
    <w:rsid w:val="007B4FCA"/>
    <w:rsid w:val="007B7399"/>
    <w:rsid w:val="007C1CD0"/>
    <w:rsid w:val="007C3955"/>
    <w:rsid w:val="007C7761"/>
    <w:rsid w:val="007D34AF"/>
    <w:rsid w:val="007E6C24"/>
    <w:rsid w:val="007E7C67"/>
    <w:rsid w:val="007F2188"/>
    <w:rsid w:val="007F265F"/>
    <w:rsid w:val="007F2BC0"/>
    <w:rsid w:val="007F7860"/>
    <w:rsid w:val="008043BD"/>
    <w:rsid w:val="00816050"/>
    <w:rsid w:val="00820B7A"/>
    <w:rsid w:val="00834940"/>
    <w:rsid w:val="008418C2"/>
    <w:rsid w:val="00846FDE"/>
    <w:rsid w:val="00847506"/>
    <w:rsid w:val="00847C30"/>
    <w:rsid w:val="00847D24"/>
    <w:rsid w:val="00855FA9"/>
    <w:rsid w:val="008610ED"/>
    <w:rsid w:val="00861B24"/>
    <w:rsid w:val="00862F4A"/>
    <w:rsid w:val="00874921"/>
    <w:rsid w:val="0087714B"/>
    <w:rsid w:val="00877184"/>
    <w:rsid w:val="00877C60"/>
    <w:rsid w:val="00880DF8"/>
    <w:rsid w:val="008844DB"/>
    <w:rsid w:val="0088504E"/>
    <w:rsid w:val="008B08B9"/>
    <w:rsid w:val="008C157A"/>
    <w:rsid w:val="008D201C"/>
    <w:rsid w:val="008D4F6B"/>
    <w:rsid w:val="008F0C6F"/>
    <w:rsid w:val="008F33DC"/>
    <w:rsid w:val="008F7FEE"/>
    <w:rsid w:val="00901763"/>
    <w:rsid w:val="00916571"/>
    <w:rsid w:val="009202BD"/>
    <w:rsid w:val="00961863"/>
    <w:rsid w:val="009804D9"/>
    <w:rsid w:val="00984008"/>
    <w:rsid w:val="0099103E"/>
    <w:rsid w:val="00994FA9"/>
    <w:rsid w:val="009A7AC6"/>
    <w:rsid w:val="009B2015"/>
    <w:rsid w:val="009B74D0"/>
    <w:rsid w:val="009C6475"/>
    <w:rsid w:val="009E1DB0"/>
    <w:rsid w:val="00A01BA5"/>
    <w:rsid w:val="00A12711"/>
    <w:rsid w:val="00A13049"/>
    <w:rsid w:val="00A166CF"/>
    <w:rsid w:val="00A169C6"/>
    <w:rsid w:val="00A345ED"/>
    <w:rsid w:val="00A4164C"/>
    <w:rsid w:val="00A4465B"/>
    <w:rsid w:val="00A4666D"/>
    <w:rsid w:val="00A51272"/>
    <w:rsid w:val="00A5359B"/>
    <w:rsid w:val="00A66C85"/>
    <w:rsid w:val="00A70504"/>
    <w:rsid w:val="00A77F04"/>
    <w:rsid w:val="00A84CC9"/>
    <w:rsid w:val="00A938EE"/>
    <w:rsid w:val="00AA204A"/>
    <w:rsid w:val="00AA44F0"/>
    <w:rsid w:val="00AA771C"/>
    <w:rsid w:val="00AC0277"/>
    <w:rsid w:val="00AC4B21"/>
    <w:rsid w:val="00AF0C5E"/>
    <w:rsid w:val="00AF513E"/>
    <w:rsid w:val="00AF6D5E"/>
    <w:rsid w:val="00B0022F"/>
    <w:rsid w:val="00B01307"/>
    <w:rsid w:val="00B11AB5"/>
    <w:rsid w:val="00B16FD8"/>
    <w:rsid w:val="00B21C20"/>
    <w:rsid w:val="00B22D9B"/>
    <w:rsid w:val="00B25280"/>
    <w:rsid w:val="00B256EC"/>
    <w:rsid w:val="00B26CB2"/>
    <w:rsid w:val="00B3584D"/>
    <w:rsid w:val="00B35A59"/>
    <w:rsid w:val="00B471FC"/>
    <w:rsid w:val="00B52712"/>
    <w:rsid w:val="00B541A0"/>
    <w:rsid w:val="00B654B6"/>
    <w:rsid w:val="00B67439"/>
    <w:rsid w:val="00B76C9A"/>
    <w:rsid w:val="00B773DC"/>
    <w:rsid w:val="00B82E9F"/>
    <w:rsid w:val="00B87BFF"/>
    <w:rsid w:val="00B938D9"/>
    <w:rsid w:val="00BA504D"/>
    <w:rsid w:val="00BA6CCE"/>
    <w:rsid w:val="00BB1769"/>
    <w:rsid w:val="00BB5D47"/>
    <w:rsid w:val="00BC37E5"/>
    <w:rsid w:val="00BC790C"/>
    <w:rsid w:val="00BD0B4D"/>
    <w:rsid w:val="00BD57A2"/>
    <w:rsid w:val="00BE0ED5"/>
    <w:rsid w:val="00BE2EEC"/>
    <w:rsid w:val="00BF4215"/>
    <w:rsid w:val="00BF43DC"/>
    <w:rsid w:val="00C00901"/>
    <w:rsid w:val="00C067A0"/>
    <w:rsid w:val="00C078EE"/>
    <w:rsid w:val="00C2079D"/>
    <w:rsid w:val="00C3394A"/>
    <w:rsid w:val="00C43E28"/>
    <w:rsid w:val="00C62288"/>
    <w:rsid w:val="00C71CDC"/>
    <w:rsid w:val="00C74628"/>
    <w:rsid w:val="00C8262E"/>
    <w:rsid w:val="00C82D3D"/>
    <w:rsid w:val="00C863EE"/>
    <w:rsid w:val="00CA0473"/>
    <w:rsid w:val="00CA53F0"/>
    <w:rsid w:val="00CA7FD4"/>
    <w:rsid w:val="00CB0CBA"/>
    <w:rsid w:val="00CB1174"/>
    <w:rsid w:val="00CB4FDD"/>
    <w:rsid w:val="00CC2218"/>
    <w:rsid w:val="00CD5B85"/>
    <w:rsid w:val="00CD6FA1"/>
    <w:rsid w:val="00CD78BA"/>
    <w:rsid w:val="00CF0BD1"/>
    <w:rsid w:val="00CF6030"/>
    <w:rsid w:val="00D03785"/>
    <w:rsid w:val="00D06261"/>
    <w:rsid w:val="00D35C44"/>
    <w:rsid w:val="00D5169C"/>
    <w:rsid w:val="00D51D9F"/>
    <w:rsid w:val="00D66ED3"/>
    <w:rsid w:val="00D72784"/>
    <w:rsid w:val="00D83C87"/>
    <w:rsid w:val="00D97678"/>
    <w:rsid w:val="00DB756F"/>
    <w:rsid w:val="00DC2F56"/>
    <w:rsid w:val="00DC33E7"/>
    <w:rsid w:val="00E06371"/>
    <w:rsid w:val="00E17D06"/>
    <w:rsid w:val="00E229DC"/>
    <w:rsid w:val="00E22F7C"/>
    <w:rsid w:val="00E33BA5"/>
    <w:rsid w:val="00E56CD6"/>
    <w:rsid w:val="00E6695E"/>
    <w:rsid w:val="00E6726C"/>
    <w:rsid w:val="00E708DF"/>
    <w:rsid w:val="00E71B4D"/>
    <w:rsid w:val="00E8759A"/>
    <w:rsid w:val="00E91077"/>
    <w:rsid w:val="00E91BCD"/>
    <w:rsid w:val="00E9322A"/>
    <w:rsid w:val="00E93857"/>
    <w:rsid w:val="00EA06EE"/>
    <w:rsid w:val="00EA387A"/>
    <w:rsid w:val="00EB3632"/>
    <w:rsid w:val="00EB54E7"/>
    <w:rsid w:val="00EB719B"/>
    <w:rsid w:val="00ED1122"/>
    <w:rsid w:val="00ED4B43"/>
    <w:rsid w:val="00ED59DC"/>
    <w:rsid w:val="00ED74D9"/>
    <w:rsid w:val="00EE394E"/>
    <w:rsid w:val="00EF0242"/>
    <w:rsid w:val="00EF0B9E"/>
    <w:rsid w:val="00F006FF"/>
    <w:rsid w:val="00F03597"/>
    <w:rsid w:val="00F0451C"/>
    <w:rsid w:val="00F1201F"/>
    <w:rsid w:val="00F177AE"/>
    <w:rsid w:val="00F21774"/>
    <w:rsid w:val="00F433CE"/>
    <w:rsid w:val="00F56F83"/>
    <w:rsid w:val="00F5759E"/>
    <w:rsid w:val="00F62D97"/>
    <w:rsid w:val="00F64D21"/>
    <w:rsid w:val="00F81F1C"/>
    <w:rsid w:val="00F863CC"/>
    <w:rsid w:val="00F930AD"/>
    <w:rsid w:val="00F9358A"/>
    <w:rsid w:val="00FA0119"/>
    <w:rsid w:val="00FA6A3D"/>
    <w:rsid w:val="00FB77F9"/>
    <w:rsid w:val="00FE0EDB"/>
    <w:rsid w:val="00FE13BF"/>
    <w:rsid w:val="00FE2628"/>
    <w:rsid w:val="00FE7F2B"/>
    <w:rsid w:val="00FF7AD8"/>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75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pPr>
        <w:spacing w:line="370" w:lineRule="exact"/>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HTML Preformatted"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2BFB"/>
    <w:pPr>
      <w:widowControl w:val="0"/>
    </w:pPr>
    <w:rPr>
      <w:rFonts w:eastAsia="標楷體"/>
      <w:kern w:val="2"/>
      <w:sz w:val="24"/>
      <w:szCs w:val="24"/>
    </w:rPr>
  </w:style>
  <w:style w:type="paragraph" w:styleId="1">
    <w:name w:val="heading 1"/>
    <w:basedOn w:val="a"/>
    <w:next w:val="a"/>
    <w:qFormat/>
    <w:rsid w:val="00CC2218"/>
    <w:pPr>
      <w:keepNext/>
      <w:spacing w:line="160" w:lineRule="exact"/>
      <w:ind w:left="113" w:right="113"/>
      <w:jc w:val="center"/>
      <w:outlineLvl w:val="0"/>
    </w:pPr>
    <w:rPr>
      <w:rFonts w:ascii="標楷體"/>
      <w:sz w:val="16"/>
      <w:u w:val="single"/>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字元 字元 字元"/>
    <w:basedOn w:val="a"/>
    <w:semiHidden/>
    <w:rsid w:val="00CC2218"/>
    <w:pPr>
      <w:widowControl/>
      <w:spacing w:after="160" w:line="240" w:lineRule="exact"/>
      <w:jc w:val="left"/>
    </w:pPr>
    <w:rPr>
      <w:rFonts w:ascii="Verdana" w:eastAsia="新細明體" w:hAnsi="Verdana" w:cs="Verdana"/>
      <w:kern w:val="0"/>
      <w:sz w:val="20"/>
      <w:szCs w:val="20"/>
      <w:lang w:eastAsia="en-US"/>
    </w:rPr>
  </w:style>
  <w:style w:type="paragraph" w:customStyle="1" w:styleId="a4">
    <w:name w:val="目錄"/>
    <w:basedOn w:val="a"/>
    <w:semiHidden/>
    <w:rsid w:val="00CC2218"/>
    <w:pPr>
      <w:spacing w:after="240" w:line="360" w:lineRule="exact"/>
      <w:jc w:val="center"/>
    </w:pPr>
    <w:rPr>
      <w:sz w:val="36"/>
    </w:rPr>
  </w:style>
  <w:style w:type="paragraph" w:customStyle="1" w:styleId="a5">
    <w:name w:val="目錄／大標（專載…）"/>
    <w:basedOn w:val="a6"/>
    <w:autoRedefine/>
    <w:rsid w:val="00EB3632"/>
    <w:pPr>
      <w:spacing w:before="240" w:after="240" w:line="400" w:lineRule="exact"/>
      <w:ind w:left="284"/>
    </w:pPr>
    <w:rPr>
      <w:rFonts w:eastAsia="標楷體" w:hAnsi="細明體" w:cs="Times New Roman"/>
      <w:sz w:val="32"/>
    </w:rPr>
  </w:style>
  <w:style w:type="paragraph" w:styleId="a6">
    <w:name w:val="Plain Text"/>
    <w:basedOn w:val="a"/>
    <w:uiPriority w:val="99"/>
    <w:semiHidden/>
    <w:rsid w:val="00CC2218"/>
    <w:rPr>
      <w:rFonts w:ascii="細明體" w:eastAsia="細明體" w:hAnsi="Courier New" w:cs="Courier New"/>
    </w:rPr>
  </w:style>
  <w:style w:type="paragraph" w:customStyle="1" w:styleId="16">
    <w:name w:val="標楷體 16 點"/>
    <w:basedOn w:val="a"/>
    <w:semiHidden/>
    <w:rsid w:val="00CC2218"/>
    <w:pPr>
      <w:spacing w:before="240" w:line="480" w:lineRule="auto"/>
    </w:pPr>
    <w:rPr>
      <w:sz w:val="32"/>
      <w:szCs w:val="20"/>
    </w:rPr>
  </w:style>
  <w:style w:type="character" w:customStyle="1" w:styleId="160">
    <w:name w:val="標楷體 16 點 字元"/>
    <w:semiHidden/>
    <w:rsid w:val="00CC2218"/>
    <w:rPr>
      <w:rFonts w:eastAsia="標楷體"/>
      <w:kern w:val="2"/>
      <w:sz w:val="32"/>
    </w:rPr>
  </w:style>
  <w:style w:type="paragraph" w:customStyle="1" w:styleId="a7">
    <w:name w:val="本案"/>
    <w:basedOn w:val="a"/>
    <w:semiHidden/>
    <w:rsid w:val="00CC2218"/>
    <w:pPr>
      <w:jc w:val="right"/>
    </w:pPr>
  </w:style>
  <w:style w:type="paragraph" w:styleId="a8">
    <w:name w:val="header"/>
    <w:basedOn w:val="a"/>
    <w:uiPriority w:val="99"/>
    <w:rsid w:val="00CC2218"/>
    <w:pPr>
      <w:tabs>
        <w:tab w:val="center" w:pos="4153"/>
        <w:tab w:val="right" w:pos="8306"/>
      </w:tabs>
      <w:snapToGrid w:val="0"/>
    </w:pPr>
    <w:rPr>
      <w:sz w:val="20"/>
      <w:szCs w:val="20"/>
    </w:rPr>
  </w:style>
  <w:style w:type="character" w:customStyle="1" w:styleId="a9">
    <w:name w:val="頁首 字元"/>
    <w:uiPriority w:val="99"/>
    <w:rsid w:val="00CC2218"/>
    <w:rPr>
      <w:rFonts w:eastAsia="標楷體"/>
      <w:kern w:val="2"/>
    </w:rPr>
  </w:style>
  <w:style w:type="paragraph" w:styleId="aa">
    <w:name w:val="footer"/>
    <w:basedOn w:val="a"/>
    <w:semiHidden/>
    <w:rsid w:val="00CC2218"/>
    <w:pPr>
      <w:tabs>
        <w:tab w:val="center" w:pos="4153"/>
        <w:tab w:val="right" w:pos="8306"/>
      </w:tabs>
      <w:snapToGrid w:val="0"/>
    </w:pPr>
    <w:rPr>
      <w:sz w:val="20"/>
      <w:szCs w:val="20"/>
    </w:rPr>
  </w:style>
  <w:style w:type="character" w:customStyle="1" w:styleId="ab">
    <w:name w:val="頁尾 字元"/>
    <w:semiHidden/>
    <w:rsid w:val="00CC2218"/>
    <w:rPr>
      <w:rFonts w:eastAsia="標楷體"/>
      <w:kern w:val="2"/>
    </w:rPr>
  </w:style>
  <w:style w:type="character" w:styleId="ac">
    <w:name w:val="page number"/>
    <w:basedOn w:val="a0"/>
    <w:semiHidden/>
    <w:rsid w:val="00CC2218"/>
  </w:style>
  <w:style w:type="paragraph" w:customStyle="1" w:styleId="ad">
    <w:name w:val="發文日期及附件"/>
    <w:basedOn w:val="a"/>
    <w:semiHidden/>
    <w:qFormat/>
    <w:rsid w:val="00CC2218"/>
    <w:pPr>
      <w:topLinePunct/>
      <w:ind w:left="1200" w:hangingChars="500" w:hanging="1200"/>
    </w:pPr>
  </w:style>
  <w:style w:type="character" w:customStyle="1" w:styleId="ae">
    <w:name w:val="發文日期及附件 字元"/>
    <w:semiHidden/>
    <w:rsid w:val="00CC2218"/>
    <w:rPr>
      <w:rFonts w:eastAsia="標楷體"/>
      <w:kern w:val="2"/>
      <w:sz w:val="24"/>
      <w:szCs w:val="24"/>
    </w:rPr>
  </w:style>
  <w:style w:type="character" w:styleId="af">
    <w:name w:val="Hyperlink"/>
    <w:semiHidden/>
    <w:rsid w:val="00CC2218"/>
    <w:rPr>
      <w:color w:val="0000FF"/>
      <w:u w:val="single"/>
    </w:rPr>
  </w:style>
  <w:style w:type="paragraph" w:customStyle="1" w:styleId="af0">
    <w:name w:val="二十一"/>
    <w:basedOn w:val="2"/>
    <w:semiHidden/>
    <w:rsid w:val="00CC2218"/>
    <w:pPr>
      <w:spacing w:after="0" w:line="400" w:lineRule="exact"/>
      <w:ind w:left="839" w:hanging="839"/>
    </w:pPr>
    <w:rPr>
      <w:rFonts w:ascii="華康楷書體W5" w:eastAsia="華康楷書體W5"/>
      <w:kern w:val="0"/>
      <w:sz w:val="32"/>
      <w:szCs w:val="20"/>
    </w:rPr>
  </w:style>
  <w:style w:type="paragraph" w:styleId="2">
    <w:name w:val="Body Text Indent 2"/>
    <w:basedOn w:val="a"/>
    <w:semiHidden/>
    <w:rsid w:val="00CC2218"/>
    <w:pPr>
      <w:spacing w:after="120" w:line="480" w:lineRule="auto"/>
      <w:ind w:left="480"/>
      <w:jc w:val="left"/>
    </w:pPr>
    <w:rPr>
      <w:rFonts w:eastAsia="新細明體"/>
    </w:rPr>
  </w:style>
  <w:style w:type="paragraph" w:customStyle="1" w:styleId="4">
    <w:name w:val="樣式4"/>
    <w:basedOn w:val="a"/>
    <w:autoRedefine/>
    <w:semiHidden/>
    <w:rsid w:val="00CC2218"/>
    <w:pPr>
      <w:spacing w:line="480" w:lineRule="exact"/>
      <w:jc w:val="left"/>
    </w:pPr>
    <w:rPr>
      <w:rFonts w:ascii="標楷體"/>
      <w:b/>
      <w:sz w:val="32"/>
      <w:szCs w:val="20"/>
    </w:rPr>
  </w:style>
  <w:style w:type="paragraph" w:styleId="af1">
    <w:name w:val="Body Text Indent"/>
    <w:basedOn w:val="a"/>
    <w:semiHidden/>
    <w:rsid w:val="00CC2218"/>
    <w:pPr>
      <w:spacing w:after="120" w:line="240" w:lineRule="auto"/>
      <w:ind w:left="480"/>
      <w:jc w:val="left"/>
    </w:pPr>
    <w:rPr>
      <w:rFonts w:eastAsia="新細明體"/>
    </w:rPr>
  </w:style>
  <w:style w:type="character" w:customStyle="1" w:styleId="af2">
    <w:name w:val="本文縮排 字元"/>
    <w:semiHidden/>
    <w:rsid w:val="00CC2218"/>
    <w:rPr>
      <w:kern w:val="2"/>
      <w:sz w:val="24"/>
      <w:szCs w:val="24"/>
    </w:rPr>
  </w:style>
  <w:style w:type="paragraph" w:customStyle="1" w:styleId="af3">
    <w:name w:val="一"/>
    <w:basedOn w:val="a6"/>
    <w:semiHidden/>
    <w:rsid w:val="00CC2218"/>
    <w:pPr>
      <w:spacing w:before="120" w:after="120" w:line="480" w:lineRule="exact"/>
    </w:pPr>
    <w:rPr>
      <w:rFonts w:ascii="標楷體" w:eastAsia="標楷體" w:cs="Times New Roman"/>
      <w:sz w:val="28"/>
      <w:szCs w:val="20"/>
    </w:rPr>
  </w:style>
  <w:style w:type="paragraph" w:customStyle="1" w:styleId="20">
    <w:name w:val="樣式2"/>
    <w:basedOn w:val="a"/>
    <w:semiHidden/>
    <w:rsid w:val="00CC2218"/>
    <w:pPr>
      <w:spacing w:line="240" w:lineRule="auto"/>
      <w:jc w:val="center"/>
    </w:pPr>
    <w:rPr>
      <w:rFonts w:ascii="標楷體"/>
      <w:sz w:val="36"/>
      <w:szCs w:val="36"/>
    </w:rPr>
  </w:style>
  <w:style w:type="paragraph" w:customStyle="1" w:styleId="10">
    <w:name w:val="1."/>
    <w:basedOn w:val="3"/>
    <w:semiHidden/>
    <w:rsid w:val="00CC2218"/>
    <w:pPr>
      <w:spacing w:after="0"/>
      <w:ind w:left="1292" w:hanging="358"/>
    </w:pPr>
    <w:rPr>
      <w:rFonts w:ascii="標楷體" w:eastAsia="標楷體"/>
      <w:sz w:val="28"/>
      <w:szCs w:val="20"/>
    </w:rPr>
  </w:style>
  <w:style w:type="paragraph" w:styleId="3">
    <w:name w:val="Body Text Indent 3"/>
    <w:basedOn w:val="a"/>
    <w:semiHidden/>
    <w:rsid w:val="00CC2218"/>
    <w:pPr>
      <w:spacing w:after="120" w:line="240" w:lineRule="auto"/>
      <w:ind w:left="480"/>
      <w:jc w:val="left"/>
    </w:pPr>
    <w:rPr>
      <w:rFonts w:eastAsia="新細明體"/>
      <w:sz w:val="16"/>
      <w:szCs w:val="16"/>
    </w:rPr>
  </w:style>
  <w:style w:type="paragraph" w:customStyle="1" w:styleId="11">
    <w:name w:val="樣式1"/>
    <w:basedOn w:val="10"/>
    <w:semiHidden/>
    <w:rsid w:val="00CC2218"/>
    <w:pPr>
      <w:jc w:val="center"/>
    </w:pPr>
    <w:rPr>
      <w:sz w:val="36"/>
      <w:szCs w:val="36"/>
    </w:rPr>
  </w:style>
  <w:style w:type="paragraph" w:styleId="HTML">
    <w:name w:val="HTML Preformatted"/>
    <w:basedOn w:val="a"/>
    <w:semiHidden/>
    <w:rsid w:val="00CC221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atLeast"/>
      <w:jc w:val="left"/>
    </w:pPr>
    <w:rPr>
      <w:rFonts w:ascii="өũ" w:eastAsia="細明體" w:hAnsi="өũ" w:cs="細明體"/>
      <w:color w:val="000000"/>
      <w:kern w:val="0"/>
    </w:rPr>
  </w:style>
  <w:style w:type="character" w:customStyle="1" w:styleId="HTML0">
    <w:name w:val="HTML 預設格式 字元"/>
    <w:semiHidden/>
    <w:rsid w:val="00CC2218"/>
    <w:rPr>
      <w:rFonts w:ascii="өũ" w:eastAsia="細明體" w:hAnsi="өũ" w:cs="細明體"/>
      <w:color w:val="000000"/>
      <w:sz w:val="24"/>
      <w:szCs w:val="24"/>
    </w:rPr>
  </w:style>
  <w:style w:type="character" w:styleId="af4">
    <w:name w:val="Emphasis"/>
    <w:qFormat/>
    <w:rsid w:val="00CC2218"/>
    <w:rPr>
      <w:b w:val="0"/>
      <w:bCs w:val="0"/>
      <w:i w:val="0"/>
      <w:iCs w:val="0"/>
      <w:color w:val="CC0033"/>
    </w:rPr>
  </w:style>
  <w:style w:type="paragraph" w:styleId="af5">
    <w:name w:val="Body Text"/>
    <w:basedOn w:val="a"/>
    <w:semiHidden/>
    <w:qFormat/>
    <w:rsid w:val="00CC2218"/>
    <w:pPr>
      <w:wordWrap w:val="0"/>
      <w:topLinePunct/>
      <w:spacing w:line="240" w:lineRule="auto"/>
      <w:jc w:val="left"/>
    </w:pPr>
    <w:rPr>
      <w:rFonts w:ascii="新細明體" w:eastAsia="新細明體" w:hAnsi="新細明體"/>
      <w:kern w:val="0"/>
      <w:sz w:val="20"/>
      <w:szCs w:val="20"/>
    </w:rPr>
  </w:style>
  <w:style w:type="character" w:customStyle="1" w:styleId="af6">
    <w:name w:val="本文 字元"/>
    <w:semiHidden/>
    <w:rsid w:val="00CC2218"/>
    <w:rPr>
      <w:rFonts w:ascii="新細明體" w:hAnsi="新細明體"/>
    </w:rPr>
  </w:style>
  <w:style w:type="paragraph" w:customStyle="1" w:styleId="af7">
    <w:name w:val="表"/>
    <w:basedOn w:val="a"/>
    <w:semiHidden/>
    <w:rsid w:val="00CC2218"/>
    <w:pPr>
      <w:kinsoku w:val="0"/>
      <w:adjustRightInd w:val="0"/>
      <w:spacing w:before="120" w:after="120" w:line="0" w:lineRule="atLeast"/>
      <w:jc w:val="center"/>
      <w:textAlignment w:val="baseline"/>
    </w:pPr>
    <w:rPr>
      <w:rFonts w:eastAsia="新細明體"/>
      <w:b/>
      <w:kern w:val="20"/>
      <w:szCs w:val="20"/>
    </w:rPr>
  </w:style>
  <w:style w:type="character" w:customStyle="1" w:styleId="af8">
    <w:name w:val="表 字元"/>
    <w:semiHidden/>
    <w:rsid w:val="00CC2218"/>
    <w:rPr>
      <w:rFonts w:eastAsia="新細明體"/>
      <w:b/>
      <w:kern w:val="20"/>
      <w:sz w:val="24"/>
      <w:lang w:val="en-US" w:eastAsia="zh-TW" w:bidi="ar-SA"/>
    </w:rPr>
  </w:style>
  <w:style w:type="paragraph" w:customStyle="1" w:styleId="af9">
    <w:name w:val="表文"/>
    <w:basedOn w:val="a"/>
    <w:semiHidden/>
    <w:rsid w:val="00CC2218"/>
    <w:pPr>
      <w:widowControl/>
      <w:overflowPunct w:val="0"/>
      <w:autoSpaceDE w:val="0"/>
      <w:autoSpaceDN w:val="0"/>
      <w:adjustRightInd w:val="0"/>
      <w:spacing w:before="120" w:after="120" w:line="360" w:lineRule="auto"/>
      <w:ind w:firstLine="510"/>
      <w:jc w:val="left"/>
      <w:textAlignment w:val="baseline"/>
    </w:pPr>
    <w:rPr>
      <w:kern w:val="0"/>
      <w:sz w:val="28"/>
      <w:szCs w:val="20"/>
    </w:rPr>
  </w:style>
  <w:style w:type="paragraph" w:styleId="afa">
    <w:name w:val="Date"/>
    <w:basedOn w:val="a"/>
    <w:next w:val="a"/>
    <w:semiHidden/>
    <w:rsid w:val="00CC2218"/>
    <w:pPr>
      <w:kinsoku w:val="0"/>
      <w:adjustRightInd w:val="0"/>
      <w:spacing w:line="370" w:lineRule="atLeast"/>
      <w:jc w:val="right"/>
      <w:textAlignment w:val="baseline"/>
    </w:pPr>
    <w:rPr>
      <w:rFonts w:eastAsia="新細明體"/>
      <w:kern w:val="20"/>
      <w:szCs w:val="20"/>
    </w:rPr>
  </w:style>
  <w:style w:type="paragraph" w:styleId="afb">
    <w:name w:val="annotation text"/>
    <w:basedOn w:val="a"/>
    <w:semiHidden/>
    <w:rsid w:val="00CC2218"/>
    <w:pPr>
      <w:kinsoku w:val="0"/>
      <w:adjustRightInd w:val="0"/>
      <w:spacing w:line="370" w:lineRule="atLeast"/>
      <w:jc w:val="left"/>
      <w:textAlignment w:val="baseline"/>
    </w:pPr>
    <w:rPr>
      <w:rFonts w:eastAsia="新細明體"/>
      <w:kern w:val="20"/>
      <w:szCs w:val="20"/>
    </w:rPr>
  </w:style>
  <w:style w:type="paragraph" w:styleId="afc">
    <w:name w:val="annotation subject"/>
    <w:basedOn w:val="afb"/>
    <w:next w:val="afb"/>
    <w:semiHidden/>
    <w:rsid w:val="00CC2218"/>
    <w:rPr>
      <w:b/>
      <w:bCs/>
    </w:rPr>
  </w:style>
  <w:style w:type="paragraph" w:styleId="afd">
    <w:name w:val="Balloon Text"/>
    <w:basedOn w:val="a"/>
    <w:semiHidden/>
    <w:rsid w:val="00CC2218"/>
    <w:pPr>
      <w:kinsoku w:val="0"/>
      <w:adjustRightInd w:val="0"/>
      <w:spacing w:line="370" w:lineRule="atLeast"/>
      <w:textAlignment w:val="baseline"/>
    </w:pPr>
    <w:rPr>
      <w:rFonts w:ascii="Arial" w:eastAsia="新細明體" w:hAnsi="Arial"/>
      <w:kern w:val="20"/>
      <w:sz w:val="18"/>
      <w:szCs w:val="18"/>
    </w:rPr>
  </w:style>
  <w:style w:type="character" w:styleId="afe">
    <w:name w:val="Strong"/>
    <w:qFormat/>
    <w:rsid w:val="00CC2218"/>
    <w:rPr>
      <w:b/>
      <w:bCs/>
    </w:rPr>
  </w:style>
  <w:style w:type="paragraph" w:customStyle="1" w:styleId="aff">
    <w:name w:val="機關名稱"/>
    <w:basedOn w:val="a"/>
    <w:semiHidden/>
    <w:rsid w:val="00CC2218"/>
    <w:pPr>
      <w:snapToGrid w:val="0"/>
      <w:spacing w:line="240" w:lineRule="auto"/>
      <w:jc w:val="left"/>
    </w:pPr>
    <w:rPr>
      <w:sz w:val="44"/>
      <w:szCs w:val="20"/>
    </w:rPr>
  </w:style>
  <w:style w:type="paragraph" w:customStyle="1" w:styleId="aff0">
    <w:name w:val="發文日期"/>
    <w:basedOn w:val="a"/>
    <w:semiHidden/>
    <w:rsid w:val="00CC2218"/>
    <w:pPr>
      <w:snapToGrid w:val="0"/>
      <w:spacing w:line="280" w:lineRule="exact"/>
      <w:jc w:val="left"/>
    </w:pPr>
    <w:rPr>
      <w:szCs w:val="20"/>
    </w:rPr>
  </w:style>
  <w:style w:type="paragraph" w:customStyle="1" w:styleId="aff1">
    <w:name w:val="十一、"/>
    <w:basedOn w:val="aff2"/>
    <w:semiHidden/>
    <w:qFormat/>
    <w:rsid w:val="00CC2218"/>
    <w:pPr>
      <w:ind w:left="720" w:hangingChars="300" w:hanging="720"/>
    </w:pPr>
  </w:style>
  <w:style w:type="paragraph" w:customStyle="1" w:styleId="aff2">
    <w:name w:val="專載／一、"/>
    <w:basedOn w:val="a"/>
    <w:autoRedefine/>
    <w:qFormat/>
    <w:rsid w:val="00040B64"/>
    <w:pPr>
      <w:ind w:left="504" w:hangingChars="210" w:hanging="504"/>
    </w:pPr>
    <w:rPr>
      <w:rFonts w:ascii="標楷體" w:hAnsi="標楷體"/>
    </w:rPr>
  </w:style>
  <w:style w:type="character" w:customStyle="1" w:styleId="12">
    <w:name w:val="一、 字元1"/>
    <w:semiHidden/>
    <w:rsid w:val="00CC2218"/>
    <w:rPr>
      <w:rFonts w:ascii="標楷體" w:eastAsia="標楷體" w:hAnsi="標楷體"/>
      <w:kern w:val="2"/>
      <w:sz w:val="24"/>
      <w:szCs w:val="24"/>
    </w:rPr>
  </w:style>
  <w:style w:type="character" w:customStyle="1" w:styleId="aff3">
    <w:name w:val="十一、 字元"/>
    <w:basedOn w:val="12"/>
    <w:semiHidden/>
    <w:rsid w:val="00CC2218"/>
  </w:style>
  <w:style w:type="character" w:customStyle="1" w:styleId="aff4">
    <w:name w:val="一、 字元"/>
    <w:semiHidden/>
    <w:rsid w:val="00CC2218"/>
    <w:rPr>
      <w:rFonts w:eastAsia="細明體"/>
      <w:color w:val="0000FF"/>
      <w:kern w:val="20"/>
      <w:sz w:val="24"/>
      <w:lang w:val="en-US" w:eastAsia="zh-TW" w:bidi="ar-SA"/>
    </w:rPr>
  </w:style>
  <w:style w:type="paragraph" w:customStyle="1" w:styleId="aff5">
    <w:name w:val="公文(後續段落)"/>
    <w:semiHidden/>
    <w:rsid w:val="00CC2218"/>
    <w:pPr>
      <w:adjustRightInd w:val="0"/>
      <w:snapToGrid w:val="0"/>
      <w:spacing w:line="578" w:lineRule="exact"/>
      <w:textAlignment w:val="center"/>
    </w:pPr>
    <w:rPr>
      <w:rFonts w:eastAsia="標楷體"/>
      <w:noProof/>
      <w:sz w:val="32"/>
    </w:rPr>
  </w:style>
  <w:style w:type="character" w:customStyle="1" w:styleId="remind">
    <w:name w:val="remind"/>
    <w:semiHidden/>
    <w:rsid w:val="00CC2218"/>
    <w:rPr>
      <w:b/>
      <w:bCs/>
      <w:color w:val="FF0000"/>
      <w:sz w:val="19"/>
      <w:szCs w:val="19"/>
    </w:rPr>
  </w:style>
  <w:style w:type="paragraph" w:customStyle="1" w:styleId="aff6">
    <w:name w:val="一、標頭"/>
    <w:basedOn w:val="16"/>
    <w:semiHidden/>
    <w:qFormat/>
    <w:rsid w:val="00CC2218"/>
    <w:pPr>
      <w:topLinePunct/>
      <w:spacing w:before="0" w:line="360" w:lineRule="auto"/>
      <w:jc w:val="left"/>
    </w:pPr>
    <w:rPr>
      <w:b/>
      <w:sz w:val="28"/>
      <w:szCs w:val="28"/>
    </w:rPr>
  </w:style>
  <w:style w:type="character" w:customStyle="1" w:styleId="aff7">
    <w:name w:val="一、標頭 字元"/>
    <w:basedOn w:val="160"/>
    <w:semiHidden/>
    <w:rsid w:val="00CC2218"/>
  </w:style>
  <w:style w:type="paragraph" w:customStyle="1" w:styleId="aff8">
    <w:name w:val="法條的款"/>
    <w:basedOn w:val="aff9"/>
    <w:semiHidden/>
    <w:rsid w:val="00CC2218"/>
    <w:pPr>
      <w:ind w:left="2912" w:hanging="644"/>
    </w:pPr>
  </w:style>
  <w:style w:type="paragraph" w:customStyle="1" w:styleId="aff9">
    <w:name w:val="法條的條"/>
    <w:basedOn w:val="a"/>
    <w:semiHidden/>
    <w:rsid w:val="00CC2218"/>
    <w:pPr>
      <w:kinsoku w:val="0"/>
      <w:autoSpaceDE w:val="0"/>
      <w:autoSpaceDN w:val="0"/>
      <w:adjustRightInd w:val="0"/>
      <w:snapToGrid w:val="0"/>
      <w:spacing w:line="288" w:lineRule="auto"/>
      <w:ind w:left="1610" w:right="6" w:hanging="1610"/>
    </w:pPr>
    <w:rPr>
      <w:rFonts w:ascii="標楷體"/>
      <w:snapToGrid w:val="0"/>
      <w:kern w:val="0"/>
      <w:sz w:val="32"/>
      <w:szCs w:val="20"/>
    </w:rPr>
  </w:style>
  <w:style w:type="paragraph" w:customStyle="1" w:styleId="affa">
    <w:name w:val="法條的項"/>
    <w:basedOn w:val="aff9"/>
    <w:semiHidden/>
    <w:rsid w:val="00CC2218"/>
    <w:pPr>
      <w:ind w:firstLine="630"/>
      <w:textDirection w:val="lrTbV"/>
    </w:pPr>
  </w:style>
  <w:style w:type="paragraph" w:customStyle="1" w:styleId="affb">
    <w:name w:val="法條的目"/>
    <w:basedOn w:val="aff9"/>
    <w:semiHidden/>
    <w:rsid w:val="00CC2218"/>
    <w:pPr>
      <w:ind w:left="3556" w:hanging="644"/>
    </w:pPr>
  </w:style>
  <w:style w:type="paragraph" w:customStyle="1" w:styleId="affc">
    <w:name w:val="表格內  條文"/>
    <w:basedOn w:val="aff9"/>
    <w:semiHidden/>
    <w:qFormat/>
    <w:rsid w:val="00CC2218"/>
    <w:pPr>
      <w:spacing w:line="370" w:lineRule="exact"/>
      <w:ind w:left="100" w:right="0" w:hangingChars="100" w:hanging="100"/>
    </w:pPr>
    <w:rPr>
      <w:rFonts w:hAnsi="標楷體"/>
      <w:sz w:val="24"/>
      <w:szCs w:val="24"/>
    </w:rPr>
  </w:style>
  <w:style w:type="paragraph" w:customStyle="1" w:styleId="affd">
    <w:name w:val="表格內(條文下)  一、"/>
    <w:basedOn w:val="af5"/>
    <w:semiHidden/>
    <w:qFormat/>
    <w:rsid w:val="00CC2218"/>
    <w:pPr>
      <w:spacing w:line="370" w:lineRule="exact"/>
      <w:ind w:leftChars="100" w:left="300" w:hangingChars="200" w:hanging="200"/>
      <w:jc w:val="both"/>
    </w:pPr>
    <w:rPr>
      <w:rFonts w:ascii="標楷體" w:eastAsia="標楷體" w:hAnsi="標楷體"/>
      <w:color w:val="000000"/>
      <w:sz w:val="24"/>
    </w:rPr>
  </w:style>
  <w:style w:type="paragraph" w:customStyle="1" w:styleId="affe">
    <w:name w:val="表格內 一、"/>
    <w:basedOn w:val="affd"/>
    <w:semiHidden/>
    <w:qFormat/>
    <w:rsid w:val="00CC2218"/>
    <w:pPr>
      <w:ind w:leftChars="0" w:left="200"/>
    </w:pPr>
  </w:style>
  <w:style w:type="paragraph" w:customStyle="1" w:styleId="32">
    <w:name w:val="表格內首縮3次縮2"/>
    <w:basedOn w:val="af5"/>
    <w:semiHidden/>
    <w:qFormat/>
    <w:rsid w:val="00CC2218"/>
    <w:pPr>
      <w:spacing w:line="370" w:lineRule="exact"/>
      <w:ind w:leftChars="100" w:left="100" w:firstLineChars="200" w:firstLine="200"/>
      <w:jc w:val="both"/>
    </w:pPr>
    <w:rPr>
      <w:rFonts w:ascii="標楷體" w:eastAsia="標楷體" w:hAnsi="標楷體"/>
      <w:color w:val="000000"/>
      <w:sz w:val="24"/>
      <w:u w:val="single"/>
    </w:rPr>
  </w:style>
  <w:style w:type="paragraph" w:customStyle="1" w:styleId="afff">
    <w:name w:val="表格內 一、下 (一)"/>
    <w:basedOn w:val="af5"/>
    <w:semiHidden/>
    <w:qFormat/>
    <w:rsid w:val="00CC2218"/>
    <w:pPr>
      <w:spacing w:line="370" w:lineRule="exact"/>
      <w:ind w:leftChars="325" w:left="550" w:hangingChars="225" w:hanging="225"/>
      <w:jc w:val="both"/>
    </w:pPr>
    <w:rPr>
      <w:rFonts w:ascii="標楷體" w:eastAsia="標楷體" w:hAnsi="標楷體"/>
      <w:color w:val="000000"/>
      <w:sz w:val="24"/>
      <w:u w:val="single"/>
    </w:rPr>
  </w:style>
  <w:style w:type="paragraph" w:customStyle="1" w:styleId="afff0">
    <w:name w:val="中華民國"/>
    <w:basedOn w:val="a"/>
    <w:semiHidden/>
    <w:qFormat/>
    <w:rsid w:val="00CC2218"/>
    <w:pPr>
      <w:spacing w:line="240" w:lineRule="auto"/>
    </w:pPr>
    <w:rPr>
      <w:rFonts w:ascii="標楷體" w:hAnsi="標楷體"/>
      <w:sz w:val="20"/>
      <w:szCs w:val="20"/>
    </w:rPr>
  </w:style>
  <w:style w:type="character" w:customStyle="1" w:styleId="afff1">
    <w:name w:val="中華民國 字元"/>
    <w:semiHidden/>
    <w:rsid w:val="00CC2218"/>
    <w:rPr>
      <w:rFonts w:ascii="標楷體" w:eastAsia="標楷體" w:hAnsi="標楷體"/>
      <w:kern w:val="2"/>
    </w:rPr>
  </w:style>
  <w:style w:type="paragraph" w:customStyle="1" w:styleId="afff2">
    <w:name w:val="第一節"/>
    <w:basedOn w:val="a"/>
    <w:semiHidden/>
    <w:qFormat/>
    <w:rsid w:val="00CC2218"/>
    <w:pPr>
      <w:spacing w:beforeLines="100" w:line="360" w:lineRule="exact"/>
      <w:ind w:leftChars="400" w:left="400"/>
      <w:jc w:val="left"/>
    </w:pPr>
    <w:rPr>
      <w:rFonts w:ascii="標楷體" w:hAnsi="標楷體"/>
    </w:rPr>
  </w:style>
  <w:style w:type="character" w:customStyle="1" w:styleId="afff3">
    <w:name w:val="第一節 字元"/>
    <w:semiHidden/>
    <w:rsid w:val="00CC2218"/>
    <w:rPr>
      <w:rFonts w:ascii="標楷體" w:eastAsia="標楷體" w:hAnsi="標楷體"/>
      <w:kern w:val="2"/>
      <w:sz w:val="24"/>
      <w:szCs w:val="24"/>
    </w:rPr>
  </w:style>
  <w:style w:type="paragraph" w:customStyle="1" w:styleId="30">
    <w:name w:val="第一條下縮3 一、"/>
    <w:basedOn w:val="a"/>
    <w:semiHidden/>
    <w:qFormat/>
    <w:rsid w:val="00CC2218"/>
    <w:pPr>
      <w:ind w:leftChars="500" w:left="700" w:hangingChars="200" w:hanging="200"/>
    </w:pPr>
    <w:rPr>
      <w:rFonts w:hAnsi="標楷體"/>
    </w:rPr>
  </w:style>
  <w:style w:type="character" w:customStyle="1" w:styleId="31">
    <w:name w:val="第一條下縮3 一、 字元"/>
    <w:semiHidden/>
    <w:rsid w:val="00CC2218"/>
    <w:rPr>
      <w:rFonts w:eastAsia="標楷體" w:hAnsi="標楷體"/>
      <w:kern w:val="2"/>
      <w:sz w:val="24"/>
      <w:szCs w:val="24"/>
    </w:rPr>
  </w:style>
  <w:style w:type="paragraph" w:customStyle="1" w:styleId="afff4">
    <w:name w:val="第一條  一、"/>
    <w:basedOn w:val="a"/>
    <w:semiHidden/>
    <w:qFormat/>
    <w:rsid w:val="00CC2218"/>
    <w:pPr>
      <w:ind w:leftChars="700" w:left="900" w:hangingChars="200" w:hanging="200"/>
    </w:pPr>
    <w:rPr>
      <w:rFonts w:ascii="標楷體" w:hAnsi="標楷體"/>
    </w:rPr>
  </w:style>
  <w:style w:type="character" w:customStyle="1" w:styleId="afff5">
    <w:name w:val="第一條  一、 字元"/>
    <w:semiHidden/>
    <w:rsid w:val="00CC2218"/>
    <w:rPr>
      <w:rFonts w:ascii="標楷體" w:eastAsia="標楷體" w:hAnsi="標楷體"/>
      <w:kern w:val="2"/>
      <w:sz w:val="24"/>
      <w:szCs w:val="24"/>
    </w:rPr>
  </w:style>
  <w:style w:type="paragraph" w:customStyle="1" w:styleId="afff6">
    <w:name w:val="第一條  一、 下"/>
    <w:basedOn w:val="a"/>
    <w:semiHidden/>
    <w:qFormat/>
    <w:rsid w:val="00CC2218"/>
    <w:pPr>
      <w:ind w:leftChars="500" w:left="500" w:firstLineChars="200" w:firstLine="200"/>
    </w:pPr>
    <w:rPr>
      <w:rFonts w:ascii="標楷體" w:hAnsi="標楷體"/>
    </w:rPr>
  </w:style>
  <w:style w:type="character" w:customStyle="1" w:styleId="afff7">
    <w:name w:val="第一條  一、 下 字元"/>
    <w:semiHidden/>
    <w:rsid w:val="00CC2218"/>
    <w:rPr>
      <w:rFonts w:ascii="標楷體" w:eastAsia="標楷體" w:hAnsi="標楷體"/>
      <w:kern w:val="2"/>
      <w:sz w:val="24"/>
      <w:szCs w:val="24"/>
    </w:rPr>
  </w:style>
  <w:style w:type="paragraph" w:customStyle="1" w:styleId="afff8">
    <w:name w:val="第一條 一、 (一)"/>
    <w:basedOn w:val="afff4"/>
    <w:semiHidden/>
    <w:rsid w:val="00CC2218"/>
    <w:pPr>
      <w:ind w:leftChars="900" w:left="1150" w:hangingChars="250" w:hanging="250"/>
    </w:pPr>
  </w:style>
  <w:style w:type="character" w:customStyle="1" w:styleId="afff9">
    <w:name w:val="第一條 一、 (一) 字元"/>
    <w:basedOn w:val="afff5"/>
    <w:semiHidden/>
    <w:rsid w:val="00CC2218"/>
  </w:style>
  <w:style w:type="paragraph" w:customStyle="1" w:styleId="afffa">
    <w:name w:val="一、(二)"/>
    <w:basedOn w:val="a"/>
    <w:semiHidden/>
    <w:qFormat/>
    <w:rsid w:val="00CC2218"/>
    <w:pPr>
      <w:ind w:leftChars="200" w:left="500" w:hangingChars="300" w:hanging="300"/>
    </w:pPr>
    <w:rPr>
      <w:rFonts w:ascii="標楷體" w:hAnsi="標楷體"/>
    </w:rPr>
  </w:style>
  <w:style w:type="character" w:customStyle="1" w:styleId="afffb">
    <w:name w:val="一、(二) 字元"/>
    <w:semiHidden/>
    <w:rsid w:val="00CC2218"/>
    <w:rPr>
      <w:rFonts w:ascii="標楷體" w:eastAsia="標楷體" w:hAnsi="標楷體"/>
      <w:kern w:val="2"/>
      <w:sz w:val="24"/>
      <w:szCs w:val="24"/>
    </w:rPr>
  </w:style>
  <w:style w:type="paragraph" w:customStyle="1" w:styleId="afffc">
    <w:name w:val="一 、下齊頭"/>
    <w:basedOn w:val="a"/>
    <w:semiHidden/>
    <w:qFormat/>
    <w:rsid w:val="00CC2218"/>
    <w:pPr>
      <w:ind w:leftChars="200" w:left="200"/>
    </w:pPr>
    <w:rPr>
      <w:rFonts w:ascii="標楷體" w:hAnsi="標楷體"/>
    </w:rPr>
  </w:style>
  <w:style w:type="character" w:customStyle="1" w:styleId="afffd">
    <w:name w:val="一 、下齊頭 字元"/>
    <w:semiHidden/>
    <w:rsid w:val="00CC2218"/>
    <w:rPr>
      <w:rFonts w:ascii="標楷體" w:eastAsia="標楷體" w:hAnsi="標楷體"/>
      <w:kern w:val="2"/>
      <w:sz w:val="24"/>
      <w:szCs w:val="24"/>
    </w:rPr>
  </w:style>
  <w:style w:type="paragraph" w:customStyle="1" w:styleId="13">
    <w:name w:val="一、(二) 1."/>
    <w:basedOn w:val="a"/>
    <w:semiHidden/>
    <w:qFormat/>
    <w:rsid w:val="00CC2218"/>
    <w:pPr>
      <w:ind w:leftChars="515" w:left="615" w:hangingChars="100" w:hanging="100"/>
    </w:pPr>
    <w:rPr>
      <w:rFonts w:ascii="標楷體" w:hAnsi="標楷體"/>
    </w:rPr>
  </w:style>
  <w:style w:type="character" w:customStyle="1" w:styleId="14">
    <w:name w:val="一、(二) 1. 字元"/>
    <w:semiHidden/>
    <w:rsid w:val="00CC2218"/>
    <w:rPr>
      <w:rFonts w:ascii="標楷體" w:eastAsia="標楷體" w:hAnsi="標楷體"/>
      <w:kern w:val="2"/>
      <w:sz w:val="24"/>
      <w:szCs w:val="24"/>
    </w:rPr>
  </w:style>
  <w:style w:type="paragraph" w:customStyle="1" w:styleId="afffe">
    <w:name w:val="十一、(一)"/>
    <w:basedOn w:val="afffa"/>
    <w:semiHidden/>
    <w:qFormat/>
    <w:rsid w:val="00CC2218"/>
    <w:pPr>
      <w:ind w:leftChars="300" w:left="600"/>
    </w:pPr>
  </w:style>
  <w:style w:type="character" w:customStyle="1" w:styleId="affff">
    <w:name w:val="十一、(一) 字元"/>
    <w:basedOn w:val="afffb"/>
    <w:semiHidden/>
    <w:rsid w:val="00CC2218"/>
  </w:style>
  <w:style w:type="paragraph" w:customStyle="1" w:styleId="affff0">
    <w:name w:val="十一、下齊頭"/>
    <w:basedOn w:val="aff1"/>
    <w:semiHidden/>
    <w:qFormat/>
    <w:rsid w:val="00CC2218"/>
    <w:pPr>
      <w:ind w:leftChars="300" w:left="300" w:firstLineChars="0" w:firstLine="0"/>
    </w:pPr>
  </w:style>
  <w:style w:type="character" w:customStyle="1" w:styleId="affff1">
    <w:name w:val="十一、下齊頭 字元"/>
    <w:basedOn w:val="aff3"/>
    <w:semiHidden/>
    <w:rsid w:val="00CC2218"/>
  </w:style>
  <w:style w:type="paragraph" w:customStyle="1" w:styleId="21">
    <w:name w:val="首縮2"/>
    <w:basedOn w:val="a"/>
    <w:semiHidden/>
    <w:qFormat/>
    <w:rsid w:val="00CC2218"/>
    <w:pPr>
      <w:ind w:firstLineChars="200" w:firstLine="200"/>
    </w:pPr>
  </w:style>
  <w:style w:type="character" w:customStyle="1" w:styleId="22">
    <w:name w:val="首縮2 字元"/>
    <w:semiHidden/>
    <w:rsid w:val="00CC2218"/>
    <w:rPr>
      <w:rFonts w:eastAsia="標楷體"/>
      <w:kern w:val="2"/>
      <w:sz w:val="24"/>
      <w:szCs w:val="24"/>
    </w:rPr>
  </w:style>
  <w:style w:type="paragraph" w:customStyle="1" w:styleId="15">
    <w:name w:val="清單段落1"/>
    <w:basedOn w:val="a"/>
    <w:semiHidden/>
    <w:rsid w:val="00CC2218"/>
    <w:pPr>
      <w:spacing w:line="240" w:lineRule="auto"/>
      <w:ind w:leftChars="200" w:left="480"/>
      <w:jc w:val="left"/>
    </w:pPr>
    <w:rPr>
      <w:rFonts w:ascii="Calibri" w:eastAsia="新細明體" w:hAnsi="Calibri"/>
      <w:szCs w:val="22"/>
    </w:rPr>
  </w:style>
  <w:style w:type="paragraph" w:styleId="Web">
    <w:name w:val="Normal (Web)"/>
    <w:basedOn w:val="a"/>
    <w:rsid w:val="00CC2218"/>
    <w:pPr>
      <w:widowControl/>
      <w:spacing w:before="100" w:beforeAutospacing="1" w:after="100" w:afterAutospacing="1" w:line="240" w:lineRule="auto"/>
      <w:jc w:val="left"/>
    </w:pPr>
    <w:rPr>
      <w:rFonts w:ascii="新細明體" w:eastAsia="新細明體" w:hAnsi="新細明體" w:cs="新細明體"/>
      <w:kern w:val="0"/>
    </w:rPr>
  </w:style>
  <w:style w:type="paragraph" w:customStyle="1" w:styleId="affff2">
    <w:name w:val="表格內 齊頭"/>
    <w:basedOn w:val="a"/>
    <w:semiHidden/>
    <w:qFormat/>
    <w:rsid w:val="00CC2218"/>
    <w:rPr>
      <w:rFonts w:ascii="標楷體" w:hAnsi="標楷體" w:cs="Verdana"/>
      <w:lang w:eastAsia="en-US"/>
    </w:rPr>
  </w:style>
  <w:style w:type="paragraph" w:styleId="affff3">
    <w:name w:val="Salutation"/>
    <w:basedOn w:val="a"/>
    <w:next w:val="a"/>
    <w:semiHidden/>
    <w:rsid w:val="00CC2218"/>
    <w:pPr>
      <w:spacing w:line="240" w:lineRule="auto"/>
      <w:jc w:val="left"/>
    </w:pPr>
    <w:rPr>
      <w:rFonts w:ascii="標楷體" w:hAnsi="標楷體"/>
      <w:color w:val="000000"/>
      <w:sz w:val="28"/>
      <w:szCs w:val="28"/>
    </w:rPr>
  </w:style>
  <w:style w:type="character" w:customStyle="1" w:styleId="affff4">
    <w:name w:val="問候 字元"/>
    <w:semiHidden/>
    <w:rsid w:val="00CC2218"/>
    <w:rPr>
      <w:rFonts w:ascii="標楷體" w:eastAsia="標楷體" w:hAnsi="標楷體"/>
      <w:color w:val="000000"/>
      <w:kern w:val="2"/>
      <w:sz w:val="28"/>
      <w:szCs w:val="28"/>
    </w:rPr>
  </w:style>
  <w:style w:type="paragraph" w:customStyle="1" w:styleId="affff5">
    <w:name w:val="字元"/>
    <w:basedOn w:val="a"/>
    <w:semiHidden/>
    <w:rsid w:val="00CC2218"/>
    <w:pPr>
      <w:widowControl/>
      <w:spacing w:after="160" w:line="240" w:lineRule="exact"/>
      <w:jc w:val="left"/>
    </w:pPr>
    <w:rPr>
      <w:rFonts w:ascii="Verdana" w:eastAsia="Times New Roman" w:hAnsi="Verdana" w:cs="Mangal"/>
      <w:sz w:val="20"/>
      <w:lang w:eastAsia="en-US" w:bidi="hi-IN"/>
    </w:rPr>
  </w:style>
  <w:style w:type="paragraph" w:customStyle="1" w:styleId="affff6">
    <w:name w:val="一、(一)下齊頭"/>
    <w:basedOn w:val="afffa"/>
    <w:semiHidden/>
    <w:qFormat/>
    <w:rsid w:val="00CC2218"/>
    <w:pPr>
      <w:ind w:leftChars="500" w:left="1200" w:firstLineChars="0" w:firstLine="0"/>
    </w:pPr>
  </w:style>
  <w:style w:type="paragraph" w:customStyle="1" w:styleId="0">
    <w:name w:val="0一"/>
    <w:basedOn w:val="33"/>
    <w:semiHidden/>
    <w:rsid w:val="00CC2218"/>
    <w:pPr>
      <w:spacing w:line="400" w:lineRule="exact"/>
      <w:ind w:left="510" w:hanging="510"/>
    </w:pPr>
    <w:rPr>
      <w:rFonts w:ascii="標楷體"/>
      <w:sz w:val="24"/>
      <w:szCs w:val="20"/>
    </w:rPr>
  </w:style>
  <w:style w:type="paragraph" w:styleId="33">
    <w:name w:val="Body Text 3"/>
    <w:basedOn w:val="a"/>
    <w:semiHidden/>
    <w:rsid w:val="00CC2218"/>
    <w:pPr>
      <w:spacing w:after="120"/>
    </w:pPr>
    <w:rPr>
      <w:sz w:val="16"/>
      <w:szCs w:val="16"/>
    </w:rPr>
  </w:style>
  <w:style w:type="character" w:customStyle="1" w:styleId="34">
    <w:name w:val="本文 3 字元"/>
    <w:semiHidden/>
    <w:rsid w:val="00CC2218"/>
    <w:rPr>
      <w:rFonts w:eastAsia="標楷體"/>
      <w:kern w:val="2"/>
      <w:sz w:val="16"/>
      <w:szCs w:val="16"/>
    </w:rPr>
  </w:style>
  <w:style w:type="paragraph" w:customStyle="1" w:styleId="affff7">
    <w:name w:val="表名稱"/>
    <w:basedOn w:val="a"/>
    <w:semiHidden/>
    <w:rsid w:val="00CC2218"/>
    <w:pPr>
      <w:adjustRightInd w:val="0"/>
      <w:spacing w:before="120" w:after="120" w:line="440" w:lineRule="exact"/>
      <w:ind w:right="-227"/>
      <w:jc w:val="center"/>
      <w:textAlignment w:val="baseline"/>
    </w:pPr>
    <w:rPr>
      <w:rFonts w:eastAsia="華康中黑體"/>
      <w:b/>
      <w:bCs/>
      <w:kern w:val="0"/>
      <w:szCs w:val="20"/>
    </w:rPr>
  </w:style>
  <w:style w:type="paragraph" w:customStyle="1" w:styleId="1111">
    <w:name w:val="1.1.1(1)"/>
    <w:basedOn w:val="a"/>
    <w:semiHidden/>
    <w:rsid w:val="00CC2218"/>
    <w:pPr>
      <w:tabs>
        <w:tab w:val="left" w:pos="1134"/>
      </w:tabs>
      <w:adjustRightInd w:val="0"/>
      <w:spacing w:before="40" w:after="40" w:line="440" w:lineRule="exact"/>
      <w:ind w:leftChars="295" w:left="1131" w:right="-227" w:hangingChars="151" w:hanging="423"/>
      <w:textAlignment w:val="baseline"/>
    </w:pPr>
    <w:rPr>
      <w:spacing w:val="20"/>
      <w:kern w:val="0"/>
      <w:szCs w:val="20"/>
    </w:rPr>
  </w:style>
  <w:style w:type="paragraph" w:customStyle="1" w:styleId="110">
    <w:name w:val="一、(二) 1.(1)"/>
    <w:basedOn w:val="13"/>
    <w:semiHidden/>
    <w:qFormat/>
    <w:rsid w:val="00CC2218"/>
    <w:pPr>
      <w:ind w:leftChars="615" w:left="765" w:hangingChars="150" w:hanging="150"/>
    </w:pPr>
  </w:style>
  <w:style w:type="character" w:customStyle="1" w:styleId="111">
    <w:name w:val="一、(二) 1.(1) 字元"/>
    <w:basedOn w:val="14"/>
    <w:semiHidden/>
    <w:rsid w:val="00CC2218"/>
  </w:style>
  <w:style w:type="paragraph" w:customStyle="1" w:styleId="11a">
    <w:name w:val="一、(二) 1.(1) a"/>
    <w:basedOn w:val="13"/>
    <w:semiHidden/>
    <w:qFormat/>
    <w:rsid w:val="00CC2218"/>
    <w:pPr>
      <w:ind w:leftChars="785" w:left="885"/>
    </w:pPr>
  </w:style>
  <w:style w:type="character" w:customStyle="1" w:styleId="11a0">
    <w:name w:val="一、(二) 1.(1) a 字元"/>
    <w:basedOn w:val="14"/>
    <w:semiHidden/>
    <w:rsid w:val="00CC2218"/>
  </w:style>
  <w:style w:type="paragraph" w:customStyle="1" w:styleId="title2">
    <w:name w:val="title2"/>
    <w:basedOn w:val="a"/>
    <w:semiHidden/>
    <w:rsid w:val="00CC2218"/>
    <w:pPr>
      <w:adjustRightInd w:val="0"/>
      <w:spacing w:line="360" w:lineRule="atLeast"/>
      <w:ind w:left="1021" w:hanging="624"/>
      <w:jc w:val="left"/>
      <w:textDirection w:val="lrTbV"/>
      <w:textAlignment w:val="baseline"/>
    </w:pPr>
    <w:rPr>
      <w:rFonts w:ascii="標楷體"/>
      <w:kern w:val="0"/>
      <w:sz w:val="32"/>
      <w:szCs w:val="20"/>
    </w:rPr>
  </w:style>
  <w:style w:type="paragraph" w:customStyle="1" w:styleId="affff8">
    <w:name w:val="第一條  下"/>
    <w:basedOn w:val="a"/>
    <w:semiHidden/>
    <w:qFormat/>
    <w:rsid w:val="00CC2218"/>
    <w:pPr>
      <w:ind w:leftChars="500" w:left="500" w:firstLineChars="200" w:firstLine="200"/>
    </w:pPr>
    <w:rPr>
      <w:rFonts w:ascii="標楷體" w:hAnsi="標楷體"/>
    </w:rPr>
  </w:style>
  <w:style w:type="character" w:customStyle="1" w:styleId="affff9">
    <w:name w:val="第一條  下 字元"/>
    <w:semiHidden/>
    <w:rsid w:val="00CC2218"/>
    <w:rPr>
      <w:rFonts w:ascii="標楷體" w:eastAsia="標楷體" w:hAnsi="標楷體"/>
      <w:kern w:val="2"/>
      <w:sz w:val="24"/>
      <w:szCs w:val="24"/>
    </w:rPr>
  </w:style>
  <w:style w:type="paragraph" w:customStyle="1" w:styleId="affffa">
    <w:name w:val="前項的內文"/>
    <w:basedOn w:val="a"/>
    <w:semiHidden/>
    <w:rsid w:val="00CC2218"/>
    <w:pPr>
      <w:adjustRightInd w:val="0"/>
      <w:spacing w:line="300" w:lineRule="atLeast"/>
      <w:ind w:left="1304" w:firstLine="510"/>
      <w:jc w:val="left"/>
      <w:textAlignment w:val="baseline"/>
    </w:pPr>
    <w:rPr>
      <w:rFonts w:ascii="華康中明體" w:eastAsia="華康中明體"/>
      <w:spacing w:val="20"/>
      <w:kern w:val="0"/>
      <w:sz w:val="22"/>
      <w:szCs w:val="20"/>
    </w:rPr>
  </w:style>
  <w:style w:type="paragraph" w:customStyle="1" w:styleId="affffb">
    <w:name w:val="表內文"/>
    <w:basedOn w:val="a"/>
    <w:semiHidden/>
    <w:rsid w:val="00CC2218"/>
    <w:pPr>
      <w:adjustRightInd w:val="0"/>
      <w:spacing w:line="320" w:lineRule="atLeast"/>
      <w:textAlignment w:val="baseline"/>
    </w:pPr>
    <w:rPr>
      <w:rFonts w:ascii="華康中楷體" w:eastAsia="華康中楷體"/>
      <w:kern w:val="0"/>
      <w:szCs w:val="20"/>
    </w:rPr>
  </w:style>
  <w:style w:type="paragraph" w:customStyle="1" w:styleId="affffc">
    <w:name w:val="主旨"/>
    <w:basedOn w:val="a"/>
    <w:semiHidden/>
    <w:qFormat/>
    <w:rsid w:val="00CC2218"/>
    <w:pPr>
      <w:topLinePunct/>
      <w:ind w:left="500" w:hangingChars="500" w:hanging="500"/>
    </w:pPr>
    <w:rPr>
      <w:spacing w:val="2"/>
    </w:rPr>
  </w:style>
  <w:style w:type="paragraph" w:customStyle="1" w:styleId="affffd">
    <w:name w:val="說明 一、"/>
    <w:basedOn w:val="a"/>
    <w:semiHidden/>
    <w:qFormat/>
    <w:rsid w:val="00CC2218"/>
    <w:pPr>
      <w:topLinePunct/>
      <w:ind w:leftChars="300" w:left="1200" w:hangingChars="200" w:hanging="480"/>
    </w:pPr>
    <w:rPr>
      <w:spacing w:val="2"/>
    </w:rPr>
  </w:style>
  <w:style w:type="character" w:customStyle="1" w:styleId="affffe">
    <w:name w:val="說明 一、 字元"/>
    <w:semiHidden/>
    <w:rsid w:val="00CC2218"/>
    <w:rPr>
      <w:rFonts w:eastAsia="標楷體"/>
      <w:spacing w:val="2"/>
      <w:kern w:val="2"/>
      <w:sz w:val="24"/>
      <w:szCs w:val="24"/>
    </w:rPr>
  </w:style>
  <w:style w:type="paragraph" w:customStyle="1" w:styleId="afffff">
    <w:name w:val="十一、(一) 下"/>
    <w:basedOn w:val="afffe"/>
    <w:semiHidden/>
    <w:qFormat/>
    <w:rsid w:val="00CC2218"/>
  </w:style>
  <w:style w:type="character" w:customStyle="1" w:styleId="afffff0">
    <w:name w:val="十一、(一) 下 字元"/>
    <w:basedOn w:val="affff"/>
    <w:semiHidden/>
    <w:rsid w:val="00CC2218"/>
  </w:style>
  <w:style w:type="paragraph" w:customStyle="1" w:styleId="afffff1">
    <w:name w:val="齊頭"/>
    <w:basedOn w:val="aff2"/>
    <w:semiHidden/>
    <w:qFormat/>
    <w:rsid w:val="00CC2218"/>
    <w:pPr>
      <w:ind w:left="0" w:firstLineChars="0" w:firstLine="0"/>
    </w:pPr>
    <w:rPr>
      <w:rFonts w:ascii="Times New Roman" w:hAnsi="Times New Roman" w:cs="新細明體"/>
      <w:kern w:val="0"/>
      <w:szCs w:val="28"/>
    </w:rPr>
  </w:style>
  <w:style w:type="character" w:customStyle="1" w:styleId="afffff2">
    <w:name w:val="齊頭 字元"/>
    <w:semiHidden/>
    <w:rsid w:val="00CC2218"/>
    <w:rPr>
      <w:rFonts w:ascii="標楷體" w:eastAsia="標楷體" w:hAnsi="標楷體" w:cs="新細明體"/>
      <w:kern w:val="2"/>
      <w:sz w:val="24"/>
      <w:szCs w:val="28"/>
    </w:rPr>
  </w:style>
  <w:style w:type="paragraph" w:customStyle="1" w:styleId="afffff3">
    <w:name w:val="說明 一、（一）"/>
    <w:basedOn w:val="affffd"/>
    <w:semiHidden/>
    <w:qFormat/>
    <w:rsid w:val="00CC2218"/>
    <w:pPr>
      <w:ind w:leftChars="525" w:left="775" w:hangingChars="250" w:hanging="250"/>
    </w:pPr>
  </w:style>
  <w:style w:type="character" w:customStyle="1" w:styleId="afffff4">
    <w:name w:val="說明 一、（一） 字元"/>
    <w:basedOn w:val="affffe"/>
    <w:semiHidden/>
    <w:rsid w:val="00CC2218"/>
  </w:style>
  <w:style w:type="paragraph" w:customStyle="1" w:styleId="17">
    <w:name w:val="說明 一、（一）1."/>
    <w:basedOn w:val="afffff3"/>
    <w:semiHidden/>
    <w:qFormat/>
    <w:rsid w:val="00CC2218"/>
    <w:pPr>
      <w:ind w:leftChars="800" w:left="875" w:hangingChars="75" w:hanging="75"/>
    </w:pPr>
  </w:style>
  <w:style w:type="character" w:customStyle="1" w:styleId="18">
    <w:name w:val="說明 一、（一）1. 字元"/>
    <w:basedOn w:val="afffff4"/>
    <w:semiHidden/>
    <w:rsid w:val="00CC2218"/>
  </w:style>
  <w:style w:type="paragraph" w:customStyle="1" w:styleId="19">
    <w:name w:val="(1)"/>
    <w:basedOn w:val="a"/>
    <w:semiHidden/>
    <w:rsid w:val="00CC2218"/>
    <w:pPr>
      <w:adjustRightInd w:val="0"/>
      <w:spacing w:line="320" w:lineRule="atLeast"/>
      <w:ind w:left="511" w:hanging="284"/>
      <w:textAlignment w:val="baseline"/>
    </w:pPr>
    <w:rPr>
      <w:rFonts w:ascii="華康中楷體" w:eastAsia="華康中楷體"/>
      <w:kern w:val="0"/>
      <w:szCs w:val="20"/>
    </w:rPr>
  </w:style>
  <w:style w:type="character" w:customStyle="1" w:styleId="23">
    <w:name w:val="本文 2 字元"/>
    <w:semiHidden/>
    <w:rsid w:val="00CC2218"/>
    <w:rPr>
      <w:rFonts w:eastAsia="標楷體"/>
      <w:sz w:val="40"/>
      <w:szCs w:val="24"/>
    </w:rPr>
  </w:style>
  <w:style w:type="paragraph" w:styleId="24">
    <w:name w:val="Body Text 2"/>
    <w:basedOn w:val="a"/>
    <w:semiHidden/>
    <w:rsid w:val="00CC2218"/>
    <w:pPr>
      <w:spacing w:line="240" w:lineRule="auto"/>
      <w:jc w:val="left"/>
    </w:pPr>
    <w:rPr>
      <w:kern w:val="0"/>
      <w:sz w:val="40"/>
    </w:rPr>
  </w:style>
  <w:style w:type="character" w:customStyle="1" w:styleId="210">
    <w:name w:val="本文 2 字元1"/>
    <w:semiHidden/>
    <w:rsid w:val="00CC2218"/>
    <w:rPr>
      <w:rFonts w:eastAsia="標楷體"/>
      <w:kern w:val="2"/>
      <w:sz w:val="24"/>
      <w:szCs w:val="24"/>
    </w:rPr>
  </w:style>
  <w:style w:type="paragraph" w:customStyle="1" w:styleId="40">
    <w:name w:val="(一)凸4"/>
    <w:basedOn w:val="a"/>
    <w:semiHidden/>
    <w:rsid w:val="00CC2218"/>
    <w:pPr>
      <w:adjustRightInd w:val="0"/>
      <w:spacing w:line="280" w:lineRule="atLeast"/>
      <w:ind w:left="1474" w:hanging="1474"/>
      <w:jc w:val="center"/>
      <w:textAlignment w:val="baseline"/>
    </w:pPr>
    <w:rPr>
      <w:rFonts w:ascii="華康中楷體" w:eastAsia="華康中楷體"/>
      <w:kern w:val="0"/>
      <w:sz w:val="22"/>
      <w:szCs w:val="20"/>
    </w:rPr>
  </w:style>
  <w:style w:type="paragraph" w:customStyle="1" w:styleId="afffff5">
    <w:name w:val="法規／大標"/>
    <w:autoRedefine/>
    <w:rsid w:val="006F081E"/>
    <w:pPr>
      <w:topLinePunct/>
      <w:spacing w:line="360" w:lineRule="auto"/>
      <w:ind w:left="1080" w:hangingChars="300" w:hanging="1080"/>
    </w:pPr>
    <w:rPr>
      <w:rFonts w:eastAsia="標楷體"/>
      <w:noProof/>
      <w:kern w:val="2"/>
      <w:sz w:val="36"/>
      <w:szCs w:val="36"/>
    </w:rPr>
  </w:style>
  <w:style w:type="paragraph" w:customStyle="1" w:styleId="1a">
    <w:name w:val="1.文"/>
    <w:basedOn w:val="a"/>
    <w:semiHidden/>
    <w:rsid w:val="00CC2218"/>
    <w:pPr>
      <w:adjustRightInd w:val="0"/>
      <w:spacing w:line="320" w:lineRule="atLeast"/>
      <w:ind w:left="227" w:hanging="227"/>
      <w:textAlignment w:val="baseline"/>
    </w:pPr>
    <w:rPr>
      <w:rFonts w:ascii="華康中楷體" w:eastAsia="華康中楷體"/>
      <w:kern w:val="0"/>
      <w:szCs w:val="20"/>
    </w:rPr>
  </w:style>
  <w:style w:type="paragraph" w:customStyle="1" w:styleId="afffff6">
    <w:name w:val="直標"/>
    <w:basedOn w:val="a"/>
    <w:semiHidden/>
    <w:rsid w:val="00CC2218"/>
    <w:pPr>
      <w:adjustRightInd w:val="0"/>
      <w:spacing w:line="240" w:lineRule="atLeast"/>
      <w:jc w:val="center"/>
      <w:textAlignment w:val="baseline"/>
    </w:pPr>
    <w:rPr>
      <w:rFonts w:ascii="華康中楷體" w:eastAsia="華康中楷體"/>
      <w:kern w:val="0"/>
      <w:szCs w:val="20"/>
    </w:rPr>
  </w:style>
  <w:style w:type="paragraph" w:customStyle="1" w:styleId="afffff7">
    <w:name w:val="專載／(一)凸排"/>
    <w:basedOn w:val="a"/>
    <w:autoRedefine/>
    <w:rsid w:val="00040B64"/>
    <w:pPr>
      <w:ind w:leftChars="200" w:left="984" w:hangingChars="210" w:hanging="504"/>
    </w:pPr>
    <w:rPr>
      <w:rFonts w:ascii="標楷體" w:hAnsi="標楷體"/>
    </w:rPr>
  </w:style>
  <w:style w:type="paragraph" w:customStyle="1" w:styleId="1b">
    <w:name w:val="凸1"/>
    <w:basedOn w:val="a"/>
    <w:semiHidden/>
    <w:rsid w:val="00CC2218"/>
    <w:pPr>
      <w:adjustRightInd w:val="0"/>
      <w:spacing w:line="340" w:lineRule="exact"/>
      <w:ind w:left="227" w:hanging="227"/>
      <w:textAlignment w:val="baseline"/>
    </w:pPr>
    <w:rPr>
      <w:rFonts w:ascii="標楷體" w:eastAsia="華康中楷體"/>
      <w:kern w:val="0"/>
      <w:sz w:val="26"/>
      <w:szCs w:val="20"/>
    </w:rPr>
  </w:style>
  <w:style w:type="paragraph" w:styleId="afffff8">
    <w:name w:val="Normal Indent"/>
    <w:basedOn w:val="a"/>
    <w:next w:val="a"/>
    <w:semiHidden/>
    <w:rsid w:val="00CC2218"/>
    <w:pPr>
      <w:adjustRightInd w:val="0"/>
      <w:spacing w:line="360" w:lineRule="atLeast"/>
      <w:ind w:left="480"/>
      <w:jc w:val="left"/>
      <w:textAlignment w:val="baseline"/>
    </w:pPr>
    <w:rPr>
      <w:rFonts w:ascii="細明體" w:eastAsia="細明體" w:hAnsi="新細明體"/>
      <w:kern w:val="0"/>
      <w:szCs w:val="20"/>
    </w:rPr>
  </w:style>
  <w:style w:type="character" w:customStyle="1" w:styleId="41">
    <w:name w:val="字元 字元4"/>
    <w:semiHidden/>
    <w:rsid w:val="00CC2218"/>
    <w:rPr>
      <w:kern w:val="2"/>
      <w:sz w:val="24"/>
      <w:szCs w:val="24"/>
    </w:rPr>
  </w:style>
  <w:style w:type="character" w:customStyle="1" w:styleId="35">
    <w:name w:val="字元 字元3"/>
    <w:semiHidden/>
    <w:rsid w:val="00CC2218"/>
    <w:rPr>
      <w:kern w:val="2"/>
      <w:sz w:val="24"/>
      <w:szCs w:val="24"/>
    </w:rPr>
  </w:style>
  <w:style w:type="character" w:customStyle="1" w:styleId="25">
    <w:name w:val="字元 字元2"/>
    <w:semiHidden/>
    <w:rsid w:val="00CC2218"/>
    <w:rPr>
      <w:kern w:val="2"/>
    </w:rPr>
  </w:style>
  <w:style w:type="character" w:customStyle="1" w:styleId="1c">
    <w:name w:val="字元 字元1"/>
    <w:semiHidden/>
    <w:rsid w:val="00CC2218"/>
    <w:rPr>
      <w:kern w:val="2"/>
      <w:sz w:val="24"/>
      <w:szCs w:val="24"/>
    </w:rPr>
  </w:style>
  <w:style w:type="character" w:customStyle="1" w:styleId="afffff9">
    <w:name w:val="字元 字元"/>
    <w:semiHidden/>
    <w:rsid w:val="00CC2218"/>
    <w:rPr>
      <w:kern w:val="2"/>
    </w:rPr>
  </w:style>
  <w:style w:type="paragraph" w:customStyle="1" w:styleId="8">
    <w:name w:val="8級"/>
    <w:basedOn w:val="a"/>
    <w:semiHidden/>
    <w:qFormat/>
    <w:rsid w:val="00CC2218"/>
    <w:pPr>
      <w:autoSpaceDE w:val="0"/>
      <w:autoSpaceDN w:val="0"/>
      <w:spacing w:line="260" w:lineRule="exact"/>
      <w:jc w:val="left"/>
    </w:pPr>
    <w:rPr>
      <w:sz w:val="16"/>
      <w:szCs w:val="16"/>
    </w:rPr>
  </w:style>
  <w:style w:type="character" w:customStyle="1" w:styleId="afffffa">
    <w:name w:val="純文字 字元"/>
    <w:uiPriority w:val="99"/>
    <w:semiHidden/>
    <w:rsid w:val="00CC2218"/>
    <w:rPr>
      <w:rFonts w:ascii="細明體" w:eastAsia="細明體" w:hAnsi="Courier New" w:cs="Courier New"/>
      <w:kern w:val="2"/>
      <w:sz w:val="24"/>
      <w:szCs w:val="24"/>
    </w:rPr>
  </w:style>
  <w:style w:type="paragraph" w:customStyle="1" w:styleId="afffffb">
    <w:name w:val="第十一條"/>
    <w:basedOn w:val="a"/>
    <w:semiHidden/>
    <w:qFormat/>
    <w:rsid w:val="00CC2218"/>
    <w:pPr>
      <w:ind w:left="400" w:hangingChars="400" w:hanging="400"/>
    </w:pPr>
    <w:rPr>
      <w:rFonts w:hAnsi="標楷體"/>
    </w:rPr>
  </w:style>
  <w:style w:type="paragraph" w:customStyle="1" w:styleId="afffffc">
    <w:name w:val="第十一條下 一、"/>
    <w:basedOn w:val="a"/>
    <w:semiHidden/>
    <w:qFormat/>
    <w:rsid w:val="00CC2218"/>
    <w:pPr>
      <w:ind w:leftChars="600" w:left="800" w:hangingChars="200" w:hanging="200"/>
    </w:pPr>
    <w:rPr>
      <w:rFonts w:hAnsi="標楷體"/>
    </w:rPr>
  </w:style>
  <w:style w:type="character" w:customStyle="1" w:styleId="afffffd">
    <w:name w:val="第十一條 字元"/>
    <w:semiHidden/>
    <w:rsid w:val="00CC2218"/>
    <w:rPr>
      <w:rFonts w:eastAsia="標楷體" w:hAnsi="標楷體"/>
      <w:kern w:val="2"/>
      <w:sz w:val="24"/>
      <w:szCs w:val="24"/>
    </w:rPr>
  </w:style>
  <w:style w:type="paragraph" w:customStyle="1" w:styleId="afffffe">
    <w:name w:val="第十一條下"/>
    <w:basedOn w:val="afffffc"/>
    <w:semiHidden/>
    <w:qFormat/>
    <w:rsid w:val="00CC2218"/>
    <w:pPr>
      <w:ind w:leftChars="400" w:left="400" w:firstLineChars="200" w:firstLine="200"/>
    </w:pPr>
  </w:style>
  <w:style w:type="character" w:customStyle="1" w:styleId="affffff">
    <w:name w:val="第十一條下 一、 字元"/>
    <w:semiHidden/>
    <w:rsid w:val="00CC2218"/>
    <w:rPr>
      <w:rFonts w:eastAsia="標楷體" w:hAnsi="標楷體"/>
      <w:kern w:val="2"/>
      <w:sz w:val="24"/>
      <w:szCs w:val="24"/>
    </w:rPr>
  </w:style>
  <w:style w:type="character" w:customStyle="1" w:styleId="affffff0">
    <w:name w:val="一 字元"/>
    <w:semiHidden/>
    <w:rsid w:val="00CC2218"/>
    <w:rPr>
      <w:rFonts w:ascii="標楷體" w:eastAsia="標楷體" w:hAnsi="Courier New"/>
      <w:kern w:val="2"/>
      <w:sz w:val="28"/>
    </w:rPr>
  </w:style>
  <w:style w:type="character" w:customStyle="1" w:styleId="affffff1">
    <w:name w:val="第十一條下 字元"/>
    <w:basedOn w:val="affffff"/>
    <w:semiHidden/>
    <w:rsid w:val="00CC2218"/>
  </w:style>
  <w:style w:type="character" w:customStyle="1" w:styleId="1d">
    <w:name w:val="標題 1 字元"/>
    <w:semiHidden/>
    <w:rsid w:val="00CC2218"/>
    <w:rPr>
      <w:rFonts w:ascii="標楷體" w:eastAsia="標楷體"/>
      <w:kern w:val="2"/>
      <w:sz w:val="16"/>
      <w:szCs w:val="24"/>
      <w:u w:val="single"/>
    </w:rPr>
  </w:style>
  <w:style w:type="paragraph" w:customStyle="1" w:styleId="Default">
    <w:name w:val="Default"/>
    <w:semiHidden/>
    <w:rsid w:val="00CC2218"/>
    <w:pPr>
      <w:widowControl w:val="0"/>
      <w:autoSpaceDE w:val="0"/>
      <w:autoSpaceDN w:val="0"/>
      <w:adjustRightInd w:val="0"/>
    </w:pPr>
    <w:rPr>
      <w:rFonts w:ascii="標楷體" w:eastAsia="標楷體" w:cs="標楷體"/>
      <w:color w:val="000000"/>
      <w:sz w:val="24"/>
      <w:szCs w:val="24"/>
    </w:rPr>
  </w:style>
  <w:style w:type="paragraph" w:customStyle="1" w:styleId="xl24">
    <w:name w:val="xl24"/>
    <w:basedOn w:val="a"/>
    <w:semiHidden/>
    <w:rsid w:val="00CC2218"/>
    <w:pPr>
      <w:widowControl/>
      <w:spacing w:before="100" w:beforeAutospacing="1" w:after="100" w:afterAutospacing="1" w:line="240" w:lineRule="auto"/>
      <w:jc w:val="center"/>
    </w:pPr>
    <w:rPr>
      <w:rFonts w:ascii="Arial Unicode MS" w:eastAsia="Arial Unicode MS" w:hAnsi="Arial Unicode MS"/>
      <w:kern w:val="0"/>
    </w:rPr>
  </w:style>
  <w:style w:type="paragraph" w:styleId="affffff2">
    <w:name w:val="List Paragraph"/>
    <w:basedOn w:val="a"/>
    <w:uiPriority w:val="34"/>
    <w:qFormat/>
    <w:rsid w:val="00CC2218"/>
    <w:pPr>
      <w:spacing w:line="240" w:lineRule="auto"/>
      <w:ind w:leftChars="200" w:left="480"/>
      <w:jc w:val="left"/>
    </w:pPr>
    <w:rPr>
      <w:rFonts w:eastAsia="新細明體"/>
    </w:rPr>
  </w:style>
  <w:style w:type="paragraph" w:customStyle="1" w:styleId="affffff3">
    <w:name w:val="表格內(條文下)  一、下"/>
    <w:basedOn w:val="affd"/>
    <w:semiHidden/>
    <w:qFormat/>
    <w:rsid w:val="00CC2218"/>
    <w:pPr>
      <w:ind w:left="240" w:firstLineChars="200" w:firstLine="480"/>
    </w:pPr>
  </w:style>
  <w:style w:type="paragraph" w:customStyle="1" w:styleId="affffff4">
    <w:name w:val="第一條下 一、(一)"/>
    <w:basedOn w:val="afffffc"/>
    <w:semiHidden/>
    <w:qFormat/>
    <w:rsid w:val="00CC2218"/>
    <w:pPr>
      <w:ind w:leftChars="700" w:left="2400" w:hangingChars="300" w:hanging="720"/>
    </w:pPr>
  </w:style>
  <w:style w:type="paragraph" w:customStyle="1" w:styleId="5">
    <w:name w:val="5"/>
    <w:basedOn w:val="afffffb"/>
    <w:semiHidden/>
    <w:qFormat/>
    <w:rsid w:val="00CC2218"/>
    <w:pPr>
      <w:ind w:left="1200" w:hangingChars="500" w:hanging="1200"/>
    </w:pPr>
  </w:style>
  <w:style w:type="character" w:customStyle="1" w:styleId="affffff5">
    <w:name w:val="第一條下 一、(一) 字元"/>
    <w:basedOn w:val="affffff"/>
    <w:semiHidden/>
    <w:rsid w:val="00CC2218"/>
  </w:style>
  <w:style w:type="paragraph" w:customStyle="1" w:styleId="affffff6">
    <w:name w:val="月"/>
    <w:basedOn w:val="a6"/>
    <w:semiHidden/>
    <w:qFormat/>
    <w:rsid w:val="00CC2218"/>
    <w:pPr>
      <w:spacing w:beforeLines="150" w:afterLines="50"/>
    </w:pPr>
    <w:rPr>
      <w:rFonts w:ascii="Times New Roman" w:eastAsia="標楷體" w:hAnsi="Times New Roman" w:cs="Times New Roman"/>
    </w:rPr>
  </w:style>
  <w:style w:type="paragraph" w:customStyle="1" w:styleId="26">
    <w:name w:val="2"/>
    <w:basedOn w:val="a6"/>
    <w:semiHidden/>
    <w:qFormat/>
    <w:rsid w:val="00CC2218"/>
    <w:pPr>
      <w:ind w:firstLineChars="200" w:firstLine="480"/>
    </w:pPr>
    <w:rPr>
      <w:rFonts w:ascii="Times New Roman" w:eastAsia="標楷體" w:hAnsi="Times New Roman" w:cs="Times New Roman"/>
    </w:rPr>
  </w:style>
  <w:style w:type="paragraph" w:customStyle="1" w:styleId="021">
    <w:name w:val="021"/>
    <w:basedOn w:val="a"/>
    <w:semiHidden/>
    <w:rsid w:val="00CC2218"/>
    <w:pPr>
      <w:widowControl/>
      <w:spacing w:before="100" w:beforeAutospacing="1" w:after="100" w:afterAutospacing="1" w:line="240" w:lineRule="auto"/>
      <w:jc w:val="left"/>
    </w:pPr>
    <w:rPr>
      <w:rFonts w:ascii="新細明體" w:eastAsia="新細明體" w:hAnsi="新細明體" w:cs="新細明體"/>
      <w:kern w:val="0"/>
    </w:rPr>
  </w:style>
  <w:style w:type="paragraph" w:customStyle="1" w:styleId="00">
    <w:name w:val="00"/>
    <w:basedOn w:val="26"/>
    <w:semiHidden/>
    <w:qFormat/>
    <w:rsid w:val="00CC2218"/>
    <w:pPr>
      <w:spacing w:beforeLines="150" w:afterLines="50"/>
      <w:ind w:firstLineChars="0" w:firstLine="0"/>
    </w:pPr>
  </w:style>
  <w:style w:type="paragraph" w:customStyle="1" w:styleId="000">
    <w:name w:val="000"/>
    <w:basedOn w:val="26"/>
    <w:semiHidden/>
    <w:qFormat/>
    <w:rsid w:val="00CC2218"/>
    <w:pPr>
      <w:ind w:firstLineChars="0" w:firstLine="0"/>
    </w:pPr>
  </w:style>
  <w:style w:type="paragraph" w:customStyle="1" w:styleId="123">
    <w:name w:val="123"/>
    <w:basedOn w:val="000"/>
    <w:semiHidden/>
    <w:qFormat/>
    <w:rsid w:val="00CC2218"/>
    <w:pPr>
      <w:spacing w:beforeLines="150" w:afterLines="50"/>
    </w:pPr>
  </w:style>
  <w:style w:type="paragraph" w:customStyle="1" w:styleId="xl25">
    <w:name w:val="xl25"/>
    <w:basedOn w:val="a"/>
    <w:semiHidden/>
    <w:rsid w:val="00CC2218"/>
    <w:pPr>
      <w:widowControl/>
      <w:pBdr>
        <w:left w:val="single" w:sz="4" w:space="0" w:color="auto"/>
        <w:bottom w:val="single" w:sz="4" w:space="0" w:color="auto"/>
        <w:right w:val="single" w:sz="4" w:space="0" w:color="auto"/>
      </w:pBdr>
      <w:spacing w:before="100" w:beforeAutospacing="1" w:after="100" w:afterAutospacing="1" w:line="240" w:lineRule="auto"/>
      <w:jc w:val="center"/>
    </w:pPr>
    <w:rPr>
      <w:rFonts w:eastAsia="Arial Unicode MS"/>
      <w:kern w:val="0"/>
    </w:rPr>
  </w:style>
  <w:style w:type="paragraph" w:customStyle="1" w:styleId="xl30">
    <w:name w:val="xl30"/>
    <w:basedOn w:val="a"/>
    <w:semiHidden/>
    <w:rsid w:val="00CC2218"/>
    <w:pPr>
      <w:widowControl/>
      <w:pBdr>
        <w:bottom w:val="single" w:sz="4" w:space="0" w:color="auto"/>
      </w:pBdr>
      <w:spacing w:before="100" w:beforeAutospacing="1" w:after="100" w:afterAutospacing="1" w:line="240" w:lineRule="auto"/>
      <w:jc w:val="center"/>
    </w:pPr>
    <w:rPr>
      <w:rFonts w:ascii="標楷體" w:hAnsi="標楷體" w:cs="Arial Unicode MS" w:hint="eastAsia"/>
      <w:b/>
      <w:bCs/>
      <w:kern w:val="0"/>
      <w:sz w:val="28"/>
      <w:szCs w:val="28"/>
    </w:rPr>
  </w:style>
  <w:style w:type="paragraph" w:customStyle="1" w:styleId="0221">
    <w:name w:val="0221"/>
    <w:basedOn w:val="a"/>
    <w:semiHidden/>
    <w:rsid w:val="00CC2218"/>
    <w:pPr>
      <w:widowControl/>
      <w:spacing w:before="100" w:beforeAutospacing="1" w:after="100" w:afterAutospacing="1" w:line="240" w:lineRule="auto"/>
      <w:jc w:val="left"/>
    </w:pPr>
    <w:rPr>
      <w:rFonts w:ascii="新細明體" w:eastAsia="新細明體" w:hAnsi="新細明體" w:cs="新細明體"/>
      <w:kern w:val="0"/>
    </w:rPr>
  </w:style>
  <w:style w:type="paragraph" w:customStyle="1" w:styleId="affffff7">
    <w:name w:val="第一條"/>
    <w:basedOn w:val="afffffb"/>
    <w:semiHidden/>
    <w:qFormat/>
    <w:rsid w:val="00CC2218"/>
    <w:pPr>
      <w:ind w:left="300" w:hangingChars="300" w:hanging="300"/>
    </w:pPr>
  </w:style>
  <w:style w:type="paragraph" w:customStyle="1" w:styleId="affffff8">
    <w:name w:val="第一條下 齊頭"/>
    <w:basedOn w:val="a"/>
    <w:semiHidden/>
    <w:qFormat/>
    <w:rsid w:val="00CC2218"/>
    <w:pPr>
      <w:ind w:leftChars="300" w:left="300" w:firstLineChars="200" w:firstLine="200"/>
    </w:pPr>
    <w:rPr>
      <w:rFonts w:hAnsi="標楷體"/>
    </w:rPr>
  </w:style>
  <w:style w:type="character" w:customStyle="1" w:styleId="affffff9">
    <w:name w:val="第一條 字元"/>
    <w:basedOn w:val="afffffd"/>
    <w:semiHidden/>
    <w:rsid w:val="00CC2218"/>
  </w:style>
  <w:style w:type="paragraph" w:customStyle="1" w:styleId="affffffa">
    <w:name w:val="第一條下  一、"/>
    <w:basedOn w:val="a"/>
    <w:semiHidden/>
    <w:qFormat/>
    <w:rsid w:val="00CC2218"/>
    <w:pPr>
      <w:ind w:leftChars="500" w:left="700" w:hangingChars="200" w:hanging="200"/>
    </w:pPr>
    <w:rPr>
      <w:rFonts w:hAnsi="標楷體"/>
    </w:rPr>
  </w:style>
  <w:style w:type="paragraph" w:customStyle="1" w:styleId="36">
    <w:name w:val="第一條下縮3"/>
    <w:basedOn w:val="a"/>
    <w:semiHidden/>
    <w:qFormat/>
    <w:rsid w:val="00CC2218"/>
    <w:pPr>
      <w:ind w:left="300" w:hangingChars="300" w:hanging="300"/>
    </w:pPr>
    <w:rPr>
      <w:rFonts w:hAnsi="標楷體"/>
    </w:rPr>
  </w:style>
  <w:style w:type="character" w:customStyle="1" w:styleId="37">
    <w:name w:val="第一條下縮3 字元"/>
    <w:semiHidden/>
    <w:rsid w:val="00CC2218"/>
    <w:rPr>
      <w:rFonts w:eastAsia="標楷體" w:hAnsi="標楷體"/>
      <w:kern w:val="2"/>
      <w:sz w:val="24"/>
      <w:szCs w:val="24"/>
    </w:rPr>
  </w:style>
  <w:style w:type="paragraph" w:customStyle="1" w:styleId="38">
    <w:name w:val="第一條下縮3 下"/>
    <w:basedOn w:val="a"/>
    <w:semiHidden/>
    <w:qFormat/>
    <w:rsid w:val="00CC2218"/>
    <w:pPr>
      <w:ind w:leftChars="300" w:left="300" w:firstLineChars="200" w:firstLine="200"/>
    </w:pPr>
    <w:rPr>
      <w:rFonts w:hAnsi="標楷體"/>
    </w:rPr>
  </w:style>
  <w:style w:type="character" w:customStyle="1" w:styleId="39">
    <w:name w:val="第一條下縮3 下 字元"/>
    <w:semiHidden/>
    <w:rsid w:val="00CC2218"/>
    <w:rPr>
      <w:rFonts w:eastAsia="標楷體" w:hAnsi="標楷體"/>
      <w:kern w:val="2"/>
      <w:sz w:val="24"/>
      <w:szCs w:val="24"/>
    </w:rPr>
  </w:style>
  <w:style w:type="paragraph" w:customStyle="1" w:styleId="1e">
    <w:name w:val="第一條下 一、(一)1."/>
    <w:basedOn w:val="afff8"/>
    <w:semiHidden/>
    <w:qFormat/>
    <w:rsid w:val="00CC2218"/>
    <w:pPr>
      <w:ind w:leftChars="1000" w:left="1085" w:hangingChars="85" w:hanging="85"/>
    </w:pPr>
  </w:style>
  <w:style w:type="paragraph" w:customStyle="1" w:styleId="affffffb">
    <w:name w:val="第十一條下 一、(一)"/>
    <w:basedOn w:val="afffffc"/>
    <w:semiHidden/>
    <w:qFormat/>
    <w:rsid w:val="00CC2218"/>
    <w:pPr>
      <w:ind w:leftChars="800" w:left="2640" w:hangingChars="300" w:hanging="720"/>
    </w:pPr>
  </w:style>
  <w:style w:type="character" w:customStyle="1" w:styleId="1f">
    <w:name w:val="第一條下 一、(一)1. 字元"/>
    <w:basedOn w:val="afff9"/>
    <w:semiHidden/>
    <w:rsid w:val="00CC2218"/>
  </w:style>
  <w:style w:type="character" w:customStyle="1" w:styleId="dialogtext1">
    <w:name w:val="dialog_text1"/>
    <w:semiHidden/>
    <w:rsid w:val="00CC2218"/>
    <w:rPr>
      <w:rFonts w:ascii="sөũ" w:hAnsi="sөũ" w:hint="default"/>
      <w:color w:val="000000"/>
      <w:sz w:val="24"/>
      <w:szCs w:val="24"/>
    </w:rPr>
  </w:style>
  <w:style w:type="character" w:customStyle="1" w:styleId="affffffc">
    <w:name w:val="第十一條下 一、(一) 字元"/>
    <w:basedOn w:val="affffff"/>
    <w:semiHidden/>
    <w:rsid w:val="00CC2218"/>
  </w:style>
  <w:style w:type="character" w:customStyle="1" w:styleId="affffffd">
    <w:name w:val="註解方塊文字 字元"/>
    <w:semiHidden/>
    <w:rsid w:val="00CC2218"/>
    <w:rPr>
      <w:rFonts w:ascii="Arial" w:hAnsi="Arial"/>
      <w:kern w:val="20"/>
      <w:sz w:val="18"/>
      <w:szCs w:val="18"/>
    </w:rPr>
  </w:style>
  <w:style w:type="character" w:customStyle="1" w:styleId="27">
    <w:name w:val="本文縮排 2 字元"/>
    <w:semiHidden/>
    <w:rsid w:val="00CC2218"/>
    <w:rPr>
      <w:kern w:val="2"/>
      <w:sz w:val="24"/>
      <w:szCs w:val="24"/>
    </w:rPr>
  </w:style>
  <w:style w:type="character" w:customStyle="1" w:styleId="3a">
    <w:name w:val="本文縮排 3 字元"/>
    <w:semiHidden/>
    <w:rsid w:val="00CC2218"/>
    <w:rPr>
      <w:kern w:val="2"/>
      <w:sz w:val="16"/>
      <w:szCs w:val="16"/>
    </w:rPr>
  </w:style>
  <w:style w:type="character" w:customStyle="1" w:styleId="affffffe">
    <w:name w:val="日期 字元"/>
    <w:semiHidden/>
    <w:rsid w:val="00CC2218"/>
    <w:rPr>
      <w:kern w:val="20"/>
      <w:sz w:val="24"/>
    </w:rPr>
  </w:style>
  <w:style w:type="character" w:customStyle="1" w:styleId="afffffff">
    <w:name w:val="註解文字 字元"/>
    <w:semiHidden/>
    <w:rsid w:val="00CC2218"/>
    <w:rPr>
      <w:kern w:val="20"/>
      <w:sz w:val="24"/>
    </w:rPr>
  </w:style>
  <w:style w:type="character" w:customStyle="1" w:styleId="afffffff0">
    <w:name w:val="註解主旨 字元"/>
    <w:semiHidden/>
    <w:rsid w:val="00CC2218"/>
    <w:rPr>
      <w:b/>
      <w:bCs/>
      <w:kern w:val="20"/>
      <w:sz w:val="24"/>
    </w:rPr>
  </w:style>
  <w:style w:type="paragraph" w:customStyle="1" w:styleId="TableParagraph">
    <w:name w:val="Table Paragraph"/>
    <w:basedOn w:val="a"/>
    <w:uiPriority w:val="1"/>
    <w:qFormat/>
    <w:rsid w:val="00CC2218"/>
    <w:pPr>
      <w:spacing w:line="240" w:lineRule="auto"/>
      <w:jc w:val="left"/>
    </w:pPr>
    <w:rPr>
      <w:rFonts w:ascii="Calibri" w:eastAsia="新細明體" w:hAnsi="Calibri"/>
      <w:kern w:val="0"/>
      <w:sz w:val="22"/>
      <w:szCs w:val="22"/>
      <w:lang w:eastAsia="en-US"/>
    </w:rPr>
  </w:style>
  <w:style w:type="paragraph" w:styleId="afffffff1">
    <w:name w:val="Note Heading"/>
    <w:basedOn w:val="a"/>
    <w:next w:val="a"/>
    <w:semiHidden/>
    <w:rsid w:val="00CC2218"/>
    <w:pPr>
      <w:spacing w:line="240" w:lineRule="auto"/>
      <w:jc w:val="center"/>
    </w:pPr>
    <w:rPr>
      <w:rFonts w:ascii="標楷體"/>
      <w:sz w:val="32"/>
      <w:szCs w:val="20"/>
    </w:rPr>
  </w:style>
  <w:style w:type="character" w:customStyle="1" w:styleId="afffffff2">
    <w:name w:val="註釋標題 字元"/>
    <w:semiHidden/>
    <w:rsid w:val="00CC2218"/>
    <w:rPr>
      <w:rFonts w:ascii="標楷體" w:eastAsia="標楷體"/>
      <w:kern w:val="2"/>
      <w:sz w:val="32"/>
    </w:rPr>
  </w:style>
  <w:style w:type="paragraph" w:styleId="afffffff3">
    <w:name w:val="Closing"/>
    <w:basedOn w:val="a"/>
    <w:semiHidden/>
    <w:rsid w:val="00CC2218"/>
    <w:pPr>
      <w:spacing w:line="240" w:lineRule="auto"/>
      <w:ind w:leftChars="1800" w:left="100"/>
      <w:jc w:val="left"/>
    </w:pPr>
    <w:rPr>
      <w:rFonts w:ascii="標楷體"/>
      <w:sz w:val="32"/>
      <w:szCs w:val="20"/>
    </w:rPr>
  </w:style>
  <w:style w:type="character" w:customStyle="1" w:styleId="afffffff4">
    <w:name w:val="結語 字元"/>
    <w:semiHidden/>
    <w:rsid w:val="00CC2218"/>
    <w:rPr>
      <w:rFonts w:ascii="標楷體" w:eastAsia="標楷體"/>
      <w:kern w:val="2"/>
      <w:sz w:val="32"/>
    </w:rPr>
  </w:style>
  <w:style w:type="paragraph" w:customStyle="1" w:styleId="afffffff5">
    <w:name w:val="全銜"/>
    <w:basedOn w:val="a"/>
    <w:semiHidden/>
    <w:rsid w:val="00CC2218"/>
    <w:pPr>
      <w:tabs>
        <w:tab w:val="left" w:pos="4708"/>
        <w:tab w:val="left" w:pos="7105"/>
      </w:tabs>
      <w:adjustRightInd w:val="0"/>
      <w:snapToGrid w:val="0"/>
      <w:spacing w:before="120" w:line="360" w:lineRule="exact"/>
      <w:jc w:val="center"/>
    </w:pPr>
    <w:rPr>
      <w:rFonts w:ascii="標楷體"/>
      <w:b/>
      <w:kern w:val="40"/>
      <w:sz w:val="40"/>
      <w:szCs w:val="20"/>
    </w:rPr>
  </w:style>
  <w:style w:type="paragraph" w:customStyle="1" w:styleId="afffffff6">
    <w:name w:val="機關地址"/>
    <w:basedOn w:val="a"/>
    <w:semiHidden/>
    <w:rsid w:val="00CC2218"/>
    <w:pPr>
      <w:adjustRightInd w:val="0"/>
      <w:snapToGrid w:val="0"/>
      <w:spacing w:line="300" w:lineRule="exact"/>
      <w:ind w:right="851" w:firstLineChars="1700" w:firstLine="4080"/>
      <w:jc w:val="left"/>
    </w:pPr>
    <w:rPr>
      <w:rFonts w:ascii="Arial" w:hAnsi="Arial"/>
      <w:szCs w:val="20"/>
    </w:rPr>
  </w:style>
  <w:style w:type="paragraph" w:customStyle="1" w:styleId="afffffff7">
    <w:name w:val="傳真"/>
    <w:basedOn w:val="a"/>
    <w:semiHidden/>
    <w:rsid w:val="00CC2218"/>
    <w:pPr>
      <w:adjustRightInd w:val="0"/>
      <w:snapToGrid w:val="0"/>
      <w:spacing w:line="300" w:lineRule="exact"/>
      <w:ind w:left="7655"/>
      <w:jc w:val="left"/>
    </w:pPr>
    <w:rPr>
      <w:rFonts w:ascii="Arial" w:hAnsi="Arial"/>
      <w:szCs w:val="20"/>
    </w:rPr>
  </w:style>
  <w:style w:type="paragraph" w:customStyle="1" w:styleId="afffffff8">
    <w:name w:val="受文者"/>
    <w:basedOn w:val="a"/>
    <w:semiHidden/>
    <w:rsid w:val="00CC2218"/>
    <w:pPr>
      <w:adjustRightInd w:val="0"/>
      <w:snapToGrid w:val="0"/>
      <w:spacing w:line="360" w:lineRule="exact"/>
      <w:ind w:left="1304" w:hanging="1304"/>
      <w:jc w:val="left"/>
    </w:pPr>
    <w:rPr>
      <w:rFonts w:ascii="Arial" w:hAnsi="Arial"/>
      <w:sz w:val="40"/>
      <w:szCs w:val="20"/>
    </w:rPr>
  </w:style>
  <w:style w:type="paragraph" w:customStyle="1" w:styleId="afffffff9">
    <w:name w:val="速別"/>
    <w:basedOn w:val="a"/>
    <w:semiHidden/>
    <w:rsid w:val="00CC2218"/>
    <w:pPr>
      <w:adjustRightInd w:val="0"/>
      <w:snapToGrid w:val="0"/>
      <w:spacing w:line="240" w:lineRule="exact"/>
      <w:ind w:left="720" w:hanging="720"/>
      <w:jc w:val="left"/>
    </w:pPr>
    <w:rPr>
      <w:rFonts w:ascii="Arial" w:hAnsi="Arial"/>
      <w:szCs w:val="20"/>
    </w:rPr>
  </w:style>
  <w:style w:type="paragraph" w:customStyle="1" w:styleId="afffffffa">
    <w:name w:val="連絡方式"/>
    <w:basedOn w:val="afffffffb"/>
    <w:semiHidden/>
    <w:rsid w:val="00CC2218"/>
  </w:style>
  <w:style w:type="paragraph" w:customStyle="1" w:styleId="afffffffb">
    <w:name w:val="傳真電話"/>
    <w:basedOn w:val="afffffffc"/>
    <w:semiHidden/>
    <w:rsid w:val="00CC2218"/>
  </w:style>
  <w:style w:type="paragraph" w:customStyle="1" w:styleId="afffffffc">
    <w:name w:val="聯絡方式"/>
    <w:basedOn w:val="afffffff7"/>
    <w:semiHidden/>
    <w:rsid w:val="00CC2218"/>
    <w:pPr>
      <w:ind w:left="0" w:firstLineChars="1700" w:firstLine="4080"/>
    </w:pPr>
  </w:style>
  <w:style w:type="paragraph" w:customStyle="1" w:styleId="afffffffd">
    <w:name w:val="發文字號"/>
    <w:basedOn w:val="a"/>
    <w:semiHidden/>
    <w:rsid w:val="00CC2218"/>
    <w:pPr>
      <w:adjustRightInd w:val="0"/>
      <w:snapToGrid w:val="0"/>
      <w:spacing w:line="240" w:lineRule="exact"/>
      <w:jc w:val="left"/>
    </w:pPr>
    <w:rPr>
      <w:rFonts w:ascii="Arial" w:hAnsi="Arial"/>
      <w:szCs w:val="20"/>
    </w:rPr>
  </w:style>
  <w:style w:type="paragraph" w:customStyle="1" w:styleId="afffffffe">
    <w:name w:val="附件"/>
    <w:basedOn w:val="a"/>
    <w:semiHidden/>
    <w:rsid w:val="00CC2218"/>
    <w:pPr>
      <w:adjustRightInd w:val="0"/>
      <w:snapToGrid w:val="0"/>
      <w:spacing w:line="240" w:lineRule="exact"/>
      <w:jc w:val="left"/>
    </w:pPr>
    <w:rPr>
      <w:rFonts w:ascii="Arial" w:hAnsi="Arial"/>
      <w:szCs w:val="20"/>
    </w:rPr>
  </w:style>
  <w:style w:type="paragraph" w:customStyle="1" w:styleId="affffffff">
    <w:name w:val="說明"/>
    <w:basedOn w:val="a"/>
    <w:semiHidden/>
    <w:rsid w:val="00CC2218"/>
    <w:pPr>
      <w:adjustRightInd w:val="0"/>
      <w:snapToGrid w:val="0"/>
      <w:spacing w:line="240" w:lineRule="auto"/>
      <w:ind w:left="964" w:hanging="964"/>
      <w:jc w:val="left"/>
    </w:pPr>
    <w:rPr>
      <w:sz w:val="32"/>
      <w:szCs w:val="20"/>
    </w:rPr>
  </w:style>
  <w:style w:type="paragraph" w:customStyle="1" w:styleId="affffffff0">
    <w:name w:val="正本"/>
    <w:basedOn w:val="a"/>
    <w:semiHidden/>
    <w:rsid w:val="00CC2218"/>
    <w:pPr>
      <w:adjustRightInd w:val="0"/>
      <w:snapToGrid w:val="0"/>
      <w:spacing w:line="240" w:lineRule="exact"/>
      <w:ind w:left="692" w:hanging="692"/>
      <w:jc w:val="left"/>
    </w:pPr>
    <w:rPr>
      <w:rFonts w:ascii="Arial" w:hAnsi="Arial"/>
      <w:szCs w:val="20"/>
    </w:rPr>
  </w:style>
  <w:style w:type="paragraph" w:customStyle="1" w:styleId="affffffff1">
    <w:name w:val="署名"/>
    <w:basedOn w:val="a"/>
    <w:semiHidden/>
    <w:rsid w:val="00CC2218"/>
    <w:pPr>
      <w:adjustRightInd w:val="0"/>
      <w:snapToGrid w:val="0"/>
      <w:spacing w:beforeLines="100" w:line="360" w:lineRule="exact"/>
      <w:jc w:val="left"/>
      <w:outlineLvl w:val="0"/>
    </w:pPr>
    <w:rPr>
      <w:rFonts w:ascii="Arial" w:hAnsi="Arial"/>
      <w:b/>
      <w:spacing w:val="180"/>
      <w:sz w:val="36"/>
      <w:szCs w:val="20"/>
    </w:rPr>
  </w:style>
  <w:style w:type="paragraph" w:customStyle="1" w:styleId="affffffff2">
    <w:name w:val="保存年限"/>
    <w:basedOn w:val="a"/>
    <w:semiHidden/>
    <w:rsid w:val="00CC2218"/>
    <w:pPr>
      <w:adjustRightInd w:val="0"/>
      <w:snapToGrid w:val="0"/>
      <w:spacing w:line="240" w:lineRule="exact"/>
      <w:jc w:val="left"/>
    </w:pPr>
    <w:rPr>
      <w:rFonts w:ascii="Arial" w:hAnsi="Arial"/>
      <w:szCs w:val="20"/>
    </w:rPr>
  </w:style>
  <w:style w:type="paragraph" w:customStyle="1" w:styleId="affffffff3">
    <w:name w:val="檔號"/>
    <w:basedOn w:val="a"/>
    <w:semiHidden/>
    <w:rsid w:val="00CC2218"/>
    <w:pPr>
      <w:adjustRightInd w:val="0"/>
      <w:snapToGrid w:val="0"/>
      <w:spacing w:line="240" w:lineRule="exact"/>
      <w:jc w:val="left"/>
    </w:pPr>
    <w:rPr>
      <w:rFonts w:ascii="Arial" w:hAnsi="Arial"/>
      <w:szCs w:val="20"/>
    </w:rPr>
  </w:style>
  <w:style w:type="paragraph" w:customStyle="1" w:styleId="affffffff4">
    <w:name w:val="公文(裝訂線)"/>
    <w:basedOn w:val="a"/>
    <w:semiHidden/>
    <w:rsid w:val="00CC2218"/>
    <w:pPr>
      <w:widowControl/>
      <w:adjustRightInd w:val="0"/>
      <w:snapToGrid w:val="0"/>
      <w:spacing w:line="240" w:lineRule="atLeast"/>
      <w:jc w:val="left"/>
      <w:textAlignment w:val="baseline"/>
    </w:pPr>
    <w:rPr>
      <w:rFonts w:ascii="新細明體"/>
      <w:noProof/>
      <w:color w:val="FF0000"/>
      <w:kern w:val="0"/>
      <w:sz w:val="20"/>
      <w:szCs w:val="20"/>
    </w:rPr>
  </w:style>
  <w:style w:type="paragraph" w:customStyle="1" w:styleId="affffffff5">
    <w:name w:val="辦法"/>
    <w:basedOn w:val="affffffff"/>
    <w:semiHidden/>
    <w:rsid w:val="00CC2218"/>
    <w:pPr>
      <w:spacing w:before="188" w:after="60" w:line="280" w:lineRule="atLeast"/>
    </w:pPr>
  </w:style>
  <w:style w:type="paragraph" w:customStyle="1" w:styleId="affffffff6">
    <w:name w:val="擬辦"/>
    <w:basedOn w:val="a"/>
    <w:semiHidden/>
    <w:rsid w:val="00CC2218"/>
    <w:pPr>
      <w:adjustRightInd w:val="0"/>
      <w:snapToGrid w:val="0"/>
      <w:spacing w:before="188" w:after="60" w:line="280" w:lineRule="atLeast"/>
      <w:ind w:left="964" w:hanging="964"/>
      <w:jc w:val="left"/>
    </w:pPr>
    <w:rPr>
      <w:sz w:val="32"/>
      <w:szCs w:val="20"/>
    </w:rPr>
  </w:style>
  <w:style w:type="paragraph" w:styleId="affffffff7">
    <w:name w:val="Document Map"/>
    <w:basedOn w:val="a"/>
    <w:semiHidden/>
    <w:rsid w:val="00CC2218"/>
    <w:pPr>
      <w:shd w:val="clear" w:color="auto" w:fill="000080"/>
      <w:adjustRightInd w:val="0"/>
      <w:snapToGrid w:val="0"/>
      <w:spacing w:line="300" w:lineRule="exact"/>
      <w:jc w:val="left"/>
    </w:pPr>
    <w:rPr>
      <w:rFonts w:ascii="Arial" w:eastAsia="新細明體" w:hAnsi="Arial"/>
      <w:szCs w:val="20"/>
    </w:rPr>
  </w:style>
  <w:style w:type="character" w:customStyle="1" w:styleId="affffffff8">
    <w:name w:val="文件引導模式 字元"/>
    <w:semiHidden/>
    <w:rsid w:val="00CC2218"/>
    <w:rPr>
      <w:rFonts w:ascii="Arial" w:hAnsi="Arial"/>
      <w:kern w:val="2"/>
      <w:sz w:val="24"/>
      <w:shd w:val="clear" w:color="auto" w:fill="000080"/>
    </w:rPr>
  </w:style>
  <w:style w:type="paragraph" w:customStyle="1" w:styleId="affffffff9">
    <w:name w:val="副本"/>
    <w:basedOn w:val="afffffff9"/>
    <w:semiHidden/>
    <w:rsid w:val="00CC2218"/>
    <w:pPr>
      <w:ind w:left="692" w:hanging="692"/>
    </w:pPr>
    <w:rPr>
      <w:rFonts w:ascii="Times New Roman" w:hAnsi="Times New Roman"/>
    </w:rPr>
  </w:style>
  <w:style w:type="paragraph" w:customStyle="1" w:styleId="affffffffa">
    <w:name w:val="敬會"/>
    <w:basedOn w:val="a"/>
    <w:semiHidden/>
    <w:rsid w:val="00CC2218"/>
    <w:pPr>
      <w:wordWrap w:val="0"/>
      <w:adjustRightInd w:val="0"/>
      <w:snapToGrid w:val="0"/>
      <w:spacing w:line="300" w:lineRule="exact"/>
      <w:ind w:left="697" w:hanging="697"/>
      <w:jc w:val="left"/>
    </w:pPr>
    <w:rPr>
      <w:szCs w:val="20"/>
    </w:rPr>
  </w:style>
  <w:style w:type="paragraph" w:customStyle="1" w:styleId="affffffffb">
    <w:name w:val="聯絡人"/>
    <w:basedOn w:val="afffffffc"/>
    <w:semiHidden/>
    <w:rsid w:val="00CC2218"/>
  </w:style>
  <w:style w:type="paragraph" w:customStyle="1" w:styleId="affffffffc">
    <w:name w:val="電子郵件"/>
    <w:basedOn w:val="a"/>
    <w:semiHidden/>
    <w:rsid w:val="00CC2218"/>
    <w:pPr>
      <w:adjustRightInd w:val="0"/>
      <w:snapToGrid w:val="0"/>
      <w:spacing w:line="300" w:lineRule="exact"/>
      <w:ind w:firstLineChars="1700" w:firstLine="4080"/>
      <w:jc w:val="left"/>
    </w:pPr>
    <w:rPr>
      <w:rFonts w:ascii="Arial" w:hAnsi="Arial"/>
      <w:szCs w:val="20"/>
    </w:rPr>
  </w:style>
  <w:style w:type="paragraph" w:customStyle="1" w:styleId="affffffffd">
    <w:name w:val="密等及解密條件或保密期限"/>
    <w:basedOn w:val="a"/>
    <w:semiHidden/>
    <w:rsid w:val="00CC2218"/>
    <w:pPr>
      <w:adjustRightInd w:val="0"/>
      <w:snapToGrid w:val="0"/>
      <w:spacing w:line="240" w:lineRule="exact"/>
      <w:jc w:val="left"/>
    </w:pPr>
    <w:rPr>
      <w:rFonts w:ascii="Arial" w:hAnsi="Arial"/>
      <w:szCs w:val="20"/>
    </w:rPr>
  </w:style>
  <w:style w:type="paragraph" w:customStyle="1" w:styleId="affffffffe">
    <w:name w:val="聯絡電話"/>
    <w:basedOn w:val="afffffffc"/>
    <w:semiHidden/>
    <w:rsid w:val="00CC2218"/>
  </w:style>
  <w:style w:type="paragraph" w:customStyle="1" w:styleId="afffffffff">
    <w:name w:val="依據"/>
    <w:basedOn w:val="affffffff"/>
    <w:semiHidden/>
    <w:rsid w:val="00CC2218"/>
    <w:pPr>
      <w:wordWrap w:val="0"/>
    </w:pPr>
  </w:style>
  <w:style w:type="paragraph" w:customStyle="1" w:styleId="afffffffff0">
    <w:name w:val="公告事項"/>
    <w:basedOn w:val="a"/>
    <w:semiHidden/>
    <w:rsid w:val="00CC2218"/>
    <w:pPr>
      <w:wordWrap w:val="0"/>
      <w:adjustRightInd w:val="0"/>
      <w:snapToGrid w:val="0"/>
      <w:spacing w:line="240" w:lineRule="auto"/>
      <w:ind w:left="544" w:hangingChars="170" w:hanging="544"/>
      <w:jc w:val="left"/>
    </w:pPr>
    <w:rPr>
      <w:rFonts w:ascii="標楷體"/>
      <w:sz w:val="32"/>
      <w:szCs w:val="20"/>
    </w:rPr>
  </w:style>
  <w:style w:type="paragraph" w:customStyle="1" w:styleId="afffffffff1">
    <w:name w:val="代行"/>
    <w:basedOn w:val="affffffff1"/>
    <w:semiHidden/>
    <w:rsid w:val="00CC2218"/>
    <w:pPr>
      <w:spacing w:beforeLines="0" w:line="280" w:lineRule="atLeast"/>
      <w:ind w:leftChars="1100" w:left="2640"/>
    </w:pPr>
    <w:rPr>
      <w:rFonts w:ascii="標楷體"/>
      <w:sz w:val="40"/>
    </w:rPr>
  </w:style>
  <w:style w:type="paragraph" w:customStyle="1" w:styleId="afffffffff2">
    <w:name w:val="決行"/>
    <w:basedOn w:val="afffffffff1"/>
    <w:semiHidden/>
    <w:rsid w:val="00CC2218"/>
    <w:pPr>
      <w:adjustRightInd/>
      <w:spacing w:line="240" w:lineRule="auto"/>
      <w:ind w:leftChars="0" w:left="0"/>
      <w:jc w:val="right"/>
    </w:pPr>
    <w:rPr>
      <w:b w:val="0"/>
      <w:sz w:val="24"/>
    </w:rPr>
  </w:style>
  <w:style w:type="character" w:styleId="afffffffff3">
    <w:name w:val="FollowedHyperlink"/>
    <w:semiHidden/>
    <w:unhideWhenUsed/>
    <w:rsid w:val="00CC2218"/>
    <w:rPr>
      <w:color w:val="800080"/>
      <w:u w:val="single"/>
    </w:rPr>
  </w:style>
  <w:style w:type="paragraph" w:customStyle="1" w:styleId="font5">
    <w:name w:val="font5"/>
    <w:basedOn w:val="a"/>
    <w:semiHidden/>
    <w:rsid w:val="00CC2218"/>
    <w:pPr>
      <w:widowControl/>
      <w:spacing w:before="100" w:beforeAutospacing="1" w:after="100" w:afterAutospacing="1" w:line="240" w:lineRule="auto"/>
      <w:jc w:val="left"/>
    </w:pPr>
    <w:rPr>
      <w:rFonts w:ascii="細明體" w:eastAsia="細明體" w:hAnsi="細明體" w:cs="新細明體"/>
      <w:kern w:val="0"/>
      <w:sz w:val="18"/>
      <w:szCs w:val="18"/>
    </w:rPr>
  </w:style>
  <w:style w:type="paragraph" w:customStyle="1" w:styleId="xl65">
    <w:name w:val="xl65"/>
    <w:basedOn w:val="a"/>
    <w:semiHidden/>
    <w:rsid w:val="00CC2218"/>
    <w:pPr>
      <w:widowControl/>
      <w:shd w:val="clear" w:color="000000" w:fill="FFFFFF"/>
      <w:spacing w:before="100" w:beforeAutospacing="1" w:after="100" w:afterAutospacing="1" w:line="240" w:lineRule="auto"/>
      <w:jc w:val="left"/>
      <w:textAlignment w:val="top"/>
    </w:pPr>
    <w:rPr>
      <w:rFonts w:ascii="Arial" w:eastAsia="新細明體" w:hAnsi="Arial" w:cs="Arial"/>
      <w:kern w:val="0"/>
      <w:sz w:val="18"/>
      <w:szCs w:val="18"/>
    </w:rPr>
  </w:style>
  <w:style w:type="paragraph" w:customStyle="1" w:styleId="xl66">
    <w:name w:val="xl66"/>
    <w:basedOn w:val="a"/>
    <w:semiHidden/>
    <w:rsid w:val="00CC221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67">
    <w:name w:val="xl67"/>
    <w:basedOn w:val="a"/>
    <w:semiHidden/>
    <w:rsid w:val="00CC2218"/>
    <w:pPr>
      <w:widowControl/>
      <w:shd w:val="clear" w:color="000000" w:fill="FFFFFF"/>
      <w:spacing w:before="100" w:beforeAutospacing="1" w:after="100" w:afterAutospacing="1" w:line="240" w:lineRule="auto"/>
      <w:jc w:val="left"/>
      <w:textAlignment w:val="top"/>
    </w:pPr>
    <w:rPr>
      <w:rFonts w:ascii="標楷體" w:hAnsi="標楷體" w:cs="新細明體"/>
      <w:color w:val="000000"/>
      <w:kern w:val="0"/>
      <w:sz w:val="22"/>
      <w:szCs w:val="22"/>
    </w:rPr>
  </w:style>
  <w:style w:type="paragraph" w:customStyle="1" w:styleId="xl68">
    <w:name w:val="xl68"/>
    <w:basedOn w:val="a"/>
    <w:semiHidden/>
    <w:rsid w:val="00CC2218"/>
    <w:pPr>
      <w:widowControl/>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新細明體" w:eastAsia="新細明體" w:hAnsi="新細明體" w:cs="新細明體"/>
      <w:kern w:val="0"/>
      <w:sz w:val="18"/>
      <w:szCs w:val="18"/>
    </w:rPr>
  </w:style>
  <w:style w:type="paragraph" w:customStyle="1" w:styleId="xl69">
    <w:name w:val="xl69"/>
    <w:basedOn w:val="a"/>
    <w:semiHidden/>
    <w:rsid w:val="00CC2218"/>
    <w:pPr>
      <w:widowControl/>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新細明體" w:eastAsia="新細明體" w:hAnsi="新細明體" w:cs="新細明體"/>
      <w:kern w:val="0"/>
      <w:sz w:val="18"/>
      <w:szCs w:val="18"/>
    </w:rPr>
  </w:style>
  <w:style w:type="paragraph" w:customStyle="1" w:styleId="xl70">
    <w:name w:val="xl70"/>
    <w:basedOn w:val="a"/>
    <w:semiHidden/>
    <w:rsid w:val="00CC2218"/>
    <w:pPr>
      <w:widowControl/>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71">
    <w:name w:val="xl71"/>
    <w:basedOn w:val="a"/>
    <w:semiHidden/>
    <w:rsid w:val="00CC2218"/>
    <w:pPr>
      <w:widowControl/>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72">
    <w:name w:val="xl72"/>
    <w:basedOn w:val="a"/>
    <w:semiHidden/>
    <w:rsid w:val="00CC2218"/>
    <w:pPr>
      <w:widowControl/>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73">
    <w:name w:val="xl73"/>
    <w:basedOn w:val="a"/>
    <w:semiHidden/>
    <w:rsid w:val="00CC2218"/>
    <w:pPr>
      <w:widowControl/>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74">
    <w:name w:val="xl74"/>
    <w:basedOn w:val="a"/>
    <w:semiHidden/>
    <w:rsid w:val="00CC2218"/>
    <w:pPr>
      <w:widowControl/>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top"/>
    </w:pPr>
    <w:rPr>
      <w:rFonts w:ascii="新細明體" w:eastAsia="新細明體" w:hAnsi="新細明體" w:cs="新細明體"/>
      <w:kern w:val="0"/>
      <w:sz w:val="18"/>
      <w:szCs w:val="18"/>
    </w:rPr>
  </w:style>
  <w:style w:type="paragraph" w:customStyle="1" w:styleId="xl75">
    <w:name w:val="xl75"/>
    <w:basedOn w:val="a"/>
    <w:semiHidden/>
    <w:rsid w:val="00CC2218"/>
    <w:pPr>
      <w:widowControl/>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新細明體" w:eastAsia="新細明體" w:hAnsi="新細明體" w:cs="新細明體"/>
      <w:kern w:val="0"/>
      <w:sz w:val="18"/>
      <w:szCs w:val="18"/>
    </w:rPr>
  </w:style>
  <w:style w:type="paragraph" w:customStyle="1" w:styleId="xl76">
    <w:name w:val="xl76"/>
    <w:basedOn w:val="a"/>
    <w:semiHidden/>
    <w:rsid w:val="00CC2218"/>
    <w:pPr>
      <w:widowControl/>
      <w:pBdr>
        <w:top w:val="single" w:sz="4" w:space="0" w:color="auto"/>
        <w:left w:val="single" w:sz="4" w:space="0" w:color="auto"/>
      </w:pBdr>
      <w:shd w:val="clear" w:color="000000" w:fill="FFFFFF"/>
      <w:spacing w:before="100" w:beforeAutospacing="1" w:after="100" w:afterAutospacing="1" w:line="240" w:lineRule="auto"/>
      <w:jc w:val="right"/>
      <w:textAlignment w:val="top"/>
    </w:pPr>
    <w:rPr>
      <w:rFonts w:ascii="新細明體" w:eastAsia="新細明體" w:hAnsi="新細明體" w:cs="新細明體"/>
      <w:kern w:val="0"/>
      <w:sz w:val="18"/>
      <w:szCs w:val="18"/>
    </w:rPr>
  </w:style>
  <w:style w:type="paragraph" w:customStyle="1" w:styleId="xl77">
    <w:name w:val="xl77"/>
    <w:basedOn w:val="a"/>
    <w:semiHidden/>
    <w:rsid w:val="00CC2218"/>
    <w:pPr>
      <w:widowControl/>
      <w:pBdr>
        <w:left w:val="single" w:sz="4" w:space="0" w:color="auto"/>
        <w:bottom w:val="single" w:sz="4" w:space="0" w:color="auto"/>
      </w:pBdr>
      <w:shd w:val="clear" w:color="000000" w:fill="FFFFFF"/>
      <w:spacing w:before="100" w:beforeAutospacing="1" w:after="100" w:afterAutospacing="1" w:line="240" w:lineRule="auto"/>
      <w:jc w:val="right"/>
      <w:textAlignment w:val="top"/>
    </w:pPr>
    <w:rPr>
      <w:rFonts w:ascii="新細明體" w:eastAsia="新細明體" w:hAnsi="新細明體" w:cs="新細明體"/>
      <w:kern w:val="0"/>
      <w:sz w:val="18"/>
      <w:szCs w:val="18"/>
    </w:rPr>
  </w:style>
  <w:style w:type="paragraph" w:customStyle="1" w:styleId="xl78">
    <w:name w:val="xl78"/>
    <w:basedOn w:val="a"/>
    <w:semiHidden/>
    <w:rsid w:val="00CC2218"/>
    <w:pPr>
      <w:widowControl/>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新細明體" w:eastAsia="新細明體" w:hAnsi="新細明體" w:cs="新細明體"/>
      <w:kern w:val="0"/>
      <w:sz w:val="18"/>
      <w:szCs w:val="18"/>
    </w:rPr>
  </w:style>
  <w:style w:type="paragraph" w:customStyle="1" w:styleId="xl79">
    <w:name w:val="xl79"/>
    <w:basedOn w:val="a"/>
    <w:semiHidden/>
    <w:rsid w:val="00CC2218"/>
    <w:pPr>
      <w:widowControl/>
      <w:pBdr>
        <w:top w:val="single" w:sz="4" w:space="0" w:color="auto"/>
      </w:pBdr>
      <w:shd w:val="clear" w:color="000000" w:fill="FFFFFF"/>
      <w:spacing w:before="100" w:beforeAutospacing="1" w:after="100" w:afterAutospacing="1" w:line="240" w:lineRule="auto"/>
      <w:jc w:val="center"/>
      <w:textAlignment w:val="center"/>
    </w:pPr>
    <w:rPr>
      <w:rFonts w:ascii="新細明體" w:eastAsia="新細明體" w:hAnsi="新細明體" w:cs="新細明體"/>
      <w:kern w:val="0"/>
      <w:sz w:val="18"/>
      <w:szCs w:val="18"/>
    </w:rPr>
  </w:style>
  <w:style w:type="paragraph" w:customStyle="1" w:styleId="xl80">
    <w:name w:val="xl80"/>
    <w:basedOn w:val="a"/>
    <w:semiHidden/>
    <w:rsid w:val="00CC2218"/>
    <w:pPr>
      <w:widowControl/>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新細明體" w:eastAsia="新細明體" w:hAnsi="新細明體" w:cs="新細明體"/>
      <w:kern w:val="0"/>
      <w:sz w:val="18"/>
      <w:szCs w:val="18"/>
    </w:rPr>
  </w:style>
  <w:style w:type="paragraph" w:customStyle="1" w:styleId="xl81">
    <w:name w:val="xl81"/>
    <w:basedOn w:val="a"/>
    <w:semiHidden/>
    <w:rsid w:val="00CC2218"/>
    <w:pPr>
      <w:widowControl/>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新細明體" w:eastAsia="新細明體" w:hAnsi="新細明體" w:cs="新細明體"/>
      <w:kern w:val="0"/>
      <w:sz w:val="18"/>
      <w:szCs w:val="18"/>
    </w:rPr>
  </w:style>
  <w:style w:type="paragraph" w:customStyle="1" w:styleId="xl82">
    <w:name w:val="xl82"/>
    <w:basedOn w:val="a"/>
    <w:semiHidden/>
    <w:rsid w:val="00CC2218"/>
    <w:pPr>
      <w:widowControl/>
      <w:pBdr>
        <w:bottom w:val="single" w:sz="4" w:space="0" w:color="auto"/>
      </w:pBdr>
      <w:shd w:val="clear" w:color="000000" w:fill="FFFFFF"/>
      <w:spacing w:before="100" w:beforeAutospacing="1" w:after="100" w:afterAutospacing="1" w:line="240" w:lineRule="auto"/>
      <w:jc w:val="center"/>
      <w:textAlignment w:val="center"/>
    </w:pPr>
    <w:rPr>
      <w:rFonts w:ascii="新細明體" w:eastAsia="新細明體" w:hAnsi="新細明體" w:cs="新細明體"/>
      <w:kern w:val="0"/>
      <w:sz w:val="18"/>
      <w:szCs w:val="18"/>
    </w:rPr>
  </w:style>
  <w:style w:type="paragraph" w:customStyle="1" w:styleId="xl83">
    <w:name w:val="xl83"/>
    <w:basedOn w:val="a"/>
    <w:semiHidden/>
    <w:rsid w:val="00CC2218"/>
    <w:pPr>
      <w:widowControl/>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新細明體" w:eastAsia="新細明體" w:hAnsi="新細明體" w:cs="新細明體"/>
      <w:kern w:val="0"/>
      <w:sz w:val="18"/>
      <w:szCs w:val="18"/>
    </w:rPr>
  </w:style>
  <w:style w:type="paragraph" w:customStyle="1" w:styleId="xl84">
    <w:name w:val="xl84"/>
    <w:basedOn w:val="a"/>
    <w:semiHidden/>
    <w:rsid w:val="00CC2218"/>
    <w:pPr>
      <w:widowControl/>
      <w:pBdr>
        <w:top w:val="single" w:sz="4" w:space="0" w:color="auto"/>
        <w:left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85">
    <w:name w:val="xl85"/>
    <w:basedOn w:val="a"/>
    <w:semiHidden/>
    <w:rsid w:val="00CC2218"/>
    <w:pPr>
      <w:widowControl/>
      <w:pBdr>
        <w:top w:val="single" w:sz="4" w:space="0" w:color="auto"/>
        <w:right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86">
    <w:name w:val="xl86"/>
    <w:basedOn w:val="a"/>
    <w:semiHidden/>
    <w:rsid w:val="00CC2218"/>
    <w:pPr>
      <w:widowControl/>
      <w:pBdr>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87">
    <w:name w:val="xl87"/>
    <w:basedOn w:val="a"/>
    <w:semiHidden/>
    <w:rsid w:val="00CC2218"/>
    <w:pPr>
      <w:widowControl/>
      <w:pBdr>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88">
    <w:name w:val="xl88"/>
    <w:basedOn w:val="a"/>
    <w:semiHidden/>
    <w:rsid w:val="00CC2218"/>
    <w:pPr>
      <w:widowControl/>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新細明體" w:eastAsia="新細明體" w:hAnsi="新細明體" w:cs="新細明體"/>
      <w:kern w:val="0"/>
      <w:sz w:val="18"/>
      <w:szCs w:val="18"/>
    </w:rPr>
  </w:style>
  <w:style w:type="paragraph" w:customStyle="1" w:styleId="xl89">
    <w:name w:val="xl89"/>
    <w:basedOn w:val="a"/>
    <w:semiHidden/>
    <w:rsid w:val="00CC2218"/>
    <w:pPr>
      <w:widowControl/>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新細明體" w:eastAsia="新細明體" w:hAnsi="新細明體" w:cs="新細明體"/>
      <w:kern w:val="0"/>
      <w:sz w:val="18"/>
      <w:szCs w:val="18"/>
    </w:rPr>
  </w:style>
  <w:style w:type="paragraph" w:customStyle="1" w:styleId="xl90">
    <w:name w:val="xl90"/>
    <w:basedOn w:val="a"/>
    <w:semiHidden/>
    <w:rsid w:val="00CC2218"/>
    <w:pPr>
      <w:widowControl/>
      <w:pBdr>
        <w:top w:val="single" w:sz="4" w:space="0" w:color="auto"/>
      </w:pBdr>
      <w:shd w:val="clear" w:color="000000" w:fill="FFFFFF"/>
      <w:spacing w:before="100" w:beforeAutospacing="1" w:after="100" w:afterAutospacing="1" w:line="240" w:lineRule="auto"/>
      <w:jc w:val="right"/>
      <w:textAlignment w:val="top"/>
    </w:pPr>
    <w:rPr>
      <w:rFonts w:ascii="新細明體" w:eastAsia="新細明體" w:hAnsi="新細明體" w:cs="新細明體"/>
      <w:kern w:val="0"/>
      <w:sz w:val="18"/>
      <w:szCs w:val="18"/>
    </w:rPr>
  </w:style>
  <w:style w:type="paragraph" w:customStyle="1" w:styleId="xl91">
    <w:name w:val="xl91"/>
    <w:basedOn w:val="a"/>
    <w:semiHidden/>
    <w:rsid w:val="00CC2218"/>
    <w:pPr>
      <w:widowControl/>
      <w:pBdr>
        <w:top w:val="single" w:sz="4" w:space="0" w:color="auto"/>
        <w:right w:val="single" w:sz="4" w:space="0" w:color="auto"/>
      </w:pBdr>
      <w:shd w:val="clear" w:color="000000" w:fill="FFFFFF"/>
      <w:spacing w:before="100" w:beforeAutospacing="1" w:after="100" w:afterAutospacing="1" w:line="240" w:lineRule="auto"/>
      <w:jc w:val="right"/>
      <w:textAlignment w:val="top"/>
    </w:pPr>
    <w:rPr>
      <w:rFonts w:ascii="新細明體" w:eastAsia="新細明體" w:hAnsi="新細明體" w:cs="新細明體"/>
      <w:kern w:val="0"/>
      <w:sz w:val="18"/>
      <w:szCs w:val="18"/>
    </w:rPr>
  </w:style>
  <w:style w:type="paragraph" w:customStyle="1" w:styleId="xl92">
    <w:name w:val="xl92"/>
    <w:basedOn w:val="a"/>
    <w:semiHidden/>
    <w:rsid w:val="00CC2218"/>
    <w:pPr>
      <w:widowControl/>
      <w:pBdr>
        <w:bottom w:val="single" w:sz="4" w:space="0" w:color="auto"/>
      </w:pBdr>
      <w:shd w:val="clear" w:color="000000" w:fill="FFFFFF"/>
      <w:spacing w:before="100" w:beforeAutospacing="1" w:after="100" w:afterAutospacing="1" w:line="240" w:lineRule="auto"/>
      <w:jc w:val="right"/>
      <w:textAlignment w:val="top"/>
    </w:pPr>
    <w:rPr>
      <w:rFonts w:ascii="新細明體" w:eastAsia="新細明體" w:hAnsi="新細明體" w:cs="新細明體"/>
      <w:kern w:val="0"/>
      <w:sz w:val="18"/>
      <w:szCs w:val="18"/>
    </w:rPr>
  </w:style>
  <w:style w:type="paragraph" w:customStyle="1" w:styleId="xl93">
    <w:name w:val="xl93"/>
    <w:basedOn w:val="a"/>
    <w:semiHidden/>
    <w:rsid w:val="00CC2218"/>
    <w:pPr>
      <w:widowControl/>
      <w:pBdr>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新細明體" w:eastAsia="新細明體" w:hAnsi="新細明體" w:cs="新細明體"/>
      <w:kern w:val="0"/>
      <w:sz w:val="18"/>
      <w:szCs w:val="18"/>
    </w:rPr>
  </w:style>
  <w:style w:type="paragraph" w:customStyle="1" w:styleId="xl94">
    <w:name w:val="xl94"/>
    <w:basedOn w:val="a"/>
    <w:semiHidden/>
    <w:rsid w:val="00CC2218"/>
    <w:pPr>
      <w:widowControl/>
      <w:pBdr>
        <w:top w:val="single" w:sz="4" w:space="0" w:color="auto"/>
        <w:left w:val="single" w:sz="4" w:space="0" w:color="auto"/>
      </w:pBdr>
      <w:shd w:val="clear" w:color="000000" w:fill="FFFFFF"/>
      <w:spacing w:before="100" w:beforeAutospacing="1" w:after="100" w:afterAutospacing="1" w:line="240" w:lineRule="auto"/>
      <w:jc w:val="left"/>
      <w:textAlignment w:val="top"/>
    </w:pPr>
    <w:rPr>
      <w:rFonts w:ascii="標楷體" w:hAnsi="標楷體" w:cs="新細明體"/>
      <w:kern w:val="0"/>
      <w:sz w:val="18"/>
      <w:szCs w:val="18"/>
    </w:rPr>
  </w:style>
  <w:style w:type="paragraph" w:customStyle="1" w:styleId="xl95">
    <w:name w:val="xl95"/>
    <w:basedOn w:val="a"/>
    <w:semiHidden/>
    <w:rsid w:val="00CC2218"/>
    <w:pPr>
      <w:widowControl/>
      <w:pBdr>
        <w:top w:val="single" w:sz="4" w:space="0" w:color="auto"/>
        <w:right w:val="single" w:sz="4" w:space="0" w:color="auto"/>
      </w:pBdr>
      <w:shd w:val="clear" w:color="000000" w:fill="FFFFFF"/>
      <w:spacing w:before="100" w:beforeAutospacing="1" w:after="100" w:afterAutospacing="1" w:line="240" w:lineRule="auto"/>
      <w:jc w:val="left"/>
      <w:textAlignment w:val="top"/>
    </w:pPr>
    <w:rPr>
      <w:rFonts w:ascii="標楷體" w:hAnsi="標楷體" w:cs="新細明體"/>
      <w:kern w:val="0"/>
      <w:sz w:val="18"/>
      <w:szCs w:val="18"/>
    </w:rPr>
  </w:style>
  <w:style w:type="paragraph" w:customStyle="1" w:styleId="xl96">
    <w:name w:val="xl96"/>
    <w:basedOn w:val="a"/>
    <w:semiHidden/>
    <w:rsid w:val="00CC2218"/>
    <w:pPr>
      <w:widowControl/>
      <w:pBdr>
        <w:left w:val="single" w:sz="4" w:space="0" w:color="auto"/>
        <w:bottom w:val="single" w:sz="4" w:space="0" w:color="auto"/>
      </w:pBdr>
      <w:shd w:val="clear" w:color="000000" w:fill="FFFFFF"/>
      <w:spacing w:before="100" w:beforeAutospacing="1" w:after="100" w:afterAutospacing="1" w:line="240" w:lineRule="auto"/>
      <w:jc w:val="left"/>
      <w:textAlignment w:val="top"/>
    </w:pPr>
    <w:rPr>
      <w:rFonts w:ascii="標楷體" w:hAnsi="標楷體" w:cs="新細明體"/>
      <w:kern w:val="0"/>
      <w:sz w:val="18"/>
      <w:szCs w:val="18"/>
    </w:rPr>
  </w:style>
  <w:style w:type="paragraph" w:customStyle="1" w:styleId="xl97">
    <w:name w:val="xl97"/>
    <w:basedOn w:val="a"/>
    <w:semiHidden/>
    <w:rsid w:val="00CC2218"/>
    <w:pPr>
      <w:widowControl/>
      <w:pBdr>
        <w:bottom w:val="single" w:sz="4" w:space="0" w:color="auto"/>
        <w:right w:val="single" w:sz="4" w:space="0" w:color="auto"/>
      </w:pBdr>
      <w:shd w:val="clear" w:color="000000" w:fill="FFFFFF"/>
      <w:spacing w:before="100" w:beforeAutospacing="1" w:after="100" w:afterAutospacing="1" w:line="240" w:lineRule="auto"/>
      <w:jc w:val="left"/>
      <w:textAlignment w:val="top"/>
    </w:pPr>
    <w:rPr>
      <w:rFonts w:ascii="標楷體" w:hAnsi="標楷體" w:cs="新細明體"/>
      <w:kern w:val="0"/>
      <w:sz w:val="18"/>
      <w:szCs w:val="18"/>
    </w:rPr>
  </w:style>
  <w:style w:type="paragraph" w:customStyle="1" w:styleId="xl98">
    <w:name w:val="xl98"/>
    <w:basedOn w:val="a"/>
    <w:semiHidden/>
    <w:rsid w:val="00CC2218"/>
    <w:pPr>
      <w:widowControl/>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99">
    <w:name w:val="xl99"/>
    <w:basedOn w:val="a"/>
    <w:semiHidden/>
    <w:rsid w:val="00CC2218"/>
    <w:pPr>
      <w:widowControl/>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0">
    <w:name w:val="xl100"/>
    <w:basedOn w:val="a"/>
    <w:semiHidden/>
    <w:rsid w:val="00CC2218"/>
    <w:pPr>
      <w:widowControl/>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1">
    <w:name w:val="xl101"/>
    <w:basedOn w:val="a"/>
    <w:semiHidden/>
    <w:rsid w:val="00CC2218"/>
    <w:pPr>
      <w:widowControl/>
      <w:pBdr>
        <w:top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2">
    <w:name w:val="xl102"/>
    <w:basedOn w:val="a"/>
    <w:semiHidden/>
    <w:rsid w:val="00CC2218"/>
    <w:pPr>
      <w:widowControl/>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3">
    <w:name w:val="xl103"/>
    <w:basedOn w:val="a"/>
    <w:semiHidden/>
    <w:rsid w:val="00CC2218"/>
    <w:pPr>
      <w:widowControl/>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4">
    <w:name w:val="xl104"/>
    <w:basedOn w:val="a"/>
    <w:semiHidden/>
    <w:rsid w:val="00CC2218"/>
    <w:pPr>
      <w:widowControl/>
      <w:pBdr>
        <w:bottom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5">
    <w:name w:val="xl105"/>
    <w:basedOn w:val="a"/>
    <w:semiHidden/>
    <w:rsid w:val="00CC2218"/>
    <w:pPr>
      <w:widowControl/>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6">
    <w:name w:val="xl106"/>
    <w:basedOn w:val="a"/>
    <w:semiHidden/>
    <w:rsid w:val="00CC2218"/>
    <w:pPr>
      <w:widowControl/>
      <w:pBdr>
        <w:top w:val="single" w:sz="4" w:space="0" w:color="auto"/>
        <w:bottom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107">
    <w:name w:val="xl107"/>
    <w:basedOn w:val="a"/>
    <w:semiHidden/>
    <w:rsid w:val="00CC2218"/>
    <w:pPr>
      <w:widowControl/>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8">
    <w:name w:val="xl108"/>
    <w:basedOn w:val="a"/>
    <w:semiHidden/>
    <w:rsid w:val="00CC2218"/>
    <w:pPr>
      <w:widowControl/>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9">
    <w:name w:val="xl109"/>
    <w:basedOn w:val="a"/>
    <w:semiHidden/>
    <w:rsid w:val="00CC2218"/>
    <w:pPr>
      <w:widowControl/>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10">
    <w:name w:val="xl110"/>
    <w:basedOn w:val="a"/>
    <w:semiHidden/>
    <w:rsid w:val="00CC2218"/>
    <w:pPr>
      <w:widowControl/>
      <w:shd w:val="clear" w:color="000000" w:fill="FFFFFF"/>
      <w:spacing w:before="100" w:beforeAutospacing="1" w:after="100" w:afterAutospacing="1" w:line="240" w:lineRule="auto"/>
      <w:jc w:val="center"/>
      <w:textAlignment w:val="center"/>
    </w:pPr>
    <w:rPr>
      <w:rFonts w:ascii="標楷體" w:hAnsi="標楷體" w:cs="新細明體"/>
      <w:b/>
      <w:bCs/>
      <w:kern w:val="0"/>
      <w:sz w:val="26"/>
      <w:szCs w:val="26"/>
    </w:rPr>
  </w:style>
  <w:style w:type="paragraph" w:customStyle="1" w:styleId="xl111">
    <w:name w:val="xl111"/>
    <w:basedOn w:val="a"/>
    <w:semiHidden/>
    <w:rsid w:val="00CC2218"/>
    <w:pPr>
      <w:widowControl/>
      <w:shd w:val="clear" w:color="000000" w:fill="FFFFFF"/>
      <w:spacing w:before="100" w:beforeAutospacing="1" w:after="100" w:afterAutospacing="1" w:line="240" w:lineRule="auto"/>
      <w:jc w:val="left"/>
      <w:textAlignment w:val="top"/>
    </w:pPr>
    <w:rPr>
      <w:rFonts w:ascii="標楷體" w:hAnsi="標楷體" w:cs="新細明體"/>
      <w:kern w:val="0"/>
      <w:sz w:val="22"/>
      <w:szCs w:val="22"/>
    </w:rPr>
  </w:style>
  <w:style w:type="paragraph" w:customStyle="1" w:styleId="xl63">
    <w:name w:val="xl63"/>
    <w:basedOn w:val="a"/>
    <w:semiHidden/>
    <w:rsid w:val="00CC2218"/>
    <w:pPr>
      <w:widowControl/>
      <w:shd w:val="clear" w:color="000000" w:fill="FFFFFF"/>
      <w:spacing w:before="100" w:beforeAutospacing="1" w:after="100" w:afterAutospacing="1" w:line="240" w:lineRule="auto"/>
      <w:jc w:val="left"/>
      <w:textAlignment w:val="top"/>
    </w:pPr>
    <w:rPr>
      <w:rFonts w:ascii="Arial" w:eastAsia="新細明體" w:hAnsi="Arial" w:cs="Arial"/>
      <w:kern w:val="0"/>
      <w:sz w:val="18"/>
      <w:szCs w:val="18"/>
    </w:rPr>
  </w:style>
  <w:style w:type="paragraph" w:customStyle="1" w:styleId="xl64">
    <w:name w:val="xl64"/>
    <w:basedOn w:val="a"/>
    <w:semiHidden/>
    <w:rsid w:val="00CC221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1f0">
    <w:name w:val="十一、(一) 1."/>
    <w:basedOn w:val="afffe"/>
    <w:semiHidden/>
    <w:qFormat/>
    <w:rsid w:val="00CC2218"/>
    <w:pPr>
      <w:ind w:leftChars="600" w:left="1680" w:hangingChars="100" w:hanging="240"/>
    </w:pPr>
    <w:rPr>
      <w:noProof/>
    </w:rPr>
  </w:style>
  <w:style w:type="character" w:customStyle="1" w:styleId="afffffffff4">
    <w:name w:val="小標 字元"/>
    <w:semiHidden/>
    <w:rsid w:val="00CC2218"/>
    <w:rPr>
      <w:rFonts w:ascii="細明體" w:eastAsia="標楷體" w:hAnsi="細明體" w:cs="Courier New"/>
      <w:kern w:val="2"/>
      <w:sz w:val="32"/>
      <w:szCs w:val="24"/>
    </w:rPr>
  </w:style>
  <w:style w:type="character" w:customStyle="1" w:styleId="1f1">
    <w:name w:val="十一、(一) 1. 字元"/>
    <w:semiHidden/>
    <w:rsid w:val="00CC2218"/>
    <w:rPr>
      <w:rFonts w:ascii="標楷體" w:eastAsia="標楷體" w:hAnsi="標楷體"/>
      <w:noProof/>
      <w:kern w:val="2"/>
      <w:sz w:val="24"/>
      <w:szCs w:val="24"/>
    </w:rPr>
  </w:style>
  <w:style w:type="paragraph" w:customStyle="1" w:styleId="-1">
    <w:name w:val="內文-1"/>
    <w:basedOn w:val="a"/>
    <w:semiHidden/>
    <w:rsid w:val="00CC2218"/>
    <w:pPr>
      <w:spacing w:beforeLines="50" w:afterLines="50" w:line="240" w:lineRule="auto"/>
    </w:pPr>
    <w:rPr>
      <w:rFonts w:ascii="標楷體" w:hAnsi="標楷體" w:cs="Arial"/>
      <w:sz w:val="27"/>
      <w:szCs w:val="26"/>
    </w:rPr>
  </w:style>
  <w:style w:type="paragraph" w:customStyle="1" w:styleId="1f2">
    <w:name w:val="內文1"/>
    <w:basedOn w:val="a"/>
    <w:semiHidden/>
    <w:rsid w:val="00CC2218"/>
    <w:pPr>
      <w:adjustRightInd w:val="0"/>
      <w:spacing w:before="120" w:after="120" w:line="500" w:lineRule="exact"/>
      <w:ind w:left="1134" w:firstLine="680"/>
      <w:textAlignment w:val="baseline"/>
    </w:pPr>
    <w:rPr>
      <w:spacing w:val="20"/>
      <w:kern w:val="0"/>
      <w:sz w:val="28"/>
      <w:szCs w:val="20"/>
    </w:rPr>
  </w:style>
  <w:style w:type="paragraph" w:customStyle="1" w:styleId="1110">
    <w:name w:val="內文1.1.1"/>
    <w:basedOn w:val="a"/>
    <w:semiHidden/>
    <w:rsid w:val="00CC2218"/>
    <w:pPr>
      <w:adjustRightInd w:val="0"/>
      <w:spacing w:before="120" w:after="120" w:line="500" w:lineRule="exact"/>
      <w:ind w:left="284" w:firstLine="709"/>
      <w:textAlignment w:val="baseline"/>
    </w:pPr>
    <w:rPr>
      <w:spacing w:val="20"/>
      <w:kern w:val="0"/>
      <w:sz w:val="28"/>
      <w:szCs w:val="20"/>
    </w:rPr>
  </w:style>
  <w:style w:type="paragraph" w:customStyle="1" w:styleId="1112">
    <w:name w:val="標題1.1.1"/>
    <w:basedOn w:val="a"/>
    <w:semiHidden/>
    <w:rsid w:val="00CC2218"/>
    <w:pPr>
      <w:adjustRightInd w:val="0"/>
      <w:spacing w:before="120" w:after="120" w:line="500" w:lineRule="exact"/>
      <w:ind w:left="284"/>
      <w:textAlignment w:val="baseline"/>
    </w:pPr>
    <w:rPr>
      <w:rFonts w:eastAsia="華康中黑體"/>
      <w:spacing w:val="20"/>
      <w:kern w:val="0"/>
      <w:sz w:val="32"/>
      <w:szCs w:val="20"/>
    </w:rPr>
  </w:style>
  <w:style w:type="paragraph" w:customStyle="1" w:styleId="afffffffff5">
    <w:name w:val="標題(一)"/>
    <w:basedOn w:val="a"/>
    <w:semiHidden/>
    <w:rsid w:val="00CC2218"/>
    <w:pPr>
      <w:adjustRightInd w:val="0"/>
      <w:spacing w:before="120" w:after="120" w:line="500" w:lineRule="exact"/>
      <w:ind w:left="1134" w:hanging="567"/>
      <w:textAlignment w:val="baseline"/>
    </w:pPr>
    <w:rPr>
      <w:spacing w:val="20"/>
      <w:kern w:val="0"/>
      <w:sz w:val="28"/>
      <w:szCs w:val="20"/>
    </w:rPr>
  </w:style>
  <w:style w:type="paragraph" w:customStyle="1" w:styleId="1f3">
    <w:name w:val="標題1"/>
    <w:basedOn w:val="afffffffff5"/>
    <w:semiHidden/>
    <w:rsid w:val="00CC2218"/>
    <w:pPr>
      <w:ind w:left="1135" w:hanging="284"/>
    </w:pPr>
  </w:style>
  <w:style w:type="paragraph" w:customStyle="1" w:styleId="1f4">
    <w:name w:val="標題(1)"/>
    <w:basedOn w:val="1f3"/>
    <w:semiHidden/>
    <w:rsid w:val="00CC2218"/>
    <w:pPr>
      <w:ind w:left="1531" w:hanging="397"/>
    </w:pPr>
  </w:style>
  <w:style w:type="paragraph" w:styleId="afffffffff6">
    <w:name w:val="Block Text"/>
    <w:basedOn w:val="a"/>
    <w:semiHidden/>
    <w:rsid w:val="00CC2218"/>
    <w:pPr>
      <w:spacing w:line="240" w:lineRule="exact"/>
      <w:ind w:left="113" w:right="113"/>
      <w:jc w:val="center"/>
    </w:pPr>
  </w:style>
  <w:style w:type="paragraph" w:customStyle="1" w:styleId="afffffffff7">
    <w:name w:val="一、(二)下齊頭"/>
    <w:basedOn w:val="afffa"/>
    <w:semiHidden/>
    <w:qFormat/>
    <w:rsid w:val="00CC2218"/>
    <w:pPr>
      <w:ind w:leftChars="500" w:left="1200" w:firstLineChars="0" w:firstLine="0"/>
    </w:pPr>
  </w:style>
  <w:style w:type="paragraph" w:customStyle="1" w:styleId="150">
    <w:name w:val="1.5"/>
    <w:basedOn w:val="a6"/>
    <w:semiHidden/>
    <w:qFormat/>
    <w:rsid w:val="00CC2218"/>
    <w:pPr>
      <w:spacing w:beforeLines="150" w:afterLines="50" w:line="354" w:lineRule="exact"/>
    </w:pPr>
    <w:rPr>
      <w:rFonts w:ascii="Times New Roman" w:eastAsia="標楷體" w:hAnsi="Times New Roman" w:cs="Times New Roman"/>
    </w:rPr>
  </w:style>
  <w:style w:type="character" w:customStyle="1" w:styleId="afffffffff8">
    <w:name w:val="一、(二)下齊頭 字元"/>
    <w:basedOn w:val="afffb"/>
    <w:semiHidden/>
    <w:rsid w:val="00CC2218"/>
  </w:style>
  <w:style w:type="paragraph" w:customStyle="1" w:styleId="afffffffff9">
    <w:name w:val="標題函"/>
    <w:basedOn w:val="16"/>
    <w:semiHidden/>
    <w:rsid w:val="00CC2218"/>
    <w:pPr>
      <w:topLinePunct/>
      <w:spacing w:before="0"/>
    </w:pPr>
    <w:rPr>
      <w:color w:val="000000"/>
      <w:sz w:val="28"/>
      <w:szCs w:val="28"/>
    </w:rPr>
  </w:style>
  <w:style w:type="paragraph" w:customStyle="1" w:styleId="Style1">
    <w:name w:val="Style 1"/>
    <w:basedOn w:val="a"/>
    <w:semiHidden/>
    <w:rsid w:val="00CC2218"/>
    <w:pPr>
      <w:autoSpaceDE w:val="0"/>
      <w:autoSpaceDN w:val="0"/>
      <w:spacing w:line="240" w:lineRule="auto"/>
      <w:ind w:left="144"/>
      <w:jc w:val="left"/>
    </w:pPr>
    <w:rPr>
      <w:rFonts w:eastAsia="新細明體"/>
      <w:kern w:val="0"/>
      <w:sz w:val="21"/>
      <w:szCs w:val="21"/>
    </w:rPr>
  </w:style>
  <w:style w:type="paragraph" w:customStyle="1" w:styleId="Style2">
    <w:name w:val="Style 2"/>
    <w:basedOn w:val="a"/>
    <w:semiHidden/>
    <w:rsid w:val="00CC2218"/>
    <w:pPr>
      <w:autoSpaceDE w:val="0"/>
      <w:autoSpaceDN w:val="0"/>
      <w:adjustRightInd w:val="0"/>
      <w:spacing w:line="240" w:lineRule="auto"/>
      <w:jc w:val="left"/>
    </w:pPr>
    <w:rPr>
      <w:rFonts w:eastAsia="新細明體"/>
      <w:kern w:val="0"/>
      <w:sz w:val="20"/>
      <w:szCs w:val="20"/>
    </w:rPr>
  </w:style>
  <w:style w:type="character" w:customStyle="1" w:styleId="CharacterStyle1">
    <w:name w:val="Character Style 1"/>
    <w:semiHidden/>
    <w:rsid w:val="00CC2218"/>
    <w:rPr>
      <w:sz w:val="21"/>
    </w:rPr>
  </w:style>
  <w:style w:type="character" w:customStyle="1" w:styleId="CharacterStyle2">
    <w:name w:val="Character Style 2"/>
    <w:semiHidden/>
    <w:rsid w:val="00CC2218"/>
    <w:rPr>
      <w:sz w:val="20"/>
    </w:rPr>
  </w:style>
  <w:style w:type="paragraph" w:customStyle="1" w:styleId="afffffffffa">
    <w:name w:val="分項段落"/>
    <w:basedOn w:val="a"/>
    <w:semiHidden/>
    <w:rsid w:val="00CC2218"/>
    <w:pPr>
      <w:snapToGrid w:val="0"/>
      <w:spacing w:line="360" w:lineRule="auto"/>
      <w:textAlignment w:val="baseline"/>
    </w:pPr>
    <w:rPr>
      <w:noProof/>
      <w:kern w:val="0"/>
      <w:sz w:val="36"/>
      <w:szCs w:val="20"/>
    </w:rPr>
  </w:style>
  <w:style w:type="paragraph" w:customStyle="1" w:styleId="afffffffffb">
    <w:name w:val="字元 字元 字元 字元 字元 字元"/>
    <w:basedOn w:val="a"/>
    <w:semiHidden/>
    <w:rsid w:val="00CC2218"/>
    <w:pPr>
      <w:widowControl/>
      <w:spacing w:after="160" w:line="240" w:lineRule="exact"/>
      <w:jc w:val="left"/>
    </w:pPr>
    <w:rPr>
      <w:rFonts w:ascii="Tahoma" w:eastAsia="新細明體" w:hAnsi="Tahoma"/>
      <w:kern w:val="0"/>
      <w:sz w:val="20"/>
      <w:szCs w:val="20"/>
      <w:lang w:eastAsia="en-US"/>
    </w:rPr>
  </w:style>
  <w:style w:type="paragraph" w:styleId="afffffffffc">
    <w:name w:val="List Bullet"/>
    <w:basedOn w:val="a"/>
    <w:autoRedefine/>
    <w:semiHidden/>
    <w:rsid w:val="00CC2218"/>
    <w:pPr>
      <w:tabs>
        <w:tab w:val="num" w:pos="361"/>
      </w:tabs>
      <w:spacing w:line="240" w:lineRule="auto"/>
      <w:ind w:leftChars="200" w:left="361" w:hangingChars="200" w:hanging="360"/>
      <w:jc w:val="left"/>
    </w:pPr>
    <w:rPr>
      <w:rFonts w:eastAsia="新細明體"/>
    </w:rPr>
  </w:style>
  <w:style w:type="paragraph" w:customStyle="1" w:styleId="afffffffffd">
    <w:name w:val="屏東縣政府 令"/>
    <w:basedOn w:val="a6"/>
    <w:semiHidden/>
    <w:rsid w:val="00CC2218"/>
    <w:pPr>
      <w:kinsoku w:val="0"/>
      <w:wordWrap w:val="0"/>
      <w:spacing w:beforeLines="50" w:afterLines="50" w:line="320" w:lineRule="exact"/>
      <w:jc w:val="center"/>
    </w:pPr>
    <w:rPr>
      <w:rFonts w:ascii="Times New Roman" w:hAnsi="Times New Roman" w:cs="Times New Roman"/>
      <w:b/>
      <w:sz w:val="32"/>
    </w:rPr>
  </w:style>
  <w:style w:type="paragraph" w:customStyle="1" w:styleId="afffffffffe">
    <w:name w:val="縣長"/>
    <w:basedOn w:val="a6"/>
    <w:semiHidden/>
    <w:rsid w:val="00CC2218"/>
    <w:pPr>
      <w:kinsoku w:val="0"/>
      <w:wordWrap w:val="0"/>
      <w:spacing w:before="240" w:line="240" w:lineRule="auto"/>
    </w:pPr>
    <w:rPr>
      <w:sz w:val="36"/>
    </w:rPr>
  </w:style>
  <w:style w:type="paragraph" w:customStyle="1" w:styleId="affffffffff">
    <w:name w:val="副本："/>
    <w:basedOn w:val="aff0"/>
    <w:semiHidden/>
    <w:rsid w:val="00CC2218"/>
    <w:pPr>
      <w:kinsoku w:val="0"/>
      <w:wordWrap w:val="0"/>
      <w:snapToGrid/>
      <w:spacing w:line="300" w:lineRule="exact"/>
      <w:ind w:left="595" w:hanging="595"/>
      <w:jc w:val="both"/>
    </w:pPr>
    <w:rPr>
      <w:rFonts w:ascii="細明體" w:eastAsia="細明體" w:hAnsi="Courier New" w:cs="Courier New"/>
      <w:sz w:val="20"/>
      <w:szCs w:val="24"/>
    </w:rPr>
  </w:style>
  <w:style w:type="paragraph" w:customStyle="1" w:styleId="affffffffff0">
    <w:name w:val="嘉義市政府"/>
    <w:basedOn w:val="a"/>
    <w:semiHidden/>
    <w:rsid w:val="00CC2218"/>
    <w:pPr>
      <w:spacing w:after="360" w:line="400" w:lineRule="exact"/>
    </w:pPr>
    <w:rPr>
      <w:rFonts w:eastAsia="華康中明體"/>
      <w:sz w:val="36"/>
    </w:rPr>
  </w:style>
  <w:style w:type="character" w:customStyle="1" w:styleId="HeaderChar">
    <w:name w:val="Header Char"/>
    <w:semiHidden/>
    <w:locked/>
    <w:rsid w:val="00CC2218"/>
    <w:rPr>
      <w:rFonts w:ascii="Calibri" w:eastAsia="新細明體" w:hAnsi="Calibri"/>
      <w:kern w:val="2"/>
      <w:lang w:val="en-US" w:eastAsia="zh-TW" w:bidi="ar-SA"/>
    </w:rPr>
  </w:style>
  <w:style w:type="character" w:customStyle="1" w:styleId="FooterChar">
    <w:name w:val="Footer Char"/>
    <w:semiHidden/>
    <w:locked/>
    <w:rsid w:val="00CC2218"/>
    <w:rPr>
      <w:rFonts w:ascii="Calibri" w:eastAsia="新細明體" w:hAnsi="Calibri"/>
      <w:kern w:val="2"/>
      <w:lang w:val="en-US" w:eastAsia="zh-TW" w:bidi="ar-SA"/>
    </w:rPr>
  </w:style>
  <w:style w:type="paragraph" w:customStyle="1" w:styleId="031">
    <w:name w:val="031"/>
    <w:basedOn w:val="a"/>
    <w:semiHidden/>
    <w:rsid w:val="00CC2218"/>
    <w:pPr>
      <w:widowControl/>
      <w:spacing w:before="100" w:beforeAutospacing="1" w:after="100" w:afterAutospacing="1" w:line="240" w:lineRule="auto"/>
      <w:jc w:val="left"/>
    </w:pPr>
    <w:rPr>
      <w:rFonts w:ascii="Arial Unicode MS" w:eastAsia="Arial Unicode MS" w:hAnsi="Arial Unicode MS" w:cs="Arial Unicode MS"/>
      <w:kern w:val="0"/>
    </w:rPr>
  </w:style>
  <w:style w:type="paragraph" w:customStyle="1" w:styleId="Standard">
    <w:name w:val="Standard"/>
    <w:rsid w:val="005E2B30"/>
    <w:pPr>
      <w:autoSpaceDN w:val="0"/>
      <w:textAlignment w:val="baseline"/>
    </w:pPr>
    <w:rPr>
      <w:rFonts w:ascii="Calibri" w:hAnsi="Calibri"/>
    </w:rPr>
  </w:style>
  <w:style w:type="paragraph" w:customStyle="1" w:styleId="Textbody">
    <w:name w:val="Text body"/>
    <w:semiHidden/>
    <w:rsid w:val="005E2B30"/>
    <w:pPr>
      <w:widowControl w:val="0"/>
      <w:suppressAutoHyphens/>
      <w:autoSpaceDN w:val="0"/>
      <w:textAlignment w:val="baseline"/>
    </w:pPr>
    <w:rPr>
      <w:kern w:val="3"/>
      <w:sz w:val="24"/>
      <w:szCs w:val="24"/>
    </w:rPr>
  </w:style>
  <w:style w:type="paragraph" w:styleId="affffffffff1">
    <w:name w:val="footnote text"/>
    <w:basedOn w:val="Textbody"/>
    <w:link w:val="affffffffff2"/>
    <w:semiHidden/>
    <w:rsid w:val="00C2079D"/>
    <w:pPr>
      <w:snapToGrid w:val="0"/>
    </w:pPr>
    <w:rPr>
      <w:sz w:val="20"/>
      <w:szCs w:val="20"/>
    </w:rPr>
  </w:style>
  <w:style w:type="character" w:customStyle="1" w:styleId="affffffffff2">
    <w:name w:val="註腳文字 字元"/>
    <w:link w:val="affffffffff1"/>
    <w:rsid w:val="00C2079D"/>
    <w:rPr>
      <w:kern w:val="3"/>
    </w:rPr>
  </w:style>
  <w:style w:type="paragraph" w:customStyle="1" w:styleId="-10">
    <w:name w:val="標題-1"/>
    <w:basedOn w:val="Textbody"/>
    <w:semiHidden/>
    <w:rsid w:val="00C2079D"/>
    <w:pPr>
      <w:spacing w:after="120" w:line="0" w:lineRule="atLeast"/>
    </w:pPr>
    <w:rPr>
      <w:rFonts w:ascii="Arial" w:eastAsia="標楷體" w:hAnsi="Arial"/>
      <w:sz w:val="40"/>
    </w:rPr>
  </w:style>
  <w:style w:type="paragraph" w:customStyle="1" w:styleId="Framecontents">
    <w:name w:val="Frame contents"/>
    <w:basedOn w:val="Standard"/>
    <w:semiHidden/>
    <w:rsid w:val="00C2079D"/>
    <w:rPr>
      <w:rFonts w:ascii="Times New Roman" w:hAnsi="Times New Roman"/>
    </w:rPr>
  </w:style>
  <w:style w:type="paragraph" w:customStyle="1" w:styleId="TableContents">
    <w:name w:val="Table Contents"/>
    <w:basedOn w:val="Standard"/>
    <w:semiHidden/>
    <w:rsid w:val="00C2079D"/>
    <w:pPr>
      <w:suppressLineNumbers/>
    </w:pPr>
    <w:rPr>
      <w:rFonts w:ascii="Times New Roman" w:hAnsi="Times New Roman"/>
    </w:rPr>
  </w:style>
  <w:style w:type="character" w:styleId="affffffffff3">
    <w:name w:val="footnote reference"/>
    <w:semiHidden/>
    <w:rsid w:val="00C2079D"/>
    <w:rPr>
      <w:position w:val="0"/>
      <w:vertAlign w:val="superscript"/>
    </w:rPr>
  </w:style>
  <w:style w:type="character" w:customStyle="1" w:styleId="FootnoteSymbol">
    <w:name w:val="Footnote Symbol"/>
    <w:semiHidden/>
    <w:rsid w:val="00C2079D"/>
  </w:style>
  <w:style w:type="paragraph" w:customStyle="1" w:styleId="affffffffff4">
    <w:name w:val="法條"/>
    <w:semiHidden/>
    <w:rsid w:val="00231C1A"/>
    <w:pPr>
      <w:widowControl w:val="0"/>
      <w:kinsoku w:val="0"/>
      <w:overflowPunct w:val="0"/>
      <w:autoSpaceDE w:val="0"/>
      <w:autoSpaceDN w:val="0"/>
      <w:adjustRightInd w:val="0"/>
      <w:ind w:left="1304" w:hanging="1304"/>
    </w:pPr>
    <w:rPr>
      <w:rFonts w:ascii="全真楷書" w:eastAsia="華康楷書體W3"/>
      <w:noProof/>
      <w:snapToGrid w:val="0"/>
      <w:spacing w:val="8"/>
      <w:sz w:val="24"/>
    </w:rPr>
  </w:style>
  <w:style w:type="table" w:styleId="affffffffff5">
    <w:name w:val="Table Grid"/>
    <w:basedOn w:val="a1"/>
    <w:uiPriority w:val="39"/>
    <w:rsid w:val="00D83C87"/>
    <w:rPr>
      <w:rFonts w:ascii="Calibri" w:eastAsia="Times New Roman" w:hAnsi="Calibri"/>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6">
    <w:name w:val="目錄／凸排"/>
    <w:basedOn w:val="a"/>
    <w:autoRedefine/>
    <w:rsid w:val="00644486"/>
    <w:pPr>
      <w:tabs>
        <w:tab w:val="right" w:leader="middleDot" w:pos="8040"/>
      </w:tabs>
      <w:topLinePunct/>
      <w:spacing w:line="360" w:lineRule="exact"/>
      <w:ind w:left="1200" w:rightChars="200" w:right="480" w:hangingChars="500" w:hanging="1200"/>
      <w:jc w:val="distribute"/>
    </w:pPr>
  </w:style>
  <w:style w:type="paragraph" w:customStyle="1" w:styleId="XXXX">
    <w:name w:val="目錄／XXXX：一、凸排"/>
    <w:basedOn w:val="a"/>
    <w:autoRedefine/>
    <w:rsid w:val="00644486"/>
    <w:pPr>
      <w:tabs>
        <w:tab w:val="right" w:leader="middleDot" w:pos="8040"/>
      </w:tabs>
      <w:topLinePunct/>
      <w:spacing w:line="360" w:lineRule="exact"/>
      <w:ind w:left="690" w:rightChars="200" w:right="200" w:hangingChars="690" w:hanging="690"/>
    </w:pPr>
  </w:style>
  <w:style w:type="paragraph" w:customStyle="1" w:styleId="XXXX0">
    <w:name w:val="目錄／XXXX：凸排"/>
    <w:basedOn w:val="a"/>
    <w:autoRedefine/>
    <w:rsid w:val="00644486"/>
    <w:pPr>
      <w:tabs>
        <w:tab w:val="right" w:leader="middleDot" w:pos="8040"/>
      </w:tabs>
      <w:topLinePunct/>
      <w:spacing w:line="360" w:lineRule="exact"/>
      <w:ind w:left="500" w:rightChars="200" w:right="200" w:hangingChars="500" w:hanging="500"/>
      <w:jc w:val="distribute"/>
    </w:pPr>
    <w:rPr>
      <w:color w:val="000000"/>
    </w:rPr>
  </w:style>
  <w:style w:type="paragraph" w:customStyle="1" w:styleId="affffffffff7">
    <w:name w:val="專載／大標（前放圖）"/>
    <w:basedOn w:val="a"/>
    <w:autoRedefine/>
    <w:rsid w:val="007C7761"/>
    <w:pPr>
      <w:topLinePunct/>
    </w:pPr>
    <w:rPr>
      <w:rFonts w:hAnsi="標楷體"/>
      <w:b/>
      <w:color w:val="000000"/>
      <w:sz w:val="28"/>
      <w:szCs w:val="28"/>
    </w:rPr>
  </w:style>
  <w:style w:type="paragraph" w:customStyle="1" w:styleId="affffffffff8">
    <w:name w:val="專載／壹、"/>
    <w:basedOn w:val="a"/>
    <w:autoRedefine/>
    <w:rsid w:val="007C7761"/>
    <w:pPr>
      <w:topLinePunct/>
      <w:spacing w:beforeLines="150" w:afterLines="150"/>
    </w:pPr>
    <w:rPr>
      <w:rFonts w:hAnsi="標楷體"/>
      <w:b/>
      <w:color w:val="000000"/>
      <w:sz w:val="28"/>
      <w:szCs w:val="28"/>
    </w:rPr>
  </w:style>
  <w:style w:type="paragraph" w:customStyle="1" w:styleId="affffffffff9">
    <w:name w:val="專載／壹、下內文"/>
    <w:basedOn w:val="a"/>
    <w:autoRedefine/>
    <w:rsid w:val="00530B68"/>
    <w:pPr>
      <w:ind w:firstLineChars="200" w:firstLine="480"/>
    </w:pPr>
    <w:rPr>
      <w:rFonts w:ascii="標楷體" w:hAnsi="標楷體"/>
    </w:rPr>
  </w:style>
  <w:style w:type="paragraph" w:customStyle="1" w:styleId="1f5">
    <w:name w:val="專載／1.凸排"/>
    <w:basedOn w:val="a"/>
    <w:autoRedefine/>
    <w:rsid w:val="00040B64"/>
    <w:pPr>
      <w:ind w:leftChars="400" w:left="510" w:hangingChars="110" w:hanging="110"/>
    </w:pPr>
  </w:style>
  <w:style w:type="paragraph" w:customStyle="1" w:styleId="1f6">
    <w:name w:val="專載／(1)凸排"/>
    <w:basedOn w:val="a"/>
    <w:autoRedefine/>
    <w:rsid w:val="00A84CC9"/>
    <w:pPr>
      <w:ind w:leftChars="500" w:left="650" w:hangingChars="150" w:hanging="150"/>
    </w:pPr>
  </w:style>
  <w:style w:type="paragraph" w:customStyle="1" w:styleId="XXXX1">
    <w:name w:val="目錄／XXXX：下  二凸排"/>
    <w:basedOn w:val="a"/>
    <w:autoRedefine/>
    <w:rsid w:val="00644486"/>
    <w:pPr>
      <w:tabs>
        <w:tab w:val="right" w:leader="middleDot" w:pos="8040"/>
      </w:tabs>
      <w:topLinePunct/>
      <w:spacing w:line="360" w:lineRule="exact"/>
      <w:ind w:leftChars="500" w:left="700" w:rightChars="200" w:right="200" w:hangingChars="200" w:hanging="200"/>
    </w:pPr>
  </w:style>
  <w:style w:type="paragraph" w:customStyle="1" w:styleId="affffffffffa">
    <w:name w:val="法規／次標"/>
    <w:autoRedefine/>
    <w:rsid w:val="00F64D21"/>
    <w:rPr>
      <w:rFonts w:eastAsia="標楷體" w:hAnsi="標楷體"/>
      <w:b/>
      <w:color w:val="000000"/>
      <w:kern w:val="2"/>
      <w:sz w:val="28"/>
      <w:szCs w:val="28"/>
    </w:rPr>
  </w:style>
  <w:style w:type="paragraph" w:customStyle="1" w:styleId="affffffffffb">
    <w:name w:val="法標／表格內文"/>
    <w:autoRedefine/>
    <w:rsid w:val="006F081E"/>
    <w:pPr>
      <w:spacing w:line="280" w:lineRule="exact"/>
    </w:pPr>
    <w:rPr>
      <w:rFonts w:ascii="標楷體" w:eastAsia="標楷體" w:hAnsi="標楷體"/>
      <w:sz w:val="22"/>
      <w:szCs w:val="22"/>
    </w:rPr>
  </w:style>
  <w:style w:type="paragraph" w:customStyle="1" w:styleId="affffffffffc">
    <w:name w:val="法規／第Ｘ條附表Ｘ　凸排"/>
    <w:basedOn w:val="aff6"/>
    <w:autoRedefine/>
    <w:rsid w:val="006F081E"/>
    <w:pPr>
      <w:spacing w:afterLines="50" w:line="240" w:lineRule="auto"/>
      <w:ind w:left="2018" w:hangingChars="720" w:hanging="2018"/>
      <w:jc w:val="both"/>
    </w:pPr>
    <w:rPr>
      <w:noProof/>
    </w:rPr>
  </w:style>
  <w:style w:type="paragraph" w:customStyle="1" w:styleId="affffffffffd">
    <w:name w:val="法規／未完待續"/>
    <w:basedOn w:val="Textbody"/>
    <w:autoRedefine/>
    <w:rsid w:val="007E6C24"/>
    <w:pPr>
      <w:jc w:val="right"/>
      <w:outlineLvl w:val="0"/>
    </w:pPr>
    <w:rPr>
      <w:rFonts w:ascii="標楷體" w:eastAsia="標楷體" w:hAnsi="標楷體"/>
    </w:rPr>
  </w:style>
  <w:style w:type="paragraph" w:customStyle="1" w:styleId="XXXX2">
    <w:name w:val="法規/XX部、XX部 令"/>
    <w:basedOn w:val="16"/>
    <w:autoRedefine/>
    <w:rsid w:val="002D6E7C"/>
    <w:pPr>
      <w:topLinePunct/>
      <w:spacing w:beforeLines="150"/>
    </w:pPr>
    <w:rPr>
      <w:sz w:val="28"/>
      <w:szCs w:val="28"/>
    </w:rPr>
  </w:style>
  <w:style w:type="paragraph" w:customStyle="1" w:styleId="affffffffffe">
    <w:name w:val="法規／發文日期"/>
    <w:basedOn w:val="affffc"/>
    <w:autoRedefine/>
    <w:rsid w:val="00FB77F9"/>
    <w:pPr>
      <w:spacing w:line="380" w:lineRule="exact"/>
      <w:ind w:left="1220" w:hanging="1220"/>
    </w:pPr>
  </w:style>
  <w:style w:type="paragraph" w:customStyle="1" w:styleId="afffffffffff">
    <w:name w:val="法規／修正"/>
    <w:basedOn w:val="affffc"/>
    <w:autoRedefine/>
    <w:rsid w:val="00FB77F9"/>
    <w:pPr>
      <w:spacing w:line="380" w:lineRule="exact"/>
      <w:ind w:left="732" w:hangingChars="300" w:hanging="732"/>
    </w:pPr>
  </w:style>
  <w:style w:type="paragraph" w:customStyle="1" w:styleId="afffffffffff0">
    <w:name w:val="法規／附修正"/>
    <w:basedOn w:val="affffc"/>
    <w:autoRedefine/>
    <w:rsid w:val="00FB77F9"/>
    <w:pPr>
      <w:spacing w:line="380" w:lineRule="exact"/>
      <w:ind w:leftChars="100" w:left="400" w:hangingChars="300" w:hanging="300"/>
    </w:pPr>
  </w:style>
  <w:style w:type="paragraph" w:customStyle="1" w:styleId="afffffffffff1">
    <w:name w:val="法規／部長大人"/>
    <w:basedOn w:val="a"/>
    <w:autoRedefine/>
    <w:rsid w:val="00A169C6"/>
    <w:pPr>
      <w:topLinePunct/>
      <w:spacing w:beforeLines="150"/>
    </w:pPr>
    <w:rPr>
      <w:color w:val="000000"/>
    </w:rPr>
  </w:style>
  <w:style w:type="paragraph" w:customStyle="1" w:styleId="afffffffffff2">
    <w:name w:val="法規／法規總說明標題"/>
    <w:basedOn w:val="aff6"/>
    <w:autoRedefine/>
    <w:rsid w:val="00417451"/>
    <w:pPr>
      <w:spacing w:beforeLines="150" w:afterLines="50" w:line="240" w:lineRule="auto"/>
      <w:jc w:val="center"/>
    </w:pPr>
  </w:style>
  <w:style w:type="paragraph" w:customStyle="1" w:styleId="afffffffffff3">
    <w:name w:val="法規／總說明內文"/>
    <w:basedOn w:val="affffff7"/>
    <w:autoRedefine/>
    <w:rsid w:val="009E1DB0"/>
    <w:pPr>
      <w:spacing w:line="400" w:lineRule="exact"/>
      <w:ind w:left="0" w:firstLineChars="200" w:firstLine="480"/>
    </w:pPr>
    <w:rPr>
      <w:noProof/>
    </w:rPr>
  </w:style>
  <w:style w:type="paragraph" w:customStyle="1" w:styleId="afffffffffff4">
    <w:name w:val="法規／沿革"/>
    <w:basedOn w:val="26"/>
    <w:autoRedefine/>
    <w:rsid w:val="00040B64"/>
    <w:pPr>
      <w:spacing w:line="240" w:lineRule="exact"/>
      <w:ind w:left="200" w:hangingChars="200" w:hanging="200"/>
      <w:jc w:val="right"/>
    </w:pPr>
    <w:rPr>
      <w:rFonts w:hAnsi="標楷體"/>
      <w:sz w:val="16"/>
      <w:szCs w:val="20"/>
    </w:rPr>
  </w:style>
  <w:style w:type="paragraph" w:customStyle="1" w:styleId="afffffffffff5">
    <w:name w:val="附錄／日期"/>
    <w:basedOn w:val="a6"/>
    <w:autoRedefine/>
    <w:rsid w:val="005D48AA"/>
    <w:pPr>
      <w:spacing w:beforeLines="150" w:afterLines="50"/>
    </w:pPr>
    <w:rPr>
      <w:rFonts w:ascii="Times New Roman" w:eastAsia="標楷體" w:hAnsi="Times New Roman" w:cs="Times New Roman"/>
    </w:rPr>
  </w:style>
  <w:style w:type="paragraph" w:customStyle="1" w:styleId="afffffffffff6">
    <w:name w:val="附表／日期下內文"/>
    <w:basedOn w:val="a"/>
    <w:autoRedefine/>
    <w:rsid w:val="005578DB"/>
    <w:pPr>
      <w:snapToGrid w:val="0"/>
      <w:spacing w:line="240" w:lineRule="atLeast"/>
      <w:ind w:firstLineChars="202" w:firstLine="485"/>
    </w:pPr>
  </w:style>
  <w:style w:type="paragraph" w:customStyle="1" w:styleId="XXX">
    <w:name w:val="法規／第XX條附表X  凸排"/>
    <w:basedOn w:val="affffffffffc"/>
    <w:autoRedefine/>
    <w:rsid w:val="003C755B"/>
    <w:pPr>
      <w:spacing w:after="50"/>
      <w:ind w:left="820" w:hangingChars="820" w:hanging="820"/>
    </w:pPr>
  </w:style>
  <w:style w:type="paragraph" w:customStyle="1" w:styleId="afffffffffff7">
    <w:name w:val="政令／說明一、"/>
    <w:basedOn w:val="affffffffffe"/>
    <w:autoRedefine/>
    <w:rsid w:val="00C62288"/>
    <w:pPr>
      <w:ind w:left="1708" w:hangingChars="700" w:hanging="1708"/>
    </w:pPr>
  </w:style>
  <w:style w:type="paragraph" w:customStyle="1" w:styleId="afffffffffff8">
    <w:name w:val="政令／說明二、"/>
    <w:basedOn w:val="afffffffffff7"/>
    <w:autoRedefine/>
    <w:rsid w:val="00C62288"/>
    <w:pPr>
      <w:ind w:leftChars="500" w:left="700" w:hangingChars="200" w:hanging="200"/>
    </w:pPr>
  </w:style>
  <w:style w:type="paragraph" w:customStyle="1" w:styleId="afffffffffff9">
    <w:name w:val="圖"/>
    <w:autoRedefine/>
    <w:rsid w:val="004C00EC"/>
    <w:pPr>
      <w:spacing w:beforeLines="175"/>
      <w:jc w:val="center"/>
    </w:pPr>
    <w:rPr>
      <w:rFonts w:eastAsia="標楷體"/>
      <w:kern w:val="2"/>
      <w:sz w:val="24"/>
      <w:szCs w:val="24"/>
    </w:rPr>
  </w:style>
  <w:style w:type="paragraph" w:customStyle="1" w:styleId="afffffffffffa">
    <w:name w:val="法規／部長大人下一位"/>
    <w:basedOn w:val="afffffffffff1"/>
    <w:autoRedefine/>
    <w:rsid w:val="00A169C6"/>
    <w:pPr>
      <w:spacing w:beforeLines="100"/>
    </w:pPr>
  </w:style>
  <w:style w:type="paragraph" w:customStyle="1" w:styleId="afffffffffffb">
    <w:name w:val="本案依分層負責規定授權主管局長決行"/>
    <w:basedOn w:val="16"/>
    <w:autoRedefine/>
    <w:rsid w:val="00B22D9B"/>
    <w:pPr>
      <w:topLinePunct/>
      <w:spacing w:before="0" w:line="370" w:lineRule="exact"/>
      <w:jc w:val="right"/>
    </w:pPr>
    <w:rPr>
      <w:sz w:val="24"/>
      <w:szCs w:val="24"/>
    </w:rPr>
  </w:style>
  <w:style w:type="paragraph" w:customStyle="1" w:styleId="afffffffffffc">
    <w:name w:val="政令(一)"/>
    <w:basedOn w:val="afffffffffff8"/>
    <w:autoRedefine/>
    <w:rsid w:val="00AF513E"/>
    <w:pPr>
      <w:ind w:leftChars="700" w:left="2168" w:hanging="488"/>
    </w:pPr>
  </w:style>
  <w:style w:type="paragraph" w:customStyle="1" w:styleId="afffffffffffd">
    <w:name w:val="附錄／內文"/>
    <w:basedOn w:val="afffffffffff5"/>
    <w:autoRedefine/>
    <w:rsid w:val="005D48AA"/>
    <w:pPr>
      <w:spacing w:beforeLines="0" w:afterLines="0" w:line="240" w:lineRule="atLeast"/>
      <w:ind w:firstLineChars="200" w:firstLine="200"/>
    </w:pPr>
  </w:style>
  <w:style w:type="paragraph" w:customStyle="1" w:styleId="afffffffffffe">
    <w:name w:val="主標題"/>
    <w:autoRedefine/>
    <w:qFormat/>
    <w:rsid w:val="00682921"/>
    <w:pPr>
      <w:spacing w:line="420" w:lineRule="exact"/>
      <w:ind w:left="720" w:hanging="720"/>
      <w:jc w:val="distribute"/>
    </w:pPr>
    <w:rPr>
      <w:rFonts w:ascii="華康標楷體(P)" w:eastAsia="標楷體" w:hAnsi="標楷體"/>
      <w:kern w:val="2"/>
      <w:sz w:val="36"/>
      <w:szCs w:val="24"/>
    </w:rPr>
  </w:style>
</w:styles>
</file>

<file path=word/webSettings.xml><?xml version="1.0" encoding="utf-8"?>
<w:webSettings xmlns:r="http://schemas.openxmlformats.org/officeDocument/2006/relationships" xmlns:w="http://schemas.openxmlformats.org/wordprocessingml/2006/main">
  <w:divs>
    <w:div w:id="65034848">
      <w:bodyDiv w:val="1"/>
      <w:marLeft w:val="0"/>
      <w:marRight w:val="0"/>
      <w:marTop w:val="0"/>
      <w:marBottom w:val="0"/>
      <w:divBdr>
        <w:top w:val="none" w:sz="0" w:space="0" w:color="auto"/>
        <w:left w:val="none" w:sz="0" w:space="0" w:color="auto"/>
        <w:bottom w:val="none" w:sz="0" w:space="0" w:color="auto"/>
        <w:right w:val="none" w:sz="0" w:space="0" w:color="auto"/>
      </w:divBdr>
    </w:div>
    <w:div w:id="80373055">
      <w:bodyDiv w:val="1"/>
      <w:marLeft w:val="0"/>
      <w:marRight w:val="0"/>
      <w:marTop w:val="0"/>
      <w:marBottom w:val="0"/>
      <w:divBdr>
        <w:top w:val="none" w:sz="0" w:space="0" w:color="auto"/>
        <w:left w:val="none" w:sz="0" w:space="0" w:color="auto"/>
        <w:bottom w:val="none" w:sz="0" w:space="0" w:color="auto"/>
        <w:right w:val="none" w:sz="0" w:space="0" w:color="auto"/>
      </w:divBdr>
    </w:div>
    <w:div w:id="207575874">
      <w:bodyDiv w:val="1"/>
      <w:marLeft w:val="0"/>
      <w:marRight w:val="0"/>
      <w:marTop w:val="0"/>
      <w:marBottom w:val="0"/>
      <w:divBdr>
        <w:top w:val="none" w:sz="0" w:space="0" w:color="auto"/>
        <w:left w:val="none" w:sz="0" w:space="0" w:color="auto"/>
        <w:bottom w:val="none" w:sz="0" w:space="0" w:color="auto"/>
        <w:right w:val="none" w:sz="0" w:space="0" w:color="auto"/>
      </w:divBdr>
    </w:div>
    <w:div w:id="263803462">
      <w:bodyDiv w:val="1"/>
      <w:marLeft w:val="0"/>
      <w:marRight w:val="0"/>
      <w:marTop w:val="0"/>
      <w:marBottom w:val="0"/>
      <w:divBdr>
        <w:top w:val="none" w:sz="0" w:space="0" w:color="auto"/>
        <w:left w:val="none" w:sz="0" w:space="0" w:color="auto"/>
        <w:bottom w:val="none" w:sz="0" w:space="0" w:color="auto"/>
        <w:right w:val="none" w:sz="0" w:space="0" w:color="auto"/>
      </w:divBdr>
    </w:div>
    <w:div w:id="433063966">
      <w:bodyDiv w:val="1"/>
      <w:marLeft w:val="0"/>
      <w:marRight w:val="0"/>
      <w:marTop w:val="0"/>
      <w:marBottom w:val="0"/>
      <w:divBdr>
        <w:top w:val="none" w:sz="0" w:space="0" w:color="auto"/>
        <w:left w:val="none" w:sz="0" w:space="0" w:color="auto"/>
        <w:bottom w:val="none" w:sz="0" w:space="0" w:color="auto"/>
        <w:right w:val="none" w:sz="0" w:space="0" w:color="auto"/>
      </w:divBdr>
    </w:div>
    <w:div w:id="475335857">
      <w:bodyDiv w:val="1"/>
      <w:marLeft w:val="0"/>
      <w:marRight w:val="0"/>
      <w:marTop w:val="0"/>
      <w:marBottom w:val="0"/>
      <w:divBdr>
        <w:top w:val="none" w:sz="0" w:space="0" w:color="auto"/>
        <w:left w:val="none" w:sz="0" w:space="0" w:color="auto"/>
        <w:bottom w:val="none" w:sz="0" w:space="0" w:color="auto"/>
        <w:right w:val="none" w:sz="0" w:space="0" w:color="auto"/>
      </w:divBdr>
    </w:div>
    <w:div w:id="490870068">
      <w:bodyDiv w:val="1"/>
      <w:marLeft w:val="0"/>
      <w:marRight w:val="0"/>
      <w:marTop w:val="0"/>
      <w:marBottom w:val="0"/>
      <w:divBdr>
        <w:top w:val="none" w:sz="0" w:space="0" w:color="auto"/>
        <w:left w:val="none" w:sz="0" w:space="0" w:color="auto"/>
        <w:bottom w:val="none" w:sz="0" w:space="0" w:color="auto"/>
        <w:right w:val="none" w:sz="0" w:space="0" w:color="auto"/>
      </w:divBdr>
    </w:div>
    <w:div w:id="493494667">
      <w:bodyDiv w:val="1"/>
      <w:marLeft w:val="0"/>
      <w:marRight w:val="0"/>
      <w:marTop w:val="0"/>
      <w:marBottom w:val="0"/>
      <w:divBdr>
        <w:top w:val="none" w:sz="0" w:space="0" w:color="auto"/>
        <w:left w:val="none" w:sz="0" w:space="0" w:color="auto"/>
        <w:bottom w:val="none" w:sz="0" w:space="0" w:color="auto"/>
        <w:right w:val="none" w:sz="0" w:space="0" w:color="auto"/>
      </w:divBdr>
    </w:div>
    <w:div w:id="543446428">
      <w:bodyDiv w:val="1"/>
      <w:marLeft w:val="0"/>
      <w:marRight w:val="0"/>
      <w:marTop w:val="0"/>
      <w:marBottom w:val="0"/>
      <w:divBdr>
        <w:top w:val="none" w:sz="0" w:space="0" w:color="auto"/>
        <w:left w:val="none" w:sz="0" w:space="0" w:color="auto"/>
        <w:bottom w:val="none" w:sz="0" w:space="0" w:color="auto"/>
        <w:right w:val="none" w:sz="0" w:space="0" w:color="auto"/>
      </w:divBdr>
    </w:div>
    <w:div w:id="584531640">
      <w:bodyDiv w:val="1"/>
      <w:marLeft w:val="0"/>
      <w:marRight w:val="0"/>
      <w:marTop w:val="0"/>
      <w:marBottom w:val="0"/>
      <w:divBdr>
        <w:top w:val="none" w:sz="0" w:space="0" w:color="auto"/>
        <w:left w:val="none" w:sz="0" w:space="0" w:color="auto"/>
        <w:bottom w:val="none" w:sz="0" w:space="0" w:color="auto"/>
        <w:right w:val="none" w:sz="0" w:space="0" w:color="auto"/>
      </w:divBdr>
    </w:div>
    <w:div w:id="694698928">
      <w:bodyDiv w:val="1"/>
      <w:marLeft w:val="0"/>
      <w:marRight w:val="0"/>
      <w:marTop w:val="0"/>
      <w:marBottom w:val="0"/>
      <w:divBdr>
        <w:top w:val="none" w:sz="0" w:space="0" w:color="auto"/>
        <w:left w:val="none" w:sz="0" w:space="0" w:color="auto"/>
        <w:bottom w:val="none" w:sz="0" w:space="0" w:color="auto"/>
        <w:right w:val="none" w:sz="0" w:space="0" w:color="auto"/>
      </w:divBdr>
    </w:div>
    <w:div w:id="782578684">
      <w:bodyDiv w:val="1"/>
      <w:marLeft w:val="0"/>
      <w:marRight w:val="0"/>
      <w:marTop w:val="0"/>
      <w:marBottom w:val="0"/>
      <w:divBdr>
        <w:top w:val="none" w:sz="0" w:space="0" w:color="auto"/>
        <w:left w:val="none" w:sz="0" w:space="0" w:color="auto"/>
        <w:bottom w:val="none" w:sz="0" w:space="0" w:color="auto"/>
        <w:right w:val="none" w:sz="0" w:space="0" w:color="auto"/>
      </w:divBdr>
    </w:div>
    <w:div w:id="824782391">
      <w:bodyDiv w:val="1"/>
      <w:marLeft w:val="0"/>
      <w:marRight w:val="0"/>
      <w:marTop w:val="0"/>
      <w:marBottom w:val="0"/>
      <w:divBdr>
        <w:top w:val="none" w:sz="0" w:space="0" w:color="auto"/>
        <w:left w:val="none" w:sz="0" w:space="0" w:color="auto"/>
        <w:bottom w:val="none" w:sz="0" w:space="0" w:color="auto"/>
        <w:right w:val="none" w:sz="0" w:space="0" w:color="auto"/>
      </w:divBdr>
    </w:div>
    <w:div w:id="883711339">
      <w:bodyDiv w:val="1"/>
      <w:marLeft w:val="0"/>
      <w:marRight w:val="0"/>
      <w:marTop w:val="0"/>
      <w:marBottom w:val="0"/>
      <w:divBdr>
        <w:top w:val="none" w:sz="0" w:space="0" w:color="auto"/>
        <w:left w:val="none" w:sz="0" w:space="0" w:color="auto"/>
        <w:bottom w:val="none" w:sz="0" w:space="0" w:color="auto"/>
        <w:right w:val="none" w:sz="0" w:space="0" w:color="auto"/>
      </w:divBdr>
    </w:div>
    <w:div w:id="930626329">
      <w:bodyDiv w:val="1"/>
      <w:marLeft w:val="0"/>
      <w:marRight w:val="0"/>
      <w:marTop w:val="0"/>
      <w:marBottom w:val="0"/>
      <w:divBdr>
        <w:top w:val="none" w:sz="0" w:space="0" w:color="auto"/>
        <w:left w:val="none" w:sz="0" w:space="0" w:color="auto"/>
        <w:bottom w:val="none" w:sz="0" w:space="0" w:color="auto"/>
        <w:right w:val="none" w:sz="0" w:space="0" w:color="auto"/>
      </w:divBdr>
    </w:div>
    <w:div w:id="994726121">
      <w:bodyDiv w:val="1"/>
      <w:marLeft w:val="0"/>
      <w:marRight w:val="0"/>
      <w:marTop w:val="0"/>
      <w:marBottom w:val="0"/>
      <w:divBdr>
        <w:top w:val="none" w:sz="0" w:space="0" w:color="auto"/>
        <w:left w:val="none" w:sz="0" w:space="0" w:color="auto"/>
        <w:bottom w:val="none" w:sz="0" w:space="0" w:color="auto"/>
        <w:right w:val="none" w:sz="0" w:space="0" w:color="auto"/>
      </w:divBdr>
    </w:div>
    <w:div w:id="1296371761">
      <w:bodyDiv w:val="1"/>
      <w:marLeft w:val="0"/>
      <w:marRight w:val="0"/>
      <w:marTop w:val="0"/>
      <w:marBottom w:val="0"/>
      <w:divBdr>
        <w:top w:val="none" w:sz="0" w:space="0" w:color="auto"/>
        <w:left w:val="none" w:sz="0" w:space="0" w:color="auto"/>
        <w:bottom w:val="none" w:sz="0" w:space="0" w:color="auto"/>
        <w:right w:val="none" w:sz="0" w:space="0" w:color="auto"/>
      </w:divBdr>
    </w:div>
    <w:div w:id="1311514864">
      <w:bodyDiv w:val="1"/>
      <w:marLeft w:val="0"/>
      <w:marRight w:val="0"/>
      <w:marTop w:val="0"/>
      <w:marBottom w:val="0"/>
      <w:divBdr>
        <w:top w:val="none" w:sz="0" w:space="0" w:color="auto"/>
        <w:left w:val="none" w:sz="0" w:space="0" w:color="auto"/>
        <w:bottom w:val="none" w:sz="0" w:space="0" w:color="auto"/>
        <w:right w:val="none" w:sz="0" w:space="0" w:color="auto"/>
      </w:divBdr>
    </w:div>
    <w:div w:id="1352561546">
      <w:bodyDiv w:val="1"/>
      <w:marLeft w:val="0"/>
      <w:marRight w:val="0"/>
      <w:marTop w:val="0"/>
      <w:marBottom w:val="0"/>
      <w:divBdr>
        <w:top w:val="none" w:sz="0" w:space="0" w:color="auto"/>
        <w:left w:val="none" w:sz="0" w:space="0" w:color="auto"/>
        <w:bottom w:val="none" w:sz="0" w:space="0" w:color="auto"/>
        <w:right w:val="none" w:sz="0" w:space="0" w:color="auto"/>
      </w:divBdr>
    </w:div>
    <w:div w:id="1434864613">
      <w:bodyDiv w:val="1"/>
      <w:marLeft w:val="0"/>
      <w:marRight w:val="0"/>
      <w:marTop w:val="0"/>
      <w:marBottom w:val="0"/>
      <w:divBdr>
        <w:top w:val="none" w:sz="0" w:space="0" w:color="auto"/>
        <w:left w:val="none" w:sz="0" w:space="0" w:color="auto"/>
        <w:bottom w:val="none" w:sz="0" w:space="0" w:color="auto"/>
        <w:right w:val="none" w:sz="0" w:space="0" w:color="auto"/>
      </w:divBdr>
    </w:div>
    <w:div w:id="1480147385">
      <w:bodyDiv w:val="1"/>
      <w:marLeft w:val="0"/>
      <w:marRight w:val="0"/>
      <w:marTop w:val="0"/>
      <w:marBottom w:val="0"/>
      <w:divBdr>
        <w:top w:val="none" w:sz="0" w:space="0" w:color="auto"/>
        <w:left w:val="none" w:sz="0" w:space="0" w:color="auto"/>
        <w:bottom w:val="none" w:sz="0" w:space="0" w:color="auto"/>
        <w:right w:val="none" w:sz="0" w:space="0" w:color="auto"/>
      </w:divBdr>
    </w:div>
    <w:div w:id="1664627254">
      <w:bodyDiv w:val="1"/>
      <w:marLeft w:val="0"/>
      <w:marRight w:val="0"/>
      <w:marTop w:val="0"/>
      <w:marBottom w:val="0"/>
      <w:divBdr>
        <w:top w:val="none" w:sz="0" w:space="0" w:color="auto"/>
        <w:left w:val="none" w:sz="0" w:space="0" w:color="auto"/>
        <w:bottom w:val="none" w:sz="0" w:space="0" w:color="auto"/>
        <w:right w:val="none" w:sz="0" w:space="0" w:color="auto"/>
      </w:divBdr>
    </w:div>
    <w:div w:id="1708676455">
      <w:bodyDiv w:val="1"/>
      <w:marLeft w:val="0"/>
      <w:marRight w:val="0"/>
      <w:marTop w:val="0"/>
      <w:marBottom w:val="0"/>
      <w:divBdr>
        <w:top w:val="none" w:sz="0" w:space="0" w:color="auto"/>
        <w:left w:val="none" w:sz="0" w:space="0" w:color="auto"/>
        <w:bottom w:val="none" w:sz="0" w:space="0" w:color="auto"/>
        <w:right w:val="none" w:sz="0" w:space="0" w:color="auto"/>
      </w:divBdr>
    </w:div>
    <w:div w:id="1732774292">
      <w:bodyDiv w:val="1"/>
      <w:marLeft w:val="0"/>
      <w:marRight w:val="0"/>
      <w:marTop w:val="0"/>
      <w:marBottom w:val="0"/>
      <w:divBdr>
        <w:top w:val="none" w:sz="0" w:space="0" w:color="auto"/>
        <w:left w:val="none" w:sz="0" w:space="0" w:color="auto"/>
        <w:bottom w:val="none" w:sz="0" w:space="0" w:color="auto"/>
        <w:right w:val="none" w:sz="0" w:space="0" w:color="auto"/>
      </w:divBdr>
    </w:div>
    <w:div w:id="1744721056">
      <w:bodyDiv w:val="1"/>
      <w:marLeft w:val="0"/>
      <w:marRight w:val="0"/>
      <w:marTop w:val="0"/>
      <w:marBottom w:val="0"/>
      <w:divBdr>
        <w:top w:val="none" w:sz="0" w:space="0" w:color="auto"/>
        <w:left w:val="none" w:sz="0" w:space="0" w:color="auto"/>
        <w:bottom w:val="none" w:sz="0" w:space="0" w:color="auto"/>
        <w:right w:val="none" w:sz="0" w:space="0" w:color="auto"/>
      </w:divBdr>
    </w:div>
    <w:div w:id="1788768720">
      <w:bodyDiv w:val="1"/>
      <w:marLeft w:val="0"/>
      <w:marRight w:val="0"/>
      <w:marTop w:val="0"/>
      <w:marBottom w:val="0"/>
      <w:divBdr>
        <w:top w:val="none" w:sz="0" w:space="0" w:color="auto"/>
        <w:left w:val="none" w:sz="0" w:space="0" w:color="auto"/>
        <w:bottom w:val="none" w:sz="0" w:space="0" w:color="auto"/>
        <w:right w:val="none" w:sz="0" w:space="0" w:color="auto"/>
      </w:divBdr>
    </w:div>
    <w:div w:id="1804809789">
      <w:bodyDiv w:val="1"/>
      <w:marLeft w:val="0"/>
      <w:marRight w:val="0"/>
      <w:marTop w:val="0"/>
      <w:marBottom w:val="0"/>
      <w:divBdr>
        <w:top w:val="none" w:sz="0" w:space="0" w:color="auto"/>
        <w:left w:val="none" w:sz="0" w:space="0" w:color="auto"/>
        <w:bottom w:val="none" w:sz="0" w:space="0" w:color="auto"/>
        <w:right w:val="none" w:sz="0" w:space="0" w:color="auto"/>
      </w:divBdr>
    </w:div>
    <w:div w:id="1871723946">
      <w:bodyDiv w:val="1"/>
      <w:marLeft w:val="0"/>
      <w:marRight w:val="0"/>
      <w:marTop w:val="0"/>
      <w:marBottom w:val="0"/>
      <w:divBdr>
        <w:top w:val="none" w:sz="0" w:space="0" w:color="auto"/>
        <w:left w:val="none" w:sz="0" w:space="0" w:color="auto"/>
        <w:bottom w:val="none" w:sz="0" w:space="0" w:color="auto"/>
        <w:right w:val="none" w:sz="0" w:space="0" w:color="auto"/>
      </w:divBdr>
    </w:div>
    <w:div w:id="1901943383">
      <w:bodyDiv w:val="1"/>
      <w:marLeft w:val="0"/>
      <w:marRight w:val="0"/>
      <w:marTop w:val="0"/>
      <w:marBottom w:val="0"/>
      <w:divBdr>
        <w:top w:val="none" w:sz="0" w:space="0" w:color="auto"/>
        <w:left w:val="none" w:sz="0" w:space="0" w:color="auto"/>
        <w:bottom w:val="none" w:sz="0" w:space="0" w:color="auto"/>
        <w:right w:val="none" w:sz="0" w:space="0" w:color="auto"/>
      </w:divBdr>
    </w:div>
    <w:div w:id="1913150169">
      <w:bodyDiv w:val="1"/>
      <w:marLeft w:val="0"/>
      <w:marRight w:val="0"/>
      <w:marTop w:val="0"/>
      <w:marBottom w:val="0"/>
      <w:divBdr>
        <w:top w:val="none" w:sz="0" w:space="0" w:color="auto"/>
        <w:left w:val="none" w:sz="0" w:space="0" w:color="auto"/>
        <w:bottom w:val="none" w:sz="0" w:space="0" w:color="auto"/>
        <w:right w:val="none" w:sz="0" w:space="0" w:color="auto"/>
      </w:divBdr>
    </w:div>
    <w:div w:id="1965043175">
      <w:bodyDiv w:val="1"/>
      <w:marLeft w:val="0"/>
      <w:marRight w:val="0"/>
      <w:marTop w:val="0"/>
      <w:marBottom w:val="0"/>
      <w:divBdr>
        <w:top w:val="none" w:sz="0" w:space="0" w:color="auto"/>
        <w:left w:val="none" w:sz="0" w:space="0" w:color="auto"/>
        <w:bottom w:val="none" w:sz="0" w:space="0" w:color="auto"/>
        <w:right w:val="none" w:sz="0" w:space="0" w:color="auto"/>
      </w:divBdr>
    </w:div>
    <w:div w:id="1993413245">
      <w:bodyDiv w:val="1"/>
      <w:marLeft w:val="0"/>
      <w:marRight w:val="0"/>
      <w:marTop w:val="0"/>
      <w:marBottom w:val="0"/>
      <w:divBdr>
        <w:top w:val="none" w:sz="0" w:space="0" w:color="auto"/>
        <w:left w:val="none" w:sz="0" w:space="0" w:color="auto"/>
        <w:bottom w:val="none" w:sz="0" w:space="0" w:color="auto"/>
        <w:right w:val="none" w:sz="0" w:space="0" w:color="auto"/>
      </w:divBdr>
    </w:div>
    <w:div w:id="2012950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image" Target="media/image3.gif"/><Relationship Id="rId18" Type="http://schemas.openxmlformats.org/officeDocument/2006/relationships/image" Target="media/image8.png"/><Relationship Id="rId26" Type="http://schemas.openxmlformats.org/officeDocument/2006/relationships/header" Target="header5.xml"/><Relationship Id="rId3" Type="http://schemas.openxmlformats.org/officeDocument/2006/relationships/settings" Target="settings.xml"/><Relationship Id="rId21" Type="http://schemas.openxmlformats.org/officeDocument/2006/relationships/image" Target="media/image11.png"/><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image" Target="media/image7.png"/><Relationship Id="rId25" Type="http://schemas.openxmlformats.org/officeDocument/2006/relationships/footer" Target="footer4.xml"/><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header" Target="header4.xml"/><Relationship Id="rId28" Type="http://schemas.openxmlformats.org/officeDocument/2006/relationships/footer" Target="footer5.xml"/><Relationship Id="rId10" Type="http://schemas.openxmlformats.org/officeDocument/2006/relationships/header" Target="header2.xml"/><Relationship Id="rId19" Type="http://schemas.openxmlformats.org/officeDocument/2006/relationships/image" Target="media/image9.pn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image" Target="media/image4.png"/><Relationship Id="rId22" Type="http://schemas.openxmlformats.org/officeDocument/2006/relationships/header" Target="header3.xml"/><Relationship Id="rId27" Type="http://schemas.openxmlformats.org/officeDocument/2006/relationships/header" Target="header6.xml"/><Relationship Id="rId30"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140</TotalTime>
  <Pages>90</Pages>
  <Words>6685</Words>
  <Characters>38106</Characters>
  <Application>Microsoft Office Word</Application>
  <DocSecurity>0</DocSecurity>
  <Lines>317</Lines>
  <Paragraphs>89</Paragraphs>
  <ScaleCrop>false</ScaleCrop>
  <Company/>
  <LinksUpToDate>false</LinksUpToDate>
  <CharactersWithSpaces>44702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wen12</cp:lastModifiedBy>
  <cp:revision>61</cp:revision>
  <cp:lastPrinted>2026-06-22T07:09:00Z</cp:lastPrinted>
  <dcterms:created xsi:type="dcterms:W3CDTF">2026-06-22T02:43:00Z</dcterms:created>
  <dcterms:modified xsi:type="dcterms:W3CDTF">2026-07-02T08:12:00Z</dcterms:modified>
</cp:coreProperties>
</file>