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Default Extension="gif" ContentType="image/gif"/>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7BD" w:rsidRPr="001D7CF3" w:rsidRDefault="00BE2EEC" w:rsidP="002501E9">
      <w:pPr>
        <w:ind w:left="720" w:hanging="720"/>
        <w:jc w:val="center"/>
        <w:rPr>
          <w:rFonts w:eastAsia="華康隸書體W3(P)"/>
          <w:sz w:val="50"/>
        </w:rPr>
      </w:pPr>
      <w:r w:rsidRPr="00BE2EEC">
        <w:rPr>
          <w:noProof/>
        </w:rPr>
        <w:drawing>
          <wp:anchor distT="0" distB="0" distL="114300" distR="114300" simplePos="0" relativeHeight="251662848" behindDoc="0" locked="0" layoutInCell="1" allowOverlap="1">
            <wp:simplePos x="0" y="0"/>
            <wp:positionH relativeFrom="column">
              <wp:posOffset>-10160</wp:posOffset>
            </wp:positionH>
            <wp:positionV relativeFrom="paragraph">
              <wp:posOffset>-19685</wp:posOffset>
            </wp:positionV>
            <wp:extent cx="5142230" cy="2874010"/>
            <wp:effectExtent l="0" t="0" r="1270" b="2540"/>
            <wp:wrapNone/>
            <wp:docPr id="1" name="圖片 312"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image001"/>
                    <pic:cNvPicPr>
                      <a:picLocks noChangeAspect="1" noChangeArrowheads="1"/>
                    </pic:cNvPicPr>
                  </pic:nvPicPr>
                  <pic:blipFill>
                    <a:blip r:embed="rId7" cstate="print">
                      <a:clrChange>
                        <a:clrFrom>
                          <a:srgbClr val="FFFFFF"/>
                        </a:clrFrom>
                        <a:clrTo>
                          <a:srgbClr val="FFFFFF">
                            <a:alpha val="0"/>
                          </a:srgbClr>
                        </a:clrTo>
                      </a:clrChange>
                      <a:grayscl/>
                      <a:biLevel thresh="50000"/>
                    </a:blip>
                    <a:srcRect/>
                    <a:stretch>
                      <a:fillRect/>
                    </a:stretch>
                  </pic:blipFill>
                  <pic:spPr bwMode="auto">
                    <a:xfrm>
                      <a:off x="0" y="0"/>
                      <a:ext cx="5142230" cy="2874010"/>
                    </a:xfrm>
                    <a:prstGeom prst="rect">
                      <a:avLst/>
                    </a:prstGeom>
                    <a:noFill/>
                    <a:ln w="9525">
                      <a:noFill/>
                      <a:miter lim="800000"/>
                      <a:headEnd/>
                      <a:tailEnd/>
                    </a:ln>
                  </pic:spPr>
                </pic:pic>
              </a:graphicData>
            </a:graphic>
          </wp:anchor>
        </w:drawing>
      </w:r>
    </w:p>
    <w:p w:rsidR="000867BD" w:rsidRPr="001D7CF3" w:rsidRDefault="000867BD" w:rsidP="002501E9">
      <w:pPr>
        <w:ind w:left="1500" w:hanging="1500"/>
        <w:jc w:val="center"/>
        <w:rPr>
          <w:rFonts w:eastAsia="華康隸書體W3(P)"/>
          <w:sz w:val="50"/>
        </w:rPr>
      </w:pPr>
    </w:p>
    <w:p w:rsidR="000867BD" w:rsidRPr="001D7CF3" w:rsidRDefault="000867BD" w:rsidP="002501E9">
      <w:pPr>
        <w:ind w:left="1500" w:hanging="1500"/>
        <w:jc w:val="center"/>
        <w:rPr>
          <w:rFonts w:eastAsia="華康隸書體W3(P)"/>
          <w:sz w:val="50"/>
        </w:rPr>
      </w:pPr>
    </w:p>
    <w:p w:rsidR="000867BD" w:rsidRPr="001D7CF3" w:rsidRDefault="000867BD" w:rsidP="002501E9">
      <w:pPr>
        <w:ind w:left="1500" w:hanging="1500"/>
        <w:jc w:val="center"/>
        <w:rPr>
          <w:rFonts w:eastAsia="華康隸書體W3(P)"/>
          <w:sz w:val="50"/>
        </w:rPr>
      </w:pPr>
    </w:p>
    <w:p w:rsidR="000867BD" w:rsidRPr="001D7CF3" w:rsidRDefault="000867BD" w:rsidP="002501E9">
      <w:pPr>
        <w:ind w:left="1500" w:hanging="1500"/>
        <w:jc w:val="center"/>
        <w:rPr>
          <w:rFonts w:eastAsia="華康隸書體W3(P)"/>
          <w:sz w:val="50"/>
        </w:rPr>
      </w:pPr>
    </w:p>
    <w:p w:rsidR="000867BD" w:rsidRPr="001D7CF3" w:rsidRDefault="000867BD" w:rsidP="002501E9">
      <w:pPr>
        <w:ind w:left="1500" w:hanging="1500"/>
        <w:jc w:val="center"/>
        <w:rPr>
          <w:rFonts w:eastAsia="華康隸書體W3(P)"/>
          <w:sz w:val="50"/>
        </w:rPr>
      </w:pPr>
    </w:p>
    <w:p w:rsidR="000867BD" w:rsidRPr="001D7CF3" w:rsidRDefault="000867BD" w:rsidP="002501E9">
      <w:pPr>
        <w:ind w:left="1500" w:hanging="1500"/>
        <w:jc w:val="center"/>
        <w:rPr>
          <w:rFonts w:eastAsia="華康隸書體W3(P)"/>
          <w:sz w:val="50"/>
        </w:rPr>
      </w:pPr>
    </w:p>
    <w:p w:rsidR="000867BD" w:rsidRPr="001D7CF3" w:rsidRDefault="000867BD" w:rsidP="002501E9">
      <w:pPr>
        <w:ind w:left="1500" w:hanging="1500"/>
        <w:jc w:val="center"/>
        <w:rPr>
          <w:rFonts w:eastAsia="華康隸書體W3(P)"/>
          <w:sz w:val="50"/>
        </w:rPr>
      </w:pPr>
    </w:p>
    <w:p w:rsidR="000867BD" w:rsidRPr="001D7CF3" w:rsidRDefault="000867BD" w:rsidP="002501E9">
      <w:pPr>
        <w:ind w:left="1500" w:hanging="1500"/>
        <w:jc w:val="center"/>
        <w:rPr>
          <w:rFonts w:eastAsia="華康隸書體W3(P)"/>
          <w:sz w:val="50"/>
        </w:rPr>
      </w:pPr>
    </w:p>
    <w:p w:rsidR="000867BD" w:rsidRPr="001D7CF3" w:rsidRDefault="000867BD" w:rsidP="002501E9">
      <w:pPr>
        <w:spacing w:line="240" w:lineRule="auto"/>
        <w:ind w:left="1500" w:hanging="1500"/>
        <w:jc w:val="right"/>
        <w:rPr>
          <w:rFonts w:eastAsia="華康隸書體W3(P)"/>
          <w:sz w:val="50"/>
        </w:rPr>
      </w:pPr>
    </w:p>
    <w:p w:rsidR="000867BD" w:rsidRPr="001D7CF3" w:rsidRDefault="000867BD" w:rsidP="002501E9">
      <w:pPr>
        <w:ind w:left="1500" w:hanging="1500"/>
        <w:jc w:val="center"/>
        <w:rPr>
          <w:rFonts w:eastAsia="華康隸書體W3(P)"/>
          <w:sz w:val="50"/>
        </w:rPr>
      </w:pPr>
    </w:p>
    <w:p w:rsidR="000867BD" w:rsidRPr="001D7CF3" w:rsidRDefault="000867BD" w:rsidP="002501E9">
      <w:pPr>
        <w:ind w:left="1500" w:hanging="1500"/>
        <w:jc w:val="center"/>
        <w:rPr>
          <w:rFonts w:eastAsia="華康隸書體W3(P)"/>
          <w:sz w:val="50"/>
        </w:rPr>
      </w:pPr>
    </w:p>
    <w:p w:rsidR="000F1A0A" w:rsidRPr="001D7CF3" w:rsidRDefault="000F1A0A" w:rsidP="002501E9">
      <w:pPr>
        <w:ind w:left="1500" w:hanging="1500"/>
        <w:jc w:val="center"/>
        <w:rPr>
          <w:rFonts w:eastAsia="華康隸書體W3(P)"/>
          <w:sz w:val="50"/>
        </w:rPr>
      </w:pPr>
    </w:p>
    <w:p w:rsidR="000867BD" w:rsidRDefault="000867BD" w:rsidP="002501E9">
      <w:pPr>
        <w:ind w:left="1500" w:hanging="1500"/>
        <w:jc w:val="center"/>
        <w:rPr>
          <w:rFonts w:eastAsia="華康隸書體W3(P)"/>
          <w:sz w:val="50"/>
        </w:rPr>
      </w:pPr>
    </w:p>
    <w:p w:rsidR="00BE2EEC" w:rsidRDefault="00BE2EEC" w:rsidP="002501E9">
      <w:pPr>
        <w:ind w:left="1500" w:hanging="1500"/>
        <w:jc w:val="center"/>
        <w:rPr>
          <w:rFonts w:eastAsia="華康隸書體W3(P)"/>
          <w:sz w:val="50"/>
        </w:rPr>
      </w:pPr>
    </w:p>
    <w:p w:rsidR="00BE2EEC" w:rsidRPr="001D7CF3" w:rsidRDefault="00BE2EEC" w:rsidP="002501E9">
      <w:pPr>
        <w:ind w:left="1500" w:hanging="1500"/>
        <w:jc w:val="center"/>
        <w:rPr>
          <w:rFonts w:eastAsia="華康隸書體W3(P)"/>
          <w:sz w:val="50"/>
        </w:rPr>
      </w:pPr>
    </w:p>
    <w:p w:rsidR="000867BD" w:rsidRDefault="00F21774" w:rsidP="003947A2">
      <w:pPr>
        <w:spacing w:beforeLines="150"/>
        <w:ind w:left="1500" w:hanging="1500"/>
        <w:jc w:val="center"/>
        <w:rPr>
          <w:rFonts w:ascii="華康隸書體W3" w:eastAsia="華康隸書體W3"/>
          <w:sz w:val="50"/>
        </w:rPr>
      </w:pPr>
      <w:r>
        <w:rPr>
          <w:rFonts w:ascii="華康隸書體W3" w:eastAsia="華康隸書體W3" w:hint="eastAsia"/>
          <w:sz w:val="50"/>
        </w:rPr>
        <w:t>11</w:t>
      </w:r>
      <w:r w:rsidR="00376552">
        <w:rPr>
          <w:rFonts w:ascii="華康隸書體W3" w:eastAsia="華康隸書體W3" w:hint="eastAsia"/>
          <w:sz w:val="50"/>
        </w:rPr>
        <w:t>5</w:t>
      </w:r>
      <w:r w:rsidR="000867BD" w:rsidRPr="004E765C">
        <w:rPr>
          <w:rFonts w:ascii="華康隸書體W3" w:eastAsia="華康隸書體W3" w:hint="eastAsia"/>
          <w:sz w:val="50"/>
        </w:rPr>
        <w:t>年 第</w:t>
      </w:r>
      <w:r w:rsidR="00AA44F0">
        <w:rPr>
          <w:rFonts w:ascii="華康隸書體W3" w:eastAsia="華康隸書體W3" w:hint="eastAsia"/>
          <w:sz w:val="50"/>
        </w:rPr>
        <w:t>6</w:t>
      </w:r>
      <w:r w:rsidR="000867BD" w:rsidRPr="004E765C">
        <w:rPr>
          <w:rFonts w:ascii="華康隸書體W3" w:eastAsia="華康隸書體W3" w:hint="eastAsia"/>
          <w:sz w:val="50"/>
        </w:rPr>
        <w:t>期</w:t>
      </w:r>
    </w:p>
    <w:p w:rsidR="00BE2EEC" w:rsidRDefault="00BE2EEC" w:rsidP="003947A2">
      <w:pPr>
        <w:spacing w:beforeLines="150"/>
        <w:ind w:left="1500" w:hanging="1500"/>
        <w:jc w:val="center"/>
        <w:rPr>
          <w:rFonts w:ascii="華康隸書體W3" w:eastAsia="華康隸書體W3"/>
          <w:sz w:val="50"/>
        </w:rPr>
      </w:pPr>
    </w:p>
    <w:p w:rsidR="00BE2EEC" w:rsidRDefault="00BE2EEC" w:rsidP="003947A2">
      <w:pPr>
        <w:spacing w:beforeLines="150"/>
        <w:ind w:left="1500" w:hanging="1500"/>
        <w:jc w:val="center"/>
        <w:rPr>
          <w:rFonts w:ascii="華康隸書體W3" w:eastAsia="華康隸書體W3"/>
          <w:sz w:val="50"/>
        </w:rPr>
      </w:pPr>
    </w:p>
    <w:p w:rsidR="00BE2EEC" w:rsidRDefault="00BE2EEC" w:rsidP="003947A2">
      <w:pPr>
        <w:spacing w:beforeLines="150"/>
        <w:ind w:left="1500" w:hanging="1500"/>
        <w:jc w:val="center"/>
        <w:rPr>
          <w:rFonts w:ascii="華康隸書體W3" w:eastAsia="華康隸書體W3"/>
          <w:sz w:val="50"/>
        </w:rPr>
      </w:pPr>
    </w:p>
    <w:p w:rsidR="00BE2EEC" w:rsidRDefault="00BE2EEC" w:rsidP="003947A2">
      <w:pPr>
        <w:spacing w:beforeLines="150"/>
        <w:ind w:left="1500" w:hanging="1500"/>
        <w:jc w:val="center"/>
        <w:rPr>
          <w:rFonts w:ascii="華康隸書體W3" w:eastAsia="華康隸書體W3"/>
          <w:sz w:val="50"/>
        </w:rPr>
      </w:pPr>
    </w:p>
    <w:p w:rsidR="00BE2EEC" w:rsidRDefault="00BE2EEC" w:rsidP="003947A2">
      <w:pPr>
        <w:spacing w:beforeLines="150"/>
        <w:ind w:left="1500" w:hanging="1500"/>
        <w:jc w:val="center"/>
        <w:rPr>
          <w:rFonts w:ascii="華康隸書體W3" w:eastAsia="華康隸書體W3"/>
          <w:sz w:val="50"/>
        </w:rPr>
      </w:pPr>
    </w:p>
    <w:p w:rsidR="00BE2EEC" w:rsidRDefault="00BE2EEC" w:rsidP="003947A2">
      <w:pPr>
        <w:spacing w:beforeLines="150"/>
        <w:ind w:left="1500" w:hanging="1500"/>
        <w:jc w:val="center"/>
        <w:rPr>
          <w:rFonts w:ascii="華康隸書體W3" w:eastAsia="華康隸書體W3"/>
          <w:sz w:val="50"/>
        </w:rPr>
      </w:pPr>
    </w:p>
    <w:p w:rsidR="00BE2EEC" w:rsidRDefault="00BE2EEC" w:rsidP="002501E9">
      <w:pPr>
        <w:ind w:left="1140" w:hanging="1140"/>
        <w:jc w:val="center"/>
        <w:rPr>
          <w:sz w:val="38"/>
        </w:rPr>
      </w:pPr>
      <w:r>
        <w:rPr>
          <w:rFonts w:ascii="華康隸書體W3(P)" w:eastAsia="華康隸書體W3(P)" w:hint="eastAsia"/>
          <w:sz w:val="38"/>
        </w:rPr>
        <w:t>中華民國1</w:t>
      </w:r>
      <w:r w:rsidR="00F21774">
        <w:rPr>
          <w:rFonts w:ascii="華康隸書體W3(P)" w:eastAsia="華康隸書體W3(P)" w:hint="eastAsia"/>
          <w:sz w:val="38"/>
        </w:rPr>
        <w:t>1</w:t>
      </w:r>
      <w:r w:rsidR="00376552">
        <w:rPr>
          <w:rFonts w:ascii="華康隸書體W3(P)" w:eastAsia="華康隸書體W3(P)" w:hint="eastAsia"/>
          <w:sz w:val="38"/>
        </w:rPr>
        <w:t>5</w:t>
      </w:r>
      <w:r>
        <w:rPr>
          <w:rFonts w:ascii="華康隸書體W3(P)" w:eastAsia="華康隸書體W3(P)" w:hint="eastAsia"/>
          <w:sz w:val="38"/>
        </w:rPr>
        <w:t>年</w:t>
      </w:r>
      <w:r w:rsidR="00AA44F0">
        <w:rPr>
          <w:rFonts w:ascii="華康隸書體W3(P)" w:eastAsia="華康隸書體W3(P)" w:hint="eastAsia"/>
          <w:sz w:val="38"/>
        </w:rPr>
        <w:t>6</w:t>
      </w:r>
      <w:r>
        <w:rPr>
          <w:rFonts w:ascii="華康隸書體W3(P)" w:eastAsia="華康隸書體W3(P)" w:hint="eastAsia"/>
          <w:sz w:val="38"/>
        </w:rPr>
        <w:t>月16日 出版</w:t>
      </w:r>
    </w:p>
    <w:p w:rsidR="00BE2EEC" w:rsidRPr="00BE2EEC" w:rsidRDefault="00BE2EEC" w:rsidP="003947A2">
      <w:pPr>
        <w:spacing w:beforeLines="150"/>
        <w:ind w:left="1500" w:hanging="1500"/>
        <w:jc w:val="center"/>
        <w:rPr>
          <w:rFonts w:ascii="華康隸書體W3" w:eastAsia="華康隸書體W3"/>
          <w:sz w:val="50"/>
        </w:rPr>
        <w:sectPr w:rsidR="00BE2EEC" w:rsidRPr="00BE2EEC">
          <w:headerReference w:type="even" r:id="rId8"/>
          <w:headerReference w:type="default" r:id="rId9"/>
          <w:footerReference w:type="even" r:id="rId10"/>
          <w:footerReference w:type="default" r:id="rId11"/>
          <w:headerReference w:type="first" r:id="rId12"/>
          <w:footerReference w:type="first" r:id="rId13"/>
          <w:type w:val="continuous"/>
          <w:pgSz w:w="10660" w:h="14742" w:code="132"/>
          <w:pgMar w:top="1531" w:right="1276" w:bottom="1304" w:left="1276" w:header="680" w:footer="794" w:gutter="0"/>
          <w:cols w:space="425"/>
          <w:docGrid w:linePitch="360" w:charSpace="134328"/>
        </w:sectPr>
      </w:pPr>
    </w:p>
    <w:p w:rsidR="000867BD" w:rsidRPr="001D7CF3" w:rsidRDefault="000867BD" w:rsidP="002501E9">
      <w:pPr>
        <w:pStyle w:val="a4"/>
        <w:tabs>
          <w:tab w:val="left" w:leader="middleDot" w:pos="8222"/>
        </w:tabs>
        <w:topLinePunct/>
        <w:spacing w:after="0" w:line="500" w:lineRule="exact"/>
        <w:ind w:left="1080" w:hanging="1080"/>
      </w:pPr>
      <w:r w:rsidRPr="001D7CF3">
        <w:lastRenderedPageBreak/>
        <w:t>本　　期　　目　　錄</w:t>
      </w:r>
    </w:p>
    <w:p w:rsidR="00E6586B" w:rsidRDefault="00D455F7" w:rsidP="00FE6F59">
      <w:pPr>
        <w:pStyle w:val="a5"/>
        <w:ind w:left="1200" w:hanging="960"/>
      </w:pPr>
      <w:r>
        <w:rPr>
          <w:noProof/>
        </w:rPr>
        <w:pict>
          <v:roundrect id="_x0000_s1405" style="position:absolute;left:0;text-align:left;margin-left:.7pt;margin-top:11.8pt;width:73.7pt;height:22.7pt;z-index:251659776" arcsize="10923f" filled="f" strokeweight="3pt">
            <v:stroke r:id="rId14" o:title="" filltype="pattern" endcap="round"/>
            <v:textbox inset=",1.8mm"/>
          </v:roundrect>
        </w:pict>
      </w:r>
      <w:r w:rsidR="00E6586B">
        <w:rPr>
          <w:rFonts w:hint="eastAsia"/>
        </w:rPr>
        <w:t>專　載</w:t>
      </w:r>
    </w:p>
    <w:p w:rsidR="00E6586B" w:rsidRDefault="00E6586B" w:rsidP="00E6586B">
      <w:pPr>
        <w:pStyle w:val="affffffffff7"/>
      </w:pPr>
      <w:r>
        <w:rPr>
          <w:rFonts w:hint="eastAsia"/>
        </w:rPr>
        <w:t>澎湖縣議會第</w:t>
      </w:r>
      <w:r>
        <w:rPr>
          <w:rFonts w:hint="eastAsia"/>
        </w:rPr>
        <w:t>20</w:t>
      </w:r>
      <w:r>
        <w:rPr>
          <w:rFonts w:hint="eastAsia"/>
        </w:rPr>
        <w:t>屆第</w:t>
      </w:r>
      <w:r>
        <w:rPr>
          <w:rFonts w:hint="eastAsia"/>
        </w:rPr>
        <w:t>7</w:t>
      </w:r>
      <w:r>
        <w:rPr>
          <w:rFonts w:hint="eastAsia"/>
        </w:rPr>
        <w:t>次定期會澎湖縣政府施政報告</w:t>
      </w:r>
      <w:r>
        <w:tab/>
      </w:r>
      <w:r w:rsidR="00006192">
        <w:rPr>
          <w:rFonts w:hint="eastAsia"/>
        </w:rPr>
        <w:t>1</w:t>
      </w:r>
    </w:p>
    <w:p w:rsidR="00E6586B" w:rsidRDefault="00D455F7" w:rsidP="00FE6F59">
      <w:pPr>
        <w:pStyle w:val="a5"/>
        <w:ind w:left="1200" w:hanging="960"/>
      </w:pPr>
      <w:r>
        <w:rPr>
          <w:noProof/>
        </w:rPr>
        <w:pict>
          <v:roundrect id="_x0000_s1414" style="position:absolute;left:0;text-align:left;margin-left:.15pt;margin-top:12.7pt;width:73.7pt;height:22.7pt;z-index:251663872" arcsize="10923f" filled="f" strokeweight="3pt">
            <v:stroke r:id="rId14" o:title="" filltype="pattern" endcap="round"/>
            <v:textbox inset=",1.8mm"/>
          </v:roundrect>
        </w:pict>
      </w:r>
      <w:r w:rsidR="00E6586B">
        <w:rPr>
          <w:rFonts w:hint="eastAsia"/>
        </w:rPr>
        <w:t>法　規</w:t>
      </w:r>
    </w:p>
    <w:p w:rsidR="00E6586B" w:rsidRDefault="00E6586B" w:rsidP="00E6586B">
      <w:pPr>
        <w:pStyle w:val="XXXX"/>
        <w:ind w:left="1656" w:right="480" w:hanging="1656"/>
      </w:pPr>
      <w:r>
        <w:rPr>
          <w:rFonts w:hint="eastAsia"/>
        </w:rPr>
        <w:t>縣</w:t>
      </w:r>
      <w:r>
        <w:rPr>
          <w:rFonts w:hint="eastAsia"/>
        </w:rPr>
        <w:t xml:space="preserve"> </w:t>
      </w:r>
      <w:r>
        <w:rPr>
          <w:rFonts w:hint="eastAsia"/>
        </w:rPr>
        <w:t>法</w:t>
      </w:r>
      <w:r>
        <w:rPr>
          <w:rFonts w:hint="eastAsia"/>
        </w:rPr>
        <w:t xml:space="preserve"> </w:t>
      </w:r>
      <w:r>
        <w:rPr>
          <w:rFonts w:hint="eastAsia"/>
        </w:rPr>
        <w:t>規：一、修正「澎湖縣非都市土地申請變更編定規費收費標準」第二條</w:t>
      </w:r>
      <w:r>
        <w:tab/>
      </w:r>
      <w:r w:rsidR="00006192">
        <w:rPr>
          <w:rFonts w:hint="eastAsia"/>
        </w:rPr>
        <w:t>42</w:t>
      </w:r>
    </w:p>
    <w:p w:rsidR="00E6586B" w:rsidRDefault="00E6586B" w:rsidP="00E6586B">
      <w:pPr>
        <w:pStyle w:val="XXXX1"/>
        <w:ind w:left="1680" w:right="480" w:hanging="480"/>
      </w:pPr>
      <w:r>
        <w:rPr>
          <w:rFonts w:hint="eastAsia"/>
        </w:rPr>
        <w:t>二、修正「澎湖縣流動廁所使用管理辦法」第五條、第六條、第七條</w:t>
      </w:r>
      <w:r>
        <w:tab/>
      </w:r>
      <w:r w:rsidR="00006192">
        <w:rPr>
          <w:rFonts w:hint="eastAsia"/>
        </w:rPr>
        <w:t>47</w:t>
      </w:r>
    </w:p>
    <w:p w:rsidR="00E6586B" w:rsidRDefault="00E6586B" w:rsidP="00E6586B">
      <w:pPr>
        <w:pStyle w:val="XXXX1"/>
        <w:ind w:left="1680" w:right="480" w:hanging="480"/>
      </w:pPr>
      <w:r>
        <w:rPr>
          <w:rFonts w:hint="eastAsia"/>
        </w:rPr>
        <w:t>三、修正「澎湖縣政府消防局編制表」並自中華民國一百十五年二月一日生效</w:t>
      </w:r>
      <w:r>
        <w:tab/>
      </w:r>
      <w:r w:rsidR="00006192">
        <w:rPr>
          <w:rFonts w:hint="eastAsia"/>
        </w:rPr>
        <w:t>57</w:t>
      </w:r>
    </w:p>
    <w:p w:rsidR="00E6586B" w:rsidRDefault="00D455F7" w:rsidP="00FE6F59">
      <w:pPr>
        <w:pStyle w:val="a5"/>
        <w:ind w:left="1200" w:hanging="960"/>
      </w:pPr>
      <w:r>
        <w:rPr>
          <w:noProof/>
        </w:rPr>
        <w:pict>
          <v:roundrect id="_x0000_s1415" style="position:absolute;left:0;text-align:left;margin-left:.15pt;margin-top:11.65pt;width:73.7pt;height:22.7pt;z-index:251664896" arcsize="10923f" filled="f" strokeweight="3pt">
            <v:stroke r:id="rId14" o:title="" filltype="pattern" endcap="round"/>
            <v:textbox inset=",1.8mm"/>
          </v:roundrect>
        </w:pict>
      </w:r>
      <w:r w:rsidR="00E6586B">
        <w:rPr>
          <w:rFonts w:hint="eastAsia"/>
        </w:rPr>
        <w:t>政　令</w:t>
      </w:r>
    </w:p>
    <w:p w:rsidR="00E6586B" w:rsidRDefault="00E6586B" w:rsidP="00E6586B">
      <w:pPr>
        <w:pStyle w:val="XXXX"/>
        <w:ind w:left="1656" w:right="480" w:hanging="1656"/>
      </w:pPr>
      <w:r>
        <w:rPr>
          <w:rFonts w:hint="eastAsia"/>
        </w:rPr>
        <w:t>行　　政：一、修正「澎湖縣非都市土地申請變更編定規費收費標準」第二條發布令</w:t>
      </w:r>
      <w:r>
        <w:rPr>
          <w:rFonts w:hint="eastAsia"/>
        </w:rPr>
        <w:t>1</w:t>
      </w:r>
      <w:r>
        <w:rPr>
          <w:rFonts w:hint="eastAsia"/>
        </w:rPr>
        <w:t>份</w:t>
      </w:r>
      <w:r>
        <w:tab/>
      </w:r>
      <w:r w:rsidR="00006192">
        <w:rPr>
          <w:rFonts w:hint="eastAsia"/>
        </w:rPr>
        <w:t>67</w:t>
      </w:r>
    </w:p>
    <w:p w:rsidR="00E6586B" w:rsidRDefault="00E6586B" w:rsidP="00E6586B">
      <w:pPr>
        <w:pStyle w:val="XXXX1"/>
        <w:ind w:left="1680" w:right="480" w:hanging="480"/>
      </w:pPr>
      <w:r>
        <w:rPr>
          <w:rFonts w:hint="eastAsia"/>
        </w:rPr>
        <w:t>二、修正「澎湖縣流動廁所使用管理辦法」第五條、第六條、第七條發布令</w:t>
      </w:r>
      <w:r>
        <w:rPr>
          <w:rFonts w:hint="eastAsia"/>
        </w:rPr>
        <w:t>1</w:t>
      </w:r>
      <w:r>
        <w:rPr>
          <w:rFonts w:hint="eastAsia"/>
        </w:rPr>
        <w:t>份</w:t>
      </w:r>
      <w:r>
        <w:tab/>
      </w:r>
      <w:r w:rsidR="00006192">
        <w:rPr>
          <w:rFonts w:hint="eastAsia"/>
        </w:rPr>
        <w:t>68</w:t>
      </w:r>
    </w:p>
    <w:p w:rsidR="00E6586B" w:rsidRDefault="00E6586B" w:rsidP="00E6586B">
      <w:pPr>
        <w:pStyle w:val="XXXX1"/>
        <w:ind w:left="1680" w:right="480" w:hanging="480"/>
      </w:pPr>
      <w:r>
        <w:rPr>
          <w:rFonts w:hint="eastAsia"/>
        </w:rPr>
        <w:t>三、修正「澎湖縣政府消防局編制表」發布令</w:t>
      </w:r>
      <w:r>
        <w:rPr>
          <w:rFonts w:hint="eastAsia"/>
        </w:rPr>
        <w:t>1</w:t>
      </w:r>
      <w:r>
        <w:rPr>
          <w:rFonts w:hint="eastAsia"/>
        </w:rPr>
        <w:t>份</w:t>
      </w:r>
      <w:r>
        <w:tab/>
      </w:r>
      <w:r w:rsidR="00006192">
        <w:rPr>
          <w:rFonts w:hint="eastAsia"/>
        </w:rPr>
        <w:t>69</w:t>
      </w:r>
    </w:p>
    <w:p w:rsidR="00E6586B" w:rsidRDefault="00E6586B" w:rsidP="00E6586B">
      <w:pPr>
        <w:pStyle w:val="affffffffff7"/>
      </w:pPr>
      <w:r>
        <w:rPr>
          <w:rFonts w:hint="eastAsia"/>
        </w:rPr>
        <w:t>農　　漁：訂定「澎湖縣政府辦理農民及全民健康保險被保險人加保資格審查工作抽查作業要點」，並自即日起生效</w:t>
      </w:r>
      <w:r>
        <w:tab/>
      </w:r>
      <w:r w:rsidR="00006192">
        <w:rPr>
          <w:rFonts w:hint="eastAsia"/>
        </w:rPr>
        <w:t>70</w:t>
      </w:r>
    </w:p>
    <w:p w:rsidR="00E6586B" w:rsidRDefault="00D455F7" w:rsidP="00FE6F59">
      <w:pPr>
        <w:pStyle w:val="a5"/>
        <w:ind w:left="1200" w:hanging="960"/>
      </w:pPr>
      <w:r>
        <w:rPr>
          <w:noProof/>
        </w:rPr>
        <w:pict>
          <v:roundrect id="_x0000_s1416" style="position:absolute;left:0;text-align:left;margin-left:.15pt;margin-top:12pt;width:73.7pt;height:22.7pt;z-index:251665920" arcsize="10923f" filled="f" strokeweight="3pt">
            <v:stroke r:id="rId14" o:title="" filltype="pattern" endcap="round"/>
            <v:textbox inset=",1.8mm"/>
          </v:roundrect>
        </w:pict>
      </w:r>
      <w:r w:rsidR="00E6586B">
        <w:rPr>
          <w:rFonts w:hint="eastAsia"/>
        </w:rPr>
        <w:t>公　告</w:t>
      </w:r>
    </w:p>
    <w:p w:rsidR="00E6586B" w:rsidRDefault="00E6586B" w:rsidP="00E6586B">
      <w:pPr>
        <w:pStyle w:val="affffffffff7"/>
      </w:pPr>
      <w:r>
        <w:rPr>
          <w:rFonts w:hint="eastAsia"/>
        </w:rPr>
        <w:t>消　　防：公告准予符宏仁消防設備人員執業登記案</w:t>
      </w:r>
      <w:r>
        <w:tab/>
      </w:r>
      <w:r w:rsidR="00006192">
        <w:rPr>
          <w:rFonts w:hint="eastAsia"/>
        </w:rPr>
        <w:t>75</w:t>
      </w:r>
    </w:p>
    <w:p w:rsidR="00E6586B" w:rsidRDefault="00D455F7" w:rsidP="00FE6F59">
      <w:pPr>
        <w:pStyle w:val="a5"/>
        <w:ind w:left="1200" w:hanging="960"/>
      </w:pPr>
      <w:r>
        <w:rPr>
          <w:noProof/>
        </w:rPr>
        <w:pict>
          <v:roundrect id="_x0000_s1417" style="position:absolute;left:0;text-align:left;margin-left:.7pt;margin-top:12.85pt;width:73.7pt;height:22.7pt;z-index:251666944" arcsize="10923f" filled="f" strokeweight="3pt">
            <v:stroke r:id="rId14" o:title="" filltype="pattern" endcap="round"/>
            <v:textbox inset=",1.8mm"/>
          </v:roundrect>
        </w:pict>
      </w:r>
      <w:r w:rsidR="00E6586B">
        <w:rPr>
          <w:rFonts w:hint="eastAsia"/>
        </w:rPr>
        <w:t>附　錄</w:t>
      </w:r>
    </w:p>
    <w:p w:rsidR="006B5C24" w:rsidRDefault="00E6586B" w:rsidP="00E6586B">
      <w:pPr>
        <w:pStyle w:val="affffffffff7"/>
      </w:pPr>
      <w:r>
        <w:rPr>
          <w:rFonts w:hint="eastAsia"/>
        </w:rPr>
        <w:t>縣政重要紀事（中華民國</w:t>
      </w:r>
      <w:r>
        <w:rPr>
          <w:rFonts w:hint="eastAsia"/>
        </w:rPr>
        <w:t>115</w:t>
      </w:r>
      <w:r>
        <w:rPr>
          <w:rFonts w:hint="eastAsia"/>
        </w:rPr>
        <w:t>年</w:t>
      </w:r>
      <w:r>
        <w:rPr>
          <w:rFonts w:hint="eastAsia"/>
        </w:rPr>
        <w:t>5</w:t>
      </w:r>
      <w:r>
        <w:rPr>
          <w:rFonts w:hint="eastAsia"/>
        </w:rPr>
        <w:t>月份）</w:t>
      </w:r>
      <w:r>
        <w:tab/>
      </w:r>
      <w:r w:rsidR="00006192">
        <w:rPr>
          <w:rFonts w:hint="eastAsia"/>
        </w:rPr>
        <w:t>78</w:t>
      </w:r>
    </w:p>
    <w:p w:rsidR="000867BD" w:rsidRPr="006B5C24" w:rsidRDefault="000867BD" w:rsidP="006405FC">
      <w:pPr>
        <w:pStyle w:val="affffffffff7"/>
        <w:sectPr w:rsidR="000867BD" w:rsidRPr="006B5C24">
          <w:headerReference w:type="even" r:id="rId15"/>
          <w:headerReference w:type="default" r:id="rId16"/>
          <w:footerReference w:type="even" r:id="rId17"/>
          <w:footerReference w:type="default" r:id="rId18"/>
          <w:pgSz w:w="10660" w:h="14742" w:code="132"/>
          <w:pgMar w:top="1531" w:right="1276" w:bottom="1304" w:left="1276" w:header="680" w:footer="794" w:gutter="0"/>
          <w:pgNumType w:start="1"/>
          <w:cols w:space="425"/>
          <w:docGrid w:linePitch="360" w:charSpace="134328"/>
        </w:sectPr>
      </w:pPr>
    </w:p>
    <w:p w:rsidR="00752624" w:rsidRDefault="00D455F7" w:rsidP="002501E9">
      <w:pPr>
        <w:spacing w:line="240" w:lineRule="auto"/>
        <w:ind w:left="720" w:hanging="720"/>
      </w:pPr>
      <w:r>
        <w:rPr>
          <w:noProof/>
        </w:rPr>
        <w:lastRenderedPageBreak/>
        <w:pict>
          <v:shapetype id="_x0000_t202" coordsize="21600,21600" o:spt="202" path="m,l,21600r21600,l21600,xe">
            <v:stroke joinstyle="miter"/>
            <v:path gradientshapeok="t" o:connecttype="rect"/>
          </v:shapetype>
          <v:shape id="_x0000_s1418" type="#_x0000_t202" style="position:absolute;left:0;text-align:left;margin-left:235.75pt;margin-top:-.05pt;width:85.05pt;height:34pt;z-index:251667968;mso-position-horizontal-relative:page" filled="f" strokeweight="4pt">
            <v:stroke r:id="rId19" o:title="" filltype="pattern"/>
            <v:textbox style="mso-next-textbox:#_x0000_s1418" inset=",1.3mm">
              <w:txbxContent>
                <w:p w:rsidR="00A86219" w:rsidRPr="00682921" w:rsidRDefault="00A86219" w:rsidP="002501E9">
                  <w:pPr>
                    <w:pStyle w:val="affffffffffff"/>
                    <w:ind w:left="1080" w:hanging="1080"/>
                  </w:pPr>
                  <w:r>
                    <w:rPr>
                      <w:rFonts w:hint="eastAsia"/>
                    </w:rPr>
                    <w:t>專載</w:t>
                  </w:r>
                </w:p>
              </w:txbxContent>
            </v:textbox>
            <w10:wrap anchorx="page"/>
          </v:shape>
        </w:pict>
      </w:r>
    </w:p>
    <w:p w:rsidR="00752624" w:rsidRDefault="00752624" w:rsidP="002501E9">
      <w:pPr>
        <w:spacing w:line="240" w:lineRule="auto"/>
        <w:ind w:left="720" w:hanging="720"/>
      </w:pPr>
    </w:p>
    <w:p w:rsidR="00752624" w:rsidRDefault="00752624" w:rsidP="002501E9">
      <w:pPr>
        <w:spacing w:line="240" w:lineRule="auto"/>
        <w:ind w:left="720" w:hanging="720"/>
      </w:pPr>
    </w:p>
    <w:p w:rsidR="00752624" w:rsidRPr="007478D9" w:rsidRDefault="00752624" w:rsidP="002501E9">
      <w:pPr>
        <w:spacing w:line="240" w:lineRule="auto"/>
        <w:ind w:left="720" w:hanging="720"/>
      </w:pPr>
      <w:r w:rsidRPr="007478D9">
        <w:rPr>
          <w:noProof/>
        </w:rPr>
        <w:drawing>
          <wp:inline distT="0" distB="0" distL="0" distR="0">
            <wp:extent cx="842108" cy="468923"/>
            <wp:effectExtent l="19050" t="0" r="0" b="0"/>
            <wp:docPr id="3" name="圖片 395" descr="施政報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descr="施政報告"/>
                    <pic:cNvPicPr>
                      <a:picLocks noChangeAspect="1" noChangeArrowheads="1"/>
                    </pic:cNvPicPr>
                  </pic:nvPicPr>
                  <pic:blipFill>
                    <a:blip r:embed="rId20" cstate="print"/>
                    <a:srcRect/>
                    <a:stretch>
                      <a:fillRect/>
                    </a:stretch>
                  </pic:blipFill>
                  <pic:spPr bwMode="auto">
                    <a:xfrm>
                      <a:off x="0" y="0"/>
                      <a:ext cx="850900" cy="461010"/>
                    </a:xfrm>
                    <a:prstGeom prst="rect">
                      <a:avLst/>
                    </a:prstGeom>
                    <a:noFill/>
                    <a:ln w="9525">
                      <a:noFill/>
                      <a:miter lim="800000"/>
                      <a:headEnd/>
                      <a:tailEnd/>
                    </a:ln>
                  </pic:spPr>
                </pic:pic>
              </a:graphicData>
            </a:graphic>
          </wp:inline>
        </w:drawing>
      </w:r>
      <w:r w:rsidR="00437B4E" w:rsidRPr="00437B4E">
        <w:rPr>
          <w:rFonts w:hint="eastAsia"/>
        </w:rPr>
        <w:t>澎湖縣議會第</w:t>
      </w:r>
      <w:r w:rsidR="00437B4E" w:rsidRPr="00437B4E">
        <w:rPr>
          <w:rFonts w:hint="eastAsia"/>
        </w:rPr>
        <w:t>20</w:t>
      </w:r>
      <w:r w:rsidR="00437B4E" w:rsidRPr="00437B4E">
        <w:rPr>
          <w:rFonts w:hint="eastAsia"/>
        </w:rPr>
        <w:t>屆第</w:t>
      </w:r>
      <w:r w:rsidR="00437B4E" w:rsidRPr="00437B4E">
        <w:rPr>
          <w:rFonts w:hint="eastAsia"/>
        </w:rPr>
        <w:t>7</w:t>
      </w:r>
      <w:r w:rsidR="00437B4E" w:rsidRPr="00437B4E">
        <w:rPr>
          <w:rFonts w:hint="eastAsia"/>
        </w:rPr>
        <w:t>次定期會澎湖縣政府施政報告</w:t>
      </w:r>
    </w:p>
    <w:p w:rsidR="00E3348D" w:rsidRDefault="00E3348D" w:rsidP="00AF0ADD">
      <w:pPr>
        <w:pStyle w:val="affffffffff9"/>
        <w:spacing w:before="360" w:after="360"/>
        <w:ind w:left="841" w:hanging="841"/>
        <w:rPr>
          <w:noProof/>
        </w:rPr>
      </w:pPr>
      <w:bookmarkStart w:id="0" w:name="_GoBack"/>
      <w:bookmarkEnd w:id="0"/>
      <w:r>
        <w:rPr>
          <w:rFonts w:hint="eastAsia"/>
          <w:noProof/>
        </w:rPr>
        <w:t>壹、前言</w:t>
      </w:r>
    </w:p>
    <w:p w:rsidR="00E3348D" w:rsidRDefault="00E3348D" w:rsidP="00FE6F59">
      <w:pPr>
        <w:pStyle w:val="affffffffffa"/>
        <w:rPr>
          <w:noProof/>
        </w:rPr>
      </w:pPr>
      <w:r>
        <w:rPr>
          <w:rFonts w:hint="eastAsia"/>
          <w:noProof/>
        </w:rPr>
        <w:t>陳議長、藍副議長、各位議員女士、先生：</w:t>
      </w:r>
    </w:p>
    <w:p w:rsidR="00E3348D" w:rsidRDefault="00E3348D" w:rsidP="00FE6F59">
      <w:pPr>
        <w:pStyle w:val="affffffffffa"/>
        <w:rPr>
          <w:noProof/>
        </w:rPr>
      </w:pPr>
      <w:r>
        <w:rPr>
          <w:rFonts w:hint="eastAsia"/>
          <w:noProof/>
        </w:rPr>
        <w:t>欣逢貴會第</w:t>
      </w:r>
      <w:r>
        <w:rPr>
          <w:rFonts w:hint="eastAsia"/>
          <w:noProof/>
        </w:rPr>
        <w:t>20</w:t>
      </w:r>
      <w:r>
        <w:rPr>
          <w:rFonts w:hint="eastAsia"/>
          <w:noProof/>
        </w:rPr>
        <w:t>屆第</w:t>
      </w:r>
      <w:r>
        <w:rPr>
          <w:rFonts w:hint="eastAsia"/>
          <w:noProof/>
        </w:rPr>
        <w:t>7</w:t>
      </w:r>
      <w:r>
        <w:rPr>
          <w:rFonts w:hint="eastAsia"/>
          <w:noProof/>
        </w:rPr>
        <w:t>次定期會開議，</w:t>
      </w:r>
      <w:r w:rsidRPr="00E3348D">
        <w:rPr>
          <w:rFonts w:hint="eastAsia"/>
          <w:noProof/>
          <w:vertAlign w:val="superscript"/>
        </w:rPr>
        <w:t>皆興</w:t>
      </w:r>
      <w:r>
        <w:rPr>
          <w:rFonts w:hint="eastAsia"/>
          <w:noProof/>
        </w:rPr>
        <w:t>代理縣長公假期間，率縣府團隊提出施政報告，在此特別感謝各位議員的支持與指導。</w:t>
      </w:r>
    </w:p>
    <w:p w:rsidR="00E3348D" w:rsidRDefault="00E3348D" w:rsidP="00FE6F59">
      <w:pPr>
        <w:pStyle w:val="affffffffffa"/>
        <w:rPr>
          <w:noProof/>
        </w:rPr>
      </w:pPr>
      <w:r>
        <w:rPr>
          <w:rFonts w:hint="eastAsia"/>
          <w:noProof/>
        </w:rPr>
        <w:t>縣府團隊以「全齡關懷、世代共好」為施政核心價值，從幼兒到長者全面照顧，整合醫療、社福、教育及就業等多元面向資源，讓不同世代都能在這片土地上安心生活、共創未來。</w:t>
      </w:r>
    </w:p>
    <w:p w:rsidR="00E3348D" w:rsidRDefault="00E3348D" w:rsidP="00FE6F59">
      <w:pPr>
        <w:pStyle w:val="affffffffffa"/>
        <w:rPr>
          <w:noProof/>
        </w:rPr>
      </w:pPr>
      <w:r>
        <w:rPr>
          <w:rFonts w:hint="eastAsia"/>
          <w:noProof/>
        </w:rPr>
        <w:t>澎湖高齡人口比例已逾</w:t>
      </w:r>
      <w:r>
        <w:rPr>
          <w:rFonts w:hint="eastAsia"/>
          <w:noProof/>
        </w:rPr>
        <w:t>20%</w:t>
      </w:r>
      <w:r>
        <w:rPr>
          <w:rFonts w:hint="eastAsia"/>
          <w:noProof/>
        </w:rPr>
        <w:t>，為讓長者安心生活、幸福安老，縣府持續完善長者照顧服務。在經濟與生活支持方面，每年發放三節敬老禮金</w:t>
      </w:r>
      <w:r>
        <w:rPr>
          <w:rFonts w:hint="eastAsia"/>
          <w:noProof/>
        </w:rPr>
        <w:t>1</w:t>
      </w:r>
      <w:r>
        <w:rPr>
          <w:rFonts w:hint="eastAsia"/>
          <w:noProof/>
        </w:rPr>
        <w:t>萬</w:t>
      </w:r>
      <w:r>
        <w:rPr>
          <w:rFonts w:hint="eastAsia"/>
          <w:noProof/>
        </w:rPr>
        <w:t>5,000</w:t>
      </w:r>
      <w:r>
        <w:rPr>
          <w:rFonts w:hint="eastAsia"/>
          <w:noProof/>
        </w:rPr>
        <w:t>元，並推動長者假牙補助，已嘉惠</w:t>
      </w:r>
      <w:r>
        <w:rPr>
          <w:rFonts w:hint="eastAsia"/>
          <w:noProof/>
        </w:rPr>
        <w:t>2,068</w:t>
      </w:r>
      <w:r>
        <w:rPr>
          <w:rFonts w:hint="eastAsia"/>
          <w:noProof/>
        </w:rPr>
        <w:t>位長者；春節期間啟動「擁抱獨老、愛不打烊」關懷計畫，提前備妥年節物資送達到府，讓獨居長者在團圓時節亦能安心過節。在健康促進與社會參與方面，設置</w:t>
      </w:r>
      <w:r>
        <w:rPr>
          <w:rFonts w:hint="eastAsia"/>
          <w:noProof/>
        </w:rPr>
        <w:t>57</w:t>
      </w:r>
      <w:r>
        <w:rPr>
          <w:rFonts w:hint="eastAsia"/>
          <w:noProof/>
        </w:rPr>
        <w:t>處社區關懷據點及</w:t>
      </w:r>
      <w:r>
        <w:rPr>
          <w:rFonts w:hint="eastAsia"/>
          <w:noProof/>
        </w:rPr>
        <w:t>11</w:t>
      </w:r>
      <w:r>
        <w:rPr>
          <w:rFonts w:hint="eastAsia"/>
          <w:noProof/>
        </w:rPr>
        <w:t>處銀髮健身俱樂部，透過多元活動陪伴長者走出家門、融入社區，建構在地化健康支持網絡。同時，積極推動「澎湖縣享居長照園區」，整合社福與長照資源，強化住宿式照護服務量能，並布建失智照護體系，完成設置</w:t>
      </w:r>
      <w:r>
        <w:rPr>
          <w:noProof/>
        </w:rPr>
        <w:t>8</w:t>
      </w:r>
      <w:r>
        <w:rPr>
          <w:rFonts w:hint="eastAsia"/>
          <w:noProof/>
        </w:rPr>
        <w:t>處失智社區服務據點及</w:t>
      </w:r>
      <w:r>
        <w:rPr>
          <w:noProof/>
        </w:rPr>
        <w:t>1</w:t>
      </w:r>
      <w:r>
        <w:rPr>
          <w:rFonts w:hint="eastAsia"/>
          <w:noProof/>
        </w:rPr>
        <w:t>處共照中心，攜手醫療機構成立權責型失智據點，提供分級且連續性的照護服務。此外，推動肺炎鏈球菌及帶狀疱疹疫苗公費接種，全面提升長者健康防護，讓長者在熟悉的土地上活出健康且有尊嚴的銀髮人生。</w:t>
      </w:r>
    </w:p>
    <w:p w:rsidR="00E3348D" w:rsidRDefault="00E3348D" w:rsidP="00FE6F59">
      <w:pPr>
        <w:pStyle w:val="affffffffffa"/>
        <w:rPr>
          <w:noProof/>
        </w:rPr>
      </w:pPr>
      <w:r>
        <w:rPr>
          <w:rFonts w:hint="eastAsia"/>
          <w:noProof/>
        </w:rPr>
        <w:t>少子化是全國共同面對的挑戰。依據內政部最新統計，本縣今年</w:t>
      </w:r>
      <w:r>
        <w:rPr>
          <w:rFonts w:hint="eastAsia"/>
          <w:noProof/>
        </w:rPr>
        <w:t>2</w:t>
      </w:r>
      <w:r>
        <w:rPr>
          <w:rFonts w:hint="eastAsia"/>
          <w:noProof/>
        </w:rPr>
        <w:t>月粗出生率</w:t>
      </w:r>
      <w:r>
        <w:rPr>
          <w:rFonts w:hint="eastAsia"/>
          <w:noProof/>
        </w:rPr>
        <w:t>5.62</w:t>
      </w:r>
      <w:r>
        <w:rPr>
          <w:rFonts w:hint="eastAsia"/>
          <w:noProof/>
        </w:rPr>
        <w:t>‰、粗結婚率</w:t>
      </w:r>
      <w:r>
        <w:rPr>
          <w:rFonts w:hint="eastAsia"/>
          <w:noProof/>
        </w:rPr>
        <w:t>5.38</w:t>
      </w:r>
      <w:r>
        <w:rPr>
          <w:rFonts w:hint="eastAsia"/>
          <w:noProof/>
        </w:rPr>
        <w:t>‰，居全國雙冠，顯示越來越多年輕人選擇在澎湖成家、迎接新生命。縣府團隊在生育支持、育兒照顧及教育扶助等面向的努力，榮獲《今周刊》「</w:t>
      </w:r>
      <w:r>
        <w:rPr>
          <w:rFonts w:hint="eastAsia"/>
          <w:noProof/>
        </w:rPr>
        <w:t>2025</w:t>
      </w:r>
      <w:r>
        <w:rPr>
          <w:rFonts w:hint="eastAsia"/>
          <w:noProof/>
        </w:rPr>
        <w:t>永續城市</w:t>
      </w:r>
      <w:r>
        <w:rPr>
          <w:rFonts w:hint="eastAsia"/>
          <w:noProof/>
        </w:rPr>
        <w:t>SDGs</w:t>
      </w:r>
      <w:r>
        <w:rPr>
          <w:rFonts w:hint="eastAsia"/>
          <w:noProof/>
        </w:rPr>
        <w:t>大調查」之「最佳育兒友善城市獎」，展現推動「全齡關懷、世代共好」之具體成果。為持續完善育兒與教育支持體系，於</w:t>
      </w:r>
      <w:r>
        <w:rPr>
          <w:rFonts w:hint="eastAsia"/>
          <w:noProof/>
        </w:rPr>
        <w:t>114</w:t>
      </w:r>
      <w:r>
        <w:rPr>
          <w:rFonts w:hint="eastAsia"/>
          <w:noProof/>
        </w:rPr>
        <w:t>年</w:t>
      </w:r>
      <w:r>
        <w:rPr>
          <w:rFonts w:hint="eastAsia"/>
          <w:noProof/>
        </w:rPr>
        <w:t>12</w:t>
      </w:r>
      <w:r>
        <w:rPr>
          <w:rFonts w:hint="eastAsia"/>
          <w:noProof/>
        </w:rPr>
        <w:t>月發放高中職學生就學津貼每學期</w:t>
      </w:r>
      <w:r>
        <w:rPr>
          <w:rFonts w:hint="eastAsia"/>
          <w:noProof/>
        </w:rPr>
        <w:t>5,000</w:t>
      </w:r>
      <w:r>
        <w:rPr>
          <w:rFonts w:hint="eastAsia"/>
          <w:noProof/>
        </w:rPr>
        <w:t>元，逐步建構自高中職至研究所之全階段教育支持架構，讓孩子安心學習、家庭穩定發展。同時，因應</w:t>
      </w:r>
      <w:r>
        <w:rPr>
          <w:rFonts w:hint="eastAsia"/>
          <w:noProof/>
        </w:rPr>
        <w:lastRenderedPageBreak/>
        <w:t>腸病毒具高度傳播性且易於群體環境中擴散，本</w:t>
      </w:r>
      <w:r w:rsidR="0059562E">
        <w:rPr>
          <w:rFonts w:hint="eastAsia"/>
          <w:noProof/>
        </w:rPr>
        <w:t>（</w:t>
      </w:r>
      <w:r>
        <w:rPr>
          <w:rFonts w:hint="eastAsia"/>
          <w:noProof/>
        </w:rPr>
        <w:t>115</w:t>
      </w:r>
      <w:r w:rsidR="0059562E">
        <w:rPr>
          <w:rFonts w:hint="eastAsia"/>
          <w:noProof/>
        </w:rPr>
        <w:t>）</w:t>
      </w:r>
      <w:r>
        <w:rPr>
          <w:rFonts w:hint="eastAsia"/>
          <w:noProof/>
        </w:rPr>
        <w:t>年起將疫苗全面升級為全劑次免費接種，進一步強化幼童健康防護網絡，打造更完善的育兒友善環境。</w:t>
      </w:r>
    </w:p>
    <w:p w:rsidR="00E3348D" w:rsidRDefault="00E3348D" w:rsidP="00FE6F59">
      <w:pPr>
        <w:pStyle w:val="affffffffffa"/>
        <w:rPr>
          <w:noProof/>
        </w:rPr>
      </w:pPr>
      <w:r>
        <w:rPr>
          <w:rFonts w:hint="eastAsia"/>
          <w:noProof/>
        </w:rPr>
        <w:t>縣長上任後，致力打造澎湖成為一座健康、有活力的運動島嶼，以「運動結合觀光」為推動策略，積極爭取國際性及全國性賽事來澎舉辦。本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3</w:t>
      </w:r>
      <w:r>
        <w:rPr>
          <w:rFonts w:hint="eastAsia"/>
          <w:noProof/>
        </w:rPr>
        <w:t>月</w:t>
      </w:r>
      <w:r>
        <w:rPr>
          <w:rFonts w:hint="eastAsia"/>
          <w:noProof/>
        </w:rPr>
        <w:t>19</w:t>
      </w:r>
      <w:r>
        <w:rPr>
          <w:rFonts w:hint="eastAsia"/>
          <w:noProof/>
        </w:rPr>
        <w:t>日舉辦「</w:t>
      </w:r>
      <w:r>
        <w:rPr>
          <w:rFonts w:hint="eastAsia"/>
          <w:noProof/>
        </w:rPr>
        <w:t>2026ILCA</w:t>
      </w:r>
      <w:r>
        <w:rPr>
          <w:rFonts w:hint="eastAsia"/>
          <w:noProof/>
        </w:rPr>
        <w:t>亞洲盃帆船賽」，逾百名國際選手於觀音亭海域競技；接續</w:t>
      </w:r>
      <w:r>
        <w:rPr>
          <w:rFonts w:hint="eastAsia"/>
          <w:noProof/>
        </w:rPr>
        <w:t>4</w:t>
      </w:r>
      <w:r>
        <w:rPr>
          <w:rFonts w:hint="eastAsia"/>
          <w:noProof/>
        </w:rPr>
        <w:t>月</w:t>
      </w:r>
      <w:r>
        <w:rPr>
          <w:rFonts w:hint="eastAsia"/>
          <w:noProof/>
        </w:rPr>
        <w:t>12</w:t>
      </w:r>
      <w:r>
        <w:rPr>
          <w:rFonts w:hint="eastAsia"/>
          <w:noProof/>
        </w:rPr>
        <w:t>日登場之「</w:t>
      </w:r>
      <w:r>
        <w:rPr>
          <w:rFonts w:hint="eastAsia"/>
          <w:noProof/>
        </w:rPr>
        <w:t>2026</w:t>
      </w:r>
      <w:r w:rsidR="004D4AA7">
        <w:rPr>
          <w:rFonts w:hint="eastAsia"/>
          <w:noProof/>
        </w:rPr>
        <w:t xml:space="preserve"> </w:t>
      </w:r>
      <w:r>
        <w:rPr>
          <w:rFonts w:hint="eastAsia"/>
          <w:noProof/>
        </w:rPr>
        <w:t>IRONMAN</w:t>
      </w:r>
      <w:r w:rsidR="004D4AA7">
        <w:rPr>
          <w:rFonts w:hint="eastAsia"/>
          <w:noProof/>
        </w:rPr>
        <w:t xml:space="preserve"> </w:t>
      </w:r>
      <w:r>
        <w:rPr>
          <w:rFonts w:hint="eastAsia"/>
          <w:noProof/>
        </w:rPr>
        <w:t>PENGHU</w:t>
      </w:r>
      <w:r>
        <w:rPr>
          <w:rFonts w:hint="eastAsia"/>
          <w:noProof/>
        </w:rPr>
        <w:t>國際鐵人三項賽」，吸引來自</w:t>
      </w:r>
      <w:r>
        <w:rPr>
          <w:rFonts w:hint="eastAsia"/>
          <w:noProof/>
        </w:rPr>
        <w:t>50</w:t>
      </w:r>
      <w:r>
        <w:rPr>
          <w:rFonts w:hint="eastAsia"/>
          <w:noProof/>
        </w:rPr>
        <w:t>國</w:t>
      </w:r>
      <w:r>
        <w:rPr>
          <w:rFonts w:hint="eastAsia"/>
          <w:noProof/>
        </w:rPr>
        <w:t>870</w:t>
      </w:r>
      <w:r>
        <w:rPr>
          <w:rFonts w:hint="eastAsia"/>
          <w:noProof/>
        </w:rPr>
        <w:t>名選手參賽，並首度以「</w:t>
      </w:r>
      <w:r>
        <w:rPr>
          <w:rFonts w:hint="eastAsia"/>
          <w:noProof/>
        </w:rPr>
        <w:t>PENGHU</w:t>
      </w:r>
      <w:r>
        <w:rPr>
          <w:rFonts w:hint="eastAsia"/>
          <w:noProof/>
        </w:rPr>
        <w:t>」冠名，象徵澎湖已躍升為國際鐵人三項重要品牌舞台。後續將接力辦理「</w:t>
      </w:r>
      <w:r>
        <w:rPr>
          <w:rFonts w:hint="eastAsia"/>
          <w:noProof/>
        </w:rPr>
        <w:t>2026</w:t>
      </w:r>
      <w:r w:rsidR="004D4AA7">
        <w:rPr>
          <w:rFonts w:hint="eastAsia"/>
          <w:noProof/>
        </w:rPr>
        <w:t xml:space="preserve"> </w:t>
      </w:r>
      <w:r>
        <w:rPr>
          <w:rFonts w:hint="eastAsia"/>
          <w:noProof/>
        </w:rPr>
        <w:t>PENGHU</w:t>
      </w:r>
      <w:r w:rsidR="004D4AA7">
        <w:rPr>
          <w:rFonts w:hint="eastAsia"/>
          <w:noProof/>
        </w:rPr>
        <w:t xml:space="preserve"> </w:t>
      </w:r>
      <w:r>
        <w:rPr>
          <w:rFonts w:hint="eastAsia"/>
          <w:noProof/>
        </w:rPr>
        <w:t>OCEANMAN</w:t>
      </w:r>
      <w:r>
        <w:rPr>
          <w:rFonts w:hint="eastAsia"/>
          <w:noProof/>
        </w:rPr>
        <w:t>國際泳渡澎湖灣」，首次與國際賽事組織合作，提升整體賽事專業規格與國際能見度；同時於旅遊淡季積極引進全國性賽事，包括菊島秋冬球類錦標賽、全國國民中小學籃球冬季聯賽及全國中小學師生手球錦標賽等，透過國際與全國賽事雙軌推動，帶動本縣旅宿、餐飲及交通等相關產業發展，創造觀光與經濟雙贏效益。</w:t>
      </w:r>
    </w:p>
    <w:p w:rsidR="00E3348D" w:rsidRDefault="00E3348D" w:rsidP="00FE6F59">
      <w:pPr>
        <w:pStyle w:val="affffffffffa"/>
        <w:rPr>
          <w:noProof/>
        </w:rPr>
      </w:pPr>
      <w:r>
        <w:rPr>
          <w:rFonts w:hint="eastAsia"/>
          <w:noProof/>
        </w:rPr>
        <w:t>本縣由多座島嶼組成，島際往來仰賴海上交通串聯。縣長任內持續向中央反映本縣交通特殊性，強調澎湖無高鐵、高速公路及鐵路等陸路大型運輸系統，漁港即為交通場站，航道即為主要交通動脈，應建構更安全、友善之海上交通環境。據此，縣府團隊積極推動離島友善岸接設施及碼頭改善工程，已完成將軍南及員貝漁港交通船碼頭無障礙岸接工程，虎井漁港擴充工程預計本</w:t>
      </w:r>
      <w:r w:rsidR="0059562E">
        <w:rPr>
          <w:rFonts w:hint="eastAsia"/>
          <w:noProof/>
        </w:rPr>
        <w:t>（</w:t>
      </w:r>
      <w:r>
        <w:rPr>
          <w:rFonts w:hint="eastAsia"/>
          <w:noProof/>
        </w:rPr>
        <w:t>115</w:t>
      </w:r>
      <w:r w:rsidR="0059562E">
        <w:rPr>
          <w:rFonts w:hint="eastAsia"/>
          <w:noProof/>
        </w:rPr>
        <w:t>）</w:t>
      </w:r>
      <w:r>
        <w:rPr>
          <w:rFonts w:hint="eastAsia"/>
          <w:noProof/>
        </w:rPr>
        <w:t>年完工，並已完成</w:t>
      </w:r>
      <w:r>
        <w:rPr>
          <w:rFonts w:hint="eastAsia"/>
          <w:noProof/>
        </w:rPr>
        <w:t>26</w:t>
      </w:r>
      <w:r>
        <w:rPr>
          <w:rFonts w:hint="eastAsia"/>
          <w:noProof/>
        </w:rPr>
        <w:t>座浮動平台、</w:t>
      </w:r>
      <w:r>
        <w:rPr>
          <w:rFonts w:hint="eastAsia"/>
          <w:noProof/>
        </w:rPr>
        <w:t>70</w:t>
      </w:r>
      <w:r>
        <w:rPr>
          <w:rFonts w:hint="eastAsia"/>
          <w:noProof/>
        </w:rPr>
        <w:t>支扶手設施及</w:t>
      </w:r>
      <w:r>
        <w:rPr>
          <w:rFonts w:hint="eastAsia"/>
          <w:noProof/>
        </w:rPr>
        <w:t>5</w:t>
      </w:r>
      <w:r>
        <w:rPr>
          <w:rFonts w:hint="eastAsia"/>
          <w:noProof/>
        </w:rPr>
        <w:t>處漁港階梯整修，有效提升上下船安全性與碼頭服務品質。未來將持續完善離島漁港岸接設施，強化海上交通安全與便利性，逐步打造更友善之島際運輸環境。</w:t>
      </w:r>
    </w:p>
    <w:p w:rsidR="00E3348D" w:rsidRDefault="00E3348D" w:rsidP="00FE6F59">
      <w:pPr>
        <w:pStyle w:val="affffffffffa"/>
        <w:rPr>
          <w:noProof/>
        </w:rPr>
      </w:pPr>
      <w:r>
        <w:rPr>
          <w:rFonts w:hint="eastAsia"/>
          <w:noProof/>
        </w:rPr>
        <w:t>此外，本府持續推動各項重大建設，前瞻基礎建設計畫第</w:t>
      </w:r>
      <w:r>
        <w:rPr>
          <w:rFonts w:hint="eastAsia"/>
          <w:noProof/>
        </w:rPr>
        <w:t>4</w:t>
      </w:r>
      <w:r>
        <w:rPr>
          <w:rFonts w:hint="eastAsia"/>
          <w:noProof/>
        </w:rPr>
        <w:t>期累計核定</w:t>
      </w:r>
      <w:r>
        <w:rPr>
          <w:rFonts w:hint="eastAsia"/>
          <w:noProof/>
        </w:rPr>
        <w:t>85</w:t>
      </w:r>
      <w:r>
        <w:rPr>
          <w:rFonts w:hint="eastAsia"/>
          <w:noProof/>
        </w:rPr>
        <w:t>案，總經費</w:t>
      </w:r>
      <w:r>
        <w:rPr>
          <w:rFonts w:hint="eastAsia"/>
          <w:noProof/>
        </w:rPr>
        <w:t>16</w:t>
      </w:r>
      <w:r>
        <w:rPr>
          <w:rFonts w:hint="eastAsia"/>
          <w:noProof/>
        </w:rPr>
        <w:t>億餘元，截至目前結案率已達</w:t>
      </w:r>
      <w:r>
        <w:rPr>
          <w:rFonts w:hint="eastAsia"/>
          <w:noProof/>
        </w:rPr>
        <w:t>90.6%</w:t>
      </w:r>
      <w:r>
        <w:rPr>
          <w:rFonts w:hint="eastAsia"/>
          <w:noProof/>
        </w:rPr>
        <w:t>。另第六期離島綜合建設實施方案將屆期，本府已積極推動第七期（</w:t>
      </w:r>
      <w:r>
        <w:rPr>
          <w:rFonts w:hint="eastAsia"/>
          <w:noProof/>
        </w:rPr>
        <w:t>116</w:t>
      </w:r>
      <w:r>
        <w:rPr>
          <w:rFonts w:hint="eastAsia"/>
          <w:noProof/>
        </w:rPr>
        <w:t>至</w:t>
      </w:r>
      <w:r>
        <w:rPr>
          <w:rFonts w:hint="eastAsia"/>
          <w:noProof/>
        </w:rPr>
        <w:t>119</w:t>
      </w:r>
      <w:r>
        <w:rPr>
          <w:rFonts w:hint="eastAsia"/>
          <w:noProof/>
        </w:rPr>
        <w:t>年）計畫，預計於本</w:t>
      </w:r>
      <w:r w:rsidR="0059562E">
        <w:rPr>
          <w:rFonts w:hint="eastAsia"/>
          <w:noProof/>
        </w:rPr>
        <w:t>（</w:t>
      </w:r>
      <w:r>
        <w:rPr>
          <w:rFonts w:hint="eastAsia"/>
          <w:noProof/>
        </w:rPr>
        <w:t>115</w:t>
      </w:r>
      <w:r w:rsidR="0059562E">
        <w:rPr>
          <w:rFonts w:hint="eastAsia"/>
          <w:noProof/>
        </w:rPr>
        <w:t>）</w:t>
      </w:r>
      <w:r>
        <w:rPr>
          <w:rFonts w:hint="eastAsia"/>
          <w:noProof/>
        </w:rPr>
        <w:t>年底提報行政院核定，持續爭取離島建設基金挹注，為本縣未來發展奠定更堅實基礎。</w:t>
      </w:r>
    </w:p>
    <w:p w:rsidR="00E3348D" w:rsidRDefault="00E3348D" w:rsidP="00FE6F59">
      <w:pPr>
        <w:pStyle w:val="affffffffffa"/>
        <w:rPr>
          <w:noProof/>
        </w:rPr>
      </w:pPr>
      <w:r>
        <w:rPr>
          <w:rFonts w:hint="eastAsia"/>
          <w:noProof/>
        </w:rPr>
        <w:t>以下謹就本府近期施政重點及成果簡要報告，敬祈各位議員先進惠予支持與指教。</w:t>
      </w:r>
    </w:p>
    <w:p w:rsidR="00E3348D" w:rsidRDefault="00E3348D" w:rsidP="00FE6F59">
      <w:pPr>
        <w:pStyle w:val="affffffffffa"/>
        <w:rPr>
          <w:noProof/>
        </w:rPr>
      </w:pPr>
    </w:p>
    <w:p w:rsidR="00E3348D" w:rsidRDefault="00E3348D" w:rsidP="00FE6F59">
      <w:pPr>
        <w:pStyle w:val="affffffffffa"/>
        <w:rPr>
          <w:noProof/>
        </w:rPr>
      </w:pPr>
    </w:p>
    <w:p w:rsidR="00E3348D" w:rsidRDefault="00E3348D" w:rsidP="00FE6F59">
      <w:pPr>
        <w:pStyle w:val="affffffffffa"/>
        <w:rPr>
          <w:noProof/>
        </w:rPr>
      </w:pPr>
    </w:p>
    <w:p w:rsidR="00E3348D" w:rsidRDefault="00E3348D" w:rsidP="00AF0ADD">
      <w:pPr>
        <w:pStyle w:val="affffffffff9"/>
        <w:spacing w:before="360" w:after="360"/>
        <w:ind w:left="841" w:hanging="841"/>
        <w:rPr>
          <w:noProof/>
        </w:rPr>
      </w:pPr>
      <w:r>
        <w:rPr>
          <w:rFonts w:hint="eastAsia"/>
          <w:noProof/>
        </w:rPr>
        <w:lastRenderedPageBreak/>
        <w:t>貳、重要施政成果</w:t>
      </w:r>
    </w:p>
    <w:p w:rsidR="00E3348D" w:rsidRDefault="00E3348D" w:rsidP="00F00AE9">
      <w:pPr>
        <w:pStyle w:val="aff2"/>
      </w:pPr>
      <w:r>
        <w:rPr>
          <w:rFonts w:hint="eastAsia"/>
        </w:rPr>
        <w:t>一、落實全齡照護，醫療量能提升</w:t>
      </w:r>
    </w:p>
    <w:p w:rsidR="00E3348D" w:rsidRDefault="004D4AA7" w:rsidP="004D4AA7">
      <w:pPr>
        <w:pStyle w:val="afffff7"/>
      </w:pPr>
      <w:r>
        <w:rPr>
          <w:rFonts w:hint="eastAsia"/>
        </w:rPr>
        <w:t>(</w:t>
      </w:r>
      <w:r>
        <w:rPr>
          <w:rFonts w:hint="eastAsia"/>
        </w:rPr>
        <w:t>一</w:t>
      </w:r>
      <w:r>
        <w:rPr>
          <w:rFonts w:hint="eastAsia"/>
        </w:rPr>
        <w:t>)</w:t>
      </w:r>
      <w:r>
        <w:rPr>
          <w:rFonts w:hint="eastAsia"/>
        </w:rPr>
        <w:tab/>
      </w:r>
      <w:r w:rsidR="00E3348D">
        <w:rPr>
          <w:rFonts w:hint="eastAsia"/>
        </w:rPr>
        <w:t>推廣公費疫苗接種</w:t>
      </w:r>
    </w:p>
    <w:p w:rsidR="00E3348D" w:rsidRDefault="00E3348D" w:rsidP="00F00AE9">
      <w:pPr>
        <w:pStyle w:val="1f5"/>
        <w:rPr>
          <w:noProof/>
        </w:rPr>
      </w:pPr>
      <w:r>
        <w:rPr>
          <w:rFonts w:hint="eastAsia"/>
          <w:noProof/>
        </w:rPr>
        <w:t>1.</w:t>
      </w:r>
      <w:r w:rsidR="004D4AA7">
        <w:rPr>
          <w:noProof/>
        </w:rPr>
        <w:tab/>
      </w:r>
      <w:r>
        <w:rPr>
          <w:rFonts w:hint="eastAsia"/>
          <w:noProof/>
        </w:rPr>
        <w:t>輪狀病毒疫苗</w:t>
      </w:r>
      <w:r w:rsidR="004D4AA7">
        <w:rPr>
          <w:noProof/>
        </w:rPr>
        <w:br/>
      </w:r>
      <w:r>
        <w:rPr>
          <w:rFonts w:hint="eastAsia"/>
          <w:noProof/>
        </w:rPr>
        <w:t>為減輕嬰幼兒遭受輪狀病毒感染導致嚴重腹瀉及併發症，自</w:t>
      </w:r>
      <w:r>
        <w:rPr>
          <w:rFonts w:hint="eastAsia"/>
          <w:noProof/>
        </w:rPr>
        <w:t>112</w:t>
      </w:r>
      <w:r>
        <w:rPr>
          <w:rFonts w:hint="eastAsia"/>
          <w:noProof/>
        </w:rPr>
        <w:t>年</w:t>
      </w:r>
      <w:r>
        <w:rPr>
          <w:rFonts w:hint="eastAsia"/>
          <w:noProof/>
        </w:rPr>
        <w:t>12</w:t>
      </w:r>
      <w:r>
        <w:rPr>
          <w:rFonts w:hint="eastAsia"/>
          <w:noProof/>
        </w:rPr>
        <w:t>月起，本府以專案公費補助提供</w:t>
      </w:r>
      <w:r>
        <w:rPr>
          <w:rFonts w:hint="eastAsia"/>
          <w:noProof/>
        </w:rPr>
        <w:t>0</w:t>
      </w:r>
      <w:r>
        <w:rPr>
          <w:rFonts w:hint="eastAsia"/>
          <w:noProof/>
        </w:rPr>
        <w:t>至</w:t>
      </w:r>
      <w:r>
        <w:rPr>
          <w:rFonts w:hint="eastAsia"/>
          <w:noProof/>
        </w:rPr>
        <w:t>2</w:t>
      </w:r>
      <w:r>
        <w:rPr>
          <w:rFonts w:hint="eastAsia"/>
          <w:noProof/>
        </w:rPr>
        <w:t>歲嬰幼兒免費口服輪狀病毒疫苗，補足嬰幼兒完整的預防接種項目，自</w:t>
      </w:r>
      <w:r>
        <w:rPr>
          <w:rFonts w:hint="eastAsia"/>
          <w:noProof/>
        </w:rPr>
        <w:t>114</w:t>
      </w:r>
      <w:r>
        <w:rPr>
          <w:rFonts w:hint="eastAsia"/>
          <w:noProof/>
        </w:rPr>
        <w:t>年</w:t>
      </w:r>
      <w:r>
        <w:rPr>
          <w:rFonts w:hint="eastAsia"/>
          <w:noProof/>
        </w:rPr>
        <w:t>10</w:t>
      </w:r>
      <w:r>
        <w:rPr>
          <w:rFonts w:hint="eastAsia"/>
          <w:noProof/>
        </w:rPr>
        <w:t>月至本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3</w:t>
      </w:r>
      <w:r>
        <w:rPr>
          <w:rFonts w:hint="eastAsia"/>
          <w:noProof/>
        </w:rPr>
        <w:t>月底，共接種</w:t>
      </w:r>
      <w:r>
        <w:rPr>
          <w:rFonts w:hint="eastAsia"/>
          <w:noProof/>
        </w:rPr>
        <w:t>225</w:t>
      </w:r>
      <w:r>
        <w:rPr>
          <w:rFonts w:hint="eastAsia"/>
          <w:noProof/>
        </w:rPr>
        <w:t>劑。</w:t>
      </w:r>
    </w:p>
    <w:p w:rsidR="00E3348D" w:rsidRDefault="00E3348D" w:rsidP="00F00AE9">
      <w:pPr>
        <w:pStyle w:val="1f5"/>
        <w:rPr>
          <w:noProof/>
        </w:rPr>
      </w:pPr>
      <w:r>
        <w:rPr>
          <w:rFonts w:hint="eastAsia"/>
          <w:noProof/>
        </w:rPr>
        <w:t>2.</w:t>
      </w:r>
      <w:r w:rsidR="004D4AA7">
        <w:rPr>
          <w:noProof/>
        </w:rPr>
        <w:tab/>
      </w:r>
      <w:r>
        <w:rPr>
          <w:rFonts w:hint="eastAsia"/>
          <w:noProof/>
        </w:rPr>
        <w:t>腸病毒疫苗</w:t>
      </w:r>
      <w:r w:rsidR="004D4AA7">
        <w:rPr>
          <w:noProof/>
        </w:rPr>
        <w:br/>
      </w:r>
      <w:r>
        <w:rPr>
          <w:rFonts w:hint="eastAsia"/>
          <w:noProof/>
        </w:rPr>
        <w:t>為降低嬰幼兒遭受腸病毒感染併發重症機率及降低患病風險，自</w:t>
      </w:r>
      <w:r>
        <w:rPr>
          <w:rFonts w:hint="eastAsia"/>
          <w:noProof/>
        </w:rPr>
        <w:t>113</w:t>
      </w:r>
      <w:r>
        <w:rPr>
          <w:rFonts w:hint="eastAsia"/>
          <w:noProof/>
        </w:rPr>
        <w:t>年</w:t>
      </w:r>
      <w:r>
        <w:rPr>
          <w:rFonts w:hint="eastAsia"/>
          <w:noProof/>
        </w:rPr>
        <w:t>10</w:t>
      </w:r>
      <w:r>
        <w:rPr>
          <w:rFonts w:hint="eastAsia"/>
          <w:noProof/>
        </w:rPr>
        <w:t>月</w:t>
      </w:r>
      <w:r>
        <w:rPr>
          <w:rFonts w:hint="eastAsia"/>
          <w:noProof/>
        </w:rPr>
        <w:t>1</w:t>
      </w:r>
      <w:r>
        <w:rPr>
          <w:rFonts w:hint="eastAsia"/>
          <w:noProof/>
        </w:rPr>
        <w:t>日起由本府專案公費補助設籍本縣出生滿</w:t>
      </w:r>
      <w:r>
        <w:rPr>
          <w:rFonts w:hint="eastAsia"/>
          <w:noProof/>
        </w:rPr>
        <w:t>2</w:t>
      </w:r>
      <w:r>
        <w:rPr>
          <w:rFonts w:hint="eastAsia"/>
          <w:noProof/>
        </w:rPr>
        <w:t>個月至未滿</w:t>
      </w:r>
      <w:r>
        <w:rPr>
          <w:rFonts w:hint="eastAsia"/>
          <w:noProof/>
        </w:rPr>
        <w:t>6</w:t>
      </w:r>
      <w:r>
        <w:rPr>
          <w:rFonts w:hint="eastAsia"/>
          <w:noProof/>
        </w:rPr>
        <w:t>歲之幼童，推動腸病毒</w:t>
      </w:r>
      <w:r>
        <w:rPr>
          <w:rFonts w:hint="eastAsia"/>
          <w:noProof/>
        </w:rPr>
        <w:t>71</w:t>
      </w:r>
      <w:r>
        <w:rPr>
          <w:rFonts w:hint="eastAsia"/>
          <w:noProof/>
        </w:rPr>
        <w:t>型疫苗公費接種。初期優先確保弱勢族群獲得全額補助，並提供一般幼童部分劑次減免。為進一步擴大照顧，自本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1</w:t>
      </w:r>
      <w:r>
        <w:rPr>
          <w:rFonts w:hint="eastAsia"/>
          <w:noProof/>
        </w:rPr>
        <w:t>月</w:t>
      </w:r>
      <w:r>
        <w:rPr>
          <w:rFonts w:hint="eastAsia"/>
          <w:noProof/>
        </w:rPr>
        <w:t>1</w:t>
      </w:r>
      <w:r>
        <w:rPr>
          <w:rFonts w:hint="eastAsia"/>
          <w:noProof/>
        </w:rPr>
        <w:t>日起已全面升級為「全劑次」免費接種，不僅減輕家長經濟負擔，更為本縣幼童構築起更堅實的健康防護網絡。自</w:t>
      </w:r>
      <w:r>
        <w:rPr>
          <w:rFonts w:hint="eastAsia"/>
          <w:noProof/>
        </w:rPr>
        <w:t>114</w:t>
      </w:r>
      <w:r>
        <w:rPr>
          <w:rFonts w:hint="eastAsia"/>
          <w:noProof/>
        </w:rPr>
        <w:t>年</w:t>
      </w:r>
      <w:r>
        <w:rPr>
          <w:rFonts w:hint="eastAsia"/>
          <w:noProof/>
        </w:rPr>
        <w:t>10</w:t>
      </w:r>
      <w:r>
        <w:rPr>
          <w:rFonts w:hint="eastAsia"/>
          <w:noProof/>
        </w:rPr>
        <w:t>月至本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3</w:t>
      </w:r>
      <w:r>
        <w:rPr>
          <w:rFonts w:hint="eastAsia"/>
          <w:noProof/>
        </w:rPr>
        <w:t>月底，共接種</w:t>
      </w:r>
      <w:r>
        <w:rPr>
          <w:rFonts w:hint="eastAsia"/>
          <w:noProof/>
        </w:rPr>
        <w:t>325</w:t>
      </w:r>
      <w:r>
        <w:rPr>
          <w:rFonts w:hint="eastAsia"/>
          <w:noProof/>
        </w:rPr>
        <w:t>人次。</w:t>
      </w:r>
    </w:p>
    <w:p w:rsidR="00E3348D" w:rsidRDefault="00E3348D" w:rsidP="00F00AE9">
      <w:pPr>
        <w:pStyle w:val="1f5"/>
        <w:rPr>
          <w:noProof/>
        </w:rPr>
      </w:pPr>
      <w:r>
        <w:rPr>
          <w:noProof/>
        </w:rPr>
        <w:t>3.</w:t>
      </w:r>
      <w:r w:rsidR="00D26163">
        <w:rPr>
          <w:rFonts w:hint="eastAsia"/>
          <w:noProof/>
        </w:rPr>
        <w:tab/>
      </w:r>
      <w:r>
        <w:rPr>
          <w:rFonts w:hint="eastAsia"/>
          <w:noProof/>
        </w:rPr>
        <w:t>帶狀疱疹疫苗</w:t>
      </w:r>
      <w:r w:rsidR="00D26163">
        <w:rPr>
          <w:noProof/>
        </w:rPr>
        <w:br/>
      </w:r>
      <w:r>
        <w:rPr>
          <w:rFonts w:hint="eastAsia"/>
          <w:noProof/>
        </w:rPr>
        <w:t>針對設籍本縣</w:t>
      </w:r>
      <w:r>
        <w:rPr>
          <w:noProof/>
        </w:rPr>
        <w:t>50</w:t>
      </w:r>
      <w:r>
        <w:rPr>
          <w:rFonts w:hint="eastAsia"/>
          <w:noProof/>
        </w:rPr>
        <w:t>歲以上低收及中低收入戶，自</w:t>
      </w:r>
      <w:r>
        <w:rPr>
          <w:noProof/>
        </w:rPr>
        <w:t>112</w:t>
      </w:r>
      <w:r>
        <w:rPr>
          <w:rFonts w:hint="eastAsia"/>
          <w:noProof/>
        </w:rPr>
        <w:t>年</w:t>
      </w:r>
      <w:r>
        <w:rPr>
          <w:noProof/>
        </w:rPr>
        <w:t>4</w:t>
      </w:r>
      <w:r>
        <w:rPr>
          <w:rFonts w:hint="eastAsia"/>
          <w:noProof/>
        </w:rPr>
        <w:t>月起以本府專案公費提供帶狀疱疹疫苗施打。</w:t>
      </w:r>
      <w:r>
        <w:rPr>
          <w:noProof/>
        </w:rPr>
        <w:t>65</w:t>
      </w:r>
      <w:r>
        <w:rPr>
          <w:rFonts w:hint="eastAsia"/>
          <w:noProof/>
        </w:rPr>
        <w:t>歲以上一般民眾自</w:t>
      </w:r>
      <w:r>
        <w:rPr>
          <w:noProof/>
        </w:rPr>
        <w:t>114</w:t>
      </w:r>
      <w:r>
        <w:rPr>
          <w:rFonts w:hint="eastAsia"/>
          <w:noProof/>
        </w:rPr>
        <w:t>年</w:t>
      </w:r>
      <w:r>
        <w:rPr>
          <w:noProof/>
        </w:rPr>
        <w:t>1</w:t>
      </w:r>
      <w:r>
        <w:rPr>
          <w:rFonts w:hint="eastAsia"/>
          <w:noProof/>
        </w:rPr>
        <w:t>月</w:t>
      </w:r>
      <w:r>
        <w:rPr>
          <w:noProof/>
        </w:rPr>
        <w:t>1</w:t>
      </w:r>
      <w:r>
        <w:rPr>
          <w:rFonts w:hint="eastAsia"/>
          <w:noProof/>
        </w:rPr>
        <w:t>日起由本府專案公費提供第</w:t>
      </w:r>
      <w:r>
        <w:rPr>
          <w:noProof/>
        </w:rPr>
        <w:t>1</w:t>
      </w:r>
      <w:r>
        <w:rPr>
          <w:rFonts w:hint="eastAsia"/>
          <w:noProof/>
        </w:rPr>
        <w:t>劑自費，第</w:t>
      </w:r>
      <w:r>
        <w:rPr>
          <w:noProof/>
        </w:rPr>
        <w:t>2</w:t>
      </w:r>
      <w:r>
        <w:rPr>
          <w:rFonts w:hint="eastAsia"/>
          <w:noProof/>
        </w:rPr>
        <w:t>劑補助</w:t>
      </w:r>
      <w:r>
        <w:rPr>
          <w:noProof/>
        </w:rPr>
        <w:t>4,000</w:t>
      </w:r>
      <w:r>
        <w:rPr>
          <w:rFonts w:hint="eastAsia"/>
          <w:noProof/>
        </w:rPr>
        <w:t>元方式接種，以照顧並保障弱勢族群及長者健康，降低因感染帶狀疱疹後導致長期疼痛，進而影響生活品質及心理健康。自</w:t>
      </w:r>
      <w:r>
        <w:rPr>
          <w:noProof/>
        </w:rPr>
        <w:t>114</w:t>
      </w:r>
      <w:r>
        <w:rPr>
          <w:rFonts w:hint="eastAsia"/>
          <w:noProof/>
        </w:rPr>
        <w:t>年</w:t>
      </w:r>
      <w:r>
        <w:rPr>
          <w:noProof/>
        </w:rPr>
        <w:t>10</w:t>
      </w:r>
      <w:r>
        <w:rPr>
          <w:rFonts w:hint="eastAsia"/>
          <w:noProof/>
        </w:rPr>
        <w:t>月至本</w:t>
      </w:r>
      <w:r w:rsidR="0059562E">
        <w:rPr>
          <w:noProof/>
        </w:rPr>
        <w:t>（</w:t>
      </w:r>
      <w:r>
        <w:rPr>
          <w:noProof/>
        </w:rPr>
        <w:t>115</w:t>
      </w:r>
      <w:r w:rsidR="0059562E">
        <w:rPr>
          <w:noProof/>
        </w:rPr>
        <w:t>）</w:t>
      </w:r>
      <w:r>
        <w:rPr>
          <w:rFonts w:hint="eastAsia"/>
          <w:noProof/>
        </w:rPr>
        <w:t>年</w:t>
      </w:r>
      <w:r>
        <w:rPr>
          <w:noProof/>
        </w:rPr>
        <w:t>3</w:t>
      </w:r>
      <w:r>
        <w:rPr>
          <w:rFonts w:hint="eastAsia"/>
          <w:noProof/>
        </w:rPr>
        <w:t>月底，共接種</w:t>
      </w:r>
      <w:r>
        <w:rPr>
          <w:noProof/>
        </w:rPr>
        <w:t>111</w:t>
      </w:r>
      <w:r>
        <w:rPr>
          <w:rFonts w:hint="eastAsia"/>
          <w:noProof/>
        </w:rPr>
        <w:t>人。</w:t>
      </w:r>
    </w:p>
    <w:p w:rsidR="00E3348D" w:rsidRDefault="00E3348D" w:rsidP="00F00AE9">
      <w:pPr>
        <w:pStyle w:val="1f5"/>
        <w:rPr>
          <w:noProof/>
        </w:rPr>
      </w:pPr>
      <w:r>
        <w:rPr>
          <w:rFonts w:hint="eastAsia"/>
          <w:noProof/>
        </w:rPr>
        <w:t>4.</w:t>
      </w:r>
      <w:r w:rsidR="00D26163">
        <w:rPr>
          <w:rFonts w:hint="eastAsia"/>
          <w:noProof/>
        </w:rPr>
        <w:tab/>
      </w:r>
      <w:r>
        <w:rPr>
          <w:rFonts w:hint="eastAsia"/>
          <w:noProof/>
        </w:rPr>
        <w:t>肺炎鏈球菌疫苗</w:t>
      </w:r>
      <w:r w:rsidR="00D26163">
        <w:rPr>
          <w:noProof/>
        </w:rPr>
        <w:br/>
      </w:r>
      <w:r>
        <w:rPr>
          <w:rFonts w:hint="eastAsia"/>
          <w:noProof/>
        </w:rPr>
        <w:t>為讓長者獲得更周全的保護，自</w:t>
      </w:r>
      <w:r>
        <w:rPr>
          <w:rFonts w:hint="eastAsia"/>
          <w:noProof/>
        </w:rPr>
        <w:t>114</w:t>
      </w:r>
      <w:r>
        <w:rPr>
          <w:rFonts w:hint="eastAsia"/>
          <w:noProof/>
        </w:rPr>
        <w:t>年</w:t>
      </w:r>
      <w:r>
        <w:rPr>
          <w:rFonts w:hint="eastAsia"/>
          <w:noProof/>
        </w:rPr>
        <w:t>1</w:t>
      </w:r>
      <w:r>
        <w:rPr>
          <w:rFonts w:hint="eastAsia"/>
          <w:noProof/>
        </w:rPr>
        <w:t>月</w:t>
      </w:r>
      <w:r>
        <w:rPr>
          <w:rFonts w:hint="eastAsia"/>
          <w:noProof/>
        </w:rPr>
        <w:t>1</w:t>
      </w:r>
      <w:r>
        <w:rPr>
          <w:rFonts w:hint="eastAsia"/>
          <w:noProof/>
        </w:rPr>
        <w:t>日以本府專案公費補助提供</w:t>
      </w:r>
      <w:r>
        <w:rPr>
          <w:rFonts w:hint="eastAsia"/>
          <w:noProof/>
        </w:rPr>
        <w:t>55</w:t>
      </w:r>
      <w:r>
        <w:rPr>
          <w:rFonts w:hint="eastAsia"/>
          <w:noProof/>
        </w:rPr>
        <w:t>至</w:t>
      </w:r>
      <w:r>
        <w:rPr>
          <w:rFonts w:hint="eastAsia"/>
          <w:noProof/>
        </w:rPr>
        <w:t>64</w:t>
      </w:r>
      <w:r>
        <w:rPr>
          <w:rFonts w:hint="eastAsia"/>
          <w:noProof/>
        </w:rPr>
        <w:t>歲民眾免費接種</w:t>
      </w:r>
      <w:r>
        <w:rPr>
          <w:rFonts w:hint="eastAsia"/>
          <w:noProof/>
        </w:rPr>
        <w:t>13</w:t>
      </w:r>
      <w:r>
        <w:rPr>
          <w:rFonts w:hint="eastAsia"/>
          <w:noProof/>
        </w:rPr>
        <w:t>價結合型肺炎鏈球菌疫苗，本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1</w:t>
      </w:r>
      <w:r>
        <w:rPr>
          <w:rFonts w:hint="eastAsia"/>
          <w:noProof/>
        </w:rPr>
        <w:t>月</w:t>
      </w:r>
      <w:r>
        <w:rPr>
          <w:rFonts w:hint="eastAsia"/>
          <w:noProof/>
        </w:rPr>
        <w:t>1</w:t>
      </w:r>
      <w:r>
        <w:rPr>
          <w:rFonts w:hint="eastAsia"/>
          <w:noProof/>
        </w:rPr>
        <w:t>日起更擴大為</w:t>
      </w:r>
      <w:r>
        <w:rPr>
          <w:rFonts w:hint="eastAsia"/>
          <w:noProof/>
        </w:rPr>
        <w:t>50</w:t>
      </w:r>
      <w:r>
        <w:rPr>
          <w:rFonts w:hint="eastAsia"/>
          <w:noProof/>
        </w:rPr>
        <w:t>至</w:t>
      </w:r>
      <w:r>
        <w:rPr>
          <w:rFonts w:hint="eastAsia"/>
          <w:noProof/>
        </w:rPr>
        <w:t>64</w:t>
      </w:r>
      <w:r>
        <w:rPr>
          <w:rFonts w:hint="eastAsia"/>
          <w:noProof/>
        </w:rPr>
        <w:t>歲族群均可免費接種，自</w:t>
      </w:r>
      <w:r>
        <w:rPr>
          <w:rFonts w:hint="eastAsia"/>
          <w:noProof/>
        </w:rPr>
        <w:t>114</w:t>
      </w:r>
      <w:r>
        <w:rPr>
          <w:rFonts w:hint="eastAsia"/>
          <w:noProof/>
        </w:rPr>
        <w:t>年</w:t>
      </w:r>
      <w:r>
        <w:rPr>
          <w:rFonts w:hint="eastAsia"/>
          <w:noProof/>
        </w:rPr>
        <w:t>10</w:t>
      </w:r>
      <w:r>
        <w:rPr>
          <w:rFonts w:hint="eastAsia"/>
          <w:noProof/>
        </w:rPr>
        <w:t>月至本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3</w:t>
      </w:r>
      <w:r>
        <w:rPr>
          <w:rFonts w:hint="eastAsia"/>
          <w:noProof/>
        </w:rPr>
        <w:t>月底共接種</w:t>
      </w:r>
      <w:r>
        <w:rPr>
          <w:rFonts w:hint="eastAsia"/>
          <w:noProof/>
        </w:rPr>
        <w:t>612</w:t>
      </w:r>
      <w:r>
        <w:rPr>
          <w:rFonts w:hint="eastAsia"/>
          <w:noProof/>
        </w:rPr>
        <w:t>人；另</w:t>
      </w:r>
      <w:r>
        <w:rPr>
          <w:rFonts w:hint="eastAsia"/>
          <w:noProof/>
        </w:rPr>
        <w:t>65</w:t>
      </w:r>
      <w:r>
        <w:rPr>
          <w:rFonts w:hint="eastAsia"/>
          <w:noProof/>
        </w:rPr>
        <w:t>歲以上長者接種中央公費肺炎鏈球菌疫苗，</w:t>
      </w:r>
      <w:r>
        <w:rPr>
          <w:rFonts w:hint="eastAsia"/>
          <w:noProof/>
        </w:rPr>
        <w:t>114</w:t>
      </w:r>
      <w:r>
        <w:rPr>
          <w:rFonts w:hint="eastAsia"/>
          <w:noProof/>
        </w:rPr>
        <w:t>年</w:t>
      </w:r>
      <w:r>
        <w:rPr>
          <w:rFonts w:hint="eastAsia"/>
          <w:noProof/>
        </w:rPr>
        <w:t>10</w:t>
      </w:r>
      <w:r>
        <w:rPr>
          <w:rFonts w:hint="eastAsia"/>
          <w:noProof/>
        </w:rPr>
        <w:t>月至本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3</w:t>
      </w:r>
      <w:r>
        <w:rPr>
          <w:rFonts w:hint="eastAsia"/>
          <w:noProof/>
        </w:rPr>
        <w:t>月底，接種人數共計</w:t>
      </w:r>
      <w:r>
        <w:rPr>
          <w:rFonts w:hint="eastAsia"/>
          <w:noProof/>
        </w:rPr>
        <w:t>1,434</w:t>
      </w:r>
      <w:r>
        <w:rPr>
          <w:rFonts w:hint="eastAsia"/>
          <w:noProof/>
        </w:rPr>
        <w:t>人。</w:t>
      </w:r>
    </w:p>
    <w:p w:rsidR="00E3348D" w:rsidRDefault="00E3348D" w:rsidP="00F00AE9">
      <w:pPr>
        <w:pStyle w:val="1f5"/>
        <w:rPr>
          <w:noProof/>
        </w:rPr>
      </w:pPr>
      <w:r>
        <w:rPr>
          <w:rFonts w:hint="eastAsia"/>
          <w:noProof/>
        </w:rPr>
        <w:lastRenderedPageBreak/>
        <w:t>5.</w:t>
      </w:r>
      <w:r w:rsidR="00D26163">
        <w:rPr>
          <w:rFonts w:hint="eastAsia"/>
          <w:noProof/>
        </w:rPr>
        <w:tab/>
      </w:r>
      <w:r>
        <w:rPr>
          <w:rFonts w:hint="eastAsia"/>
          <w:noProof/>
        </w:rPr>
        <w:t>推動「左流右新健康安心」疫苗接種</w:t>
      </w:r>
      <w:r w:rsidR="00D26163">
        <w:rPr>
          <w:noProof/>
        </w:rPr>
        <w:br/>
      </w:r>
      <w:r>
        <w:rPr>
          <w:rFonts w:hint="eastAsia"/>
          <w:noProof/>
        </w:rPr>
        <w:t>因應秋冬季節呼吸道傳染病威脅增加，本府配合中央政策積極推動「左流右新」</w:t>
      </w:r>
      <w:r w:rsidR="0059562E">
        <w:rPr>
          <w:rFonts w:hint="eastAsia"/>
          <w:noProof/>
        </w:rPr>
        <w:t>（</w:t>
      </w:r>
      <w:r>
        <w:rPr>
          <w:rFonts w:hint="eastAsia"/>
          <w:noProof/>
        </w:rPr>
        <w:t>流感疫苗及新冠肺炎</w:t>
      </w:r>
      <w:r>
        <w:rPr>
          <w:rFonts w:hint="eastAsia"/>
          <w:noProof/>
        </w:rPr>
        <w:t>COVID-19</w:t>
      </w:r>
      <w:r w:rsidR="0059562E">
        <w:rPr>
          <w:rFonts w:hint="eastAsia"/>
          <w:noProof/>
        </w:rPr>
        <w:t>）</w:t>
      </w:r>
      <w:r>
        <w:rPr>
          <w:rFonts w:hint="eastAsia"/>
          <w:noProof/>
        </w:rPr>
        <w:t>公費疫苗接種。第</w:t>
      </w:r>
      <w:r>
        <w:rPr>
          <w:rFonts w:hint="eastAsia"/>
          <w:noProof/>
        </w:rPr>
        <w:t>1</w:t>
      </w:r>
      <w:r>
        <w:rPr>
          <w:rFonts w:hint="eastAsia"/>
          <w:noProof/>
        </w:rPr>
        <w:t>階段自</w:t>
      </w:r>
      <w:r>
        <w:rPr>
          <w:rFonts w:hint="eastAsia"/>
          <w:noProof/>
        </w:rPr>
        <w:t>114</w:t>
      </w:r>
      <w:r>
        <w:rPr>
          <w:rFonts w:hint="eastAsia"/>
          <w:noProof/>
        </w:rPr>
        <w:t>年</w:t>
      </w:r>
      <w:r>
        <w:rPr>
          <w:rFonts w:hint="eastAsia"/>
          <w:noProof/>
        </w:rPr>
        <w:t>10</w:t>
      </w:r>
      <w:r>
        <w:rPr>
          <w:rFonts w:hint="eastAsia"/>
          <w:noProof/>
        </w:rPr>
        <w:t>月</w:t>
      </w:r>
      <w:r>
        <w:rPr>
          <w:rFonts w:hint="eastAsia"/>
          <w:noProof/>
        </w:rPr>
        <w:t>1</w:t>
      </w:r>
      <w:r>
        <w:rPr>
          <w:rFonts w:hint="eastAsia"/>
          <w:noProof/>
        </w:rPr>
        <w:t>日起，提供高風險及易傳播族群公費接種流感疫苗，</w:t>
      </w:r>
      <w:r>
        <w:rPr>
          <w:rFonts w:hint="eastAsia"/>
          <w:noProof/>
        </w:rPr>
        <w:t>114</w:t>
      </w:r>
      <w:r>
        <w:rPr>
          <w:rFonts w:hint="eastAsia"/>
          <w:noProof/>
        </w:rPr>
        <w:t>年</w:t>
      </w:r>
      <w:r>
        <w:rPr>
          <w:rFonts w:hint="eastAsia"/>
          <w:noProof/>
        </w:rPr>
        <w:t>11</w:t>
      </w:r>
      <w:r>
        <w:rPr>
          <w:rFonts w:hint="eastAsia"/>
          <w:noProof/>
        </w:rPr>
        <w:t>月</w:t>
      </w:r>
      <w:r>
        <w:rPr>
          <w:rFonts w:hint="eastAsia"/>
          <w:noProof/>
        </w:rPr>
        <w:t>1</w:t>
      </w:r>
      <w:r>
        <w:rPr>
          <w:rFonts w:hint="eastAsia"/>
          <w:noProof/>
        </w:rPr>
        <w:t>日起第</w:t>
      </w:r>
      <w:r>
        <w:rPr>
          <w:rFonts w:hint="eastAsia"/>
          <w:noProof/>
        </w:rPr>
        <w:t>2</w:t>
      </w:r>
      <w:r>
        <w:rPr>
          <w:rFonts w:hint="eastAsia"/>
          <w:noProof/>
        </w:rPr>
        <w:t>階段開放</w:t>
      </w:r>
      <w:r>
        <w:rPr>
          <w:rFonts w:hint="eastAsia"/>
          <w:noProof/>
        </w:rPr>
        <w:t>50-64</w:t>
      </w:r>
      <w:r>
        <w:rPr>
          <w:rFonts w:hint="eastAsia"/>
          <w:noProof/>
        </w:rPr>
        <w:t>歲無高風險慢性病人施打，並自本（</w:t>
      </w:r>
      <w:r>
        <w:rPr>
          <w:rFonts w:hint="eastAsia"/>
          <w:noProof/>
        </w:rPr>
        <w:t>115</w:t>
      </w:r>
      <w:r>
        <w:rPr>
          <w:rFonts w:hint="eastAsia"/>
          <w:noProof/>
        </w:rPr>
        <w:t>）年</w:t>
      </w:r>
      <w:r>
        <w:rPr>
          <w:rFonts w:hint="eastAsia"/>
          <w:noProof/>
        </w:rPr>
        <w:t>4</w:t>
      </w:r>
      <w:r>
        <w:rPr>
          <w:rFonts w:hint="eastAsia"/>
          <w:noProof/>
        </w:rPr>
        <w:t>月</w:t>
      </w:r>
      <w:r>
        <w:rPr>
          <w:rFonts w:hint="eastAsia"/>
          <w:noProof/>
        </w:rPr>
        <w:t>7</w:t>
      </w:r>
      <w:r>
        <w:rPr>
          <w:rFonts w:hint="eastAsia"/>
          <w:noProof/>
        </w:rPr>
        <w:t>日起，針對</w:t>
      </w:r>
      <w:r>
        <w:rPr>
          <w:rFonts w:hint="eastAsia"/>
          <w:noProof/>
        </w:rPr>
        <w:t>65</w:t>
      </w:r>
      <w:r>
        <w:rPr>
          <w:rFonts w:hint="eastAsia"/>
          <w:noProof/>
        </w:rPr>
        <w:t>歲以上長者、</w:t>
      </w:r>
      <w:r>
        <w:rPr>
          <w:rFonts w:hint="eastAsia"/>
          <w:noProof/>
        </w:rPr>
        <w:t>55</w:t>
      </w:r>
      <w:r>
        <w:rPr>
          <w:rFonts w:hint="eastAsia"/>
          <w:noProof/>
        </w:rPr>
        <w:t>至</w:t>
      </w:r>
      <w:r>
        <w:rPr>
          <w:rFonts w:hint="eastAsia"/>
          <w:noProof/>
        </w:rPr>
        <w:t>64</w:t>
      </w:r>
      <w:r>
        <w:rPr>
          <w:rFonts w:hint="eastAsia"/>
          <w:noProof/>
        </w:rPr>
        <w:t>歲原住民，或滿</w:t>
      </w:r>
      <w:r>
        <w:rPr>
          <w:rFonts w:hint="eastAsia"/>
          <w:noProof/>
        </w:rPr>
        <w:t>6</w:t>
      </w:r>
      <w:r>
        <w:rPr>
          <w:rFonts w:hint="eastAsia"/>
          <w:noProof/>
        </w:rPr>
        <w:t>個月以上免疫力不全</w:t>
      </w:r>
      <w:r w:rsidR="0059562E">
        <w:rPr>
          <w:rFonts w:hint="eastAsia"/>
          <w:noProof/>
        </w:rPr>
        <w:t>（</w:t>
      </w:r>
      <w:r>
        <w:rPr>
          <w:rFonts w:hint="eastAsia"/>
          <w:noProof/>
        </w:rPr>
        <w:t>或低下</w:t>
      </w:r>
      <w:r w:rsidR="0059562E">
        <w:rPr>
          <w:rFonts w:hint="eastAsia"/>
          <w:noProof/>
        </w:rPr>
        <w:t>）</w:t>
      </w:r>
      <w:r>
        <w:rPr>
          <w:rFonts w:hint="eastAsia"/>
          <w:noProof/>
        </w:rPr>
        <w:t>患者，可接種第</w:t>
      </w:r>
      <w:r>
        <w:rPr>
          <w:rFonts w:hint="eastAsia"/>
          <w:noProof/>
        </w:rPr>
        <w:t>2</w:t>
      </w:r>
      <w:r>
        <w:rPr>
          <w:rFonts w:hint="eastAsia"/>
          <w:noProof/>
        </w:rPr>
        <w:t>劑</w:t>
      </w:r>
      <w:r>
        <w:rPr>
          <w:rFonts w:hint="eastAsia"/>
          <w:noProof/>
        </w:rPr>
        <w:t>COVID-19</w:t>
      </w:r>
      <w:r>
        <w:rPr>
          <w:rFonts w:hint="eastAsia"/>
          <w:noProof/>
        </w:rPr>
        <w:t>疫苗，以加強守護自身健康也保護家人。</w:t>
      </w:r>
    </w:p>
    <w:p w:rsidR="00E3348D" w:rsidRDefault="004D4AA7" w:rsidP="00D26163">
      <w:pPr>
        <w:pStyle w:val="afffff7"/>
      </w:pPr>
      <w:r>
        <w:rPr>
          <w:rFonts w:hint="eastAsia"/>
        </w:rPr>
        <w:t>(</w:t>
      </w:r>
      <w:r>
        <w:rPr>
          <w:rFonts w:hint="eastAsia"/>
        </w:rPr>
        <w:t>二</w:t>
      </w:r>
      <w:r>
        <w:rPr>
          <w:rFonts w:hint="eastAsia"/>
        </w:rPr>
        <w:t>)</w:t>
      </w:r>
      <w:r w:rsidR="00D26163">
        <w:rPr>
          <w:rFonts w:hint="eastAsia"/>
        </w:rPr>
        <w:tab/>
      </w:r>
      <w:r w:rsidR="00E3348D">
        <w:rPr>
          <w:rFonts w:hint="eastAsia"/>
        </w:rPr>
        <w:t>重視長者口腔健康，持續推動假牙裝置補助計畫</w:t>
      </w:r>
      <w:r w:rsidR="00D26163">
        <w:br/>
      </w:r>
      <w:r w:rsidR="00E3348D">
        <w:rPr>
          <w:rFonts w:hint="eastAsia"/>
        </w:rPr>
        <w:t>為保障本縣長者口腔健康，恢復咀嚼功能及自信心，避免肌少症，並減輕經濟負擔，本府專案公費提供設籍本縣</w:t>
      </w:r>
      <w:r w:rsidR="00E3348D">
        <w:rPr>
          <w:rFonts w:hint="eastAsia"/>
        </w:rPr>
        <w:t>3</w:t>
      </w:r>
      <w:r w:rsidR="00E3348D">
        <w:rPr>
          <w:rFonts w:hint="eastAsia"/>
        </w:rPr>
        <w:t>年且年滿</w:t>
      </w:r>
      <w:r w:rsidR="00E3348D">
        <w:rPr>
          <w:rFonts w:hint="eastAsia"/>
        </w:rPr>
        <w:t>65</w:t>
      </w:r>
      <w:r w:rsidR="00E3348D">
        <w:rPr>
          <w:rFonts w:hint="eastAsia"/>
        </w:rPr>
        <w:t>歲以上單顎僅存</w:t>
      </w:r>
      <w:r w:rsidR="00E3348D">
        <w:rPr>
          <w:rFonts w:hint="eastAsia"/>
        </w:rPr>
        <w:t>0-6</w:t>
      </w:r>
      <w:r w:rsidR="00E3348D">
        <w:rPr>
          <w:rFonts w:hint="eastAsia"/>
        </w:rPr>
        <w:t>顆牙之長者，皆可申請全口或部分活動假牙裝置補助。自</w:t>
      </w:r>
      <w:r w:rsidR="00E3348D">
        <w:rPr>
          <w:rFonts w:hint="eastAsia"/>
        </w:rPr>
        <w:t>114</w:t>
      </w:r>
      <w:r w:rsidR="00E3348D">
        <w:rPr>
          <w:rFonts w:hint="eastAsia"/>
        </w:rPr>
        <w:t>年</w:t>
      </w:r>
      <w:r w:rsidR="00E3348D">
        <w:rPr>
          <w:rFonts w:hint="eastAsia"/>
        </w:rPr>
        <w:t>10</w:t>
      </w:r>
      <w:r w:rsidR="00E3348D">
        <w:rPr>
          <w:rFonts w:hint="eastAsia"/>
        </w:rPr>
        <w:t>月至本</w:t>
      </w:r>
      <w:r w:rsidR="0059562E">
        <w:rPr>
          <w:rFonts w:hint="eastAsia"/>
        </w:rPr>
        <w:t>（</w:t>
      </w:r>
      <w:r w:rsidR="00E3348D">
        <w:rPr>
          <w:rFonts w:hint="eastAsia"/>
        </w:rPr>
        <w:t>115</w:t>
      </w:r>
      <w:r w:rsidR="0059562E">
        <w:rPr>
          <w:rFonts w:hint="eastAsia"/>
        </w:rPr>
        <w:t>）</w:t>
      </w:r>
      <w:r w:rsidR="00E3348D">
        <w:rPr>
          <w:rFonts w:hint="eastAsia"/>
        </w:rPr>
        <w:t>年</w:t>
      </w:r>
      <w:r w:rsidR="00E3348D">
        <w:rPr>
          <w:rFonts w:hint="eastAsia"/>
        </w:rPr>
        <w:t>3</w:t>
      </w:r>
      <w:r w:rsidR="00E3348D">
        <w:rPr>
          <w:rFonts w:hint="eastAsia"/>
        </w:rPr>
        <w:t>月底，共計補助</w:t>
      </w:r>
      <w:r w:rsidR="00E3348D">
        <w:rPr>
          <w:rFonts w:hint="eastAsia"/>
        </w:rPr>
        <w:t>252</w:t>
      </w:r>
      <w:r w:rsidR="00E3348D">
        <w:rPr>
          <w:rFonts w:hint="eastAsia"/>
        </w:rPr>
        <w:t>件，其中全口無牙長者計</w:t>
      </w:r>
      <w:r w:rsidR="00E3348D">
        <w:rPr>
          <w:rFonts w:hint="eastAsia"/>
        </w:rPr>
        <w:t>66</w:t>
      </w:r>
      <w:r w:rsidR="00E3348D">
        <w:rPr>
          <w:rFonts w:hint="eastAsia"/>
        </w:rPr>
        <w:t>人次受惠。</w:t>
      </w:r>
    </w:p>
    <w:p w:rsidR="00E3348D" w:rsidRDefault="004D4AA7" w:rsidP="00D26163">
      <w:pPr>
        <w:pStyle w:val="afffff7"/>
      </w:pPr>
      <w:r>
        <w:rPr>
          <w:rFonts w:hint="eastAsia"/>
        </w:rPr>
        <w:t>(</w:t>
      </w:r>
      <w:r>
        <w:rPr>
          <w:rFonts w:hint="eastAsia"/>
        </w:rPr>
        <w:t>三</w:t>
      </w:r>
      <w:r>
        <w:rPr>
          <w:rFonts w:hint="eastAsia"/>
        </w:rPr>
        <w:t>)</w:t>
      </w:r>
      <w:r w:rsidR="00D26163">
        <w:rPr>
          <w:rFonts w:hint="eastAsia"/>
        </w:rPr>
        <w:tab/>
      </w:r>
      <w:r w:rsidR="00E3348D">
        <w:rPr>
          <w:rFonts w:hint="eastAsia"/>
        </w:rPr>
        <w:t>推動</w:t>
      </w:r>
      <w:r w:rsidR="00E3348D">
        <w:rPr>
          <w:rFonts w:hint="eastAsia"/>
        </w:rPr>
        <w:t>AI</w:t>
      </w:r>
      <w:r w:rsidR="00E3348D">
        <w:rPr>
          <w:rFonts w:hint="eastAsia"/>
        </w:rPr>
        <w:t>智慧醫療應用與服務</w:t>
      </w:r>
    </w:p>
    <w:p w:rsidR="00E3348D" w:rsidRDefault="00E3348D" w:rsidP="00F00AE9">
      <w:pPr>
        <w:pStyle w:val="1f5"/>
        <w:rPr>
          <w:noProof/>
        </w:rPr>
      </w:pPr>
      <w:r>
        <w:rPr>
          <w:rFonts w:hint="eastAsia"/>
          <w:noProof/>
        </w:rPr>
        <w:t>1.</w:t>
      </w:r>
      <w:r w:rsidR="00D26163">
        <w:rPr>
          <w:rFonts w:hint="eastAsia"/>
          <w:noProof/>
        </w:rPr>
        <w:tab/>
      </w:r>
      <w:r>
        <w:rPr>
          <w:rFonts w:hint="eastAsia"/>
          <w:noProof/>
        </w:rPr>
        <w:t>遠距醫療服務</w:t>
      </w:r>
      <w:r w:rsidR="00D26163">
        <w:rPr>
          <w:noProof/>
        </w:rPr>
        <w:br/>
      </w:r>
      <w:r>
        <w:rPr>
          <w:rFonts w:hint="eastAsia"/>
          <w:noProof/>
        </w:rPr>
        <w:t>本府辦理「澎湖縣衛生所遠距醫療及健康照護服務計畫，以視訊會診方式與合作醫院提供七美、望安、吉貝、鳥嶼衛生所缺乏科別服務，如眼科、皮膚科、耳鼻喉科及七美、望安增加胸腔內科和心臟內科等相關專科會診，透過相關醫療儀器設備，由遠距端的醫師協助評估與診斷並提供建議，自</w:t>
      </w:r>
      <w:r>
        <w:rPr>
          <w:rFonts w:hint="eastAsia"/>
          <w:noProof/>
        </w:rPr>
        <w:t>114</w:t>
      </w:r>
      <w:r>
        <w:rPr>
          <w:rFonts w:hint="eastAsia"/>
          <w:noProof/>
        </w:rPr>
        <w:t>年</w:t>
      </w:r>
      <w:r>
        <w:rPr>
          <w:rFonts w:hint="eastAsia"/>
          <w:noProof/>
        </w:rPr>
        <w:t>10</w:t>
      </w:r>
      <w:r>
        <w:rPr>
          <w:rFonts w:hint="eastAsia"/>
          <w:noProof/>
        </w:rPr>
        <w:t>月至本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3</w:t>
      </w:r>
      <w:r>
        <w:rPr>
          <w:rFonts w:hint="eastAsia"/>
          <w:noProof/>
        </w:rPr>
        <w:t>月底，會診人數共計</w:t>
      </w:r>
      <w:r>
        <w:rPr>
          <w:rFonts w:hint="eastAsia"/>
          <w:noProof/>
        </w:rPr>
        <w:t>18</w:t>
      </w:r>
      <w:r>
        <w:rPr>
          <w:rFonts w:hint="eastAsia"/>
          <w:noProof/>
        </w:rPr>
        <w:t>人次（皮膚科</w:t>
      </w:r>
      <w:r>
        <w:rPr>
          <w:rFonts w:hint="eastAsia"/>
          <w:noProof/>
        </w:rPr>
        <w:t>2</w:t>
      </w:r>
      <w:r>
        <w:rPr>
          <w:rFonts w:hint="eastAsia"/>
          <w:noProof/>
        </w:rPr>
        <w:t>人次、眼科</w:t>
      </w:r>
      <w:r>
        <w:rPr>
          <w:rFonts w:hint="eastAsia"/>
          <w:noProof/>
        </w:rPr>
        <w:t>14</w:t>
      </w:r>
      <w:r>
        <w:rPr>
          <w:rFonts w:hint="eastAsia"/>
          <w:noProof/>
        </w:rPr>
        <w:t>人次、胸腔內科</w:t>
      </w:r>
      <w:r>
        <w:rPr>
          <w:rFonts w:hint="eastAsia"/>
          <w:noProof/>
        </w:rPr>
        <w:t>2</w:t>
      </w:r>
      <w:r>
        <w:rPr>
          <w:rFonts w:hint="eastAsia"/>
          <w:noProof/>
        </w:rPr>
        <w:t>人次）。</w:t>
      </w:r>
    </w:p>
    <w:p w:rsidR="00E3348D" w:rsidRDefault="00E3348D" w:rsidP="00F00AE9">
      <w:pPr>
        <w:pStyle w:val="1f5"/>
        <w:rPr>
          <w:noProof/>
        </w:rPr>
      </w:pPr>
      <w:r>
        <w:rPr>
          <w:rFonts w:hint="eastAsia"/>
          <w:noProof/>
        </w:rPr>
        <w:t>2.</w:t>
      </w:r>
      <w:r w:rsidR="00D26163">
        <w:rPr>
          <w:rFonts w:hint="eastAsia"/>
          <w:noProof/>
        </w:rPr>
        <w:tab/>
      </w:r>
      <w:r>
        <w:rPr>
          <w:rFonts w:hint="eastAsia"/>
          <w:noProof/>
        </w:rPr>
        <w:t>澎湖</w:t>
      </w:r>
      <w:r>
        <w:rPr>
          <w:rFonts w:hint="eastAsia"/>
          <w:noProof/>
        </w:rPr>
        <w:t>HIS</w:t>
      </w:r>
      <w:r>
        <w:rPr>
          <w:rFonts w:hint="eastAsia"/>
          <w:noProof/>
        </w:rPr>
        <w:t>上雲計畫</w:t>
      </w:r>
      <w:r w:rsidR="00D26163">
        <w:rPr>
          <w:noProof/>
        </w:rPr>
        <w:br/>
      </w:r>
      <w:r>
        <w:rPr>
          <w:rFonts w:hint="eastAsia"/>
          <w:noProof/>
        </w:rPr>
        <w:t>為解決離島醫療資訊分散問題，本府積極向衛生福利部爭取「健康臺灣深耕計畫」，於</w:t>
      </w:r>
      <w:r>
        <w:rPr>
          <w:rFonts w:hint="eastAsia"/>
          <w:noProof/>
        </w:rPr>
        <w:t>114</w:t>
      </w:r>
      <w:r>
        <w:rPr>
          <w:rFonts w:hint="eastAsia"/>
          <w:noProof/>
        </w:rPr>
        <w:t>年</w:t>
      </w:r>
      <w:r>
        <w:rPr>
          <w:rFonts w:hint="eastAsia"/>
          <w:noProof/>
        </w:rPr>
        <w:t>11</w:t>
      </w:r>
      <w:r>
        <w:rPr>
          <w:rFonts w:hint="eastAsia"/>
          <w:noProof/>
        </w:rPr>
        <w:t>月</w:t>
      </w:r>
      <w:r>
        <w:rPr>
          <w:rFonts w:hint="eastAsia"/>
          <w:noProof/>
        </w:rPr>
        <w:t>20</w:t>
      </w:r>
      <w:r>
        <w:rPr>
          <w:rFonts w:hint="eastAsia"/>
          <w:noProof/>
        </w:rPr>
        <w:t>日獲核定補助經費</w:t>
      </w:r>
      <w:r>
        <w:rPr>
          <w:rFonts w:hint="eastAsia"/>
          <w:noProof/>
        </w:rPr>
        <w:t>1,250</w:t>
      </w:r>
      <w:r>
        <w:rPr>
          <w:rFonts w:hint="eastAsia"/>
          <w:noProof/>
        </w:rPr>
        <w:t>萬元，推動「離島醫療數位大躍進」方案。本案將全縣衛生所導入雲端醫療資訊系統</w:t>
      </w:r>
      <w:r w:rsidR="0059562E">
        <w:rPr>
          <w:rFonts w:hint="eastAsia"/>
          <w:noProof/>
        </w:rPr>
        <w:t>（</w:t>
      </w:r>
      <w:r>
        <w:rPr>
          <w:rFonts w:hint="eastAsia"/>
          <w:noProof/>
        </w:rPr>
        <w:t>HIS</w:t>
      </w:r>
      <w:r w:rsidR="0059562E">
        <w:rPr>
          <w:rFonts w:hint="eastAsia"/>
          <w:noProof/>
        </w:rPr>
        <w:t>）</w:t>
      </w:r>
      <w:r>
        <w:rPr>
          <w:rFonts w:hint="eastAsia"/>
          <w:noProof/>
        </w:rPr>
        <w:t>、智慧診間及遠距醫療服務，並結合</w:t>
      </w:r>
      <w:r>
        <w:rPr>
          <w:rFonts w:hint="eastAsia"/>
          <w:noProof/>
        </w:rPr>
        <w:t>AI</w:t>
      </w:r>
      <w:r>
        <w:rPr>
          <w:rFonts w:hint="eastAsia"/>
          <w:noProof/>
        </w:rPr>
        <w:t>判讀與預警機制，提升醫療服務之即時性與可近性，預計本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12</w:t>
      </w:r>
      <w:r>
        <w:rPr>
          <w:rFonts w:hint="eastAsia"/>
          <w:noProof/>
        </w:rPr>
        <w:t>月完成建置，強化本縣健康治理基礎，建構永續發展之智慧醫療體系。</w:t>
      </w:r>
    </w:p>
    <w:p w:rsidR="00E3348D" w:rsidRDefault="004D4AA7" w:rsidP="00D26163">
      <w:pPr>
        <w:pStyle w:val="afffff7"/>
      </w:pPr>
      <w:r>
        <w:rPr>
          <w:rFonts w:hint="eastAsia"/>
        </w:rPr>
        <w:t>(</w:t>
      </w:r>
      <w:r>
        <w:rPr>
          <w:rFonts w:hint="eastAsia"/>
        </w:rPr>
        <w:t>四</w:t>
      </w:r>
      <w:r>
        <w:rPr>
          <w:rFonts w:hint="eastAsia"/>
        </w:rPr>
        <w:t>)</w:t>
      </w:r>
      <w:r w:rsidR="00D26163">
        <w:rPr>
          <w:rFonts w:hint="eastAsia"/>
        </w:rPr>
        <w:tab/>
      </w:r>
      <w:r w:rsidR="00E3348D">
        <w:rPr>
          <w:rFonts w:hint="eastAsia"/>
        </w:rPr>
        <w:t>基層醫療建設全面升級穩健推進</w:t>
      </w:r>
      <w:r w:rsidR="00D26163">
        <w:br/>
      </w:r>
      <w:r w:rsidR="00E3348D">
        <w:rPr>
          <w:rFonts w:hint="eastAsia"/>
        </w:rPr>
        <w:lastRenderedPageBreak/>
        <w:t>為持續強化本縣基層醫療服務量能，完善偏鄉及離島醫療可近性，本府積極推動衛生所及醫療據點建設計畫，逐步健全在地醫療服務網絡。馬公第二衛生所第二醫療大樓已完成設計監造決標並辦理基本設計審查，馬公市第三衛生所新建工程刻正施工中，未來將整合門診、復健、長照及衛教等多元服務，強化馬公地區醫療服務量能；白沙鄉衛生所復健中心已獲核定補助，規劃原址重建二層樓復健設施，以提升高齡及復健需求之在地服務品質；另白沙鄉吉貝衛生所整建工程已完工結案，有效改善離島基層醫療作業環境；鳥嶼衛生所擴建計畫已完成設計審查，刻正辦理細部設計中；望安鄉將軍衛生所工程因原承攬廠商停業致契約終止，現已啟動重新發包作業，全力推進後續完工，確保小離島地區醫療不中斷。</w:t>
      </w:r>
    </w:p>
    <w:p w:rsidR="00E3348D" w:rsidRDefault="004D4AA7" w:rsidP="00D26163">
      <w:pPr>
        <w:pStyle w:val="afffff7"/>
      </w:pPr>
      <w:r>
        <w:rPr>
          <w:rFonts w:hint="eastAsia"/>
        </w:rPr>
        <w:t>(</w:t>
      </w:r>
      <w:r>
        <w:rPr>
          <w:rFonts w:hint="eastAsia"/>
        </w:rPr>
        <w:t>五</w:t>
      </w:r>
      <w:r>
        <w:rPr>
          <w:rFonts w:hint="eastAsia"/>
        </w:rPr>
        <w:t>)</w:t>
      </w:r>
      <w:r w:rsidR="00D26163">
        <w:rPr>
          <w:rFonts w:hint="eastAsia"/>
        </w:rPr>
        <w:tab/>
      </w:r>
      <w:r w:rsidR="00E3348D">
        <w:rPr>
          <w:rFonts w:hint="eastAsia"/>
        </w:rPr>
        <w:t>推動</w:t>
      </w:r>
      <w:r w:rsidR="00E3348D">
        <w:rPr>
          <w:rFonts w:hint="eastAsia"/>
        </w:rPr>
        <w:t>30</w:t>
      </w:r>
      <w:r w:rsidR="00E3348D">
        <w:rPr>
          <w:rFonts w:hint="eastAsia"/>
        </w:rPr>
        <w:t>歲以上成人健檢服務計畫</w:t>
      </w:r>
      <w:r w:rsidR="00D26163">
        <w:br/>
      </w:r>
      <w:r w:rsidR="00E3348D">
        <w:rPr>
          <w:rFonts w:hint="eastAsia"/>
        </w:rPr>
        <w:t>本府積極結合相關醫療資源，包含醫療院所及基金會等進行義診、</w:t>
      </w:r>
      <w:r w:rsidR="00E3348D">
        <w:rPr>
          <w:rFonts w:hint="eastAsia"/>
        </w:rPr>
        <w:t>B</w:t>
      </w:r>
      <w:r w:rsidR="00E3348D">
        <w:rPr>
          <w:rFonts w:hint="eastAsia"/>
        </w:rPr>
        <w:t>及</w:t>
      </w:r>
      <w:r w:rsidR="00E3348D">
        <w:rPr>
          <w:rFonts w:hint="eastAsia"/>
        </w:rPr>
        <w:t>C</w:t>
      </w:r>
      <w:r w:rsidR="00E3348D">
        <w:rPr>
          <w:rFonts w:hint="eastAsia"/>
        </w:rPr>
        <w:t>型肝炎篩檢、六癌篩檢、腹部超音波檢查及肺結核胸部</w:t>
      </w:r>
      <w:r w:rsidR="00E3348D">
        <w:rPr>
          <w:rFonts w:hint="eastAsia"/>
        </w:rPr>
        <w:t>X</w:t>
      </w:r>
      <w:r w:rsidR="00E3348D">
        <w:rPr>
          <w:rFonts w:hint="eastAsia"/>
        </w:rPr>
        <w:t>光巡迴篩檢，提供</w:t>
      </w:r>
      <w:r w:rsidR="00E3348D">
        <w:rPr>
          <w:rFonts w:hint="eastAsia"/>
        </w:rPr>
        <w:t>30</w:t>
      </w:r>
      <w:r w:rsidR="00E3348D">
        <w:rPr>
          <w:rFonts w:hint="eastAsia"/>
        </w:rPr>
        <w:t>歲以上縣民免費健康檢查，以掌握風險擁抱健康。自</w:t>
      </w:r>
      <w:r w:rsidR="00E3348D">
        <w:rPr>
          <w:rFonts w:hint="eastAsia"/>
        </w:rPr>
        <w:t>114</w:t>
      </w:r>
      <w:r w:rsidR="00E3348D">
        <w:rPr>
          <w:rFonts w:hint="eastAsia"/>
        </w:rPr>
        <w:t>年</w:t>
      </w:r>
      <w:r w:rsidR="00E3348D">
        <w:rPr>
          <w:rFonts w:hint="eastAsia"/>
        </w:rPr>
        <w:t>10</w:t>
      </w:r>
      <w:r w:rsidR="00E3348D">
        <w:rPr>
          <w:rFonts w:hint="eastAsia"/>
        </w:rPr>
        <w:t>月至本</w:t>
      </w:r>
      <w:r w:rsidR="0059562E">
        <w:rPr>
          <w:rFonts w:hint="eastAsia"/>
        </w:rPr>
        <w:t>（</w:t>
      </w:r>
      <w:r w:rsidR="00E3348D">
        <w:rPr>
          <w:rFonts w:hint="eastAsia"/>
        </w:rPr>
        <w:t>115</w:t>
      </w:r>
      <w:r w:rsidR="0059562E">
        <w:rPr>
          <w:rFonts w:hint="eastAsia"/>
        </w:rPr>
        <w:t>）</w:t>
      </w:r>
      <w:r w:rsidR="00E3348D">
        <w:rPr>
          <w:rFonts w:hint="eastAsia"/>
        </w:rPr>
        <w:t>年</w:t>
      </w:r>
      <w:r w:rsidR="00E3348D">
        <w:rPr>
          <w:rFonts w:hint="eastAsia"/>
        </w:rPr>
        <w:t>3</w:t>
      </w:r>
      <w:r w:rsidR="00E3348D">
        <w:rPr>
          <w:rFonts w:hint="eastAsia"/>
        </w:rPr>
        <w:t>月底，結合義大醫療財團法人義大醫院及阮綜合醫療社團法人阮綜合醫院辦理義診及巡迴篩檢，共計</w:t>
      </w:r>
      <w:r w:rsidR="00E3348D">
        <w:rPr>
          <w:rFonts w:hint="eastAsia"/>
        </w:rPr>
        <w:t>2</w:t>
      </w:r>
      <w:r w:rsidR="00E3348D">
        <w:rPr>
          <w:rFonts w:hint="eastAsia"/>
        </w:rPr>
        <w:t>場次，並由中國醫藥大學附設醫院提供中醫巡迴醫療服務，共計辦理</w:t>
      </w:r>
      <w:r w:rsidR="00E3348D">
        <w:rPr>
          <w:rFonts w:hint="eastAsia"/>
        </w:rPr>
        <w:t>54</w:t>
      </w:r>
      <w:r w:rsidR="00E3348D">
        <w:rPr>
          <w:rFonts w:hint="eastAsia"/>
        </w:rPr>
        <w:t>診次，服務</w:t>
      </w:r>
      <w:r w:rsidR="00E3348D">
        <w:rPr>
          <w:rFonts w:hint="eastAsia"/>
        </w:rPr>
        <w:t>622</w:t>
      </w:r>
      <w:r w:rsidR="00E3348D">
        <w:rPr>
          <w:rFonts w:hint="eastAsia"/>
        </w:rPr>
        <w:t>人次。</w:t>
      </w:r>
    </w:p>
    <w:p w:rsidR="00E3348D" w:rsidRDefault="004D4AA7" w:rsidP="00D26163">
      <w:pPr>
        <w:pStyle w:val="afffff7"/>
      </w:pPr>
      <w:r>
        <w:rPr>
          <w:rFonts w:hint="eastAsia"/>
        </w:rPr>
        <w:t>(</w:t>
      </w:r>
      <w:r>
        <w:rPr>
          <w:rFonts w:hint="eastAsia"/>
        </w:rPr>
        <w:t>六</w:t>
      </w:r>
      <w:r>
        <w:rPr>
          <w:rFonts w:hint="eastAsia"/>
        </w:rPr>
        <w:t>)</w:t>
      </w:r>
      <w:r w:rsidR="00D26163">
        <w:rPr>
          <w:rFonts w:hint="eastAsia"/>
        </w:rPr>
        <w:tab/>
      </w:r>
      <w:r w:rsidR="00E3348D">
        <w:rPr>
          <w:rFonts w:hint="eastAsia"/>
        </w:rPr>
        <w:t>落實醫療在地化，設置放射腫瘤中心</w:t>
      </w:r>
      <w:r w:rsidR="00D26163">
        <w:br/>
      </w:r>
      <w:r w:rsidR="00E3348D">
        <w:rPr>
          <w:rFonts w:hint="eastAsia"/>
        </w:rPr>
        <w:t>為完善在地急重症照護，讓癌症患者能在地獲得適當治療，減少轉診造成之不便及負擔，本府向中央爭取經費補助並獲國防部軍醫局同意於三軍總醫院澎湖分院設置一座放射腫瘤中心，補助工程設備費計</w:t>
      </w:r>
      <w:r w:rsidR="00E3348D">
        <w:rPr>
          <w:rFonts w:hint="eastAsia"/>
        </w:rPr>
        <w:t>2</w:t>
      </w:r>
      <w:r w:rsidR="00E3348D">
        <w:rPr>
          <w:rFonts w:hint="eastAsia"/>
        </w:rPr>
        <w:t>億</w:t>
      </w:r>
      <w:r w:rsidR="00E3348D">
        <w:rPr>
          <w:rFonts w:hint="eastAsia"/>
        </w:rPr>
        <w:t>6,000</w:t>
      </w:r>
      <w:r w:rsidR="00E3348D">
        <w:rPr>
          <w:rFonts w:hint="eastAsia"/>
        </w:rPr>
        <w:t>萬元。目前國防部已於本</w:t>
      </w:r>
      <w:r w:rsidR="0059562E">
        <w:rPr>
          <w:rFonts w:hint="eastAsia"/>
        </w:rPr>
        <w:t>（</w:t>
      </w:r>
      <w:r w:rsidR="00E3348D">
        <w:rPr>
          <w:rFonts w:hint="eastAsia"/>
        </w:rPr>
        <w:t>115</w:t>
      </w:r>
      <w:r w:rsidR="0059562E">
        <w:rPr>
          <w:rFonts w:hint="eastAsia"/>
        </w:rPr>
        <w:t>）</w:t>
      </w:r>
      <w:r w:rsidR="00E3348D">
        <w:rPr>
          <w:rFonts w:hint="eastAsia"/>
        </w:rPr>
        <w:t>年</w:t>
      </w:r>
      <w:r w:rsidR="00E3348D">
        <w:rPr>
          <w:rFonts w:hint="eastAsia"/>
        </w:rPr>
        <w:t>3</w:t>
      </w:r>
      <w:r w:rsidR="00E3348D">
        <w:rPr>
          <w:rFonts w:hint="eastAsia"/>
        </w:rPr>
        <w:t>月</w:t>
      </w:r>
      <w:r w:rsidR="00E3348D">
        <w:rPr>
          <w:rFonts w:hint="eastAsia"/>
        </w:rPr>
        <w:t>27</w:t>
      </w:r>
      <w:r w:rsidR="00E3348D">
        <w:rPr>
          <w:rFonts w:hint="eastAsia"/>
        </w:rPr>
        <w:t>日辦理公告招標，全案工程預定</w:t>
      </w:r>
      <w:r w:rsidR="00E3348D">
        <w:rPr>
          <w:rFonts w:hint="eastAsia"/>
        </w:rPr>
        <w:t>116</w:t>
      </w:r>
      <w:r w:rsidR="00E3348D">
        <w:rPr>
          <w:rFonts w:hint="eastAsia"/>
        </w:rPr>
        <w:t>年</w:t>
      </w:r>
      <w:r w:rsidR="00E3348D">
        <w:rPr>
          <w:rFonts w:hint="eastAsia"/>
        </w:rPr>
        <w:t>6</w:t>
      </w:r>
      <w:r w:rsidR="00E3348D">
        <w:rPr>
          <w:rFonts w:hint="eastAsia"/>
        </w:rPr>
        <w:t>月完工啟用。</w:t>
      </w:r>
    </w:p>
    <w:p w:rsidR="00E3348D" w:rsidRDefault="004D4AA7" w:rsidP="00D26163">
      <w:pPr>
        <w:pStyle w:val="afffff7"/>
      </w:pPr>
      <w:r>
        <w:rPr>
          <w:rFonts w:hint="eastAsia"/>
        </w:rPr>
        <w:t>(</w:t>
      </w:r>
      <w:r>
        <w:rPr>
          <w:rFonts w:hint="eastAsia"/>
        </w:rPr>
        <w:t>七</w:t>
      </w:r>
      <w:r>
        <w:rPr>
          <w:rFonts w:hint="eastAsia"/>
        </w:rPr>
        <w:t>)</w:t>
      </w:r>
      <w:r w:rsidR="00D26163">
        <w:rPr>
          <w:rFonts w:hint="eastAsia"/>
        </w:rPr>
        <w:tab/>
      </w:r>
      <w:r w:rsidR="00E3348D">
        <w:rPr>
          <w:rFonts w:hint="eastAsia"/>
        </w:rPr>
        <w:t>推動護理公費培育制度</w:t>
      </w:r>
      <w:r w:rsidR="00D26163">
        <w:br/>
      </w:r>
      <w:r w:rsidR="00E3348D">
        <w:rPr>
          <w:rFonts w:hint="eastAsia"/>
        </w:rPr>
        <w:t>為解決離島護理人力短缺問題並落實「醫療在地化」願景，本府持續推動護理人才培育機制，於本</w:t>
      </w:r>
      <w:r w:rsidR="0059562E">
        <w:rPr>
          <w:rFonts w:hint="eastAsia"/>
        </w:rPr>
        <w:t>（</w:t>
      </w:r>
      <w:r w:rsidR="00E3348D">
        <w:rPr>
          <w:rFonts w:hint="eastAsia"/>
        </w:rPr>
        <w:t>115</w:t>
      </w:r>
      <w:r w:rsidR="0059562E">
        <w:rPr>
          <w:rFonts w:hint="eastAsia"/>
        </w:rPr>
        <w:t>）</w:t>
      </w:r>
      <w:r w:rsidR="00E3348D">
        <w:rPr>
          <w:rFonts w:hint="eastAsia"/>
        </w:rPr>
        <w:t>年</w:t>
      </w:r>
      <w:r w:rsidR="00E3348D">
        <w:rPr>
          <w:rFonts w:hint="eastAsia"/>
        </w:rPr>
        <w:t>4</w:t>
      </w:r>
      <w:r w:rsidR="00E3348D">
        <w:rPr>
          <w:rFonts w:hint="eastAsia"/>
        </w:rPr>
        <w:t>月</w:t>
      </w:r>
      <w:r w:rsidR="00E3348D">
        <w:rPr>
          <w:rFonts w:hint="eastAsia"/>
        </w:rPr>
        <w:t>9</w:t>
      </w:r>
      <w:r w:rsidR="00E3348D">
        <w:rPr>
          <w:rFonts w:hint="eastAsia"/>
        </w:rPr>
        <w:t>日及</w:t>
      </w:r>
      <w:r w:rsidR="00E3348D">
        <w:rPr>
          <w:rFonts w:hint="eastAsia"/>
        </w:rPr>
        <w:t>13</w:t>
      </w:r>
      <w:r w:rsidR="00E3348D">
        <w:rPr>
          <w:rFonts w:hint="eastAsia"/>
        </w:rPr>
        <w:t>日接續與育英醫護管理專科學校及仁德醫護管理專科學校簽署合作「護理人才培育策略聯盟」，透過擴大公費生培育與管道優化，共同為澎湖醫療體系注入穩定且專業的護理新血。</w:t>
      </w:r>
    </w:p>
    <w:p w:rsidR="00E3348D" w:rsidRDefault="00E3348D" w:rsidP="00F00AE9">
      <w:pPr>
        <w:pStyle w:val="aff2"/>
      </w:pPr>
      <w:r>
        <w:rPr>
          <w:rFonts w:hint="eastAsia"/>
        </w:rPr>
        <w:t>二、縣民照顧最全面，老中青幼都幸福</w:t>
      </w:r>
    </w:p>
    <w:p w:rsidR="00E3348D" w:rsidRDefault="004D4AA7" w:rsidP="00D26163">
      <w:pPr>
        <w:pStyle w:val="afffff7"/>
      </w:pPr>
      <w:r>
        <w:rPr>
          <w:rFonts w:hint="eastAsia"/>
        </w:rPr>
        <w:lastRenderedPageBreak/>
        <w:t>(</w:t>
      </w:r>
      <w:r>
        <w:rPr>
          <w:rFonts w:hint="eastAsia"/>
        </w:rPr>
        <w:t>一</w:t>
      </w:r>
      <w:r>
        <w:rPr>
          <w:rFonts w:hint="eastAsia"/>
        </w:rPr>
        <w:t>)</w:t>
      </w:r>
      <w:r w:rsidR="00D26163">
        <w:rPr>
          <w:rFonts w:hint="eastAsia"/>
        </w:rPr>
        <w:tab/>
      </w:r>
      <w:r w:rsidR="00E3348D">
        <w:rPr>
          <w:rFonts w:hint="eastAsia"/>
        </w:rPr>
        <w:t>實施湖西鄉居民健保費定額補助</w:t>
      </w:r>
      <w:r w:rsidR="00D26163">
        <w:br/>
      </w:r>
      <w:r w:rsidR="00E3348D">
        <w:rPr>
          <w:rFonts w:hint="eastAsia"/>
        </w:rPr>
        <w:t>為照顧本縣設置多項鄰避性公共設施之湖西鄉居民，減輕其因設施設置所承受的負面影響，本府於</w:t>
      </w:r>
      <w:r w:rsidR="00E3348D">
        <w:rPr>
          <w:rFonts w:hint="eastAsia"/>
        </w:rPr>
        <w:t>114</w:t>
      </w:r>
      <w:r w:rsidR="00E3348D">
        <w:rPr>
          <w:rFonts w:hint="eastAsia"/>
        </w:rPr>
        <w:t>年辦理「湖西鄉居民健保費定額補助」政策，以紙本及線上申請雙軌作業受理，手續簡便易行。統計</w:t>
      </w:r>
      <w:r w:rsidR="00E3348D">
        <w:rPr>
          <w:rFonts w:hint="eastAsia"/>
        </w:rPr>
        <w:t>114</w:t>
      </w:r>
      <w:r w:rsidR="00E3348D">
        <w:rPr>
          <w:rFonts w:hint="eastAsia"/>
        </w:rPr>
        <w:t>年</w:t>
      </w:r>
      <w:r w:rsidR="00E3348D">
        <w:rPr>
          <w:rFonts w:hint="eastAsia"/>
        </w:rPr>
        <w:t>12</w:t>
      </w:r>
      <w:r w:rsidR="00E3348D">
        <w:rPr>
          <w:rFonts w:hint="eastAsia"/>
        </w:rPr>
        <w:t>月止補助人次</w:t>
      </w:r>
      <w:r w:rsidR="00E3348D">
        <w:rPr>
          <w:rFonts w:hint="eastAsia"/>
        </w:rPr>
        <w:t>12,376</w:t>
      </w:r>
      <w:r w:rsidR="00E3348D">
        <w:rPr>
          <w:rFonts w:hint="eastAsia"/>
        </w:rPr>
        <w:t>人，總補助經費為</w:t>
      </w:r>
      <w:r w:rsidR="00E3348D">
        <w:rPr>
          <w:rFonts w:hint="eastAsia"/>
        </w:rPr>
        <w:t>628</w:t>
      </w:r>
      <w:r w:rsidR="00E3348D">
        <w:rPr>
          <w:rFonts w:hint="eastAsia"/>
        </w:rPr>
        <w:t>萬</w:t>
      </w:r>
      <w:r w:rsidR="00E3348D">
        <w:rPr>
          <w:rFonts w:hint="eastAsia"/>
        </w:rPr>
        <w:t>2,400</w:t>
      </w:r>
      <w:r w:rsidR="00E3348D">
        <w:rPr>
          <w:rFonts w:hint="eastAsia"/>
        </w:rPr>
        <w:t>元整。本</w:t>
      </w:r>
      <w:r w:rsidR="0059562E">
        <w:rPr>
          <w:rFonts w:hint="eastAsia"/>
        </w:rPr>
        <w:t>（</w:t>
      </w:r>
      <w:r w:rsidR="00E3348D">
        <w:rPr>
          <w:rFonts w:hint="eastAsia"/>
        </w:rPr>
        <w:t>115</w:t>
      </w:r>
      <w:r w:rsidR="0059562E">
        <w:rPr>
          <w:rFonts w:hint="eastAsia"/>
        </w:rPr>
        <w:t>）</w:t>
      </w:r>
      <w:r w:rsidR="00E3348D">
        <w:rPr>
          <w:rFonts w:hint="eastAsia"/>
        </w:rPr>
        <w:t>年度持續辦理，凡當年度</w:t>
      </w:r>
      <w:r w:rsidR="00E3348D">
        <w:rPr>
          <w:rFonts w:hint="eastAsia"/>
        </w:rPr>
        <w:t>12</w:t>
      </w:r>
      <w:r w:rsidR="00E3348D">
        <w:rPr>
          <w:rFonts w:hint="eastAsia"/>
        </w:rPr>
        <w:t>月</w:t>
      </w:r>
      <w:r w:rsidR="00E3348D">
        <w:rPr>
          <w:rFonts w:hint="eastAsia"/>
        </w:rPr>
        <w:t>31</w:t>
      </w:r>
      <w:r w:rsidR="00E3348D">
        <w:rPr>
          <w:rFonts w:hint="eastAsia"/>
        </w:rPr>
        <w:t>日前提出申請者皆受理申請，落實社會公平正義。</w:t>
      </w:r>
    </w:p>
    <w:p w:rsidR="00E3348D" w:rsidRDefault="004D4AA7" w:rsidP="00D26163">
      <w:pPr>
        <w:pStyle w:val="afffff7"/>
      </w:pPr>
      <w:r>
        <w:rPr>
          <w:rFonts w:hint="eastAsia"/>
        </w:rPr>
        <w:t>(</w:t>
      </w:r>
      <w:r>
        <w:rPr>
          <w:rFonts w:hint="eastAsia"/>
        </w:rPr>
        <w:t>二</w:t>
      </w:r>
      <w:r>
        <w:rPr>
          <w:rFonts w:hint="eastAsia"/>
        </w:rPr>
        <w:t>)</w:t>
      </w:r>
      <w:r w:rsidR="00D26163">
        <w:rPr>
          <w:rFonts w:hint="eastAsia"/>
        </w:rPr>
        <w:tab/>
      </w:r>
      <w:r w:rsidR="00E3348D">
        <w:rPr>
          <w:rFonts w:hint="eastAsia"/>
        </w:rPr>
        <w:t>守護獨居長者營養餐食服務</w:t>
      </w:r>
      <w:r w:rsidR="00D26163">
        <w:br/>
      </w:r>
      <w:r w:rsidR="00E3348D">
        <w:rPr>
          <w:rFonts w:hint="eastAsia"/>
        </w:rPr>
        <w:t>為照顧本縣獨居長者飲食需求，本府持續推動營養餐食服務，整合社區發展協會及志工資源，提供每日兩餐送餐到府服務，除確保營養均衡外，並透過送餐建立關懷網絡，即時掌握長者生活狀況，發揮預警通報功能，減輕家庭照顧負擔。現行服務對象計</w:t>
      </w:r>
      <w:r w:rsidR="00E3348D">
        <w:rPr>
          <w:rFonts w:hint="eastAsia"/>
        </w:rPr>
        <w:t>694</w:t>
      </w:r>
      <w:r w:rsidR="00E3348D">
        <w:rPr>
          <w:rFonts w:hint="eastAsia"/>
        </w:rPr>
        <w:t>人，投入志工計</w:t>
      </w:r>
      <w:r w:rsidR="00E3348D">
        <w:rPr>
          <w:rFonts w:hint="eastAsia"/>
        </w:rPr>
        <w:t>130</w:t>
      </w:r>
      <w:r w:rsidR="00E3348D">
        <w:rPr>
          <w:rFonts w:hint="eastAsia"/>
        </w:rPr>
        <w:t>人。本縣獨居長者餐食服務原則全年無休，僅於農曆春節除夕至初三暫停送餐。本</w:t>
      </w:r>
      <w:r w:rsidR="0059562E">
        <w:rPr>
          <w:rFonts w:hint="eastAsia"/>
        </w:rPr>
        <w:t>（</w:t>
      </w:r>
      <w:r w:rsidR="00E3348D">
        <w:rPr>
          <w:rFonts w:hint="eastAsia"/>
        </w:rPr>
        <w:t>115</w:t>
      </w:r>
      <w:r w:rsidR="0059562E">
        <w:rPr>
          <w:rFonts w:hint="eastAsia"/>
        </w:rPr>
        <w:t>）</w:t>
      </w:r>
      <w:r w:rsidR="00E3348D">
        <w:rPr>
          <w:rFonts w:hint="eastAsia"/>
        </w:rPr>
        <w:t>年特別推動「擁抱獨老、愛不打烊」春節關懷行動，提前整備餐食及關懷措施，透過志工訪視與支持，確保春節期間餐食供應無虞，降低節慶孤寂感，提升長者身心健康與生活幸福感。</w:t>
      </w:r>
    </w:p>
    <w:p w:rsidR="00E3348D" w:rsidRDefault="004D4AA7" w:rsidP="00D26163">
      <w:pPr>
        <w:pStyle w:val="afffff7"/>
      </w:pPr>
      <w:r>
        <w:rPr>
          <w:rFonts w:hint="eastAsia"/>
        </w:rPr>
        <w:t>(</w:t>
      </w:r>
      <w:r>
        <w:rPr>
          <w:rFonts w:hint="eastAsia"/>
        </w:rPr>
        <w:t>三</w:t>
      </w:r>
      <w:r>
        <w:rPr>
          <w:rFonts w:hint="eastAsia"/>
        </w:rPr>
        <w:t>)</w:t>
      </w:r>
      <w:r w:rsidR="00D26163">
        <w:rPr>
          <w:rFonts w:hint="eastAsia"/>
        </w:rPr>
        <w:tab/>
      </w:r>
      <w:r w:rsidR="00E3348D">
        <w:rPr>
          <w:rFonts w:hint="eastAsia"/>
        </w:rPr>
        <w:t>興建「享居長照園區」</w:t>
      </w:r>
      <w:r w:rsidR="00D26163">
        <w:br/>
      </w:r>
      <w:r w:rsidR="00E3348D">
        <w:rPr>
          <w:rFonts w:hint="eastAsia"/>
        </w:rPr>
        <w:t>本府因應高齡人口快速成長，積極布建多元照顧服務體系，整合社福與長照資源，推動興辦「澎湖縣享居長照園區」計畫。該園區為本縣首座公辦民營住宿式長照機構，基地面積約</w:t>
      </w:r>
      <w:r w:rsidR="00E3348D">
        <w:rPr>
          <w:rFonts w:hint="eastAsia"/>
        </w:rPr>
        <w:t>1,500</w:t>
      </w:r>
      <w:r w:rsidR="00E3348D">
        <w:rPr>
          <w:rFonts w:hint="eastAsia"/>
        </w:rPr>
        <w:t>坪，爭取中央補助</w:t>
      </w:r>
      <w:r w:rsidR="00E3348D">
        <w:rPr>
          <w:rFonts w:hint="eastAsia"/>
        </w:rPr>
        <w:t>1</w:t>
      </w:r>
      <w:r w:rsidR="00E3348D">
        <w:rPr>
          <w:rFonts w:hint="eastAsia"/>
        </w:rPr>
        <w:t>億</w:t>
      </w:r>
      <w:r w:rsidR="00E3348D">
        <w:rPr>
          <w:rFonts w:hint="eastAsia"/>
        </w:rPr>
        <w:t>2,000</w:t>
      </w:r>
      <w:r w:rsidR="00E3348D">
        <w:rPr>
          <w:rFonts w:hint="eastAsia"/>
        </w:rPr>
        <w:t>萬元，並運用本縣公益彩券盈餘支應相關經費。本案建物已於</w:t>
      </w:r>
      <w:r w:rsidR="00E3348D">
        <w:rPr>
          <w:rFonts w:hint="eastAsia"/>
        </w:rPr>
        <w:t>114</w:t>
      </w:r>
      <w:r w:rsidR="00E3348D">
        <w:rPr>
          <w:rFonts w:hint="eastAsia"/>
        </w:rPr>
        <w:t>年</w:t>
      </w:r>
      <w:r w:rsidR="00E3348D">
        <w:rPr>
          <w:rFonts w:hint="eastAsia"/>
        </w:rPr>
        <w:t>6</w:t>
      </w:r>
      <w:r w:rsidR="00E3348D">
        <w:rPr>
          <w:rFonts w:hint="eastAsia"/>
        </w:rPr>
        <w:t>月完工，並於本</w:t>
      </w:r>
      <w:r w:rsidR="0059562E">
        <w:rPr>
          <w:rFonts w:hint="eastAsia"/>
        </w:rPr>
        <w:t>（</w:t>
      </w:r>
      <w:r w:rsidR="00E3348D">
        <w:rPr>
          <w:rFonts w:hint="eastAsia"/>
        </w:rPr>
        <w:t>115</w:t>
      </w:r>
      <w:r w:rsidR="0059562E">
        <w:rPr>
          <w:rFonts w:hint="eastAsia"/>
        </w:rPr>
        <w:t>）</w:t>
      </w:r>
      <w:r w:rsidR="00E3348D">
        <w:rPr>
          <w:rFonts w:hint="eastAsia"/>
        </w:rPr>
        <w:t>年</w:t>
      </w:r>
      <w:r w:rsidR="00E3348D">
        <w:rPr>
          <w:rFonts w:hint="eastAsia"/>
        </w:rPr>
        <w:t>3</w:t>
      </w:r>
      <w:r w:rsidR="00E3348D">
        <w:rPr>
          <w:rFonts w:hint="eastAsia"/>
        </w:rPr>
        <w:t>月完成消防安檢，刻正辦理建築物使用執照申請。</w:t>
      </w:r>
    </w:p>
    <w:p w:rsidR="00E3348D" w:rsidRDefault="004D4AA7" w:rsidP="00D26163">
      <w:pPr>
        <w:pStyle w:val="afffff7"/>
      </w:pPr>
      <w:r>
        <w:rPr>
          <w:rFonts w:hint="eastAsia"/>
        </w:rPr>
        <w:t>(</w:t>
      </w:r>
      <w:r>
        <w:rPr>
          <w:rFonts w:hint="eastAsia"/>
        </w:rPr>
        <w:t>四</w:t>
      </w:r>
      <w:r>
        <w:rPr>
          <w:rFonts w:hint="eastAsia"/>
        </w:rPr>
        <w:t>)</w:t>
      </w:r>
      <w:r w:rsidR="00D26163">
        <w:rPr>
          <w:rFonts w:hint="eastAsia"/>
        </w:rPr>
        <w:tab/>
      </w:r>
      <w:r w:rsidR="00E3348D">
        <w:rPr>
          <w:rFonts w:hint="eastAsia"/>
        </w:rPr>
        <w:t>辦理銀髮健身俱樂部補助計畫</w:t>
      </w:r>
      <w:r w:rsidR="00D26163">
        <w:br/>
      </w:r>
      <w:r w:rsidR="00E3348D">
        <w:rPr>
          <w:rFonts w:hint="eastAsia"/>
        </w:rPr>
        <w:t>本縣秉持「健康老化、在地安老」之施政理念，積極推動銀髮健身俱樂部的建置與服務，</w:t>
      </w:r>
      <w:r w:rsidR="00E3348D">
        <w:rPr>
          <w:rFonts w:hint="eastAsia"/>
        </w:rPr>
        <w:t>114</w:t>
      </w:r>
      <w:r w:rsidR="00E3348D">
        <w:rPr>
          <w:rFonts w:hint="eastAsia"/>
        </w:rPr>
        <w:t>年積極爭取衛生福利部國民健康署補助銀髮健身俱樂部經費，成功於</w:t>
      </w:r>
      <w:r w:rsidR="00E3348D">
        <w:rPr>
          <w:rFonts w:hint="eastAsia"/>
        </w:rPr>
        <w:t>5</w:t>
      </w:r>
      <w:r w:rsidR="00E3348D">
        <w:rPr>
          <w:rFonts w:hint="eastAsia"/>
        </w:rPr>
        <w:t>鄉</w:t>
      </w:r>
      <w:r w:rsidR="00E3348D">
        <w:rPr>
          <w:rFonts w:hint="eastAsia"/>
        </w:rPr>
        <w:t>1</w:t>
      </w:r>
      <w:r w:rsidR="00E3348D">
        <w:rPr>
          <w:rFonts w:hint="eastAsia"/>
        </w:rPr>
        <w:t>市成立中和社區銀髮健身俱樂部、白沙銀髮健身俱樂部、隘門社區銀髮健身俱樂部、興仁銀髮健身俱樂部、尚水銀髮健身俱樂部、西嶼竹灣銀髮健身俱樂部、澎湖海銀髮健身俱樂部、吉貝銀髮健身俱樂部、鳥嶼銀髮健身俱樂部、中屯銀髮健身俱樂部、東文銀髮健身俱樂部等</w:t>
      </w:r>
      <w:r w:rsidR="00E3348D">
        <w:rPr>
          <w:rFonts w:hint="eastAsia"/>
        </w:rPr>
        <w:t>11</w:t>
      </w:r>
      <w:r w:rsidR="00E3348D">
        <w:rPr>
          <w:rFonts w:hint="eastAsia"/>
        </w:rPr>
        <w:t>處，據點涵蓋率已達</w:t>
      </w:r>
      <w:r w:rsidR="00E3348D">
        <w:rPr>
          <w:rFonts w:hint="eastAsia"/>
        </w:rPr>
        <w:t>100%</w:t>
      </w:r>
      <w:r w:rsidR="00E3348D">
        <w:rPr>
          <w:rFonts w:hint="eastAsia"/>
        </w:rPr>
        <w:t>，參與人</w:t>
      </w:r>
      <w:r w:rsidR="00E3348D">
        <w:rPr>
          <w:rFonts w:hint="eastAsia"/>
        </w:rPr>
        <w:lastRenderedPageBreak/>
        <w:t>數共計</w:t>
      </w:r>
      <w:r w:rsidR="00E3348D">
        <w:rPr>
          <w:rFonts w:hint="eastAsia"/>
        </w:rPr>
        <w:t>923</w:t>
      </w:r>
      <w:r w:rsidR="00E3348D">
        <w:rPr>
          <w:rFonts w:hint="eastAsia"/>
        </w:rPr>
        <w:t>人，共</w:t>
      </w:r>
      <w:r w:rsidR="00E3348D">
        <w:rPr>
          <w:rFonts w:hint="eastAsia"/>
        </w:rPr>
        <w:t>4,905</w:t>
      </w:r>
      <w:r w:rsidR="00E3348D">
        <w:rPr>
          <w:rFonts w:hint="eastAsia"/>
        </w:rPr>
        <w:t>人次。</w:t>
      </w:r>
    </w:p>
    <w:p w:rsidR="00E3348D" w:rsidRDefault="004D4AA7" w:rsidP="00D26163">
      <w:pPr>
        <w:pStyle w:val="afffff7"/>
      </w:pPr>
      <w:r>
        <w:rPr>
          <w:rFonts w:hint="eastAsia"/>
        </w:rPr>
        <w:t>(</w:t>
      </w:r>
      <w:r>
        <w:rPr>
          <w:rFonts w:hint="eastAsia"/>
        </w:rPr>
        <w:t>五</w:t>
      </w:r>
      <w:r>
        <w:rPr>
          <w:rFonts w:hint="eastAsia"/>
        </w:rPr>
        <w:t>)</w:t>
      </w:r>
      <w:r w:rsidR="00D26163">
        <w:rPr>
          <w:rFonts w:hint="eastAsia"/>
        </w:rPr>
        <w:tab/>
      </w:r>
      <w:r w:rsidR="00E3348D">
        <w:rPr>
          <w:rFonts w:hint="eastAsia"/>
        </w:rPr>
        <w:t>提升失智照護量能</w:t>
      </w:r>
      <w:r w:rsidR="00D26163">
        <w:br/>
      </w:r>
      <w:r w:rsidR="00E3348D">
        <w:rPr>
          <w:rFonts w:hint="eastAsia"/>
        </w:rPr>
        <w:t>為因應高齡化社會並提升失智症照護服務量能，本府積極推動失智照護政策，已全縣布建</w:t>
      </w:r>
      <w:r w:rsidR="00E3348D">
        <w:rPr>
          <w:rFonts w:hint="eastAsia"/>
        </w:rPr>
        <w:t>8</w:t>
      </w:r>
      <w:r w:rsidR="00E3348D">
        <w:rPr>
          <w:rFonts w:hint="eastAsia"/>
        </w:rPr>
        <w:t>處失智社區服務據點，主要服務輕度失智且失能程度較低之長者，透過在地化服務延緩功能退化、提升生活品質。同時設置失智共照中心</w:t>
      </w:r>
      <w:r w:rsidR="00E3348D">
        <w:rPr>
          <w:rFonts w:hint="eastAsia"/>
        </w:rPr>
        <w:t>1</w:t>
      </w:r>
      <w:r w:rsidR="00E3348D">
        <w:rPr>
          <w:rFonts w:hint="eastAsia"/>
        </w:rPr>
        <w:t>處，整合醫療與長照資源，提供個案管理、就醫評估、照護諮詢及資源連結等多元服務。另與天主教靈醫會醫療財團法人惠民醫院攜手榮民服務處，於</w:t>
      </w:r>
      <w:r w:rsidR="00E3348D">
        <w:rPr>
          <w:rFonts w:hint="eastAsia"/>
        </w:rPr>
        <w:t>114</w:t>
      </w:r>
      <w:r w:rsidR="00E3348D">
        <w:rPr>
          <w:rFonts w:hint="eastAsia"/>
        </w:rPr>
        <w:t>年</w:t>
      </w:r>
      <w:r w:rsidR="00E3348D">
        <w:rPr>
          <w:rFonts w:hint="eastAsia"/>
        </w:rPr>
        <w:t>11</w:t>
      </w:r>
      <w:r w:rsidR="00E3348D">
        <w:rPr>
          <w:rFonts w:hint="eastAsia"/>
        </w:rPr>
        <w:t>月</w:t>
      </w:r>
      <w:r w:rsidR="00E3348D">
        <w:rPr>
          <w:rFonts w:hint="eastAsia"/>
        </w:rPr>
        <w:t>5</w:t>
      </w:r>
      <w:r w:rsidR="00E3348D">
        <w:rPr>
          <w:rFonts w:hint="eastAsia"/>
        </w:rPr>
        <w:t>日成立「惠心憶校－權責型失智據點」，強化中重度及具情緒行為症狀個案之照護支持，建構更完整的分級照護體系。失智者及其照顧者可就近參與認知促進與延緩失智課程、家屬支持團體及照顧技巧訓練，有效減輕家庭照顧壓力。自</w:t>
      </w:r>
      <w:r w:rsidR="00E3348D">
        <w:rPr>
          <w:rFonts w:hint="eastAsia"/>
        </w:rPr>
        <w:t>114</w:t>
      </w:r>
      <w:r w:rsidR="00E3348D">
        <w:rPr>
          <w:rFonts w:hint="eastAsia"/>
        </w:rPr>
        <w:t>年</w:t>
      </w:r>
      <w:r w:rsidR="00E3348D">
        <w:rPr>
          <w:rFonts w:hint="eastAsia"/>
        </w:rPr>
        <w:t>10</w:t>
      </w:r>
      <w:r w:rsidR="00E3348D">
        <w:rPr>
          <w:rFonts w:hint="eastAsia"/>
        </w:rPr>
        <w:t>月至本（</w:t>
      </w:r>
      <w:r w:rsidR="00E3348D">
        <w:rPr>
          <w:rFonts w:hint="eastAsia"/>
        </w:rPr>
        <w:t>115</w:t>
      </w:r>
      <w:r w:rsidR="00E3348D">
        <w:rPr>
          <w:rFonts w:hint="eastAsia"/>
        </w:rPr>
        <w:t>）年</w:t>
      </w:r>
      <w:r w:rsidR="00E3348D">
        <w:rPr>
          <w:rFonts w:hint="eastAsia"/>
        </w:rPr>
        <w:t>3</w:t>
      </w:r>
      <w:r w:rsidR="00E3348D">
        <w:rPr>
          <w:rFonts w:hint="eastAsia"/>
        </w:rPr>
        <w:t>月底，共照中心已服務個案</w:t>
      </w:r>
      <w:r w:rsidR="00E3348D">
        <w:rPr>
          <w:rFonts w:hint="eastAsia"/>
        </w:rPr>
        <w:t>342</w:t>
      </w:r>
      <w:r w:rsidR="00E3348D">
        <w:rPr>
          <w:rFonts w:hint="eastAsia"/>
        </w:rPr>
        <w:t>人，協助新確診</w:t>
      </w:r>
      <w:r w:rsidR="00E3348D">
        <w:rPr>
          <w:rFonts w:hint="eastAsia"/>
        </w:rPr>
        <w:t>55</w:t>
      </w:r>
      <w:r w:rsidR="00E3348D">
        <w:rPr>
          <w:rFonts w:hint="eastAsia"/>
        </w:rPr>
        <w:t>人；失智據點服務個案</w:t>
      </w:r>
      <w:r w:rsidR="00E3348D">
        <w:rPr>
          <w:rFonts w:hint="eastAsia"/>
        </w:rPr>
        <w:t>79</w:t>
      </w:r>
      <w:r w:rsidR="00E3348D">
        <w:rPr>
          <w:rFonts w:hint="eastAsia"/>
        </w:rPr>
        <w:t>人、照顧者</w:t>
      </w:r>
      <w:r w:rsidR="00E3348D">
        <w:rPr>
          <w:rFonts w:hint="eastAsia"/>
        </w:rPr>
        <w:t>37</w:t>
      </w:r>
      <w:r w:rsidR="00E3348D">
        <w:rPr>
          <w:rFonts w:hint="eastAsia"/>
        </w:rPr>
        <w:t>人，辦理認知促進及延緩失智課程計</w:t>
      </w:r>
      <w:r w:rsidR="00E3348D">
        <w:rPr>
          <w:rFonts w:hint="eastAsia"/>
        </w:rPr>
        <w:t>6,490</w:t>
      </w:r>
      <w:r w:rsidR="00E3348D">
        <w:rPr>
          <w:rFonts w:hint="eastAsia"/>
        </w:rPr>
        <w:t>人次、照顧者支持團體</w:t>
      </w:r>
      <w:r w:rsidR="00E3348D">
        <w:rPr>
          <w:rFonts w:hint="eastAsia"/>
        </w:rPr>
        <w:t>37</w:t>
      </w:r>
      <w:r w:rsidR="00E3348D">
        <w:rPr>
          <w:rFonts w:hint="eastAsia"/>
        </w:rPr>
        <w:t>人次及照顧技巧訓練</w:t>
      </w:r>
      <w:r w:rsidR="00E3348D">
        <w:rPr>
          <w:rFonts w:hint="eastAsia"/>
        </w:rPr>
        <w:t>41</w:t>
      </w:r>
      <w:r w:rsidR="00E3348D">
        <w:rPr>
          <w:rFonts w:hint="eastAsia"/>
        </w:rPr>
        <w:t>人次，逐步完善本縣失智照護服務網絡。</w:t>
      </w:r>
    </w:p>
    <w:p w:rsidR="00E3348D" w:rsidRDefault="004D4AA7" w:rsidP="00D26163">
      <w:pPr>
        <w:pStyle w:val="afffff7"/>
      </w:pPr>
      <w:r>
        <w:rPr>
          <w:rFonts w:hint="eastAsia"/>
        </w:rPr>
        <w:t>(</w:t>
      </w:r>
      <w:r>
        <w:rPr>
          <w:rFonts w:hint="eastAsia"/>
        </w:rPr>
        <w:t>六</w:t>
      </w:r>
      <w:r>
        <w:rPr>
          <w:rFonts w:hint="eastAsia"/>
        </w:rPr>
        <w:t>)</w:t>
      </w:r>
      <w:r w:rsidR="00D26163">
        <w:rPr>
          <w:rFonts w:hint="eastAsia"/>
        </w:rPr>
        <w:tab/>
      </w:r>
      <w:r w:rsidR="00E3348D">
        <w:rPr>
          <w:rFonts w:hint="eastAsia"/>
        </w:rPr>
        <w:t>早期療育整合服務</w:t>
      </w:r>
      <w:r w:rsidR="00D26163">
        <w:br/>
      </w:r>
      <w:r w:rsidR="00E3348D">
        <w:rPr>
          <w:rFonts w:hint="eastAsia"/>
        </w:rPr>
        <w:t>為強化本縣早期療育服務之整合性與可近性，本府整合教育、社政及衛生體系資源，建構「早期發現、即時介入、跨系統支持」之完整療育網絡，提升服務銜接效率與家庭支持強度，落實發展遲緩兒童早期介入之政策目標。</w:t>
      </w:r>
    </w:p>
    <w:p w:rsidR="00E3348D" w:rsidRDefault="00E3348D" w:rsidP="00F00AE9">
      <w:pPr>
        <w:pStyle w:val="1f5"/>
        <w:rPr>
          <w:noProof/>
        </w:rPr>
      </w:pPr>
      <w:r>
        <w:rPr>
          <w:rFonts w:hint="eastAsia"/>
          <w:noProof/>
        </w:rPr>
        <w:t>1.</w:t>
      </w:r>
      <w:r w:rsidR="00D26163">
        <w:rPr>
          <w:rFonts w:hint="eastAsia"/>
          <w:noProof/>
        </w:rPr>
        <w:tab/>
      </w:r>
      <w:r>
        <w:rPr>
          <w:rFonts w:hint="eastAsia"/>
          <w:noProof/>
        </w:rPr>
        <w:t>在特教專業支持服務方面，本縣專任治療師人力計有職能治療師</w:t>
      </w:r>
      <w:r>
        <w:rPr>
          <w:rFonts w:hint="eastAsia"/>
          <w:noProof/>
        </w:rPr>
        <w:t>2</w:t>
      </w:r>
      <w:r>
        <w:rPr>
          <w:rFonts w:hint="eastAsia"/>
          <w:noProof/>
        </w:rPr>
        <w:t>名、物理治療師</w:t>
      </w:r>
      <w:r>
        <w:rPr>
          <w:rFonts w:hint="eastAsia"/>
          <w:noProof/>
        </w:rPr>
        <w:t>1</w:t>
      </w:r>
      <w:r>
        <w:rPr>
          <w:rFonts w:hint="eastAsia"/>
          <w:noProof/>
        </w:rPr>
        <w:t>名、語言治療師</w:t>
      </w:r>
      <w:r>
        <w:rPr>
          <w:rFonts w:hint="eastAsia"/>
          <w:noProof/>
        </w:rPr>
        <w:t>1</w:t>
      </w:r>
      <w:r>
        <w:rPr>
          <w:rFonts w:hint="eastAsia"/>
          <w:noProof/>
        </w:rPr>
        <w:t>名及諮商心理師</w:t>
      </w:r>
      <w:r>
        <w:rPr>
          <w:rFonts w:hint="eastAsia"/>
          <w:noProof/>
        </w:rPr>
        <w:t>1</w:t>
      </w:r>
      <w:r>
        <w:rPr>
          <w:rFonts w:hint="eastAsia"/>
          <w:noProof/>
        </w:rPr>
        <w:t>名，並依需求外聘治療師補充專業量能。統計</w:t>
      </w:r>
      <w:r>
        <w:rPr>
          <w:rFonts w:hint="eastAsia"/>
          <w:noProof/>
        </w:rPr>
        <w:t>114</w:t>
      </w:r>
      <w:r>
        <w:rPr>
          <w:rFonts w:hint="eastAsia"/>
          <w:noProof/>
        </w:rPr>
        <w:t>年</w:t>
      </w:r>
      <w:r>
        <w:rPr>
          <w:rFonts w:hint="eastAsia"/>
          <w:noProof/>
        </w:rPr>
        <w:t>10</w:t>
      </w:r>
      <w:r>
        <w:rPr>
          <w:rFonts w:hint="eastAsia"/>
          <w:noProof/>
        </w:rPr>
        <w:t>月至本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3</w:t>
      </w:r>
      <w:r>
        <w:rPr>
          <w:rFonts w:hint="eastAsia"/>
          <w:noProof/>
        </w:rPr>
        <w:t>月底，服務學前兒童共</w:t>
      </w:r>
      <w:r>
        <w:rPr>
          <w:rFonts w:hint="eastAsia"/>
          <w:noProof/>
        </w:rPr>
        <w:t>69</w:t>
      </w:r>
      <w:r>
        <w:rPr>
          <w:rFonts w:hint="eastAsia"/>
          <w:noProof/>
        </w:rPr>
        <w:t>人、</w:t>
      </w:r>
      <w:r>
        <w:rPr>
          <w:rFonts w:hint="eastAsia"/>
          <w:noProof/>
        </w:rPr>
        <w:t>225</w:t>
      </w:r>
      <w:r>
        <w:rPr>
          <w:rFonts w:hint="eastAsia"/>
          <w:noProof/>
        </w:rPr>
        <w:t>人次。</w:t>
      </w:r>
    </w:p>
    <w:p w:rsidR="00E3348D" w:rsidRDefault="00E3348D" w:rsidP="00F00AE9">
      <w:pPr>
        <w:pStyle w:val="1f5"/>
        <w:rPr>
          <w:noProof/>
        </w:rPr>
      </w:pPr>
      <w:r>
        <w:rPr>
          <w:rFonts w:hint="eastAsia"/>
          <w:noProof/>
        </w:rPr>
        <w:t>2.</w:t>
      </w:r>
      <w:r w:rsidR="00D26163">
        <w:rPr>
          <w:rFonts w:hint="eastAsia"/>
          <w:noProof/>
        </w:rPr>
        <w:tab/>
      </w:r>
      <w:r>
        <w:rPr>
          <w:rFonts w:hint="eastAsia"/>
          <w:noProof/>
        </w:rPr>
        <w:t>在通報轉介與社區支持，設置發展遲緩兒童通報轉介暨個案管理機制，提供</w:t>
      </w:r>
      <w:r>
        <w:rPr>
          <w:rFonts w:hint="eastAsia"/>
          <w:noProof/>
        </w:rPr>
        <w:t>0</w:t>
      </w:r>
      <w:r>
        <w:rPr>
          <w:rFonts w:hint="eastAsia"/>
          <w:noProof/>
        </w:rPr>
        <w:t>至</w:t>
      </w:r>
      <w:r>
        <w:rPr>
          <w:rFonts w:hint="eastAsia"/>
          <w:noProof/>
        </w:rPr>
        <w:t>6</w:t>
      </w:r>
      <w:r>
        <w:rPr>
          <w:rFonts w:hint="eastAsia"/>
          <w:noProof/>
        </w:rPr>
        <w:t>歲兒童發展篩檢、訪視評估及資源轉介服務，</w:t>
      </w:r>
      <w:r>
        <w:rPr>
          <w:rFonts w:hint="eastAsia"/>
          <w:noProof/>
        </w:rPr>
        <w:t>114</w:t>
      </w:r>
      <w:r>
        <w:rPr>
          <w:rFonts w:hint="eastAsia"/>
          <w:noProof/>
        </w:rPr>
        <w:t>年</w:t>
      </w:r>
      <w:r>
        <w:rPr>
          <w:rFonts w:hint="eastAsia"/>
          <w:noProof/>
        </w:rPr>
        <w:t>10</w:t>
      </w:r>
      <w:r>
        <w:rPr>
          <w:rFonts w:hint="eastAsia"/>
          <w:noProof/>
        </w:rPr>
        <w:t>月至本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3</w:t>
      </w:r>
      <w:r>
        <w:rPr>
          <w:rFonts w:hint="eastAsia"/>
          <w:noProof/>
        </w:rPr>
        <w:t>月底受理通報</w:t>
      </w:r>
      <w:r>
        <w:rPr>
          <w:rFonts w:hint="eastAsia"/>
          <w:noProof/>
        </w:rPr>
        <w:t>64</w:t>
      </w:r>
      <w:r>
        <w:rPr>
          <w:rFonts w:hint="eastAsia"/>
          <w:noProof/>
        </w:rPr>
        <w:t>人，個案服務累計</w:t>
      </w:r>
      <w:r>
        <w:rPr>
          <w:rFonts w:hint="eastAsia"/>
          <w:noProof/>
        </w:rPr>
        <w:t>1,253</w:t>
      </w:r>
      <w:r>
        <w:rPr>
          <w:rFonts w:hint="eastAsia"/>
          <w:noProof/>
        </w:rPr>
        <w:t>人次。另增設</w:t>
      </w:r>
      <w:r>
        <w:rPr>
          <w:rFonts w:hint="eastAsia"/>
          <w:noProof/>
        </w:rPr>
        <w:t>1</w:t>
      </w:r>
      <w:r>
        <w:rPr>
          <w:rFonts w:hint="eastAsia"/>
          <w:noProof/>
        </w:rPr>
        <w:t>處社區療育據點，由澎湖縣私立財團法人天主教澎湖教區附設惠民啟智中心承辦，強化以家庭為中心、社區為基礎之療育支持。</w:t>
      </w:r>
    </w:p>
    <w:p w:rsidR="00E3348D" w:rsidRDefault="00E3348D" w:rsidP="00F00AE9">
      <w:pPr>
        <w:pStyle w:val="1f5"/>
        <w:rPr>
          <w:noProof/>
        </w:rPr>
      </w:pPr>
      <w:r>
        <w:rPr>
          <w:rFonts w:hint="eastAsia"/>
          <w:noProof/>
        </w:rPr>
        <w:t>3.</w:t>
      </w:r>
      <w:r w:rsidR="00D26163">
        <w:rPr>
          <w:rFonts w:hint="eastAsia"/>
          <w:noProof/>
        </w:rPr>
        <w:tab/>
      </w:r>
      <w:r>
        <w:rPr>
          <w:rFonts w:hint="eastAsia"/>
          <w:noProof/>
        </w:rPr>
        <w:t>在醫療療育資源整合方面，推動假日早療門診及心理治療服務，由復健科醫師提供每月</w:t>
      </w:r>
      <w:r>
        <w:rPr>
          <w:rFonts w:hint="eastAsia"/>
          <w:noProof/>
        </w:rPr>
        <w:t>2</w:t>
      </w:r>
      <w:r>
        <w:rPr>
          <w:rFonts w:hint="eastAsia"/>
          <w:noProof/>
        </w:rPr>
        <w:t>診次假日門診，</w:t>
      </w:r>
      <w:r>
        <w:rPr>
          <w:rFonts w:hint="eastAsia"/>
          <w:noProof/>
        </w:rPr>
        <w:t>114</w:t>
      </w:r>
      <w:r>
        <w:rPr>
          <w:rFonts w:hint="eastAsia"/>
          <w:noProof/>
        </w:rPr>
        <w:t>年</w:t>
      </w:r>
      <w:r>
        <w:rPr>
          <w:rFonts w:hint="eastAsia"/>
          <w:noProof/>
        </w:rPr>
        <w:t>10</w:t>
      </w:r>
      <w:r>
        <w:rPr>
          <w:rFonts w:hint="eastAsia"/>
          <w:noProof/>
        </w:rPr>
        <w:t>月至本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lastRenderedPageBreak/>
        <w:t>3</w:t>
      </w:r>
      <w:r>
        <w:rPr>
          <w:rFonts w:hint="eastAsia"/>
          <w:noProof/>
        </w:rPr>
        <w:t>月底計服務</w:t>
      </w:r>
      <w:r>
        <w:rPr>
          <w:rFonts w:hint="eastAsia"/>
          <w:noProof/>
        </w:rPr>
        <w:t>34</w:t>
      </w:r>
      <w:r>
        <w:rPr>
          <w:rFonts w:hint="eastAsia"/>
          <w:noProof/>
        </w:rPr>
        <w:t>人次；心理治療服務每月</w:t>
      </w:r>
      <w:r>
        <w:rPr>
          <w:rFonts w:hint="eastAsia"/>
          <w:noProof/>
        </w:rPr>
        <w:t>8</w:t>
      </w:r>
      <w:r>
        <w:rPr>
          <w:rFonts w:hint="eastAsia"/>
          <w:noProof/>
        </w:rPr>
        <w:t>診次，共計</w:t>
      </w:r>
      <w:r>
        <w:rPr>
          <w:rFonts w:hint="eastAsia"/>
          <w:noProof/>
        </w:rPr>
        <w:t>147</w:t>
      </w:r>
      <w:r>
        <w:rPr>
          <w:rFonts w:hint="eastAsia"/>
          <w:noProof/>
        </w:rPr>
        <w:t>人次。同時與馬偕、北醫等醫院合作辦理外展聯合評估</w:t>
      </w:r>
      <w:r>
        <w:rPr>
          <w:rFonts w:hint="eastAsia"/>
          <w:noProof/>
        </w:rPr>
        <w:t>3</w:t>
      </w:r>
      <w:r>
        <w:rPr>
          <w:rFonts w:hint="eastAsia"/>
          <w:noProof/>
        </w:rPr>
        <w:t>場，並啟動綠色通道轉介</w:t>
      </w:r>
      <w:r>
        <w:rPr>
          <w:rFonts w:hint="eastAsia"/>
          <w:noProof/>
        </w:rPr>
        <w:t>3</w:t>
      </w:r>
      <w:r>
        <w:rPr>
          <w:rFonts w:hint="eastAsia"/>
          <w:noProof/>
        </w:rPr>
        <w:t>人至高雄長庚紀念醫院，另協助部立澎湖醫院籌設第二聯評中心，強化在地評估能量。</w:t>
      </w:r>
    </w:p>
    <w:p w:rsidR="00E3348D" w:rsidRDefault="004D4AA7" w:rsidP="00D26163">
      <w:pPr>
        <w:pStyle w:val="afffff7"/>
      </w:pPr>
      <w:r>
        <w:rPr>
          <w:rFonts w:hint="eastAsia"/>
        </w:rPr>
        <w:t>(</w:t>
      </w:r>
      <w:r>
        <w:rPr>
          <w:rFonts w:hint="eastAsia"/>
        </w:rPr>
        <w:t>七</w:t>
      </w:r>
      <w:r>
        <w:rPr>
          <w:rFonts w:hint="eastAsia"/>
        </w:rPr>
        <w:t>)</w:t>
      </w:r>
      <w:r w:rsidR="00D26163">
        <w:rPr>
          <w:rFonts w:hint="eastAsia"/>
        </w:rPr>
        <w:tab/>
      </w:r>
      <w:r w:rsidR="00E3348D">
        <w:rPr>
          <w:rFonts w:hint="eastAsia"/>
        </w:rPr>
        <w:t>廣建社會住宅</w:t>
      </w:r>
    </w:p>
    <w:p w:rsidR="00E3348D" w:rsidRDefault="00E3348D" w:rsidP="00F00AE9">
      <w:pPr>
        <w:pStyle w:val="1f5"/>
        <w:rPr>
          <w:noProof/>
        </w:rPr>
      </w:pPr>
      <w:r>
        <w:rPr>
          <w:rFonts w:hint="eastAsia"/>
          <w:noProof/>
        </w:rPr>
        <w:t>1.</w:t>
      </w:r>
      <w:r w:rsidR="00D26163">
        <w:rPr>
          <w:rFonts w:hint="eastAsia"/>
          <w:noProof/>
        </w:rPr>
        <w:tab/>
      </w:r>
      <w:r>
        <w:rPr>
          <w:rFonts w:hint="eastAsia"/>
          <w:noProof/>
        </w:rPr>
        <w:t>為落實在地就學就業、返鄉青年族群實踐「安居好事」目標，本府配合中央政府社會住宅政策，由國家住都中心於離島地區第</w:t>
      </w:r>
      <w:r>
        <w:rPr>
          <w:rFonts w:hint="eastAsia"/>
          <w:noProof/>
        </w:rPr>
        <w:t>1</w:t>
      </w:r>
      <w:r>
        <w:rPr>
          <w:rFonts w:hint="eastAsia"/>
          <w:noProof/>
        </w:rPr>
        <w:t>處的社會社宅「文學好室」於</w:t>
      </w:r>
      <w:r>
        <w:rPr>
          <w:rFonts w:hint="eastAsia"/>
          <w:noProof/>
        </w:rPr>
        <w:t>112</w:t>
      </w:r>
      <w:r>
        <w:rPr>
          <w:rFonts w:hint="eastAsia"/>
          <w:noProof/>
        </w:rPr>
        <w:t>年</w:t>
      </w:r>
      <w:r>
        <w:rPr>
          <w:rFonts w:hint="eastAsia"/>
          <w:noProof/>
        </w:rPr>
        <w:t>6</w:t>
      </w:r>
      <w:r>
        <w:rPr>
          <w:rFonts w:hint="eastAsia"/>
          <w:noProof/>
        </w:rPr>
        <w:t>月</w:t>
      </w:r>
      <w:r>
        <w:rPr>
          <w:rFonts w:hint="eastAsia"/>
          <w:noProof/>
        </w:rPr>
        <w:t>30</w:t>
      </w:r>
      <w:r>
        <w:rPr>
          <w:rFonts w:hint="eastAsia"/>
          <w:noProof/>
        </w:rPr>
        <w:t>日開工，建物結構體施作進度已完成，刻正進行施作外牆工程及室內裝修，全案預計</w:t>
      </w:r>
      <w:r>
        <w:rPr>
          <w:rFonts w:hint="eastAsia"/>
          <w:noProof/>
        </w:rPr>
        <w:t>116</w:t>
      </w:r>
      <w:r>
        <w:rPr>
          <w:rFonts w:hint="eastAsia"/>
          <w:noProof/>
        </w:rPr>
        <w:t>年</w:t>
      </w:r>
      <w:r>
        <w:rPr>
          <w:rFonts w:hint="eastAsia"/>
          <w:noProof/>
        </w:rPr>
        <w:t>5</w:t>
      </w:r>
      <w:r>
        <w:rPr>
          <w:rFonts w:hint="eastAsia"/>
          <w:noProof/>
        </w:rPr>
        <w:t>月完工。</w:t>
      </w:r>
    </w:p>
    <w:p w:rsidR="00E3348D" w:rsidRDefault="00E3348D" w:rsidP="00F00AE9">
      <w:pPr>
        <w:pStyle w:val="1f5"/>
        <w:rPr>
          <w:noProof/>
        </w:rPr>
      </w:pPr>
      <w:r>
        <w:rPr>
          <w:rFonts w:hint="eastAsia"/>
          <w:noProof/>
        </w:rPr>
        <w:t>2.</w:t>
      </w:r>
      <w:r w:rsidR="00D26163">
        <w:rPr>
          <w:rFonts w:hint="eastAsia"/>
          <w:noProof/>
        </w:rPr>
        <w:tab/>
      </w:r>
      <w:r>
        <w:rPr>
          <w:rFonts w:hint="eastAsia"/>
          <w:noProof/>
        </w:rPr>
        <w:t>本縣社會住宅興建基地位於案山段</w:t>
      </w:r>
      <w:r>
        <w:rPr>
          <w:rFonts w:hint="eastAsia"/>
          <w:noProof/>
        </w:rPr>
        <w:t>197</w:t>
      </w:r>
      <w:r>
        <w:rPr>
          <w:rFonts w:hint="eastAsia"/>
          <w:noProof/>
        </w:rPr>
        <w:t>地號，占地約近</w:t>
      </w:r>
      <w:r>
        <w:rPr>
          <w:rFonts w:hint="eastAsia"/>
          <w:noProof/>
        </w:rPr>
        <w:t>2,500</w:t>
      </w:r>
      <w:r>
        <w:rPr>
          <w:rFonts w:hint="eastAsia"/>
          <w:noProof/>
        </w:rPr>
        <w:t>平方公尺，興建工程已於</w:t>
      </w:r>
      <w:r>
        <w:rPr>
          <w:rFonts w:hint="eastAsia"/>
          <w:noProof/>
        </w:rPr>
        <w:t>112</w:t>
      </w:r>
      <w:r>
        <w:rPr>
          <w:rFonts w:hint="eastAsia"/>
          <w:noProof/>
        </w:rPr>
        <w:t>年</w:t>
      </w:r>
      <w:r>
        <w:rPr>
          <w:rFonts w:hint="eastAsia"/>
          <w:noProof/>
        </w:rPr>
        <w:t>3</w:t>
      </w:r>
      <w:r>
        <w:rPr>
          <w:rFonts w:hint="eastAsia"/>
          <w:noProof/>
        </w:rPr>
        <w:t>月</w:t>
      </w:r>
      <w:r>
        <w:rPr>
          <w:rFonts w:hint="eastAsia"/>
          <w:noProof/>
        </w:rPr>
        <w:t>28</w:t>
      </w:r>
      <w:r>
        <w:rPr>
          <w:rFonts w:hint="eastAsia"/>
          <w:noProof/>
        </w:rPr>
        <w:t>日開工，規劃建物為地上</w:t>
      </w:r>
      <w:r>
        <w:rPr>
          <w:rFonts w:hint="eastAsia"/>
          <w:noProof/>
        </w:rPr>
        <w:t>6</w:t>
      </w:r>
      <w:r>
        <w:rPr>
          <w:rFonts w:hint="eastAsia"/>
          <w:noProof/>
        </w:rPr>
        <w:t>層及地下</w:t>
      </w:r>
      <w:r>
        <w:rPr>
          <w:rFonts w:hint="eastAsia"/>
          <w:noProof/>
        </w:rPr>
        <w:t>1</w:t>
      </w:r>
      <w:r>
        <w:rPr>
          <w:rFonts w:hint="eastAsia"/>
          <w:noProof/>
        </w:rPr>
        <w:t>層，內部居住區域分為</w:t>
      </w:r>
      <w:r>
        <w:rPr>
          <w:rFonts w:hint="eastAsia"/>
          <w:noProof/>
        </w:rPr>
        <w:t>1</w:t>
      </w:r>
      <w:r>
        <w:rPr>
          <w:rFonts w:hint="eastAsia"/>
          <w:noProof/>
        </w:rPr>
        <w:t>、</w:t>
      </w:r>
      <w:r>
        <w:rPr>
          <w:rFonts w:hint="eastAsia"/>
          <w:noProof/>
        </w:rPr>
        <w:t>2</w:t>
      </w:r>
      <w:r>
        <w:rPr>
          <w:rFonts w:hint="eastAsia"/>
          <w:noProof/>
        </w:rPr>
        <w:t>、</w:t>
      </w:r>
      <w:r>
        <w:rPr>
          <w:rFonts w:hint="eastAsia"/>
          <w:noProof/>
        </w:rPr>
        <w:t>3</w:t>
      </w:r>
      <w:r>
        <w:rPr>
          <w:rFonts w:hint="eastAsia"/>
          <w:noProof/>
        </w:rPr>
        <w:t>房型</w:t>
      </w:r>
      <w:r w:rsidR="0059562E">
        <w:rPr>
          <w:rFonts w:hint="eastAsia"/>
          <w:noProof/>
        </w:rPr>
        <w:t>（</w:t>
      </w:r>
      <w:r>
        <w:rPr>
          <w:rFonts w:hint="eastAsia"/>
          <w:noProof/>
        </w:rPr>
        <w:t>占比</w:t>
      </w:r>
      <w:r>
        <w:rPr>
          <w:rFonts w:hint="eastAsia"/>
          <w:noProof/>
        </w:rPr>
        <w:t>70%</w:t>
      </w:r>
      <w:r>
        <w:rPr>
          <w:rFonts w:hint="eastAsia"/>
          <w:noProof/>
        </w:rPr>
        <w:t>、</w:t>
      </w:r>
      <w:r>
        <w:rPr>
          <w:rFonts w:hint="eastAsia"/>
          <w:noProof/>
        </w:rPr>
        <w:t>20%</w:t>
      </w:r>
      <w:r>
        <w:rPr>
          <w:rFonts w:hint="eastAsia"/>
          <w:noProof/>
        </w:rPr>
        <w:t>、</w:t>
      </w:r>
      <w:r>
        <w:rPr>
          <w:rFonts w:hint="eastAsia"/>
          <w:noProof/>
        </w:rPr>
        <w:t>10%</w:t>
      </w:r>
      <w:r w:rsidR="0059562E">
        <w:rPr>
          <w:rFonts w:hint="eastAsia"/>
          <w:noProof/>
        </w:rPr>
        <w:t>）</w:t>
      </w:r>
      <w:r>
        <w:rPr>
          <w:rFonts w:hint="eastAsia"/>
          <w:noProof/>
        </w:rPr>
        <w:t>，總戶數為</w:t>
      </w:r>
      <w:r>
        <w:rPr>
          <w:rFonts w:hint="eastAsia"/>
          <w:noProof/>
        </w:rPr>
        <w:t>70</w:t>
      </w:r>
      <w:r>
        <w:rPr>
          <w:rFonts w:hint="eastAsia"/>
          <w:noProof/>
        </w:rPr>
        <w:t>戶，目前建築結構體工程進度已達</w:t>
      </w:r>
      <w:r>
        <w:rPr>
          <w:rFonts w:hint="eastAsia"/>
          <w:noProof/>
        </w:rPr>
        <w:t>100%</w:t>
      </w:r>
      <w:r>
        <w:rPr>
          <w:rFonts w:hint="eastAsia"/>
          <w:noProof/>
        </w:rPr>
        <w:t>，刻正進行裝修工項部分，截至本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3</w:t>
      </w:r>
      <w:r>
        <w:rPr>
          <w:rFonts w:hint="eastAsia"/>
          <w:noProof/>
        </w:rPr>
        <w:t>月底施工進度為</w:t>
      </w:r>
      <w:r>
        <w:rPr>
          <w:rFonts w:hint="eastAsia"/>
          <w:noProof/>
        </w:rPr>
        <w:t>67.7%</w:t>
      </w:r>
      <w:r>
        <w:rPr>
          <w:rFonts w:hint="eastAsia"/>
          <w:noProof/>
        </w:rPr>
        <w:t>，全案預計</w:t>
      </w:r>
      <w:r>
        <w:rPr>
          <w:rFonts w:hint="eastAsia"/>
          <w:noProof/>
        </w:rPr>
        <w:t>116</w:t>
      </w:r>
      <w:r>
        <w:rPr>
          <w:rFonts w:hint="eastAsia"/>
          <w:noProof/>
        </w:rPr>
        <w:t>年上半年前完工；另本府已著手研擬「澎湖縣社會住宅出租辦法」，預計本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8</w:t>
      </w:r>
      <w:r>
        <w:rPr>
          <w:rFonts w:hint="eastAsia"/>
          <w:noProof/>
        </w:rPr>
        <w:t>月公告。</w:t>
      </w:r>
    </w:p>
    <w:p w:rsidR="00E3348D" w:rsidRDefault="004D4AA7" w:rsidP="00D26163">
      <w:pPr>
        <w:pStyle w:val="afffff7"/>
      </w:pPr>
      <w:r>
        <w:rPr>
          <w:rFonts w:hint="eastAsia"/>
        </w:rPr>
        <w:t>(</w:t>
      </w:r>
      <w:r>
        <w:rPr>
          <w:rFonts w:hint="eastAsia"/>
        </w:rPr>
        <w:t>八</w:t>
      </w:r>
      <w:r>
        <w:rPr>
          <w:rFonts w:hint="eastAsia"/>
        </w:rPr>
        <w:t>)</w:t>
      </w:r>
      <w:r w:rsidR="00D26163">
        <w:rPr>
          <w:rFonts w:hint="eastAsia"/>
        </w:rPr>
        <w:tab/>
      </w:r>
      <w:r w:rsidR="00E3348D">
        <w:rPr>
          <w:rFonts w:hint="eastAsia"/>
        </w:rPr>
        <w:t>300</w:t>
      </w:r>
      <w:r w:rsidR="00E3348D">
        <w:rPr>
          <w:rFonts w:hint="eastAsia"/>
        </w:rPr>
        <w:t>億元擴大租金補貼及購屋、修繕貸款利息補貼</w:t>
      </w:r>
      <w:r w:rsidR="00D26163">
        <w:br/>
      </w:r>
      <w:r w:rsidR="00E3348D">
        <w:rPr>
          <w:rFonts w:hint="eastAsia"/>
        </w:rPr>
        <w:t>為減輕年輕族群、新婚家庭、育兒家庭居住負擔，行政院推動「</w:t>
      </w:r>
      <w:r w:rsidR="00E3348D">
        <w:rPr>
          <w:rFonts w:hint="eastAsia"/>
        </w:rPr>
        <w:t>300</w:t>
      </w:r>
      <w:r w:rsidR="00E3348D">
        <w:rPr>
          <w:rFonts w:hint="eastAsia"/>
        </w:rPr>
        <w:t>億元中央擴大租金補貼專案計畫」，本縣</w:t>
      </w:r>
      <w:r w:rsidR="00E3348D">
        <w:rPr>
          <w:rFonts w:hint="eastAsia"/>
        </w:rPr>
        <w:t>114</w:t>
      </w:r>
      <w:r w:rsidR="00E3348D">
        <w:rPr>
          <w:rFonts w:hint="eastAsia"/>
        </w:rPr>
        <w:t>年度租金補貼核准戶數達</w:t>
      </w:r>
      <w:r w:rsidR="00E3348D">
        <w:rPr>
          <w:rFonts w:hint="eastAsia"/>
        </w:rPr>
        <w:t>1,872</w:t>
      </w:r>
      <w:r w:rsidR="00E3348D">
        <w:rPr>
          <w:rFonts w:hint="eastAsia"/>
        </w:rPr>
        <w:t>戶，有效降低租屋壓力，本</w:t>
      </w:r>
      <w:r w:rsidR="0059562E">
        <w:rPr>
          <w:rFonts w:hint="eastAsia"/>
        </w:rPr>
        <w:t>（</w:t>
      </w:r>
      <w:r w:rsidR="00E3348D">
        <w:rPr>
          <w:rFonts w:hint="eastAsia"/>
        </w:rPr>
        <w:t>115</w:t>
      </w:r>
      <w:r w:rsidR="0059562E">
        <w:rPr>
          <w:rFonts w:hint="eastAsia"/>
        </w:rPr>
        <w:t>）</w:t>
      </w:r>
      <w:r w:rsidR="00E3348D">
        <w:rPr>
          <w:rFonts w:hint="eastAsia"/>
        </w:rPr>
        <w:t>年持續推動辦理至同年</w:t>
      </w:r>
      <w:r w:rsidR="00E3348D">
        <w:rPr>
          <w:rFonts w:hint="eastAsia"/>
        </w:rPr>
        <w:t>12</w:t>
      </w:r>
      <w:r w:rsidR="00E3348D">
        <w:rPr>
          <w:rFonts w:hint="eastAsia"/>
        </w:rPr>
        <w:t>月底，並採隨到隨辦方式，提升申請便利性與政策可近性；在協助購屋及改善居住品質方面，</w:t>
      </w:r>
      <w:r w:rsidR="00E3348D">
        <w:rPr>
          <w:rFonts w:hint="eastAsia"/>
        </w:rPr>
        <w:t>114</w:t>
      </w:r>
      <w:r w:rsidR="00E3348D">
        <w:rPr>
          <w:rFonts w:hint="eastAsia"/>
        </w:rPr>
        <w:t>年度自購住宅貸款利息補貼核准</w:t>
      </w:r>
      <w:r w:rsidR="00E3348D">
        <w:rPr>
          <w:rFonts w:hint="eastAsia"/>
        </w:rPr>
        <w:t>35</w:t>
      </w:r>
      <w:r w:rsidR="00E3348D">
        <w:rPr>
          <w:rFonts w:hint="eastAsia"/>
        </w:rPr>
        <w:t>戶，修繕住宅貸款利息補貼核准</w:t>
      </w:r>
      <w:r w:rsidR="00E3348D">
        <w:rPr>
          <w:rFonts w:hint="eastAsia"/>
        </w:rPr>
        <w:t>3</w:t>
      </w:r>
      <w:r w:rsidR="00E3348D">
        <w:rPr>
          <w:rFonts w:hint="eastAsia"/>
        </w:rPr>
        <w:t>戶，透過降低房貸利息負擔，協助青年安心成家、穩定居住，逐步實現居住正義目標。</w:t>
      </w:r>
    </w:p>
    <w:p w:rsidR="00E3348D" w:rsidRDefault="004D4AA7" w:rsidP="00D26163">
      <w:pPr>
        <w:pStyle w:val="afffff7"/>
      </w:pPr>
      <w:r>
        <w:rPr>
          <w:rFonts w:hint="eastAsia"/>
        </w:rPr>
        <w:t>(</w:t>
      </w:r>
      <w:r>
        <w:rPr>
          <w:rFonts w:hint="eastAsia"/>
        </w:rPr>
        <w:t>九</w:t>
      </w:r>
      <w:r>
        <w:rPr>
          <w:rFonts w:hint="eastAsia"/>
        </w:rPr>
        <w:t>)</w:t>
      </w:r>
      <w:r w:rsidR="00D26163">
        <w:rPr>
          <w:rFonts w:hint="eastAsia"/>
        </w:rPr>
        <w:tab/>
      </w:r>
      <w:r w:rsidR="00E3348D">
        <w:rPr>
          <w:rFonts w:hint="eastAsia"/>
        </w:rPr>
        <w:t>強化學生支持機制，減輕家長教育支出</w:t>
      </w:r>
    </w:p>
    <w:p w:rsidR="00E3348D" w:rsidRDefault="00E3348D" w:rsidP="00F00AE9">
      <w:pPr>
        <w:pStyle w:val="1f5"/>
        <w:rPr>
          <w:noProof/>
        </w:rPr>
      </w:pPr>
      <w:r>
        <w:rPr>
          <w:rFonts w:hint="eastAsia"/>
          <w:noProof/>
        </w:rPr>
        <w:t>1.</w:t>
      </w:r>
      <w:r w:rsidR="00D26163">
        <w:rPr>
          <w:rFonts w:hint="eastAsia"/>
          <w:noProof/>
        </w:rPr>
        <w:tab/>
      </w:r>
      <w:r>
        <w:rPr>
          <w:rFonts w:hint="eastAsia"/>
          <w:noProof/>
        </w:rPr>
        <w:t>擴大教育補助對象，延伸至研究所階段</w:t>
      </w:r>
      <w:r w:rsidR="00D26163">
        <w:rPr>
          <w:noProof/>
        </w:rPr>
        <w:br/>
      </w:r>
      <w:r>
        <w:rPr>
          <w:rFonts w:hint="eastAsia"/>
          <w:noProof/>
        </w:rPr>
        <w:t>為縮短城鄉差距並提升整體教育水準，本府訂定「澎湖縣學生助學金交通圖書券補貼作業要點」，針對就讀本縣及在臺大專院校、高中職學生，每人每學年度補助</w:t>
      </w:r>
      <w:r>
        <w:rPr>
          <w:rFonts w:hint="eastAsia"/>
          <w:noProof/>
        </w:rPr>
        <w:t>1</w:t>
      </w:r>
      <w:r>
        <w:rPr>
          <w:rFonts w:hint="eastAsia"/>
          <w:noProof/>
        </w:rPr>
        <w:t>萬元。</w:t>
      </w:r>
      <w:r>
        <w:rPr>
          <w:rFonts w:hint="eastAsia"/>
          <w:noProof/>
        </w:rPr>
        <w:t>114</w:t>
      </w:r>
      <w:r>
        <w:rPr>
          <w:rFonts w:hint="eastAsia"/>
          <w:noProof/>
        </w:rPr>
        <w:t>學年度進一步擴大補助對象，納入碩士及博士班學生，共計</w:t>
      </w:r>
      <w:r>
        <w:rPr>
          <w:rFonts w:hint="eastAsia"/>
          <w:noProof/>
        </w:rPr>
        <w:t>3,683</w:t>
      </w:r>
      <w:r>
        <w:rPr>
          <w:rFonts w:hint="eastAsia"/>
          <w:noProof/>
        </w:rPr>
        <w:t>人次受惠，全面支持高等教育發展。</w:t>
      </w:r>
    </w:p>
    <w:p w:rsidR="00E3348D" w:rsidRDefault="00E3348D" w:rsidP="00F00AE9">
      <w:pPr>
        <w:pStyle w:val="1f5"/>
        <w:rPr>
          <w:noProof/>
        </w:rPr>
      </w:pPr>
      <w:r>
        <w:rPr>
          <w:rFonts w:hint="eastAsia"/>
          <w:noProof/>
        </w:rPr>
        <w:lastRenderedPageBreak/>
        <w:t>2.</w:t>
      </w:r>
      <w:r w:rsidR="00D26163">
        <w:rPr>
          <w:rFonts w:hint="eastAsia"/>
          <w:noProof/>
        </w:rPr>
        <w:tab/>
      </w:r>
      <w:r>
        <w:rPr>
          <w:rFonts w:hint="eastAsia"/>
          <w:noProof/>
        </w:rPr>
        <w:t>推動高中職學生就學津貼，減輕家庭負擔</w:t>
      </w:r>
      <w:r w:rsidR="00D26163">
        <w:rPr>
          <w:noProof/>
        </w:rPr>
        <w:br/>
      </w:r>
      <w:r>
        <w:rPr>
          <w:rFonts w:hint="eastAsia"/>
          <w:noProof/>
        </w:rPr>
        <w:t>為減輕家長教育支出並營造安心就學環境，本府訂定「澎湖縣政府補助本縣高級中等學校學生就學津貼作業要點」，每學期補助就讀本縣高中職學生</w:t>
      </w:r>
      <w:r>
        <w:rPr>
          <w:rFonts w:hint="eastAsia"/>
          <w:noProof/>
        </w:rPr>
        <w:t>5,000</w:t>
      </w:r>
      <w:r>
        <w:rPr>
          <w:rFonts w:hint="eastAsia"/>
          <w:noProof/>
        </w:rPr>
        <w:t>元（每年合計</w:t>
      </w:r>
      <w:r>
        <w:rPr>
          <w:rFonts w:hint="eastAsia"/>
          <w:noProof/>
        </w:rPr>
        <w:t>1</w:t>
      </w:r>
      <w:r>
        <w:rPr>
          <w:rFonts w:hint="eastAsia"/>
          <w:noProof/>
        </w:rPr>
        <w:t>萬元），用於午餐費、學雜費或交通圖書券，</w:t>
      </w:r>
      <w:r>
        <w:rPr>
          <w:rFonts w:hint="eastAsia"/>
          <w:noProof/>
        </w:rPr>
        <w:t>114</w:t>
      </w:r>
      <w:r>
        <w:rPr>
          <w:rFonts w:hint="eastAsia"/>
          <w:noProof/>
        </w:rPr>
        <w:t>學年度第一學期計</w:t>
      </w:r>
      <w:r>
        <w:rPr>
          <w:rFonts w:hint="eastAsia"/>
          <w:noProof/>
        </w:rPr>
        <w:t>1,253</w:t>
      </w:r>
      <w:r>
        <w:rPr>
          <w:rFonts w:hint="eastAsia"/>
          <w:noProof/>
        </w:rPr>
        <w:t>人次受惠，有效落實教育平權。</w:t>
      </w:r>
    </w:p>
    <w:p w:rsidR="00E3348D" w:rsidRDefault="004D4AA7" w:rsidP="00D26163">
      <w:pPr>
        <w:pStyle w:val="afffff7"/>
      </w:pPr>
      <w:r>
        <w:rPr>
          <w:rFonts w:hint="eastAsia"/>
        </w:rPr>
        <w:t>(</w:t>
      </w:r>
      <w:r>
        <w:rPr>
          <w:rFonts w:hint="eastAsia"/>
        </w:rPr>
        <w:t>十</w:t>
      </w:r>
      <w:r>
        <w:rPr>
          <w:rFonts w:hint="eastAsia"/>
        </w:rPr>
        <w:t>)</w:t>
      </w:r>
      <w:r w:rsidR="00D26163">
        <w:rPr>
          <w:rFonts w:hint="eastAsia"/>
        </w:rPr>
        <w:tab/>
      </w:r>
      <w:r w:rsidR="00E3348D">
        <w:rPr>
          <w:rFonts w:hint="eastAsia"/>
        </w:rPr>
        <w:t>建構青壯世代心理健康支持網絡</w:t>
      </w:r>
      <w:r w:rsidR="00D26163">
        <w:br/>
      </w:r>
      <w:r w:rsidR="00E3348D">
        <w:rPr>
          <w:rFonts w:hint="eastAsia"/>
        </w:rPr>
        <w:t>為促進青壯世代心理健康，本府積極推動「青壯世代心理健康支持方案」，針對</w:t>
      </w:r>
      <w:r w:rsidR="00E3348D">
        <w:rPr>
          <w:rFonts w:hint="eastAsia"/>
        </w:rPr>
        <w:t>15</w:t>
      </w:r>
      <w:r w:rsidR="00E3348D">
        <w:rPr>
          <w:rFonts w:hint="eastAsia"/>
        </w:rPr>
        <w:t>至</w:t>
      </w:r>
      <w:r w:rsidR="00E3348D">
        <w:rPr>
          <w:rFonts w:hint="eastAsia"/>
        </w:rPr>
        <w:t>45</w:t>
      </w:r>
      <w:r w:rsidR="00E3348D">
        <w:rPr>
          <w:rFonts w:hint="eastAsia"/>
        </w:rPr>
        <w:t>歲民眾提供每人</w:t>
      </w:r>
      <w:r w:rsidR="00E3348D">
        <w:rPr>
          <w:rFonts w:hint="eastAsia"/>
        </w:rPr>
        <w:t>3</w:t>
      </w:r>
      <w:r w:rsidR="00E3348D">
        <w:rPr>
          <w:rFonts w:hint="eastAsia"/>
        </w:rPr>
        <w:t>次免費心理諮商服務，鼓勵青壯年族群勇於求助，並提升照顧者之心理健康識能，協助其學習調適壓力、管理負面情緒及強化自我因應能力。本</w:t>
      </w:r>
      <w:r w:rsidR="0059562E">
        <w:rPr>
          <w:rFonts w:hint="eastAsia"/>
        </w:rPr>
        <w:t>（</w:t>
      </w:r>
      <w:r w:rsidR="00E3348D">
        <w:rPr>
          <w:rFonts w:hint="eastAsia"/>
        </w:rPr>
        <w:t>115</w:t>
      </w:r>
      <w:r w:rsidR="0059562E">
        <w:rPr>
          <w:rFonts w:hint="eastAsia"/>
        </w:rPr>
        <w:t>）</w:t>
      </w:r>
      <w:r w:rsidR="00E3348D">
        <w:rPr>
          <w:rFonts w:hint="eastAsia"/>
        </w:rPr>
        <w:t>年度持續擴充服務量能，新增三軍總醫院澎湖分院及喬和心理諮商所為合作機構，並結合既有之衛生福利部澎湖醫院及如常心理諮商所，共計</w:t>
      </w:r>
      <w:r w:rsidR="00E3348D">
        <w:rPr>
          <w:rFonts w:hint="eastAsia"/>
        </w:rPr>
        <w:t>4</w:t>
      </w:r>
      <w:r w:rsidR="00E3348D">
        <w:rPr>
          <w:rFonts w:hint="eastAsia"/>
        </w:rPr>
        <w:t>家專業機構提供在地化心理諮商服務，提升服務可近性與多元選擇。另由衛生福利部建置專屬查詢網站，本府亦於官方網站設置</w:t>
      </w:r>
      <w:r w:rsidR="00E3348D">
        <w:rPr>
          <w:rFonts w:hint="eastAsia"/>
        </w:rPr>
        <w:t>QRCode</w:t>
      </w:r>
      <w:r w:rsidR="00E3348D">
        <w:rPr>
          <w:rFonts w:hint="eastAsia"/>
        </w:rPr>
        <w:t>，方便民眾快速查詢就近之合作機構及地圖位置，強化資訊取得之便利性。自</w:t>
      </w:r>
      <w:r w:rsidR="00E3348D">
        <w:rPr>
          <w:rFonts w:hint="eastAsia"/>
        </w:rPr>
        <w:t>114</w:t>
      </w:r>
      <w:r w:rsidR="00E3348D">
        <w:rPr>
          <w:rFonts w:hint="eastAsia"/>
        </w:rPr>
        <w:t>年</w:t>
      </w:r>
      <w:r w:rsidR="00E3348D">
        <w:rPr>
          <w:rFonts w:hint="eastAsia"/>
        </w:rPr>
        <w:t>10</w:t>
      </w:r>
      <w:r w:rsidR="00E3348D">
        <w:rPr>
          <w:rFonts w:hint="eastAsia"/>
        </w:rPr>
        <w:t>月至本</w:t>
      </w:r>
      <w:r w:rsidR="0059562E">
        <w:rPr>
          <w:rFonts w:hint="eastAsia"/>
        </w:rPr>
        <w:t>（</w:t>
      </w:r>
      <w:r w:rsidR="00E3348D">
        <w:rPr>
          <w:rFonts w:hint="eastAsia"/>
        </w:rPr>
        <w:t>115</w:t>
      </w:r>
      <w:r w:rsidR="0059562E">
        <w:rPr>
          <w:rFonts w:hint="eastAsia"/>
        </w:rPr>
        <w:t>）</w:t>
      </w:r>
      <w:r w:rsidR="00E3348D">
        <w:rPr>
          <w:rFonts w:hint="eastAsia"/>
        </w:rPr>
        <w:t>年</w:t>
      </w:r>
      <w:r w:rsidR="00E3348D">
        <w:rPr>
          <w:rFonts w:hint="eastAsia"/>
        </w:rPr>
        <w:t>3</w:t>
      </w:r>
      <w:r w:rsidR="00E3348D">
        <w:rPr>
          <w:rFonts w:hint="eastAsia"/>
        </w:rPr>
        <w:t>月底，已服務</w:t>
      </w:r>
      <w:r w:rsidR="00E3348D">
        <w:rPr>
          <w:rFonts w:hint="eastAsia"/>
        </w:rPr>
        <w:t>40</w:t>
      </w:r>
      <w:r w:rsidR="00E3348D">
        <w:rPr>
          <w:rFonts w:hint="eastAsia"/>
        </w:rPr>
        <w:t>人、累計</w:t>
      </w:r>
      <w:r w:rsidR="00E3348D">
        <w:rPr>
          <w:rFonts w:hint="eastAsia"/>
        </w:rPr>
        <w:t>71</w:t>
      </w:r>
      <w:r w:rsidR="00E3348D">
        <w:rPr>
          <w:rFonts w:hint="eastAsia"/>
        </w:rPr>
        <w:t>人次。</w:t>
      </w:r>
    </w:p>
    <w:p w:rsidR="00E3348D" w:rsidRDefault="004D4AA7" w:rsidP="00D26163">
      <w:pPr>
        <w:pStyle w:val="afffff7"/>
      </w:pPr>
      <w:r>
        <w:rPr>
          <w:rFonts w:hint="eastAsia"/>
        </w:rPr>
        <w:t>(</w:t>
      </w:r>
      <w:r>
        <w:rPr>
          <w:rFonts w:hint="eastAsia"/>
        </w:rPr>
        <w:t>十一</w:t>
      </w:r>
      <w:r>
        <w:rPr>
          <w:rFonts w:hint="eastAsia"/>
        </w:rPr>
        <w:t>)</w:t>
      </w:r>
      <w:r w:rsidR="00E3348D">
        <w:rPr>
          <w:rFonts w:hint="eastAsia"/>
        </w:rPr>
        <w:t>營造「樂婚、願生、能養」友善環境</w:t>
      </w:r>
    </w:p>
    <w:p w:rsidR="00E3348D" w:rsidRDefault="00E3348D" w:rsidP="00F00AE9">
      <w:pPr>
        <w:pStyle w:val="1f5"/>
        <w:rPr>
          <w:noProof/>
        </w:rPr>
      </w:pPr>
      <w:r>
        <w:rPr>
          <w:rFonts w:hint="eastAsia"/>
          <w:noProof/>
        </w:rPr>
        <w:t>1.</w:t>
      </w:r>
      <w:r w:rsidR="00D26163">
        <w:rPr>
          <w:rFonts w:hint="eastAsia"/>
          <w:noProof/>
        </w:rPr>
        <w:tab/>
      </w:r>
      <w:r>
        <w:rPr>
          <w:rFonts w:hint="eastAsia"/>
          <w:noProof/>
        </w:rPr>
        <w:t>營造友善婚育環境：面對結婚率與生育率逐年下降之挑戰，本府積極營造友善婚育環境，透過多元措施協助單身同仁拓展社交生活，進而促進建立穩定婚姻與家庭關係，健全本縣人口結構發展。</w:t>
      </w:r>
    </w:p>
    <w:p w:rsidR="00E3348D" w:rsidRDefault="00D26163" w:rsidP="00107813">
      <w:pPr>
        <w:pStyle w:val="1f6"/>
        <w:ind w:left="1560" w:hanging="360"/>
        <w:rPr>
          <w:noProof/>
        </w:rPr>
      </w:pPr>
      <w:r>
        <w:rPr>
          <w:rFonts w:hint="eastAsia"/>
          <w:noProof/>
        </w:rPr>
        <w:t>(1)</w:t>
      </w:r>
      <w:r>
        <w:rPr>
          <w:rFonts w:hint="eastAsia"/>
          <w:noProof/>
        </w:rPr>
        <w:tab/>
      </w:r>
      <w:r w:rsidR="00E3348D">
        <w:rPr>
          <w:rFonts w:hint="eastAsia"/>
          <w:noProof/>
        </w:rPr>
        <w:t>擴大辦理單身聯誼活動：本府自</w:t>
      </w:r>
      <w:r w:rsidR="00E3348D">
        <w:rPr>
          <w:rFonts w:hint="eastAsia"/>
          <w:noProof/>
        </w:rPr>
        <w:t>113</w:t>
      </w:r>
      <w:r w:rsidR="00E3348D">
        <w:rPr>
          <w:rFonts w:hint="eastAsia"/>
          <w:noProof/>
        </w:rPr>
        <w:t>年度起，將原每年</w:t>
      </w:r>
      <w:r w:rsidR="00E3348D">
        <w:rPr>
          <w:rFonts w:hint="eastAsia"/>
          <w:noProof/>
        </w:rPr>
        <w:t>1</w:t>
      </w:r>
      <w:r w:rsidR="00E3348D">
        <w:rPr>
          <w:rFonts w:hint="eastAsia"/>
          <w:noProof/>
        </w:rPr>
        <w:t>場次聯誼活動擴大為每年</w:t>
      </w:r>
      <w:r w:rsidR="00E3348D">
        <w:rPr>
          <w:rFonts w:hint="eastAsia"/>
          <w:noProof/>
        </w:rPr>
        <w:t>3</w:t>
      </w:r>
      <w:r w:rsidR="00E3348D">
        <w:rPr>
          <w:rFonts w:hint="eastAsia"/>
          <w:noProof/>
        </w:rPr>
        <w:t>場次，藉以提升參與機會與交流廣度。</w:t>
      </w:r>
      <w:r w:rsidR="00E3348D">
        <w:rPr>
          <w:rFonts w:hint="eastAsia"/>
          <w:noProof/>
        </w:rPr>
        <w:t>114</w:t>
      </w:r>
      <w:r w:rsidR="00E3348D">
        <w:rPr>
          <w:rFonts w:hint="eastAsia"/>
          <w:noProof/>
        </w:rPr>
        <w:t>年度共辦理</w:t>
      </w:r>
      <w:r w:rsidR="00E3348D">
        <w:rPr>
          <w:rFonts w:hint="eastAsia"/>
          <w:noProof/>
        </w:rPr>
        <w:t>3</w:t>
      </w:r>
      <w:r w:rsidR="00E3348D">
        <w:rPr>
          <w:rFonts w:hint="eastAsia"/>
          <w:noProof/>
        </w:rPr>
        <w:t>場次活動，計</w:t>
      </w:r>
      <w:r w:rsidR="00E3348D">
        <w:rPr>
          <w:rFonts w:hint="eastAsia"/>
          <w:noProof/>
        </w:rPr>
        <w:t>119</w:t>
      </w:r>
      <w:r w:rsidR="00E3348D">
        <w:rPr>
          <w:rFonts w:hint="eastAsia"/>
          <w:noProof/>
        </w:rPr>
        <w:t>人參與，成功促成</w:t>
      </w:r>
      <w:r w:rsidR="00E3348D">
        <w:rPr>
          <w:rFonts w:hint="eastAsia"/>
          <w:noProof/>
        </w:rPr>
        <w:t>20</w:t>
      </w:r>
      <w:r w:rsidR="00E3348D">
        <w:rPr>
          <w:rFonts w:hint="eastAsia"/>
          <w:noProof/>
        </w:rPr>
        <w:t>對配對，展現良好交流成果及政策推動成效。</w:t>
      </w:r>
    </w:p>
    <w:p w:rsidR="00E3348D" w:rsidRDefault="00D26163" w:rsidP="00107813">
      <w:pPr>
        <w:pStyle w:val="1f6"/>
        <w:ind w:left="1560" w:hanging="360"/>
        <w:rPr>
          <w:noProof/>
        </w:rPr>
      </w:pPr>
      <w:r>
        <w:rPr>
          <w:rFonts w:hint="eastAsia"/>
          <w:noProof/>
        </w:rPr>
        <w:t>(2)</w:t>
      </w:r>
      <w:r>
        <w:rPr>
          <w:rFonts w:hint="eastAsia"/>
          <w:noProof/>
        </w:rPr>
        <w:tab/>
      </w:r>
      <w:r w:rsidR="00E3348D">
        <w:rPr>
          <w:rFonts w:hint="eastAsia"/>
          <w:noProof/>
        </w:rPr>
        <w:t>鼓勵結婚登記贈禮措施：凡至本縣各戶政事務所辦理結婚登記之新人，即可獲贈「花生</w:t>
      </w:r>
      <w:r w:rsidR="00E3348D">
        <w:rPr>
          <w:rFonts w:hint="eastAsia"/>
          <w:noProof/>
        </w:rPr>
        <w:t>Horse</w:t>
      </w:r>
      <w:r w:rsidR="00E3348D">
        <w:rPr>
          <w:rFonts w:hint="eastAsia"/>
          <w:noProof/>
        </w:rPr>
        <w:t>」祝福禮。「花生」寓意好事發生，「</w:t>
      </w:r>
      <w:r w:rsidR="00E3348D">
        <w:rPr>
          <w:rFonts w:hint="eastAsia"/>
          <w:noProof/>
        </w:rPr>
        <w:t>Horse</w:t>
      </w:r>
      <w:r w:rsidR="00E3348D">
        <w:rPr>
          <w:rFonts w:hint="eastAsia"/>
          <w:noProof/>
        </w:rPr>
        <w:t>」象徵馬年好運奔騰，期盼祝福新人幸福啟程、好運相隨，攜手邁向美滿未來，傳遞本府對婚姻家庭之誠摯祝福。</w:t>
      </w:r>
    </w:p>
    <w:p w:rsidR="00E3348D" w:rsidRDefault="00E3348D" w:rsidP="00F00AE9">
      <w:pPr>
        <w:pStyle w:val="1f5"/>
        <w:rPr>
          <w:noProof/>
        </w:rPr>
      </w:pPr>
      <w:r>
        <w:rPr>
          <w:rFonts w:hint="eastAsia"/>
          <w:noProof/>
        </w:rPr>
        <w:t>2.</w:t>
      </w:r>
      <w:r w:rsidR="00D26163">
        <w:rPr>
          <w:rFonts w:hint="eastAsia"/>
          <w:noProof/>
        </w:rPr>
        <w:tab/>
      </w:r>
      <w:r>
        <w:rPr>
          <w:rFonts w:hint="eastAsia"/>
          <w:noProof/>
        </w:rPr>
        <w:t>提升生育率一起來幫忙</w:t>
      </w:r>
    </w:p>
    <w:p w:rsidR="00E3348D" w:rsidRDefault="00D26163" w:rsidP="00107813">
      <w:pPr>
        <w:pStyle w:val="1f6"/>
        <w:ind w:left="1560" w:hanging="360"/>
        <w:rPr>
          <w:noProof/>
        </w:rPr>
      </w:pPr>
      <w:r>
        <w:rPr>
          <w:rFonts w:hint="eastAsia"/>
          <w:noProof/>
        </w:rPr>
        <w:t>(1)</w:t>
      </w:r>
      <w:r>
        <w:rPr>
          <w:rFonts w:hint="eastAsia"/>
          <w:noProof/>
        </w:rPr>
        <w:tab/>
      </w:r>
      <w:r w:rsidR="00E3348D">
        <w:rPr>
          <w:rFonts w:hint="eastAsia"/>
          <w:noProof/>
        </w:rPr>
        <w:t>「澎湖行凍助好孕」補助計畫：自</w:t>
      </w:r>
      <w:r w:rsidR="00E3348D">
        <w:rPr>
          <w:rFonts w:hint="eastAsia"/>
          <w:noProof/>
        </w:rPr>
        <w:t>114</w:t>
      </w:r>
      <w:r w:rsidR="00E3348D">
        <w:rPr>
          <w:rFonts w:hint="eastAsia"/>
          <w:noProof/>
        </w:rPr>
        <w:t>年推出補助計畫，提供設籍本縣滿</w:t>
      </w:r>
      <w:r w:rsidR="00E3348D">
        <w:rPr>
          <w:rFonts w:hint="eastAsia"/>
          <w:noProof/>
        </w:rPr>
        <w:t>3</w:t>
      </w:r>
      <w:r w:rsidR="00E3348D">
        <w:rPr>
          <w:rFonts w:hint="eastAsia"/>
          <w:noProof/>
        </w:rPr>
        <w:t>年以上且年齡</w:t>
      </w:r>
      <w:r w:rsidR="00E3348D">
        <w:rPr>
          <w:rFonts w:hint="eastAsia"/>
          <w:noProof/>
        </w:rPr>
        <w:t>25</w:t>
      </w:r>
      <w:r w:rsidR="00E3348D">
        <w:rPr>
          <w:rFonts w:hint="eastAsia"/>
          <w:noProof/>
        </w:rPr>
        <w:t>歲至</w:t>
      </w:r>
      <w:r w:rsidR="00E3348D">
        <w:rPr>
          <w:rFonts w:hint="eastAsia"/>
          <w:noProof/>
        </w:rPr>
        <w:t>40</w:t>
      </w:r>
      <w:r w:rsidR="00E3348D">
        <w:rPr>
          <w:rFonts w:hint="eastAsia"/>
          <w:noProof/>
        </w:rPr>
        <w:t>歲女性凍卵補助，每人</w:t>
      </w:r>
      <w:r w:rsidR="00E3348D">
        <w:rPr>
          <w:rFonts w:hint="eastAsia"/>
          <w:noProof/>
        </w:rPr>
        <w:lastRenderedPageBreak/>
        <w:t>最高補助</w:t>
      </w:r>
      <w:r w:rsidR="00E3348D">
        <w:rPr>
          <w:rFonts w:hint="eastAsia"/>
          <w:noProof/>
        </w:rPr>
        <w:t>6</w:t>
      </w:r>
      <w:r w:rsidR="00E3348D">
        <w:rPr>
          <w:rFonts w:hint="eastAsia"/>
          <w:noProof/>
        </w:rPr>
        <w:t>萬</w:t>
      </w:r>
      <w:r w:rsidR="00E3348D">
        <w:rPr>
          <w:rFonts w:hint="eastAsia"/>
          <w:noProof/>
        </w:rPr>
        <w:t>1,000</w:t>
      </w:r>
      <w:r w:rsidR="00E3348D">
        <w:rPr>
          <w:rFonts w:hint="eastAsia"/>
          <w:noProof/>
        </w:rPr>
        <w:t>元，自</w:t>
      </w:r>
      <w:r w:rsidR="00E3348D">
        <w:rPr>
          <w:rFonts w:hint="eastAsia"/>
          <w:noProof/>
        </w:rPr>
        <w:t>114</w:t>
      </w:r>
      <w:r w:rsidR="00E3348D">
        <w:rPr>
          <w:rFonts w:hint="eastAsia"/>
          <w:noProof/>
        </w:rPr>
        <w:t>年</w:t>
      </w:r>
      <w:r w:rsidR="00E3348D">
        <w:rPr>
          <w:rFonts w:hint="eastAsia"/>
          <w:noProof/>
        </w:rPr>
        <w:t>10</w:t>
      </w:r>
      <w:r w:rsidR="00E3348D">
        <w:rPr>
          <w:rFonts w:hint="eastAsia"/>
          <w:noProof/>
        </w:rPr>
        <w:t>月至本</w:t>
      </w:r>
      <w:r w:rsidR="0059562E">
        <w:rPr>
          <w:rFonts w:hint="eastAsia"/>
          <w:noProof/>
        </w:rPr>
        <w:t>（</w:t>
      </w:r>
      <w:r w:rsidR="00E3348D">
        <w:rPr>
          <w:rFonts w:hint="eastAsia"/>
          <w:noProof/>
        </w:rPr>
        <w:t>115</w:t>
      </w:r>
      <w:r w:rsidR="0059562E">
        <w:rPr>
          <w:rFonts w:hint="eastAsia"/>
          <w:noProof/>
        </w:rPr>
        <w:t>）</w:t>
      </w:r>
      <w:r w:rsidR="00E3348D">
        <w:rPr>
          <w:rFonts w:hint="eastAsia"/>
          <w:noProof/>
        </w:rPr>
        <w:t>年</w:t>
      </w:r>
      <w:r w:rsidR="00E3348D">
        <w:rPr>
          <w:rFonts w:hint="eastAsia"/>
          <w:noProof/>
        </w:rPr>
        <w:t>3</w:t>
      </w:r>
      <w:r w:rsidR="00E3348D">
        <w:rPr>
          <w:rFonts w:hint="eastAsia"/>
          <w:noProof/>
        </w:rPr>
        <w:t>月底，累計</w:t>
      </w:r>
      <w:r w:rsidR="00E3348D">
        <w:rPr>
          <w:rFonts w:hint="eastAsia"/>
          <w:noProof/>
        </w:rPr>
        <w:t>7</w:t>
      </w:r>
      <w:r w:rsidR="00E3348D">
        <w:rPr>
          <w:rFonts w:hint="eastAsia"/>
          <w:noProof/>
        </w:rPr>
        <w:t>人受惠，共核發</w:t>
      </w:r>
      <w:r w:rsidR="00E3348D">
        <w:rPr>
          <w:rFonts w:hint="eastAsia"/>
          <w:noProof/>
        </w:rPr>
        <w:t>31</w:t>
      </w:r>
      <w:r w:rsidR="00E3348D">
        <w:rPr>
          <w:rFonts w:hint="eastAsia"/>
          <w:noProof/>
        </w:rPr>
        <w:t>萬</w:t>
      </w:r>
      <w:r w:rsidR="00E3348D">
        <w:rPr>
          <w:rFonts w:hint="eastAsia"/>
          <w:noProof/>
        </w:rPr>
        <w:t>7,800</w:t>
      </w:r>
      <w:r w:rsidR="00E3348D">
        <w:rPr>
          <w:rFonts w:hint="eastAsia"/>
          <w:noProof/>
        </w:rPr>
        <w:t>元，減輕女性經濟負擔，協助保留生育機會。</w:t>
      </w:r>
    </w:p>
    <w:p w:rsidR="00E3348D" w:rsidRDefault="00D26163" w:rsidP="00107813">
      <w:pPr>
        <w:pStyle w:val="1f6"/>
        <w:ind w:left="1560" w:hanging="360"/>
        <w:rPr>
          <w:noProof/>
        </w:rPr>
      </w:pPr>
      <w:r>
        <w:rPr>
          <w:rFonts w:hint="eastAsia"/>
          <w:noProof/>
        </w:rPr>
        <w:t>(2)</w:t>
      </w:r>
      <w:r>
        <w:rPr>
          <w:rFonts w:hint="eastAsia"/>
          <w:noProof/>
        </w:rPr>
        <w:tab/>
      </w:r>
      <w:r w:rsidR="00E3348D">
        <w:rPr>
          <w:rFonts w:hint="eastAsia"/>
          <w:noProof/>
        </w:rPr>
        <w:t>生育補助</w:t>
      </w:r>
      <w:r w:rsidR="00E3348D">
        <w:rPr>
          <w:rFonts w:hint="eastAsia"/>
          <w:noProof/>
        </w:rPr>
        <w:t>4688</w:t>
      </w:r>
      <w:r w:rsidR="00E3348D">
        <w:rPr>
          <w:rFonts w:hint="eastAsia"/>
          <w:noProof/>
        </w:rPr>
        <w:t>：自</w:t>
      </w:r>
      <w:r w:rsidR="00E3348D">
        <w:rPr>
          <w:rFonts w:hint="eastAsia"/>
          <w:noProof/>
        </w:rPr>
        <w:t>114</w:t>
      </w:r>
      <w:r w:rsidR="00E3348D">
        <w:rPr>
          <w:rFonts w:hint="eastAsia"/>
          <w:noProof/>
        </w:rPr>
        <w:t>年起，為減輕育兒負擔，加碼生育補助，各胎次補助金額提高</w:t>
      </w:r>
      <w:r w:rsidR="00E3348D">
        <w:rPr>
          <w:rFonts w:hint="eastAsia"/>
          <w:noProof/>
        </w:rPr>
        <w:t>1</w:t>
      </w:r>
      <w:r w:rsidR="00E3348D">
        <w:rPr>
          <w:rFonts w:hint="eastAsia"/>
          <w:noProof/>
        </w:rPr>
        <w:t>萬元，第一胎</w:t>
      </w:r>
      <w:r w:rsidR="00E3348D">
        <w:rPr>
          <w:rFonts w:hint="eastAsia"/>
          <w:noProof/>
        </w:rPr>
        <w:t>4</w:t>
      </w:r>
      <w:r w:rsidR="00E3348D">
        <w:rPr>
          <w:rFonts w:hint="eastAsia"/>
          <w:noProof/>
        </w:rPr>
        <w:t>萬元、第二胎</w:t>
      </w:r>
      <w:r w:rsidR="00E3348D">
        <w:rPr>
          <w:rFonts w:hint="eastAsia"/>
          <w:noProof/>
        </w:rPr>
        <w:t>6</w:t>
      </w:r>
      <w:r w:rsidR="00E3348D">
        <w:rPr>
          <w:rFonts w:hint="eastAsia"/>
          <w:noProof/>
        </w:rPr>
        <w:t>萬元、第三胎（含以上）</w:t>
      </w:r>
      <w:r w:rsidR="00E3348D">
        <w:rPr>
          <w:rFonts w:hint="eastAsia"/>
          <w:noProof/>
        </w:rPr>
        <w:t>8</w:t>
      </w:r>
      <w:r w:rsidR="00E3348D">
        <w:rPr>
          <w:rFonts w:hint="eastAsia"/>
          <w:noProof/>
        </w:rPr>
        <w:t>萬元，讓婦女及嬰兒獲得適當照顧，並增進家庭社會安全。</w:t>
      </w:r>
      <w:r w:rsidR="00E3348D">
        <w:rPr>
          <w:rFonts w:hint="eastAsia"/>
          <w:noProof/>
        </w:rPr>
        <w:t>114</w:t>
      </w:r>
      <w:r w:rsidR="00E3348D">
        <w:rPr>
          <w:rFonts w:hint="eastAsia"/>
          <w:noProof/>
        </w:rPr>
        <w:t>年</w:t>
      </w:r>
      <w:r w:rsidR="00E3348D">
        <w:rPr>
          <w:rFonts w:hint="eastAsia"/>
          <w:noProof/>
        </w:rPr>
        <w:t>10</w:t>
      </w:r>
      <w:r w:rsidR="00E3348D">
        <w:rPr>
          <w:rFonts w:hint="eastAsia"/>
          <w:noProof/>
        </w:rPr>
        <w:t>月至本</w:t>
      </w:r>
      <w:r w:rsidR="0059562E">
        <w:rPr>
          <w:rFonts w:hint="eastAsia"/>
          <w:noProof/>
        </w:rPr>
        <w:t>（</w:t>
      </w:r>
      <w:r w:rsidR="00E3348D">
        <w:rPr>
          <w:rFonts w:hint="eastAsia"/>
          <w:noProof/>
        </w:rPr>
        <w:t>115</w:t>
      </w:r>
      <w:r w:rsidR="0059562E">
        <w:rPr>
          <w:rFonts w:hint="eastAsia"/>
          <w:noProof/>
        </w:rPr>
        <w:t>）</w:t>
      </w:r>
      <w:r w:rsidR="00E3348D">
        <w:rPr>
          <w:rFonts w:hint="eastAsia"/>
          <w:noProof/>
        </w:rPr>
        <w:t>年</w:t>
      </w:r>
      <w:r w:rsidR="00E3348D">
        <w:rPr>
          <w:rFonts w:hint="eastAsia"/>
          <w:noProof/>
        </w:rPr>
        <w:t>3</w:t>
      </w:r>
      <w:r w:rsidR="00E3348D">
        <w:rPr>
          <w:rFonts w:hint="eastAsia"/>
          <w:noProof/>
        </w:rPr>
        <w:t>月底，受理申請生育補助案件，第一胎</w:t>
      </w:r>
      <w:r w:rsidR="00E3348D">
        <w:rPr>
          <w:rFonts w:hint="eastAsia"/>
          <w:noProof/>
        </w:rPr>
        <w:t>155</w:t>
      </w:r>
      <w:r w:rsidR="00E3348D">
        <w:rPr>
          <w:rFonts w:hint="eastAsia"/>
          <w:noProof/>
        </w:rPr>
        <w:t>件、第二胎</w:t>
      </w:r>
      <w:r w:rsidR="00E3348D">
        <w:rPr>
          <w:rFonts w:hint="eastAsia"/>
          <w:noProof/>
        </w:rPr>
        <w:t>78</w:t>
      </w:r>
      <w:r w:rsidR="00E3348D">
        <w:rPr>
          <w:rFonts w:hint="eastAsia"/>
          <w:noProof/>
        </w:rPr>
        <w:t>件及第三胎（含）以上</w:t>
      </w:r>
      <w:r w:rsidR="00E3348D">
        <w:rPr>
          <w:rFonts w:hint="eastAsia"/>
          <w:noProof/>
        </w:rPr>
        <w:t>32</w:t>
      </w:r>
      <w:r w:rsidR="00E3348D">
        <w:rPr>
          <w:rFonts w:hint="eastAsia"/>
          <w:noProof/>
        </w:rPr>
        <w:t>件，共計</w:t>
      </w:r>
      <w:r w:rsidR="00E3348D">
        <w:rPr>
          <w:rFonts w:hint="eastAsia"/>
          <w:noProof/>
        </w:rPr>
        <w:t>265</w:t>
      </w:r>
      <w:r w:rsidR="00E3348D">
        <w:rPr>
          <w:rFonts w:hint="eastAsia"/>
          <w:noProof/>
        </w:rPr>
        <w:t>件受惠，核發</w:t>
      </w:r>
      <w:r w:rsidR="00E3348D">
        <w:rPr>
          <w:rFonts w:hint="eastAsia"/>
          <w:noProof/>
        </w:rPr>
        <w:t>1,344</w:t>
      </w:r>
      <w:r w:rsidR="00E3348D">
        <w:rPr>
          <w:rFonts w:hint="eastAsia"/>
          <w:noProof/>
        </w:rPr>
        <w:t>萬元。</w:t>
      </w:r>
    </w:p>
    <w:p w:rsidR="00E3348D" w:rsidRDefault="00D26163" w:rsidP="00107813">
      <w:pPr>
        <w:pStyle w:val="1f6"/>
        <w:ind w:left="1560" w:hanging="360"/>
        <w:rPr>
          <w:noProof/>
        </w:rPr>
      </w:pPr>
      <w:r>
        <w:rPr>
          <w:rFonts w:hint="eastAsia"/>
          <w:noProof/>
        </w:rPr>
        <w:t>(3)</w:t>
      </w:r>
      <w:r>
        <w:rPr>
          <w:rFonts w:hint="eastAsia"/>
          <w:noProof/>
        </w:rPr>
        <w:tab/>
      </w:r>
      <w:r w:rsidR="00E3348D">
        <w:rPr>
          <w:rFonts w:hint="eastAsia"/>
          <w:noProof/>
        </w:rPr>
        <w:t>重視產後健康照護服務：為建構友善生育環境，提升正向孕產經驗及促進產後媽咪身心健康，除了現有的</w:t>
      </w:r>
      <w:r w:rsidR="00E3348D">
        <w:rPr>
          <w:rFonts w:hint="eastAsia"/>
          <w:noProof/>
        </w:rPr>
        <w:t>14</w:t>
      </w:r>
      <w:r w:rsidR="00E3348D">
        <w:rPr>
          <w:rFonts w:hint="eastAsia"/>
          <w:noProof/>
        </w:rPr>
        <w:t>次產前檢查，衛生福利部國民健康署提供</w:t>
      </w:r>
      <w:r w:rsidR="00E3348D">
        <w:rPr>
          <w:rFonts w:hint="eastAsia"/>
          <w:noProof/>
        </w:rPr>
        <w:t>2</w:t>
      </w:r>
      <w:r w:rsidR="00E3348D">
        <w:rPr>
          <w:rFonts w:hint="eastAsia"/>
          <w:noProof/>
        </w:rPr>
        <w:t>次「產後健康照護服務」，提供產婦在生產後</w:t>
      </w:r>
      <w:r w:rsidR="00E3348D">
        <w:rPr>
          <w:rFonts w:hint="eastAsia"/>
          <w:noProof/>
        </w:rPr>
        <w:t>1</w:t>
      </w:r>
      <w:r w:rsidR="00E3348D">
        <w:rPr>
          <w:rFonts w:hint="eastAsia"/>
          <w:noProof/>
        </w:rPr>
        <w:t>個月內及</w:t>
      </w:r>
      <w:r w:rsidR="00E3348D">
        <w:rPr>
          <w:rFonts w:hint="eastAsia"/>
          <w:noProof/>
        </w:rPr>
        <w:t>3</w:t>
      </w:r>
      <w:r w:rsidR="00E3348D">
        <w:rPr>
          <w:rFonts w:hint="eastAsia"/>
          <w:noProof/>
        </w:rPr>
        <w:t>個月內可回原醫療院所，免費接受兩次產後健康評估與諮詢，服務內容不只量血壓、看傷口，包含心理健康自我評估等。</w:t>
      </w:r>
    </w:p>
    <w:p w:rsidR="00E3348D" w:rsidRDefault="00D26163" w:rsidP="00107813">
      <w:pPr>
        <w:pStyle w:val="1f6"/>
        <w:ind w:left="1560" w:hanging="360"/>
        <w:rPr>
          <w:noProof/>
        </w:rPr>
      </w:pPr>
      <w:r>
        <w:rPr>
          <w:rFonts w:hint="eastAsia"/>
          <w:noProof/>
        </w:rPr>
        <w:t>(4)</w:t>
      </w:r>
      <w:r>
        <w:rPr>
          <w:rFonts w:hint="eastAsia"/>
          <w:noProof/>
        </w:rPr>
        <w:tab/>
      </w:r>
      <w:r w:rsidR="00E3348D">
        <w:rPr>
          <w:rFonts w:hint="eastAsia"/>
          <w:noProof/>
        </w:rPr>
        <w:t>推動月嫂媒合平台：本府自</w:t>
      </w:r>
      <w:r w:rsidR="00E3348D">
        <w:rPr>
          <w:rFonts w:hint="eastAsia"/>
          <w:noProof/>
        </w:rPr>
        <w:t>112</w:t>
      </w:r>
      <w:r w:rsidR="00E3348D">
        <w:rPr>
          <w:rFonts w:hint="eastAsia"/>
          <w:noProof/>
        </w:rPr>
        <w:t>年</w:t>
      </w:r>
      <w:r w:rsidR="00E3348D">
        <w:rPr>
          <w:rFonts w:hint="eastAsia"/>
          <w:noProof/>
        </w:rPr>
        <w:t>9</w:t>
      </w:r>
      <w:r w:rsidR="00E3348D">
        <w:rPr>
          <w:rFonts w:hint="eastAsia"/>
          <w:noProof/>
        </w:rPr>
        <w:t>月啟用「坐月子服務資訊平台」，持續滾動彙整坐月子服務及月子餐人員名冊，提供媒合服務，目前計有坐月子服務人員</w:t>
      </w:r>
      <w:r w:rsidR="00E3348D">
        <w:rPr>
          <w:rFonts w:hint="eastAsia"/>
          <w:noProof/>
        </w:rPr>
        <w:t>7</w:t>
      </w:r>
      <w:r w:rsidR="00E3348D">
        <w:rPr>
          <w:rFonts w:hint="eastAsia"/>
          <w:noProof/>
        </w:rPr>
        <w:t>人及月子餐服務人員</w:t>
      </w:r>
      <w:r w:rsidR="00E3348D">
        <w:rPr>
          <w:rFonts w:hint="eastAsia"/>
          <w:noProof/>
        </w:rPr>
        <w:t>12</w:t>
      </w:r>
      <w:r w:rsidR="00E3348D">
        <w:rPr>
          <w:rFonts w:hint="eastAsia"/>
          <w:noProof/>
        </w:rPr>
        <w:t>人。為提供完善孕產婦照護支持服務，規劃辦理「照顧孕媽咪系列講座」，協助孕前、孕中及產後婦女及其家屬獲取相關照護知能與技巧。另本府已規劃辦理本縣到宅做月子服務，預計服務</w:t>
      </w:r>
      <w:r w:rsidR="00E3348D">
        <w:rPr>
          <w:rFonts w:hint="eastAsia"/>
          <w:noProof/>
        </w:rPr>
        <w:t>60</w:t>
      </w:r>
      <w:r w:rsidR="00E3348D">
        <w:rPr>
          <w:rFonts w:hint="eastAsia"/>
          <w:noProof/>
        </w:rPr>
        <w:t>人次，包含一般戶</w:t>
      </w:r>
      <w:r w:rsidR="00E3348D">
        <w:rPr>
          <w:rFonts w:hint="eastAsia"/>
          <w:noProof/>
        </w:rPr>
        <w:t>45</w:t>
      </w:r>
      <w:r w:rsidR="00E3348D">
        <w:rPr>
          <w:rFonts w:hint="eastAsia"/>
          <w:noProof/>
        </w:rPr>
        <w:t>人</w:t>
      </w:r>
      <w:r w:rsidR="0059562E">
        <w:rPr>
          <w:rFonts w:hint="eastAsia"/>
          <w:noProof/>
        </w:rPr>
        <w:t>（</w:t>
      </w:r>
      <w:r w:rsidR="00E3348D">
        <w:rPr>
          <w:rFonts w:hint="eastAsia"/>
          <w:noProof/>
        </w:rPr>
        <w:t>每胎補助</w:t>
      </w:r>
      <w:r w:rsidR="00E3348D">
        <w:rPr>
          <w:rFonts w:hint="eastAsia"/>
          <w:noProof/>
        </w:rPr>
        <w:t>120</w:t>
      </w:r>
      <w:r w:rsidR="00E3348D">
        <w:rPr>
          <w:rFonts w:hint="eastAsia"/>
          <w:noProof/>
        </w:rPr>
        <w:t>小時</w:t>
      </w:r>
      <w:r w:rsidR="0059562E">
        <w:rPr>
          <w:rFonts w:hint="eastAsia"/>
          <w:noProof/>
        </w:rPr>
        <w:t>）</w:t>
      </w:r>
      <w:r w:rsidR="00E3348D">
        <w:rPr>
          <w:rFonts w:hint="eastAsia"/>
          <w:noProof/>
        </w:rPr>
        <w:t>、弱勢戶</w:t>
      </w:r>
      <w:r w:rsidR="00E3348D">
        <w:rPr>
          <w:rFonts w:hint="eastAsia"/>
          <w:noProof/>
        </w:rPr>
        <w:t>15</w:t>
      </w:r>
      <w:r w:rsidR="00E3348D">
        <w:rPr>
          <w:rFonts w:hint="eastAsia"/>
          <w:noProof/>
        </w:rPr>
        <w:t>人</w:t>
      </w:r>
      <w:r w:rsidR="0059562E">
        <w:rPr>
          <w:rFonts w:hint="eastAsia"/>
          <w:noProof/>
        </w:rPr>
        <w:t>（</w:t>
      </w:r>
      <w:r w:rsidR="00E3348D">
        <w:rPr>
          <w:rFonts w:hint="eastAsia"/>
          <w:noProof/>
        </w:rPr>
        <w:t>每胎補助</w:t>
      </w:r>
      <w:r w:rsidR="00E3348D">
        <w:rPr>
          <w:rFonts w:hint="eastAsia"/>
          <w:noProof/>
        </w:rPr>
        <w:t>160</w:t>
      </w:r>
      <w:r w:rsidR="00E3348D">
        <w:rPr>
          <w:rFonts w:hint="eastAsia"/>
          <w:noProof/>
        </w:rPr>
        <w:t>小時</w:t>
      </w:r>
      <w:r w:rsidR="0059562E">
        <w:rPr>
          <w:rFonts w:hint="eastAsia"/>
          <w:noProof/>
        </w:rPr>
        <w:t>）</w:t>
      </w:r>
      <w:r w:rsidR="00E3348D">
        <w:rPr>
          <w:rFonts w:hint="eastAsia"/>
          <w:noProof/>
        </w:rPr>
        <w:t>，提供產婦照顧、嬰兒照顧、月子餐製作及食材採購、家事服務等。</w:t>
      </w:r>
    </w:p>
    <w:p w:rsidR="00E3348D" w:rsidRDefault="00E3348D" w:rsidP="00F00AE9">
      <w:pPr>
        <w:pStyle w:val="1f5"/>
        <w:rPr>
          <w:noProof/>
        </w:rPr>
      </w:pPr>
      <w:r>
        <w:rPr>
          <w:rFonts w:hint="eastAsia"/>
          <w:noProof/>
        </w:rPr>
        <w:t>3.</w:t>
      </w:r>
      <w:r w:rsidR="00D26163">
        <w:rPr>
          <w:rFonts w:hint="eastAsia"/>
          <w:noProof/>
        </w:rPr>
        <w:tab/>
      </w:r>
      <w:r>
        <w:rPr>
          <w:rFonts w:hint="eastAsia"/>
          <w:noProof/>
        </w:rPr>
        <w:t>推動全方位育兒支持措施</w:t>
      </w:r>
    </w:p>
    <w:p w:rsidR="00E3348D" w:rsidRDefault="00D26163" w:rsidP="00107813">
      <w:pPr>
        <w:pStyle w:val="1f6"/>
        <w:ind w:left="1560" w:hanging="360"/>
        <w:rPr>
          <w:noProof/>
        </w:rPr>
      </w:pPr>
      <w:r>
        <w:rPr>
          <w:rFonts w:hint="eastAsia"/>
          <w:noProof/>
        </w:rPr>
        <w:t>(1)</w:t>
      </w:r>
      <w:r>
        <w:rPr>
          <w:rFonts w:hint="eastAsia"/>
          <w:noProof/>
        </w:rPr>
        <w:tab/>
      </w:r>
      <w:r w:rsidR="00E3348D">
        <w:rPr>
          <w:rFonts w:hint="eastAsia"/>
          <w:noProof/>
        </w:rPr>
        <w:t>推動「澎湖縣家庭安全提升補助計畫」</w:t>
      </w:r>
      <w:r>
        <w:rPr>
          <w:noProof/>
        </w:rPr>
        <w:br/>
      </w:r>
      <w:r w:rsidR="00E3348D">
        <w:rPr>
          <w:rFonts w:hint="eastAsia"/>
          <w:noProof/>
        </w:rPr>
        <w:t>為減輕家庭生養子女之經濟負擔，本府自</w:t>
      </w:r>
      <w:r w:rsidR="00E3348D">
        <w:rPr>
          <w:rFonts w:hint="eastAsia"/>
          <w:noProof/>
        </w:rPr>
        <w:t>114</w:t>
      </w:r>
      <w:r w:rsidR="00E3348D">
        <w:rPr>
          <w:rFonts w:hint="eastAsia"/>
          <w:noProof/>
        </w:rPr>
        <w:t>年起推動「家庭安全提升補助計畫」，每名嬰幼兒每月補助</w:t>
      </w:r>
      <w:r w:rsidR="00E3348D">
        <w:rPr>
          <w:rFonts w:hint="eastAsia"/>
          <w:noProof/>
        </w:rPr>
        <w:t>3,000</w:t>
      </w:r>
      <w:r w:rsidR="00E3348D">
        <w:rPr>
          <w:rFonts w:hint="eastAsia"/>
          <w:noProof/>
        </w:rPr>
        <w:t>元至滿</w:t>
      </w:r>
      <w:r w:rsidR="00E3348D">
        <w:rPr>
          <w:rFonts w:hint="eastAsia"/>
          <w:noProof/>
        </w:rPr>
        <w:t>2</w:t>
      </w:r>
      <w:r w:rsidR="00E3348D">
        <w:rPr>
          <w:rFonts w:hint="eastAsia"/>
          <w:noProof/>
        </w:rPr>
        <w:t>歲止，每年最高補助</w:t>
      </w:r>
      <w:r w:rsidR="00E3348D">
        <w:rPr>
          <w:rFonts w:hint="eastAsia"/>
          <w:noProof/>
        </w:rPr>
        <w:t>3</w:t>
      </w:r>
      <w:r w:rsidR="00E3348D">
        <w:rPr>
          <w:rFonts w:hint="eastAsia"/>
          <w:noProof/>
        </w:rPr>
        <w:t>萬</w:t>
      </w:r>
      <w:r w:rsidR="00E3348D">
        <w:rPr>
          <w:rFonts w:hint="eastAsia"/>
          <w:noProof/>
        </w:rPr>
        <w:t>6,000</w:t>
      </w:r>
      <w:r w:rsidR="00E3348D">
        <w:rPr>
          <w:rFonts w:hint="eastAsia"/>
          <w:noProof/>
        </w:rPr>
        <w:t>元，採按季撥付方式，簡化申辦流程。截至本（</w:t>
      </w:r>
      <w:r w:rsidR="00E3348D">
        <w:rPr>
          <w:rFonts w:hint="eastAsia"/>
          <w:noProof/>
        </w:rPr>
        <w:t>115</w:t>
      </w:r>
      <w:r w:rsidR="00E3348D">
        <w:rPr>
          <w:rFonts w:hint="eastAsia"/>
          <w:noProof/>
        </w:rPr>
        <w:t>）年</w:t>
      </w:r>
      <w:r w:rsidR="00E3348D">
        <w:rPr>
          <w:rFonts w:hint="eastAsia"/>
          <w:noProof/>
        </w:rPr>
        <w:t>3</w:t>
      </w:r>
      <w:r w:rsidR="00E3348D">
        <w:rPr>
          <w:rFonts w:hint="eastAsia"/>
          <w:noProof/>
        </w:rPr>
        <w:t>月底，已發放</w:t>
      </w:r>
      <w:r w:rsidR="00E3348D">
        <w:rPr>
          <w:rFonts w:hint="eastAsia"/>
          <w:noProof/>
        </w:rPr>
        <w:t>1</w:t>
      </w:r>
      <w:r w:rsidR="00E3348D">
        <w:rPr>
          <w:rFonts w:hint="eastAsia"/>
          <w:noProof/>
        </w:rPr>
        <w:t>萬</w:t>
      </w:r>
      <w:r w:rsidR="00E3348D">
        <w:rPr>
          <w:rFonts w:hint="eastAsia"/>
          <w:noProof/>
        </w:rPr>
        <w:t>6,599</w:t>
      </w:r>
      <w:r w:rsidR="00E3348D">
        <w:rPr>
          <w:rFonts w:hint="eastAsia"/>
          <w:noProof/>
        </w:rPr>
        <w:t>人次，補助金額計</w:t>
      </w:r>
      <w:r w:rsidR="00E3348D">
        <w:rPr>
          <w:rFonts w:hint="eastAsia"/>
          <w:noProof/>
        </w:rPr>
        <w:t>4,979</w:t>
      </w:r>
      <w:r w:rsidR="00E3348D">
        <w:rPr>
          <w:rFonts w:hint="eastAsia"/>
          <w:noProof/>
        </w:rPr>
        <w:t>萬</w:t>
      </w:r>
      <w:r w:rsidR="00E3348D">
        <w:rPr>
          <w:rFonts w:hint="eastAsia"/>
          <w:noProof/>
        </w:rPr>
        <w:t>5,500</w:t>
      </w:r>
      <w:r w:rsidR="00E3348D">
        <w:rPr>
          <w:rFonts w:hint="eastAsia"/>
          <w:noProof/>
        </w:rPr>
        <w:t>元，有效支持育兒家庭、提升生養支持力。</w:t>
      </w:r>
    </w:p>
    <w:p w:rsidR="00E3348D" w:rsidRDefault="00D26163" w:rsidP="00107813">
      <w:pPr>
        <w:pStyle w:val="1f6"/>
        <w:ind w:left="1560" w:hanging="360"/>
        <w:rPr>
          <w:noProof/>
        </w:rPr>
      </w:pPr>
      <w:r>
        <w:rPr>
          <w:rFonts w:hint="eastAsia"/>
          <w:noProof/>
        </w:rPr>
        <w:t>(2)</w:t>
      </w:r>
      <w:r>
        <w:rPr>
          <w:rFonts w:hint="eastAsia"/>
          <w:noProof/>
        </w:rPr>
        <w:tab/>
      </w:r>
      <w:r w:rsidR="00E3348D">
        <w:rPr>
          <w:rFonts w:hint="eastAsia"/>
          <w:noProof/>
        </w:rPr>
        <w:t>持續布建公共托嬰中心</w:t>
      </w:r>
      <w:r>
        <w:rPr>
          <w:noProof/>
        </w:rPr>
        <w:br/>
      </w:r>
      <w:r w:rsidR="00E3348D">
        <w:rPr>
          <w:rFonts w:hint="eastAsia"/>
          <w:noProof/>
        </w:rPr>
        <w:lastRenderedPageBreak/>
        <w:t>目前本縣已有</w:t>
      </w:r>
      <w:r w:rsidR="00E3348D">
        <w:rPr>
          <w:rFonts w:hint="eastAsia"/>
          <w:noProof/>
        </w:rPr>
        <w:t>7</w:t>
      </w:r>
      <w:r w:rsidR="00E3348D">
        <w:rPr>
          <w:rFonts w:hint="eastAsia"/>
          <w:noProof/>
        </w:rPr>
        <w:t>間托嬰中心，包括</w:t>
      </w:r>
      <w:r w:rsidR="00E3348D">
        <w:rPr>
          <w:rFonts w:hint="eastAsia"/>
          <w:noProof/>
        </w:rPr>
        <w:t>2</w:t>
      </w:r>
      <w:r w:rsidR="00E3348D">
        <w:rPr>
          <w:rFonts w:hint="eastAsia"/>
          <w:noProof/>
        </w:rPr>
        <w:t>家公私協力托嬰（光榮公私協力托嬰中心、前寮公私協力托嬰中心）、</w:t>
      </w:r>
      <w:r w:rsidR="00E3348D">
        <w:rPr>
          <w:rFonts w:hint="eastAsia"/>
          <w:noProof/>
        </w:rPr>
        <w:t>4</w:t>
      </w:r>
      <w:r w:rsidR="00E3348D">
        <w:rPr>
          <w:rFonts w:hint="eastAsia"/>
          <w:noProof/>
        </w:rPr>
        <w:t>家公共托嬰中心（大賢公共托嬰中心、五德公共托嬰中心、湖西公共托嬰中心、白沙公共托嬰中心）及</w:t>
      </w:r>
      <w:r w:rsidR="00E3348D">
        <w:rPr>
          <w:rFonts w:hint="eastAsia"/>
          <w:noProof/>
        </w:rPr>
        <w:t>1</w:t>
      </w:r>
      <w:r w:rsidR="00E3348D">
        <w:rPr>
          <w:rFonts w:hint="eastAsia"/>
          <w:noProof/>
        </w:rPr>
        <w:t>家機關員工子女托嬰中心（衛生福利部澎湖老人之家附設員工子女托嬰中心），共可收托</w:t>
      </w:r>
      <w:r w:rsidR="00E3348D">
        <w:rPr>
          <w:rFonts w:hint="eastAsia"/>
          <w:noProof/>
        </w:rPr>
        <w:t>177</w:t>
      </w:r>
      <w:r w:rsidR="00E3348D">
        <w:rPr>
          <w:rFonts w:hint="eastAsia"/>
          <w:noProof/>
        </w:rPr>
        <w:t>名幼童。另目前規劃</w:t>
      </w:r>
      <w:r w:rsidR="00E3348D">
        <w:rPr>
          <w:rFonts w:hint="eastAsia"/>
          <w:noProof/>
        </w:rPr>
        <w:t>2</w:t>
      </w:r>
      <w:r w:rsidR="00E3348D">
        <w:rPr>
          <w:rFonts w:hint="eastAsia"/>
          <w:noProof/>
        </w:rPr>
        <w:t>處社會住宅附設公共托育設施，預計</w:t>
      </w:r>
      <w:r w:rsidR="00E3348D">
        <w:rPr>
          <w:rFonts w:hint="eastAsia"/>
          <w:noProof/>
        </w:rPr>
        <w:t>116</w:t>
      </w:r>
      <w:r w:rsidR="00E3348D">
        <w:rPr>
          <w:rFonts w:hint="eastAsia"/>
          <w:noProof/>
        </w:rPr>
        <w:t>年完工，可再新增</w:t>
      </w:r>
      <w:r w:rsidR="00E3348D">
        <w:rPr>
          <w:rFonts w:hint="eastAsia"/>
          <w:noProof/>
        </w:rPr>
        <w:t>60</w:t>
      </w:r>
      <w:r w:rsidR="00E3348D">
        <w:rPr>
          <w:rFonts w:hint="eastAsia"/>
          <w:noProof/>
        </w:rPr>
        <w:t>名托育名額。</w:t>
      </w:r>
    </w:p>
    <w:p w:rsidR="00E3348D" w:rsidRDefault="00D26163" w:rsidP="00107813">
      <w:pPr>
        <w:pStyle w:val="1f6"/>
        <w:ind w:left="1560" w:hanging="360"/>
        <w:rPr>
          <w:noProof/>
        </w:rPr>
      </w:pPr>
      <w:r>
        <w:rPr>
          <w:rFonts w:hint="eastAsia"/>
          <w:noProof/>
        </w:rPr>
        <w:t>(3)</w:t>
      </w:r>
      <w:r>
        <w:rPr>
          <w:rFonts w:hint="eastAsia"/>
          <w:noProof/>
        </w:rPr>
        <w:tab/>
      </w:r>
      <w:r w:rsidR="00E3348D">
        <w:rPr>
          <w:rFonts w:hint="eastAsia"/>
          <w:noProof/>
        </w:rPr>
        <w:t>居家托育服務人員量能</w:t>
      </w:r>
      <w:r>
        <w:rPr>
          <w:noProof/>
        </w:rPr>
        <w:br/>
      </w:r>
      <w:r w:rsidR="00E3348D">
        <w:rPr>
          <w:rFonts w:hint="eastAsia"/>
          <w:noProof/>
        </w:rPr>
        <w:t>本縣合格登記居家托育服務人員</w:t>
      </w:r>
      <w:r w:rsidR="0059562E">
        <w:rPr>
          <w:rFonts w:hint="eastAsia"/>
          <w:noProof/>
        </w:rPr>
        <w:t>（</w:t>
      </w:r>
      <w:r w:rsidR="00E3348D">
        <w:rPr>
          <w:rFonts w:hint="eastAsia"/>
          <w:noProof/>
        </w:rPr>
        <w:t>保母</w:t>
      </w:r>
      <w:r w:rsidR="0059562E">
        <w:rPr>
          <w:rFonts w:hint="eastAsia"/>
          <w:noProof/>
        </w:rPr>
        <w:t>）</w:t>
      </w:r>
      <w:r w:rsidR="00E3348D">
        <w:rPr>
          <w:rFonts w:hint="eastAsia"/>
          <w:noProof/>
        </w:rPr>
        <w:t>有</w:t>
      </w:r>
      <w:r w:rsidR="00E3348D">
        <w:rPr>
          <w:rFonts w:hint="eastAsia"/>
          <w:noProof/>
        </w:rPr>
        <w:t>79</w:t>
      </w:r>
      <w:r w:rsidR="00E3348D">
        <w:rPr>
          <w:rFonts w:hint="eastAsia"/>
          <w:noProof/>
        </w:rPr>
        <w:t>位，實際提供收托服務有</w:t>
      </w:r>
      <w:r w:rsidR="00E3348D">
        <w:rPr>
          <w:rFonts w:hint="eastAsia"/>
          <w:noProof/>
        </w:rPr>
        <w:t>51</w:t>
      </w:r>
      <w:r w:rsidR="00E3348D">
        <w:rPr>
          <w:rFonts w:hint="eastAsia"/>
          <w:noProof/>
        </w:rPr>
        <w:t>位，共收托</w:t>
      </w:r>
      <w:r w:rsidR="00E3348D">
        <w:rPr>
          <w:rFonts w:hint="eastAsia"/>
          <w:noProof/>
        </w:rPr>
        <w:t>130</w:t>
      </w:r>
      <w:r w:rsidR="00E3348D">
        <w:rPr>
          <w:rFonts w:hint="eastAsia"/>
          <w:noProof/>
        </w:rPr>
        <w:t>位幼兒。</w:t>
      </w:r>
    </w:p>
    <w:p w:rsidR="00E3348D" w:rsidRDefault="00D26163" w:rsidP="00107813">
      <w:pPr>
        <w:pStyle w:val="1f6"/>
        <w:ind w:left="1560" w:hanging="360"/>
        <w:rPr>
          <w:noProof/>
        </w:rPr>
      </w:pPr>
      <w:r>
        <w:rPr>
          <w:rFonts w:hint="eastAsia"/>
          <w:noProof/>
        </w:rPr>
        <w:t>(4)</w:t>
      </w:r>
      <w:r>
        <w:rPr>
          <w:rFonts w:hint="eastAsia"/>
          <w:noProof/>
        </w:rPr>
        <w:tab/>
      </w:r>
      <w:r w:rsidR="00E3348D">
        <w:rPr>
          <w:rFonts w:hint="eastAsia"/>
          <w:noProof/>
        </w:rPr>
        <w:t>提供臨托服務</w:t>
      </w:r>
      <w:r>
        <w:rPr>
          <w:noProof/>
        </w:rPr>
        <w:br/>
      </w:r>
      <w:r w:rsidR="00E3348D">
        <w:rPr>
          <w:rFonts w:hint="eastAsia"/>
          <w:noProof/>
        </w:rPr>
        <w:t>為協助有臨時托育需求之家庭，本府於婦女福利服務中心設置定點臨托服務空間，提供安全、舒適且符合幼兒需求之照顧環境。自</w:t>
      </w:r>
      <w:r w:rsidR="00E3348D">
        <w:rPr>
          <w:rFonts w:hint="eastAsia"/>
          <w:noProof/>
        </w:rPr>
        <w:t>114</w:t>
      </w:r>
      <w:r w:rsidR="00E3348D">
        <w:rPr>
          <w:rFonts w:hint="eastAsia"/>
          <w:noProof/>
        </w:rPr>
        <w:t>年</w:t>
      </w:r>
      <w:r w:rsidR="00E3348D">
        <w:rPr>
          <w:rFonts w:hint="eastAsia"/>
          <w:noProof/>
        </w:rPr>
        <w:t>4</w:t>
      </w:r>
      <w:r w:rsidR="00E3348D">
        <w:rPr>
          <w:rFonts w:hint="eastAsia"/>
          <w:noProof/>
        </w:rPr>
        <w:t>月</w:t>
      </w:r>
      <w:r w:rsidR="00E3348D">
        <w:rPr>
          <w:rFonts w:hint="eastAsia"/>
          <w:noProof/>
        </w:rPr>
        <w:t>1</w:t>
      </w:r>
      <w:r w:rsidR="00E3348D">
        <w:rPr>
          <w:rFonts w:hint="eastAsia"/>
          <w:noProof/>
        </w:rPr>
        <w:t>日開辦以來，截至本</w:t>
      </w:r>
      <w:r w:rsidR="0059562E">
        <w:rPr>
          <w:rFonts w:hint="eastAsia"/>
          <w:noProof/>
        </w:rPr>
        <w:t>（</w:t>
      </w:r>
      <w:r w:rsidR="00E3348D">
        <w:rPr>
          <w:rFonts w:hint="eastAsia"/>
          <w:noProof/>
        </w:rPr>
        <w:t>115</w:t>
      </w:r>
      <w:r w:rsidR="0059562E">
        <w:rPr>
          <w:rFonts w:hint="eastAsia"/>
          <w:noProof/>
        </w:rPr>
        <w:t>）</w:t>
      </w:r>
      <w:r w:rsidR="00E3348D">
        <w:rPr>
          <w:rFonts w:hint="eastAsia"/>
          <w:noProof/>
        </w:rPr>
        <w:t>年</w:t>
      </w:r>
      <w:r w:rsidR="00E3348D">
        <w:rPr>
          <w:rFonts w:hint="eastAsia"/>
          <w:noProof/>
        </w:rPr>
        <w:t>3</w:t>
      </w:r>
      <w:r w:rsidR="00E3348D">
        <w:rPr>
          <w:rFonts w:hint="eastAsia"/>
          <w:noProof/>
        </w:rPr>
        <w:t>月底已服務</w:t>
      </w:r>
      <w:r w:rsidR="00E3348D">
        <w:rPr>
          <w:rFonts w:hint="eastAsia"/>
          <w:noProof/>
        </w:rPr>
        <w:t>22</w:t>
      </w:r>
      <w:r w:rsidR="00E3348D">
        <w:rPr>
          <w:rFonts w:hint="eastAsia"/>
          <w:noProof/>
        </w:rPr>
        <w:t>人次、</w:t>
      </w:r>
      <w:r w:rsidR="00E3348D">
        <w:rPr>
          <w:rFonts w:hint="eastAsia"/>
          <w:noProof/>
        </w:rPr>
        <w:t>104</w:t>
      </w:r>
      <w:r w:rsidR="00E3348D">
        <w:rPr>
          <w:rFonts w:hint="eastAsia"/>
          <w:noProof/>
        </w:rPr>
        <w:t>小時，對於協助家庭因應臨時托育需求具關鍵性功能，有效補強育兒支持體系，提升整體育兒友善環境。</w:t>
      </w:r>
    </w:p>
    <w:p w:rsidR="00E3348D" w:rsidRDefault="00D26163" w:rsidP="00107813">
      <w:pPr>
        <w:pStyle w:val="1f6"/>
        <w:ind w:left="1560" w:hanging="360"/>
        <w:rPr>
          <w:noProof/>
        </w:rPr>
      </w:pPr>
      <w:r>
        <w:rPr>
          <w:rFonts w:hint="eastAsia"/>
          <w:noProof/>
        </w:rPr>
        <w:t>(5)</w:t>
      </w:r>
      <w:r>
        <w:rPr>
          <w:rFonts w:hint="eastAsia"/>
          <w:noProof/>
        </w:rPr>
        <w:tab/>
      </w:r>
      <w:r w:rsidR="00E3348D">
        <w:rPr>
          <w:rFonts w:hint="eastAsia"/>
          <w:noProof/>
        </w:rPr>
        <w:t>完善</w:t>
      </w:r>
      <w:r w:rsidR="00E3348D">
        <w:rPr>
          <w:rFonts w:hint="eastAsia"/>
          <w:noProof/>
        </w:rPr>
        <w:t>2</w:t>
      </w:r>
      <w:r w:rsidR="00E3348D">
        <w:rPr>
          <w:rFonts w:hint="eastAsia"/>
          <w:noProof/>
        </w:rPr>
        <w:t>歲以上幼兒銜接教育體系</w:t>
      </w:r>
      <w:r>
        <w:rPr>
          <w:noProof/>
        </w:rPr>
        <w:br/>
      </w:r>
      <w:r w:rsidR="00E3348D">
        <w:rPr>
          <w:rFonts w:hint="eastAsia"/>
          <w:noProof/>
        </w:rPr>
        <w:t>本府積極推動幼兒園</w:t>
      </w:r>
      <w:r w:rsidR="00E3348D">
        <w:rPr>
          <w:rFonts w:hint="eastAsia"/>
          <w:noProof/>
        </w:rPr>
        <w:t>2</w:t>
      </w:r>
      <w:r w:rsidR="00E3348D">
        <w:rPr>
          <w:rFonts w:hint="eastAsia"/>
          <w:noProof/>
        </w:rPr>
        <w:t>歲專班，</w:t>
      </w:r>
      <w:r w:rsidR="00E3348D">
        <w:rPr>
          <w:rFonts w:hint="eastAsia"/>
          <w:noProof/>
        </w:rPr>
        <w:t>114</w:t>
      </w:r>
      <w:r w:rsidR="00E3348D">
        <w:rPr>
          <w:rFonts w:hint="eastAsia"/>
          <w:noProof/>
        </w:rPr>
        <w:t>學年度開設文光國小附設幼兒園</w:t>
      </w:r>
      <w:r w:rsidR="00E3348D">
        <w:rPr>
          <w:rFonts w:hint="eastAsia"/>
          <w:noProof/>
        </w:rPr>
        <w:t>3-5</w:t>
      </w:r>
      <w:r w:rsidR="00E3348D">
        <w:rPr>
          <w:rFonts w:hint="eastAsia"/>
          <w:noProof/>
        </w:rPr>
        <w:t>歲班</w:t>
      </w:r>
      <w:r w:rsidR="00E3348D">
        <w:rPr>
          <w:rFonts w:hint="eastAsia"/>
          <w:noProof/>
        </w:rPr>
        <w:t>1</w:t>
      </w:r>
      <w:r w:rsidR="00E3348D">
        <w:rPr>
          <w:rFonts w:hint="eastAsia"/>
          <w:noProof/>
        </w:rPr>
        <w:t>班，招收</w:t>
      </w:r>
      <w:r w:rsidR="00E3348D">
        <w:rPr>
          <w:rFonts w:hint="eastAsia"/>
          <w:noProof/>
        </w:rPr>
        <w:t>24</w:t>
      </w:r>
      <w:r w:rsidR="00E3348D">
        <w:rPr>
          <w:rFonts w:hint="eastAsia"/>
          <w:noProof/>
        </w:rPr>
        <w:t>位幼兒。另</w:t>
      </w:r>
      <w:r w:rsidR="00E3348D">
        <w:rPr>
          <w:rFonts w:hint="eastAsia"/>
          <w:noProof/>
        </w:rPr>
        <w:t>115</w:t>
      </w:r>
      <w:r w:rsidR="00E3348D">
        <w:rPr>
          <w:rFonts w:hint="eastAsia"/>
          <w:noProof/>
        </w:rPr>
        <w:t>學年度規劃開設五德國小附設幼兒園</w:t>
      </w:r>
      <w:r w:rsidR="00E3348D">
        <w:rPr>
          <w:rFonts w:hint="eastAsia"/>
          <w:noProof/>
        </w:rPr>
        <w:t>2</w:t>
      </w:r>
      <w:r w:rsidR="00E3348D">
        <w:rPr>
          <w:rFonts w:hint="eastAsia"/>
          <w:noProof/>
        </w:rPr>
        <w:t>歲專班及</w:t>
      </w:r>
      <w:r w:rsidR="00E3348D">
        <w:rPr>
          <w:rFonts w:hint="eastAsia"/>
          <w:noProof/>
        </w:rPr>
        <w:t>3-5</w:t>
      </w:r>
      <w:r w:rsidR="00E3348D">
        <w:rPr>
          <w:rFonts w:hint="eastAsia"/>
          <w:noProof/>
        </w:rPr>
        <w:t>歲班各</w:t>
      </w:r>
      <w:r w:rsidR="00E3348D">
        <w:rPr>
          <w:rFonts w:hint="eastAsia"/>
          <w:noProof/>
        </w:rPr>
        <w:t>1</w:t>
      </w:r>
      <w:r w:rsidR="00E3348D">
        <w:rPr>
          <w:rFonts w:hint="eastAsia"/>
          <w:noProof/>
        </w:rPr>
        <w:t>班，預計符合整體收托量能，使家長兼顧工作與育兒。</w:t>
      </w:r>
    </w:p>
    <w:p w:rsidR="00E3348D" w:rsidRDefault="00D26163" w:rsidP="00107813">
      <w:pPr>
        <w:pStyle w:val="1f6"/>
        <w:ind w:left="1560" w:hanging="360"/>
        <w:rPr>
          <w:noProof/>
        </w:rPr>
      </w:pPr>
      <w:r>
        <w:rPr>
          <w:rFonts w:hint="eastAsia"/>
          <w:noProof/>
        </w:rPr>
        <w:t>(6)</w:t>
      </w:r>
      <w:r>
        <w:rPr>
          <w:rFonts w:hint="eastAsia"/>
          <w:noProof/>
        </w:rPr>
        <w:tab/>
      </w:r>
      <w:r w:rsidR="00E3348D">
        <w:rPr>
          <w:rFonts w:hint="eastAsia"/>
          <w:noProof/>
        </w:rPr>
        <w:t>補助學童制服及文具</w:t>
      </w:r>
      <w:r>
        <w:rPr>
          <w:noProof/>
        </w:rPr>
        <w:br/>
      </w:r>
      <w:r w:rsidR="00E3348D">
        <w:rPr>
          <w:rFonts w:hint="eastAsia"/>
          <w:noProof/>
        </w:rPr>
        <w:t>本府於</w:t>
      </w:r>
      <w:r w:rsidR="00E3348D">
        <w:rPr>
          <w:rFonts w:hint="eastAsia"/>
          <w:noProof/>
        </w:rPr>
        <w:t>114</w:t>
      </w:r>
      <w:r w:rsidR="00E3348D">
        <w:rPr>
          <w:rFonts w:hint="eastAsia"/>
          <w:noProof/>
        </w:rPr>
        <w:t>學年度補助本縣國小學童制服及文具費共計</w:t>
      </w:r>
      <w:r w:rsidR="00E3348D">
        <w:rPr>
          <w:rFonts w:hint="eastAsia"/>
          <w:noProof/>
        </w:rPr>
        <w:t>173</w:t>
      </w:r>
      <w:r w:rsidR="00E3348D">
        <w:rPr>
          <w:rFonts w:hint="eastAsia"/>
          <w:noProof/>
        </w:rPr>
        <w:t>萬</w:t>
      </w:r>
      <w:r w:rsidR="00E3348D">
        <w:rPr>
          <w:rFonts w:hint="eastAsia"/>
          <w:noProof/>
        </w:rPr>
        <w:t>3,300</w:t>
      </w:r>
      <w:r w:rsidR="00E3348D">
        <w:rPr>
          <w:rFonts w:hint="eastAsia"/>
          <w:noProof/>
        </w:rPr>
        <w:t>元，受惠學童</w:t>
      </w:r>
      <w:r w:rsidR="00E3348D">
        <w:rPr>
          <w:rFonts w:hint="eastAsia"/>
          <w:noProof/>
        </w:rPr>
        <w:t>3,435</w:t>
      </w:r>
      <w:r w:rsidR="00E3348D">
        <w:rPr>
          <w:rFonts w:hint="eastAsia"/>
          <w:noProof/>
        </w:rPr>
        <w:t>人，有效減輕家長教育支出，廣獲家長肯定。</w:t>
      </w:r>
    </w:p>
    <w:p w:rsidR="00E3348D" w:rsidRPr="00D26163" w:rsidRDefault="004D4AA7" w:rsidP="00D26163">
      <w:pPr>
        <w:pStyle w:val="affffffffffff4"/>
        <w:ind w:left="1224" w:hanging="744"/>
      </w:pPr>
      <w:r w:rsidRPr="00D26163">
        <w:t>(</w:t>
      </w:r>
      <w:r w:rsidRPr="00D26163">
        <w:t>十二</w:t>
      </w:r>
      <w:r w:rsidRPr="00D26163">
        <w:t>)</w:t>
      </w:r>
      <w:r w:rsidR="00D26163">
        <w:rPr>
          <w:rFonts w:hint="eastAsia"/>
        </w:rPr>
        <w:tab/>
      </w:r>
      <w:r w:rsidR="00E3348D" w:rsidRPr="00D26163">
        <w:rPr>
          <w:rFonts w:hint="eastAsia"/>
        </w:rPr>
        <w:t>建置嵵裡社區公園設置共融式遊具</w:t>
      </w:r>
      <w:r w:rsidR="00D26163" w:rsidRPr="00D26163">
        <w:br/>
      </w:r>
      <w:r w:rsidR="00E3348D" w:rsidRPr="00D26163">
        <w:rPr>
          <w:rFonts w:hint="eastAsia"/>
        </w:rPr>
        <w:t>為打造全齡友善遊憩空間，本府於嵵裡社區公園設置共融式遊具，除提供兒童安全多元之遊戲空間外，並設置體健設施供社區長者使用，形塑全齡共享之遊憩與運動環境，滿足不同年齡層使用需求，預計本</w:t>
      </w:r>
      <w:r w:rsidR="0059562E" w:rsidRPr="00D26163">
        <w:t>（</w:t>
      </w:r>
      <w:r w:rsidR="00E3348D" w:rsidRPr="00D26163">
        <w:t>115</w:t>
      </w:r>
      <w:r w:rsidR="0059562E" w:rsidRPr="00D26163">
        <w:t>）</w:t>
      </w:r>
      <w:r w:rsidR="00E3348D" w:rsidRPr="00D26163">
        <w:rPr>
          <w:rFonts w:hint="eastAsia"/>
        </w:rPr>
        <w:t>年</w:t>
      </w:r>
      <w:r w:rsidR="00E3348D" w:rsidRPr="00D26163">
        <w:t>6</w:t>
      </w:r>
      <w:r w:rsidR="00E3348D" w:rsidRPr="00D26163">
        <w:rPr>
          <w:rFonts w:hint="eastAsia"/>
        </w:rPr>
        <w:t>月中旬完工，逐步建構本縣安全、友善、無障礙之共融遊戲環境。</w:t>
      </w:r>
    </w:p>
    <w:p w:rsidR="00E3348D" w:rsidRDefault="00E3348D" w:rsidP="00F00AE9">
      <w:pPr>
        <w:pStyle w:val="aff2"/>
      </w:pPr>
      <w:r>
        <w:rPr>
          <w:rFonts w:hint="eastAsia"/>
        </w:rPr>
        <w:t>三、扶助產業發展，開創多元就業機會</w:t>
      </w:r>
    </w:p>
    <w:p w:rsidR="00E3348D" w:rsidRDefault="004D4AA7" w:rsidP="00D26163">
      <w:pPr>
        <w:pStyle w:val="afffff7"/>
      </w:pPr>
      <w:r>
        <w:rPr>
          <w:rFonts w:hint="eastAsia"/>
        </w:rPr>
        <w:lastRenderedPageBreak/>
        <w:t>(</w:t>
      </w:r>
      <w:r>
        <w:rPr>
          <w:rFonts w:hint="eastAsia"/>
        </w:rPr>
        <w:t>一</w:t>
      </w:r>
      <w:r>
        <w:rPr>
          <w:rFonts w:hint="eastAsia"/>
        </w:rPr>
        <w:t>)</w:t>
      </w:r>
      <w:r w:rsidR="00D26163">
        <w:rPr>
          <w:rFonts w:hint="eastAsia"/>
        </w:rPr>
        <w:tab/>
      </w:r>
      <w:r w:rsidR="00E3348D">
        <w:rPr>
          <w:rFonts w:hint="eastAsia"/>
        </w:rPr>
        <w:t>推動大型節慶活動，挹注觀光產業動能</w:t>
      </w:r>
    </w:p>
    <w:p w:rsidR="00E3348D" w:rsidRDefault="00E3348D" w:rsidP="00F00AE9">
      <w:pPr>
        <w:pStyle w:val="1f5"/>
        <w:rPr>
          <w:noProof/>
        </w:rPr>
      </w:pPr>
      <w:r>
        <w:rPr>
          <w:rFonts w:hint="eastAsia"/>
          <w:noProof/>
        </w:rPr>
        <w:t>1.</w:t>
      </w:r>
      <w:r w:rsidR="00D26163">
        <w:rPr>
          <w:rFonts w:hint="eastAsia"/>
          <w:noProof/>
        </w:rPr>
        <w:tab/>
      </w:r>
      <w:r>
        <w:rPr>
          <w:rFonts w:hint="eastAsia"/>
          <w:noProof/>
        </w:rPr>
        <w:t>2026</w:t>
      </w:r>
      <w:r>
        <w:rPr>
          <w:rFonts w:hint="eastAsia"/>
          <w:noProof/>
        </w:rPr>
        <w:t>澎湖國際海上花火節</w:t>
      </w:r>
    </w:p>
    <w:p w:rsidR="00E3348D" w:rsidRDefault="00D26163" w:rsidP="00107813">
      <w:pPr>
        <w:pStyle w:val="1f6"/>
        <w:ind w:left="1560" w:hanging="360"/>
        <w:rPr>
          <w:noProof/>
        </w:rPr>
      </w:pPr>
      <w:r>
        <w:rPr>
          <w:rFonts w:hint="eastAsia"/>
          <w:noProof/>
        </w:rPr>
        <w:t>(1)</w:t>
      </w:r>
      <w:r>
        <w:rPr>
          <w:rFonts w:hint="eastAsia"/>
          <w:noProof/>
        </w:rPr>
        <w:tab/>
      </w:r>
      <w:r w:rsidR="00E3348D">
        <w:rPr>
          <w:rFonts w:hint="eastAsia"/>
          <w:noProof/>
        </w:rPr>
        <w:t>花火節品牌升級與跨界合作打造沉浸式主題觀光</w:t>
      </w:r>
      <w:r>
        <w:rPr>
          <w:noProof/>
        </w:rPr>
        <w:br/>
      </w:r>
      <w:r w:rsidR="00E3348D">
        <w:rPr>
          <w:rFonts w:hint="eastAsia"/>
          <w:noProof/>
        </w:rPr>
        <w:t>本府持續推動「澎湖國際海上花火節」品牌升級，本</w:t>
      </w:r>
      <w:r w:rsidR="0059562E">
        <w:rPr>
          <w:rFonts w:hint="eastAsia"/>
          <w:noProof/>
        </w:rPr>
        <w:t>（</w:t>
      </w:r>
      <w:r w:rsidR="00E3348D">
        <w:rPr>
          <w:rFonts w:hint="eastAsia"/>
          <w:noProof/>
        </w:rPr>
        <w:t>115</w:t>
      </w:r>
      <w:r w:rsidR="0059562E">
        <w:rPr>
          <w:rFonts w:hint="eastAsia"/>
          <w:noProof/>
        </w:rPr>
        <w:t>）</w:t>
      </w:r>
      <w:r w:rsidR="00E3348D">
        <w:rPr>
          <w:rFonts w:hint="eastAsia"/>
          <w:noProof/>
        </w:rPr>
        <w:t>年度以「國際化、科技化、多元化」為推動主軸，並採「分階段、分市場」策略擴大整體觀光動能。本年活動自本</w:t>
      </w:r>
      <w:r w:rsidR="0059562E">
        <w:rPr>
          <w:rFonts w:hint="eastAsia"/>
          <w:noProof/>
        </w:rPr>
        <w:t>（</w:t>
      </w:r>
      <w:r w:rsidR="00E3348D">
        <w:rPr>
          <w:rFonts w:hint="eastAsia"/>
          <w:noProof/>
        </w:rPr>
        <w:t>115</w:t>
      </w:r>
      <w:r w:rsidR="0059562E">
        <w:rPr>
          <w:rFonts w:hint="eastAsia"/>
          <w:noProof/>
        </w:rPr>
        <w:t>）</w:t>
      </w:r>
      <w:r w:rsidR="00E3348D">
        <w:rPr>
          <w:rFonts w:hint="eastAsia"/>
          <w:noProof/>
        </w:rPr>
        <w:t>年</w:t>
      </w:r>
      <w:r w:rsidR="00E3348D">
        <w:rPr>
          <w:rFonts w:hint="eastAsia"/>
          <w:noProof/>
        </w:rPr>
        <w:t>4</w:t>
      </w:r>
      <w:r w:rsidR="00E3348D">
        <w:rPr>
          <w:rFonts w:hint="eastAsia"/>
          <w:noProof/>
        </w:rPr>
        <w:t>月辦理</w:t>
      </w:r>
      <w:r w:rsidR="00E3348D">
        <w:rPr>
          <w:rFonts w:hint="eastAsia"/>
          <w:noProof/>
        </w:rPr>
        <w:t>2</w:t>
      </w:r>
      <w:r w:rsidR="00E3348D">
        <w:rPr>
          <w:rFonts w:hint="eastAsia"/>
          <w:noProof/>
        </w:rPr>
        <w:t>場次試放場暖身，</w:t>
      </w:r>
      <w:r w:rsidR="00E3348D">
        <w:rPr>
          <w:rFonts w:hint="eastAsia"/>
          <w:noProof/>
        </w:rPr>
        <w:t>5</w:t>
      </w:r>
      <w:r w:rsidR="00E3348D">
        <w:rPr>
          <w:rFonts w:hint="eastAsia"/>
          <w:noProof/>
        </w:rPr>
        <w:t>月</w:t>
      </w:r>
      <w:r w:rsidR="00E3348D">
        <w:rPr>
          <w:rFonts w:hint="eastAsia"/>
          <w:noProof/>
        </w:rPr>
        <w:t>4</w:t>
      </w:r>
      <w:r w:rsidR="00E3348D">
        <w:rPr>
          <w:rFonts w:hint="eastAsia"/>
          <w:noProof/>
        </w:rPr>
        <w:t>日正式開幕，並延續至暑期辦理，包含主場、離島場及地方場，整體活動共計</w:t>
      </w:r>
      <w:r w:rsidR="00E3348D">
        <w:rPr>
          <w:rFonts w:hint="eastAsia"/>
          <w:noProof/>
        </w:rPr>
        <w:t>33</w:t>
      </w:r>
      <w:r w:rsidR="00E3348D">
        <w:rPr>
          <w:rFonts w:hint="eastAsia"/>
          <w:noProof/>
        </w:rPr>
        <w:t>場，為歷年規模最大之花火節活動，展現本縣打造國際級節慶品牌之決心與能量。另本</w:t>
      </w:r>
      <w:r w:rsidR="0059562E">
        <w:rPr>
          <w:rFonts w:hint="eastAsia"/>
          <w:noProof/>
        </w:rPr>
        <w:t>（</w:t>
      </w:r>
      <w:r w:rsidR="00E3348D">
        <w:rPr>
          <w:rFonts w:hint="eastAsia"/>
          <w:noProof/>
        </w:rPr>
        <w:t>115</w:t>
      </w:r>
      <w:r w:rsidR="0059562E">
        <w:rPr>
          <w:rFonts w:hint="eastAsia"/>
          <w:noProof/>
        </w:rPr>
        <w:t>）</w:t>
      </w:r>
      <w:r w:rsidR="00E3348D">
        <w:rPr>
          <w:rFonts w:hint="eastAsia"/>
          <w:noProof/>
        </w:rPr>
        <w:t>年度首度與國際知名動畫</w:t>
      </w:r>
      <w:r w:rsidR="00E3348D">
        <w:rPr>
          <w:rFonts w:hint="eastAsia"/>
          <w:noProof/>
        </w:rPr>
        <w:t>IP</w:t>
      </w:r>
      <w:r w:rsidR="00E3348D">
        <w:rPr>
          <w:rFonts w:hint="eastAsia"/>
          <w:noProof/>
        </w:rPr>
        <w:t>「七龍珠</w:t>
      </w:r>
      <w:r w:rsidR="00E3348D">
        <w:rPr>
          <w:rFonts w:hint="eastAsia"/>
          <w:noProof/>
        </w:rPr>
        <w:t>Z</w:t>
      </w:r>
      <w:r w:rsidR="00E3348D">
        <w:rPr>
          <w:rFonts w:hint="eastAsia"/>
          <w:noProof/>
        </w:rPr>
        <w:t>」進行跨界合作，透過</w:t>
      </w:r>
      <w:r w:rsidR="00E3348D">
        <w:rPr>
          <w:rFonts w:hint="eastAsia"/>
          <w:noProof/>
        </w:rPr>
        <w:t>IP</w:t>
      </w:r>
      <w:r w:rsidR="00E3348D">
        <w:rPr>
          <w:rFonts w:hint="eastAsia"/>
          <w:noProof/>
        </w:rPr>
        <w:t>主題無人機展演、角色裝置藝術、主題打卡村、龍珠主題樂園及全縣串聯集章活動等整體規劃，打造「全縣就是七龍珠</w:t>
      </w:r>
      <w:r w:rsidR="00E3348D">
        <w:rPr>
          <w:rFonts w:hint="eastAsia"/>
          <w:noProof/>
        </w:rPr>
        <w:t>Z</w:t>
      </w:r>
      <w:r w:rsidR="00E3348D">
        <w:rPr>
          <w:rFonts w:hint="eastAsia"/>
          <w:noProof/>
        </w:rPr>
        <w:t>主題樂園」之沉浸式觀光體驗，並開發聯名文創商品，延伸觀光消費鏈，提升活動話題性與國際觀光吸引力。</w:t>
      </w:r>
    </w:p>
    <w:p w:rsidR="00E3348D" w:rsidRDefault="00D26163" w:rsidP="00107813">
      <w:pPr>
        <w:pStyle w:val="1f6"/>
        <w:ind w:left="1560" w:hanging="360"/>
        <w:rPr>
          <w:noProof/>
        </w:rPr>
      </w:pPr>
      <w:r>
        <w:rPr>
          <w:rFonts w:hint="eastAsia"/>
          <w:noProof/>
        </w:rPr>
        <w:t>(2)</w:t>
      </w:r>
      <w:r>
        <w:rPr>
          <w:rFonts w:hint="eastAsia"/>
          <w:noProof/>
        </w:rPr>
        <w:tab/>
      </w:r>
      <w:r w:rsidR="00E3348D">
        <w:rPr>
          <w:rFonts w:hint="eastAsia"/>
          <w:noProof/>
        </w:rPr>
        <w:t>煙火展演結合無人機科技打造國際級夜間展演亮點</w:t>
      </w:r>
      <w:r>
        <w:rPr>
          <w:noProof/>
        </w:rPr>
        <w:br/>
      </w:r>
      <w:r w:rsidR="00E3348D">
        <w:rPr>
          <w:rFonts w:hint="eastAsia"/>
          <w:noProof/>
        </w:rPr>
        <w:t>本</w:t>
      </w:r>
      <w:r w:rsidR="0059562E">
        <w:rPr>
          <w:rFonts w:hint="eastAsia"/>
          <w:noProof/>
        </w:rPr>
        <w:t>（</w:t>
      </w:r>
      <w:r w:rsidR="00E3348D">
        <w:rPr>
          <w:rFonts w:hint="eastAsia"/>
          <w:noProof/>
        </w:rPr>
        <w:t>115</w:t>
      </w:r>
      <w:r w:rsidR="0059562E">
        <w:rPr>
          <w:rFonts w:hint="eastAsia"/>
          <w:noProof/>
        </w:rPr>
        <w:t>）</w:t>
      </w:r>
      <w:r w:rsidR="00E3348D">
        <w:rPr>
          <w:rFonts w:hint="eastAsia"/>
          <w:noProof/>
        </w:rPr>
        <w:t>年度花火節在展演內容上結合國際煙火藝術與無人機科技燈光展演，提升活動整體展演層次與觀光吸引力。煙火展演部分邀請日本、芬蘭、義大利、馬爾他、馬來西亞及阿根廷等</w:t>
      </w:r>
      <w:r w:rsidR="00E3348D">
        <w:rPr>
          <w:rFonts w:hint="eastAsia"/>
          <w:noProof/>
        </w:rPr>
        <w:t>6</w:t>
      </w:r>
      <w:r w:rsidR="00E3348D">
        <w:rPr>
          <w:rFonts w:hint="eastAsia"/>
          <w:noProof/>
        </w:rPr>
        <w:t>國國際煙火團隊參與設計與施放，並規劃由首次參與的日本團隊設計本</w:t>
      </w:r>
      <w:r w:rsidR="0059562E">
        <w:rPr>
          <w:rFonts w:hint="eastAsia"/>
          <w:noProof/>
        </w:rPr>
        <w:t>（</w:t>
      </w:r>
      <w:r w:rsidR="00E3348D">
        <w:rPr>
          <w:rFonts w:hint="eastAsia"/>
          <w:noProof/>
        </w:rPr>
        <w:t>115</w:t>
      </w:r>
      <w:r w:rsidR="0059562E">
        <w:rPr>
          <w:rFonts w:hint="eastAsia"/>
          <w:noProof/>
        </w:rPr>
        <w:t>）</w:t>
      </w:r>
      <w:r w:rsidR="00E3348D">
        <w:rPr>
          <w:rFonts w:hint="eastAsia"/>
          <w:noProof/>
        </w:rPr>
        <w:t>年度開幕煙火，透過國際煙火團隊參與，提升花火節之國際能見度與藝術層次；在科技展演方面，主會場規劃</w:t>
      </w:r>
      <w:r w:rsidR="00E3348D">
        <w:rPr>
          <w:rFonts w:hint="eastAsia"/>
          <w:noProof/>
        </w:rPr>
        <w:t>700</w:t>
      </w:r>
      <w:r w:rsidR="00E3348D">
        <w:rPr>
          <w:rFonts w:hint="eastAsia"/>
          <w:noProof/>
        </w:rPr>
        <w:t>台無人機編隊演出，透過燈光編隊與立體圖像設計呈現主題圖案，離島及地方場亦導入</w:t>
      </w:r>
      <w:r w:rsidR="00E3348D">
        <w:rPr>
          <w:rFonts w:hint="eastAsia"/>
          <w:noProof/>
        </w:rPr>
        <w:t>300</w:t>
      </w:r>
      <w:r w:rsidR="00E3348D">
        <w:rPr>
          <w:rFonts w:hint="eastAsia"/>
          <w:noProof/>
        </w:rPr>
        <w:t>台無人機展演，結合煙火演出形成空中科技燈光秀，展現科技與藝術融合之創新展演形式，提升活動科技感與話題性，打造澎湖夜間觀光新亮點。</w:t>
      </w:r>
    </w:p>
    <w:p w:rsidR="00E3348D" w:rsidRDefault="00D26163" w:rsidP="00107813">
      <w:pPr>
        <w:pStyle w:val="1f6"/>
        <w:ind w:left="1560" w:hanging="360"/>
        <w:rPr>
          <w:noProof/>
        </w:rPr>
      </w:pPr>
      <w:r>
        <w:rPr>
          <w:rFonts w:hint="eastAsia"/>
          <w:noProof/>
        </w:rPr>
        <w:t>(3)</w:t>
      </w:r>
      <w:r>
        <w:rPr>
          <w:rFonts w:hint="eastAsia"/>
          <w:noProof/>
        </w:rPr>
        <w:tab/>
      </w:r>
      <w:r w:rsidR="00E3348D">
        <w:rPr>
          <w:rFonts w:hint="eastAsia"/>
          <w:noProof/>
        </w:rPr>
        <w:t>重大交通場站行銷布建擴大宣傳效益</w:t>
      </w:r>
      <w:r>
        <w:rPr>
          <w:noProof/>
        </w:rPr>
        <w:br/>
      </w:r>
      <w:r w:rsidR="00E3348D">
        <w:rPr>
          <w:rFonts w:hint="eastAsia"/>
          <w:noProof/>
        </w:rPr>
        <w:t>本</w:t>
      </w:r>
      <w:r w:rsidR="0059562E">
        <w:rPr>
          <w:rFonts w:hint="eastAsia"/>
          <w:noProof/>
        </w:rPr>
        <w:t>（</w:t>
      </w:r>
      <w:r w:rsidR="00E3348D">
        <w:rPr>
          <w:rFonts w:hint="eastAsia"/>
          <w:noProof/>
        </w:rPr>
        <w:t>115</w:t>
      </w:r>
      <w:r w:rsidR="0059562E">
        <w:rPr>
          <w:rFonts w:hint="eastAsia"/>
          <w:noProof/>
        </w:rPr>
        <w:t>）</w:t>
      </w:r>
      <w:r w:rsidR="00E3348D">
        <w:rPr>
          <w:rFonts w:hint="eastAsia"/>
          <w:noProof/>
        </w:rPr>
        <w:t>年度以交通樞紐場站為行銷重點，採整合行銷策略，結合數位媒體、官方社群平台及「澎湖</w:t>
      </w:r>
      <w:r w:rsidR="00E3348D">
        <w:rPr>
          <w:rFonts w:hint="eastAsia"/>
          <w:noProof/>
        </w:rPr>
        <w:t>Travel</w:t>
      </w:r>
      <w:r w:rsidR="00E3348D">
        <w:rPr>
          <w:rFonts w:hint="eastAsia"/>
          <w:noProof/>
        </w:rPr>
        <w:t>」網站進行內容行銷與資訊推播，並鎖定北、中、南三大主要客源市場，於高鐵、臺鐵、捷運、轉運站及商圈等交通樞紐與高人流場域等置</w:t>
      </w:r>
      <w:r w:rsidR="00E3348D">
        <w:rPr>
          <w:rFonts w:hint="eastAsia"/>
          <w:noProof/>
        </w:rPr>
        <w:t>45</w:t>
      </w:r>
      <w:r w:rsidR="00E3348D">
        <w:rPr>
          <w:rFonts w:hint="eastAsia"/>
          <w:noProof/>
        </w:rPr>
        <w:t>面廣告版位進行投放，提高活動曝光度與品牌記憶點；另辦理澎湖及臺北大型記者會，透過媒體與網路議題操作，提升全</w:t>
      </w:r>
      <w:r w:rsidR="00E3348D">
        <w:rPr>
          <w:rFonts w:hint="eastAsia"/>
          <w:noProof/>
        </w:rPr>
        <w:lastRenderedPageBreak/>
        <w:t>國及國際市場關注度，強化澎湖觀光品牌能見度。</w:t>
      </w:r>
    </w:p>
    <w:p w:rsidR="00E3348D" w:rsidRDefault="00D26163" w:rsidP="00107813">
      <w:pPr>
        <w:pStyle w:val="1f6"/>
        <w:ind w:left="1560" w:hanging="360"/>
        <w:rPr>
          <w:noProof/>
        </w:rPr>
      </w:pPr>
      <w:r>
        <w:rPr>
          <w:rFonts w:hint="eastAsia"/>
          <w:noProof/>
        </w:rPr>
        <w:t>(4)</w:t>
      </w:r>
      <w:r>
        <w:rPr>
          <w:rFonts w:hint="eastAsia"/>
          <w:noProof/>
        </w:rPr>
        <w:tab/>
      </w:r>
      <w:r w:rsidR="00E3348D">
        <w:rPr>
          <w:rFonts w:hint="eastAsia"/>
          <w:noProof/>
        </w:rPr>
        <w:t>推動公私協力及國際旅遊合作</w:t>
      </w:r>
      <w:r>
        <w:rPr>
          <w:noProof/>
        </w:rPr>
        <w:br/>
      </w:r>
      <w:r w:rsidR="00E3348D">
        <w:rPr>
          <w:rFonts w:hint="eastAsia"/>
          <w:noProof/>
        </w:rPr>
        <w:t>在資源整合方面，積極推動企業參與及民間合作，目前已吸引超過</w:t>
      </w:r>
      <w:r w:rsidR="00E3348D">
        <w:rPr>
          <w:rFonts w:hint="eastAsia"/>
          <w:noProof/>
        </w:rPr>
        <w:t>40</w:t>
      </w:r>
      <w:r w:rsidR="00E3348D">
        <w:rPr>
          <w:rFonts w:hint="eastAsia"/>
          <w:noProof/>
        </w:rPr>
        <w:t>家企業及單位投入贊助，辦理企業主題之夜及各項合作活動，建構公私協力推動觀光之良好模式；另日本阪急交通社首次邀集</w:t>
      </w:r>
      <w:r w:rsidR="00E3348D">
        <w:rPr>
          <w:rFonts w:hint="eastAsia"/>
          <w:noProof/>
        </w:rPr>
        <w:t>500</w:t>
      </w:r>
      <w:r w:rsidR="00E3348D">
        <w:rPr>
          <w:rFonts w:hint="eastAsia"/>
          <w:noProof/>
        </w:rPr>
        <w:t>名日本旅客參與花火節活動，為花火節有史以來第一個海外合作之日本企業，成功拓展國際旅遊市場並提升澎湖觀光國際知名度。</w:t>
      </w:r>
    </w:p>
    <w:p w:rsidR="00E3348D" w:rsidRDefault="00D26163" w:rsidP="00107813">
      <w:pPr>
        <w:pStyle w:val="1f6"/>
        <w:ind w:left="1560" w:hanging="360"/>
        <w:rPr>
          <w:noProof/>
        </w:rPr>
      </w:pPr>
      <w:r>
        <w:rPr>
          <w:rFonts w:hint="eastAsia"/>
          <w:noProof/>
        </w:rPr>
        <w:t>(5)</w:t>
      </w:r>
      <w:r>
        <w:rPr>
          <w:rFonts w:hint="eastAsia"/>
          <w:noProof/>
        </w:rPr>
        <w:tab/>
      </w:r>
      <w:r w:rsidR="00E3348D">
        <w:rPr>
          <w:rFonts w:hint="eastAsia"/>
          <w:noProof/>
        </w:rPr>
        <w:t>完善交通疏運及公共服務</w:t>
      </w:r>
      <w:r>
        <w:rPr>
          <w:noProof/>
        </w:rPr>
        <w:br/>
      </w:r>
      <w:r w:rsidR="00E3348D">
        <w:rPr>
          <w:rFonts w:hint="eastAsia"/>
          <w:noProof/>
        </w:rPr>
        <w:t>為因應活動期間大量人潮，本府同步強化交通疏運與公共服務機制，持續辦理花火接駁專車服務、交通管制及運能協調，並於活動現場設置無障礙觀賞空間、手語即時翻譯、輪椅借用服務、醫護站及救護車等設施，強化緊急應變能力，提升活動安全性與友善度，打造符合國際標準之大型活動環境。此外，本府於本</w:t>
      </w:r>
      <w:r w:rsidR="0059562E">
        <w:rPr>
          <w:rFonts w:hint="eastAsia"/>
          <w:noProof/>
        </w:rPr>
        <w:t>（</w:t>
      </w:r>
      <w:r w:rsidR="00E3348D">
        <w:rPr>
          <w:rFonts w:hint="eastAsia"/>
          <w:noProof/>
        </w:rPr>
        <w:t>115</w:t>
      </w:r>
      <w:r w:rsidR="0059562E">
        <w:rPr>
          <w:rFonts w:hint="eastAsia"/>
          <w:noProof/>
        </w:rPr>
        <w:t>）</w:t>
      </w:r>
      <w:r w:rsidR="00E3348D">
        <w:rPr>
          <w:rFonts w:hint="eastAsia"/>
          <w:noProof/>
        </w:rPr>
        <w:t>年</w:t>
      </w:r>
      <w:r w:rsidR="00E3348D">
        <w:rPr>
          <w:rFonts w:hint="eastAsia"/>
          <w:noProof/>
        </w:rPr>
        <w:t>3</w:t>
      </w:r>
      <w:r w:rsidR="00E3348D">
        <w:rPr>
          <w:rFonts w:hint="eastAsia"/>
          <w:noProof/>
        </w:rPr>
        <w:t>月</w:t>
      </w:r>
      <w:r w:rsidR="00E3348D">
        <w:rPr>
          <w:rFonts w:hint="eastAsia"/>
          <w:noProof/>
        </w:rPr>
        <w:t>19</w:t>
      </w:r>
      <w:r w:rsidR="00E3348D">
        <w:rPr>
          <w:rFonts w:hint="eastAsia"/>
          <w:noProof/>
        </w:rPr>
        <w:t>日召開跨局處協調會議，邀集中央駐地機關、軍方及各鄉市公所等共同參與，就活動規劃、安全維護計畫、交通管制、人流動線、停車空間、接駁運輸、海上觀賞船舶安全等事項進行整體盤整與分工，建立跨單位協調與即時應變機制，確保花火節活動順利推動。</w:t>
      </w:r>
    </w:p>
    <w:p w:rsidR="00E3348D" w:rsidRDefault="00E3348D" w:rsidP="00F00AE9">
      <w:pPr>
        <w:pStyle w:val="1f5"/>
        <w:rPr>
          <w:noProof/>
        </w:rPr>
      </w:pPr>
      <w:r>
        <w:rPr>
          <w:rFonts w:hint="eastAsia"/>
          <w:noProof/>
        </w:rPr>
        <w:t>2.</w:t>
      </w:r>
      <w:r w:rsidR="00D26163">
        <w:rPr>
          <w:rFonts w:hint="eastAsia"/>
          <w:noProof/>
        </w:rPr>
        <w:tab/>
      </w:r>
      <w:r>
        <w:rPr>
          <w:rFonts w:hint="eastAsia"/>
          <w:noProof/>
        </w:rPr>
        <w:t>秋冬旅遊新亮點</w:t>
      </w:r>
    </w:p>
    <w:p w:rsidR="00E3348D" w:rsidRDefault="00D26163" w:rsidP="00107813">
      <w:pPr>
        <w:pStyle w:val="1f6"/>
        <w:ind w:left="1560" w:hanging="360"/>
        <w:rPr>
          <w:noProof/>
        </w:rPr>
      </w:pPr>
      <w:r>
        <w:rPr>
          <w:rFonts w:hint="eastAsia"/>
          <w:noProof/>
        </w:rPr>
        <w:t>(1)</w:t>
      </w:r>
      <w:r>
        <w:rPr>
          <w:rFonts w:hint="eastAsia"/>
          <w:noProof/>
        </w:rPr>
        <w:tab/>
      </w:r>
      <w:r w:rsidR="00E3348D">
        <w:rPr>
          <w:rFonts w:hint="eastAsia"/>
          <w:noProof/>
        </w:rPr>
        <w:t>推動冬遊澎湖消費券</w:t>
      </w:r>
      <w:r>
        <w:rPr>
          <w:noProof/>
        </w:rPr>
        <w:br/>
      </w:r>
      <w:r w:rsidR="00E3348D">
        <w:rPr>
          <w:rFonts w:hint="eastAsia"/>
          <w:noProof/>
        </w:rPr>
        <w:t>澎湖觀光產業受季節性氣候與離島交通條件限制，冬季期間旅客量明顯下滑，影響產業營運穩定與就業動能。為強化產業韌性並維持市場活絡，本府於</w:t>
      </w:r>
      <w:r w:rsidR="00E3348D">
        <w:rPr>
          <w:rFonts w:hint="eastAsia"/>
          <w:noProof/>
        </w:rPr>
        <w:t>114</w:t>
      </w:r>
      <w:r w:rsidR="00E3348D">
        <w:rPr>
          <w:rFonts w:hint="eastAsia"/>
          <w:noProof/>
        </w:rPr>
        <w:t>年</w:t>
      </w:r>
      <w:r w:rsidR="00E3348D">
        <w:rPr>
          <w:rFonts w:hint="eastAsia"/>
          <w:noProof/>
        </w:rPr>
        <w:t>11</w:t>
      </w:r>
      <w:r w:rsidR="00E3348D">
        <w:rPr>
          <w:rFonts w:hint="eastAsia"/>
          <w:noProof/>
        </w:rPr>
        <w:t>月</w:t>
      </w:r>
      <w:r w:rsidR="00E3348D">
        <w:rPr>
          <w:rFonts w:hint="eastAsia"/>
          <w:noProof/>
        </w:rPr>
        <w:t>1</w:t>
      </w:r>
      <w:r w:rsidR="00E3348D">
        <w:rPr>
          <w:rFonts w:hint="eastAsia"/>
          <w:noProof/>
        </w:rPr>
        <w:t>日至本</w:t>
      </w:r>
      <w:r w:rsidR="0059562E">
        <w:rPr>
          <w:rFonts w:hint="eastAsia"/>
          <w:noProof/>
        </w:rPr>
        <w:t>（</w:t>
      </w:r>
      <w:r w:rsidR="00E3348D">
        <w:rPr>
          <w:rFonts w:hint="eastAsia"/>
          <w:noProof/>
        </w:rPr>
        <w:t>115</w:t>
      </w:r>
      <w:r w:rsidR="0059562E">
        <w:rPr>
          <w:rFonts w:hint="eastAsia"/>
          <w:noProof/>
        </w:rPr>
        <w:t>）</w:t>
      </w:r>
      <w:r w:rsidR="00E3348D">
        <w:rPr>
          <w:rFonts w:hint="eastAsia"/>
          <w:noProof/>
        </w:rPr>
        <w:t>年</w:t>
      </w:r>
      <w:r w:rsidR="00E3348D">
        <w:rPr>
          <w:rFonts w:hint="eastAsia"/>
          <w:noProof/>
        </w:rPr>
        <w:t>1</w:t>
      </w:r>
      <w:r w:rsidR="00E3348D">
        <w:rPr>
          <w:rFonts w:hint="eastAsia"/>
          <w:noProof/>
        </w:rPr>
        <w:t>月</w:t>
      </w:r>
      <w:r w:rsidR="00E3348D">
        <w:rPr>
          <w:rFonts w:hint="eastAsia"/>
          <w:noProof/>
        </w:rPr>
        <w:t>31</w:t>
      </w:r>
      <w:r w:rsidR="00E3348D">
        <w:rPr>
          <w:rFonts w:hint="eastAsia"/>
          <w:noProof/>
        </w:rPr>
        <w:t>日推出「冬遊澎湖消費券」，透過實質誘因之政策方案，協助業者穩健度過淡季衝擊，持續維繫觀光熱度。本方案總經費</w:t>
      </w:r>
      <w:r w:rsidR="00E3348D">
        <w:rPr>
          <w:rFonts w:hint="eastAsia"/>
          <w:noProof/>
        </w:rPr>
        <w:t>4,000</w:t>
      </w:r>
      <w:r w:rsidR="00E3348D">
        <w:rPr>
          <w:rFonts w:hint="eastAsia"/>
          <w:noProof/>
        </w:rPr>
        <w:t>萬元，針對入境並入住本縣合法旅宿之非澎湖籍旅客發放每人</w:t>
      </w:r>
      <w:r w:rsidR="00E3348D">
        <w:rPr>
          <w:rFonts w:hint="eastAsia"/>
          <w:noProof/>
        </w:rPr>
        <w:t>500</w:t>
      </w:r>
      <w:r w:rsidR="00E3348D">
        <w:rPr>
          <w:rFonts w:hint="eastAsia"/>
          <w:noProof/>
        </w:rPr>
        <w:t>元消費券共</w:t>
      </w:r>
      <w:r w:rsidR="00E3348D">
        <w:rPr>
          <w:rFonts w:hint="eastAsia"/>
          <w:noProof/>
        </w:rPr>
        <w:t>3,750</w:t>
      </w:r>
      <w:r w:rsidR="00E3348D">
        <w:rPr>
          <w:rFonts w:hint="eastAsia"/>
          <w:noProof/>
        </w:rPr>
        <w:t>萬元，行政作業費</w:t>
      </w:r>
      <w:r w:rsidR="00E3348D">
        <w:rPr>
          <w:rFonts w:hint="eastAsia"/>
          <w:noProof/>
        </w:rPr>
        <w:t>250</w:t>
      </w:r>
      <w:r w:rsidR="00E3348D">
        <w:rPr>
          <w:rFonts w:hint="eastAsia"/>
          <w:noProof/>
        </w:rPr>
        <w:t>萬元。活動期間共吸引</w:t>
      </w:r>
      <w:r w:rsidR="00E3348D">
        <w:rPr>
          <w:rFonts w:hint="eastAsia"/>
          <w:noProof/>
        </w:rPr>
        <w:t>4</w:t>
      </w:r>
      <w:r w:rsidR="00E3348D">
        <w:rPr>
          <w:rFonts w:hint="eastAsia"/>
          <w:noProof/>
        </w:rPr>
        <w:t>萬</w:t>
      </w:r>
      <w:r w:rsidR="00E3348D">
        <w:rPr>
          <w:rFonts w:hint="eastAsia"/>
          <w:noProof/>
        </w:rPr>
        <w:t>8,269</w:t>
      </w:r>
      <w:r w:rsidR="00E3348D">
        <w:rPr>
          <w:rFonts w:hint="eastAsia"/>
          <w:noProof/>
        </w:rPr>
        <w:t>人領取，帶動遊客人次達</w:t>
      </w:r>
      <w:r w:rsidR="00E3348D">
        <w:rPr>
          <w:rFonts w:hint="eastAsia"/>
          <w:noProof/>
        </w:rPr>
        <w:t>9</w:t>
      </w:r>
      <w:r w:rsidR="00E3348D">
        <w:rPr>
          <w:rFonts w:hint="eastAsia"/>
          <w:noProof/>
        </w:rPr>
        <w:t>萬</w:t>
      </w:r>
      <w:r w:rsidR="00E3348D">
        <w:rPr>
          <w:rFonts w:hint="eastAsia"/>
          <w:noProof/>
        </w:rPr>
        <w:t>7,092</w:t>
      </w:r>
      <w:r w:rsidR="00E3348D">
        <w:rPr>
          <w:rFonts w:hint="eastAsia"/>
          <w:noProof/>
        </w:rPr>
        <w:t>人，兌領率達</w:t>
      </w:r>
      <w:r w:rsidR="00E3348D">
        <w:rPr>
          <w:rFonts w:hint="eastAsia"/>
          <w:noProof/>
        </w:rPr>
        <w:t>64%</w:t>
      </w:r>
      <w:r w:rsidR="00E3348D">
        <w:rPr>
          <w:rFonts w:hint="eastAsia"/>
          <w:noProof/>
        </w:rPr>
        <w:t>，另發出</w:t>
      </w:r>
      <w:r w:rsidR="00E3348D">
        <w:rPr>
          <w:rFonts w:hint="eastAsia"/>
          <w:noProof/>
        </w:rPr>
        <w:t>2,213</w:t>
      </w:r>
      <w:r w:rsidR="00E3348D">
        <w:rPr>
          <w:rFonts w:hint="eastAsia"/>
          <w:noProof/>
        </w:rPr>
        <w:t>項刮刮樂獎項，有效強化誘因設計，成功引導消費行為，帶動住宿、餐飲、交通、特產及相關服務等產業鏈成長。整體觀光動能亦明顯提升，相較前一年度</w:t>
      </w:r>
      <w:r w:rsidR="00E3348D">
        <w:rPr>
          <w:rFonts w:hint="eastAsia"/>
          <w:noProof/>
        </w:rPr>
        <w:lastRenderedPageBreak/>
        <w:t>同期入境人數增加</w:t>
      </w:r>
      <w:r w:rsidR="00E3348D">
        <w:rPr>
          <w:rFonts w:hint="eastAsia"/>
          <w:noProof/>
        </w:rPr>
        <w:t>3,146</w:t>
      </w:r>
      <w:r w:rsidR="00E3348D">
        <w:rPr>
          <w:rFonts w:hint="eastAsia"/>
          <w:noProof/>
        </w:rPr>
        <w:t>人。同時本府整合文化場館免費參觀、公車及「澎湖好行」路線免費搭乘，並結合</w:t>
      </w:r>
      <w:r w:rsidR="00E3348D">
        <w:rPr>
          <w:rFonts w:hint="eastAsia"/>
          <w:noProof/>
        </w:rPr>
        <w:t>285</w:t>
      </w:r>
      <w:r w:rsidR="00E3348D">
        <w:rPr>
          <w:rFonts w:hint="eastAsia"/>
          <w:noProof/>
        </w:rPr>
        <w:t>家在地店家推出優惠及多元體驗活動，擴大旅遊附加價值，透過公私協力放大整體消費效益，達成帶動觀光與產業發展目標。</w:t>
      </w:r>
    </w:p>
    <w:p w:rsidR="00E3348D" w:rsidRDefault="00D26163" w:rsidP="00107813">
      <w:pPr>
        <w:pStyle w:val="1f6"/>
        <w:ind w:left="1560" w:hanging="360"/>
        <w:rPr>
          <w:noProof/>
        </w:rPr>
      </w:pPr>
      <w:r>
        <w:rPr>
          <w:rFonts w:hint="eastAsia"/>
          <w:noProof/>
        </w:rPr>
        <w:t>(2)</w:t>
      </w:r>
      <w:r>
        <w:rPr>
          <w:rFonts w:hint="eastAsia"/>
          <w:noProof/>
        </w:rPr>
        <w:tab/>
      </w:r>
      <w:r w:rsidR="00E3348D">
        <w:rPr>
          <w:rFonts w:hint="eastAsia"/>
          <w:noProof/>
        </w:rPr>
        <w:t>2025</w:t>
      </w:r>
      <w:r w:rsidR="00E3348D">
        <w:rPr>
          <w:rFonts w:hint="eastAsia"/>
          <w:noProof/>
        </w:rPr>
        <w:t>篤行文化音樂漫時光</w:t>
      </w:r>
      <w:r>
        <w:rPr>
          <w:noProof/>
        </w:rPr>
        <w:br/>
      </w:r>
      <w:r w:rsidR="00E3348D">
        <w:rPr>
          <w:rFonts w:hint="eastAsia"/>
          <w:noProof/>
        </w:rPr>
        <w:t>為持續推動篤行十村歷史文化場域活化，本府爭取文化部「地方藝文場館及文化資產多元活化計畫」補助</w:t>
      </w:r>
      <w:r w:rsidR="00E3348D">
        <w:rPr>
          <w:rFonts w:hint="eastAsia"/>
          <w:noProof/>
        </w:rPr>
        <w:t>450</w:t>
      </w:r>
      <w:r w:rsidR="00E3348D">
        <w:rPr>
          <w:rFonts w:hint="eastAsia"/>
          <w:noProof/>
        </w:rPr>
        <w:t>萬元辦理「張雨生紀念館」及「潘安邦紀念館」展館整體升級及空間改善工程。本次兩館重新布展獲張雨生家屬及相關單位支持，提供文稿、圖像授權及珍貴收藏資源，除充實展館內容，並由專業策展人重新規劃展示架構，透過空間優化與展示內容升級，完整呈現文化敘事脈絡，進一步形塑老眷村文化觀光品牌。為提升場域整體機能與觀光吸引力，本府於</w:t>
      </w:r>
      <w:r w:rsidR="00E3348D">
        <w:rPr>
          <w:rFonts w:hint="eastAsia"/>
          <w:noProof/>
        </w:rPr>
        <w:t>114</w:t>
      </w:r>
      <w:r w:rsidR="00E3348D">
        <w:rPr>
          <w:rFonts w:hint="eastAsia"/>
          <w:noProof/>
        </w:rPr>
        <w:t>年</w:t>
      </w:r>
      <w:r w:rsidR="00E3348D">
        <w:rPr>
          <w:rFonts w:hint="eastAsia"/>
          <w:noProof/>
        </w:rPr>
        <w:t>11</w:t>
      </w:r>
      <w:r w:rsidR="00E3348D">
        <w:rPr>
          <w:rFonts w:hint="eastAsia"/>
          <w:noProof/>
        </w:rPr>
        <w:t>月</w:t>
      </w:r>
      <w:r w:rsidR="00E3348D">
        <w:rPr>
          <w:rFonts w:hint="eastAsia"/>
          <w:noProof/>
        </w:rPr>
        <w:t>8</w:t>
      </w:r>
      <w:r w:rsidR="00E3348D">
        <w:rPr>
          <w:rFonts w:hint="eastAsia"/>
          <w:noProof/>
        </w:rPr>
        <w:t>日至</w:t>
      </w:r>
      <w:r w:rsidR="00E3348D">
        <w:rPr>
          <w:rFonts w:hint="eastAsia"/>
          <w:noProof/>
        </w:rPr>
        <w:t>9</w:t>
      </w:r>
      <w:r w:rsidR="00E3348D">
        <w:rPr>
          <w:rFonts w:hint="eastAsia"/>
          <w:noProof/>
        </w:rPr>
        <w:t>日辦理「</w:t>
      </w:r>
      <w:r w:rsidR="00E3348D">
        <w:rPr>
          <w:rFonts w:hint="eastAsia"/>
          <w:noProof/>
        </w:rPr>
        <w:t>2025</w:t>
      </w:r>
      <w:r w:rsidR="00E3348D">
        <w:rPr>
          <w:rFonts w:hint="eastAsia"/>
          <w:noProof/>
        </w:rPr>
        <w:t>篤行文化音樂漫時光」，以文化展館、音樂展演及藝文市集為主軸，整合戶外音樂會、街區體驗及結合超過</w:t>
      </w:r>
      <w:r w:rsidR="00E3348D">
        <w:rPr>
          <w:rFonts w:hint="eastAsia"/>
          <w:noProof/>
        </w:rPr>
        <w:t>40</w:t>
      </w:r>
      <w:r w:rsidR="00E3348D">
        <w:rPr>
          <w:rFonts w:hint="eastAsia"/>
          <w:noProof/>
        </w:rPr>
        <w:t>組在地品牌參與市集，涵蓋青年創業、手作工藝、永續設計及地方美食等，除帶動在地產業發展並深化文化觀光共榮效益。</w:t>
      </w:r>
    </w:p>
    <w:p w:rsidR="00E3348D" w:rsidRDefault="00D26163" w:rsidP="00107813">
      <w:pPr>
        <w:pStyle w:val="1f6"/>
        <w:ind w:left="1560" w:hanging="360"/>
        <w:rPr>
          <w:noProof/>
        </w:rPr>
      </w:pPr>
      <w:r>
        <w:rPr>
          <w:rFonts w:hint="eastAsia"/>
          <w:noProof/>
        </w:rPr>
        <w:t>(3)</w:t>
      </w:r>
      <w:r>
        <w:rPr>
          <w:rFonts w:hint="eastAsia"/>
          <w:noProof/>
        </w:rPr>
        <w:tab/>
      </w:r>
      <w:r w:rsidR="00E3348D">
        <w:rPr>
          <w:rFonts w:hint="eastAsia"/>
          <w:noProof/>
        </w:rPr>
        <w:t>2025</w:t>
      </w:r>
      <w:r w:rsidR="00E3348D">
        <w:rPr>
          <w:rFonts w:hint="eastAsia"/>
          <w:noProof/>
        </w:rPr>
        <w:t>澎湖大行軍，逆風向前行</w:t>
      </w:r>
      <w:r>
        <w:rPr>
          <w:noProof/>
        </w:rPr>
        <w:br/>
      </w:r>
      <w:r w:rsidR="00E3348D">
        <w:rPr>
          <w:rFonts w:hint="eastAsia"/>
          <w:noProof/>
        </w:rPr>
        <w:t>為活絡秋冬觀光市場，本府結合澎湖軍事文化資源，於</w:t>
      </w:r>
      <w:r w:rsidR="00E3348D">
        <w:rPr>
          <w:rFonts w:hint="eastAsia"/>
          <w:noProof/>
        </w:rPr>
        <w:t>114</w:t>
      </w:r>
      <w:r w:rsidR="00E3348D">
        <w:rPr>
          <w:rFonts w:hint="eastAsia"/>
          <w:noProof/>
        </w:rPr>
        <w:t>年</w:t>
      </w:r>
      <w:r w:rsidR="00E3348D">
        <w:rPr>
          <w:rFonts w:hint="eastAsia"/>
          <w:noProof/>
        </w:rPr>
        <w:t>11</w:t>
      </w:r>
      <w:r w:rsidR="00E3348D">
        <w:rPr>
          <w:rFonts w:hint="eastAsia"/>
          <w:noProof/>
        </w:rPr>
        <w:t>月</w:t>
      </w:r>
      <w:r w:rsidR="00E3348D">
        <w:rPr>
          <w:rFonts w:hint="eastAsia"/>
          <w:noProof/>
        </w:rPr>
        <w:t>29</w:t>
      </w:r>
      <w:r w:rsidR="00E3348D">
        <w:rPr>
          <w:rFonts w:hint="eastAsia"/>
          <w:noProof/>
        </w:rPr>
        <w:t>日及</w:t>
      </w:r>
      <w:r w:rsidR="00E3348D">
        <w:rPr>
          <w:rFonts w:hint="eastAsia"/>
          <w:noProof/>
        </w:rPr>
        <w:t>12</w:t>
      </w:r>
      <w:r w:rsidR="00E3348D">
        <w:rPr>
          <w:rFonts w:hint="eastAsia"/>
          <w:noProof/>
        </w:rPr>
        <w:t>月</w:t>
      </w:r>
      <w:r w:rsidR="00E3348D">
        <w:rPr>
          <w:rFonts w:hint="eastAsia"/>
          <w:noProof/>
        </w:rPr>
        <w:t>13</w:t>
      </w:r>
      <w:r w:rsidR="00E3348D">
        <w:rPr>
          <w:rFonts w:hint="eastAsia"/>
          <w:noProof/>
        </w:rPr>
        <w:t>日辦理</w:t>
      </w:r>
      <w:r w:rsidR="00E3348D">
        <w:rPr>
          <w:rFonts w:hint="eastAsia"/>
          <w:noProof/>
        </w:rPr>
        <w:t>2</w:t>
      </w:r>
      <w:r w:rsidR="00E3348D">
        <w:rPr>
          <w:rFonts w:hint="eastAsia"/>
          <w:noProof/>
        </w:rPr>
        <w:t>梯次「</w:t>
      </w:r>
      <w:r w:rsidR="00E3348D">
        <w:rPr>
          <w:rFonts w:hint="eastAsia"/>
          <w:noProof/>
        </w:rPr>
        <w:t>2025</w:t>
      </w:r>
      <w:r w:rsidR="00E3348D">
        <w:rPr>
          <w:rFonts w:hint="eastAsia"/>
          <w:noProof/>
        </w:rPr>
        <w:t>澎湖大行軍」活動，以跨海大橋行軍體驗為亮點，成功打造具特色之冬季觀光品牌；每梯次招募</w:t>
      </w:r>
      <w:r w:rsidR="00E3348D">
        <w:rPr>
          <w:rFonts w:hint="eastAsia"/>
          <w:noProof/>
        </w:rPr>
        <w:t>1,500</w:t>
      </w:r>
      <w:r w:rsidR="00E3348D">
        <w:rPr>
          <w:rFonts w:hint="eastAsia"/>
          <w:noProof/>
        </w:rPr>
        <w:t>人，吸引逾</w:t>
      </w:r>
      <w:r w:rsidR="00E3348D">
        <w:rPr>
          <w:rFonts w:hint="eastAsia"/>
          <w:noProof/>
        </w:rPr>
        <w:t>3,000</w:t>
      </w:r>
      <w:r w:rsidR="00E3348D">
        <w:rPr>
          <w:rFonts w:hint="eastAsia"/>
          <w:noProof/>
        </w:rPr>
        <w:t>人參與，有效帶動淡季觀光人潮。活動以「軍事文化×行軍體驗×地方美食」為主軸，由國軍官兵帶領民眾橫越全長約</w:t>
      </w:r>
      <w:r w:rsidR="00E3348D">
        <w:rPr>
          <w:rFonts w:hint="eastAsia"/>
          <w:noProof/>
        </w:rPr>
        <w:t>2.5</w:t>
      </w:r>
      <w:r w:rsidR="00E3348D">
        <w:rPr>
          <w:rFonts w:hint="eastAsia"/>
          <w:noProof/>
        </w:rPr>
        <w:t>公里之跨海大橋，結合戰鼓表演、軍事裝備展示及全民國防宣導，營造沉浸式體驗，深化民眾對澎湖軍事文化之認識與情感連結。另本府結合白沙鄉公所及在地社區資源，推出「三金宴」特色美食，運用海菜、紫菜及土魠魚等在地食材入菜，串聯觀光活動與地方產業，提升整體旅遊附加價值。「澎湖大行軍」不僅邀請退伍老兵「回娘家」，更讓遊客與鄉親在行軍過程中認識澎湖的獨特風貌與軍事文化，增進情感連結與地方認同。</w:t>
      </w:r>
    </w:p>
    <w:p w:rsidR="00E3348D" w:rsidRDefault="00D26163" w:rsidP="00107813">
      <w:pPr>
        <w:pStyle w:val="1f6"/>
        <w:ind w:left="1560" w:hanging="360"/>
        <w:rPr>
          <w:noProof/>
        </w:rPr>
      </w:pPr>
      <w:r>
        <w:rPr>
          <w:rFonts w:hint="eastAsia"/>
          <w:noProof/>
        </w:rPr>
        <w:t>(4)</w:t>
      </w:r>
      <w:r>
        <w:rPr>
          <w:rFonts w:hint="eastAsia"/>
          <w:noProof/>
        </w:rPr>
        <w:tab/>
      </w:r>
      <w:r w:rsidR="00E3348D">
        <w:rPr>
          <w:rFonts w:hint="eastAsia"/>
          <w:noProof/>
        </w:rPr>
        <w:t>推動「澎湖上元乞龜」鬧元宵</w:t>
      </w:r>
      <w:r>
        <w:rPr>
          <w:noProof/>
        </w:rPr>
        <w:br/>
      </w:r>
      <w:r w:rsidR="00E3348D">
        <w:rPr>
          <w:rFonts w:hint="eastAsia"/>
          <w:noProof/>
        </w:rPr>
        <w:lastRenderedPageBreak/>
        <w:t>「澎湖上元乞龜」於</w:t>
      </w:r>
      <w:r w:rsidR="00E3348D">
        <w:rPr>
          <w:rFonts w:hint="eastAsia"/>
          <w:noProof/>
        </w:rPr>
        <w:t>114</w:t>
      </w:r>
      <w:r w:rsidR="00E3348D">
        <w:rPr>
          <w:rFonts w:hint="eastAsia"/>
          <w:noProof/>
        </w:rPr>
        <w:t>年登錄為本縣無形文化資產，不僅象徵傳統信仰的傳承，更是極具潛力的觀光品牌。「</w:t>
      </w:r>
      <w:r w:rsidR="00E3348D">
        <w:rPr>
          <w:rFonts w:hint="eastAsia"/>
          <w:noProof/>
        </w:rPr>
        <w:t>2026</w:t>
      </w:r>
      <w:r w:rsidR="00E3348D">
        <w:rPr>
          <w:rFonts w:hint="eastAsia"/>
          <w:noProof/>
        </w:rPr>
        <w:t>超級龜龜－玩澎湖．元宵集章摸彩」活動，呼應澎湖國際海上花火節《七龍珠</w:t>
      </w:r>
      <w:r w:rsidR="00E3348D">
        <w:rPr>
          <w:rFonts w:hint="eastAsia"/>
          <w:noProof/>
        </w:rPr>
        <w:t>Z</w:t>
      </w:r>
      <w:r w:rsidR="00E3348D">
        <w:rPr>
          <w:rFonts w:hint="eastAsia"/>
          <w:noProof/>
        </w:rPr>
        <w:t>》主題，將傳統「平安龜」轉化為「超級英雄」形象，寓意神明如英雄般守護民眾，帶來平安與好運。本次活動規模擴大串聯</w:t>
      </w:r>
      <w:r w:rsidR="00E3348D">
        <w:rPr>
          <w:rFonts w:hint="eastAsia"/>
          <w:noProof/>
        </w:rPr>
        <w:t>36</w:t>
      </w:r>
      <w:r w:rsidR="00E3348D">
        <w:rPr>
          <w:rFonts w:hint="eastAsia"/>
          <w:noProof/>
        </w:rPr>
        <w:t>間廟宇舉辦集章活動，將乞龜點串聯成旅遊路線，超過</w:t>
      </w:r>
      <w:r w:rsidR="00E3348D">
        <w:rPr>
          <w:rFonts w:hint="eastAsia"/>
          <w:noProof/>
        </w:rPr>
        <w:t>15,000</w:t>
      </w:r>
      <w:r w:rsidR="00E3348D">
        <w:rPr>
          <w:rFonts w:hint="eastAsia"/>
          <w:noProof/>
        </w:rPr>
        <w:t>人次參與。此外也結合「小小導覽員」培力課程，帶領國小生進行文化導覽，讓文化扎根教育，深入了解澎湖獨特的年節文化。</w:t>
      </w:r>
    </w:p>
    <w:p w:rsidR="00E3348D" w:rsidRDefault="004D4AA7" w:rsidP="00D26163">
      <w:pPr>
        <w:pStyle w:val="afffff7"/>
      </w:pPr>
      <w:r>
        <w:rPr>
          <w:rFonts w:hint="eastAsia"/>
        </w:rPr>
        <w:t>(</w:t>
      </w:r>
      <w:r>
        <w:rPr>
          <w:rFonts w:hint="eastAsia"/>
        </w:rPr>
        <w:t>二</w:t>
      </w:r>
      <w:r>
        <w:rPr>
          <w:rFonts w:hint="eastAsia"/>
        </w:rPr>
        <w:t>)</w:t>
      </w:r>
      <w:r w:rsidR="00D26163">
        <w:rPr>
          <w:rFonts w:hint="eastAsia"/>
        </w:rPr>
        <w:tab/>
      </w:r>
      <w:r w:rsidR="00E3348D">
        <w:rPr>
          <w:rFonts w:hint="eastAsia"/>
        </w:rPr>
        <w:t>積極推動運動賽事，帶動運動觀光熱潮</w:t>
      </w:r>
    </w:p>
    <w:p w:rsidR="00E3348D" w:rsidRDefault="00E3348D" w:rsidP="00F00AE9">
      <w:pPr>
        <w:pStyle w:val="1f5"/>
        <w:rPr>
          <w:noProof/>
        </w:rPr>
      </w:pPr>
      <w:r>
        <w:rPr>
          <w:rFonts w:hint="eastAsia"/>
          <w:noProof/>
        </w:rPr>
        <w:t>1.</w:t>
      </w:r>
      <w:r w:rsidR="00D26163">
        <w:rPr>
          <w:rFonts w:hint="eastAsia"/>
          <w:noProof/>
        </w:rPr>
        <w:tab/>
      </w:r>
      <w:r>
        <w:rPr>
          <w:rFonts w:hint="eastAsia"/>
          <w:noProof/>
        </w:rPr>
        <w:t>2026</w:t>
      </w:r>
      <w:r>
        <w:rPr>
          <w:rFonts w:hint="eastAsia"/>
          <w:noProof/>
        </w:rPr>
        <w:t>澎湖年年有魚「</w:t>
      </w:r>
      <w:r>
        <w:rPr>
          <w:rFonts w:hint="eastAsia"/>
          <w:noProof/>
        </w:rPr>
        <w:t>Run</w:t>
      </w:r>
      <w:r w:rsidR="003947A2">
        <w:rPr>
          <w:rFonts w:hint="eastAsia"/>
          <w:noProof/>
        </w:rPr>
        <w:t xml:space="preserve"> </w:t>
      </w:r>
      <w:r>
        <w:rPr>
          <w:rFonts w:hint="eastAsia"/>
          <w:noProof/>
        </w:rPr>
        <w:t>in</w:t>
      </w:r>
      <w:r w:rsidR="00D26163">
        <w:rPr>
          <w:rFonts w:hint="eastAsia"/>
          <w:noProof/>
        </w:rPr>
        <w:t xml:space="preserve"> </w:t>
      </w:r>
      <w:r>
        <w:rPr>
          <w:rFonts w:hint="eastAsia"/>
          <w:noProof/>
        </w:rPr>
        <w:t>Penghu</w:t>
      </w:r>
      <w:r>
        <w:rPr>
          <w:rFonts w:hint="eastAsia"/>
          <w:noProof/>
        </w:rPr>
        <w:t>．跑進海洋」</w:t>
      </w:r>
      <w:r w:rsidR="00D26163">
        <w:rPr>
          <w:noProof/>
        </w:rPr>
        <w:br/>
      </w:r>
      <w:r>
        <w:rPr>
          <w:rFonts w:hint="eastAsia"/>
          <w:noProof/>
        </w:rPr>
        <w:t>為推廣澎湖冬季運動觀光並深化海洋文化教育，本府首次於本（</w:t>
      </w:r>
      <w:r>
        <w:rPr>
          <w:rFonts w:hint="eastAsia"/>
          <w:noProof/>
        </w:rPr>
        <w:t>115</w:t>
      </w:r>
      <w:r>
        <w:rPr>
          <w:rFonts w:hint="eastAsia"/>
          <w:noProof/>
        </w:rPr>
        <w:t>）年</w:t>
      </w:r>
      <w:r>
        <w:rPr>
          <w:rFonts w:hint="eastAsia"/>
          <w:noProof/>
        </w:rPr>
        <w:t>1</w:t>
      </w:r>
      <w:r>
        <w:rPr>
          <w:rFonts w:hint="eastAsia"/>
          <w:noProof/>
        </w:rPr>
        <w:t>月</w:t>
      </w:r>
      <w:r>
        <w:rPr>
          <w:rFonts w:hint="eastAsia"/>
          <w:noProof/>
        </w:rPr>
        <w:t>18</w:t>
      </w:r>
      <w:r>
        <w:rPr>
          <w:rFonts w:hint="eastAsia"/>
          <w:noProof/>
        </w:rPr>
        <w:t>日舉辦</w:t>
      </w:r>
      <w:r>
        <w:rPr>
          <w:rFonts w:hint="eastAsia"/>
          <w:noProof/>
        </w:rPr>
        <w:t>2026</w:t>
      </w:r>
      <w:r>
        <w:rPr>
          <w:rFonts w:hint="eastAsia"/>
          <w:noProof/>
        </w:rPr>
        <w:t>澎湖年年有魚「</w:t>
      </w:r>
      <w:r>
        <w:rPr>
          <w:rFonts w:hint="eastAsia"/>
          <w:noProof/>
        </w:rPr>
        <w:t>Run</w:t>
      </w:r>
      <w:r w:rsidR="003947A2">
        <w:rPr>
          <w:rFonts w:hint="eastAsia"/>
          <w:noProof/>
        </w:rPr>
        <w:t xml:space="preserve"> </w:t>
      </w:r>
      <w:r>
        <w:rPr>
          <w:rFonts w:hint="eastAsia"/>
          <w:noProof/>
        </w:rPr>
        <w:t>in</w:t>
      </w:r>
      <w:r w:rsidR="00D26163">
        <w:rPr>
          <w:rFonts w:hint="eastAsia"/>
          <w:noProof/>
        </w:rPr>
        <w:t xml:space="preserve"> </w:t>
      </w:r>
      <w:r>
        <w:rPr>
          <w:rFonts w:hint="eastAsia"/>
          <w:noProof/>
        </w:rPr>
        <w:t>Penghu</w:t>
      </w:r>
      <w:r>
        <w:rPr>
          <w:rFonts w:hint="eastAsia"/>
          <w:noProof/>
        </w:rPr>
        <w:t>．跑進海洋」城市路跑活動，吸引來自全臺各地跑者及親子家庭共計</w:t>
      </w:r>
      <w:r>
        <w:rPr>
          <w:rFonts w:hint="eastAsia"/>
          <w:noProof/>
        </w:rPr>
        <w:t>2,300</w:t>
      </w:r>
      <w:r>
        <w:rPr>
          <w:rFonts w:hint="eastAsia"/>
          <w:noProof/>
        </w:rPr>
        <w:t>人參加，讓不同年齡層與運動族群皆能輕鬆參與。本次「年年有魚」路跑以「永續海洋×食魚文化×運動觀光」為核心主軸，規劃</w:t>
      </w:r>
      <w:r>
        <w:rPr>
          <w:rFonts w:hint="eastAsia"/>
          <w:noProof/>
        </w:rPr>
        <w:t>11K</w:t>
      </w:r>
      <w:r>
        <w:rPr>
          <w:rFonts w:hint="eastAsia"/>
          <w:noProof/>
        </w:rPr>
        <w:t>旅遊挑戰組及</w:t>
      </w:r>
      <w:r>
        <w:rPr>
          <w:rFonts w:hint="eastAsia"/>
          <w:noProof/>
        </w:rPr>
        <w:t>5K</w:t>
      </w:r>
      <w:r>
        <w:rPr>
          <w:rFonts w:hint="eastAsia"/>
          <w:noProof/>
        </w:rPr>
        <w:t>親子休閒組，賽道由本府廣場出發，終點設於本縣重要城市綠地「澎湖休憩園區」。透過城市路線設計，引導選手以運動方式體驗島嶼城市魅力。完賽禮特別提供澎湖石斑魚（縣魚），以實際支持「澎湖優鮮」品牌及推廣食魚文化，為本縣冬季觀光及在地產業注入新動能。</w:t>
      </w:r>
    </w:p>
    <w:p w:rsidR="00E3348D" w:rsidRDefault="00E3348D" w:rsidP="00F00AE9">
      <w:pPr>
        <w:pStyle w:val="1f5"/>
        <w:rPr>
          <w:noProof/>
        </w:rPr>
      </w:pPr>
      <w:r>
        <w:rPr>
          <w:rFonts w:hint="eastAsia"/>
          <w:noProof/>
        </w:rPr>
        <w:t>2.</w:t>
      </w:r>
      <w:r w:rsidR="00C71D93">
        <w:rPr>
          <w:rFonts w:hint="eastAsia"/>
          <w:noProof/>
        </w:rPr>
        <w:tab/>
        <w:t>2026 IRONMAN PENGHU</w:t>
      </w:r>
      <w:r>
        <w:rPr>
          <w:rFonts w:hint="eastAsia"/>
          <w:noProof/>
        </w:rPr>
        <w:t>國際鐵人三項賽</w:t>
      </w:r>
      <w:r w:rsidR="00C71D93">
        <w:rPr>
          <w:noProof/>
        </w:rPr>
        <w:br/>
      </w:r>
      <w:r>
        <w:rPr>
          <w:rFonts w:hint="eastAsia"/>
          <w:noProof/>
        </w:rPr>
        <w:t>「</w:t>
      </w:r>
      <w:r w:rsidR="00C71D93">
        <w:rPr>
          <w:noProof/>
        </w:rPr>
        <w:t>2026 IRONMAN PENGHU</w:t>
      </w:r>
      <w:r>
        <w:rPr>
          <w:rFonts w:hint="eastAsia"/>
          <w:noProof/>
        </w:rPr>
        <w:t>國際鐵人三項賽」及「</w:t>
      </w:r>
      <w:r w:rsidR="00C71D93">
        <w:rPr>
          <w:noProof/>
        </w:rPr>
        <w:t>IRONKIDS PENGHU</w:t>
      </w:r>
      <w:r>
        <w:rPr>
          <w:rFonts w:hint="eastAsia"/>
          <w:noProof/>
        </w:rPr>
        <w:t>澎湖國際小鐵人賽」，於本（</w:t>
      </w:r>
      <w:r>
        <w:rPr>
          <w:noProof/>
        </w:rPr>
        <w:t>115</w:t>
      </w:r>
      <w:r>
        <w:rPr>
          <w:rFonts w:hint="eastAsia"/>
          <w:noProof/>
        </w:rPr>
        <w:t>）年</w:t>
      </w:r>
      <w:r>
        <w:rPr>
          <w:noProof/>
        </w:rPr>
        <w:t>4</w:t>
      </w:r>
      <w:r>
        <w:rPr>
          <w:rFonts w:hint="eastAsia"/>
          <w:noProof/>
        </w:rPr>
        <w:t>月</w:t>
      </w:r>
      <w:r>
        <w:rPr>
          <w:noProof/>
        </w:rPr>
        <w:t>11</w:t>
      </w:r>
      <w:r>
        <w:rPr>
          <w:rFonts w:hint="eastAsia"/>
          <w:noProof/>
        </w:rPr>
        <w:t>日至</w:t>
      </w:r>
      <w:r>
        <w:rPr>
          <w:noProof/>
        </w:rPr>
        <w:t>12</w:t>
      </w:r>
      <w:r>
        <w:rPr>
          <w:rFonts w:hint="eastAsia"/>
          <w:noProof/>
        </w:rPr>
        <w:t>日在嵵裡沙灘盛大舉行。本次</w:t>
      </w:r>
      <w:r w:rsidR="00C71D93">
        <w:rPr>
          <w:noProof/>
        </w:rPr>
        <w:t>2026 IRONMAN PENGHU</w:t>
      </w:r>
      <w:r>
        <w:rPr>
          <w:rFonts w:hint="eastAsia"/>
          <w:noProof/>
        </w:rPr>
        <w:t>國際鐵人三項賽正式加入「</w:t>
      </w:r>
      <w:r>
        <w:rPr>
          <w:noProof/>
        </w:rPr>
        <w:t>PENGHU</w:t>
      </w:r>
      <w:r>
        <w:rPr>
          <w:rFonts w:hint="eastAsia"/>
          <w:noProof/>
        </w:rPr>
        <w:t>」品牌名稱，將「澎湖」行銷至國際，提升本縣國際能見度。</w:t>
      </w:r>
      <w:r>
        <w:rPr>
          <w:noProof/>
        </w:rPr>
        <w:t>4</w:t>
      </w:r>
      <w:r>
        <w:rPr>
          <w:rFonts w:hint="eastAsia"/>
          <w:noProof/>
        </w:rPr>
        <w:t>月</w:t>
      </w:r>
      <w:r>
        <w:rPr>
          <w:noProof/>
        </w:rPr>
        <w:t>11</w:t>
      </w:r>
      <w:r>
        <w:rPr>
          <w:rFonts w:hint="eastAsia"/>
          <w:noProof/>
        </w:rPr>
        <w:t>日辦理小鐵人</w:t>
      </w:r>
      <w:r>
        <w:rPr>
          <w:noProof/>
        </w:rPr>
        <w:t>2</w:t>
      </w:r>
      <w:r>
        <w:rPr>
          <w:rFonts w:hint="eastAsia"/>
          <w:noProof/>
        </w:rPr>
        <w:t>鐵賽（游泳</w:t>
      </w:r>
      <w:r>
        <w:rPr>
          <w:noProof/>
        </w:rPr>
        <w:t>200</w:t>
      </w:r>
      <w:r>
        <w:rPr>
          <w:rFonts w:hint="eastAsia"/>
          <w:noProof/>
        </w:rPr>
        <w:t>公尺、路跑</w:t>
      </w:r>
      <w:r>
        <w:rPr>
          <w:noProof/>
        </w:rPr>
        <w:t>1.6</w:t>
      </w:r>
      <w:r>
        <w:rPr>
          <w:rFonts w:hint="eastAsia"/>
          <w:noProof/>
        </w:rPr>
        <w:t>公里），限</w:t>
      </w:r>
      <w:r>
        <w:rPr>
          <w:noProof/>
        </w:rPr>
        <w:t>15</w:t>
      </w:r>
      <w:r>
        <w:rPr>
          <w:rFonts w:hint="eastAsia"/>
          <w:noProof/>
        </w:rPr>
        <w:t>歲以下參加，本縣國中小學生共計近</w:t>
      </w:r>
      <w:r>
        <w:rPr>
          <w:noProof/>
        </w:rPr>
        <w:t>180</w:t>
      </w:r>
      <w:r>
        <w:rPr>
          <w:rFonts w:hint="eastAsia"/>
          <w:noProof/>
        </w:rPr>
        <w:t>位小選手參與全數完賽，體現扎根基層體育之成果；</w:t>
      </w:r>
      <w:r>
        <w:rPr>
          <w:noProof/>
        </w:rPr>
        <w:t>4</w:t>
      </w:r>
      <w:r>
        <w:rPr>
          <w:rFonts w:hint="eastAsia"/>
          <w:noProof/>
        </w:rPr>
        <w:t>月</w:t>
      </w:r>
      <w:r>
        <w:rPr>
          <w:noProof/>
        </w:rPr>
        <w:t>12</w:t>
      </w:r>
      <w:r>
        <w:rPr>
          <w:rFonts w:hint="eastAsia"/>
          <w:noProof/>
        </w:rPr>
        <w:t>日舉行</w:t>
      </w:r>
      <w:r>
        <w:rPr>
          <w:noProof/>
        </w:rPr>
        <w:t>226</w:t>
      </w:r>
      <w:r>
        <w:rPr>
          <w:rFonts w:hint="eastAsia"/>
          <w:noProof/>
        </w:rPr>
        <w:t>公里主賽事，吸引來自</w:t>
      </w:r>
      <w:r>
        <w:rPr>
          <w:noProof/>
        </w:rPr>
        <w:t>50</w:t>
      </w:r>
      <w:r>
        <w:rPr>
          <w:rFonts w:hint="eastAsia"/>
          <w:noProof/>
        </w:rPr>
        <w:t>個國家、</w:t>
      </w:r>
      <w:r>
        <w:rPr>
          <w:noProof/>
        </w:rPr>
        <w:t>870</w:t>
      </w:r>
      <w:r>
        <w:rPr>
          <w:rFonts w:hint="eastAsia"/>
          <w:noProof/>
        </w:rPr>
        <w:t>名選手參與（國內</w:t>
      </w:r>
      <w:r>
        <w:rPr>
          <w:rFonts w:hint="eastAsia"/>
          <w:noProof/>
        </w:rPr>
        <w:t>507</w:t>
      </w:r>
      <w:r>
        <w:rPr>
          <w:rFonts w:hint="eastAsia"/>
          <w:noProof/>
        </w:rPr>
        <w:t>人、國外</w:t>
      </w:r>
      <w:r>
        <w:rPr>
          <w:rFonts w:hint="eastAsia"/>
          <w:noProof/>
        </w:rPr>
        <w:t>363</w:t>
      </w:r>
      <w:r>
        <w:rPr>
          <w:rFonts w:hint="eastAsia"/>
          <w:noProof/>
        </w:rPr>
        <w:t>人），突顯賽事高度國際吸引力。此外，本屆賽道更全面優化，結合本縣重要觀光景點納入賽道路線，自行車路段通過</w:t>
      </w:r>
      <w:r>
        <w:rPr>
          <w:rFonts w:hint="eastAsia"/>
          <w:noProof/>
        </w:rPr>
        <w:lastRenderedPageBreak/>
        <w:t>本縣指標性景點跨海大橋，充分展現澎湖海島地景特色；路跑賽道行經馬公市區「貪吃蛇」路線，串聯本縣街區風貌，終點設於本縣第三漁港國際廣場，有效提升國際媒體曝光與城市辨識度，不僅帶動本縣地方觀光人潮、創造龐大經濟效益，更成功將澎湖推向國際體壇舞臺，打造澎湖成為國際級鐵人三項與運動觀光重要據點。</w:t>
      </w:r>
    </w:p>
    <w:p w:rsidR="00E3348D" w:rsidRDefault="00E3348D" w:rsidP="00F00AE9">
      <w:pPr>
        <w:pStyle w:val="1f5"/>
        <w:rPr>
          <w:noProof/>
        </w:rPr>
      </w:pPr>
      <w:r>
        <w:rPr>
          <w:rFonts w:hint="eastAsia"/>
          <w:noProof/>
        </w:rPr>
        <w:t>3.</w:t>
      </w:r>
      <w:r w:rsidR="00C71D93">
        <w:rPr>
          <w:rFonts w:hint="eastAsia"/>
          <w:noProof/>
        </w:rPr>
        <w:tab/>
        <w:t>2026 PENGHU OCEANMAN</w:t>
      </w:r>
      <w:r>
        <w:rPr>
          <w:rFonts w:hint="eastAsia"/>
          <w:noProof/>
        </w:rPr>
        <w:t>國際泳渡澎湖灣</w:t>
      </w:r>
      <w:r w:rsidR="00C71D93">
        <w:rPr>
          <w:noProof/>
        </w:rPr>
        <w:br/>
      </w:r>
      <w:r>
        <w:rPr>
          <w:rFonts w:hint="eastAsia"/>
          <w:noProof/>
        </w:rPr>
        <w:t>本縣「泳渡澎湖灣」長年被長泳愛好者譽為臺灣最具刺激性、挑戰度最高之海泳賽事。今年本府與</w:t>
      </w:r>
      <w:r>
        <w:rPr>
          <w:rFonts w:hint="eastAsia"/>
          <w:noProof/>
        </w:rPr>
        <w:t>OCEANMAN</w:t>
      </w:r>
      <w:r>
        <w:rPr>
          <w:rFonts w:hint="eastAsia"/>
          <w:noProof/>
        </w:rPr>
        <w:t>國際游泳組織合作辦理「</w:t>
      </w:r>
      <w:r w:rsidR="00C71D93">
        <w:rPr>
          <w:rFonts w:hint="eastAsia"/>
          <w:noProof/>
        </w:rPr>
        <w:t>2026 PENGHU OCEANMAN</w:t>
      </w:r>
      <w:r>
        <w:rPr>
          <w:rFonts w:hint="eastAsia"/>
          <w:noProof/>
        </w:rPr>
        <w:t>國際泳渡澎湖灣」，賽事訂於本（</w:t>
      </w:r>
      <w:r>
        <w:rPr>
          <w:rFonts w:hint="eastAsia"/>
          <w:noProof/>
        </w:rPr>
        <w:t>115</w:t>
      </w:r>
      <w:r>
        <w:rPr>
          <w:rFonts w:hint="eastAsia"/>
          <w:noProof/>
        </w:rPr>
        <w:t>）年</w:t>
      </w:r>
      <w:r>
        <w:rPr>
          <w:rFonts w:hint="eastAsia"/>
          <w:noProof/>
        </w:rPr>
        <w:t>6</w:t>
      </w:r>
      <w:r>
        <w:rPr>
          <w:rFonts w:hint="eastAsia"/>
          <w:noProof/>
        </w:rPr>
        <w:t>月</w:t>
      </w:r>
      <w:r>
        <w:rPr>
          <w:rFonts w:hint="eastAsia"/>
          <w:noProof/>
        </w:rPr>
        <w:t>13</w:t>
      </w:r>
      <w:r>
        <w:rPr>
          <w:rFonts w:hint="eastAsia"/>
          <w:noProof/>
        </w:rPr>
        <w:t>日至</w:t>
      </w:r>
      <w:r>
        <w:rPr>
          <w:rFonts w:hint="eastAsia"/>
          <w:noProof/>
        </w:rPr>
        <w:t>14</w:t>
      </w:r>
      <w:r>
        <w:rPr>
          <w:rFonts w:hint="eastAsia"/>
          <w:noProof/>
        </w:rPr>
        <w:t>日舉行，其中</w:t>
      </w:r>
      <w:r>
        <w:rPr>
          <w:rFonts w:hint="eastAsia"/>
          <w:noProof/>
        </w:rPr>
        <w:t>6</w:t>
      </w:r>
      <w:r>
        <w:rPr>
          <w:rFonts w:hint="eastAsia"/>
          <w:noProof/>
        </w:rPr>
        <w:t>月</w:t>
      </w:r>
      <w:r>
        <w:rPr>
          <w:rFonts w:hint="eastAsia"/>
          <w:noProof/>
        </w:rPr>
        <w:t>13</w:t>
      </w:r>
      <w:r>
        <w:rPr>
          <w:rFonts w:hint="eastAsia"/>
          <w:noProof/>
        </w:rPr>
        <w:t>日為</w:t>
      </w:r>
      <w:r>
        <w:rPr>
          <w:rFonts w:hint="eastAsia"/>
          <w:noProof/>
        </w:rPr>
        <w:t>OCEANMAN</w:t>
      </w:r>
      <w:r w:rsidR="00C71D93">
        <w:rPr>
          <w:rFonts w:hint="eastAsia"/>
          <w:noProof/>
        </w:rPr>
        <w:t xml:space="preserve"> </w:t>
      </w:r>
      <w:r>
        <w:rPr>
          <w:rFonts w:hint="eastAsia"/>
          <w:noProof/>
        </w:rPr>
        <w:t>10</w:t>
      </w:r>
      <w:r>
        <w:rPr>
          <w:rFonts w:hint="eastAsia"/>
          <w:noProof/>
        </w:rPr>
        <w:t>公里及挑戰組</w:t>
      </w:r>
      <w:r>
        <w:rPr>
          <w:rFonts w:hint="eastAsia"/>
          <w:noProof/>
        </w:rPr>
        <w:t>2</w:t>
      </w:r>
      <w:r>
        <w:rPr>
          <w:rFonts w:hint="eastAsia"/>
          <w:noProof/>
        </w:rPr>
        <w:t>公里；</w:t>
      </w:r>
      <w:r>
        <w:rPr>
          <w:rFonts w:hint="eastAsia"/>
          <w:noProof/>
        </w:rPr>
        <w:t>6</w:t>
      </w:r>
      <w:r>
        <w:rPr>
          <w:rFonts w:hint="eastAsia"/>
          <w:noProof/>
        </w:rPr>
        <w:t>月</w:t>
      </w:r>
      <w:r>
        <w:rPr>
          <w:rFonts w:hint="eastAsia"/>
          <w:noProof/>
        </w:rPr>
        <w:t>14</w:t>
      </w:r>
      <w:r>
        <w:rPr>
          <w:rFonts w:hint="eastAsia"/>
          <w:noProof/>
        </w:rPr>
        <w:t>日為泳渡組</w:t>
      </w:r>
      <w:r>
        <w:rPr>
          <w:rFonts w:hint="eastAsia"/>
          <w:noProof/>
        </w:rPr>
        <w:t>5</w:t>
      </w:r>
      <w:r>
        <w:rPr>
          <w:rFonts w:hint="eastAsia"/>
          <w:noProof/>
        </w:rPr>
        <w:t>公里、立式划槳</w:t>
      </w:r>
      <w:r>
        <w:rPr>
          <w:rFonts w:hint="eastAsia"/>
          <w:noProof/>
        </w:rPr>
        <w:t>5</w:t>
      </w:r>
      <w:r>
        <w:rPr>
          <w:rFonts w:hint="eastAsia"/>
          <w:noProof/>
        </w:rPr>
        <w:t>公里、兒童體驗組、親子體驗組及</w:t>
      </w:r>
      <w:r>
        <w:rPr>
          <w:rFonts w:hint="eastAsia"/>
          <w:noProof/>
        </w:rPr>
        <w:t>3</w:t>
      </w:r>
      <w:r>
        <w:rPr>
          <w:rFonts w:hint="eastAsia"/>
          <w:noProof/>
        </w:rPr>
        <w:t>人接力體驗組</w:t>
      </w:r>
      <w:r>
        <w:rPr>
          <w:rFonts w:hint="eastAsia"/>
          <w:noProof/>
        </w:rPr>
        <w:t>500</w:t>
      </w:r>
      <w:r>
        <w:rPr>
          <w:rFonts w:hint="eastAsia"/>
          <w:noProof/>
        </w:rPr>
        <w:t>公尺。目前已吸引</w:t>
      </w:r>
      <w:r>
        <w:rPr>
          <w:rFonts w:hint="eastAsia"/>
          <w:noProof/>
        </w:rPr>
        <w:t>2,500</w:t>
      </w:r>
      <w:r>
        <w:rPr>
          <w:rFonts w:hint="eastAsia"/>
          <w:noProof/>
        </w:rPr>
        <w:t>位泳友報名參與，共同挑戰澎湖灣湛藍海域。本</w:t>
      </w:r>
      <w:r w:rsidR="0059562E">
        <w:rPr>
          <w:rFonts w:hint="eastAsia"/>
          <w:noProof/>
        </w:rPr>
        <w:t>（</w:t>
      </w:r>
      <w:r>
        <w:rPr>
          <w:rFonts w:hint="eastAsia"/>
          <w:noProof/>
        </w:rPr>
        <w:t>115</w:t>
      </w:r>
      <w:r w:rsidR="0059562E">
        <w:rPr>
          <w:rFonts w:hint="eastAsia"/>
          <w:noProof/>
        </w:rPr>
        <w:t>）</w:t>
      </w:r>
      <w:r>
        <w:rPr>
          <w:rFonts w:hint="eastAsia"/>
          <w:noProof/>
        </w:rPr>
        <w:t>年透過與</w:t>
      </w:r>
      <w:r>
        <w:rPr>
          <w:rFonts w:hint="eastAsia"/>
          <w:noProof/>
        </w:rPr>
        <w:t>OCEANMAN</w:t>
      </w:r>
      <w:r>
        <w:rPr>
          <w:rFonts w:hint="eastAsia"/>
          <w:noProof/>
        </w:rPr>
        <w:t>國際游泳組織合作，有效擴大國際媒體曝光與國際選手參與來源，提升賽事專業規格與國際能見度，進一步帶動本縣海洋運動觀光產業發展，強化澎湖作為國際級開放水域賽事基地之定位與形象。</w:t>
      </w:r>
    </w:p>
    <w:p w:rsidR="00E3348D" w:rsidRDefault="004D4AA7" w:rsidP="00C71D93">
      <w:pPr>
        <w:pStyle w:val="afffff7"/>
      </w:pPr>
      <w:r>
        <w:rPr>
          <w:rFonts w:hint="eastAsia"/>
        </w:rPr>
        <w:t>(</w:t>
      </w:r>
      <w:r>
        <w:rPr>
          <w:rFonts w:hint="eastAsia"/>
        </w:rPr>
        <w:t>三</w:t>
      </w:r>
      <w:r>
        <w:rPr>
          <w:rFonts w:hint="eastAsia"/>
        </w:rPr>
        <w:t>)</w:t>
      </w:r>
      <w:r w:rsidR="00C71D93">
        <w:rPr>
          <w:rFonts w:hint="eastAsia"/>
        </w:rPr>
        <w:tab/>
      </w:r>
      <w:r w:rsidR="00E3348D">
        <w:rPr>
          <w:rFonts w:hint="eastAsia"/>
        </w:rPr>
        <w:t>招商引資創新經濟動能</w:t>
      </w:r>
    </w:p>
    <w:p w:rsidR="00E3348D" w:rsidRDefault="00E3348D" w:rsidP="00F00AE9">
      <w:pPr>
        <w:pStyle w:val="1f5"/>
        <w:rPr>
          <w:noProof/>
        </w:rPr>
      </w:pPr>
      <w:r>
        <w:rPr>
          <w:rFonts w:hint="eastAsia"/>
          <w:noProof/>
        </w:rPr>
        <w:t>1.</w:t>
      </w:r>
      <w:r w:rsidR="00C71D93">
        <w:rPr>
          <w:rFonts w:hint="eastAsia"/>
          <w:noProof/>
        </w:rPr>
        <w:tab/>
      </w:r>
      <w:r>
        <w:rPr>
          <w:rFonts w:hint="eastAsia"/>
          <w:noProof/>
        </w:rPr>
        <w:t>促進土地活化，開創財源</w:t>
      </w:r>
    </w:p>
    <w:p w:rsidR="00E3348D" w:rsidRDefault="00D26163" w:rsidP="00107813">
      <w:pPr>
        <w:pStyle w:val="1f6"/>
        <w:ind w:left="1560" w:hanging="360"/>
        <w:rPr>
          <w:noProof/>
        </w:rPr>
      </w:pPr>
      <w:r>
        <w:rPr>
          <w:rFonts w:hint="eastAsia"/>
          <w:noProof/>
        </w:rPr>
        <w:t>(1)</w:t>
      </w:r>
      <w:r w:rsidR="00C71D93">
        <w:rPr>
          <w:rFonts w:hint="eastAsia"/>
          <w:noProof/>
        </w:rPr>
        <w:tab/>
      </w:r>
      <w:r w:rsidR="00E3348D">
        <w:rPr>
          <w:rFonts w:hint="eastAsia"/>
          <w:noProof/>
        </w:rPr>
        <w:t>區段徵收開發，釋出可建築用地</w:t>
      </w:r>
      <w:r w:rsidR="00C71D93">
        <w:rPr>
          <w:noProof/>
        </w:rPr>
        <w:br/>
      </w:r>
      <w:r w:rsidR="00E3348D">
        <w:rPr>
          <w:rFonts w:hint="eastAsia"/>
          <w:noProof/>
        </w:rPr>
        <w:t>辦理馬公市光榮（公五、公六）地區區段徵收案，透過整體開發方式，將公共設施保留地轉型為住宅區及公共設施用地，提供都市發展所需空間，並辦理剩餘可建築土地標售，截至本</w:t>
      </w:r>
      <w:r w:rsidR="0059562E">
        <w:rPr>
          <w:rFonts w:hint="eastAsia"/>
          <w:noProof/>
        </w:rPr>
        <w:t>（</w:t>
      </w:r>
      <w:r w:rsidR="00E3348D">
        <w:rPr>
          <w:rFonts w:hint="eastAsia"/>
          <w:noProof/>
        </w:rPr>
        <w:t>115</w:t>
      </w:r>
      <w:r w:rsidR="0059562E">
        <w:rPr>
          <w:rFonts w:hint="eastAsia"/>
          <w:noProof/>
        </w:rPr>
        <w:t>）</w:t>
      </w:r>
      <w:r w:rsidR="00E3348D">
        <w:rPr>
          <w:rFonts w:hint="eastAsia"/>
          <w:noProof/>
        </w:rPr>
        <w:t>年</w:t>
      </w:r>
      <w:r w:rsidR="00E3348D">
        <w:rPr>
          <w:rFonts w:hint="eastAsia"/>
          <w:noProof/>
        </w:rPr>
        <w:t>3</w:t>
      </w:r>
      <w:r w:rsidR="00E3348D">
        <w:rPr>
          <w:rFonts w:hint="eastAsia"/>
          <w:noProof/>
        </w:rPr>
        <w:t>月底已標脫</w:t>
      </w:r>
      <w:r w:rsidR="00E3348D">
        <w:rPr>
          <w:rFonts w:hint="eastAsia"/>
          <w:noProof/>
        </w:rPr>
        <w:t>31</w:t>
      </w:r>
      <w:r w:rsidR="00E3348D">
        <w:rPr>
          <w:rFonts w:hint="eastAsia"/>
          <w:noProof/>
        </w:rPr>
        <w:t>筆土地，收入約</w:t>
      </w:r>
      <w:r w:rsidR="00E3348D">
        <w:rPr>
          <w:rFonts w:hint="eastAsia"/>
          <w:noProof/>
        </w:rPr>
        <w:t>3</w:t>
      </w:r>
      <w:r w:rsidR="00E3348D">
        <w:rPr>
          <w:rFonts w:hint="eastAsia"/>
          <w:noProof/>
        </w:rPr>
        <w:t>億</w:t>
      </w:r>
      <w:r w:rsidR="00E3348D">
        <w:rPr>
          <w:rFonts w:hint="eastAsia"/>
          <w:noProof/>
        </w:rPr>
        <w:t>5,447</w:t>
      </w:r>
      <w:r w:rsidR="00E3348D">
        <w:rPr>
          <w:rFonts w:hint="eastAsia"/>
          <w:noProof/>
        </w:rPr>
        <w:t>萬元，有效挹注縣庫。</w:t>
      </w:r>
    </w:p>
    <w:p w:rsidR="00E3348D" w:rsidRDefault="00D26163" w:rsidP="00107813">
      <w:pPr>
        <w:pStyle w:val="1f6"/>
        <w:ind w:left="1560" w:hanging="360"/>
        <w:rPr>
          <w:noProof/>
        </w:rPr>
      </w:pPr>
      <w:r>
        <w:rPr>
          <w:rFonts w:hint="eastAsia"/>
          <w:noProof/>
        </w:rPr>
        <w:t>(2)</w:t>
      </w:r>
      <w:r w:rsidR="00C71D93">
        <w:rPr>
          <w:rFonts w:hint="eastAsia"/>
          <w:noProof/>
        </w:rPr>
        <w:tab/>
      </w:r>
      <w:r w:rsidR="00E3348D">
        <w:rPr>
          <w:rFonts w:hint="eastAsia"/>
          <w:noProof/>
        </w:rPr>
        <w:t>推動市地重劃，促進土地整合利用</w:t>
      </w:r>
      <w:r w:rsidR="00C71D93">
        <w:rPr>
          <w:noProof/>
        </w:rPr>
        <w:br/>
      </w:r>
      <w:r w:rsidR="00E3348D">
        <w:rPr>
          <w:rFonts w:hint="eastAsia"/>
          <w:noProof/>
        </w:rPr>
        <w:t>本府依都市計畫推動市地重劃，整合畸零土地並完善公共設施，使土地具備立即開發利用條件，提升土地使用效率。目前規劃</w:t>
      </w:r>
      <w:r w:rsidR="00E3348D">
        <w:rPr>
          <w:rFonts w:hint="eastAsia"/>
          <w:noProof/>
        </w:rPr>
        <w:t>5</w:t>
      </w:r>
      <w:r w:rsidR="00E3348D">
        <w:rPr>
          <w:rFonts w:hint="eastAsia"/>
          <w:noProof/>
        </w:rPr>
        <w:t>案市地重劃案件，持續辦理都市計畫變更及後續重劃作業，逐步帶動都市發展。</w:t>
      </w:r>
    </w:p>
    <w:p w:rsidR="00E3348D" w:rsidRDefault="00D26163" w:rsidP="00107813">
      <w:pPr>
        <w:pStyle w:val="1f6"/>
        <w:ind w:left="1560" w:hanging="360"/>
        <w:rPr>
          <w:noProof/>
        </w:rPr>
      </w:pPr>
      <w:r>
        <w:rPr>
          <w:rFonts w:hint="eastAsia"/>
          <w:noProof/>
        </w:rPr>
        <w:t>(3)</w:t>
      </w:r>
      <w:r w:rsidR="00C71D93">
        <w:rPr>
          <w:rFonts w:hint="eastAsia"/>
          <w:noProof/>
        </w:rPr>
        <w:tab/>
      </w:r>
      <w:r w:rsidR="00E3348D">
        <w:rPr>
          <w:rFonts w:hint="eastAsia"/>
          <w:noProof/>
        </w:rPr>
        <w:t>辦理縣有農地活化，提升土地使用效益</w:t>
      </w:r>
      <w:r w:rsidR="00C71D93">
        <w:rPr>
          <w:noProof/>
        </w:rPr>
        <w:br/>
      </w:r>
      <w:r w:rsidR="00E3348D">
        <w:rPr>
          <w:rFonts w:hint="eastAsia"/>
          <w:noProof/>
        </w:rPr>
        <w:t>針對本縣農地利用效率偏低問題，放寬承租條件並增加出租規</w:t>
      </w:r>
      <w:r w:rsidR="00E3348D">
        <w:rPr>
          <w:rFonts w:hint="eastAsia"/>
          <w:noProof/>
        </w:rPr>
        <w:lastRenderedPageBreak/>
        <w:t>模，同時增加公告放租次數，民眾可隨時上網查詢並投標。本</w:t>
      </w:r>
      <w:r w:rsidR="0059562E">
        <w:rPr>
          <w:rFonts w:hint="eastAsia"/>
          <w:noProof/>
        </w:rPr>
        <w:t>（</w:t>
      </w:r>
      <w:r w:rsidR="00E3348D">
        <w:rPr>
          <w:rFonts w:hint="eastAsia"/>
          <w:noProof/>
        </w:rPr>
        <w:t>115</w:t>
      </w:r>
      <w:r w:rsidR="0059562E">
        <w:rPr>
          <w:rFonts w:hint="eastAsia"/>
          <w:noProof/>
        </w:rPr>
        <w:t>）</w:t>
      </w:r>
      <w:r w:rsidR="00E3348D">
        <w:rPr>
          <w:rFonts w:hint="eastAsia"/>
          <w:noProof/>
        </w:rPr>
        <w:t>年已辦理</w:t>
      </w:r>
      <w:r w:rsidR="00E3348D">
        <w:rPr>
          <w:rFonts w:hint="eastAsia"/>
          <w:noProof/>
        </w:rPr>
        <w:t>2</w:t>
      </w:r>
      <w:r w:rsidR="00E3348D">
        <w:rPr>
          <w:rFonts w:hint="eastAsia"/>
          <w:noProof/>
        </w:rPr>
        <w:t>次縣有耕地放租，計出租土地</w:t>
      </w:r>
      <w:r w:rsidR="00E3348D">
        <w:rPr>
          <w:rFonts w:hint="eastAsia"/>
          <w:noProof/>
        </w:rPr>
        <w:t>11</w:t>
      </w:r>
      <w:r w:rsidR="00E3348D">
        <w:rPr>
          <w:rFonts w:hint="eastAsia"/>
          <w:noProof/>
        </w:rPr>
        <w:t>筆，面積合計</w:t>
      </w:r>
      <w:r w:rsidR="00E3348D">
        <w:rPr>
          <w:rFonts w:hint="eastAsia"/>
          <w:noProof/>
        </w:rPr>
        <w:t>5,694.78</w:t>
      </w:r>
      <w:r w:rsidR="00E3348D">
        <w:rPr>
          <w:rFonts w:hint="eastAsia"/>
          <w:noProof/>
        </w:rPr>
        <w:t>平方公尺，促進土地有效利用。</w:t>
      </w:r>
    </w:p>
    <w:p w:rsidR="00E3348D" w:rsidRDefault="00E3348D" w:rsidP="00F00AE9">
      <w:pPr>
        <w:pStyle w:val="1f5"/>
        <w:rPr>
          <w:noProof/>
        </w:rPr>
      </w:pPr>
      <w:r>
        <w:rPr>
          <w:rFonts w:hint="eastAsia"/>
          <w:noProof/>
        </w:rPr>
        <w:t>2.</w:t>
      </w:r>
      <w:r w:rsidR="00C71D93">
        <w:rPr>
          <w:rFonts w:hint="eastAsia"/>
          <w:noProof/>
        </w:rPr>
        <w:tab/>
      </w:r>
      <w:r>
        <w:rPr>
          <w:rFonts w:hint="eastAsia"/>
          <w:noProof/>
        </w:rPr>
        <w:t>馬公第一漁港休閒專用區</w:t>
      </w:r>
      <w:r>
        <w:rPr>
          <w:rFonts w:hint="eastAsia"/>
          <w:noProof/>
        </w:rPr>
        <w:t>BOT</w:t>
      </w:r>
      <w:r>
        <w:rPr>
          <w:rFonts w:hint="eastAsia"/>
          <w:noProof/>
        </w:rPr>
        <w:t>案</w:t>
      </w:r>
      <w:r w:rsidR="00C71D93">
        <w:rPr>
          <w:noProof/>
        </w:rPr>
        <w:br/>
      </w:r>
      <w:r>
        <w:rPr>
          <w:rFonts w:hint="eastAsia"/>
          <w:noProof/>
        </w:rPr>
        <w:t>本案於</w:t>
      </w:r>
      <w:r>
        <w:rPr>
          <w:rFonts w:hint="eastAsia"/>
          <w:noProof/>
        </w:rPr>
        <w:t>112</w:t>
      </w:r>
      <w:r>
        <w:rPr>
          <w:rFonts w:hint="eastAsia"/>
          <w:noProof/>
        </w:rPr>
        <w:t>年</w:t>
      </w:r>
      <w:r>
        <w:rPr>
          <w:rFonts w:hint="eastAsia"/>
          <w:noProof/>
        </w:rPr>
        <w:t>9</w:t>
      </w:r>
      <w:r>
        <w:rPr>
          <w:rFonts w:hint="eastAsia"/>
          <w:noProof/>
        </w:rPr>
        <w:t>月</w:t>
      </w:r>
      <w:r>
        <w:rPr>
          <w:rFonts w:hint="eastAsia"/>
          <w:noProof/>
        </w:rPr>
        <w:t>28</w:t>
      </w:r>
      <w:r>
        <w:rPr>
          <w:rFonts w:hint="eastAsia"/>
          <w:noProof/>
        </w:rPr>
        <w:t>日與亞澎海洋開</w:t>
      </w:r>
      <w:r w:rsidR="003947A2">
        <w:rPr>
          <w:rFonts w:hint="eastAsia"/>
          <w:noProof/>
        </w:rPr>
        <w:t>發</w:t>
      </w:r>
      <w:r>
        <w:rPr>
          <w:rFonts w:hint="eastAsia"/>
          <w:noProof/>
        </w:rPr>
        <w:t>股份有限公司簽訂投資契約，將投資</w:t>
      </w:r>
      <w:r>
        <w:rPr>
          <w:rFonts w:hint="eastAsia"/>
          <w:noProof/>
        </w:rPr>
        <w:t>4.46</w:t>
      </w:r>
      <w:r>
        <w:rPr>
          <w:rFonts w:hint="eastAsia"/>
          <w:noProof/>
        </w:rPr>
        <w:t>億元興建旅宿設施及商業服務空間。目前本開發案都市設計審議已於</w:t>
      </w:r>
      <w:r>
        <w:rPr>
          <w:rFonts w:hint="eastAsia"/>
          <w:noProof/>
        </w:rPr>
        <w:t>114</w:t>
      </w:r>
      <w:r>
        <w:rPr>
          <w:rFonts w:hint="eastAsia"/>
          <w:noProof/>
        </w:rPr>
        <w:t>年</w:t>
      </w:r>
      <w:r>
        <w:rPr>
          <w:rFonts w:hint="eastAsia"/>
          <w:noProof/>
        </w:rPr>
        <w:t>11</w:t>
      </w:r>
      <w:r>
        <w:rPr>
          <w:rFonts w:hint="eastAsia"/>
          <w:noProof/>
        </w:rPr>
        <w:t>月</w:t>
      </w:r>
      <w:r>
        <w:rPr>
          <w:rFonts w:hint="eastAsia"/>
          <w:noProof/>
        </w:rPr>
        <w:t>17</w:t>
      </w:r>
      <w:r>
        <w:rPr>
          <w:rFonts w:hint="eastAsia"/>
          <w:noProof/>
        </w:rPr>
        <w:t>日獲核定，接續申辦建築執照中，基地上太陽光電基座預計本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5</w:t>
      </w:r>
      <w:r>
        <w:rPr>
          <w:rFonts w:hint="eastAsia"/>
          <w:noProof/>
        </w:rPr>
        <w:t>月底完成拆除，本案開發興建期為</w:t>
      </w:r>
      <w:r>
        <w:rPr>
          <w:rFonts w:hint="eastAsia"/>
          <w:noProof/>
        </w:rPr>
        <w:t>4</w:t>
      </w:r>
      <w:r>
        <w:rPr>
          <w:rFonts w:hint="eastAsia"/>
          <w:noProof/>
        </w:rPr>
        <w:t>年，整體工程預計於</w:t>
      </w:r>
      <w:r>
        <w:rPr>
          <w:rFonts w:hint="eastAsia"/>
          <w:noProof/>
        </w:rPr>
        <w:t>116</w:t>
      </w:r>
      <w:r>
        <w:rPr>
          <w:rFonts w:hint="eastAsia"/>
          <w:noProof/>
        </w:rPr>
        <w:t>年</w:t>
      </w:r>
      <w:r>
        <w:rPr>
          <w:rFonts w:hint="eastAsia"/>
          <w:noProof/>
        </w:rPr>
        <w:t>9</w:t>
      </w:r>
      <w:r>
        <w:rPr>
          <w:rFonts w:hint="eastAsia"/>
          <w:noProof/>
        </w:rPr>
        <w:t>月底前完工。</w:t>
      </w:r>
    </w:p>
    <w:p w:rsidR="00E3348D" w:rsidRDefault="00E3348D" w:rsidP="00F00AE9">
      <w:pPr>
        <w:pStyle w:val="1f5"/>
        <w:rPr>
          <w:noProof/>
        </w:rPr>
      </w:pPr>
      <w:r>
        <w:rPr>
          <w:rFonts w:hint="eastAsia"/>
          <w:noProof/>
        </w:rPr>
        <w:t>3.</w:t>
      </w:r>
      <w:r w:rsidR="00C71D93">
        <w:rPr>
          <w:rFonts w:hint="eastAsia"/>
          <w:noProof/>
        </w:rPr>
        <w:tab/>
      </w:r>
      <w:r>
        <w:rPr>
          <w:rFonts w:hint="eastAsia"/>
          <w:noProof/>
        </w:rPr>
        <w:t>重光休憩專用區整體發展計畫</w:t>
      </w:r>
      <w:r w:rsidR="00C71D93">
        <w:rPr>
          <w:noProof/>
        </w:rPr>
        <w:br/>
      </w:r>
      <w:r>
        <w:rPr>
          <w:rFonts w:hint="eastAsia"/>
          <w:noProof/>
        </w:rPr>
        <w:t>馬公重光開發案基地面積約</w:t>
      </w:r>
      <w:r>
        <w:rPr>
          <w:rFonts w:hint="eastAsia"/>
          <w:noProof/>
        </w:rPr>
        <w:t>4.4</w:t>
      </w:r>
      <w:r>
        <w:rPr>
          <w:rFonts w:hint="eastAsia"/>
          <w:noProof/>
        </w:rPr>
        <w:t>公頃，鄰近光榮水資源回收中心、公五、公六都市計畫區及觀音亭園區，區位條件優越，具高度整體發展潛力。本府為推動基地活化與招商引資，依促參法規定辦理「重光休憩專用區</w:t>
      </w:r>
      <w:r>
        <w:rPr>
          <w:rFonts w:hint="eastAsia"/>
          <w:noProof/>
        </w:rPr>
        <w:t>BOT</w:t>
      </w:r>
      <w:r>
        <w:rPr>
          <w:rFonts w:hint="eastAsia"/>
          <w:noProof/>
        </w:rPr>
        <w:t>案可行性評估及先期規劃」，並續擬訂「澎湖縣馬公市重光休憩專用區新建營運移轉（</w:t>
      </w:r>
      <w:r>
        <w:rPr>
          <w:rFonts w:hint="eastAsia"/>
          <w:noProof/>
        </w:rPr>
        <w:t>BOT</w:t>
      </w:r>
      <w:r>
        <w:rPr>
          <w:rFonts w:hint="eastAsia"/>
          <w:noProof/>
        </w:rPr>
        <w:t>）案」，已於</w:t>
      </w:r>
      <w:r>
        <w:rPr>
          <w:rFonts w:hint="eastAsia"/>
          <w:noProof/>
        </w:rPr>
        <w:t>114</w:t>
      </w:r>
      <w:r>
        <w:rPr>
          <w:rFonts w:hint="eastAsia"/>
          <w:noProof/>
        </w:rPr>
        <w:t>年</w:t>
      </w:r>
      <w:r>
        <w:rPr>
          <w:rFonts w:hint="eastAsia"/>
          <w:noProof/>
        </w:rPr>
        <w:t>10</w:t>
      </w:r>
      <w:r>
        <w:rPr>
          <w:rFonts w:hint="eastAsia"/>
          <w:noProof/>
        </w:rPr>
        <w:t>月</w:t>
      </w:r>
      <w:r>
        <w:rPr>
          <w:rFonts w:hint="eastAsia"/>
          <w:noProof/>
        </w:rPr>
        <w:t>27</w:t>
      </w:r>
      <w:r>
        <w:rPr>
          <w:rFonts w:hint="eastAsia"/>
          <w:noProof/>
        </w:rPr>
        <w:t>日辦理招商座談會，並於本（</w:t>
      </w:r>
      <w:r>
        <w:rPr>
          <w:rFonts w:hint="eastAsia"/>
          <w:noProof/>
        </w:rPr>
        <w:t>115</w:t>
      </w:r>
      <w:r>
        <w:rPr>
          <w:rFonts w:hint="eastAsia"/>
          <w:noProof/>
        </w:rPr>
        <w:t>）年</w:t>
      </w:r>
      <w:r>
        <w:rPr>
          <w:rFonts w:hint="eastAsia"/>
          <w:noProof/>
        </w:rPr>
        <w:t>3</w:t>
      </w:r>
      <w:r>
        <w:rPr>
          <w:rFonts w:hint="eastAsia"/>
          <w:noProof/>
        </w:rPr>
        <w:t>月</w:t>
      </w:r>
      <w:r>
        <w:rPr>
          <w:rFonts w:hint="eastAsia"/>
          <w:noProof/>
        </w:rPr>
        <w:t>25</w:t>
      </w:r>
      <w:r>
        <w:rPr>
          <w:rFonts w:hint="eastAsia"/>
          <w:noProof/>
        </w:rPr>
        <w:t>日正式上網公告招商，</w:t>
      </w:r>
      <w:r>
        <w:rPr>
          <w:rFonts w:hint="eastAsia"/>
          <w:noProof/>
        </w:rPr>
        <w:t>4</w:t>
      </w:r>
      <w:r>
        <w:rPr>
          <w:rFonts w:hint="eastAsia"/>
          <w:noProof/>
        </w:rPr>
        <w:t>月</w:t>
      </w:r>
      <w:r>
        <w:rPr>
          <w:rFonts w:hint="eastAsia"/>
          <w:noProof/>
        </w:rPr>
        <w:t>17</w:t>
      </w:r>
      <w:r>
        <w:rPr>
          <w:rFonts w:hint="eastAsia"/>
          <w:noProof/>
        </w:rPr>
        <w:t>日於重光里集會所社區活動中心辦理招商說明會，廣泛蒐集意見。預計於本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6</w:t>
      </w:r>
      <w:r>
        <w:rPr>
          <w:rFonts w:hint="eastAsia"/>
          <w:noProof/>
        </w:rPr>
        <w:t>月辦理資格審查及綜合評選作業，年底前完成議約及與最優申請人簽約作業，加速引入民間投資，帶動地方發展。另為強化海陸整體觀光串聯，同步辦理「澎湖縣重光漁港開發內海藍色公路航線可行性評估」案，已於本（</w:t>
      </w:r>
      <w:r>
        <w:rPr>
          <w:rFonts w:hint="eastAsia"/>
          <w:noProof/>
        </w:rPr>
        <w:t>115</w:t>
      </w:r>
      <w:r>
        <w:rPr>
          <w:rFonts w:hint="eastAsia"/>
          <w:noProof/>
        </w:rPr>
        <w:t>）年</w:t>
      </w:r>
      <w:r>
        <w:rPr>
          <w:rFonts w:hint="eastAsia"/>
          <w:noProof/>
        </w:rPr>
        <w:t>1</w:t>
      </w:r>
      <w:r>
        <w:rPr>
          <w:rFonts w:hint="eastAsia"/>
          <w:noProof/>
        </w:rPr>
        <w:t>月</w:t>
      </w:r>
      <w:r>
        <w:rPr>
          <w:rFonts w:hint="eastAsia"/>
          <w:noProof/>
        </w:rPr>
        <w:t>7</w:t>
      </w:r>
      <w:r>
        <w:rPr>
          <w:rFonts w:hint="eastAsia"/>
          <w:noProof/>
        </w:rPr>
        <w:t>日分別於西嶼赤馬社區活動中心及馬公重光社區活動中心辦理</w:t>
      </w:r>
      <w:r>
        <w:rPr>
          <w:rFonts w:hint="eastAsia"/>
          <w:noProof/>
        </w:rPr>
        <w:t>2</w:t>
      </w:r>
      <w:r>
        <w:rPr>
          <w:rFonts w:hint="eastAsia"/>
          <w:noProof/>
        </w:rPr>
        <w:t>場次地方說明會，廣納地方意見。預計於本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9</w:t>
      </w:r>
      <w:r>
        <w:rPr>
          <w:rFonts w:hint="eastAsia"/>
          <w:noProof/>
        </w:rPr>
        <w:t>月完成可行性評估，作為後續整體海上交通及觀光發展規劃之重要依據。</w:t>
      </w:r>
    </w:p>
    <w:p w:rsidR="00E3348D" w:rsidRDefault="00E3348D" w:rsidP="00F00AE9">
      <w:pPr>
        <w:pStyle w:val="1f5"/>
        <w:rPr>
          <w:noProof/>
        </w:rPr>
      </w:pPr>
      <w:r>
        <w:rPr>
          <w:rFonts w:hint="eastAsia"/>
          <w:noProof/>
        </w:rPr>
        <w:t>4.</w:t>
      </w:r>
      <w:r w:rsidR="00C71D93">
        <w:rPr>
          <w:rFonts w:hint="eastAsia"/>
          <w:noProof/>
        </w:rPr>
        <w:tab/>
      </w:r>
      <w:r>
        <w:rPr>
          <w:rFonts w:hint="eastAsia"/>
          <w:noProof/>
        </w:rPr>
        <w:t>龍門智慧產業園區</w:t>
      </w:r>
      <w:r w:rsidR="00C71D93">
        <w:rPr>
          <w:noProof/>
        </w:rPr>
        <w:br/>
      </w:r>
      <w:r>
        <w:rPr>
          <w:rFonts w:hint="eastAsia"/>
          <w:noProof/>
        </w:rPr>
        <w:t>本府選定軍方龍門訓練場空置營區，規劃開發成為本縣智慧產業園區，面積約為</w:t>
      </w:r>
      <w:r>
        <w:rPr>
          <w:rFonts w:hint="eastAsia"/>
          <w:noProof/>
        </w:rPr>
        <w:t>9.52</w:t>
      </w:r>
      <w:r>
        <w:rPr>
          <w:rFonts w:hint="eastAsia"/>
          <w:noProof/>
        </w:rPr>
        <w:t>公頃，預計規劃</w:t>
      </w:r>
      <w:r>
        <w:rPr>
          <w:rFonts w:hint="eastAsia"/>
          <w:noProof/>
        </w:rPr>
        <w:t>5.73</w:t>
      </w:r>
      <w:r>
        <w:rPr>
          <w:rFonts w:hint="eastAsia"/>
          <w:noProof/>
        </w:rPr>
        <w:t>公頃用作產業用地、</w:t>
      </w:r>
      <w:r>
        <w:rPr>
          <w:rFonts w:hint="eastAsia"/>
          <w:noProof/>
        </w:rPr>
        <w:t>3.79</w:t>
      </w:r>
      <w:r>
        <w:rPr>
          <w:rFonts w:hint="eastAsia"/>
          <w:noProof/>
        </w:rPr>
        <w:t>公頃用作公共設施。本案於</w:t>
      </w:r>
      <w:r>
        <w:rPr>
          <w:rFonts w:hint="eastAsia"/>
          <w:noProof/>
        </w:rPr>
        <w:t>114</w:t>
      </w:r>
      <w:r>
        <w:rPr>
          <w:rFonts w:hint="eastAsia"/>
          <w:noProof/>
        </w:rPr>
        <w:t>年</w:t>
      </w:r>
      <w:r>
        <w:rPr>
          <w:rFonts w:hint="eastAsia"/>
          <w:noProof/>
        </w:rPr>
        <w:t>12</w:t>
      </w:r>
      <w:r>
        <w:rPr>
          <w:rFonts w:hint="eastAsia"/>
          <w:noProof/>
        </w:rPr>
        <w:t>月</w:t>
      </w:r>
      <w:r>
        <w:rPr>
          <w:rFonts w:hint="eastAsia"/>
          <w:noProof/>
        </w:rPr>
        <w:t>23</w:t>
      </w:r>
      <w:r>
        <w:rPr>
          <w:rFonts w:hint="eastAsia"/>
          <w:noProof/>
        </w:rPr>
        <w:t>日完成土地鑑界事宜，並於本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1</w:t>
      </w:r>
      <w:r>
        <w:rPr>
          <w:rFonts w:hint="eastAsia"/>
          <w:noProof/>
        </w:rPr>
        <w:t>月</w:t>
      </w:r>
      <w:r>
        <w:rPr>
          <w:rFonts w:hint="eastAsia"/>
          <w:noProof/>
        </w:rPr>
        <w:t>15</w:t>
      </w:r>
      <w:r>
        <w:rPr>
          <w:rFonts w:hint="eastAsia"/>
          <w:noProof/>
        </w:rPr>
        <w:t>日進行第一次查估作業，目前刻正函請國防部軍備局與陸軍防衛部確認查估成果中。</w:t>
      </w:r>
    </w:p>
    <w:p w:rsidR="00E3348D" w:rsidRDefault="00E3348D" w:rsidP="00F00AE9">
      <w:pPr>
        <w:pStyle w:val="1f5"/>
        <w:rPr>
          <w:noProof/>
        </w:rPr>
      </w:pPr>
      <w:r>
        <w:rPr>
          <w:rFonts w:hint="eastAsia"/>
          <w:noProof/>
        </w:rPr>
        <w:t>5.</w:t>
      </w:r>
      <w:r w:rsidR="00C71D93">
        <w:rPr>
          <w:rFonts w:hint="eastAsia"/>
          <w:noProof/>
        </w:rPr>
        <w:tab/>
      </w:r>
      <w:r>
        <w:rPr>
          <w:rFonts w:hint="eastAsia"/>
          <w:noProof/>
        </w:rPr>
        <w:t>引進民間投資興建民福路立體停車場</w:t>
      </w:r>
      <w:r w:rsidR="00C71D93">
        <w:rPr>
          <w:noProof/>
        </w:rPr>
        <w:br/>
      </w:r>
      <w:r>
        <w:rPr>
          <w:rFonts w:hint="eastAsia"/>
          <w:noProof/>
        </w:rPr>
        <w:lastRenderedPageBreak/>
        <w:t>民福路立體停車場基地原為馬公市建國市場用地，因火災後未再重建，長期作為平面停車場使用。為提升土地使用效益並改善市區停車空間不足問題，本府積極推動基地活化再利用。在都市計畫及土地取得方面，已於</w:t>
      </w:r>
      <w:r>
        <w:rPr>
          <w:rFonts w:hint="eastAsia"/>
          <w:noProof/>
        </w:rPr>
        <w:t>114</w:t>
      </w:r>
      <w:r>
        <w:rPr>
          <w:rFonts w:hint="eastAsia"/>
          <w:noProof/>
        </w:rPr>
        <w:t>年</w:t>
      </w:r>
      <w:r>
        <w:rPr>
          <w:rFonts w:hint="eastAsia"/>
          <w:noProof/>
        </w:rPr>
        <w:t>5</w:t>
      </w:r>
      <w:r>
        <w:rPr>
          <w:rFonts w:hint="eastAsia"/>
          <w:noProof/>
        </w:rPr>
        <w:t>月</w:t>
      </w:r>
      <w:r>
        <w:rPr>
          <w:rFonts w:hint="eastAsia"/>
          <w:noProof/>
        </w:rPr>
        <w:t>16</w:t>
      </w:r>
      <w:r>
        <w:rPr>
          <w:rFonts w:hint="eastAsia"/>
          <w:noProof/>
        </w:rPr>
        <w:t>日完成用地變更，經本縣都市計畫委員會審查通過，由「零售市場用地」變更為「停車場用地」，並同步調整土地使用強度，容積率由</w:t>
      </w:r>
      <w:r>
        <w:rPr>
          <w:rFonts w:hint="eastAsia"/>
          <w:noProof/>
        </w:rPr>
        <w:t>240%</w:t>
      </w:r>
      <w:r>
        <w:rPr>
          <w:rFonts w:hint="eastAsia"/>
          <w:noProof/>
        </w:rPr>
        <w:t>提升至</w:t>
      </w:r>
      <w:r>
        <w:rPr>
          <w:rFonts w:hint="eastAsia"/>
          <w:noProof/>
        </w:rPr>
        <w:t>960%</w:t>
      </w:r>
      <w:r>
        <w:rPr>
          <w:rFonts w:hint="eastAsia"/>
          <w:noProof/>
        </w:rPr>
        <w:t>，有效提高開發潛力。另於</w:t>
      </w:r>
      <w:r>
        <w:rPr>
          <w:rFonts w:hint="eastAsia"/>
          <w:noProof/>
        </w:rPr>
        <w:t>114</w:t>
      </w:r>
      <w:r>
        <w:rPr>
          <w:rFonts w:hint="eastAsia"/>
          <w:noProof/>
        </w:rPr>
        <w:t>年</w:t>
      </w:r>
      <w:r>
        <w:rPr>
          <w:rFonts w:hint="eastAsia"/>
          <w:noProof/>
        </w:rPr>
        <w:t>11</w:t>
      </w:r>
      <w:r>
        <w:rPr>
          <w:rFonts w:hint="eastAsia"/>
          <w:noProof/>
        </w:rPr>
        <w:t>月完成向財政部國有財產署辦理原目的事業廢止及重新撥用程序，已於本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1</w:t>
      </w:r>
      <w:r>
        <w:rPr>
          <w:rFonts w:hint="eastAsia"/>
          <w:noProof/>
        </w:rPr>
        <w:t>月</w:t>
      </w:r>
      <w:r>
        <w:rPr>
          <w:rFonts w:hint="eastAsia"/>
          <w:noProof/>
        </w:rPr>
        <w:t>21</w:t>
      </w:r>
      <w:r>
        <w:rPr>
          <w:rFonts w:hint="eastAsia"/>
          <w:noProof/>
        </w:rPr>
        <w:t>日完成撥用作業及土地取得，為後續開發奠定基礎。在開發推動方面，本府自籌經費</w:t>
      </w:r>
      <w:r>
        <w:rPr>
          <w:rFonts w:hint="eastAsia"/>
          <w:noProof/>
        </w:rPr>
        <w:t>367</w:t>
      </w:r>
      <w:r>
        <w:rPr>
          <w:rFonts w:hint="eastAsia"/>
          <w:noProof/>
        </w:rPr>
        <w:t>萬</w:t>
      </w:r>
      <w:r>
        <w:rPr>
          <w:rFonts w:hint="eastAsia"/>
          <w:noProof/>
        </w:rPr>
        <w:t>5,000</w:t>
      </w:r>
      <w:r>
        <w:rPr>
          <w:rFonts w:hint="eastAsia"/>
          <w:noProof/>
        </w:rPr>
        <w:t>元辦理「澎湖縣民福路立體停車場興建營運移轉案招商前置作業」，目前已完成可行性評估，規劃興建地上</w:t>
      </w:r>
      <w:r>
        <w:rPr>
          <w:rFonts w:hint="eastAsia"/>
          <w:noProof/>
        </w:rPr>
        <w:t>11</w:t>
      </w:r>
      <w:r>
        <w:rPr>
          <w:rFonts w:hint="eastAsia"/>
          <w:noProof/>
        </w:rPr>
        <w:t>層、地下</w:t>
      </w:r>
      <w:r>
        <w:rPr>
          <w:rFonts w:hint="eastAsia"/>
          <w:noProof/>
        </w:rPr>
        <w:t>1</w:t>
      </w:r>
      <w:r>
        <w:rPr>
          <w:rFonts w:hint="eastAsia"/>
          <w:noProof/>
        </w:rPr>
        <w:t>層之立體停車場，其中</w:t>
      </w:r>
      <w:r>
        <w:rPr>
          <w:rFonts w:hint="eastAsia"/>
          <w:noProof/>
        </w:rPr>
        <w:t>6</w:t>
      </w:r>
      <w:r>
        <w:rPr>
          <w:rFonts w:hint="eastAsia"/>
          <w:noProof/>
        </w:rPr>
        <w:t>個樓層及地下</w:t>
      </w:r>
      <w:r>
        <w:rPr>
          <w:rFonts w:hint="eastAsia"/>
          <w:noProof/>
        </w:rPr>
        <w:t>1</w:t>
      </w:r>
      <w:r>
        <w:rPr>
          <w:rFonts w:hint="eastAsia"/>
          <w:noProof/>
        </w:rPr>
        <w:t>樓提供約</w:t>
      </w:r>
      <w:r>
        <w:rPr>
          <w:rFonts w:hint="eastAsia"/>
          <w:noProof/>
        </w:rPr>
        <w:t>187</w:t>
      </w:r>
      <w:r>
        <w:rPr>
          <w:rFonts w:hint="eastAsia"/>
          <w:noProof/>
        </w:rPr>
        <w:t>席停車位，其餘樓層規劃作為商業使用，兼顧停車需求與商業發展。本案經第</w:t>
      </w:r>
      <w:r>
        <w:rPr>
          <w:rFonts w:hint="eastAsia"/>
          <w:noProof/>
        </w:rPr>
        <w:t>1</w:t>
      </w:r>
      <w:r>
        <w:rPr>
          <w:rFonts w:hint="eastAsia"/>
          <w:noProof/>
        </w:rPr>
        <w:t>次公告招商無人投標，已評估調整招商文件辦理第</w:t>
      </w:r>
      <w:r>
        <w:rPr>
          <w:rFonts w:hint="eastAsia"/>
          <w:noProof/>
        </w:rPr>
        <w:t>2</w:t>
      </w:r>
      <w:r>
        <w:rPr>
          <w:rFonts w:hint="eastAsia"/>
          <w:noProof/>
        </w:rPr>
        <w:t>次公告招商作業中，期引進民間投資參與興建及營運，提升整體都市服務品質。</w:t>
      </w:r>
    </w:p>
    <w:p w:rsidR="00E3348D" w:rsidRDefault="004D4AA7" w:rsidP="00C71D93">
      <w:pPr>
        <w:pStyle w:val="afffff7"/>
      </w:pPr>
      <w:r>
        <w:rPr>
          <w:rFonts w:hint="eastAsia"/>
        </w:rPr>
        <w:t>(</w:t>
      </w:r>
      <w:r>
        <w:rPr>
          <w:rFonts w:hint="eastAsia"/>
        </w:rPr>
        <w:t>四</w:t>
      </w:r>
      <w:r>
        <w:rPr>
          <w:rFonts w:hint="eastAsia"/>
        </w:rPr>
        <w:t>)</w:t>
      </w:r>
      <w:r w:rsidR="00C71D93">
        <w:rPr>
          <w:rFonts w:hint="eastAsia"/>
        </w:rPr>
        <w:tab/>
      </w:r>
      <w:r w:rsidR="00E3348D">
        <w:rPr>
          <w:rFonts w:hint="eastAsia"/>
        </w:rPr>
        <w:t>推動澎湖</w:t>
      </w:r>
      <w:r w:rsidR="00E3348D">
        <w:rPr>
          <w:rFonts w:hint="eastAsia"/>
        </w:rPr>
        <w:t>SBIR</w:t>
      </w:r>
      <w:r w:rsidR="00E3348D">
        <w:rPr>
          <w:rFonts w:hint="eastAsia"/>
        </w:rPr>
        <w:t>扶助青年投入創新研發</w:t>
      </w:r>
      <w:r w:rsidR="00C71D93">
        <w:br/>
      </w:r>
      <w:r w:rsidR="00E3348D">
        <w:rPr>
          <w:rFonts w:hint="eastAsia"/>
        </w:rPr>
        <w:t>114</w:t>
      </w:r>
      <w:r w:rsidR="00E3348D">
        <w:rPr>
          <w:rFonts w:hint="eastAsia"/>
        </w:rPr>
        <w:t>年度澎湖縣地方型</w:t>
      </w:r>
      <w:r w:rsidR="00E3348D">
        <w:rPr>
          <w:rFonts w:hint="eastAsia"/>
        </w:rPr>
        <w:t>SBIR</w:t>
      </w:r>
      <w:r w:rsidR="00E3348D">
        <w:rPr>
          <w:rFonts w:hint="eastAsia"/>
        </w:rPr>
        <w:t>計畫，共有</w:t>
      </w:r>
      <w:r w:rsidR="00E3348D">
        <w:rPr>
          <w:rFonts w:hint="eastAsia"/>
        </w:rPr>
        <w:t>11</w:t>
      </w:r>
      <w:r w:rsidR="00E3348D">
        <w:rPr>
          <w:rFonts w:hint="eastAsia"/>
        </w:rPr>
        <w:t>家業者完成簽約，補助總金額為</w:t>
      </w:r>
      <w:r w:rsidR="00E3348D">
        <w:rPr>
          <w:rFonts w:hint="eastAsia"/>
        </w:rPr>
        <w:t>848</w:t>
      </w:r>
      <w:r w:rsidR="00E3348D">
        <w:rPr>
          <w:rFonts w:hint="eastAsia"/>
        </w:rPr>
        <w:t>萬</w:t>
      </w:r>
      <w:r w:rsidR="00E3348D">
        <w:rPr>
          <w:rFonts w:hint="eastAsia"/>
        </w:rPr>
        <w:t>1,100</w:t>
      </w:r>
      <w:r w:rsidR="00E3348D">
        <w:rPr>
          <w:rFonts w:hint="eastAsia"/>
        </w:rPr>
        <w:t>元計畫，執行期間</w:t>
      </w:r>
      <w:r w:rsidR="00E3348D">
        <w:rPr>
          <w:rFonts w:hint="eastAsia"/>
        </w:rPr>
        <w:t>114</w:t>
      </w:r>
      <w:r w:rsidR="00E3348D">
        <w:rPr>
          <w:rFonts w:hint="eastAsia"/>
        </w:rPr>
        <w:t>年</w:t>
      </w:r>
      <w:r w:rsidR="00E3348D">
        <w:rPr>
          <w:rFonts w:hint="eastAsia"/>
        </w:rPr>
        <w:t>9</w:t>
      </w:r>
      <w:r w:rsidR="00E3348D">
        <w:rPr>
          <w:rFonts w:hint="eastAsia"/>
        </w:rPr>
        <w:t>月</w:t>
      </w:r>
      <w:r w:rsidR="00E3348D">
        <w:rPr>
          <w:rFonts w:hint="eastAsia"/>
        </w:rPr>
        <w:t>1</w:t>
      </w:r>
      <w:r w:rsidR="00E3348D">
        <w:rPr>
          <w:rFonts w:hint="eastAsia"/>
        </w:rPr>
        <w:t>日至本</w:t>
      </w:r>
      <w:r w:rsidR="0059562E">
        <w:rPr>
          <w:rFonts w:hint="eastAsia"/>
        </w:rPr>
        <w:t>（</w:t>
      </w:r>
      <w:r w:rsidR="00E3348D">
        <w:rPr>
          <w:rFonts w:hint="eastAsia"/>
        </w:rPr>
        <w:t>115</w:t>
      </w:r>
      <w:r w:rsidR="0059562E">
        <w:rPr>
          <w:rFonts w:hint="eastAsia"/>
        </w:rPr>
        <w:t>）</w:t>
      </w:r>
      <w:r w:rsidR="00E3348D">
        <w:rPr>
          <w:rFonts w:hint="eastAsia"/>
        </w:rPr>
        <w:t>年</w:t>
      </w:r>
      <w:r w:rsidR="00E3348D">
        <w:rPr>
          <w:rFonts w:hint="eastAsia"/>
        </w:rPr>
        <w:t>6</w:t>
      </w:r>
      <w:r w:rsidR="00E3348D">
        <w:rPr>
          <w:rFonts w:hint="eastAsia"/>
        </w:rPr>
        <w:t>月</w:t>
      </w:r>
      <w:r w:rsidR="00E3348D">
        <w:rPr>
          <w:rFonts w:hint="eastAsia"/>
        </w:rPr>
        <w:t>30</w:t>
      </w:r>
      <w:r w:rsidR="00E3348D">
        <w:rPr>
          <w:rFonts w:hint="eastAsia"/>
        </w:rPr>
        <w:t>日止，內容涵蓋觀光體驗升級、特色產品創新開發、智慧服務導入及永續循環應用等面向，透過研發與商業模式創新，持續提升在地產業競爭力，並擴大澎湖整體經濟效益與品牌價值。</w:t>
      </w:r>
    </w:p>
    <w:p w:rsidR="00E3348D" w:rsidRDefault="004D4AA7" w:rsidP="00C71D93">
      <w:pPr>
        <w:pStyle w:val="afffff7"/>
      </w:pPr>
      <w:r>
        <w:rPr>
          <w:rFonts w:hint="eastAsia"/>
        </w:rPr>
        <w:t>(</w:t>
      </w:r>
      <w:r>
        <w:rPr>
          <w:rFonts w:hint="eastAsia"/>
        </w:rPr>
        <w:t>五</w:t>
      </w:r>
      <w:r>
        <w:rPr>
          <w:rFonts w:hint="eastAsia"/>
        </w:rPr>
        <w:t>)</w:t>
      </w:r>
      <w:r w:rsidR="00C71D93">
        <w:rPr>
          <w:rFonts w:hint="eastAsia"/>
        </w:rPr>
        <w:tab/>
      </w:r>
      <w:r w:rsidR="00E3348D">
        <w:rPr>
          <w:rFonts w:hint="eastAsia"/>
        </w:rPr>
        <w:t>輔導優化在地農漁特產</w:t>
      </w:r>
    </w:p>
    <w:p w:rsidR="00E3348D" w:rsidRDefault="00E3348D" w:rsidP="00F00AE9">
      <w:pPr>
        <w:pStyle w:val="1f5"/>
        <w:rPr>
          <w:noProof/>
        </w:rPr>
      </w:pPr>
      <w:r>
        <w:rPr>
          <w:rFonts w:hint="eastAsia"/>
          <w:noProof/>
        </w:rPr>
        <w:t>1.</w:t>
      </w:r>
      <w:r w:rsidR="00C71D93">
        <w:rPr>
          <w:rFonts w:hint="eastAsia"/>
          <w:noProof/>
        </w:rPr>
        <w:tab/>
      </w:r>
      <w:r>
        <w:rPr>
          <w:rFonts w:hint="eastAsia"/>
          <w:noProof/>
        </w:rPr>
        <w:t>推展「澎湖好農」品牌</w:t>
      </w:r>
    </w:p>
    <w:p w:rsidR="00E3348D" w:rsidRDefault="00D26163" w:rsidP="00107813">
      <w:pPr>
        <w:pStyle w:val="1f6"/>
        <w:ind w:left="1560" w:hanging="360"/>
        <w:rPr>
          <w:noProof/>
        </w:rPr>
      </w:pPr>
      <w:r>
        <w:rPr>
          <w:rFonts w:hint="eastAsia"/>
          <w:noProof/>
        </w:rPr>
        <w:t>(1)</w:t>
      </w:r>
      <w:r w:rsidR="00C71D93">
        <w:rPr>
          <w:rFonts w:hint="eastAsia"/>
          <w:noProof/>
        </w:rPr>
        <w:tab/>
      </w:r>
      <w:r w:rsidR="00E3348D">
        <w:rPr>
          <w:rFonts w:hint="eastAsia"/>
          <w:noProof/>
        </w:rPr>
        <w:t>為強化「澎湖好農」品牌形象，凸顯在地生產與無毒種植特色，目前已有</w:t>
      </w:r>
      <w:r w:rsidR="00E3348D">
        <w:rPr>
          <w:rFonts w:hint="eastAsia"/>
          <w:noProof/>
        </w:rPr>
        <w:t>18</w:t>
      </w:r>
      <w:r w:rsidR="00E3348D">
        <w:rPr>
          <w:rFonts w:hint="eastAsia"/>
          <w:noProof/>
        </w:rPr>
        <w:t>位農友通過認證；另輔導農友曾右鑫取得有機轉型期資格，特別結合澎湖少見、具在地亮點的草莓園，發展有機草莓採果體驗與農事教育活動，打造離島獨特的草莓觀光農業場域，並串聯好農產品整體行銷，進一步提升產業附加價值。</w:t>
      </w:r>
    </w:p>
    <w:p w:rsidR="00E3348D" w:rsidRDefault="00D26163" w:rsidP="00107813">
      <w:pPr>
        <w:pStyle w:val="1f6"/>
        <w:ind w:left="1560" w:hanging="360"/>
        <w:rPr>
          <w:noProof/>
        </w:rPr>
      </w:pPr>
      <w:r>
        <w:rPr>
          <w:rFonts w:hint="eastAsia"/>
          <w:noProof/>
        </w:rPr>
        <w:t>(2)</w:t>
      </w:r>
      <w:r w:rsidR="00C71D93">
        <w:rPr>
          <w:rFonts w:hint="eastAsia"/>
          <w:noProof/>
        </w:rPr>
        <w:tab/>
      </w:r>
      <w:r w:rsidR="00E3348D">
        <w:rPr>
          <w:rFonts w:hint="eastAsia"/>
          <w:noProof/>
        </w:rPr>
        <w:t>另輔導農友參與「</w:t>
      </w:r>
      <w:r w:rsidR="00E3348D">
        <w:rPr>
          <w:rFonts w:hint="eastAsia"/>
          <w:noProof/>
        </w:rPr>
        <w:t>115</w:t>
      </w:r>
      <w:r w:rsidR="00E3348D">
        <w:rPr>
          <w:rFonts w:hint="eastAsia"/>
          <w:noProof/>
        </w:rPr>
        <w:t>年度臺北花博農民市集全國農特產品展售活動」，以冰花、楊梅（香瓜茄）等特色產品進行六個週末展售，有效提升品牌能見度與市場辨識度。</w:t>
      </w:r>
    </w:p>
    <w:p w:rsidR="00E3348D" w:rsidRDefault="00E3348D" w:rsidP="00F00AE9">
      <w:pPr>
        <w:pStyle w:val="1f5"/>
        <w:rPr>
          <w:noProof/>
        </w:rPr>
      </w:pPr>
      <w:r>
        <w:rPr>
          <w:rFonts w:hint="eastAsia"/>
          <w:noProof/>
        </w:rPr>
        <w:lastRenderedPageBreak/>
        <w:t>2.</w:t>
      </w:r>
      <w:r w:rsidR="00C71D93">
        <w:rPr>
          <w:rFonts w:hint="eastAsia"/>
          <w:noProof/>
        </w:rPr>
        <w:tab/>
      </w:r>
      <w:r>
        <w:rPr>
          <w:rFonts w:hint="eastAsia"/>
          <w:noProof/>
        </w:rPr>
        <w:t>拓展行銷「澎湖優鮮」</w:t>
      </w:r>
    </w:p>
    <w:p w:rsidR="00E3348D" w:rsidRDefault="00D26163" w:rsidP="00107813">
      <w:pPr>
        <w:pStyle w:val="1f6"/>
        <w:ind w:left="1560" w:hanging="360"/>
        <w:rPr>
          <w:noProof/>
        </w:rPr>
      </w:pPr>
      <w:r>
        <w:rPr>
          <w:rFonts w:hint="eastAsia"/>
          <w:noProof/>
        </w:rPr>
        <w:t>(1)</w:t>
      </w:r>
      <w:r w:rsidR="00C71D93">
        <w:rPr>
          <w:rFonts w:hint="eastAsia"/>
          <w:noProof/>
        </w:rPr>
        <w:tab/>
      </w:r>
      <w:r w:rsidR="00E3348D">
        <w:rPr>
          <w:rFonts w:hint="eastAsia"/>
          <w:noProof/>
        </w:rPr>
        <w:t>持續推動「澎湖優鮮水產品認證標章」，本</w:t>
      </w:r>
      <w:r w:rsidR="0059562E">
        <w:rPr>
          <w:rFonts w:hint="eastAsia"/>
          <w:noProof/>
        </w:rPr>
        <w:t>（</w:t>
      </w:r>
      <w:r w:rsidR="00E3348D">
        <w:rPr>
          <w:rFonts w:hint="eastAsia"/>
          <w:noProof/>
        </w:rPr>
        <w:t>115</w:t>
      </w:r>
      <w:r w:rsidR="0059562E">
        <w:rPr>
          <w:rFonts w:hint="eastAsia"/>
          <w:noProof/>
        </w:rPr>
        <w:t>）</w:t>
      </w:r>
      <w:r w:rsidR="00E3348D">
        <w:rPr>
          <w:rFonts w:hint="eastAsia"/>
          <w:noProof/>
        </w:rPr>
        <w:t>年已輔導</w:t>
      </w:r>
      <w:r w:rsidR="00E3348D">
        <w:rPr>
          <w:rFonts w:hint="eastAsia"/>
          <w:noProof/>
        </w:rPr>
        <w:t>33</w:t>
      </w:r>
      <w:r w:rsidR="00E3348D">
        <w:rPr>
          <w:rFonts w:hint="eastAsia"/>
          <w:noProof/>
        </w:rPr>
        <w:t>戶業者通過認證，並辦理水產品動物用藥及重金屬抽驗，</w:t>
      </w:r>
      <w:r w:rsidR="00E3348D">
        <w:rPr>
          <w:rFonts w:hint="eastAsia"/>
          <w:noProof/>
        </w:rPr>
        <w:t>114</w:t>
      </w:r>
      <w:r w:rsidR="00E3348D">
        <w:rPr>
          <w:rFonts w:hint="eastAsia"/>
          <w:noProof/>
        </w:rPr>
        <w:t>年</w:t>
      </w:r>
      <w:r w:rsidR="00E3348D">
        <w:rPr>
          <w:rFonts w:hint="eastAsia"/>
          <w:noProof/>
        </w:rPr>
        <w:t>10</w:t>
      </w:r>
      <w:r w:rsidR="00E3348D">
        <w:rPr>
          <w:rFonts w:hint="eastAsia"/>
          <w:noProof/>
        </w:rPr>
        <w:t>月至本</w:t>
      </w:r>
      <w:r w:rsidR="0059562E">
        <w:rPr>
          <w:rFonts w:hint="eastAsia"/>
          <w:noProof/>
        </w:rPr>
        <w:t>（</w:t>
      </w:r>
      <w:r w:rsidR="00E3348D">
        <w:rPr>
          <w:rFonts w:hint="eastAsia"/>
          <w:noProof/>
        </w:rPr>
        <w:t>115</w:t>
      </w:r>
      <w:r w:rsidR="0059562E">
        <w:rPr>
          <w:rFonts w:hint="eastAsia"/>
          <w:noProof/>
        </w:rPr>
        <w:t>）</w:t>
      </w:r>
      <w:r w:rsidR="00E3348D">
        <w:rPr>
          <w:rFonts w:hint="eastAsia"/>
          <w:noProof/>
        </w:rPr>
        <w:t>年</w:t>
      </w:r>
      <w:r w:rsidR="00E3348D">
        <w:rPr>
          <w:rFonts w:hint="eastAsia"/>
          <w:noProof/>
        </w:rPr>
        <w:t>3</w:t>
      </w:r>
      <w:r w:rsidR="00E3348D">
        <w:rPr>
          <w:rFonts w:hint="eastAsia"/>
          <w:noProof/>
        </w:rPr>
        <w:t>月底共完成</w:t>
      </w:r>
      <w:r w:rsidR="00E3348D">
        <w:rPr>
          <w:rFonts w:hint="eastAsia"/>
          <w:noProof/>
        </w:rPr>
        <w:t>34</w:t>
      </w:r>
      <w:r w:rsidR="00E3348D">
        <w:rPr>
          <w:rFonts w:hint="eastAsia"/>
          <w:noProof/>
        </w:rPr>
        <w:t>件檢驗，確保產品安全品質。</w:t>
      </w:r>
    </w:p>
    <w:p w:rsidR="00E3348D" w:rsidRDefault="00D26163" w:rsidP="00107813">
      <w:pPr>
        <w:pStyle w:val="1f6"/>
        <w:ind w:left="1560" w:hanging="360"/>
        <w:rPr>
          <w:noProof/>
        </w:rPr>
      </w:pPr>
      <w:r>
        <w:rPr>
          <w:rFonts w:hint="eastAsia"/>
          <w:noProof/>
        </w:rPr>
        <w:t>(2)</w:t>
      </w:r>
      <w:r w:rsidR="00C71D93">
        <w:rPr>
          <w:rFonts w:hint="eastAsia"/>
          <w:noProof/>
        </w:rPr>
        <w:tab/>
      </w:r>
      <w:r w:rsidR="00E3348D">
        <w:rPr>
          <w:rFonts w:hint="eastAsia"/>
          <w:noProof/>
        </w:rPr>
        <w:t>積極參與各項行銷活動，包括高雄國際食品展、澎湖年年有魚主題路跑、冬日花海遊樂園、國立澎湖科技大學校慶及植樹節等</w:t>
      </w:r>
      <w:r w:rsidR="00E3348D">
        <w:rPr>
          <w:rFonts w:hint="eastAsia"/>
          <w:noProof/>
        </w:rPr>
        <w:t>5</w:t>
      </w:r>
      <w:r w:rsidR="00E3348D">
        <w:rPr>
          <w:rFonts w:hint="eastAsia"/>
          <w:noProof/>
        </w:rPr>
        <w:t>場次，</w:t>
      </w:r>
      <w:r w:rsidR="00E3348D">
        <w:rPr>
          <w:rFonts w:hint="eastAsia"/>
          <w:noProof/>
        </w:rPr>
        <w:t>114</w:t>
      </w:r>
      <w:r w:rsidR="00E3348D">
        <w:rPr>
          <w:rFonts w:hint="eastAsia"/>
          <w:noProof/>
        </w:rPr>
        <w:t>年度銷售額達</w:t>
      </w:r>
      <w:r w:rsidR="00E3348D">
        <w:rPr>
          <w:rFonts w:hint="eastAsia"/>
          <w:noProof/>
        </w:rPr>
        <w:t>3,620</w:t>
      </w:r>
      <w:r w:rsidR="00E3348D">
        <w:rPr>
          <w:rFonts w:hint="eastAsia"/>
          <w:noProof/>
        </w:rPr>
        <w:t>萬元以上，本</w:t>
      </w:r>
      <w:r w:rsidR="0059562E">
        <w:rPr>
          <w:rFonts w:hint="eastAsia"/>
          <w:noProof/>
        </w:rPr>
        <w:t>（</w:t>
      </w:r>
      <w:r w:rsidR="00E3348D">
        <w:rPr>
          <w:rFonts w:hint="eastAsia"/>
          <w:noProof/>
        </w:rPr>
        <w:t>115</w:t>
      </w:r>
      <w:r w:rsidR="0059562E">
        <w:rPr>
          <w:rFonts w:hint="eastAsia"/>
          <w:noProof/>
        </w:rPr>
        <w:t>）</w:t>
      </w:r>
      <w:r w:rsidR="00E3348D">
        <w:rPr>
          <w:rFonts w:hint="eastAsia"/>
          <w:noProof/>
        </w:rPr>
        <w:t>年</w:t>
      </w:r>
      <w:r w:rsidR="00E3348D">
        <w:rPr>
          <w:rFonts w:hint="eastAsia"/>
          <w:noProof/>
        </w:rPr>
        <w:t>1</w:t>
      </w:r>
      <w:r w:rsidR="00E3348D">
        <w:rPr>
          <w:rFonts w:hint="eastAsia"/>
          <w:noProof/>
        </w:rPr>
        <w:t>至</w:t>
      </w:r>
      <w:r w:rsidR="00E3348D">
        <w:rPr>
          <w:rFonts w:hint="eastAsia"/>
          <w:noProof/>
        </w:rPr>
        <w:t>2</w:t>
      </w:r>
      <w:r w:rsidR="00E3348D">
        <w:rPr>
          <w:rFonts w:hint="eastAsia"/>
          <w:noProof/>
        </w:rPr>
        <w:t>月新春禮盒銷售亦突破</w:t>
      </w:r>
      <w:r w:rsidR="00E3348D">
        <w:rPr>
          <w:rFonts w:hint="eastAsia"/>
          <w:noProof/>
        </w:rPr>
        <w:t>680</w:t>
      </w:r>
      <w:r w:rsidR="00E3348D">
        <w:rPr>
          <w:rFonts w:hint="eastAsia"/>
          <w:noProof/>
        </w:rPr>
        <w:t>萬元，展現品牌推廣成效。</w:t>
      </w:r>
    </w:p>
    <w:p w:rsidR="00E3348D" w:rsidRDefault="00E3348D" w:rsidP="00F00AE9">
      <w:pPr>
        <w:pStyle w:val="aff2"/>
      </w:pPr>
      <w:r>
        <w:rPr>
          <w:rFonts w:hint="eastAsia"/>
        </w:rPr>
        <w:t>四、優化交通路網，營造優質旅遊城市</w:t>
      </w:r>
    </w:p>
    <w:p w:rsidR="00E3348D" w:rsidRDefault="004D4AA7" w:rsidP="00C71D93">
      <w:pPr>
        <w:pStyle w:val="afffff7"/>
      </w:pPr>
      <w:r>
        <w:rPr>
          <w:rFonts w:hint="eastAsia"/>
        </w:rPr>
        <w:t>(</w:t>
      </w:r>
      <w:r>
        <w:rPr>
          <w:rFonts w:hint="eastAsia"/>
        </w:rPr>
        <w:t>一</w:t>
      </w:r>
      <w:r>
        <w:rPr>
          <w:rFonts w:hint="eastAsia"/>
        </w:rPr>
        <w:t>)</w:t>
      </w:r>
      <w:r w:rsidR="00C71D93">
        <w:rPr>
          <w:rFonts w:hint="eastAsia"/>
        </w:rPr>
        <w:tab/>
      </w:r>
      <w:r w:rsidR="00E3348D">
        <w:rPr>
          <w:rFonts w:hint="eastAsia"/>
        </w:rPr>
        <w:t>強化交通建設，帶動區域均衡發展</w:t>
      </w:r>
    </w:p>
    <w:p w:rsidR="00E3348D" w:rsidRDefault="00E3348D" w:rsidP="00F00AE9">
      <w:pPr>
        <w:pStyle w:val="1f5"/>
        <w:rPr>
          <w:noProof/>
        </w:rPr>
      </w:pPr>
      <w:r>
        <w:rPr>
          <w:rFonts w:hint="eastAsia"/>
          <w:noProof/>
        </w:rPr>
        <w:t>1.</w:t>
      </w:r>
      <w:r w:rsidR="00C71D93">
        <w:rPr>
          <w:rFonts w:hint="eastAsia"/>
          <w:noProof/>
        </w:rPr>
        <w:tab/>
      </w:r>
      <w:r>
        <w:rPr>
          <w:rFonts w:hint="eastAsia"/>
          <w:noProof/>
        </w:rPr>
        <w:t>新闢澎</w:t>
      </w:r>
      <w:r>
        <w:rPr>
          <w:rFonts w:hint="eastAsia"/>
          <w:noProof/>
        </w:rPr>
        <w:t>20</w:t>
      </w:r>
      <w:r>
        <w:rPr>
          <w:rFonts w:hint="eastAsia"/>
          <w:noProof/>
        </w:rPr>
        <w:t>號線道路工程</w:t>
      </w:r>
      <w:r w:rsidR="00C71D93">
        <w:rPr>
          <w:noProof/>
        </w:rPr>
        <w:br/>
      </w:r>
      <w:r>
        <w:rPr>
          <w:rFonts w:hint="eastAsia"/>
          <w:noProof/>
        </w:rPr>
        <w:t>為改善通往隘門地區之交通動線，本府推動道路拓寬工程，範圍自流浪動物之家至隘門沙灘停車場，全長約</w:t>
      </w:r>
      <w:r>
        <w:rPr>
          <w:rFonts w:hint="eastAsia"/>
          <w:noProof/>
        </w:rPr>
        <w:t>1.9</w:t>
      </w:r>
      <w:r>
        <w:rPr>
          <w:rFonts w:hint="eastAsia"/>
          <w:noProof/>
        </w:rPr>
        <w:t>公里，總經費</w:t>
      </w:r>
      <w:r>
        <w:rPr>
          <w:rFonts w:hint="eastAsia"/>
          <w:noProof/>
        </w:rPr>
        <w:t>1</w:t>
      </w:r>
      <w:r>
        <w:rPr>
          <w:rFonts w:hint="eastAsia"/>
          <w:noProof/>
        </w:rPr>
        <w:t>億</w:t>
      </w:r>
      <w:r>
        <w:rPr>
          <w:rFonts w:hint="eastAsia"/>
          <w:noProof/>
        </w:rPr>
        <w:t>9,801</w:t>
      </w:r>
      <w:r>
        <w:rPr>
          <w:rFonts w:hint="eastAsia"/>
          <w:noProof/>
        </w:rPr>
        <w:t>萬</w:t>
      </w:r>
      <w:r>
        <w:rPr>
          <w:rFonts w:hint="eastAsia"/>
          <w:noProof/>
        </w:rPr>
        <w:t>4,000</w:t>
      </w:r>
      <w:r>
        <w:rPr>
          <w:rFonts w:hint="eastAsia"/>
          <w:noProof/>
        </w:rPr>
        <w:t>元，並已獲交通部公路局核定補助辦理。工程完成後，將有效紓解民眾前往隘門沙灘、隘門生命紀念館及國軍忠靈祠之交通不便情形，並引導觀光車流分流，避免進入隘門社區，提升在地交通順暢度與行車安全。現階段土地徵收計畫已於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1</w:t>
      </w:r>
      <w:r>
        <w:rPr>
          <w:rFonts w:hint="eastAsia"/>
          <w:noProof/>
        </w:rPr>
        <w:t>月獲內政部核定，並於</w:t>
      </w:r>
      <w:r>
        <w:rPr>
          <w:rFonts w:hint="eastAsia"/>
          <w:noProof/>
        </w:rPr>
        <w:t>3</w:t>
      </w:r>
      <w:r>
        <w:rPr>
          <w:rFonts w:hint="eastAsia"/>
          <w:noProof/>
        </w:rPr>
        <w:t>月</w:t>
      </w:r>
      <w:r>
        <w:rPr>
          <w:rFonts w:hint="eastAsia"/>
          <w:noProof/>
        </w:rPr>
        <w:t>23</w:t>
      </w:r>
      <w:r>
        <w:rPr>
          <w:rFonts w:hint="eastAsia"/>
          <w:noProof/>
        </w:rPr>
        <w:t>日完成公告；工程部分亦於本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3</w:t>
      </w:r>
      <w:r>
        <w:rPr>
          <w:rFonts w:hint="eastAsia"/>
          <w:noProof/>
        </w:rPr>
        <w:t>月</w:t>
      </w:r>
      <w:r>
        <w:rPr>
          <w:rFonts w:hint="eastAsia"/>
          <w:noProof/>
        </w:rPr>
        <w:t>17</w:t>
      </w:r>
      <w:r>
        <w:rPr>
          <w:rFonts w:hint="eastAsia"/>
          <w:noProof/>
        </w:rPr>
        <w:t>日完成決標並進入施工階段，預計於</w:t>
      </w:r>
      <w:r>
        <w:rPr>
          <w:rFonts w:hint="eastAsia"/>
          <w:noProof/>
        </w:rPr>
        <w:t>116</w:t>
      </w:r>
      <w:r>
        <w:rPr>
          <w:rFonts w:hint="eastAsia"/>
          <w:noProof/>
        </w:rPr>
        <w:t>年</w:t>
      </w:r>
      <w:r>
        <w:rPr>
          <w:rFonts w:hint="eastAsia"/>
          <w:noProof/>
        </w:rPr>
        <w:t>10</w:t>
      </w:r>
      <w:r>
        <w:rPr>
          <w:rFonts w:hint="eastAsia"/>
          <w:noProof/>
        </w:rPr>
        <w:t>月完工。</w:t>
      </w:r>
    </w:p>
    <w:p w:rsidR="00E3348D" w:rsidRDefault="00E3348D" w:rsidP="00F00AE9">
      <w:pPr>
        <w:pStyle w:val="1f5"/>
        <w:rPr>
          <w:noProof/>
        </w:rPr>
      </w:pPr>
      <w:r>
        <w:rPr>
          <w:rFonts w:hint="eastAsia"/>
          <w:noProof/>
        </w:rPr>
        <w:t>2.</w:t>
      </w:r>
      <w:r w:rsidR="00C71D93">
        <w:rPr>
          <w:rFonts w:hint="eastAsia"/>
          <w:noProof/>
        </w:rPr>
        <w:tab/>
      </w:r>
      <w:r>
        <w:rPr>
          <w:rFonts w:hint="eastAsia"/>
          <w:noProof/>
        </w:rPr>
        <w:t>推動馬公都市計畫北環道路計畫</w:t>
      </w:r>
      <w:r w:rsidR="00C71D93">
        <w:rPr>
          <w:noProof/>
        </w:rPr>
        <w:br/>
      </w:r>
      <w:r>
        <w:rPr>
          <w:rFonts w:hint="eastAsia"/>
          <w:noProof/>
        </w:rPr>
        <w:t>為紓解馬公市西衛里及國立澎湖科技大學周邊交通壅塞問題，本府推動新闢「馬公都市計畫北環道路」，延伸四維路外環並銜接</w:t>
      </w:r>
      <w:r>
        <w:rPr>
          <w:rFonts w:hint="eastAsia"/>
          <w:noProof/>
        </w:rPr>
        <w:t>203</w:t>
      </w:r>
      <w:r>
        <w:rPr>
          <w:rFonts w:hint="eastAsia"/>
          <w:noProof/>
        </w:rPr>
        <w:t>號縣道，建構區域重要聯外道路系統。因西衛社區及校區周邊發展快速，現有六合路交通量已趨飽和，本案完工後將有效分散車流，提升交通運輸效率，並帶動地方整體發展。考量工程需通過國立澎湖科技大學校地，本府自</w:t>
      </w:r>
      <w:r>
        <w:rPr>
          <w:rFonts w:hint="eastAsia"/>
          <w:noProof/>
        </w:rPr>
        <w:t>114</w:t>
      </w:r>
      <w:r>
        <w:rPr>
          <w:rFonts w:hint="eastAsia"/>
          <w:noProof/>
        </w:rPr>
        <w:t>年初即與校方密切協調土地使用及行政程序，並於</w:t>
      </w:r>
      <w:r>
        <w:rPr>
          <w:rFonts w:hint="eastAsia"/>
          <w:noProof/>
        </w:rPr>
        <w:t>114</w:t>
      </w:r>
      <w:r>
        <w:rPr>
          <w:rFonts w:hint="eastAsia"/>
          <w:noProof/>
        </w:rPr>
        <w:t>年</w:t>
      </w:r>
      <w:r>
        <w:rPr>
          <w:rFonts w:hint="eastAsia"/>
          <w:noProof/>
        </w:rPr>
        <w:t>11</w:t>
      </w:r>
      <w:r>
        <w:rPr>
          <w:rFonts w:hint="eastAsia"/>
          <w:noProof/>
        </w:rPr>
        <w:t>月達成共識，順利推動計畫進程。目前本案進行設計作業，預計於本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5</w:t>
      </w:r>
      <w:r>
        <w:rPr>
          <w:rFonts w:hint="eastAsia"/>
          <w:noProof/>
        </w:rPr>
        <w:t>月底完成道路定線並啟動都市計畫變更程序，</w:t>
      </w:r>
      <w:r>
        <w:rPr>
          <w:rFonts w:hint="eastAsia"/>
          <w:noProof/>
        </w:rPr>
        <w:t>12</w:t>
      </w:r>
      <w:r>
        <w:rPr>
          <w:rFonts w:hint="eastAsia"/>
          <w:noProof/>
        </w:rPr>
        <w:t>月底完成細部設計，後續將於</w:t>
      </w:r>
      <w:r>
        <w:rPr>
          <w:rFonts w:hint="eastAsia"/>
          <w:noProof/>
        </w:rPr>
        <w:t>116</w:t>
      </w:r>
      <w:r>
        <w:rPr>
          <w:rFonts w:hint="eastAsia"/>
          <w:noProof/>
        </w:rPr>
        <w:t>年辦理用地取得及工程發包，逐步落實地方交通改善需求。</w:t>
      </w:r>
    </w:p>
    <w:p w:rsidR="00E3348D" w:rsidRDefault="00E3348D" w:rsidP="00F00AE9">
      <w:pPr>
        <w:pStyle w:val="1f5"/>
        <w:rPr>
          <w:noProof/>
        </w:rPr>
      </w:pPr>
      <w:r>
        <w:rPr>
          <w:rFonts w:hint="eastAsia"/>
          <w:noProof/>
        </w:rPr>
        <w:t>3.</w:t>
      </w:r>
      <w:r w:rsidR="00C71D93">
        <w:rPr>
          <w:rFonts w:hint="eastAsia"/>
          <w:noProof/>
        </w:rPr>
        <w:tab/>
      </w:r>
      <w:r>
        <w:rPr>
          <w:rFonts w:hint="eastAsia"/>
          <w:noProof/>
        </w:rPr>
        <w:t>澎</w:t>
      </w:r>
      <w:r>
        <w:rPr>
          <w:rFonts w:hint="eastAsia"/>
          <w:noProof/>
        </w:rPr>
        <w:t>13</w:t>
      </w:r>
      <w:r>
        <w:rPr>
          <w:rFonts w:hint="eastAsia"/>
          <w:noProof/>
        </w:rPr>
        <w:t>號線改善計畫</w:t>
      </w:r>
      <w:r w:rsidR="00C71D93">
        <w:rPr>
          <w:noProof/>
        </w:rPr>
        <w:br/>
      </w:r>
      <w:r>
        <w:rPr>
          <w:rFonts w:hint="eastAsia"/>
          <w:noProof/>
        </w:rPr>
        <w:lastRenderedPageBreak/>
        <w:t>為改善湖西鄉主要交通動線品質，本府爭取交通部公路局補助</w:t>
      </w:r>
      <w:r>
        <w:rPr>
          <w:rFonts w:hint="eastAsia"/>
          <w:noProof/>
        </w:rPr>
        <w:t>3,353</w:t>
      </w:r>
      <w:r>
        <w:rPr>
          <w:rFonts w:hint="eastAsia"/>
          <w:noProof/>
        </w:rPr>
        <w:t>萬</w:t>
      </w:r>
      <w:r>
        <w:rPr>
          <w:rFonts w:hint="eastAsia"/>
          <w:noProof/>
        </w:rPr>
        <w:t>5,000</w:t>
      </w:r>
      <w:r>
        <w:rPr>
          <w:rFonts w:hint="eastAsia"/>
          <w:noProof/>
        </w:rPr>
        <w:t>元，辦理「澎</w:t>
      </w:r>
      <w:r>
        <w:rPr>
          <w:rFonts w:hint="eastAsia"/>
          <w:noProof/>
        </w:rPr>
        <w:t>13</w:t>
      </w:r>
      <w:r>
        <w:rPr>
          <w:rFonts w:hint="eastAsia"/>
          <w:noProof/>
        </w:rPr>
        <w:t>線（</w:t>
      </w:r>
      <w:r>
        <w:rPr>
          <w:rFonts w:hint="eastAsia"/>
          <w:noProof/>
        </w:rPr>
        <w:t>0k</w:t>
      </w:r>
      <w:r>
        <w:rPr>
          <w:rFonts w:hint="eastAsia"/>
          <w:noProof/>
        </w:rPr>
        <w:t>～</w:t>
      </w:r>
      <w:r>
        <w:rPr>
          <w:rFonts w:hint="eastAsia"/>
          <w:noProof/>
        </w:rPr>
        <w:t>2k</w:t>
      </w:r>
      <w:r>
        <w:rPr>
          <w:rFonts w:hint="eastAsia"/>
          <w:noProof/>
        </w:rPr>
        <w:t>）鄉道改善工程」，針對路面老舊、水溝設施不足及路燈配置不均等問題進行整體改善。</w:t>
      </w:r>
      <w:r>
        <w:rPr>
          <w:rFonts w:hint="eastAsia"/>
          <w:noProof/>
        </w:rPr>
        <w:t>114</w:t>
      </w:r>
      <w:r>
        <w:rPr>
          <w:rFonts w:hint="eastAsia"/>
          <w:noProof/>
        </w:rPr>
        <w:t>年</w:t>
      </w:r>
      <w:r>
        <w:rPr>
          <w:rFonts w:hint="eastAsia"/>
          <w:noProof/>
        </w:rPr>
        <w:t>12</w:t>
      </w:r>
      <w:r>
        <w:rPr>
          <w:rFonts w:hint="eastAsia"/>
          <w:noProof/>
        </w:rPr>
        <w:t>月已完成白坑至紅羅路段鋪設作業，目前續辦湖西至白坑路段路面及排水設施改善，預計於本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6</w:t>
      </w:r>
      <w:r>
        <w:rPr>
          <w:rFonts w:hint="eastAsia"/>
          <w:noProof/>
        </w:rPr>
        <w:t>月完工。工程完成後，將有效提升行車舒適性與道路安全性，並同步劃設標線型人行道以保障行人通行安全，另於岔路口調整路燈色溫差異，強化辨識度，提醒用路人減速通行，全面提升道路使用品質與交通安全。</w:t>
      </w:r>
    </w:p>
    <w:p w:rsidR="00E3348D" w:rsidRDefault="00E3348D" w:rsidP="00F00AE9">
      <w:pPr>
        <w:pStyle w:val="1f5"/>
        <w:rPr>
          <w:noProof/>
        </w:rPr>
      </w:pPr>
      <w:r>
        <w:rPr>
          <w:rFonts w:hint="eastAsia"/>
          <w:noProof/>
        </w:rPr>
        <w:t>4.</w:t>
      </w:r>
      <w:r w:rsidR="00C71D93">
        <w:rPr>
          <w:rFonts w:hint="eastAsia"/>
          <w:noProof/>
        </w:rPr>
        <w:tab/>
      </w:r>
      <w:r>
        <w:rPr>
          <w:rFonts w:hint="eastAsia"/>
          <w:noProof/>
        </w:rPr>
        <w:t>澎</w:t>
      </w:r>
      <w:r>
        <w:rPr>
          <w:rFonts w:hint="eastAsia"/>
          <w:noProof/>
        </w:rPr>
        <w:t>22</w:t>
      </w:r>
      <w:r>
        <w:rPr>
          <w:rFonts w:hint="eastAsia"/>
          <w:noProof/>
        </w:rPr>
        <w:t>號線拓寬工程</w:t>
      </w:r>
      <w:r w:rsidR="00C71D93">
        <w:rPr>
          <w:noProof/>
        </w:rPr>
        <w:br/>
      </w:r>
      <w:r>
        <w:rPr>
          <w:rFonts w:hint="eastAsia"/>
          <w:noProof/>
        </w:rPr>
        <w:t>為改善道路線形不良及通行空間不足問題，本府推動澎</w:t>
      </w:r>
      <w:r>
        <w:rPr>
          <w:rFonts w:hint="eastAsia"/>
          <w:noProof/>
        </w:rPr>
        <w:t>22</w:t>
      </w:r>
      <w:r>
        <w:rPr>
          <w:rFonts w:hint="eastAsia"/>
          <w:noProof/>
        </w:rPr>
        <w:t>號線拓寬工程，範圍自</w:t>
      </w:r>
      <w:r>
        <w:rPr>
          <w:rFonts w:hint="eastAsia"/>
          <w:noProof/>
        </w:rPr>
        <w:t>203</w:t>
      </w:r>
      <w:r>
        <w:rPr>
          <w:rFonts w:hint="eastAsia"/>
          <w:noProof/>
        </w:rPr>
        <w:t>縣道（文東加油站）至澎</w:t>
      </w:r>
      <w:r>
        <w:rPr>
          <w:rFonts w:hint="eastAsia"/>
          <w:noProof/>
        </w:rPr>
        <w:t>23</w:t>
      </w:r>
      <w:r>
        <w:rPr>
          <w:rFonts w:hint="eastAsia"/>
          <w:noProof/>
        </w:rPr>
        <w:t>號鄉道岔路口，完工後將有效提升道路安全性與行車舒適性。本案拓寬工程計畫業經交通部公路局審查，現正依審查意見辦理修正。為加速推動進度，目前刻正辦理設計作業中，並積極爭取中央預算支持，以儘速銜接工程施工，回應地方交通改善需求。</w:t>
      </w:r>
    </w:p>
    <w:p w:rsidR="00E3348D" w:rsidRDefault="00E3348D" w:rsidP="00F00AE9">
      <w:pPr>
        <w:pStyle w:val="1f5"/>
        <w:rPr>
          <w:noProof/>
        </w:rPr>
      </w:pPr>
      <w:r>
        <w:rPr>
          <w:rFonts w:hint="eastAsia"/>
          <w:noProof/>
        </w:rPr>
        <w:t>5.</w:t>
      </w:r>
      <w:r w:rsidR="00C71D93">
        <w:rPr>
          <w:rFonts w:hint="eastAsia"/>
          <w:noProof/>
        </w:rPr>
        <w:tab/>
      </w:r>
      <w:r>
        <w:rPr>
          <w:rFonts w:hint="eastAsia"/>
          <w:noProof/>
        </w:rPr>
        <w:t>澎湖縣縣道點亮計畫</w:t>
      </w:r>
      <w:r w:rsidR="00C71D93">
        <w:rPr>
          <w:noProof/>
        </w:rPr>
        <w:br/>
      </w:r>
      <w:r>
        <w:rPr>
          <w:rFonts w:hint="eastAsia"/>
          <w:noProof/>
        </w:rPr>
        <w:t>為提升道路交通安全與生活品質，本府推動「縣道點亮計畫」，針對本縣主要縣道</w:t>
      </w:r>
      <w:r>
        <w:rPr>
          <w:rFonts w:hint="eastAsia"/>
          <w:noProof/>
        </w:rPr>
        <w:t>201</w:t>
      </w:r>
      <w:r>
        <w:rPr>
          <w:rFonts w:hint="eastAsia"/>
          <w:noProof/>
        </w:rPr>
        <w:t>至</w:t>
      </w:r>
      <w:r>
        <w:rPr>
          <w:rFonts w:hint="eastAsia"/>
          <w:noProof/>
        </w:rPr>
        <w:t>205</w:t>
      </w:r>
      <w:r>
        <w:rPr>
          <w:rFonts w:hint="eastAsia"/>
          <w:noProof/>
        </w:rPr>
        <w:t>線進行照明設備全面升級，將既有路燈汰換為高效節能之</w:t>
      </w:r>
      <w:r>
        <w:rPr>
          <w:rFonts w:hint="eastAsia"/>
          <w:noProof/>
        </w:rPr>
        <w:t>LED</w:t>
      </w:r>
      <w:r>
        <w:rPr>
          <w:rFonts w:hint="eastAsia"/>
          <w:noProof/>
        </w:rPr>
        <w:t>燈具，已完成</w:t>
      </w:r>
      <w:r>
        <w:rPr>
          <w:rFonts w:hint="eastAsia"/>
          <w:noProof/>
        </w:rPr>
        <w:t>201</w:t>
      </w:r>
      <w:r>
        <w:rPr>
          <w:rFonts w:hint="eastAsia"/>
          <w:noProof/>
        </w:rPr>
        <w:t>、</w:t>
      </w:r>
      <w:r>
        <w:rPr>
          <w:rFonts w:hint="eastAsia"/>
          <w:noProof/>
        </w:rPr>
        <w:t>202</w:t>
      </w:r>
      <w:r>
        <w:rPr>
          <w:rFonts w:hint="eastAsia"/>
          <w:noProof/>
        </w:rPr>
        <w:t>、</w:t>
      </w:r>
      <w:r>
        <w:rPr>
          <w:rFonts w:hint="eastAsia"/>
          <w:noProof/>
        </w:rPr>
        <w:t>203</w:t>
      </w:r>
      <w:r>
        <w:rPr>
          <w:rFonts w:hint="eastAsia"/>
          <w:noProof/>
        </w:rPr>
        <w:t>（跨海大橋路段）、</w:t>
      </w:r>
      <w:r>
        <w:rPr>
          <w:rFonts w:hint="eastAsia"/>
          <w:noProof/>
        </w:rPr>
        <w:t>204</w:t>
      </w:r>
      <w:r>
        <w:rPr>
          <w:rFonts w:hint="eastAsia"/>
          <w:noProof/>
        </w:rPr>
        <w:t>及</w:t>
      </w:r>
      <w:r>
        <w:rPr>
          <w:rFonts w:hint="eastAsia"/>
          <w:noProof/>
        </w:rPr>
        <w:t>205</w:t>
      </w:r>
      <w:r>
        <w:rPr>
          <w:rFonts w:hint="eastAsia"/>
          <w:noProof/>
        </w:rPr>
        <w:t>線燈具更新共計</w:t>
      </w:r>
      <w:r>
        <w:rPr>
          <w:rFonts w:hint="eastAsia"/>
          <w:noProof/>
        </w:rPr>
        <w:t>697</w:t>
      </w:r>
      <w:r>
        <w:rPr>
          <w:rFonts w:hint="eastAsia"/>
          <w:noProof/>
        </w:rPr>
        <w:t>盞，有效提升夜間照明品質與能源使用效率；另獲離島建設基金補助</w:t>
      </w:r>
      <w:r>
        <w:rPr>
          <w:rFonts w:hint="eastAsia"/>
          <w:noProof/>
        </w:rPr>
        <w:t>3,100</w:t>
      </w:r>
      <w:r>
        <w:rPr>
          <w:rFonts w:hint="eastAsia"/>
          <w:noProof/>
        </w:rPr>
        <w:t>萬元辦理</w:t>
      </w:r>
      <w:r>
        <w:rPr>
          <w:rFonts w:hint="eastAsia"/>
          <w:noProof/>
        </w:rPr>
        <w:t>204</w:t>
      </w:r>
      <w:r>
        <w:rPr>
          <w:rFonts w:hint="eastAsia"/>
          <w:noProof/>
        </w:rPr>
        <w:t>縣道（馬公國中至機場路段）路燈增設工程，規劃新增</w:t>
      </w:r>
      <w:r>
        <w:rPr>
          <w:rFonts w:hint="eastAsia"/>
          <w:noProof/>
        </w:rPr>
        <w:t>253</w:t>
      </w:r>
      <w:r>
        <w:rPr>
          <w:rFonts w:hint="eastAsia"/>
          <w:noProof/>
        </w:rPr>
        <w:t>盞</w:t>
      </w:r>
      <w:r>
        <w:rPr>
          <w:rFonts w:hint="eastAsia"/>
          <w:noProof/>
        </w:rPr>
        <w:t>LED</w:t>
      </w:r>
      <w:r>
        <w:rPr>
          <w:rFonts w:hint="eastAsia"/>
          <w:noProof/>
        </w:rPr>
        <w:t>路燈，已於本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2</w:t>
      </w:r>
      <w:r>
        <w:rPr>
          <w:rFonts w:hint="eastAsia"/>
          <w:noProof/>
        </w:rPr>
        <w:t>月</w:t>
      </w:r>
      <w:r>
        <w:rPr>
          <w:rFonts w:hint="eastAsia"/>
          <w:noProof/>
        </w:rPr>
        <w:t>23</w:t>
      </w:r>
      <w:r>
        <w:rPr>
          <w:rFonts w:hint="eastAsia"/>
          <w:noProof/>
        </w:rPr>
        <w:t>日開工，預計同年</w:t>
      </w:r>
      <w:r>
        <w:rPr>
          <w:rFonts w:hint="eastAsia"/>
          <w:noProof/>
        </w:rPr>
        <w:t>9</w:t>
      </w:r>
      <w:r>
        <w:rPr>
          <w:rFonts w:hint="eastAsia"/>
          <w:noProof/>
        </w:rPr>
        <w:t>月完工。全案完成後，將有效提升夜間行車安全與道路服務水準，降低事故風險，並優化整體觀光環境品質。</w:t>
      </w:r>
    </w:p>
    <w:p w:rsidR="00E3348D" w:rsidRDefault="004D4AA7" w:rsidP="00C71D93">
      <w:pPr>
        <w:pStyle w:val="afffff7"/>
      </w:pPr>
      <w:r>
        <w:rPr>
          <w:rFonts w:hint="eastAsia"/>
        </w:rPr>
        <w:t>(</w:t>
      </w:r>
      <w:r>
        <w:rPr>
          <w:rFonts w:hint="eastAsia"/>
        </w:rPr>
        <w:t>二</w:t>
      </w:r>
      <w:r>
        <w:rPr>
          <w:rFonts w:hint="eastAsia"/>
        </w:rPr>
        <w:t>)</w:t>
      </w:r>
      <w:r w:rsidR="00C71D93">
        <w:rPr>
          <w:rFonts w:hint="eastAsia"/>
        </w:rPr>
        <w:tab/>
      </w:r>
      <w:r w:rsidR="00E3348D">
        <w:rPr>
          <w:rFonts w:hint="eastAsia"/>
        </w:rPr>
        <w:t>推動第二漁港遊艇泊區建設計畫</w:t>
      </w:r>
      <w:r w:rsidR="00C71D93">
        <w:br/>
      </w:r>
      <w:r w:rsidR="00E3348D">
        <w:rPr>
          <w:rFonts w:hint="eastAsia"/>
        </w:rPr>
        <w:t>本縣第一漁港轉型為遊艇港後，為提升整體港區泊位使用效率，本府針對鄰近市區且區位條件良好之第二漁港推動再利用規劃，將區分漁船與自用小船停泊空間，並研議泊位收費機制，以強化港區經營管理效能。</w:t>
      </w:r>
      <w:r w:rsidR="00E3348D">
        <w:rPr>
          <w:rFonts w:hint="eastAsia"/>
        </w:rPr>
        <w:t>113</w:t>
      </w:r>
      <w:r w:rsidR="00E3348D">
        <w:rPr>
          <w:rFonts w:hint="eastAsia"/>
        </w:rPr>
        <w:t>年已完成「馬公第二漁港遊艇泊區個別可行性評估」，並於</w:t>
      </w:r>
      <w:r w:rsidR="00E3348D">
        <w:rPr>
          <w:rFonts w:hint="eastAsia"/>
        </w:rPr>
        <w:t>114</w:t>
      </w:r>
      <w:r w:rsidR="00E3348D">
        <w:rPr>
          <w:rFonts w:hint="eastAsia"/>
        </w:rPr>
        <w:t>年獲農業部漁業署核定補助</w:t>
      </w:r>
      <w:r w:rsidR="00E3348D">
        <w:rPr>
          <w:rFonts w:hint="eastAsia"/>
        </w:rPr>
        <w:t>1</w:t>
      </w:r>
      <w:r w:rsidR="00E3348D">
        <w:rPr>
          <w:rFonts w:hint="eastAsia"/>
        </w:rPr>
        <w:t>億元辦理「第二漁港加油站碼頭岸壁改善工程」及「馬公第二漁港遊艇港新建工程」，規劃新增</w:t>
      </w:r>
      <w:r w:rsidR="00E3348D">
        <w:rPr>
          <w:rFonts w:hint="eastAsia"/>
        </w:rPr>
        <w:t>60</w:t>
      </w:r>
      <w:r w:rsidR="00E3348D">
        <w:rPr>
          <w:rFonts w:hint="eastAsia"/>
        </w:rPr>
        <w:t>席</w:t>
      </w:r>
      <w:r w:rsidR="00E3348D">
        <w:rPr>
          <w:rFonts w:hint="eastAsia"/>
        </w:rPr>
        <w:lastRenderedPageBreak/>
        <w:t>遊艇泊位，同步調整第三漁港泊位配置，目前工程施工中，預計於本</w:t>
      </w:r>
      <w:r w:rsidR="0059562E">
        <w:rPr>
          <w:rFonts w:hint="eastAsia"/>
        </w:rPr>
        <w:t>（</w:t>
      </w:r>
      <w:r w:rsidR="00E3348D">
        <w:rPr>
          <w:rFonts w:hint="eastAsia"/>
        </w:rPr>
        <w:t>115</w:t>
      </w:r>
      <w:r w:rsidR="0059562E">
        <w:rPr>
          <w:rFonts w:hint="eastAsia"/>
        </w:rPr>
        <w:t>）</w:t>
      </w:r>
      <w:r w:rsidR="00E3348D">
        <w:rPr>
          <w:rFonts w:hint="eastAsia"/>
        </w:rPr>
        <w:t>年</w:t>
      </w:r>
      <w:r w:rsidR="00E3348D">
        <w:rPr>
          <w:rFonts w:hint="eastAsia"/>
        </w:rPr>
        <w:t>11</w:t>
      </w:r>
      <w:r w:rsidR="00E3348D">
        <w:rPr>
          <w:rFonts w:hint="eastAsia"/>
        </w:rPr>
        <w:t>月完工。完工後將提供兼具休閒漁業、生活休憩及旅遊服務等多元功能，有助提升遊艇產業發展及馬公第二漁港整體競爭力。</w:t>
      </w:r>
    </w:p>
    <w:p w:rsidR="00E3348D" w:rsidRDefault="004D4AA7" w:rsidP="00C71D93">
      <w:pPr>
        <w:pStyle w:val="afffff7"/>
      </w:pPr>
      <w:r>
        <w:rPr>
          <w:rFonts w:hint="eastAsia"/>
        </w:rPr>
        <w:t>(</w:t>
      </w:r>
      <w:r>
        <w:rPr>
          <w:rFonts w:hint="eastAsia"/>
        </w:rPr>
        <w:t>三</w:t>
      </w:r>
      <w:r>
        <w:rPr>
          <w:rFonts w:hint="eastAsia"/>
        </w:rPr>
        <w:t>)</w:t>
      </w:r>
      <w:r w:rsidR="00C71D93">
        <w:rPr>
          <w:rFonts w:hint="eastAsia"/>
        </w:rPr>
        <w:tab/>
      </w:r>
      <w:r w:rsidR="00E3348D">
        <w:rPr>
          <w:rFonts w:hint="eastAsia"/>
        </w:rPr>
        <w:t>優化離島交通船碼頭與漁港岸接設施</w:t>
      </w:r>
      <w:r w:rsidR="00C71D93">
        <w:br/>
      </w:r>
      <w:r w:rsidR="00E3348D">
        <w:rPr>
          <w:rFonts w:hint="eastAsia"/>
        </w:rPr>
        <w:t>本縣計有</w:t>
      </w:r>
      <w:r w:rsidR="00E3348D">
        <w:rPr>
          <w:rFonts w:hint="eastAsia"/>
        </w:rPr>
        <w:t>67</w:t>
      </w:r>
      <w:r w:rsidR="00E3348D">
        <w:rPr>
          <w:rFonts w:hint="eastAsia"/>
        </w:rPr>
        <w:t>處二類漁港，多數使用逾</w:t>
      </w:r>
      <w:r w:rsidR="00E3348D">
        <w:rPr>
          <w:rFonts w:hint="eastAsia"/>
        </w:rPr>
        <w:t>30</w:t>
      </w:r>
      <w:r w:rsidR="00E3348D">
        <w:rPr>
          <w:rFonts w:hint="eastAsia"/>
        </w:rPr>
        <w:t>年，加上漁業人口高齡化，且離島碼頭受潮差、船型及舷高差異，影響漁民及旅客上下船安全，港埠設施亟需整建升級，以提升安全與便利性。</w:t>
      </w:r>
    </w:p>
    <w:p w:rsidR="00E3348D" w:rsidRDefault="00E3348D" w:rsidP="00F00AE9">
      <w:pPr>
        <w:pStyle w:val="1f5"/>
        <w:rPr>
          <w:noProof/>
        </w:rPr>
      </w:pPr>
      <w:r>
        <w:rPr>
          <w:rFonts w:hint="eastAsia"/>
          <w:noProof/>
        </w:rPr>
        <w:t>1.</w:t>
      </w:r>
      <w:r w:rsidR="00C71D93">
        <w:rPr>
          <w:rFonts w:hint="eastAsia"/>
          <w:noProof/>
        </w:rPr>
        <w:tab/>
      </w:r>
      <w:r>
        <w:rPr>
          <w:rFonts w:hint="eastAsia"/>
          <w:noProof/>
        </w:rPr>
        <w:t>在交通船碼頭旅運改善部分，已爭取交通部航港局補助經費</w:t>
      </w:r>
      <w:r>
        <w:rPr>
          <w:rFonts w:hint="eastAsia"/>
          <w:noProof/>
        </w:rPr>
        <w:t>5,000</w:t>
      </w:r>
      <w:r>
        <w:rPr>
          <w:rFonts w:hint="eastAsia"/>
          <w:noProof/>
        </w:rPr>
        <w:t>萬元，持續推動離島友善岸接設施建置，提升交通船碼頭服務品質。將軍南漁港交通船碼頭無障礙岸接工程及員貝漁港交通船碼頭無障礙岸接工程皆已完工；虎井漁港無障礙岸接擴充工程及七美南滬漁港貨運碼頭改善工程均已完成發包，目前施工中，預計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9</w:t>
      </w:r>
      <w:r>
        <w:rPr>
          <w:rFonts w:hint="eastAsia"/>
          <w:noProof/>
        </w:rPr>
        <w:t>月完工；南海旅客服務中心前光電廊道因鋼構鏽蝕，預計辦理改建為風雨走廊，目前辦理細部設計，後續送都市計畫審議並辦理工程發包作業。</w:t>
      </w:r>
    </w:p>
    <w:p w:rsidR="00E3348D" w:rsidRDefault="00E3348D" w:rsidP="00F00AE9">
      <w:pPr>
        <w:pStyle w:val="1f5"/>
        <w:rPr>
          <w:noProof/>
        </w:rPr>
      </w:pPr>
      <w:r>
        <w:rPr>
          <w:noProof/>
        </w:rPr>
        <w:t>2.</w:t>
      </w:r>
      <w:r w:rsidR="00C71D93">
        <w:rPr>
          <w:rFonts w:hint="eastAsia"/>
          <w:noProof/>
        </w:rPr>
        <w:tab/>
      </w:r>
      <w:r>
        <w:rPr>
          <w:rFonts w:hint="eastAsia"/>
          <w:noProof/>
        </w:rPr>
        <w:t>在漁港碼頭設施改善部分，</w:t>
      </w:r>
      <w:r>
        <w:rPr>
          <w:noProof/>
        </w:rPr>
        <w:t>114</w:t>
      </w:r>
      <w:r>
        <w:rPr>
          <w:rFonts w:hint="eastAsia"/>
          <w:noProof/>
        </w:rPr>
        <w:t>年已完成紅羅、烏崁、中屯、吉貝、風櫃西、赤崁、通梁、後寮、沙港中、小門、竹灣、大池、外垵、北寮、沙港西、尖山及嵵裡等漁港共計</w:t>
      </w:r>
      <w:r>
        <w:rPr>
          <w:noProof/>
        </w:rPr>
        <w:t>26</w:t>
      </w:r>
      <w:r>
        <w:rPr>
          <w:rFonts w:hint="eastAsia"/>
          <w:noProof/>
        </w:rPr>
        <w:t>座浮動平台設置作業，並於南寮、大菓葉、烏崁、風櫃、尖山、菜園及五德等漁港新設扶手設施合計</w:t>
      </w:r>
      <w:r>
        <w:rPr>
          <w:noProof/>
        </w:rPr>
        <w:t>70</w:t>
      </w:r>
      <w:r>
        <w:rPr>
          <w:rFonts w:hint="eastAsia"/>
          <w:noProof/>
        </w:rPr>
        <w:t>支，以提升上下船安全性。本</w:t>
      </w:r>
      <w:r w:rsidR="0059562E">
        <w:rPr>
          <w:noProof/>
        </w:rPr>
        <w:t>（</w:t>
      </w:r>
      <w:r>
        <w:rPr>
          <w:noProof/>
        </w:rPr>
        <w:t>115</w:t>
      </w:r>
      <w:r w:rsidR="0059562E">
        <w:rPr>
          <w:noProof/>
        </w:rPr>
        <w:t>）</w:t>
      </w:r>
      <w:r>
        <w:rPr>
          <w:rFonts w:hint="eastAsia"/>
          <w:noProof/>
        </w:rPr>
        <w:t>年度將持續優先推動水垵、七美、東吉、鳥嶼及吉貝等離島浮動平台設置，目前已完成發包作業，逐步完善離島漁港岸接設施，打造更安全、便利之海上交通環境。</w:t>
      </w:r>
    </w:p>
    <w:p w:rsidR="00E3348D" w:rsidRDefault="004D4AA7" w:rsidP="00C71D93">
      <w:pPr>
        <w:pStyle w:val="afffff7"/>
      </w:pPr>
      <w:r>
        <w:rPr>
          <w:rFonts w:hint="eastAsia"/>
        </w:rPr>
        <w:t>(</w:t>
      </w:r>
      <w:r>
        <w:rPr>
          <w:rFonts w:hint="eastAsia"/>
        </w:rPr>
        <w:t>四</w:t>
      </w:r>
      <w:r>
        <w:rPr>
          <w:rFonts w:hint="eastAsia"/>
        </w:rPr>
        <w:t>)</w:t>
      </w:r>
      <w:r w:rsidR="00C71D93">
        <w:rPr>
          <w:rFonts w:hint="eastAsia"/>
        </w:rPr>
        <w:tab/>
      </w:r>
      <w:r w:rsidR="00E3348D">
        <w:rPr>
          <w:rFonts w:hint="eastAsia"/>
        </w:rPr>
        <w:t>鳥嶼漁港航道淤砂防治</w:t>
      </w:r>
      <w:r w:rsidR="00C71D93">
        <w:br/>
      </w:r>
      <w:r w:rsidR="00E3348D">
        <w:rPr>
          <w:rFonts w:hint="eastAsia"/>
        </w:rPr>
        <w:t>鳥嶼漁港為鳥嶼社區出入之港口，是東海旅遊之重心，近年來港嘴淤積非常嚴重，每年均需花費鉅資辦理疏浚作業，才能讓交通船及漁船進出鳥嶼漁港。為解決鳥嶼漁港淤積問題，於</w:t>
      </w:r>
      <w:r w:rsidR="00E3348D">
        <w:rPr>
          <w:rFonts w:hint="eastAsia"/>
        </w:rPr>
        <w:t>111</w:t>
      </w:r>
      <w:r w:rsidR="00E3348D">
        <w:rPr>
          <w:rFonts w:hint="eastAsia"/>
        </w:rPr>
        <w:t>年完成「鳥嶼漁港之淤砂防治規劃」及水工模型，接續</w:t>
      </w:r>
      <w:r w:rsidR="00E3348D">
        <w:rPr>
          <w:rFonts w:hint="eastAsia"/>
        </w:rPr>
        <w:t>112</w:t>
      </w:r>
      <w:r w:rsidR="00E3348D">
        <w:rPr>
          <w:rFonts w:hint="eastAsia"/>
        </w:rPr>
        <w:t>年完成「鳥嶼漁港航道淤砂防治計畫」之工程設計，</w:t>
      </w:r>
      <w:r w:rsidR="00E3348D">
        <w:rPr>
          <w:rFonts w:hint="eastAsia"/>
        </w:rPr>
        <w:t>113</w:t>
      </w:r>
      <w:r w:rsidR="00E3348D">
        <w:rPr>
          <w:rFonts w:hint="eastAsia"/>
        </w:rPr>
        <w:t>年與鳥嶼社區居民取得共識，</w:t>
      </w:r>
      <w:r w:rsidR="00E3348D">
        <w:rPr>
          <w:rFonts w:hint="eastAsia"/>
        </w:rPr>
        <w:t>114</w:t>
      </w:r>
      <w:r w:rsidR="00E3348D">
        <w:rPr>
          <w:rFonts w:hint="eastAsia"/>
        </w:rPr>
        <w:t>年獲農業部漁業署核定補助</w:t>
      </w:r>
      <w:r w:rsidR="00E3348D">
        <w:rPr>
          <w:rFonts w:hint="eastAsia"/>
        </w:rPr>
        <w:t>6,500</w:t>
      </w:r>
      <w:r w:rsidR="00E3348D">
        <w:rPr>
          <w:rFonts w:hint="eastAsia"/>
        </w:rPr>
        <w:t>萬元辦理「鳥嶼漁港淤砂防治計畫工程」，於</w:t>
      </w:r>
      <w:r w:rsidR="00E3348D">
        <w:rPr>
          <w:rFonts w:hint="eastAsia"/>
        </w:rPr>
        <w:t>114</w:t>
      </w:r>
      <w:r w:rsidR="00E3348D">
        <w:rPr>
          <w:rFonts w:hint="eastAsia"/>
        </w:rPr>
        <w:t>年</w:t>
      </w:r>
      <w:r w:rsidR="00E3348D">
        <w:rPr>
          <w:rFonts w:hint="eastAsia"/>
        </w:rPr>
        <w:t>10</w:t>
      </w:r>
      <w:r w:rsidR="00E3348D">
        <w:rPr>
          <w:rFonts w:hint="eastAsia"/>
        </w:rPr>
        <w:t>月決標，目前施工中，預計</w:t>
      </w:r>
      <w:r w:rsidR="00E3348D">
        <w:rPr>
          <w:rFonts w:hint="eastAsia"/>
        </w:rPr>
        <w:t>116</w:t>
      </w:r>
      <w:r w:rsidR="00E3348D">
        <w:rPr>
          <w:rFonts w:hint="eastAsia"/>
        </w:rPr>
        <w:t>年完工。</w:t>
      </w:r>
    </w:p>
    <w:p w:rsidR="00E3348D" w:rsidRDefault="004D4AA7" w:rsidP="00C71D93">
      <w:pPr>
        <w:pStyle w:val="afffff7"/>
      </w:pPr>
      <w:r>
        <w:rPr>
          <w:rFonts w:hint="eastAsia"/>
        </w:rPr>
        <w:lastRenderedPageBreak/>
        <w:t>(</w:t>
      </w:r>
      <w:r>
        <w:rPr>
          <w:rFonts w:hint="eastAsia"/>
        </w:rPr>
        <w:t>五</w:t>
      </w:r>
      <w:r>
        <w:rPr>
          <w:rFonts w:hint="eastAsia"/>
        </w:rPr>
        <w:t>)</w:t>
      </w:r>
      <w:r w:rsidR="00C71D93">
        <w:rPr>
          <w:rFonts w:hint="eastAsia"/>
        </w:rPr>
        <w:tab/>
      </w:r>
      <w:r w:rsidR="00E3348D">
        <w:rPr>
          <w:rFonts w:hint="eastAsia"/>
        </w:rPr>
        <w:t>優化裝修南海候船室提升服務品質</w:t>
      </w:r>
      <w:r w:rsidR="00C71D93">
        <w:br/>
      </w:r>
      <w:r w:rsidR="00E3348D">
        <w:rPr>
          <w:rFonts w:hint="eastAsia"/>
        </w:rPr>
        <w:t>為打造更優質之海上旅運服務環境，本府積極爭取交通部航港局補助</w:t>
      </w:r>
      <w:r w:rsidR="00E3348D">
        <w:rPr>
          <w:rFonts w:hint="eastAsia"/>
        </w:rPr>
        <w:t>229</w:t>
      </w:r>
      <w:r w:rsidR="00E3348D">
        <w:rPr>
          <w:rFonts w:hint="eastAsia"/>
        </w:rPr>
        <w:t>萬</w:t>
      </w:r>
      <w:r w:rsidR="00E3348D">
        <w:rPr>
          <w:rFonts w:hint="eastAsia"/>
        </w:rPr>
        <w:t>6,200</w:t>
      </w:r>
      <w:r w:rsidR="00E3348D">
        <w:rPr>
          <w:rFonts w:hint="eastAsia"/>
        </w:rPr>
        <w:t>元整辦理「南海候船室內部優化裝修導入藍色公路品牌輔導及認證機制」計畫，整合候船服務流程、無障礙設施及空間規劃，全面改善候船室空間動線與候船設施，並強化通風採光，增設無障礙設施及多語系導引指標，提升旅客使用便利性與服務友善度，並融入在地文化意象設計，打造具地方特色之海上交通門戶。本案工程已於本（</w:t>
      </w:r>
      <w:r w:rsidR="00E3348D">
        <w:rPr>
          <w:rFonts w:hint="eastAsia"/>
        </w:rPr>
        <w:t>115</w:t>
      </w:r>
      <w:r w:rsidR="00E3348D">
        <w:rPr>
          <w:rFonts w:hint="eastAsia"/>
        </w:rPr>
        <w:t>）年</w:t>
      </w:r>
      <w:r w:rsidR="00E3348D">
        <w:rPr>
          <w:rFonts w:hint="eastAsia"/>
        </w:rPr>
        <w:t>3</w:t>
      </w:r>
      <w:r w:rsidR="00E3348D">
        <w:rPr>
          <w:rFonts w:hint="eastAsia"/>
        </w:rPr>
        <w:t>月完工驗收，不僅提升整體旅運服務品質與候船環境水準，並帶動離島觀光發展，成為藍色公路示範據點。</w:t>
      </w:r>
    </w:p>
    <w:p w:rsidR="00E3348D" w:rsidRDefault="004D4AA7" w:rsidP="00C71D93">
      <w:pPr>
        <w:pStyle w:val="afffff7"/>
      </w:pPr>
      <w:r>
        <w:rPr>
          <w:rFonts w:hint="eastAsia"/>
        </w:rPr>
        <w:t>(</w:t>
      </w:r>
      <w:r>
        <w:rPr>
          <w:rFonts w:hint="eastAsia"/>
        </w:rPr>
        <w:t>六</w:t>
      </w:r>
      <w:r>
        <w:rPr>
          <w:rFonts w:hint="eastAsia"/>
        </w:rPr>
        <w:t>)</w:t>
      </w:r>
      <w:r w:rsidR="00C71D93">
        <w:rPr>
          <w:rFonts w:hint="eastAsia"/>
        </w:rPr>
        <w:tab/>
      </w:r>
      <w:r w:rsidR="00E3348D">
        <w:rPr>
          <w:rFonts w:hint="eastAsia"/>
        </w:rPr>
        <w:t>推動智慧運輸服務，導入公車多元支付驗票系統</w:t>
      </w:r>
      <w:r w:rsidR="00C71D93">
        <w:br/>
      </w:r>
      <w:r w:rsidR="00E3348D">
        <w:rPr>
          <w:rFonts w:hint="eastAsia"/>
        </w:rPr>
        <w:t>為提升本縣公共運輸服務品質與乘車便利性，本府爭取交通部公路局補助經費</w:t>
      </w:r>
      <w:r w:rsidR="00E3348D">
        <w:rPr>
          <w:rFonts w:hint="eastAsia"/>
        </w:rPr>
        <w:t>292</w:t>
      </w:r>
      <w:r w:rsidR="00E3348D">
        <w:rPr>
          <w:rFonts w:hint="eastAsia"/>
        </w:rPr>
        <w:t>萬</w:t>
      </w:r>
      <w:r w:rsidR="00E3348D">
        <w:rPr>
          <w:rFonts w:hint="eastAsia"/>
        </w:rPr>
        <w:t>5,000</w:t>
      </w:r>
      <w:r w:rsidR="00E3348D">
        <w:rPr>
          <w:rFonts w:hint="eastAsia"/>
        </w:rPr>
        <w:t>元辦理「</w:t>
      </w:r>
      <w:r w:rsidR="00E3348D">
        <w:rPr>
          <w:rFonts w:hint="eastAsia"/>
        </w:rPr>
        <w:t>114</w:t>
      </w:r>
      <w:r w:rsidR="00E3348D">
        <w:rPr>
          <w:rFonts w:hint="eastAsia"/>
        </w:rPr>
        <w:t>年度公路公共運輸建置行動多元支付驗票系統計畫」，於本縣市區客運路線導入公車多元支付驗票設備與系統，整合電子票證、行動支付及</w:t>
      </w:r>
      <w:r w:rsidR="00E3348D">
        <w:rPr>
          <w:rFonts w:hint="eastAsia"/>
        </w:rPr>
        <w:t>QRCode</w:t>
      </w:r>
      <w:r w:rsidR="00E3348D">
        <w:rPr>
          <w:rFonts w:hint="eastAsia"/>
        </w:rPr>
        <w:t>等多元支付功能，並優化驗票辨識機制，提升營運效率與乘車便利性，提供民眾更便捷之公共運輸服務環境。本案已於</w:t>
      </w:r>
      <w:r w:rsidR="00E3348D">
        <w:rPr>
          <w:rFonts w:hint="eastAsia"/>
        </w:rPr>
        <w:t>114</w:t>
      </w:r>
      <w:r w:rsidR="00E3348D">
        <w:rPr>
          <w:rFonts w:hint="eastAsia"/>
        </w:rPr>
        <w:t>年</w:t>
      </w:r>
      <w:r w:rsidR="00E3348D">
        <w:rPr>
          <w:rFonts w:hint="eastAsia"/>
        </w:rPr>
        <w:t>12</w:t>
      </w:r>
      <w:r w:rsidR="00E3348D">
        <w:rPr>
          <w:rFonts w:hint="eastAsia"/>
        </w:rPr>
        <w:t>月</w:t>
      </w:r>
      <w:r w:rsidR="00E3348D">
        <w:rPr>
          <w:rFonts w:hint="eastAsia"/>
        </w:rPr>
        <w:t>30</w:t>
      </w:r>
      <w:r w:rsidR="00E3348D">
        <w:rPr>
          <w:rFonts w:hint="eastAsia"/>
        </w:rPr>
        <w:t>日完工驗收結案，未來將進一步結合</w:t>
      </w:r>
      <w:r w:rsidR="00E3348D">
        <w:rPr>
          <w:rFonts w:hint="eastAsia"/>
        </w:rPr>
        <w:t>MaaS</w:t>
      </w:r>
      <w:r w:rsidR="00E3348D">
        <w:rPr>
          <w:rFonts w:hint="eastAsia"/>
        </w:rPr>
        <w:t>（</w:t>
      </w:r>
      <w:r w:rsidR="00E3348D">
        <w:rPr>
          <w:rFonts w:hint="eastAsia"/>
        </w:rPr>
        <w:t>Mobility</w:t>
      </w:r>
      <w:r w:rsidR="003947A2">
        <w:rPr>
          <w:rFonts w:hint="eastAsia"/>
        </w:rPr>
        <w:t xml:space="preserve"> </w:t>
      </w:r>
      <w:r w:rsidR="00E3348D">
        <w:rPr>
          <w:rFonts w:hint="eastAsia"/>
        </w:rPr>
        <w:t>as</w:t>
      </w:r>
      <w:r w:rsidR="003947A2">
        <w:rPr>
          <w:rFonts w:hint="eastAsia"/>
        </w:rPr>
        <w:t xml:space="preserve"> </w:t>
      </w:r>
      <w:r w:rsidR="00E3348D">
        <w:rPr>
          <w:rFonts w:hint="eastAsia"/>
        </w:rPr>
        <w:t>a</w:t>
      </w:r>
      <w:r w:rsidR="003947A2">
        <w:rPr>
          <w:rFonts w:hint="eastAsia"/>
        </w:rPr>
        <w:t xml:space="preserve"> </w:t>
      </w:r>
      <w:r w:rsidR="00E3348D">
        <w:rPr>
          <w:rFonts w:hint="eastAsia"/>
        </w:rPr>
        <w:t>Service</w:t>
      </w:r>
      <w:r w:rsidR="00E3348D">
        <w:rPr>
          <w:rFonts w:hint="eastAsia"/>
        </w:rPr>
        <w:t>）系統發展，強化運輸數據應用與跨域整合，提升公共運輸服務品質與使用率，逐步建構智慧運輸服務體系。</w:t>
      </w:r>
    </w:p>
    <w:p w:rsidR="00E3348D" w:rsidRDefault="004D4AA7" w:rsidP="00F00AE9">
      <w:pPr>
        <w:pStyle w:val="afffff7"/>
      </w:pPr>
      <w:r>
        <w:rPr>
          <w:rFonts w:hint="eastAsia"/>
        </w:rPr>
        <w:t>(</w:t>
      </w:r>
      <w:r>
        <w:rPr>
          <w:rFonts w:hint="eastAsia"/>
        </w:rPr>
        <w:t>七</w:t>
      </w:r>
      <w:r>
        <w:rPr>
          <w:rFonts w:hint="eastAsia"/>
        </w:rPr>
        <w:t>)</w:t>
      </w:r>
      <w:r w:rsidR="00F00AE9">
        <w:rPr>
          <w:rFonts w:hint="eastAsia"/>
        </w:rPr>
        <w:tab/>
      </w:r>
      <w:r w:rsidR="00E3348D">
        <w:rPr>
          <w:rFonts w:hint="eastAsia"/>
        </w:rPr>
        <w:t>龍門閉鎖陣地多國語音導覽</w:t>
      </w:r>
      <w:r w:rsidR="00F00AE9">
        <w:br/>
      </w:r>
      <w:r w:rsidR="00E3348D">
        <w:rPr>
          <w:rFonts w:hint="eastAsia"/>
        </w:rPr>
        <w:t>為提升龍門閉鎖陣地整體參觀服務品質，並因應現代遊客自主化及智慧旅遊發展趨勢，本府委託國立澎湖科技大學完成多國語音導覽系統，自本（</w:t>
      </w:r>
      <w:r w:rsidR="00E3348D">
        <w:rPr>
          <w:rFonts w:hint="eastAsia"/>
        </w:rPr>
        <w:t>115</w:t>
      </w:r>
      <w:r w:rsidR="00E3348D">
        <w:rPr>
          <w:rFonts w:hint="eastAsia"/>
        </w:rPr>
        <w:t>）年</w:t>
      </w:r>
      <w:r w:rsidR="00E3348D">
        <w:rPr>
          <w:rFonts w:hint="eastAsia"/>
        </w:rPr>
        <w:t>4</w:t>
      </w:r>
      <w:r w:rsidR="00E3348D">
        <w:rPr>
          <w:rFonts w:hint="eastAsia"/>
        </w:rPr>
        <w:t>月起提供中文、台語、英語、日語、韓語及西班牙語等六種語言語音導覽，推動場域智慧化轉型；同時為深化沉浸式體驗，特別規劃「暗黑體驗區」，採全程無照明設計，並結合感應式音效裝置模擬戰時砲火聲響，營造逼真戰地氛圍，強化遊客臨場感受，提升教育意義與文化體驗深度。另為優化參觀動線及安全管理，坑道內已增設方向指引標示，並調整出口動線，途中可欣賞龍門港海岸景觀，進一步提升整體遊程品質與旅遊舒適度。</w:t>
      </w:r>
    </w:p>
    <w:p w:rsidR="00E3348D" w:rsidRDefault="004D4AA7" w:rsidP="00F00AE9">
      <w:pPr>
        <w:pStyle w:val="afffff7"/>
      </w:pPr>
      <w:r>
        <w:rPr>
          <w:rFonts w:hint="eastAsia"/>
        </w:rPr>
        <w:t>(</w:t>
      </w:r>
      <w:r>
        <w:rPr>
          <w:rFonts w:hint="eastAsia"/>
        </w:rPr>
        <w:t>八</w:t>
      </w:r>
      <w:r>
        <w:rPr>
          <w:rFonts w:hint="eastAsia"/>
        </w:rPr>
        <w:t>)</w:t>
      </w:r>
      <w:r w:rsidR="00F00AE9">
        <w:rPr>
          <w:rFonts w:hint="eastAsia"/>
        </w:rPr>
        <w:tab/>
      </w:r>
      <w:r w:rsidR="00E3348D">
        <w:rPr>
          <w:rFonts w:hint="eastAsia"/>
        </w:rPr>
        <w:t>提升停車場服務品質與效率</w:t>
      </w:r>
    </w:p>
    <w:p w:rsidR="00E3348D" w:rsidRDefault="00E3348D" w:rsidP="00F00AE9">
      <w:pPr>
        <w:pStyle w:val="1f5"/>
        <w:rPr>
          <w:noProof/>
        </w:rPr>
      </w:pPr>
      <w:r>
        <w:rPr>
          <w:rFonts w:hint="eastAsia"/>
          <w:noProof/>
        </w:rPr>
        <w:t>1.</w:t>
      </w:r>
      <w:r w:rsidR="00F00AE9">
        <w:rPr>
          <w:rFonts w:hint="eastAsia"/>
          <w:noProof/>
        </w:rPr>
        <w:tab/>
      </w:r>
      <w:r>
        <w:rPr>
          <w:rFonts w:hint="eastAsia"/>
          <w:noProof/>
        </w:rPr>
        <w:t>為推動無紙化政策並提升行政效率，本府於本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2</w:t>
      </w:r>
      <w:r>
        <w:rPr>
          <w:rFonts w:hint="eastAsia"/>
          <w:noProof/>
        </w:rPr>
        <w:t>月</w:t>
      </w:r>
      <w:r>
        <w:rPr>
          <w:rFonts w:hint="eastAsia"/>
          <w:noProof/>
        </w:rPr>
        <w:t>4</w:t>
      </w:r>
      <w:r>
        <w:rPr>
          <w:rFonts w:hint="eastAsia"/>
          <w:noProof/>
        </w:rPr>
        <w:t>日全面導入地下停車場月租優惠票線上候補登記制度，取代紙本作</w:t>
      </w:r>
      <w:r>
        <w:rPr>
          <w:rFonts w:hint="eastAsia"/>
          <w:noProof/>
        </w:rPr>
        <w:lastRenderedPageBreak/>
        <w:t>業，降低錯誤率並提升申辦效率，讓民眾可於家中完成登記，強化便民服務，另為兼顧不便使用網路民眾之需求，同時提供臨櫃協助登記服務。</w:t>
      </w:r>
    </w:p>
    <w:p w:rsidR="00E3348D" w:rsidRDefault="00E3348D" w:rsidP="00F00AE9">
      <w:pPr>
        <w:pStyle w:val="1f5"/>
        <w:rPr>
          <w:noProof/>
        </w:rPr>
      </w:pPr>
      <w:r>
        <w:rPr>
          <w:rFonts w:hint="eastAsia"/>
          <w:noProof/>
        </w:rPr>
        <w:t>2.</w:t>
      </w:r>
      <w:r w:rsidR="00F00AE9">
        <w:rPr>
          <w:rFonts w:hint="eastAsia"/>
          <w:noProof/>
        </w:rPr>
        <w:tab/>
      </w:r>
      <w:r>
        <w:rPr>
          <w:rFonts w:hint="eastAsia"/>
          <w:noProof/>
        </w:rPr>
        <w:t>在精進停車資源配置機制方面，採滾動式調整月租優惠票販售數量，以停車場使用率達</w:t>
      </w:r>
      <w:r>
        <w:rPr>
          <w:rFonts w:hint="eastAsia"/>
          <w:noProof/>
        </w:rPr>
        <w:t>80%</w:t>
      </w:r>
      <w:r>
        <w:rPr>
          <w:rFonts w:hint="eastAsia"/>
          <w:noProof/>
        </w:rPr>
        <w:t>以上為原則，兼顧月租與臨停需求，提升整體使用效益。</w:t>
      </w:r>
    </w:p>
    <w:p w:rsidR="00E3348D" w:rsidRDefault="00E3348D" w:rsidP="00F00AE9">
      <w:pPr>
        <w:pStyle w:val="1f5"/>
        <w:rPr>
          <w:noProof/>
        </w:rPr>
      </w:pPr>
      <w:r>
        <w:rPr>
          <w:rFonts w:hint="eastAsia"/>
          <w:noProof/>
        </w:rPr>
        <w:t>3.</w:t>
      </w:r>
      <w:r w:rsidR="00F00AE9">
        <w:rPr>
          <w:rFonts w:hint="eastAsia"/>
          <w:noProof/>
        </w:rPr>
        <w:tab/>
      </w:r>
      <w:r>
        <w:rPr>
          <w:rFonts w:hint="eastAsia"/>
          <w:noProof/>
        </w:rPr>
        <w:t>完成中興國小及馬公國小地下停車場環境改善，包含增設廁所周邊監視設備、設置無障礙扶手與壁掛式尿布台、更新廁所門片提升隱私性，並於人行通道設置不鏽鋼</w:t>
      </w:r>
      <w:r>
        <w:rPr>
          <w:rFonts w:hint="eastAsia"/>
          <w:noProof/>
        </w:rPr>
        <w:t>P</w:t>
      </w:r>
      <w:r>
        <w:rPr>
          <w:rFonts w:hint="eastAsia"/>
          <w:noProof/>
        </w:rPr>
        <w:t>型車阻，兼顧車輛管制與輪椅、嬰兒車通行安全，全面提升場域安全與友善性。</w:t>
      </w:r>
    </w:p>
    <w:p w:rsidR="00E3348D" w:rsidRDefault="004D4AA7" w:rsidP="00F00AE9">
      <w:pPr>
        <w:pStyle w:val="afffff7"/>
      </w:pPr>
      <w:r>
        <w:rPr>
          <w:rFonts w:hint="eastAsia"/>
        </w:rPr>
        <w:t>(</w:t>
      </w:r>
      <w:r>
        <w:rPr>
          <w:rFonts w:hint="eastAsia"/>
        </w:rPr>
        <w:t>九</w:t>
      </w:r>
      <w:r>
        <w:rPr>
          <w:rFonts w:hint="eastAsia"/>
        </w:rPr>
        <w:t>)</w:t>
      </w:r>
      <w:r w:rsidR="00F00AE9">
        <w:rPr>
          <w:rFonts w:hint="eastAsia"/>
        </w:rPr>
        <w:tab/>
      </w:r>
      <w:r w:rsidR="00E3348D">
        <w:rPr>
          <w:rFonts w:hint="eastAsia"/>
        </w:rPr>
        <w:t>城市色彩計畫，翻轉海島風貌</w:t>
      </w:r>
    </w:p>
    <w:p w:rsidR="00E3348D" w:rsidRDefault="00E3348D" w:rsidP="00F00AE9">
      <w:pPr>
        <w:pStyle w:val="1f5"/>
        <w:rPr>
          <w:noProof/>
        </w:rPr>
      </w:pPr>
      <w:r>
        <w:rPr>
          <w:rFonts w:hint="eastAsia"/>
          <w:noProof/>
        </w:rPr>
        <w:t>1.</w:t>
      </w:r>
      <w:r w:rsidR="00F00AE9">
        <w:rPr>
          <w:rFonts w:hint="eastAsia"/>
          <w:noProof/>
        </w:rPr>
        <w:tab/>
      </w:r>
      <w:r>
        <w:rPr>
          <w:rFonts w:hint="eastAsia"/>
          <w:noProof/>
        </w:rPr>
        <w:t>鳥嶼桶盤堤防彩繪及桶盤登島意象建置計畫：本案爭取經費</w:t>
      </w:r>
      <w:r>
        <w:rPr>
          <w:rFonts w:hint="eastAsia"/>
          <w:noProof/>
        </w:rPr>
        <w:t>550</w:t>
      </w:r>
      <w:r>
        <w:rPr>
          <w:rFonts w:hint="eastAsia"/>
          <w:noProof/>
        </w:rPr>
        <w:t>萬元，規劃於桶盤嶼旅客服務中心旁建置一座登島意象，並彩繪桶盤及鳥嶼堤防總計長度約</w:t>
      </w:r>
      <w:r>
        <w:rPr>
          <w:rFonts w:hint="eastAsia"/>
          <w:noProof/>
        </w:rPr>
        <w:t>1</w:t>
      </w:r>
      <w:r>
        <w:rPr>
          <w:rFonts w:hint="eastAsia"/>
          <w:noProof/>
        </w:rPr>
        <w:t>千米，提升島嶼特色及活潑氣息。其中鳥嶼彩繪工程已完工，全案預計本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7</w:t>
      </w:r>
      <w:r>
        <w:rPr>
          <w:rFonts w:hint="eastAsia"/>
          <w:noProof/>
        </w:rPr>
        <w:t>月完工。</w:t>
      </w:r>
    </w:p>
    <w:p w:rsidR="00E3348D" w:rsidRDefault="00E3348D" w:rsidP="00F00AE9">
      <w:pPr>
        <w:pStyle w:val="1f5"/>
        <w:rPr>
          <w:noProof/>
        </w:rPr>
      </w:pPr>
      <w:r>
        <w:rPr>
          <w:rFonts w:hint="eastAsia"/>
          <w:noProof/>
        </w:rPr>
        <w:t>2.</w:t>
      </w:r>
      <w:r w:rsidR="00F00AE9">
        <w:rPr>
          <w:rFonts w:hint="eastAsia"/>
          <w:noProof/>
        </w:rPr>
        <w:tab/>
      </w:r>
      <w:r>
        <w:rPr>
          <w:rFonts w:hint="eastAsia"/>
          <w:noProof/>
        </w:rPr>
        <w:t>虎井嶼城市色彩計畫：本府於自</w:t>
      </w:r>
      <w:r>
        <w:rPr>
          <w:rFonts w:hint="eastAsia"/>
          <w:noProof/>
        </w:rPr>
        <w:t>109</w:t>
      </w:r>
      <w:r>
        <w:rPr>
          <w:rFonts w:hint="eastAsia"/>
          <w:noProof/>
        </w:rPr>
        <w:t>年起推動執行虎井嶼城市色彩計畫，已完成</w:t>
      </w:r>
      <w:r>
        <w:rPr>
          <w:rFonts w:hint="eastAsia"/>
          <w:noProof/>
        </w:rPr>
        <w:t>3</w:t>
      </w:r>
      <w:r>
        <w:rPr>
          <w:rFonts w:hint="eastAsia"/>
          <w:noProof/>
        </w:rPr>
        <w:t>期工程，累計完成</w:t>
      </w:r>
      <w:r>
        <w:rPr>
          <w:rFonts w:hint="eastAsia"/>
          <w:noProof/>
        </w:rPr>
        <w:t>17</w:t>
      </w:r>
      <w:r>
        <w:rPr>
          <w:rFonts w:hint="eastAsia"/>
          <w:noProof/>
        </w:rPr>
        <w:t>棟建物彩繪。</w:t>
      </w:r>
      <w:r>
        <w:rPr>
          <w:rFonts w:hint="eastAsia"/>
          <w:noProof/>
        </w:rPr>
        <w:t>114</w:t>
      </w:r>
      <w:r>
        <w:rPr>
          <w:rFonts w:hint="eastAsia"/>
          <w:noProof/>
        </w:rPr>
        <w:t>年度再獲補助經費</w:t>
      </w:r>
      <w:r>
        <w:rPr>
          <w:rFonts w:hint="eastAsia"/>
          <w:noProof/>
        </w:rPr>
        <w:t>460</w:t>
      </w:r>
      <w:r>
        <w:rPr>
          <w:rFonts w:hint="eastAsia"/>
          <w:noProof/>
        </w:rPr>
        <w:t>萬元辦理第</w:t>
      </w:r>
      <w:r>
        <w:rPr>
          <w:rFonts w:hint="eastAsia"/>
          <w:noProof/>
        </w:rPr>
        <w:t>4</w:t>
      </w:r>
      <w:r>
        <w:rPr>
          <w:rFonts w:hint="eastAsia"/>
          <w:noProof/>
        </w:rPr>
        <w:t>期工程，已於本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3</w:t>
      </w:r>
      <w:r>
        <w:rPr>
          <w:rFonts w:hint="eastAsia"/>
          <w:noProof/>
        </w:rPr>
        <w:t>月開工，工期</w:t>
      </w:r>
      <w:r>
        <w:rPr>
          <w:rFonts w:hint="eastAsia"/>
          <w:noProof/>
        </w:rPr>
        <w:t>80</w:t>
      </w:r>
      <w:r>
        <w:rPr>
          <w:rFonts w:hint="eastAsia"/>
          <w:noProof/>
        </w:rPr>
        <w:t>天，預計施作</w:t>
      </w:r>
      <w:r>
        <w:rPr>
          <w:rFonts w:hint="eastAsia"/>
          <w:noProof/>
        </w:rPr>
        <w:t>11</w:t>
      </w:r>
      <w:r>
        <w:rPr>
          <w:rFonts w:hint="eastAsia"/>
          <w:noProof/>
        </w:rPr>
        <w:t>棟建物彩繪，持續深化虎井嶼整體色彩意象，塑造鮮明且具在地特色之景觀環境。</w:t>
      </w:r>
    </w:p>
    <w:p w:rsidR="00E3348D" w:rsidRDefault="00E3348D" w:rsidP="00F00AE9">
      <w:pPr>
        <w:pStyle w:val="1f5"/>
        <w:rPr>
          <w:noProof/>
        </w:rPr>
      </w:pPr>
      <w:r>
        <w:rPr>
          <w:rFonts w:hint="eastAsia"/>
          <w:noProof/>
        </w:rPr>
        <w:t>3.</w:t>
      </w:r>
      <w:r w:rsidR="00F00AE9">
        <w:rPr>
          <w:rFonts w:hint="eastAsia"/>
          <w:noProof/>
        </w:rPr>
        <w:tab/>
      </w:r>
      <w:r>
        <w:rPr>
          <w:rFonts w:hint="eastAsia"/>
          <w:noProof/>
        </w:rPr>
        <w:t>將軍嶼城市色彩計畫：自</w:t>
      </w:r>
      <w:r>
        <w:rPr>
          <w:rFonts w:hint="eastAsia"/>
          <w:noProof/>
        </w:rPr>
        <w:t>109</w:t>
      </w:r>
      <w:r>
        <w:rPr>
          <w:rFonts w:hint="eastAsia"/>
          <w:noProof/>
        </w:rPr>
        <w:t>年起逐年推動，已完成</w:t>
      </w:r>
      <w:r>
        <w:rPr>
          <w:rFonts w:hint="eastAsia"/>
          <w:noProof/>
        </w:rPr>
        <w:t>4</w:t>
      </w:r>
      <w:r>
        <w:rPr>
          <w:rFonts w:hint="eastAsia"/>
          <w:noProof/>
        </w:rPr>
        <w:t>期工程，累計彩繪</w:t>
      </w:r>
      <w:r>
        <w:rPr>
          <w:rFonts w:hint="eastAsia"/>
          <w:noProof/>
        </w:rPr>
        <w:t>35</w:t>
      </w:r>
      <w:r>
        <w:rPr>
          <w:rFonts w:hint="eastAsia"/>
          <w:noProof/>
        </w:rPr>
        <w:t>棟建物（含部分腰帶上色），逐步形塑聚落整體視覺一致性。現正推動第</w:t>
      </w:r>
      <w:r>
        <w:rPr>
          <w:rFonts w:hint="eastAsia"/>
          <w:noProof/>
        </w:rPr>
        <w:t>5</w:t>
      </w:r>
      <w:r>
        <w:rPr>
          <w:rFonts w:hint="eastAsia"/>
          <w:noProof/>
        </w:rPr>
        <w:t>期工程，規劃針對通學步道圍牆及海堤牆面進行彩繪，預計於本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6</w:t>
      </w:r>
      <w:r>
        <w:rPr>
          <w:rFonts w:hint="eastAsia"/>
          <w:noProof/>
        </w:rPr>
        <w:t>月施作，透過整體色彩規劃與設計，持續打造具辨識度之漁村特色景觀。</w:t>
      </w:r>
    </w:p>
    <w:p w:rsidR="00E3348D" w:rsidRDefault="004D4AA7" w:rsidP="00F00AE9">
      <w:pPr>
        <w:pStyle w:val="afffff7"/>
      </w:pPr>
      <w:r>
        <w:rPr>
          <w:rFonts w:hint="eastAsia"/>
        </w:rPr>
        <w:t>(</w:t>
      </w:r>
      <w:r>
        <w:rPr>
          <w:rFonts w:hint="eastAsia"/>
        </w:rPr>
        <w:t>十</w:t>
      </w:r>
      <w:r>
        <w:rPr>
          <w:rFonts w:hint="eastAsia"/>
        </w:rPr>
        <w:t>)</w:t>
      </w:r>
      <w:r w:rsidR="00F00AE9">
        <w:rPr>
          <w:rFonts w:hint="eastAsia"/>
        </w:rPr>
        <w:tab/>
      </w:r>
      <w:r w:rsidR="00E3348D">
        <w:rPr>
          <w:rFonts w:hint="eastAsia"/>
        </w:rPr>
        <w:t>魅力城鄉新風貌</w:t>
      </w:r>
    </w:p>
    <w:p w:rsidR="00E3348D" w:rsidRDefault="00E3348D" w:rsidP="00F00AE9">
      <w:pPr>
        <w:pStyle w:val="1f5"/>
        <w:rPr>
          <w:noProof/>
        </w:rPr>
      </w:pPr>
      <w:r>
        <w:rPr>
          <w:rFonts w:hint="eastAsia"/>
          <w:noProof/>
        </w:rPr>
        <w:t>1.</w:t>
      </w:r>
      <w:r w:rsidR="00F00AE9">
        <w:rPr>
          <w:rFonts w:hint="eastAsia"/>
          <w:noProof/>
        </w:rPr>
        <w:tab/>
      </w:r>
      <w:r>
        <w:rPr>
          <w:rFonts w:hint="eastAsia"/>
          <w:noProof/>
        </w:rPr>
        <w:t>吉貝三心石滬觀景平台工程</w:t>
      </w:r>
      <w:r w:rsidR="00F00AE9">
        <w:rPr>
          <w:noProof/>
        </w:rPr>
        <w:br/>
      </w:r>
      <w:r>
        <w:rPr>
          <w:rFonts w:hint="eastAsia"/>
          <w:noProof/>
        </w:rPr>
        <w:t>為提升吉貝觀光服務品質，於吉貝石滬文化館旁鄰近三心石滬設置觀滬平台，總體高度</w:t>
      </w:r>
      <w:r>
        <w:rPr>
          <w:rFonts w:hint="eastAsia"/>
          <w:noProof/>
        </w:rPr>
        <w:t>9</w:t>
      </w:r>
      <w:r>
        <w:rPr>
          <w:rFonts w:hint="eastAsia"/>
          <w:noProof/>
        </w:rPr>
        <w:t>公尺，以登高望遠欣賞吉貝獨特三心石滬景觀，並結合造型座椅、夜間燈飾、解說設施等，打造吉貝特色亮點。本案獲得交通部觀光署核定經費</w:t>
      </w:r>
      <w:r>
        <w:rPr>
          <w:rFonts w:hint="eastAsia"/>
          <w:noProof/>
        </w:rPr>
        <w:t>2,000</w:t>
      </w:r>
      <w:r>
        <w:rPr>
          <w:rFonts w:hint="eastAsia"/>
          <w:noProof/>
        </w:rPr>
        <w:t>萬元，已於</w:t>
      </w:r>
      <w:r>
        <w:rPr>
          <w:rFonts w:hint="eastAsia"/>
          <w:noProof/>
        </w:rPr>
        <w:t>114</w:t>
      </w:r>
      <w:r>
        <w:rPr>
          <w:rFonts w:hint="eastAsia"/>
          <w:noProof/>
        </w:rPr>
        <w:t>年</w:t>
      </w:r>
      <w:r>
        <w:rPr>
          <w:rFonts w:hint="eastAsia"/>
          <w:noProof/>
        </w:rPr>
        <w:t>1</w:t>
      </w:r>
      <w:r>
        <w:rPr>
          <w:rFonts w:hint="eastAsia"/>
          <w:noProof/>
        </w:rPr>
        <w:t>月開工，目前工程進行</w:t>
      </w:r>
      <w:r>
        <w:rPr>
          <w:rFonts w:hint="eastAsia"/>
          <w:noProof/>
        </w:rPr>
        <w:t>2</w:t>
      </w:r>
      <w:r>
        <w:rPr>
          <w:rFonts w:hint="eastAsia"/>
          <w:noProof/>
        </w:rPr>
        <w:t>樓樓板鋼筋組立作業，預計本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9</w:t>
      </w:r>
      <w:r>
        <w:rPr>
          <w:rFonts w:hint="eastAsia"/>
          <w:noProof/>
        </w:rPr>
        <w:t>月完工。</w:t>
      </w:r>
    </w:p>
    <w:p w:rsidR="00E3348D" w:rsidRDefault="00E3348D" w:rsidP="00F00AE9">
      <w:pPr>
        <w:pStyle w:val="1f5"/>
        <w:rPr>
          <w:noProof/>
        </w:rPr>
      </w:pPr>
      <w:r>
        <w:rPr>
          <w:rFonts w:hint="eastAsia"/>
          <w:noProof/>
        </w:rPr>
        <w:lastRenderedPageBreak/>
        <w:t>2.</w:t>
      </w:r>
      <w:r w:rsidR="00F00AE9">
        <w:rPr>
          <w:rFonts w:hint="eastAsia"/>
          <w:noProof/>
        </w:rPr>
        <w:tab/>
      </w:r>
      <w:r>
        <w:rPr>
          <w:rFonts w:hint="eastAsia"/>
          <w:noProof/>
        </w:rPr>
        <w:t>打造後寮天堂路景點廊帶營造計畫</w:t>
      </w:r>
      <w:r w:rsidR="00F00AE9">
        <w:rPr>
          <w:noProof/>
        </w:rPr>
        <w:br/>
      </w:r>
      <w:r>
        <w:rPr>
          <w:rFonts w:hint="eastAsia"/>
          <w:noProof/>
        </w:rPr>
        <w:t>為提升後寮遊客中心至天堂路景點之旅遊服務品質，本府爭取交通部觀光署核定補助經費</w:t>
      </w:r>
      <w:r>
        <w:rPr>
          <w:rFonts w:hint="eastAsia"/>
          <w:noProof/>
        </w:rPr>
        <w:t>2,000</w:t>
      </w:r>
      <w:r>
        <w:rPr>
          <w:rFonts w:hint="eastAsia"/>
          <w:noProof/>
        </w:rPr>
        <w:t>萬元，規劃興建大型休憩空間，結合農特產攤位、廁所、休憩長廊及步道等設施，未來將與後寮社區合作，引入社區在地解說導覽，創造觀光新亮點。本案工程於</w:t>
      </w:r>
      <w:r>
        <w:rPr>
          <w:rFonts w:hint="eastAsia"/>
          <w:noProof/>
        </w:rPr>
        <w:t>114</w:t>
      </w:r>
      <w:r>
        <w:rPr>
          <w:rFonts w:hint="eastAsia"/>
          <w:noProof/>
        </w:rPr>
        <w:t>年</w:t>
      </w:r>
      <w:r>
        <w:rPr>
          <w:rFonts w:hint="eastAsia"/>
          <w:noProof/>
        </w:rPr>
        <w:t>1</w:t>
      </w:r>
      <w:r>
        <w:rPr>
          <w:rFonts w:hint="eastAsia"/>
          <w:noProof/>
        </w:rPr>
        <w:t>月開工，目前建物主體結構大致完成，另配合後寮社區推動低碳旅遊發展，增設電動車候車亭及停車場、車道等設施。同時，為強化後寮天堂路景點印象，於天堂路步路旁設置「天使之翼」裝置藝術，以鹿角珊瑚概念為骨架鑄造出一對天使翅膀外型的地標，增添景點特色，主體建築已於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5</w:t>
      </w:r>
      <w:r>
        <w:rPr>
          <w:rFonts w:hint="eastAsia"/>
          <w:noProof/>
        </w:rPr>
        <w:t>月完工，全案預計同年</w:t>
      </w:r>
      <w:r>
        <w:rPr>
          <w:rFonts w:hint="eastAsia"/>
          <w:noProof/>
        </w:rPr>
        <w:t>7</w:t>
      </w:r>
      <w:r>
        <w:rPr>
          <w:rFonts w:hint="eastAsia"/>
          <w:noProof/>
        </w:rPr>
        <w:t>月底竣工。</w:t>
      </w:r>
    </w:p>
    <w:p w:rsidR="00E3348D" w:rsidRDefault="00E3348D" w:rsidP="00F00AE9">
      <w:pPr>
        <w:pStyle w:val="1f5"/>
        <w:rPr>
          <w:noProof/>
        </w:rPr>
      </w:pPr>
      <w:r>
        <w:rPr>
          <w:rFonts w:hint="eastAsia"/>
          <w:noProof/>
        </w:rPr>
        <w:t>3.</w:t>
      </w:r>
      <w:r w:rsidR="00F00AE9">
        <w:rPr>
          <w:rFonts w:hint="eastAsia"/>
          <w:noProof/>
        </w:rPr>
        <w:tab/>
      </w:r>
      <w:r>
        <w:rPr>
          <w:rFonts w:hint="eastAsia"/>
          <w:noProof/>
        </w:rPr>
        <w:t>馬公觀光路廊景觀營造第三期計畫</w:t>
      </w:r>
      <w:r w:rsidR="00F00AE9">
        <w:rPr>
          <w:noProof/>
        </w:rPr>
        <w:br/>
      </w:r>
      <w:r>
        <w:rPr>
          <w:rFonts w:hint="eastAsia"/>
          <w:noProof/>
        </w:rPr>
        <w:t>馬公「菊島之星海洋廣場」為本縣重要休憩與觀光節點，惟現況磁磚鋪面、木製舞台及水池設施已有損壞情形，爰爭取獲交通部觀光署核定補助經費</w:t>
      </w:r>
      <w:r>
        <w:rPr>
          <w:rFonts w:hint="eastAsia"/>
          <w:noProof/>
        </w:rPr>
        <w:t>2,000</w:t>
      </w:r>
      <w:r>
        <w:rPr>
          <w:rFonts w:hint="eastAsia"/>
          <w:noProof/>
        </w:rPr>
        <w:t>萬元辦理整體改善計畫，重新打造景觀舞台及休憩空間，作為街頭藝人及展演活動場域，提升公共使用效益與城市活力。同時，一併修繕馬公第一漁港「海洋之母」周邊設施，營造休閒漁港觀光意象，並強化夜間燈飾效果及無障礙設施環境，提升整體友善性與觀光品質。全案工程已於</w:t>
      </w:r>
      <w:r>
        <w:rPr>
          <w:rFonts w:hint="eastAsia"/>
          <w:noProof/>
        </w:rPr>
        <w:t>114</w:t>
      </w:r>
      <w:r>
        <w:rPr>
          <w:rFonts w:hint="eastAsia"/>
          <w:noProof/>
        </w:rPr>
        <w:t>年</w:t>
      </w:r>
      <w:r>
        <w:rPr>
          <w:rFonts w:hint="eastAsia"/>
          <w:noProof/>
        </w:rPr>
        <w:t>12</w:t>
      </w:r>
      <w:r>
        <w:rPr>
          <w:rFonts w:hint="eastAsia"/>
          <w:noProof/>
        </w:rPr>
        <w:t>月</w:t>
      </w:r>
      <w:r>
        <w:rPr>
          <w:rFonts w:hint="eastAsia"/>
          <w:noProof/>
        </w:rPr>
        <w:t>5</w:t>
      </w:r>
      <w:r>
        <w:rPr>
          <w:rFonts w:hint="eastAsia"/>
          <w:noProof/>
        </w:rPr>
        <w:t>日開工，預計於本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9</w:t>
      </w:r>
      <w:r>
        <w:rPr>
          <w:rFonts w:hint="eastAsia"/>
          <w:noProof/>
        </w:rPr>
        <w:t>月底前完工，完善港區休憩空間並帶動周邊觀光發展。</w:t>
      </w:r>
    </w:p>
    <w:p w:rsidR="00E3348D" w:rsidRDefault="00E3348D" w:rsidP="00F00AE9">
      <w:pPr>
        <w:pStyle w:val="1f5"/>
        <w:rPr>
          <w:noProof/>
        </w:rPr>
      </w:pPr>
      <w:r>
        <w:rPr>
          <w:rFonts w:hint="eastAsia"/>
          <w:noProof/>
        </w:rPr>
        <w:t>4.</w:t>
      </w:r>
      <w:r w:rsidR="00F00AE9">
        <w:rPr>
          <w:rFonts w:hint="eastAsia"/>
          <w:noProof/>
        </w:rPr>
        <w:tab/>
      </w:r>
      <w:r>
        <w:rPr>
          <w:rFonts w:hint="eastAsia"/>
          <w:noProof/>
        </w:rPr>
        <w:t>推動東衛水庫整體風貌營造計畫</w:t>
      </w:r>
    </w:p>
    <w:p w:rsidR="00E3348D" w:rsidRDefault="00D26163" w:rsidP="00107813">
      <w:pPr>
        <w:pStyle w:val="1f6"/>
        <w:ind w:left="1560" w:hanging="360"/>
        <w:rPr>
          <w:noProof/>
        </w:rPr>
      </w:pPr>
      <w:r>
        <w:rPr>
          <w:rFonts w:hint="eastAsia"/>
          <w:noProof/>
        </w:rPr>
        <w:t>(1)</w:t>
      </w:r>
      <w:r w:rsidR="00F00AE9">
        <w:rPr>
          <w:rFonts w:hint="eastAsia"/>
          <w:noProof/>
        </w:rPr>
        <w:tab/>
      </w:r>
      <w:r w:rsidR="00E3348D">
        <w:rPr>
          <w:rFonts w:hint="eastAsia"/>
          <w:noProof/>
        </w:rPr>
        <w:t>本府爭取內政部國土管理署補助</w:t>
      </w:r>
      <w:r w:rsidR="00E3348D">
        <w:rPr>
          <w:rFonts w:hint="eastAsia"/>
          <w:noProof/>
        </w:rPr>
        <w:t>600</w:t>
      </w:r>
      <w:r w:rsidR="00E3348D">
        <w:rPr>
          <w:rFonts w:hint="eastAsia"/>
          <w:noProof/>
        </w:rPr>
        <w:t>萬元辦理「再造東衛永續生態營造計畫」，透過本計畫規劃施作整地、植栽及景觀工程等，並整合東衛水庫東側步道與文化資源，改善行人環境，並強化文化景點串聯與綠化，提升區域整體環境品質。本案已於</w:t>
      </w:r>
      <w:r w:rsidR="00E3348D">
        <w:rPr>
          <w:rFonts w:hint="eastAsia"/>
          <w:noProof/>
        </w:rPr>
        <w:t>114</w:t>
      </w:r>
      <w:r w:rsidR="00E3348D">
        <w:rPr>
          <w:rFonts w:hint="eastAsia"/>
          <w:noProof/>
        </w:rPr>
        <w:t>年</w:t>
      </w:r>
      <w:r w:rsidR="00E3348D">
        <w:rPr>
          <w:rFonts w:hint="eastAsia"/>
          <w:noProof/>
        </w:rPr>
        <w:t>11</w:t>
      </w:r>
      <w:r w:rsidR="00E3348D">
        <w:rPr>
          <w:rFonts w:hint="eastAsia"/>
          <w:noProof/>
        </w:rPr>
        <w:t>月發包施工，預計本</w:t>
      </w:r>
      <w:r w:rsidR="0059562E">
        <w:rPr>
          <w:rFonts w:hint="eastAsia"/>
          <w:noProof/>
        </w:rPr>
        <w:t>（</w:t>
      </w:r>
      <w:r w:rsidR="00E3348D">
        <w:rPr>
          <w:rFonts w:hint="eastAsia"/>
          <w:noProof/>
        </w:rPr>
        <w:t>115</w:t>
      </w:r>
      <w:r w:rsidR="0059562E">
        <w:rPr>
          <w:rFonts w:hint="eastAsia"/>
          <w:noProof/>
        </w:rPr>
        <w:t>）</w:t>
      </w:r>
      <w:r w:rsidR="00E3348D">
        <w:rPr>
          <w:rFonts w:hint="eastAsia"/>
          <w:noProof/>
        </w:rPr>
        <w:t>年</w:t>
      </w:r>
      <w:r w:rsidR="00E3348D">
        <w:rPr>
          <w:rFonts w:hint="eastAsia"/>
          <w:noProof/>
        </w:rPr>
        <w:t>7</w:t>
      </w:r>
      <w:r w:rsidR="00E3348D">
        <w:rPr>
          <w:rFonts w:hint="eastAsia"/>
          <w:noProof/>
        </w:rPr>
        <w:t>月完工。</w:t>
      </w:r>
    </w:p>
    <w:p w:rsidR="00E3348D" w:rsidRDefault="00D26163" w:rsidP="00107813">
      <w:pPr>
        <w:pStyle w:val="1f6"/>
        <w:ind w:left="1560" w:hanging="360"/>
        <w:rPr>
          <w:noProof/>
        </w:rPr>
      </w:pPr>
      <w:r>
        <w:rPr>
          <w:rFonts w:hint="eastAsia"/>
          <w:noProof/>
        </w:rPr>
        <w:t>(2)</w:t>
      </w:r>
      <w:r w:rsidR="00F00AE9">
        <w:rPr>
          <w:rFonts w:hint="eastAsia"/>
          <w:noProof/>
        </w:rPr>
        <w:tab/>
      </w:r>
      <w:r w:rsidR="00E3348D">
        <w:rPr>
          <w:rFonts w:hint="eastAsia"/>
          <w:noProof/>
        </w:rPr>
        <w:t>為串聯水庫東側的東衛坑道、天后宮及萬代井等觀光景點，推動東衛水庫周邊整體發展，本府爭取離島建設基金補助</w:t>
      </w:r>
      <w:r w:rsidR="00E3348D">
        <w:rPr>
          <w:rFonts w:hint="eastAsia"/>
          <w:noProof/>
        </w:rPr>
        <w:t>500</w:t>
      </w:r>
      <w:r w:rsidR="00E3348D">
        <w:rPr>
          <w:rFonts w:hint="eastAsia"/>
          <w:noProof/>
        </w:rPr>
        <w:t>萬元辦理「東衛水庫景觀照明建置計畫」，建置水庫周邊地區景觀照明設施、並辦理步道、環境綠美化、導覽指標等設施，已完成第二階段細部設計書圖審查，預計本</w:t>
      </w:r>
      <w:r w:rsidR="0059562E">
        <w:rPr>
          <w:rFonts w:hint="eastAsia"/>
          <w:noProof/>
        </w:rPr>
        <w:t>（</w:t>
      </w:r>
      <w:r w:rsidR="00E3348D">
        <w:rPr>
          <w:rFonts w:hint="eastAsia"/>
          <w:noProof/>
        </w:rPr>
        <w:t>115</w:t>
      </w:r>
      <w:r w:rsidR="0059562E">
        <w:rPr>
          <w:rFonts w:hint="eastAsia"/>
          <w:noProof/>
        </w:rPr>
        <w:t>）</w:t>
      </w:r>
      <w:r w:rsidR="00E3348D">
        <w:rPr>
          <w:rFonts w:hint="eastAsia"/>
          <w:noProof/>
        </w:rPr>
        <w:t>年</w:t>
      </w:r>
      <w:r w:rsidR="00E3348D">
        <w:rPr>
          <w:rFonts w:hint="eastAsia"/>
          <w:noProof/>
        </w:rPr>
        <w:t>4</w:t>
      </w:r>
      <w:r w:rsidR="00E3348D">
        <w:rPr>
          <w:rFonts w:hint="eastAsia"/>
          <w:noProof/>
        </w:rPr>
        <w:t>月辦理上網</w:t>
      </w:r>
      <w:r w:rsidR="00E3348D">
        <w:rPr>
          <w:rFonts w:hint="eastAsia"/>
          <w:noProof/>
        </w:rPr>
        <w:lastRenderedPageBreak/>
        <w:t>公告，同年</w:t>
      </w:r>
      <w:r w:rsidR="00E3348D">
        <w:rPr>
          <w:rFonts w:hint="eastAsia"/>
          <w:noProof/>
        </w:rPr>
        <w:t>11</w:t>
      </w:r>
      <w:r w:rsidR="00E3348D">
        <w:rPr>
          <w:rFonts w:hint="eastAsia"/>
          <w:noProof/>
        </w:rPr>
        <w:t>月底前完工。</w:t>
      </w:r>
    </w:p>
    <w:p w:rsidR="00E3348D" w:rsidRDefault="00E3348D" w:rsidP="00F00AE9">
      <w:pPr>
        <w:pStyle w:val="1f5"/>
        <w:rPr>
          <w:noProof/>
        </w:rPr>
      </w:pPr>
      <w:r>
        <w:rPr>
          <w:rFonts w:hint="eastAsia"/>
          <w:noProof/>
        </w:rPr>
        <w:t>5.</w:t>
      </w:r>
      <w:r w:rsidR="00F00AE9">
        <w:rPr>
          <w:rFonts w:hint="eastAsia"/>
          <w:noProof/>
        </w:rPr>
        <w:tab/>
      </w:r>
      <w:r>
        <w:rPr>
          <w:rFonts w:hint="eastAsia"/>
          <w:noProof/>
        </w:rPr>
        <w:t>澎湖縣湖西鄉前海橋景觀營造計畫</w:t>
      </w:r>
      <w:r w:rsidR="00F00AE9">
        <w:rPr>
          <w:noProof/>
        </w:rPr>
        <w:br/>
      </w:r>
      <w:r>
        <w:rPr>
          <w:rFonts w:hint="eastAsia"/>
          <w:noProof/>
        </w:rPr>
        <w:t>為推動湖西鄉北海岸自行車道建設及社區環境美化，本府獲內政部國土管理署補助</w:t>
      </w:r>
      <w:r>
        <w:rPr>
          <w:rFonts w:hint="eastAsia"/>
          <w:noProof/>
        </w:rPr>
        <w:t>350</w:t>
      </w:r>
      <w:r>
        <w:rPr>
          <w:rFonts w:hint="eastAsia"/>
          <w:noProof/>
        </w:rPr>
        <w:t>萬元，規劃以「自行車道」串聯白坑、湖西及南北寮路段，縮短行車距離並便利居民往來，強化綠色交通與旅遊體驗。本案目前已完成規劃設計，預計本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5</w:t>
      </w:r>
      <w:r>
        <w:rPr>
          <w:rFonts w:hint="eastAsia"/>
          <w:noProof/>
        </w:rPr>
        <w:t>月進行工程發包，為湖西營造兼具交通便利、旅遊體驗與永續發展的優質空間環境。</w:t>
      </w:r>
    </w:p>
    <w:p w:rsidR="00E3348D" w:rsidRDefault="00E3348D" w:rsidP="00F00AE9">
      <w:pPr>
        <w:pStyle w:val="1f5"/>
        <w:rPr>
          <w:noProof/>
        </w:rPr>
      </w:pPr>
      <w:r>
        <w:rPr>
          <w:rFonts w:hint="eastAsia"/>
          <w:noProof/>
        </w:rPr>
        <w:t>6.</w:t>
      </w:r>
      <w:r w:rsidR="00F00AE9">
        <w:rPr>
          <w:rFonts w:hint="eastAsia"/>
          <w:noProof/>
        </w:rPr>
        <w:tab/>
      </w:r>
      <w:r>
        <w:rPr>
          <w:rFonts w:hint="eastAsia"/>
          <w:noProof/>
        </w:rPr>
        <w:t>推動四季花海營造計畫</w:t>
      </w:r>
    </w:p>
    <w:p w:rsidR="00E3348D" w:rsidRDefault="00D26163" w:rsidP="00107813">
      <w:pPr>
        <w:pStyle w:val="1f6"/>
        <w:ind w:left="1560" w:hanging="360"/>
        <w:rPr>
          <w:noProof/>
        </w:rPr>
      </w:pPr>
      <w:r>
        <w:rPr>
          <w:rFonts w:hint="eastAsia"/>
          <w:noProof/>
        </w:rPr>
        <w:t>(1)</w:t>
      </w:r>
      <w:r w:rsidR="00F00AE9">
        <w:rPr>
          <w:rFonts w:hint="eastAsia"/>
          <w:noProof/>
        </w:rPr>
        <w:tab/>
      </w:r>
      <w:r w:rsidR="00E3348D">
        <w:rPr>
          <w:rFonts w:hint="eastAsia"/>
          <w:noProof/>
        </w:rPr>
        <w:t>澎湖休憩園區花海活動自</w:t>
      </w:r>
      <w:r w:rsidR="00E3348D">
        <w:rPr>
          <w:rFonts w:hint="eastAsia"/>
          <w:noProof/>
        </w:rPr>
        <w:t>104</w:t>
      </w:r>
      <w:r w:rsidR="00E3348D">
        <w:rPr>
          <w:rFonts w:hint="eastAsia"/>
          <w:noProof/>
        </w:rPr>
        <w:t>年起辦理，至本</w:t>
      </w:r>
      <w:r w:rsidR="0059562E">
        <w:rPr>
          <w:rFonts w:hint="eastAsia"/>
          <w:noProof/>
        </w:rPr>
        <w:t>（</w:t>
      </w:r>
      <w:r w:rsidR="00E3348D">
        <w:rPr>
          <w:rFonts w:hint="eastAsia"/>
          <w:noProof/>
        </w:rPr>
        <w:t>115</w:t>
      </w:r>
      <w:r w:rsidR="0059562E">
        <w:rPr>
          <w:rFonts w:hint="eastAsia"/>
          <w:noProof/>
        </w:rPr>
        <w:t>）</w:t>
      </w:r>
      <w:r w:rsidR="00E3348D">
        <w:rPr>
          <w:rFonts w:hint="eastAsia"/>
          <w:noProof/>
        </w:rPr>
        <w:t>年已邁入第</w:t>
      </w:r>
      <w:r w:rsidR="00E3348D">
        <w:rPr>
          <w:rFonts w:hint="eastAsia"/>
          <w:noProof/>
        </w:rPr>
        <w:t>11</w:t>
      </w:r>
      <w:r w:rsidR="00E3348D">
        <w:rPr>
          <w:rFonts w:hint="eastAsia"/>
          <w:noProof/>
        </w:rPr>
        <w:t>年，每年春節期間於中央苗圃周邊種植逾</w:t>
      </w:r>
      <w:r w:rsidR="00E3348D">
        <w:rPr>
          <w:rFonts w:hint="eastAsia"/>
          <w:noProof/>
        </w:rPr>
        <w:t>20</w:t>
      </w:r>
      <w:r w:rsidR="00E3348D">
        <w:rPr>
          <w:rFonts w:hint="eastAsia"/>
          <w:noProof/>
        </w:rPr>
        <w:t>萬株矮牽牛，打造約</w:t>
      </w:r>
      <w:r w:rsidR="00E3348D">
        <w:rPr>
          <w:rFonts w:hint="eastAsia"/>
          <w:noProof/>
        </w:rPr>
        <w:t>1.8</w:t>
      </w:r>
      <w:r w:rsidR="00E3348D">
        <w:rPr>
          <w:rFonts w:hint="eastAsia"/>
          <w:noProof/>
        </w:rPr>
        <w:t>公頃花海景觀，開花數量達</w:t>
      </w:r>
      <w:r w:rsidR="00E3348D">
        <w:rPr>
          <w:rFonts w:hint="eastAsia"/>
          <w:noProof/>
        </w:rPr>
        <w:t>60</w:t>
      </w:r>
      <w:r w:rsidR="00E3348D">
        <w:rPr>
          <w:rFonts w:hint="eastAsia"/>
          <w:noProof/>
        </w:rPr>
        <w:t>萬朵以上，並結合生肖主題意象，已成為本縣春節重要觀光亮點。</w:t>
      </w:r>
    </w:p>
    <w:p w:rsidR="00E3348D" w:rsidRDefault="00D26163" w:rsidP="00107813">
      <w:pPr>
        <w:pStyle w:val="1f6"/>
        <w:ind w:left="1560" w:hanging="360"/>
        <w:rPr>
          <w:noProof/>
        </w:rPr>
      </w:pPr>
      <w:r>
        <w:rPr>
          <w:rFonts w:hint="eastAsia"/>
          <w:noProof/>
        </w:rPr>
        <w:t>(2)</w:t>
      </w:r>
      <w:r w:rsidR="00F00AE9">
        <w:rPr>
          <w:rFonts w:hint="eastAsia"/>
          <w:noProof/>
        </w:rPr>
        <w:tab/>
      </w:r>
      <w:r w:rsidR="00E3348D">
        <w:rPr>
          <w:rFonts w:hint="eastAsia"/>
          <w:noProof/>
        </w:rPr>
        <w:t>本</w:t>
      </w:r>
      <w:r w:rsidR="0059562E">
        <w:rPr>
          <w:rFonts w:hint="eastAsia"/>
          <w:noProof/>
        </w:rPr>
        <w:t>（</w:t>
      </w:r>
      <w:r w:rsidR="00E3348D">
        <w:rPr>
          <w:rFonts w:hint="eastAsia"/>
          <w:noProof/>
        </w:rPr>
        <w:t>115</w:t>
      </w:r>
      <w:r w:rsidR="0059562E">
        <w:rPr>
          <w:rFonts w:hint="eastAsia"/>
          <w:noProof/>
        </w:rPr>
        <w:t>）</w:t>
      </w:r>
      <w:r w:rsidR="00E3348D">
        <w:rPr>
          <w:rFonts w:hint="eastAsia"/>
          <w:noProof/>
        </w:rPr>
        <w:t>年</w:t>
      </w:r>
      <w:r w:rsidR="00E3348D">
        <w:rPr>
          <w:rFonts w:hint="eastAsia"/>
          <w:noProof/>
        </w:rPr>
        <w:t>1</w:t>
      </w:r>
      <w:r w:rsidR="00E3348D">
        <w:rPr>
          <w:rFonts w:hint="eastAsia"/>
          <w:noProof/>
        </w:rPr>
        <w:t>月</w:t>
      </w:r>
      <w:r w:rsidR="00E3348D">
        <w:rPr>
          <w:rFonts w:hint="eastAsia"/>
          <w:noProof/>
        </w:rPr>
        <w:t>24</w:t>
      </w:r>
      <w:r w:rsidR="00E3348D">
        <w:rPr>
          <w:rFonts w:hint="eastAsia"/>
          <w:noProof/>
        </w:rPr>
        <w:t>日至</w:t>
      </w:r>
      <w:r w:rsidR="00E3348D">
        <w:rPr>
          <w:rFonts w:hint="eastAsia"/>
          <w:noProof/>
        </w:rPr>
        <w:t>3</w:t>
      </w:r>
      <w:r w:rsidR="00E3348D">
        <w:rPr>
          <w:rFonts w:hint="eastAsia"/>
          <w:noProof/>
        </w:rPr>
        <w:t>月</w:t>
      </w:r>
      <w:r w:rsidR="00E3348D">
        <w:rPr>
          <w:rFonts w:hint="eastAsia"/>
          <w:noProof/>
        </w:rPr>
        <w:t>3</w:t>
      </w:r>
      <w:r w:rsidR="00E3348D">
        <w:rPr>
          <w:rFonts w:hint="eastAsia"/>
          <w:noProof/>
        </w:rPr>
        <w:t>日以「</w:t>
      </w:r>
      <w:r w:rsidR="00E3348D">
        <w:rPr>
          <w:rFonts w:hint="eastAsia"/>
          <w:noProof/>
        </w:rPr>
        <w:t>2026</w:t>
      </w:r>
      <w:r w:rsidR="00E3348D">
        <w:rPr>
          <w:rFonts w:hint="eastAsia"/>
          <w:noProof/>
        </w:rPr>
        <w:t>讓春天，策馬走進花海」為活動主題，結合花海景觀、親子遊樂、市集展售及舞台表演等多元活動，提供優質休憩空間，展現冬季觀光「淡季不淡」成果，活動期間入園人次達</w:t>
      </w:r>
      <w:r w:rsidR="00E3348D">
        <w:rPr>
          <w:rFonts w:hint="eastAsia"/>
          <w:noProof/>
        </w:rPr>
        <w:t>2</w:t>
      </w:r>
      <w:r w:rsidR="00E3348D">
        <w:rPr>
          <w:rFonts w:hint="eastAsia"/>
          <w:noProof/>
        </w:rPr>
        <w:t>萬</w:t>
      </w:r>
      <w:r w:rsidR="00E3348D">
        <w:rPr>
          <w:rFonts w:hint="eastAsia"/>
          <w:noProof/>
        </w:rPr>
        <w:t>5,000</w:t>
      </w:r>
      <w:r w:rsidR="00E3348D">
        <w:rPr>
          <w:rFonts w:hint="eastAsia"/>
          <w:noProof/>
        </w:rPr>
        <w:t>人，帶動整體參與熱度。</w:t>
      </w:r>
    </w:p>
    <w:p w:rsidR="00E3348D" w:rsidRDefault="00D26163" w:rsidP="00107813">
      <w:pPr>
        <w:pStyle w:val="1f6"/>
        <w:ind w:left="1560" w:hanging="360"/>
        <w:rPr>
          <w:noProof/>
        </w:rPr>
      </w:pPr>
      <w:r>
        <w:rPr>
          <w:rFonts w:hint="eastAsia"/>
          <w:noProof/>
        </w:rPr>
        <w:t>(3)</w:t>
      </w:r>
      <w:r w:rsidR="00F00AE9">
        <w:rPr>
          <w:rFonts w:hint="eastAsia"/>
          <w:noProof/>
        </w:rPr>
        <w:tab/>
      </w:r>
      <w:r w:rsidR="00E3348D">
        <w:rPr>
          <w:rFonts w:hint="eastAsia"/>
          <w:noProof/>
        </w:rPr>
        <w:t>本府在此既有基礎上推動「四季花海」計畫，翻轉外界對澎湖植栽不易之刻板印象，打造全年賞花景觀。目前推動</w:t>
      </w:r>
      <w:r w:rsidR="00E3348D">
        <w:rPr>
          <w:rFonts w:hint="eastAsia"/>
          <w:noProof/>
        </w:rPr>
        <w:t>5</w:t>
      </w:r>
      <w:r w:rsidR="00E3348D">
        <w:rPr>
          <w:rFonts w:hint="eastAsia"/>
          <w:noProof/>
        </w:rPr>
        <w:t>月「初夏百合季」，除於澎湖休憩園區及各公園綠地等</w:t>
      </w:r>
      <w:r w:rsidR="00E3348D">
        <w:rPr>
          <w:rFonts w:hint="eastAsia"/>
          <w:noProof/>
        </w:rPr>
        <w:t>40</w:t>
      </w:r>
      <w:r w:rsidR="00E3348D">
        <w:rPr>
          <w:rFonts w:hint="eastAsia"/>
          <w:noProof/>
        </w:rPr>
        <w:t>處基地種植鐵炮百合，更結合</w:t>
      </w:r>
      <w:r w:rsidR="00E3348D">
        <w:rPr>
          <w:rFonts w:hint="eastAsia"/>
          <w:noProof/>
        </w:rPr>
        <w:t>42</w:t>
      </w:r>
      <w:r w:rsidR="00E3348D">
        <w:rPr>
          <w:rFonts w:hint="eastAsia"/>
          <w:noProof/>
        </w:rPr>
        <w:t>所學校、</w:t>
      </w:r>
      <w:r w:rsidR="00E3348D">
        <w:rPr>
          <w:rFonts w:hint="eastAsia"/>
          <w:noProof/>
        </w:rPr>
        <w:t>5</w:t>
      </w:r>
      <w:r w:rsidR="00E3348D">
        <w:rPr>
          <w:rFonts w:hint="eastAsia"/>
          <w:noProof/>
        </w:rPr>
        <w:t>處社區發展協會、</w:t>
      </w:r>
      <w:r w:rsidR="00E3348D">
        <w:rPr>
          <w:rFonts w:hint="eastAsia"/>
          <w:noProof/>
        </w:rPr>
        <w:t>8</w:t>
      </w:r>
      <w:r w:rsidR="00E3348D">
        <w:rPr>
          <w:rFonts w:hint="eastAsia"/>
          <w:noProof/>
        </w:rPr>
        <w:t>處機關共同參與，栽種面積達</w:t>
      </w:r>
      <w:r w:rsidR="00E3348D">
        <w:rPr>
          <w:rFonts w:hint="eastAsia"/>
          <w:noProof/>
        </w:rPr>
        <w:t>2,900</w:t>
      </w:r>
      <w:r w:rsidR="00E3348D">
        <w:rPr>
          <w:rFonts w:hint="eastAsia"/>
          <w:noProof/>
        </w:rPr>
        <w:t>平方公尺，總計栽植</w:t>
      </w:r>
      <w:r w:rsidR="00E3348D">
        <w:rPr>
          <w:rFonts w:hint="eastAsia"/>
          <w:noProof/>
        </w:rPr>
        <w:t>57,730</w:t>
      </w:r>
      <w:r w:rsidR="00E3348D">
        <w:rPr>
          <w:rFonts w:hint="eastAsia"/>
          <w:noProof/>
        </w:rPr>
        <w:t>株，預估綻放約</w:t>
      </w:r>
      <w:r w:rsidR="00E3348D">
        <w:rPr>
          <w:rFonts w:hint="eastAsia"/>
          <w:noProof/>
        </w:rPr>
        <w:t>35</w:t>
      </w:r>
      <w:r w:rsidR="00E3348D">
        <w:rPr>
          <w:rFonts w:hint="eastAsia"/>
          <w:noProof/>
        </w:rPr>
        <w:t>萬朵花，形塑全民參與的花卉景觀。接續夏季則以縣花天人菊為主軸，強化「菊島」意象；秋季則以蕎麥等綠肥作物營造田園景觀，兼顧地力回復與永續利用。</w:t>
      </w:r>
    </w:p>
    <w:p w:rsidR="00E3348D" w:rsidRDefault="00E3348D" w:rsidP="00F00AE9">
      <w:pPr>
        <w:pStyle w:val="1f5"/>
        <w:rPr>
          <w:noProof/>
        </w:rPr>
      </w:pPr>
      <w:r>
        <w:rPr>
          <w:rFonts w:hint="eastAsia"/>
          <w:noProof/>
        </w:rPr>
        <w:t>7.</w:t>
      </w:r>
      <w:r w:rsidR="00F00AE9">
        <w:rPr>
          <w:rFonts w:hint="eastAsia"/>
          <w:noProof/>
        </w:rPr>
        <w:tab/>
      </w:r>
      <w:r>
        <w:rPr>
          <w:rFonts w:hint="eastAsia"/>
          <w:noProof/>
        </w:rPr>
        <w:t>推動城鎮風貌創生營造計畫，打造社區共學共榮環境</w:t>
      </w:r>
    </w:p>
    <w:p w:rsidR="00E3348D" w:rsidRDefault="00D26163" w:rsidP="00107813">
      <w:pPr>
        <w:pStyle w:val="1f6"/>
        <w:ind w:left="1560" w:hanging="360"/>
        <w:rPr>
          <w:noProof/>
        </w:rPr>
      </w:pPr>
      <w:r>
        <w:rPr>
          <w:rFonts w:hint="eastAsia"/>
          <w:noProof/>
        </w:rPr>
        <w:t>(1)</w:t>
      </w:r>
      <w:r w:rsidR="00F00AE9">
        <w:rPr>
          <w:rFonts w:hint="eastAsia"/>
          <w:noProof/>
        </w:rPr>
        <w:tab/>
      </w:r>
      <w:r w:rsidR="00E3348D">
        <w:rPr>
          <w:rFonts w:hint="eastAsia"/>
          <w:noProof/>
        </w:rPr>
        <w:t>本府爭取內政部國土管理署補助計畫總經費</w:t>
      </w:r>
      <w:r w:rsidR="00E3348D">
        <w:rPr>
          <w:rFonts w:hint="eastAsia"/>
          <w:noProof/>
        </w:rPr>
        <w:t>1,200</w:t>
      </w:r>
      <w:r w:rsidR="00E3348D">
        <w:rPr>
          <w:rFonts w:hint="eastAsia"/>
          <w:noProof/>
        </w:rPr>
        <w:t>萬元，推動「澎湖縣</w:t>
      </w:r>
      <w:r w:rsidR="00E3348D">
        <w:rPr>
          <w:rFonts w:hint="eastAsia"/>
          <w:noProof/>
        </w:rPr>
        <w:t>114</w:t>
      </w:r>
      <w:r w:rsidR="00E3348D">
        <w:rPr>
          <w:rFonts w:hint="eastAsia"/>
          <w:noProof/>
        </w:rPr>
        <w:t>年度環境景觀總顧問計畫暨社區規劃師駐地輔導計畫」，鼓勵社區自主提案改善生活空間環境，參與城鄉風貌改造，強化地方治理與社區參與能量。本</w:t>
      </w:r>
      <w:r w:rsidR="0059562E">
        <w:rPr>
          <w:rFonts w:hint="eastAsia"/>
          <w:noProof/>
        </w:rPr>
        <w:t>（</w:t>
      </w:r>
      <w:r w:rsidR="00E3348D">
        <w:rPr>
          <w:rFonts w:hint="eastAsia"/>
          <w:noProof/>
        </w:rPr>
        <w:t>115</w:t>
      </w:r>
      <w:r w:rsidR="0059562E">
        <w:rPr>
          <w:rFonts w:hint="eastAsia"/>
          <w:noProof/>
        </w:rPr>
        <w:t>）</w:t>
      </w:r>
      <w:r w:rsidR="00E3348D">
        <w:rPr>
          <w:rFonts w:hint="eastAsia"/>
          <w:noProof/>
        </w:rPr>
        <w:t>年度公開徵選補助</w:t>
      </w:r>
      <w:r w:rsidR="00E3348D">
        <w:rPr>
          <w:rFonts w:hint="eastAsia"/>
          <w:noProof/>
        </w:rPr>
        <w:t>14</w:t>
      </w:r>
      <w:r w:rsidR="00E3348D">
        <w:rPr>
          <w:rFonts w:hint="eastAsia"/>
          <w:noProof/>
        </w:rPr>
        <w:t>個社區參與空間營造提案，透過社區規劃師駐地輔導機</w:t>
      </w:r>
      <w:r w:rsidR="00E3348D">
        <w:rPr>
          <w:rFonts w:hint="eastAsia"/>
          <w:noProof/>
        </w:rPr>
        <w:lastRenderedPageBreak/>
        <w:t>制，協助各社區進行環境改造與創意規劃。</w:t>
      </w:r>
    </w:p>
    <w:p w:rsidR="00E3348D" w:rsidRDefault="00D26163" w:rsidP="00107813">
      <w:pPr>
        <w:pStyle w:val="1f6"/>
        <w:ind w:left="1560" w:hanging="360"/>
        <w:rPr>
          <w:noProof/>
        </w:rPr>
      </w:pPr>
      <w:r>
        <w:rPr>
          <w:noProof/>
        </w:rPr>
        <w:t>(2)</w:t>
      </w:r>
      <w:r w:rsidR="00F00AE9">
        <w:rPr>
          <w:rFonts w:hint="eastAsia"/>
          <w:noProof/>
        </w:rPr>
        <w:tab/>
      </w:r>
      <w:r w:rsidR="00E3348D">
        <w:rPr>
          <w:rFonts w:hint="eastAsia"/>
          <w:noProof/>
        </w:rPr>
        <w:t>本案於本</w:t>
      </w:r>
      <w:r w:rsidR="0059562E">
        <w:rPr>
          <w:noProof/>
        </w:rPr>
        <w:t>（</w:t>
      </w:r>
      <w:r w:rsidR="00E3348D">
        <w:rPr>
          <w:noProof/>
        </w:rPr>
        <w:t>115</w:t>
      </w:r>
      <w:r w:rsidR="0059562E">
        <w:rPr>
          <w:noProof/>
        </w:rPr>
        <w:t>）</w:t>
      </w:r>
      <w:r w:rsidR="00E3348D">
        <w:rPr>
          <w:rFonts w:hint="eastAsia"/>
          <w:noProof/>
        </w:rPr>
        <w:t>年</w:t>
      </w:r>
      <w:r w:rsidR="00E3348D">
        <w:rPr>
          <w:noProof/>
        </w:rPr>
        <w:t>3</w:t>
      </w:r>
      <w:r w:rsidR="00E3348D">
        <w:rPr>
          <w:rFonts w:hint="eastAsia"/>
          <w:noProof/>
        </w:rPr>
        <w:t>月</w:t>
      </w:r>
      <w:r w:rsidR="00E3348D">
        <w:rPr>
          <w:noProof/>
        </w:rPr>
        <w:t>22</w:t>
      </w:r>
      <w:r w:rsidR="00E3348D">
        <w:rPr>
          <w:rFonts w:hint="eastAsia"/>
          <w:noProof/>
        </w:rPr>
        <w:t>日辦理社區競賽成果發表，由二崁社區榮獲年度金賞，銀賞為東吉社區，銅賞為鎖港社區，小赤、菓葉、龍門、五德、光榮及內垵等社區獲得佳作肯定，充分展現各社區自主參與及創意能量，本次整體計畫推動社區空間環境營造總面積達</w:t>
      </w:r>
      <w:r w:rsidR="00E3348D">
        <w:rPr>
          <w:noProof/>
        </w:rPr>
        <w:t>5,800</w:t>
      </w:r>
      <w:r w:rsidR="00E3348D">
        <w:rPr>
          <w:rFonts w:hint="eastAsia"/>
          <w:noProof/>
        </w:rPr>
        <w:t>平方公尺，不僅有效翻轉既有環境景觀，更凝聚百餘位居民共同參與與認同，強化社區共識與向心力，展現社區自主營造之具體成果。</w:t>
      </w:r>
    </w:p>
    <w:p w:rsidR="00E3348D" w:rsidRDefault="00E3348D" w:rsidP="00F00AE9">
      <w:pPr>
        <w:pStyle w:val="aff2"/>
      </w:pPr>
      <w:r>
        <w:rPr>
          <w:rFonts w:hint="eastAsia"/>
        </w:rPr>
        <w:t>五、建構適性教育，薪傳文化資產</w:t>
      </w:r>
    </w:p>
    <w:p w:rsidR="00E3348D" w:rsidRDefault="004D4AA7" w:rsidP="00F00AE9">
      <w:pPr>
        <w:pStyle w:val="afffff7"/>
      </w:pPr>
      <w:r>
        <w:rPr>
          <w:rFonts w:hint="eastAsia"/>
        </w:rPr>
        <w:t>(</w:t>
      </w:r>
      <w:r>
        <w:rPr>
          <w:rFonts w:hint="eastAsia"/>
        </w:rPr>
        <w:t>一</w:t>
      </w:r>
      <w:r>
        <w:rPr>
          <w:rFonts w:hint="eastAsia"/>
        </w:rPr>
        <w:t>)</w:t>
      </w:r>
      <w:r w:rsidR="00F00AE9">
        <w:rPr>
          <w:rFonts w:hint="eastAsia"/>
        </w:rPr>
        <w:tab/>
      </w:r>
      <w:r w:rsidR="00E3348D">
        <w:rPr>
          <w:rFonts w:hint="eastAsia"/>
        </w:rPr>
        <w:t>降低本縣國民中學七年級班級學生數</w:t>
      </w:r>
      <w:r w:rsidR="00F00AE9">
        <w:br/>
      </w:r>
      <w:r w:rsidR="00E3348D">
        <w:rPr>
          <w:rFonts w:hint="eastAsia"/>
        </w:rPr>
        <w:t>延續</w:t>
      </w:r>
      <w:r w:rsidR="00E3348D">
        <w:rPr>
          <w:rFonts w:hint="eastAsia"/>
        </w:rPr>
        <w:t>114</w:t>
      </w:r>
      <w:r w:rsidR="00E3348D">
        <w:rPr>
          <w:rFonts w:hint="eastAsia"/>
        </w:rPr>
        <w:t>學年度國小一年級每班</w:t>
      </w:r>
      <w:r w:rsidR="00E3348D">
        <w:rPr>
          <w:rFonts w:hint="eastAsia"/>
        </w:rPr>
        <w:t>25</w:t>
      </w:r>
      <w:r w:rsidR="00E3348D">
        <w:rPr>
          <w:rFonts w:hint="eastAsia"/>
        </w:rPr>
        <w:t>人及「大學區制」推動成效，本府經評估各校教學量能並與本縣國中校長達成共識，自</w:t>
      </w:r>
      <w:r w:rsidR="00E3348D">
        <w:rPr>
          <w:rFonts w:hint="eastAsia"/>
        </w:rPr>
        <w:t>115</w:t>
      </w:r>
      <w:r w:rsidR="00E3348D">
        <w:rPr>
          <w:rFonts w:hint="eastAsia"/>
        </w:rPr>
        <w:t>學年度起，推動國中七年級新生班級人數調整至每班</w:t>
      </w:r>
      <w:r w:rsidR="00E3348D">
        <w:rPr>
          <w:rFonts w:hint="eastAsia"/>
        </w:rPr>
        <w:t>28</w:t>
      </w:r>
      <w:r w:rsidR="00E3348D">
        <w:rPr>
          <w:rFonts w:hint="eastAsia"/>
        </w:rPr>
        <w:t>人，以落實精緻化教學並提升學習品質，並視推動情形逐年檢討調降。</w:t>
      </w:r>
    </w:p>
    <w:p w:rsidR="00E3348D" w:rsidRDefault="004D4AA7" w:rsidP="00F00AE9">
      <w:pPr>
        <w:pStyle w:val="afffff7"/>
      </w:pPr>
      <w:r>
        <w:rPr>
          <w:rFonts w:hint="eastAsia"/>
        </w:rPr>
        <w:t>(</w:t>
      </w:r>
      <w:r>
        <w:rPr>
          <w:rFonts w:hint="eastAsia"/>
        </w:rPr>
        <w:t>二</w:t>
      </w:r>
      <w:r>
        <w:rPr>
          <w:rFonts w:hint="eastAsia"/>
        </w:rPr>
        <w:t>)</w:t>
      </w:r>
      <w:r w:rsidR="00F00AE9">
        <w:rPr>
          <w:rFonts w:hint="eastAsia"/>
        </w:rPr>
        <w:tab/>
      </w:r>
      <w:r w:rsidR="00E3348D">
        <w:rPr>
          <w:rFonts w:hint="eastAsia"/>
        </w:rPr>
        <w:t>優化校園教育環境</w:t>
      </w:r>
    </w:p>
    <w:p w:rsidR="00E3348D" w:rsidRDefault="00E3348D" w:rsidP="00F00AE9">
      <w:pPr>
        <w:pStyle w:val="1f5"/>
        <w:rPr>
          <w:noProof/>
        </w:rPr>
      </w:pPr>
      <w:r>
        <w:rPr>
          <w:rFonts w:hint="eastAsia"/>
          <w:noProof/>
        </w:rPr>
        <w:t>1.</w:t>
      </w:r>
      <w:r w:rsidR="00F00AE9">
        <w:rPr>
          <w:rFonts w:hint="eastAsia"/>
          <w:noProof/>
        </w:rPr>
        <w:tab/>
      </w:r>
      <w:r>
        <w:rPr>
          <w:rFonts w:hint="eastAsia"/>
          <w:noProof/>
        </w:rPr>
        <w:t>114</w:t>
      </w:r>
      <w:r>
        <w:rPr>
          <w:rFonts w:hint="eastAsia"/>
          <w:noProof/>
        </w:rPr>
        <w:t>年度校園環境安全改善</w:t>
      </w:r>
    </w:p>
    <w:p w:rsidR="00E3348D" w:rsidRDefault="00D26163" w:rsidP="00107813">
      <w:pPr>
        <w:pStyle w:val="1f6"/>
        <w:ind w:left="1560" w:hanging="360"/>
        <w:rPr>
          <w:noProof/>
        </w:rPr>
      </w:pPr>
      <w:r>
        <w:rPr>
          <w:rFonts w:hint="eastAsia"/>
          <w:noProof/>
        </w:rPr>
        <w:t>(1)</w:t>
      </w:r>
      <w:r w:rsidR="00F00AE9">
        <w:rPr>
          <w:rFonts w:hint="eastAsia"/>
          <w:noProof/>
        </w:rPr>
        <w:tab/>
      </w:r>
      <w:r w:rsidR="00E3348D">
        <w:rPr>
          <w:rFonts w:hint="eastAsia"/>
          <w:noProof/>
        </w:rPr>
        <w:t>馬公國中獲教育部核定計畫</w:t>
      </w:r>
      <w:r w:rsidR="00E3348D">
        <w:rPr>
          <w:rFonts w:hint="eastAsia"/>
          <w:noProof/>
        </w:rPr>
        <w:t>2,384</w:t>
      </w:r>
      <w:r w:rsidR="00E3348D">
        <w:rPr>
          <w:rFonts w:hint="eastAsia"/>
          <w:noProof/>
        </w:rPr>
        <w:t>萬</w:t>
      </w:r>
      <w:r w:rsidR="00E3348D">
        <w:rPr>
          <w:rFonts w:hint="eastAsia"/>
          <w:noProof/>
        </w:rPr>
        <w:t>1,704</w:t>
      </w:r>
      <w:r w:rsidR="00E3348D">
        <w:rPr>
          <w:rFonts w:hint="eastAsia"/>
          <w:noProof/>
        </w:rPr>
        <w:t>元，中央補助</w:t>
      </w:r>
      <w:r w:rsidR="00E3348D">
        <w:rPr>
          <w:rFonts w:hint="eastAsia"/>
          <w:noProof/>
        </w:rPr>
        <w:t>1,000</w:t>
      </w:r>
      <w:r w:rsidR="00E3348D">
        <w:rPr>
          <w:rFonts w:hint="eastAsia"/>
          <w:noProof/>
        </w:rPr>
        <w:t>萬元，縣配合款</w:t>
      </w:r>
      <w:r w:rsidR="00E3348D">
        <w:rPr>
          <w:rFonts w:hint="eastAsia"/>
          <w:noProof/>
        </w:rPr>
        <w:t>1,384</w:t>
      </w:r>
      <w:r w:rsidR="00E3348D">
        <w:rPr>
          <w:rFonts w:hint="eastAsia"/>
          <w:noProof/>
        </w:rPr>
        <w:t>萬</w:t>
      </w:r>
      <w:r w:rsidR="00E3348D">
        <w:rPr>
          <w:rFonts w:hint="eastAsia"/>
          <w:noProof/>
        </w:rPr>
        <w:t>1,704</w:t>
      </w:r>
      <w:r w:rsidR="00E3348D">
        <w:rPr>
          <w:rFonts w:hint="eastAsia"/>
          <w:noProof/>
        </w:rPr>
        <w:t>元，辦理高壓配電室興建設備安裝工程，已於</w:t>
      </w:r>
      <w:r w:rsidR="00E3348D">
        <w:rPr>
          <w:rFonts w:hint="eastAsia"/>
          <w:noProof/>
        </w:rPr>
        <w:t>114</w:t>
      </w:r>
      <w:r w:rsidR="00E3348D">
        <w:rPr>
          <w:rFonts w:hint="eastAsia"/>
          <w:noProof/>
        </w:rPr>
        <w:t>年</w:t>
      </w:r>
      <w:r w:rsidR="00E3348D">
        <w:rPr>
          <w:rFonts w:hint="eastAsia"/>
          <w:noProof/>
        </w:rPr>
        <w:t>8</w:t>
      </w:r>
      <w:r w:rsidR="00E3348D">
        <w:rPr>
          <w:rFonts w:hint="eastAsia"/>
          <w:noProof/>
        </w:rPr>
        <w:t>月</w:t>
      </w:r>
      <w:r w:rsidR="00E3348D">
        <w:rPr>
          <w:rFonts w:hint="eastAsia"/>
          <w:noProof/>
        </w:rPr>
        <w:t>1</w:t>
      </w:r>
      <w:r w:rsidR="00E3348D">
        <w:rPr>
          <w:rFonts w:hint="eastAsia"/>
          <w:noProof/>
        </w:rPr>
        <w:t>日開工，預計本</w:t>
      </w:r>
      <w:r w:rsidR="0059562E">
        <w:rPr>
          <w:rFonts w:hint="eastAsia"/>
          <w:noProof/>
        </w:rPr>
        <w:t>（</w:t>
      </w:r>
      <w:r w:rsidR="00E3348D">
        <w:rPr>
          <w:rFonts w:hint="eastAsia"/>
          <w:noProof/>
        </w:rPr>
        <w:t>115</w:t>
      </w:r>
      <w:r w:rsidR="0059562E">
        <w:rPr>
          <w:rFonts w:hint="eastAsia"/>
          <w:noProof/>
        </w:rPr>
        <w:t>）</w:t>
      </w:r>
      <w:r w:rsidR="00E3348D">
        <w:rPr>
          <w:rFonts w:hint="eastAsia"/>
          <w:noProof/>
        </w:rPr>
        <w:t>年</w:t>
      </w:r>
      <w:r w:rsidR="00E3348D">
        <w:rPr>
          <w:rFonts w:hint="eastAsia"/>
          <w:noProof/>
        </w:rPr>
        <w:t>5</w:t>
      </w:r>
      <w:r w:rsidR="00E3348D">
        <w:rPr>
          <w:rFonts w:hint="eastAsia"/>
          <w:noProof/>
        </w:rPr>
        <w:t>月竣工。</w:t>
      </w:r>
    </w:p>
    <w:p w:rsidR="00E3348D" w:rsidRDefault="00D26163" w:rsidP="00107813">
      <w:pPr>
        <w:pStyle w:val="1f6"/>
        <w:ind w:left="1560" w:hanging="360"/>
        <w:rPr>
          <w:noProof/>
        </w:rPr>
      </w:pPr>
      <w:r>
        <w:rPr>
          <w:rFonts w:hint="eastAsia"/>
          <w:noProof/>
        </w:rPr>
        <w:t>(2)</w:t>
      </w:r>
      <w:r w:rsidR="00F00AE9">
        <w:rPr>
          <w:rFonts w:hint="eastAsia"/>
          <w:noProof/>
        </w:rPr>
        <w:tab/>
      </w:r>
      <w:r w:rsidR="00E3348D">
        <w:rPr>
          <w:rFonts w:hint="eastAsia"/>
          <w:noProof/>
        </w:rPr>
        <w:t>鳥嶼國小獲教育部國民及學前教育署核定計畫</w:t>
      </w:r>
      <w:r w:rsidR="00E3348D">
        <w:rPr>
          <w:rFonts w:hint="eastAsia"/>
          <w:noProof/>
        </w:rPr>
        <w:t>431</w:t>
      </w:r>
      <w:r w:rsidR="00E3348D">
        <w:rPr>
          <w:rFonts w:hint="eastAsia"/>
          <w:noProof/>
        </w:rPr>
        <w:t>萬元辦理「教學大樓及學生活動中心屋頂防水整修工程」，刻正辦理工程招標，預計本</w:t>
      </w:r>
      <w:r w:rsidR="0059562E">
        <w:rPr>
          <w:rFonts w:hint="eastAsia"/>
          <w:noProof/>
        </w:rPr>
        <w:t>（</w:t>
      </w:r>
      <w:r w:rsidR="00E3348D">
        <w:rPr>
          <w:rFonts w:hint="eastAsia"/>
          <w:noProof/>
        </w:rPr>
        <w:t>115</w:t>
      </w:r>
      <w:r w:rsidR="0059562E">
        <w:rPr>
          <w:rFonts w:hint="eastAsia"/>
          <w:noProof/>
        </w:rPr>
        <w:t>）</w:t>
      </w:r>
      <w:r w:rsidR="00E3348D">
        <w:rPr>
          <w:rFonts w:hint="eastAsia"/>
          <w:noProof/>
        </w:rPr>
        <w:t>年</w:t>
      </w:r>
      <w:r w:rsidR="00E3348D">
        <w:rPr>
          <w:rFonts w:hint="eastAsia"/>
          <w:noProof/>
        </w:rPr>
        <w:t>12</w:t>
      </w:r>
      <w:r w:rsidR="00E3348D">
        <w:rPr>
          <w:rFonts w:hint="eastAsia"/>
          <w:noProof/>
        </w:rPr>
        <w:t>月</w:t>
      </w:r>
      <w:r w:rsidR="00E3348D">
        <w:rPr>
          <w:rFonts w:hint="eastAsia"/>
          <w:noProof/>
        </w:rPr>
        <w:t>31</w:t>
      </w:r>
      <w:r w:rsidR="00E3348D">
        <w:rPr>
          <w:rFonts w:hint="eastAsia"/>
          <w:noProof/>
        </w:rPr>
        <w:t>日前工程辦理完竣。</w:t>
      </w:r>
    </w:p>
    <w:p w:rsidR="00E3348D" w:rsidRDefault="00D26163" w:rsidP="00107813">
      <w:pPr>
        <w:pStyle w:val="1f6"/>
        <w:ind w:left="1560" w:hanging="360"/>
        <w:rPr>
          <w:noProof/>
        </w:rPr>
      </w:pPr>
      <w:r>
        <w:rPr>
          <w:rFonts w:hint="eastAsia"/>
          <w:noProof/>
        </w:rPr>
        <w:t>(3)</w:t>
      </w:r>
      <w:r w:rsidR="00F00AE9">
        <w:rPr>
          <w:rFonts w:hint="eastAsia"/>
          <w:noProof/>
        </w:rPr>
        <w:tab/>
      </w:r>
      <w:r w:rsidR="00E3348D">
        <w:rPr>
          <w:rFonts w:hint="eastAsia"/>
          <w:noProof/>
        </w:rPr>
        <w:t>沙港國小獲教育部核定計畫</w:t>
      </w:r>
      <w:r w:rsidR="00E3348D">
        <w:rPr>
          <w:rFonts w:hint="eastAsia"/>
          <w:noProof/>
        </w:rPr>
        <w:t>378</w:t>
      </w:r>
      <w:r w:rsidR="00E3348D">
        <w:rPr>
          <w:rFonts w:hint="eastAsia"/>
          <w:noProof/>
        </w:rPr>
        <w:t>萬元辦理「校舍屋頂防水隔熱整修工程」，刻正辦理工程招標，預計本</w:t>
      </w:r>
      <w:r w:rsidR="0059562E">
        <w:rPr>
          <w:rFonts w:hint="eastAsia"/>
          <w:noProof/>
        </w:rPr>
        <w:t>（</w:t>
      </w:r>
      <w:r w:rsidR="00E3348D">
        <w:rPr>
          <w:rFonts w:hint="eastAsia"/>
          <w:noProof/>
        </w:rPr>
        <w:t>115</w:t>
      </w:r>
      <w:r w:rsidR="0059562E">
        <w:rPr>
          <w:rFonts w:hint="eastAsia"/>
          <w:noProof/>
        </w:rPr>
        <w:t>）</w:t>
      </w:r>
      <w:r w:rsidR="00E3348D">
        <w:rPr>
          <w:rFonts w:hint="eastAsia"/>
          <w:noProof/>
        </w:rPr>
        <w:t>年</w:t>
      </w:r>
      <w:r w:rsidR="00E3348D">
        <w:rPr>
          <w:rFonts w:hint="eastAsia"/>
          <w:noProof/>
        </w:rPr>
        <w:t>12</w:t>
      </w:r>
      <w:r w:rsidR="00E3348D">
        <w:rPr>
          <w:rFonts w:hint="eastAsia"/>
          <w:noProof/>
        </w:rPr>
        <w:t>月</w:t>
      </w:r>
      <w:r w:rsidR="00E3348D">
        <w:rPr>
          <w:rFonts w:hint="eastAsia"/>
          <w:noProof/>
        </w:rPr>
        <w:t>31</w:t>
      </w:r>
      <w:r w:rsidR="00E3348D">
        <w:rPr>
          <w:rFonts w:hint="eastAsia"/>
          <w:noProof/>
        </w:rPr>
        <w:t>日前工程辦理完竣。</w:t>
      </w:r>
    </w:p>
    <w:p w:rsidR="00E3348D" w:rsidRDefault="00E3348D" w:rsidP="00F00AE9">
      <w:pPr>
        <w:pStyle w:val="1f5"/>
        <w:rPr>
          <w:noProof/>
        </w:rPr>
      </w:pPr>
      <w:r>
        <w:rPr>
          <w:rFonts w:hint="eastAsia"/>
          <w:noProof/>
        </w:rPr>
        <w:t>2.</w:t>
      </w:r>
      <w:r w:rsidR="00F00AE9">
        <w:rPr>
          <w:rFonts w:hint="eastAsia"/>
          <w:noProof/>
        </w:rPr>
        <w:tab/>
      </w:r>
      <w:r>
        <w:rPr>
          <w:rFonts w:hint="eastAsia"/>
          <w:noProof/>
        </w:rPr>
        <w:t>校舍耐震補強及拆除整建</w:t>
      </w:r>
    </w:p>
    <w:p w:rsidR="00E3348D" w:rsidRDefault="00D26163" w:rsidP="00107813">
      <w:pPr>
        <w:pStyle w:val="1f6"/>
        <w:ind w:left="1560" w:hanging="360"/>
        <w:rPr>
          <w:noProof/>
        </w:rPr>
      </w:pPr>
      <w:r>
        <w:rPr>
          <w:rFonts w:hint="eastAsia"/>
          <w:noProof/>
        </w:rPr>
        <w:t>(1)</w:t>
      </w:r>
      <w:r w:rsidR="00F00AE9">
        <w:rPr>
          <w:rFonts w:hint="eastAsia"/>
          <w:noProof/>
        </w:rPr>
        <w:tab/>
      </w:r>
      <w:r w:rsidR="00E3348D">
        <w:rPr>
          <w:rFonts w:hint="eastAsia"/>
          <w:noProof/>
        </w:rPr>
        <w:t>本縣馬公國中至善樓拆除重建工程獲教育部核定計畫</w:t>
      </w:r>
      <w:r w:rsidR="00E3348D">
        <w:rPr>
          <w:rFonts w:hint="eastAsia"/>
          <w:noProof/>
        </w:rPr>
        <w:t>4</w:t>
      </w:r>
      <w:r w:rsidR="00E3348D">
        <w:rPr>
          <w:rFonts w:hint="eastAsia"/>
          <w:noProof/>
        </w:rPr>
        <w:t>億</w:t>
      </w:r>
      <w:r w:rsidR="00E3348D">
        <w:rPr>
          <w:rFonts w:hint="eastAsia"/>
          <w:noProof/>
        </w:rPr>
        <w:t>6,232</w:t>
      </w:r>
      <w:r w:rsidR="00E3348D">
        <w:rPr>
          <w:rFonts w:hint="eastAsia"/>
          <w:noProof/>
        </w:rPr>
        <w:t>萬</w:t>
      </w:r>
      <w:r w:rsidR="00E3348D">
        <w:rPr>
          <w:rFonts w:hint="eastAsia"/>
          <w:noProof/>
        </w:rPr>
        <w:t>5,000</w:t>
      </w:r>
      <w:r w:rsidR="00E3348D">
        <w:rPr>
          <w:rFonts w:hint="eastAsia"/>
          <w:noProof/>
        </w:rPr>
        <w:t>元，中央補助</w:t>
      </w:r>
      <w:r w:rsidR="00E3348D">
        <w:rPr>
          <w:rFonts w:hint="eastAsia"/>
          <w:noProof/>
        </w:rPr>
        <w:t>1,265</w:t>
      </w:r>
      <w:r w:rsidR="00E3348D">
        <w:rPr>
          <w:rFonts w:hint="eastAsia"/>
          <w:noProof/>
        </w:rPr>
        <w:t>萬元，本府配合籌編</w:t>
      </w:r>
      <w:r w:rsidR="00E3348D">
        <w:rPr>
          <w:rFonts w:hint="eastAsia"/>
          <w:noProof/>
        </w:rPr>
        <w:t>4</w:t>
      </w:r>
      <w:r w:rsidR="00E3348D">
        <w:rPr>
          <w:rFonts w:hint="eastAsia"/>
          <w:noProof/>
        </w:rPr>
        <w:t>億</w:t>
      </w:r>
      <w:r w:rsidR="00E3348D">
        <w:rPr>
          <w:rFonts w:hint="eastAsia"/>
          <w:noProof/>
        </w:rPr>
        <w:t>4,967</w:t>
      </w:r>
      <w:r w:rsidR="00E3348D">
        <w:rPr>
          <w:rFonts w:hint="eastAsia"/>
          <w:noProof/>
        </w:rPr>
        <w:t>萬</w:t>
      </w:r>
      <w:r w:rsidR="00E3348D">
        <w:rPr>
          <w:rFonts w:hint="eastAsia"/>
          <w:noProof/>
        </w:rPr>
        <w:t>5,000</w:t>
      </w:r>
      <w:r w:rsidR="00E3348D">
        <w:rPr>
          <w:rFonts w:hint="eastAsia"/>
          <w:noProof/>
        </w:rPr>
        <w:t>元，已於本</w:t>
      </w:r>
      <w:r w:rsidR="0059562E">
        <w:rPr>
          <w:rFonts w:hint="eastAsia"/>
          <w:noProof/>
        </w:rPr>
        <w:t>（</w:t>
      </w:r>
      <w:r w:rsidR="00E3348D">
        <w:rPr>
          <w:rFonts w:hint="eastAsia"/>
          <w:noProof/>
        </w:rPr>
        <w:t>115</w:t>
      </w:r>
      <w:r w:rsidR="0059562E">
        <w:rPr>
          <w:rFonts w:hint="eastAsia"/>
          <w:noProof/>
        </w:rPr>
        <w:t>）</w:t>
      </w:r>
      <w:r w:rsidR="00E3348D">
        <w:rPr>
          <w:rFonts w:hint="eastAsia"/>
          <w:noProof/>
        </w:rPr>
        <w:t>年</w:t>
      </w:r>
      <w:r w:rsidR="00E3348D">
        <w:rPr>
          <w:rFonts w:hint="eastAsia"/>
          <w:noProof/>
        </w:rPr>
        <w:t>4</w:t>
      </w:r>
      <w:r w:rsidR="00E3348D">
        <w:rPr>
          <w:rFonts w:hint="eastAsia"/>
          <w:noProof/>
        </w:rPr>
        <w:t>月</w:t>
      </w:r>
      <w:r w:rsidR="00E3348D">
        <w:rPr>
          <w:rFonts w:hint="eastAsia"/>
          <w:noProof/>
        </w:rPr>
        <w:t>17</w:t>
      </w:r>
      <w:r w:rsidR="00E3348D">
        <w:rPr>
          <w:rFonts w:hint="eastAsia"/>
          <w:noProof/>
        </w:rPr>
        <w:t>日決標公告，預計本</w:t>
      </w:r>
      <w:r w:rsidR="0059562E">
        <w:rPr>
          <w:rFonts w:hint="eastAsia"/>
          <w:noProof/>
        </w:rPr>
        <w:t>（</w:t>
      </w:r>
      <w:r w:rsidR="00E3348D">
        <w:rPr>
          <w:rFonts w:hint="eastAsia"/>
          <w:noProof/>
        </w:rPr>
        <w:t>115</w:t>
      </w:r>
      <w:r w:rsidR="0059562E">
        <w:rPr>
          <w:rFonts w:hint="eastAsia"/>
          <w:noProof/>
        </w:rPr>
        <w:t>）</w:t>
      </w:r>
      <w:r w:rsidR="00E3348D">
        <w:rPr>
          <w:rFonts w:hint="eastAsia"/>
          <w:noProof/>
        </w:rPr>
        <w:t>年</w:t>
      </w:r>
      <w:r w:rsidR="00E3348D">
        <w:rPr>
          <w:rFonts w:hint="eastAsia"/>
          <w:noProof/>
        </w:rPr>
        <w:t>5</w:t>
      </w:r>
      <w:r w:rsidR="00E3348D">
        <w:rPr>
          <w:rFonts w:hint="eastAsia"/>
          <w:noProof/>
        </w:rPr>
        <w:t>月</w:t>
      </w:r>
      <w:r w:rsidR="00E3348D">
        <w:rPr>
          <w:rFonts w:hint="eastAsia"/>
          <w:noProof/>
        </w:rPr>
        <w:t>17</w:t>
      </w:r>
      <w:r w:rsidR="00E3348D">
        <w:rPr>
          <w:rFonts w:hint="eastAsia"/>
          <w:noProof/>
        </w:rPr>
        <w:t>日開工，</w:t>
      </w:r>
      <w:r w:rsidR="00E3348D">
        <w:rPr>
          <w:rFonts w:hint="eastAsia"/>
          <w:noProof/>
        </w:rPr>
        <w:t>118</w:t>
      </w:r>
      <w:r w:rsidR="00E3348D">
        <w:rPr>
          <w:rFonts w:hint="eastAsia"/>
          <w:noProof/>
        </w:rPr>
        <w:t>年</w:t>
      </w:r>
      <w:r w:rsidR="00E3348D">
        <w:rPr>
          <w:rFonts w:hint="eastAsia"/>
          <w:noProof/>
        </w:rPr>
        <w:t>1</w:t>
      </w:r>
      <w:r w:rsidR="00E3348D">
        <w:rPr>
          <w:rFonts w:hint="eastAsia"/>
          <w:noProof/>
        </w:rPr>
        <w:t>月</w:t>
      </w:r>
      <w:r w:rsidR="00E3348D">
        <w:rPr>
          <w:rFonts w:hint="eastAsia"/>
          <w:noProof/>
        </w:rPr>
        <w:t>12</w:t>
      </w:r>
      <w:r w:rsidR="00E3348D">
        <w:rPr>
          <w:rFonts w:hint="eastAsia"/>
          <w:noProof/>
        </w:rPr>
        <w:t>日完工。</w:t>
      </w:r>
    </w:p>
    <w:p w:rsidR="00E3348D" w:rsidRDefault="00D26163" w:rsidP="00107813">
      <w:pPr>
        <w:pStyle w:val="1f6"/>
        <w:ind w:left="1560" w:hanging="360"/>
        <w:rPr>
          <w:noProof/>
        </w:rPr>
      </w:pPr>
      <w:r>
        <w:rPr>
          <w:rFonts w:hint="eastAsia"/>
          <w:noProof/>
        </w:rPr>
        <w:t>(2)</w:t>
      </w:r>
      <w:r w:rsidR="00F00AE9">
        <w:rPr>
          <w:rFonts w:hint="eastAsia"/>
          <w:noProof/>
        </w:rPr>
        <w:tab/>
      </w:r>
      <w:r w:rsidR="00E3348D">
        <w:rPr>
          <w:rFonts w:hint="eastAsia"/>
          <w:noProof/>
        </w:rPr>
        <w:t>114</w:t>
      </w:r>
      <w:r w:rsidR="00E3348D">
        <w:rPr>
          <w:rFonts w:hint="eastAsia"/>
          <w:noProof/>
        </w:rPr>
        <w:t>年度馬公國小獲教育部核定計畫</w:t>
      </w:r>
      <w:r w:rsidR="00E3348D">
        <w:rPr>
          <w:rFonts w:hint="eastAsia"/>
          <w:noProof/>
        </w:rPr>
        <w:t>967</w:t>
      </w:r>
      <w:r w:rsidR="00E3348D">
        <w:rPr>
          <w:rFonts w:hint="eastAsia"/>
          <w:noProof/>
        </w:rPr>
        <w:t>萬</w:t>
      </w:r>
      <w:r w:rsidR="00E3348D">
        <w:rPr>
          <w:rFonts w:hint="eastAsia"/>
          <w:noProof/>
        </w:rPr>
        <w:t>4,339</w:t>
      </w:r>
      <w:r w:rsidR="00E3348D">
        <w:rPr>
          <w:rFonts w:hint="eastAsia"/>
          <w:noProof/>
        </w:rPr>
        <w:t>元辦理第</w:t>
      </w:r>
      <w:r w:rsidR="00E3348D">
        <w:rPr>
          <w:rFonts w:hint="eastAsia"/>
          <w:noProof/>
        </w:rPr>
        <w:t>1</w:t>
      </w:r>
      <w:r w:rsidR="00E3348D">
        <w:rPr>
          <w:rFonts w:hint="eastAsia"/>
          <w:noProof/>
        </w:rPr>
        <w:t>棟校舍耐久性修繕工程以及</w:t>
      </w:r>
      <w:r w:rsidR="00E3348D">
        <w:rPr>
          <w:rFonts w:hint="eastAsia"/>
          <w:noProof/>
        </w:rPr>
        <w:t>1,702</w:t>
      </w:r>
      <w:r w:rsidR="00E3348D">
        <w:rPr>
          <w:rFonts w:hint="eastAsia"/>
          <w:noProof/>
        </w:rPr>
        <w:t>萬</w:t>
      </w:r>
      <w:r w:rsidR="00E3348D">
        <w:rPr>
          <w:rFonts w:hint="eastAsia"/>
          <w:noProof/>
        </w:rPr>
        <w:t>7,576</w:t>
      </w:r>
      <w:r w:rsidR="00E3348D">
        <w:rPr>
          <w:rFonts w:hint="eastAsia"/>
          <w:noProof/>
        </w:rPr>
        <w:t>元辦理西棟校舍補強，</w:t>
      </w:r>
      <w:r w:rsidR="00E3348D">
        <w:rPr>
          <w:rFonts w:hint="eastAsia"/>
          <w:noProof/>
        </w:rPr>
        <w:lastRenderedPageBreak/>
        <w:t>2</w:t>
      </w:r>
      <w:r w:rsidR="00E3348D">
        <w:rPr>
          <w:rFonts w:hint="eastAsia"/>
          <w:noProof/>
        </w:rPr>
        <w:t>項工程均施工中，預計本</w:t>
      </w:r>
      <w:r w:rsidR="0059562E">
        <w:rPr>
          <w:rFonts w:hint="eastAsia"/>
          <w:noProof/>
        </w:rPr>
        <w:t>（</w:t>
      </w:r>
      <w:r w:rsidR="00E3348D">
        <w:rPr>
          <w:rFonts w:hint="eastAsia"/>
          <w:noProof/>
        </w:rPr>
        <w:t>115</w:t>
      </w:r>
      <w:r w:rsidR="0059562E">
        <w:rPr>
          <w:rFonts w:hint="eastAsia"/>
          <w:noProof/>
        </w:rPr>
        <w:t>）</w:t>
      </w:r>
      <w:r w:rsidR="00E3348D">
        <w:rPr>
          <w:rFonts w:hint="eastAsia"/>
          <w:noProof/>
        </w:rPr>
        <w:t>年</w:t>
      </w:r>
      <w:r w:rsidR="00E3348D">
        <w:rPr>
          <w:rFonts w:hint="eastAsia"/>
          <w:noProof/>
        </w:rPr>
        <w:t>8</w:t>
      </w:r>
      <w:r w:rsidR="00E3348D">
        <w:rPr>
          <w:rFonts w:hint="eastAsia"/>
          <w:noProof/>
        </w:rPr>
        <w:t>月完工。</w:t>
      </w:r>
    </w:p>
    <w:p w:rsidR="00E3348D" w:rsidRDefault="004D4AA7" w:rsidP="00F00AE9">
      <w:pPr>
        <w:pStyle w:val="afffff7"/>
      </w:pPr>
      <w:r>
        <w:rPr>
          <w:rFonts w:hint="eastAsia"/>
        </w:rPr>
        <w:t>(</w:t>
      </w:r>
      <w:r>
        <w:rPr>
          <w:rFonts w:hint="eastAsia"/>
        </w:rPr>
        <w:t>三</w:t>
      </w:r>
      <w:r>
        <w:rPr>
          <w:rFonts w:hint="eastAsia"/>
        </w:rPr>
        <w:t>)</w:t>
      </w:r>
      <w:r w:rsidR="00F00AE9">
        <w:rPr>
          <w:rFonts w:hint="eastAsia"/>
        </w:rPr>
        <w:tab/>
      </w:r>
      <w:r w:rsidR="00E3348D">
        <w:rPr>
          <w:rFonts w:hint="eastAsia"/>
        </w:rPr>
        <w:t>新建與改善運動場館，打造優質競技環境</w:t>
      </w:r>
    </w:p>
    <w:p w:rsidR="00E3348D" w:rsidRDefault="00E3348D" w:rsidP="00F00AE9">
      <w:pPr>
        <w:pStyle w:val="1f5"/>
        <w:rPr>
          <w:noProof/>
        </w:rPr>
      </w:pPr>
      <w:r>
        <w:rPr>
          <w:rFonts w:hint="eastAsia"/>
          <w:noProof/>
        </w:rPr>
        <w:t>1.</w:t>
      </w:r>
      <w:r w:rsidR="00F00AE9">
        <w:rPr>
          <w:rFonts w:hint="eastAsia"/>
          <w:noProof/>
        </w:rPr>
        <w:tab/>
      </w:r>
      <w:r>
        <w:rPr>
          <w:rFonts w:hint="eastAsia"/>
          <w:noProof/>
        </w:rPr>
        <w:t>澎湖沙灘排球基地：本案獲原教育部體育署</w:t>
      </w:r>
      <w:r w:rsidR="0059562E">
        <w:rPr>
          <w:rFonts w:hint="eastAsia"/>
          <w:noProof/>
        </w:rPr>
        <w:t>（</w:t>
      </w:r>
      <w:r>
        <w:rPr>
          <w:rFonts w:hint="eastAsia"/>
          <w:noProof/>
        </w:rPr>
        <w:t>現為運動部</w:t>
      </w:r>
      <w:r w:rsidR="0059562E">
        <w:rPr>
          <w:rFonts w:hint="eastAsia"/>
          <w:noProof/>
        </w:rPr>
        <w:t>）</w:t>
      </w:r>
      <w:r>
        <w:rPr>
          <w:rFonts w:hint="eastAsia"/>
          <w:noProof/>
        </w:rPr>
        <w:t>核定計畫補助</w:t>
      </w:r>
      <w:r>
        <w:rPr>
          <w:rFonts w:hint="eastAsia"/>
          <w:noProof/>
        </w:rPr>
        <w:t>800</w:t>
      </w:r>
      <w:r>
        <w:rPr>
          <w:rFonts w:hint="eastAsia"/>
          <w:noProof/>
        </w:rPr>
        <w:t>萬元整，擇定相對公園舊網球場改建成為沙灘排球訓練基地，預計本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5</w:t>
      </w:r>
      <w:r>
        <w:rPr>
          <w:rFonts w:hint="eastAsia"/>
          <w:noProof/>
        </w:rPr>
        <w:t>月竣工。</w:t>
      </w:r>
    </w:p>
    <w:p w:rsidR="00E3348D" w:rsidRDefault="00E3348D" w:rsidP="00F00AE9">
      <w:pPr>
        <w:pStyle w:val="1f5"/>
        <w:rPr>
          <w:noProof/>
        </w:rPr>
      </w:pPr>
      <w:r>
        <w:rPr>
          <w:rFonts w:hint="eastAsia"/>
          <w:noProof/>
        </w:rPr>
        <w:t>2.</w:t>
      </w:r>
      <w:r w:rsidR="00F00AE9">
        <w:rPr>
          <w:rFonts w:hint="eastAsia"/>
          <w:noProof/>
        </w:rPr>
        <w:tab/>
      </w:r>
      <w:r>
        <w:rPr>
          <w:rFonts w:hint="eastAsia"/>
          <w:noProof/>
        </w:rPr>
        <w:t>澎湖直排輪場：本案獲運動部核定計畫</w:t>
      </w:r>
      <w:r>
        <w:rPr>
          <w:rFonts w:hint="eastAsia"/>
          <w:noProof/>
        </w:rPr>
        <w:t>2,200</w:t>
      </w:r>
      <w:r>
        <w:rPr>
          <w:rFonts w:hint="eastAsia"/>
          <w:noProof/>
        </w:rPr>
        <w:t>萬元整，目前辦理規劃、設計及監造技術委託服務採購案招標作業。</w:t>
      </w:r>
    </w:p>
    <w:p w:rsidR="00E3348D" w:rsidRDefault="00E3348D" w:rsidP="00F00AE9">
      <w:pPr>
        <w:pStyle w:val="1f5"/>
        <w:rPr>
          <w:noProof/>
        </w:rPr>
      </w:pPr>
      <w:r>
        <w:rPr>
          <w:rFonts w:hint="eastAsia"/>
          <w:noProof/>
        </w:rPr>
        <w:t>3.</w:t>
      </w:r>
      <w:r w:rsidR="00F00AE9">
        <w:rPr>
          <w:rFonts w:hint="eastAsia"/>
          <w:noProof/>
        </w:rPr>
        <w:tab/>
      </w:r>
      <w:r>
        <w:rPr>
          <w:rFonts w:hint="eastAsia"/>
          <w:noProof/>
        </w:rPr>
        <w:t>澎湖縣立游泳池整修工程計畫：本案獲原教育部體育署</w:t>
      </w:r>
      <w:r w:rsidR="0059562E">
        <w:rPr>
          <w:rFonts w:hint="eastAsia"/>
          <w:noProof/>
        </w:rPr>
        <w:t>（</w:t>
      </w:r>
      <w:r>
        <w:rPr>
          <w:rFonts w:hint="eastAsia"/>
          <w:noProof/>
        </w:rPr>
        <w:t>現為運動部</w:t>
      </w:r>
      <w:r w:rsidR="0059562E">
        <w:rPr>
          <w:rFonts w:hint="eastAsia"/>
          <w:noProof/>
        </w:rPr>
        <w:t>）</w:t>
      </w:r>
      <w:r>
        <w:rPr>
          <w:rFonts w:hint="eastAsia"/>
          <w:noProof/>
        </w:rPr>
        <w:t>核定計畫</w:t>
      </w:r>
      <w:r>
        <w:rPr>
          <w:rFonts w:hint="eastAsia"/>
          <w:noProof/>
        </w:rPr>
        <w:t>8,500</w:t>
      </w:r>
      <w:r>
        <w:rPr>
          <w:rFonts w:hint="eastAsia"/>
          <w:noProof/>
        </w:rPr>
        <w:t>萬元整辦理整修，預計本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6</w:t>
      </w:r>
      <w:r>
        <w:rPr>
          <w:rFonts w:hint="eastAsia"/>
          <w:noProof/>
        </w:rPr>
        <w:t>月竣工。</w:t>
      </w:r>
    </w:p>
    <w:p w:rsidR="00E3348D" w:rsidRDefault="00E3348D" w:rsidP="00F00AE9">
      <w:pPr>
        <w:pStyle w:val="1f5"/>
        <w:rPr>
          <w:noProof/>
        </w:rPr>
      </w:pPr>
      <w:r>
        <w:rPr>
          <w:rFonts w:hint="eastAsia"/>
          <w:noProof/>
        </w:rPr>
        <w:t>4.</w:t>
      </w:r>
      <w:r w:rsidR="00F00AE9">
        <w:rPr>
          <w:rFonts w:hint="eastAsia"/>
          <w:noProof/>
        </w:rPr>
        <w:tab/>
      </w:r>
      <w:r>
        <w:rPr>
          <w:rFonts w:hint="eastAsia"/>
          <w:noProof/>
        </w:rPr>
        <w:t>澎湖縣立棒球場內、外野及安全護網設施改善工程計畫：本案獲原教育部體育署</w:t>
      </w:r>
      <w:r w:rsidR="0059562E">
        <w:rPr>
          <w:rFonts w:hint="eastAsia"/>
          <w:noProof/>
        </w:rPr>
        <w:t>（</w:t>
      </w:r>
      <w:r>
        <w:rPr>
          <w:rFonts w:hint="eastAsia"/>
          <w:noProof/>
        </w:rPr>
        <w:t>現為運動部</w:t>
      </w:r>
      <w:r w:rsidR="0059562E">
        <w:rPr>
          <w:rFonts w:hint="eastAsia"/>
          <w:noProof/>
        </w:rPr>
        <w:t>）</w:t>
      </w:r>
      <w:r>
        <w:rPr>
          <w:rFonts w:hint="eastAsia"/>
          <w:noProof/>
        </w:rPr>
        <w:t>核定計畫</w:t>
      </w:r>
      <w:r>
        <w:rPr>
          <w:rFonts w:hint="eastAsia"/>
          <w:noProof/>
        </w:rPr>
        <w:t>3,349</w:t>
      </w:r>
      <w:r>
        <w:rPr>
          <w:rFonts w:hint="eastAsia"/>
          <w:noProof/>
        </w:rPr>
        <w:t>萬</w:t>
      </w:r>
      <w:r>
        <w:rPr>
          <w:rFonts w:hint="eastAsia"/>
          <w:noProof/>
        </w:rPr>
        <w:t>3,666</w:t>
      </w:r>
      <w:r>
        <w:rPr>
          <w:rFonts w:hint="eastAsia"/>
          <w:noProof/>
        </w:rPr>
        <w:t>元整辦理整修，已於本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4</w:t>
      </w:r>
      <w:r>
        <w:rPr>
          <w:rFonts w:hint="eastAsia"/>
          <w:noProof/>
        </w:rPr>
        <w:t>月竣工。</w:t>
      </w:r>
    </w:p>
    <w:p w:rsidR="00E3348D" w:rsidRDefault="00E3348D" w:rsidP="00F00AE9">
      <w:pPr>
        <w:pStyle w:val="1f5"/>
        <w:rPr>
          <w:noProof/>
        </w:rPr>
      </w:pPr>
      <w:r>
        <w:rPr>
          <w:rFonts w:hint="eastAsia"/>
          <w:noProof/>
        </w:rPr>
        <w:t>5.</w:t>
      </w:r>
      <w:r w:rsidR="00F00AE9">
        <w:rPr>
          <w:rFonts w:hint="eastAsia"/>
          <w:noProof/>
        </w:rPr>
        <w:tab/>
      </w:r>
      <w:r>
        <w:rPr>
          <w:rFonts w:hint="eastAsia"/>
          <w:noProof/>
        </w:rPr>
        <w:t>澎湖縣大城北棒壘球場內外野及內野觀眾席增設遮陽設施改善工程計畫：本案獲原教育部體育署</w:t>
      </w:r>
      <w:r w:rsidR="0059562E">
        <w:rPr>
          <w:rFonts w:hint="eastAsia"/>
          <w:noProof/>
        </w:rPr>
        <w:t>（</w:t>
      </w:r>
      <w:r>
        <w:rPr>
          <w:rFonts w:hint="eastAsia"/>
          <w:noProof/>
        </w:rPr>
        <w:t>現為運動部</w:t>
      </w:r>
      <w:r w:rsidR="0059562E">
        <w:rPr>
          <w:rFonts w:hint="eastAsia"/>
          <w:noProof/>
        </w:rPr>
        <w:t>）</w:t>
      </w:r>
      <w:r>
        <w:rPr>
          <w:rFonts w:hint="eastAsia"/>
          <w:noProof/>
        </w:rPr>
        <w:t>核定計畫</w:t>
      </w:r>
      <w:r>
        <w:rPr>
          <w:rFonts w:hint="eastAsia"/>
          <w:noProof/>
        </w:rPr>
        <w:t>3,000</w:t>
      </w:r>
      <w:r>
        <w:rPr>
          <w:rFonts w:hint="eastAsia"/>
          <w:noProof/>
        </w:rPr>
        <w:t>萬元辦理整修，已於本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4</w:t>
      </w:r>
      <w:r>
        <w:rPr>
          <w:rFonts w:hint="eastAsia"/>
          <w:noProof/>
        </w:rPr>
        <w:t>月竣工。</w:t>
      </w:r>
    </w:p>
    <w:p w:rsidR="00E3348D" w:rsidRDefault="00E3348D" w:rsidP="00F00AE9">
      <w:pPr>
        <w:pStyle w:val="1f5"/>
        <w:rPr>
          <w:noProof/>
        </w:rPr>
      </w:pPr>
      <w:r>
        <w:rPr>
          <w:rFonts w:hint="eastAsia"/>
          <w:noProof/>
        </w:rPr>
        <w:t>6.</w:t>
      </w:r>
      <w:r w:rsidR="00F00AE9">
        <w:rPr>
          <w:rFonts w:hint="eastAsia"/>
          <w:noProof/>
        </w:rPr>
        <w:tab/>
      </w:r>
      <w:r>
        <w:rPr>
          <w:rFonts w:hint="eastAsia"/>
          <w:noProof/>
        </w:rPr>
        <w:t>推動興設三大專項運動場館</w:t>
      </w:r>
      <w:r w:rsidR="00F00AE9">
        <w:rPr>
          <w:noProof/>
        </w:rPr>
        <w:br/>
      </w:r>
      <w:r>
        <w:rPr>
          <w:rFonts w:hint="eastAsia"/>
          <w:noProof/>
        </w:rPr>
        <w:t>因應全民運動館招標困難，本府提出替代方案，依運動項目特性規劃建置專業訓練空間，以完善競技與基層運動發展環境。本案獲行政院核定總經費</w:t>
      </w:r>
      <w:r>
        <w:rPr>
          <w:rFonts w:hint="eastAsia"/>
          <w:noProof/>
        </w:rPr>
        <w:t>4</w:t>
      </w:r>
      <w:r>
        <w:rPr>
          <w:rFonts w:hint="eastAsia"/>
          <w:noProof/>
        </w:rPr>
        <w:t>億</w:t>
      </w:r>
      <w:r>
        <w:rPr>
          <w:rFonts w:hint="eastAsia"/>
          <w:noProof/>
        </w:rPr>
        <w:t>400</w:t>
      </w:r>
      <w:r>
        <w:rPr>
          <w:rFonts w:hint="eastAsia"/>
          <w:noProof/>
        </w:rPr>
        <w:t>萬元，規劃新建兒童足球館、桌球訓練中心及武術培訓中心等</w:t>
      </w:r>
      <w:r>
        <w:rPr>
          <w:rFonts w:hint="eastAsia"/>
          <w:noProof/>
        </w:rPr>
        <w:t>3</w:t>
      </w:r>
      <w:r>
        <w:rPr>
          <w:rFonts w:hint="eastAsia"/>
          <w:noProof/>
        </w:rPr>
        <w:t>大專業場館，目前兒童足球館已通過基本設計審查並進入細部設計階段；桌球訓練中心辦理基本設計中；武術培訓中心已進入細部設計作業，逐步建構專項訓練體系，強化運動訓練環境，培育優秀選手，全面提升本縣運動發展能量。</w:t>
      </w:r>
    </w:p>
    <w:p w:rsidR="00E3348D" w:rsidRDefault="004D4AA7" w:rsidP="00F00AE9">
      <w:pPr>
        <w:pStyle w:val="afffff7"/>
      </w:pPr>
      <w:r>
        <w:rPr>
          <w:rFonts w:hint="eastAsia"/>
        </w:rPr>
        <w:t>(</w:t>
      </w:r>
      <w:r>
        <w:rPr>
          <w:rFonts w:hint="eastAsia"/>
        </w:rPr>
        <w:t>四</w:t>
      </w:r>
      <w:r>
        <w:rPr>
          <w:rFonts w:hint="eastAsia"/>
        </w:rPr>
        <w:t>)</w:t>
      </w:r>
      <w:r w:rsidR="00F00AE9">
        <w:rPr>
          <w:rFonts w:hint="eastAsia"/>
        </w:rPr>
        <w:tab/>
      </w:r>
      <w:r w:rsidR="00E3348D">
        <w:rPr>
          <w:rFonts w:hint="eastAsia"/>
        </w:rPr>
        <w:t>文化資產修復與藝文場館活化</w:t>
      </w:r>
    </w:p>
    <w:p w:rsidR="00E3348D" w:rsidRDefault="00E3348D" w:rsidP="00F00AE9">
      <w:pPr>
        <w:pStyle w:val="1f5"/>
        <w:rPr>
          <w:noProof/>
        </w:rPr>
      </w:pPr>
      <w:r>
        <w:rPr>
          <w:rFonts w:hint="eastAsia"/>
          <w:noProof/>
        </w:rPr>
        <w:t>1.</w:t>
      </w:r>
      <w:r w:rsidR="00F00AE9">
        <w:rPr>
          <w:rFonts w:hint="eastAsia"/>
          <w:noProof/>
        </w:rPr>
        <w:tab/>
      </w:r>
      <w:r>
        <w:rPr>
          <w:rFonts w:hint="eastAsia"/>
          <w:noProof/>
        </w:rPr>
        <w:t>國定古蹟西嶼彈藥本庫</w:t>
      </w:r>
      <w:r w:rsidR="00F00AE9">
        <w:rPr>
          <w:noProof/>
        </w:rPr>
        <w:br/>
      </w:r>
      <w:r>
        <w:rPr>
          <w:rFonts w:hint="eastAsia"/>
          <w:noProof/>
        </w:rPr>
        <w:t>「西嶼彈藥本庫」於</w:t>
      </w:r>
      <w:r>
        <w:rPr>
          <w:rFonts w:hint="eastAsia"/>
          <w:noProof/>
        </w:rPr>
        <w:t>110</w:t>
      </w:r>
      <w:r>
        <w:rPr>
          <w:rFonts w:hint="eastAsia"/>
          <w:noProof/>
        </w:rPr>
        <w:t>年</w:t>
      </w:r>
      <w:r>
        <w:rPr>
          <w:rFonts w:hint="eastAsia"/>
          <w:noProof/>
        </w:rPr>
        <w:t>4</w:t>
      </w:r>
      <w:r>
        <w:rPr>
          <w:rFonts w:hint="eastAsia"/>
          <w:noProof/>
        </w:rPr>
        <w:t>月</w:t>
      </w:r>
      <w:r>
        <w:rPr>
          <w:rFonts w:hint="eastAsia"/>
          <w:noProof/>
        </w:rPr>
        <w:t>13</w:t>
      </w:r>
      <w:r>
        <w:rPr>
          <w:rFonts w:hint="eastAsia"/>
          <w:noProof/>
        </w:rPr>
        <w:t>日對外開放參觀成為本縣遊憩亮點，並於</w:t>
      </w:r>
      <w:r>
        <w:rPr>
          <w:rFonts w:hint="eastAsia"/>
          <w:noProof/>
        </w:rPr>
        <w:t>113</w:t>
      </w:r>
      <w:r>
        <w:rPr>
          <w:rFonts w:hint="eastAsia"/>
          <w:noProof/>
        </w:rPr>
        <w:t>年</w:t>
      </w:r>
      <w:r>
        <w:rPr>
          <w:rFonts w:hint="eastAsia"/>
          <w:noProof/>
        </w:rPr>
        <w:t>7</w:t>
      </w:r>
      <w:r>
        <w:rPr>
          <w:rFonts w:hint="eastAsia"/>
          <w:noProof/>
        </w:rPr>
        <w:t>月</w:t>
      </w:r>
      <w:r>
        <w:rPr>
          <w:rFonts w:hint="eastAsia"/>
          <w:noProof/>
        </w:rPr>
        <w:t>3</w:t>
      </w:r>
      <w:r>
        <w:rPr>
          <w:rFonts w:hint="eastAsia"/>
          <w:noProof/>
        </w:rPr>
        <w:t>日公告升格為國定古蹟。為加強本縣古蹟之維護，本府向文化部文資局申請「國定古蹟西嶼彈藥本庫</w:t>
      </w:r>
      <w:r>
        <w:rPr>
          <w:rFonts w:hint="eastAsia"/>
          <w:noProof/>
        </w:rPr>
        <w:t>114</w:t>
      </w:r>
      <w:r>
        <w:rPr>
          <w:rFonts w:hint="eastAsia"/>
          <w:noProof/>
        </w:rPr>
        <w:t>年管理維護補助計畫」總經費</w:t>
      </w:r>
      <w:r>
        <w:rPr>
          <w:rFonts w:hint="eastAsia"/>
          <w:noProof/>
        </w:rPr>
        <w:t>120</w:t>
      </w:r>
      <w:r>
        <w:rPr>
          <w:rFonts w:hint="eastAsia"/>
          <w:noProof/>
        </w:rPr>
        <w:t>萬元辦理土窟式彈藥庫屋頂支架養護、洞窟式彈藥庫</w:t>
      </w:r>
      <w:r w:rsidR="0059562E">
        <w:rPr>
          <w:rFonts w:hint="eastAsia"/>
          <w:noProof/>
        </w:rPr>
        <w:t>（</w:t>
      </w:r>
      <w:r>
        <w:rPr>
          <w:rFonts w:hint="eastAsia"/>
          <w:noProof/>
        </w:rPr>
        <w:t>雙窟與單窟</w:t>
      </w:r>
      <w:r w:rsidR="0059562E">
        <w:rPr>
          <w:rFonts w:hint="eastAsia"/>
          <w:noProof/>
        </w:rPr>
        <w:t>）</w:t>
      </w:r>
      <w:r>
        <w:rPr>
          <w:rFonts w:hint="eastAsia"/>
          <w:noProof/>
        </w:rPr>
        <w:t>鐵門與除濕機養護，已於</w:t>
      </w:r>
      <w:r>
        <w:rPr>
          <w:rFonts w:hint="eastAsia"/>
          <w:noProof/>
        </w:rPr>
        <w:t>114</w:t>
      </w:r>
      <w:r>
        <w:rPr>
          <w:rFonts w:hint="eastAsia"/>
          <w:noProof/>
        </w:rPr>
        <w:t>年</w:t>
      </w:r>
      <w:r>
        <w:rPr>
          <w:rFonts w:hint="eastAsia"/>
          <w:noProof/>
        </w:rPr>
        <w:t>11</w:t>
      </w:r>
      <w:r>
        <w:rPr>
          <w:rFonts w:hint="eastAsia"/>
          <w:noProof/>
        </w:rPr>
        <w:t>月完工驗收。</w:t>
      </w:r>
    </w:p>
    <w:p w:rsidR="00E3348D" w:rsidRDefault="00E3348D" w:rsidP="00F00AE9">
      <w:pPr>
        <w:pStyle w:val="1f5"/>
        <w:rPr>
          <w:noProof/>
        </w:rPr>
      </w:pPr>
      <w:r>
        <w:rPr>
          <w:noProof/>
        </w:rPr>
        <w:t>2.</w:t>
      </w:r>
      <w:r w:rsidR="00F00AE9">
        <w:rPr>
          <w:rFonts w:hint="eastAsia"/>
          <w:noProof/>
        </w:rPr>
        <w:tab/>
      </w:r>
      <w:r>
        <w:rPr>
          <w:rFonts w:hint="eastAsia"/>
          <w:noProof/>
        </w:rPr>
        <w:t>國定古蹟湖西拱北礮臺</w:t>
      </w:r>
      <w:r w:rsidR="00F00AE9">
        <w:rPr>
          <w:noProof/>
        </w:rPr>
        <w:br/>
      </w:r>
      <w:r>
        <w:rPr>
          <w:rFonts w:hint="eastAsia"/>
          <w:noProof/>
        </w:rPr>
        <w:lastRenderedPageBreak/>
        <w:t>湖西拱北礮臺為本縣重要軍事化遺產，本府獲文化部文化資產局補助</w:t>
      </w:r>
      <w:r>
        <w:rPr>
          <w:noProof/>
        </w:rPr>
        <w:t>300</w:t>
      </w:r>
      <w:r>
        <w:rPr>
          <w:rFonts w:hint="eastAsia"/>
          <w:noProof/>
        </w:rPr>
        <w:t>萬元辦理「湖西拱北礮臺古蹟清整及樹木修剪之管理維護」計畫，維護國定古蹟之價值，已於</w:t>
      </w:r>
      <w:r>
        <w:rPr>
          <w:noProof/>
        </w:rPr>
        <w:t>114</w:t>
      </w:r>
      <w:r>
        <w:rPr>
          <w:rFonts w:hint="eastAsia"/>
          <w:noProof/>
        </w:rPr>
        <w:t>年</w:t>
      </w:r>
      <w:r>
        <w:rPr>
          <w:noProof/>
        </w:rPr>
        <w:t>10</w:t>
      </w:r>
      <w:r>
        <w:rPr>
          <w:rFonts w:hint="eastAsia"/>
          <w:noProof/>
        </w:rPr>
        <w:t>月完成驗收第二礮台、第二礮臺框舍、拱北山第二框舍部分；接續再獲</w:t>
      </w:r>
      <w:r>
        <w:rPr>
          <w:noProof/>
        </w:rPr>
        <w:t>200</w:t>
      </w:r>
      <w:r>
        <w:rPr>
          <w:rFonts w:hint="eastAsia"/>
          <w:noProof/>
        </w:rPr>
        <w:t>萬元延續辦理本</w:t>
      </w:r>
      <w:r w:rsidR="0059562E">
        <w:rPr>
          <w:noProof/>
        </w:rPr>
        <w:t>（</w:t>
      </w:r>
      <w:r>
        <w:rPr>
          <w:noProof/>
        </w:rPr>
        <w:t>115</w:t>
      </w:r>
      <w:r w:rsidR="0059562E">
        <w:rPr>
          <w:noProof/>
        </w:rPr>
        <w:t>）</w:t>
      </w:r>
      <w:r>
        <w:rPr>
          <w:rFonts w:hint="eastAsia"/>
          <w:noProof/>
        </w:rPr>
        <w:t>年國定古蹟湖西拱北礮臺</w:t>
      </w:r>
      <w:r w:rsidR="0059562E">
        <w:rPr>
          <w:noProof/>
        </w:rPr>
        <w:t>（</w:t>
      </w:r>
      <w:r>
        <w:rPr>
          <w:rFonts w:hint="eastAsia"/>
          <w:noProof/>
        </w:rPr>
        <w:t>非軍區</w:t>
      </w:r>
      <w:r w:rsidR="0059562E">
        <w:rPr>
          <w:noProof/>
        </w:rPr>
        <w:t>）</w:t>
      </w:r>
      <w:r>
        <w:rPr>
          <w:rFonts w:hint="eastAsia"/>
          <w:noProof/>
        </w:rPr>
        <w:t>植生清理與修剪第二期計畫，預定於本</w:t>
      </w:r>
      <w:r w:rsidR="0059562E">
        <w:rPr>
          <w:noProof/>
        </w:rPr>
        <w:t>（</w:t>
      </w:r>
      <w:r>
        <w:rPr>
          <w:noProof/>
        </w:rPr>
        <w:t>115</w:t>
      </w:r>
      <w:r w:rsidR="0059562E">
        <w:rPr>
          <w:noProof/>
        </w:rPr>
        <w:t>）</w:t>
      </w:r>
      <w:r>
        <w:rPr>
          <w:rFonts w:hint="eastAsia"/>
          <w:noProof/>
        </w:rPr>
        <w:t>年</w:t>
      </w:r>
      <w:r>
        <w:rPr>
          <w:noProof/>
        </w:rPr>
        <w:t>12</w:t>
      </w:r>
      <w:r>
        <w:rPr>
          <w:rFonts w:hint="eastAsia"/>
          <w:noProof/>
        </w:rPr>
        <w:t>月結案。</w:t>
      </w:r>
    </w:p>
    <w:p w:rsidR="00E3348D" w:rsidRDefault="00E3348D" w:rsidP="00F00AE9">
      <w:pPr>
        <w:pStyle w:val="1f5"/>
        <w:rPr>
          <w:noProof/>
        </w:rPr>
      </w:pPr>
      <w:r>
        <w:rPr>
          <w:noProof/>
        </w:rPr>
        <w:t>3.</w:t>
      </w:r>
      <w:r w:rsidR="00F00AE9">
        <w:rPr>
          <w:rFonts w:hint="eastAsia"/>
          <w:noProof/>
        </w:rPr>
        <w:tab/>
      </w:r>
      <w:r>
        <w:rPr>
          <w:rFonts w:hint="eastAsia"/>
          <w:noProof/>
        </w:rPr>
        <w:t>國定古蹟馬公金龜頭礮臺園區步道改善</w:t>
      </w:r>
      <w:r w:rsidR="00F00AE9">
        <w:rPr>
          <w:noProof/>
        </w:rPr>
        <w:br/>
      </w:r>
      <w:r>
        <w:rPr>
          <w:rFonts w:hint="eastAsia"/>
          <w:noProof/>
        </w:rPr>
        <w:t>國定古蹟馬公金龜頭礮臺文化園區為本縣重要觀光景點之一，為提升坑道參觀動線品質及參訪便利性，</w:t>
      </w:r>
      <w:r>
        <w:rPr>
          <w:noProof/>
        </w:rPr>
        <w:t>114</w:t>
      </w:r>
      <w:r>
        <w:rPr>
          <w:rFonts w:hint="eastAsia"/>
          <w:noProof/>
        </w:rPr>
        <w:t>年獲文化部核定總經費</w:t>
      </w:r>
      <w:r>
        <w:rPr>
          <w:noProof/>
        </w:rPr>
        <w:t>300</w:t>
      </w:r>
      <w:r>
        <w:rPr>
          <w:rFonts w:hint="eastAsia"/>
          <w:noProof/>
        </w:rPr>
        <w:t>萬元規劃步道設施改善工程。本案工程於本</w:t>
      </w:r>
      <w:r w:rsidR="0059562E">
        <w:rPr>
          <w:noProof/>
        </w:rPr>
        <w:t>（</w:t>
      </w:r>
      <w:r>
        <w:rPr>
          <w:noProof/>
        </w:rPr>
        <w:t>115</w:t>
      </w:r>
      <w:r w:rsidR="0059562E">
        <w:rPr>
          <w:noProof/>
        </w:rPr>
        <w:t>）</w:t>
      </w:r>
      <w:r>
        <w:rPr>
          <w:rFonts w:hint="eastAsia"/>
          <w:noProof/>
        </w:rPr>
        <w:t>年</w:t>
      </w:r>
      <w:r>
        <w:rPr>
          <w:noProof/>
        </w:rPr>
        <w:t>1</w:t>
      </w:r>
      <w:r>
        <w:rPr>
          <w:rFonts w:hint="eastAsia"/>
          <w:noProof/>
        </w:rPr>
        <w:t>月</w:t>
      </w:r>
      <w:r>
        <w:rPr>
          <w:noProof/>
        </w:rPr>
        <w:t>5</w:t>
      </w:r>
      <w:r>
        <w:rPr>
          <w:rFonts w:hint="eastAsia"/>
          <w:noProof/>
        </w:rPr>
        <w:t>日開工，已於</w:t>
      </w:r>
      <w:r>
        <w:rPr>
          <w:noProof/>
        </w:rPr>
        <w:t>4</w:t>
      </w:r>
      <w:r>
        <w:rPr>
          <w:rFonts w:hint="eastAsia"/>
          <w:noProof/>
        </w:rPr>
        <w:t>月</w:t>
      </w:r>
      <w:r>
        <w:rPr>
          <w:noProof/>
        </w:rPr>
        <w:t>14</w:t>
      </w:r>
      <w:r>
        <w:rPr>
          <w:rFonts w:hint="eastAsia"/>
          <w:noProof/>
        </w:rPr>
        <w:t>日竣工，提供安全、舒適且具包容性之旅遊環境。</w:t>
      </w:r>
    </w:p>
    <w:p w:rsidR="00E3348D" w:rsidRDefault="00E3348D" w:rsidP="00F00AE9">
      <w:pPr>
        <w:pStyle w:val="1f5"/>
        <w:rPr>
          <w:noProof/>
        </w:rPr>
      </w:pPr>
      <w:r>
        <w:rPr>
          <w:rFonts w:hint="eastAsia"/>
          <w:noProof/>
        </w:rPr>
        <w:t>4.</w:t>
      </w:r>
      <w:r w:rsidR="00F00AE9">
        <w:rPr>
          <w:rFonts w:hint="eastAsia"/>
          <w:noProof/>
        </w:rPr>
        <w:tab/>
      </w:r>
      <w:r>
        <w:rPr>
          <w:rFonts w:hint="eastAsia"/>
          <w:noProof/>
        </w:rPr>
        <w:t>歷史建築尖山顯濟殿修復工程</w:t>
      </w:r>
      <w:r w:rsidR="00F00AE9">
        <w:rPr>
          <w:noProof/>
        </w:rPr>
        <w:br/>
      </w:r>
      <w:r>
        <w:rPr>
          <w:rFonts w:hint="eastAsia"/>
          <w:noProof/>
        </w:rPr>
        <w:t>本縣歷史建築尖山顯濟殿創建於清乾隆</w:t>
      </w:r>
      <w:r>
        <w:rPr>
          <w:rFonts w:hint="eastAsia"/>
          <w:noProof/>
        </w:rPr>
        <w:t>46</w:t>
      </w:r>
      <w:r>
        <w:rPr>
          <w:rFonts w:hint="eastAsia"/>
          <w:noProof/>
        </w:rPr>
        <w:t>年</w:t>
      </w:r>
      <w:r w:rsidR="0059562E">
        <w:rPr>
          <w:rFonts w:hint="eastAsia"/>
          <w:noProof/>
        </w:rPr>
        <w:t>（</w:t>
      </w:r>
      <w:r>
        <w:rPr>
          <w:rFonts w:hint="eastAsia"/>
          <w:noProof/>
        </w:rPr>
        <w:t>西元</w:t>
      </w:r>
      <w:r>
        <w:rPr>
          <w:rFonts w:hint="eastAsia"/>
          <w:noProof/>
        </w:rPr>
        <w:t>1781</w:t>
      </w:r>
      <w:r>
        <w:rPr>
          <w:rFonts w:hint="eastAsia"/>
          <w:noProof/>
        </w:rPr>
        <w:t>年</w:t>
      </w:r>
      <w:r w:rsidR="0059562E">
        <w:rPr>
          <w:rFonts w:hint="eastAsia"/>
          <w:noProof/>
        </w:rPr>
        <w:t>）</w:t>
      </w:r>
      <w:r>
        <w:rPr>
          <w:rFonts w:hint="eastAsia"/>
          <w:noProof/>
        </w:rPr>
        <w:t>，是大木司傅葉根壯在</w:t>
      </w:r>
      <w:r>
        <w:rPr>
          <w:rFonts w:hint="eastAsia"/>
          <w:noProof/>
        </w:rPr>
        <w:t>33</w:t>
      </w:r>
      <w:r>
        <w:rPr>
          <w:rFonts w:hint="eastAsia"/>
          <w:noProof/>
        </w:rPr>
        <w:t>歲時規劃的作品，是少數尚存以木構與</w:t>
      </w:r>
      <w:r>
        <w:rPr>
          <w:rFonts w:hint="eastAsia"/>
          <w:noProof/>
        </w:rPr>
        <w:t>RC</w:t>
      </w:r>
      <w:r>
        <w:rPr>
          <w:rFonts w:hint="eastAsia"/>
          <w:noProof/>
        </w:rPr>
        <w:t>混構的廟宇建築，見證了澎湖清末至日治時期廟宇建築的變遷歷程。該殿集結了當時澎湖四大匠藝的作品，包含大木司傅葉根壯、泥作司傅莊順就、彩繪司傅黃友謙、鑿花司傅黃文欽與黃文豹，均為澎湖代表司傅，極具技術史之價值。本府為保存其價值，爭取文化部補助經費</w:t>
      </w:r>
      <w:r>
        <w:rPr>
          <w:rFonts w:hint="eastAsia"/>
          <w:noProof/>
        </w:rPr>
        <w:t>3,472</w:t>
      </w:r>
      <w:r>
        <w:rPr>
          <w:rFonts w:hint="eastAsia"/>
          <w:noProof/>
        </w:rPr>
        <w:t>萬元辦理修復，於</w:t>
      </w:r>
      <w:r>
        <w:rPr>
          <w:rFonts w:hint="eastAsia"/>
          <w:noProof/>
        </w:rPr>
        <w:t>113</w:t>
      </w:r>
      <w:r>
        <w:rPr>
          <w:rFonts w:hint="eastAsia"/>
          <w:noProof/>
        </w:rPr>
        <w:t>年</w:t>
      </w:r>
      <w:r>
        <w:rPr>
          <w:rFonts w:hint="eastAsia"/>
          <w:noProof/>
        </w:rPr>
        <w:t>5</w:t>
      </w:r>
      <w:r>
        <w:rPr>
          <w:rFonts w:hint="eastAsia"/>
          <w:noProof/>
        </w:rPr>
        <w:t>月</w:t>
      </w:r>
      <w:r>
        <w:rPr>
          <w:rFonts w:hint="eastAsia"/>
          <w:noProof/>
        </w:rPr>
        <w:t>15</w:t>
      </w:r>
      <w:r>
        <w:rPr>
          <w:rFonts w:hint="eastAsia"/>
          <w:noProof/>
        </w:rPr>
        <w:t>日開工，因屋頂瓦拆卸後須進行大木構檢查，目前辦理變更設計及停工中，另已完成門神彩繪修護，全案預定於本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12</w:t>
      </w:r>
      <w:r>
        <w:rPr>
          <w:rFonts w:hint="eastAsia"/>
          <w:noProof/>
        </w:rPr>
        <w:t>月完成。</w:t>
      </w:r>
    </w:p>
    <w:p w:rsidR="00E3348D" w:rsidRDefault="00E3348D" w:rsidP="00F00AE9">
      <w:pPr>
        <w:pStyle w:val="1f5"/>
        <w:rPr>
          <w:noProof/>
        </w:rPr>
      </w:pPr>
      <w:r>
        <w:rPr>
          <w:rFonts w:hint="eastAsia"/>
          <w:noProof/>
        </w:rPr>
        <w:t>5.</w:t>
      </w:r>
      <w:r w:rsidR="00F00AE9">
        <w:rPr>
          <w:rFonts w:hint="eastAsia"/>
          <w:noProof/>
        </w:rPr>
        <w:tab/>
      </w:r>
      <w:r>
        <w:rPr>
          <w:rFonts w:hint="eastAsia"/>
          <w:noProof/>
        </w:rPr>
        <w:t>瓦硐許凌雲秀才紀念館修復</w:t>
      </w:r>
      <w:r w:rsidR="00F00AE9">
        <w:rPr>
          <w:noProof/>
        </w:rPr>
        <w:br/>
      </w:r>
      <w:r>
        <w:rPr>
          <w:rFonts w:hint="eastAsia"/>
          <w:noProof/>
        </w:rPr>
        <w:t>「瓦硐許凌雲秀才紀念」位於白沙鄉瓦硐村，於</w:t>
      </w:r>
      <w:r>
        <w:rPr>
          <w:noProof/>
        </w:rPr>
        <w:t>112</w:t>
      </w:r>
      <w:r>
        <w:rPr>
          <w:rFonts w:hint="eastAsia"/>
          <w:noProof/>
        </w:rPr>
        <w:t>年申請為紀念建築。本建物於</w:t>
      </w:r>
      <w:r>
        <w:rPr>
          <w:noProof/>
        </w:rPr>
        <w:t>1973</w:t>
      </w:r>
      <w:r>
        <w:rPr>
          <w:rFonts w:hint="eastAsia"/>
          <w:noProof/>
        </w:rPr>
        <w:t>年於原址整建，主體採用原建物的硓</w:t>
      </w:r>
      <w:r>
        <w:rPr>
          <w:rFonts w:ascii="新細明體-ExtB" w:eastAsia="新細明體-ExtB" w:hAnsi="新細明體-ExtB" w:cs="新細明體-ExtB" w:hint="eastAsia"/>
          <w:noProof/>
        </w:rPr>
        <w:t>𥑮</w:t>
      </w:r>
      <w:r>
        <w:rPr>
          <w:rFonts w:hint="eastAsia"/>
          <w:noProof/>
        </w:rPr>
        <w:t>石，並保留原本的三關六扇門格局，為澎湖傳統民居過渡現代化之營建案例。</w:t>
      </w:r>
      <w:r>
        <w:rPr>
          <w:noProof/>
        </w:rPr>
        <w:t>113</w:t>
      </w:r>
      <w:r>
        <w:rPr>
          <w:rFonts w:hint="eastAsia"/>
          <w:noProof/>
        </w:rPr>
        <w:t>年</w:t>
      </w:r>
      <w:r>
        <w:rPr>
          <w:noProof/>
        </w:rPr>
        <w:t>12</w:t>
      </w:r>
      <w:r>
        <w:rPr>
          <w:rFonts w:hint="eastAsia"/>
          <w:noProof/>
        </w:rPr>
        <w:t>月</w:t>
      </w:r>
      <w:r>
        <w:rPr>
          <w:noProof/>
        </w:rPr>
        <w:t>27</w:t>
      </w:r>
      <w:r>
        <w:rPr>
          <w:rFonts w:hint="eastAsia"/>
          <w:noProof/>
        </w:rPr>
        <w:t>日獲核定計畫總經費</w:t>
      </w:r>
      <w:r>
        <w:rPr>
          <w:noProof/>
        </w:rPr>
        <w:t>92</w:t>
      </w:r>
      <w:r>
        <w:rPr>
          <w:rFonts w:hint="eastAsia"/>
          <w:noProof/>
        </w:rPr>
        <w:t>萬元辦理「澎湖縣紀念建築瓦硐許凌雲秀才紀念館修復及再利用計畫」，已於本</w:t>
      </w:r>
      <w:r w:rsidR="0059562E">
        <w:rPr>
          <w:noProof/>
        </w:rPr>
        <w:t>（</w:t>
      </w:r>
      <w:r>
        <w:rPr>
          <w:noProof/>
        </w:rPr>
        <w:t>115</w:t>
      </w:r>
      <w:r w:rsidR="0059562E">
        <w:rPr>
          <w:noProof/>
        </w:rPr>
        <w:t>）</w:t>
      </w:r>
      <w:r>
        <w:rPr>
          <w:rFonts w:hint="eastAsia"/>
          <w:noProof/>
        </w:rPr>
        <w:t>年</w:t>
      </w:r>
      <w:r>
        <w:rPr>
          <w:noProof/>
        </w:rPr>
        <w:t>3</w:t>
      </w:r>
      <w:r>
        <w:rPr>
          <w:rFonts w:hint="eastAsia"/>
          <w:noProof/>
        </w:rPr>
        <w:t>月</w:t>
      </w:r>
      <w:r>
        <w:rPr>
          <w:noProof/>
        </w:rPr>
        <w:t>11</w:t>
      </w:r>
      <w:r>
        <w:rPr>
          <w:rFonts w:hint="eastAsia"/>
          <w:noProof/>
        </w:rPr>
        <w:t>日召開期末告審查會議，預計本</w:t>
      </w:r>
      <w:r w:rsidR="0059562E">
        <w:rPr>
          <w:noProof/>
        </w:rPr>
        <w:t>（</w:t>
      </w:r>
      <w:r>
        <w:rPr>
          <w:noProof/>
        </w:rPr>
        <w:t>115</w:t>
      </w:r>
      <w:r w:rsidR="0059562E">
        <w:rPr>
          <w:noProof/>
        </w:rPr>
        <w:t>）</w:t>
      </w:r>
      <w:r>
        <w:rPr>
          <w:rFonts w:hint="eastAsia"/>
          <w:noProof/>
        </w:rPr>
        <w:t>年</w:t>
      </w:r>
      <w:r>
        <w:rPr>
          <w:noProof/>
        </w:rPr>
        <w:t>8</w:t>
      </w:r>
      <w:r>
        <w:rPr>
          <w:rFonts w:hint="eastAsia"/>
          <w:noProof/>
        </w:rPr>
        <w:t>月辦理成果發表會。</w:t>
      </w:r>
    </w:p>
    <w:p w:rsidR="00E3348D" w:rsidRDefault="00E3348D" w:rsidP="00F00AE9">
      <w:pPr>
        <w:pStyle w:val="1f5"/>
        <w:rPr>
          <w:noProof/>
        </w:rPr>
      </w:pPr>
      <w:r>
        <w:rPr>
          <w:rFonts w:hint="eastAsia"/>
          <w:noProof/>
        </w:rPr>
        <w:t>6.</w:t>
      </w:r>
      <w:r w:rsidR="00F00AE9">
        <w:rPr>
          <w:rFonts w:hint="eastAsia"/>
          <w:noProof/>
        </w:rPr>
        <w:tab/>
      </w:r>
      <w:r>
        <w:rPr>
          <w:rFonts w:hint="eastAsia"/>
          <w:noProof/>
        </w:rPr>
        <w:t>望安花宅重要聚落建築群維護與活化</w:t>
      </w:r>
      <w:r w:rsidR="00F00AE9">
        <w:rPr>
          <w:noProof/>
        </w:rPr>
        <w:br/>
      </w:r>
      <w:r>
        <w:rPr>
          <w:rFonts w:hint="eastAsia"/>
          <w:noProof/>
        </w:rPr>
        <w:t>望安花宅為本縣重要的聚落建築群，富有地方特色及歷史脈絡紋</w:t>
      </w:r>
      <w:r>
        <w:rPr>
          <w:rFonts w:hint="eastAsia"/>
          <w:noProof/>
        </w:rPr>
        <w:lastRenderedPageBreak/>
        <w:t>理，且其古厝設計形式具藝術價值，本府致力保存此重要文化資產，</w:t>
      </w:r>
      <w:r>
        <w:rPr>
          <w:rFonts w:hint="eastAsia"/>
          <w:noProof/>
        </w:rPr>
        <w:t>114</w:t>
      </w:r>
      <w:r>
        <w:rPr>
          <w:rFonts w:hint="eastAsia"/>
          <w:noProof/>
        </w:rPr>
        <w:t>年辦理望安花宅</w:t>
      </w:r>
      <w:r>
        <w:rPr>
          <w:rFonts w:hint="eastAsia"/>
          <w:noProof/>
        </w:rPr>
        <w:t>45</w:t>
      </w:r>
      <w:r>
        <w:rPr>
          <w:rFonts w:hint="eastAsia"/>
          <w:noProof/>
        </w:rPr>
        <w:t>、</w:t>
      </w:r>
      <w:r>
        <w:rPr>
          <w:rFonts w:hint="eastAsia"/>
          <w:noProof/>
        </w:rPr>
        <w:t>102</w:t>
      </w:r>
      <w:r>
        <w:rPr>
          <w:rFonts w:hint="eastAsia"/>
          <w:noProof/>
        </w:rPr>
        <w:t>、</w:t>
      </w:r>
      <w:r>
        <w:rPr>
          <w:rFonts w:hint="eastAsia"/>
          <w:noProof/>
        </w:rPr>
        <w:t>135</w:t>
      </w:r>
      <w:r>
        <w:rPr>
          <w:rFonts w:hint="eastAsia"/>
          <w:noProof/>
        </w:rPr>
        <w:t>、</w:t>
      </w:r>
      <w:r>
        <w:rPr>
          <w:rFonts w:hint="eastAsia"/>
          <w:noProof/>
        </w:rPr>
        <w:t>144</w:t>
      </w:r>
      <w:r>
        <w:rPr>
          <w:rFonts w:hint="eastAsia"/>
          <w:noProof/>
        </w:rPr>
        <w:t>、</w:t>
      </w:r>
      <w:r>
        <w:rPr>
          <w:rFonts w:hint="eastAsia"/>
          <w:noProof/>
        </w:rPr>
        <w:t>151</w:t>
      </w:r>
      <w:r>
        <w:rPr>
          <w:rFonts w:hint="eastAsia"/>
          <w:noProof/>
        </w:rPr>
        <w:t>號古厝修復工程案，總經費</w:t>
      </w:r>
      <w:r>
        <w:rPr>
          <w:rFonts w:hint="eastAsia"/>
          <w:noProof/>
        </w:rPr>
        <w:t>4,932</w:t>
      </w:r>
      <w:r>
        <w:rPr>
          <w:rFonts w:hint="eastAsia"/>
          <w:noProof/>
        </w:rPr>
        <w:t>萬元，已於</w:t>
      </w:r>
      <w:r>
        <w:rPr>
          <w:rFonts w:hint="eastAsia"/>
          <w:noProof/>
        </w:rPr>
        <w:t>114</w:t>
      </w:r>
      <w:r>
        <w:rPr>
          <w:rFonts w:hint="eastAsia"/>
          <w:noProof/>
        </w:rPr>
        <w:t>年</w:t>
      </w:r>
      <w:r>
        <w:rPr>
          <w:rFonts w:hint="eastAsia"/>
          <w:noProof/>
        </w:rPr>
        <w:t>8</w:t>
      </w:r>
      <w:r>
        <w:rPr>
          <w:rFonts w:hint="eastAsia"/>
          <w:noProof/>
        </w:rPr>
        <w:t>月</w:t>
      </w:r>
      <w:r>
        <w:rPr>
          <w:rFonts w:hint="eastAsia"/>
          <w:noProof/>
        </w:rPr>
        <w:t>25</w:t>
      </w:r>
      <w:r>
        <w:rPr>
          <w:rFonts w:hint="eastAsia"/>
          <w:noProof/>
        </w:rPr>
        <w:t>日開工，預計</w:t>
      </w:r>
      <w:r>
        <w:rPr>
          <w:rFonts w:hint="eastAsia"/>
          <w:noProof/>
        </w:rPr>
        <w:t>116</w:t>
      </w:r>
      <w:r>
        <w:rPr>
          <w:rFonts w:hint="eastAsia"/>
          <w:noProof/>
        </w:rPr>
        <w:t>年</w:t>
      </w:r>
      <w:r>
        <w:rPr>
          <w:rFonts w:hint="eastAsia"/>
          <w:noProof/>
        </w:rPr>
        <w:t>12</w:t>
      </w:r>
      <w:r>
        <w:rPr>
          <w:rFonts w:hint="eastAsia"/>
          <w:noProof/>
        </w:rPr>
        <w:t>月完工；另已完成花宅</w:t>
      </w:r>
      <w:r>
        <w:rPr>
          <w:rFonts w:hint="eastAsia"/>
          <w:noProof/>
        </w:rPr>
        <w:t>34</w:t>
      </w:r>
      <w:r>
        <w:rPr>
          <w:rFonts w:hint="eastAsia"/>
          <w:noProof/>
        </w:rPr>
        <w:t>號與</w:t>
      </w:r>
      <w:r>
        <w:rPr>
          <w:rFonts w:hint="eastAsia"/>
          <w:noProof/>
        </w:rPr>
        <w:t>94</w:t>
      </w:r>
      <w:r>
        <w:rPr>
          <w:rFonts w:hint="eastAsia"/>
          <w:noProof/>
        </w:rPr>
        <w:t>號古厝規劃設計，預計本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12</w:t>
      </w:r>
      <w:r>
        <w:rPr>
          <w:rFonts w:hint="eastAsia"/>
          <w:noProof/>
        </w:rPr>
        <w:t>月完成。本</w:t>
      </w:r>
      <w:r w:rsidR="0059562E">
        <w:rPr>
          <w:rFonts w:hint="eastAsia"/>
          <w:noProof/>
        </w:rPr>
        <w:t>（</w:t>
      </w:r>
      <w:r>
        <w:rPr>
          <w:rFonts w:hint="eastAsia"/>
          <w:noProof/>
        </w:rPr>
        <w:t>115</w:t>
      </w:r>
      <w:r w:rsidR="0059562E">
        <w:rPr>
          <w:rFonts w:hint="eastAsia"/>
          <w:noProof/>
        </w:rPr>
        <w:t>）</w:t>
      </w:r>
      <w:r>
        <w:rPr>
          <w:rFonts w:hint="eastAsia"/>
          <w:noProof/>
        </w:rPr>
        <w:t>年已啟動花宅</w:t>
      </w:r>
      <w:r>
        <w:rPr>
          <w:rFonts w:hint="eastAsia"/>
          <w:noProof/>
        </w:rPr>
        <w:t>7</w:t>
      </w:r>
      <w:r>
        <w:rPr>
          <w:rFonts w:hint="eastAsia"/>
          <w:noProof/>
        </w:rPr>
        <w:t>、</w:t>
      </w:r>
      <w:r>
        <w:rPr>
          <w:rFonts w:hint="eastAsia"/>
          <w:noProof/>
        </w:rPr>
        <w:t>60</w:t>
      </w:r>
      <w:r>
        <w:rPr>
          <w:rFonts w:hint="eastAsia"/>
          <w:noProof/>
        </w:rPr>
        <w:t>、</w:t>
      </w:r>
      <w:r>
        <w:rPr>
          <w:rFonts w:hint="eastAsia"/>
          <w:noProof/>
        </w:rPr>
        <w:t>105</w:t>
      </w:r>
      <w:r>
        <w:rPr>
          <w:rFonts w:hint="eastAsia"/>
          <w:noProof/>
        </w:rPr>
        <w:t>號古厝修復工程案，總經費</w:t>
      </w:r>
      <w:r>
        <w:rPr>
          <w:rFonts w:hint="eastAsia"/>
          <w:noProof/>
        </w:rPr>
        <w:t>2,600</w:t>
      </w:r>
      <w:r>
        <w:rPr>
          <w:rFonts w:hint="eastAsia"/>
          <w:noProof/>
        </w:rPr>
        <w:t>萬元，包含花宅</w:t>
      </w:r>
      <w:r>
        <w:rPr>
          <w:rFonts w:hint="eastAsia"/>
          <w:noProof/>
        </w:rPr>
        <w:t>70</w:t>
      </w:r>
      <w:r>
        <w:rPr>
          <w:rFonts w:hint="eastAsia"/>
          <w:noProof/>
        </w:rPr>
        <w:t>、</w:t>
      </w:r>
      <w:r>
        <w:rPr>
          <w:rFonts w:hint="eastAsia"/>
          <w:noProof/>
        </w:rPr>
        <w:t>75-2</w:t>
      </w:r>
      <w:r>
        <w:rPr>
          <w:rFonts w:hint="eastAsia"/>
          <w:noProof/>
        </w:rPr>
        <w:t>、</w:t>
      </w:r>
      <w:r>
        <w:rPr>
          <w:rFonts w:hint="eastAsia"/>
          <w:noProof/>
        </w:rPr>
        <w:t>121</w:t>
      </w:r>
      <w:r>
        <w:rPr>
          <w:rFonts w:hint="eastAsia"/>
          <w:noProof/>
        </w:rPr>
        <w:t>號古厝規劃設計含因應計畫。為推廣澎湖花宅之美，本</w:t>
      </w:r>
      <w:r w:rsidR="0059562E">
        <w:rPr>
          <w:rFonts w:hint="eastAsia"/>
          <w:noProof/>
        </w:rPr>
        <w:t>（</w:t>
      </w:r>
      <w:r>
        <w:rPr>
          <w:rFonts w:hint="eastAsia"/>
          <w:noProof/>
        </w:rPr>
        <w:t>115</w:t>
      </w:r>
      <w:r w:rsidR="0059562E">
        <w:rPr>
          <w:rFonts w:hint="eastAsia"/>
          <w:noProof/>
        </w:rPr>
        <w:t>）</w:t>
      </w:r>
      <w:r>
        <w:rPr>
          <w:rFonts w:hint="eastAsia"/>
          <w:noProof/>
        </w:rPr>
        <w:t>年持續推動「重要聚落建築群</w:t>
      </w:r>
      <w:r>
        <w:rPr>
          <w:rFonts w:hint="eastAsia"/>
          <w:noProof/>
        </w:rPr>
        <w:t>115</w:t>
      </w:r>
      <w:r>
        <w:rPr>
          <w:rFonts w:hint="eastAsia"/>
          <w:noProof/>
        </w:rPr>
        <w:t>年望安花宅歷史生活展示計畫」，透過藝術進駐策展及藝文活動辦理，帶動當地發展與文化旅遊。</w:t>
      </w:r>
    </w:p>
    <w:p w:rsidR="00E3348D" w:rsidRDefault="00E3348D" w:rsidP="00F00AE9">
      <w:pPr>
        <w:pStyle w:val="1f5"/>
        <w:rPr>
          <w:noProof/>
        </w:rPr>
      </w:pPr>
      <w:r>
        <w:rPr>
          <w:rFonts w:hint="eastAsia"/>
          <w:noProof/>
        </w:rPr>
        <w:t>7.</w:t>
      </w:r>
      <w:r w:rsidR="00F00AE9">
        <w:rPr>
          <w:rFonts w:hint="eastAsia"/>
          <w:noProof/>
        </w:rPr>
        <w:tab/>
      </w:r>
      <w:r>
        <w:rPr>
          <w:rFonts w:hint="eastAsia"/>
          <w:noProof/>
        </w:rPr>
        <w:t>篤行十村改建，保留眷村文化</w:t>
      </w:r>
      <w:r w:rsidR="00F00AE9">
        <w:rPr>
          <w:noProof/>
        </w:rPr>
        <w:br/>
      </w:r>
      <w:r>
        <w:rPr>
          <w:rFonts w:hint="eastAsia"/>
          <w:noProof/>
        </w:rPr>
        <w:t>「篤行十村」經國防部「國軍老舊眷村文化保存區」選定為眷村文化保存區。為保留特有眷村文化，本府多年致力篤行十村園區內建築物修復工程，目前修復工程執行城外區</w:t>
      </w:r>
      <w:r>
        <w:rPr>
          <w:rFonts w:hint="eastAsia"/>
          <w:noProof/>
        </w:rPr>
        <w:t>F</w:t>
      </w:r>
      <w:r>
        <w:rPr>
          <w:rFonts w:hint="eastAsia"/>
          <w:noProof/>
        </w:rPr>
        <w:t>、</w:t>
      </w:r>
      <w:r>
        <w:rPr>
          <w:rFonts w:hint="eastAsia"/>
          <w:noProof/>
        </w:rPr>
        <w:t>G</w:t>
      </w:r>
      <w:r>
        <w:rPr>
          <w:rFonts w:hint="eastAsia"/>
          <w:noProof/>
        </w:rPr>
        <w:t>、</w:t>
      </w:r>
      <w:r>
        <w:rPr>
          <w:rFonts w:hint="eastAsia"/>
          <w:noProof/>
        </w:rPr>
        <w:t>H</w:t>
      </w:r>
      <w:r>
        <w:rPr>
          <w:rFonts w:hint="eastAsia"/>
          <w:noProof/>
        </w:rPr>
        <w:t>區</w:t>
      </w:r>
      <w:r w:rsidR="0059562E">
        <w:rPr>
          <w:rFonts w:hint="eastAsia"/>
          <w:noProof/>
        </w:rPr>
        <w:t>（</w:t>
      </w:r>
      <w:r>
        <w:rPr>
          <w:rFonts w:hint="eastAsia"/>
          <w:noProof/>
        </w:rPr>
        <w:t>新復路</w:t>
      </w:r>
      <w:r>
        <w:rPr>
          <w:rFonts w:hint="eastAsia"/>
          <w:noProof/>
        </w:rPr>
        <w:t>1</w:t>
      </w:r>
      <w:r>
        <w:rPr>
          <w:rFonts w:hint="eastAsia"/>
          <w:noProof/>
        </w:rPr>
        <w:t>、</w:t>
      </w:r>
      <w:r>
        <w:rPr>
          <w:rFonts w:hint="eastAsia"/>
          <w:noProof/>
        </w:rPr>
        <w:t>3</w:t>
      </w:r>
      <w:r>
        <w:rPr>
          <w:rFonts w:hint="eastAsia"/>
          <w:noProof/>
        </w:rPr>
        <w:t>號，新復路一巷</w:t>
      </w:r>
      <w:r>
        <w:rPr>
          <w:rFonts w:hint="eastAsia"/>
          <w:noProof/>
        </w:rPr>
        <w:t>8</w:t>
      </w:r>
      <w:r>
        <w:rPr>
          <w:rFonts w:hint="eastAsia"/>
          <w:noProof/>
        </w:rPr>
        <w:t>、</w:t>
      </w:r>
      <w:r>
        <w:rPr>
          <w:rFonts w:hint="eastAsia"/>
          <w:noProof/>
        </w:rPr>
        <w:t>10</w:t>
      </w:r>
      <w:r>
        <w:rPr>
          <w:rFonts w:hint="eastAsia"/>
          <w:noProof/>
        </w:rPr>
        <w:t>、</w:t>
      </w:r>
      <w:r>
        <w:rPr>
          <w:rFonts w:hint="eastAsia"/>
          <w:noProof/>
        </w:rPr>
        <w:t>10-1</w:t>
      </w:r>
      <w:r>
        <w:rPr>
          <w:rFonts w:hint="eastAsia"/>
          <w:noProof/>
        </w:rPr>
        <w:t>及</w:t>
      </w:r>
      <w:r>
        <w:rPr>
          <w:rFonts w:hint="eastAsia"/>
          <w:noProof/>
        </w:rPr>
        <w:t>12</w:t>
      </w:r>
      <w:r>
        <w:rPr>
          <w:rFonts w:hint="eastAsia"/>
          <w:noProof/>
        </w:rPr>
        <w:t>號</w:t>
      </w:r>
      <w:r w:rsidR="0059562E">
        <w:rPr>
          <w:rFonts w:hint="eastAsia"/>
          <w:noProof/>
        </w:rPr>
        <w:t>）</w:t>
      </w:r>
      <w:r>
        <w:rPr>
          <w:rFonts w:hint="eastAsia"/>
          <w:noProof/>
        </w:rPr>
        <w:t>，計畫總經費</w:t>
      </w:r>
      <w:r>
        <w:rPr>
          <w:rFonts w:hint="eastAsia"/>
          <w:noProof/>
        </w:rPr>
        <w:t>6,000</w:t>
      </w:r>
      <w:r>
        <w:rPr>
          <w:rFonts w:hint="eastAsia"/>
          <w:noProof/>
        </w:rPr>
        <w:t>萬元，於</w:t>
      </w:r>
      <w:r>
        <w:rPr>
          <w:rFonts w:hint="eastAsia"/>
          <w:noProof/>
        </w:rPr>
        <w:t>113</w:t>
      </w:r>
      <w:r>
        <w:rPr>
          <w:rFonts w:hint="eastAsia"/>
          <w:noProof/>
        </w:rPr>
        <w:t>年</w:t>
      </w:r>
      <w:r>
        <w:rPr>
          <w:rFonts w:hint="eastAsia"/>
          <w:noProof/>
        </w:rPr>
        <w:t>3</w:t>
      </w:r>
      <w:r>
        <w:rPr>
          <w:rFonts w:hint="eastAsia"/>
          <w:noProof/>
        </w:rPr>
        <w:t>月</w:t>
      </w:r>
      <w:r>
        <w:rPr>
          <w:rFonts w:hint="eastAsia"/>
          <w:noProof/>
        </w:rPr>
        <w:t>27</w:t>
      </w:r>
      <w:r>
        <w:rPr>
          <w:rFonts w:hint="eastAsia"/>
          <w:noProof/>
        </w:rPr>
        <w:t>日開工，截至本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3</w:t>
      </w:r>
      <w:r>
        <w:rPr>
          <w:rFonts w:hint="eastAsia"/>
          <w:noProof/>
        </w:rPr>
        <w:t>月工程進度為</w:t>
      </w:r>
      <w:r>
        <w:rPr>
          <w:rFonts w:hint="eastAsia"/>
          <w:noProof/>
        </w:rPr>
        <w:t>82.65%</w:t>
      </w:r>
      <w:r>
        <w:rPr>
          <w:rFonts w:hint="eastAsia"/>
          <w:noProof/>
        </w:rPr>
        <w:t>，預計本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11</w:t>
      </w:r>
      <w:r>
        <w:rPr>
          <w:rFonts w:hint="eastAsia"/>
          <w:noProof/>
        </w:rPr>
        <w:t>月完工；城內區篤行十村馬房損壞調查及修復工程規劃設計</w:t>
      </w:r>
      <w:r w:rsidR="0059562E">
        <w:rPr>
          <w:rFonts w:hint="eastAsia"/>
          <w:noProof/>
        </w:rPr>
        <w:t>（</w:t>
      </w:r>
      <w:r>
        <w:rPr>
          <w:rFonts w:hint="eastAsia"/>
          <w:noProof/>
        </w:rPr>
        <w:t>含因應計畫</w:t>
      </w:r>
      <w:r w:rsidR="0059562E">
        <w:rPr>
          <w:rFonts w:hint="eastAsia"/>
          <w:noProof/>
        </w:rPr>
        <w:t>）</w:t>
      </w:r>
      <w:r>
        <w:rPr>
          <w:rFonts w:hint="eastAsia"/>
          <w:noProof/>
        </w:rPr>
        <w:t>委託技術服務案，已於本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2</w:t>
      </w:r>
      <w:r>
        <w:rPr>
          <w:rFonts w:hint="eastAsia"/>
          <w:noProof/>
        </w:rPr>
        <w:t>月驗收結案。</w:t>
      </w:r>
    </w:p>
    <w:p w:rsidR="00E3348D" w:rsidRDefault="00E3348D" w:rsidP="00F00AE9">
      <w:pPr>
        <w:pStyle w:val="1f5"/>
        <w:rPr>
          <w:noProof/>
        </w:rPr>
      </w:pPr>
      <w:r>
        <w:rPr>
          <w:rFonts w:hint="eastAsia"/>
          <w:noProof/>
        </w:rPr>
        <w:t>8.</w:t>
      </w:r>
      <w:r w:rsidR="00F00AE9">
        <w:rPr>
          <w:rFonts w:hint="eastAsia"/>
          <w:noProof/>
        </w:rPr>
        <w:tab/>
      </w:r>
      <w:r>
        <w:rPr>
          <w:rFonts w:hint="eastAsia"/>
          <w:noProof/>
        </w:rPr>
        <w:t>保存先民智慧遺產，創造觀光熱點</w:t>
      </w:r>
      <w:r w:rsidR="00F00AE9">
        <w:rPr>
          <w:noProof/>
        </w:rPr>
        <w:br/>
      </w:r>
      <w:r>
        <w:rPr>
          <w:rFonts w:hint="eastAsia"/>
          <w:noProof/>
        </w:rPr>
        <w:t>石滬為澎湖重要常民文化景觀，亦為文化部列冊之臺灣世界遺產潛力點，其中「吉貝石滬群」及「七美雙心石滬」具備法定文化景觀身分，為本縣優先保存之重要文化資產。</w:t>
      </w:r>
      <w:r>
        <w:rPr>
          <w:rFonts w:hint="eastAsia"/>
          <w:noProof/>
        </w:rPr>
        <w:t>114</w:t>
      </w:r>
      <w:r>
        <w:rPr>
          <w:rFonts w:hint="eastAsia"/>
          <w:noProof/>
        </w:rPr>
        <w:t>年本府完成吉貝石滬群、七美雙心石滬等共</w:t>
      </w:r>
      <w:r>
        <w:rPr>
          <w:rFonts w:hint="eastAsia"/>
          <w:noProof/>
        </w:rPr>
        <w:t>13</w:t>
      </w:r>
      <w:r>
        <w:rPr>
          <w:rFonts w:hint="eastAsia"/>
          <w:noProof/>
        </w:rPr>
        <w:t>座文化景觀之管理維護作業，並同步辦理</w:t>
      </w:r>
      <w:r>
        <w:rPr>
          <w:rFonts w:hint="eastAsia"/>
          <w:noProof/>
        </w:rPr>
        <w:t>2</w:t>
      </w:r>
      <w:r>
        <w:rPr>
          <w:rFonts w:hint="eastAsia"/>
          <w:noProof/>
        </w:rPr>
        <w:t>座本縣特色石滬景點之活化保存。另為擴大保存範疇並深化地方參與，輔導各鄉市公所推動非文化資產石滬之景觀活化與修復工作，包括湖西鄉南寮鼻尾頂番石東地先新滬、西嶼鄉滬目石滬、望安鄉萬興石滬及馬公市鎖港里無名滬等</w:t>
      </w:r>
      <w:r>
        <w:rPr>
          <w:rFonts w:hint="eastAsia"/>
          <w:noProof/>
        </w:rPr>
        <w:t>4</w:t>
      </w:r>
      <w:r>
        <w:rPr>
          <w:rFonts w:hint="eastAsia"/>
          <w:noProof/>
        </w:rPr>
        <w:t>座，逐步建構完整之石滬文化保存網絡。在文化教育及觀光推廣方面，本府於</w:t>
      </w:r>
      <w:r>
        <w:rPr>
          <w:rFonts w:hint="eastAsia"/>
          <w:noProof/>
        </w:rPr>
        <w:t>114</w:t>
      </w:r>
      <w:r>
        <w:rPr>
          <w:rFonts w:hint="eastAsia"/>
          <w:noProof/>
        </w:rPr>
        <w:t>年辦理</w:t>
      </w:r>
      <w:r>
        <w:rPr>
          <w:rFonts w:hint="eastAsia"/>
          <w:noProof/>
        </w:rPr>
        <w:t>2</w:t>
      </w:r>
      <w:r>
        <w:rPr>
          <w:rFonts w:hint="eastAsia"/>
          <w:noProof/>
        </w:rPr>
        <w:t>場次「吉貝滬動教育推廣活動」及</w:t>
      </w:r>
      <w:r>
        <w:rPr>
          <w:rFonts w:hint="eastAsia"/>
          <w:noProof/>
        </w:rPr>
        <w:t>1</w:t>
      </w:r>
      <w:r>
        <w:rPr>
          <w:rFonts w:hint="eastAsia"/>
          <w:noProof/>
        </w:rPr>
        <w:t>場次石滬遊程體驗活動，透過實地導覽與體驗方式，帶領民眾認識澎湖傳統石滬捕魚文化，深化海洋文化記憶與保存意識，並提升文化資產教育推廣成效。</w:t>
      </w:r>
    </w:p>
    <w:p w:rsidR="00E3348D" w:rsidRDefault="00E3348D" w:rsidP="00F00AE9">
      <w:pPr>
        <w:pStyle w:val="1f5"/>
        <w:rPr>
          <w:noProof/>
        </w:rPr>
      </w:pPr>
      <w:r>
        <w:rPr>
          <w:rFonts w:hint="eastAsia"/>
          <w:noProof/>
        </w:rPr>
        <w:t>9.</w:t>
      </w:r>
      <w:r w:rsidR="00F00AE9">
        <w:rPr>
          <w:rFonts w:hint="eastAsia"/>
          <w:noProof/>
        </w:rPr>
        <w:tab/>
      </w:r>
      <w:r>
        <w:rPr>
          <w:rFonts w:hint="eastAsia"/>
          <w:noProof/>
        </w:rPr>
        <w:t>推動澎湖宮廟小法科儀</w:t>
      </w:r>
      <w:r w:rsidR="00F00AE9">
        <w:rPr>
          <w:noProof/>
        </w:rPr>
        <w:br/>
      </w:r>
      <w:r>
        <w:rPr>
          <w:rFonts w:hint="eastAsia"/>
          <w:noProof/>
        </w:rPr>
        <w:lastRenderedPageBreak/>
        <w:t>為保存並弘揚本縣獨特小法祭祀文化，獲文化部文化資產局核定經費</w:t>
      </w:r>
      <w:r>
        <w:rPr>
          <w:rFonts w:hint="eastAsia"/>
          <w:noProof/>
        </w:rPr>
        <w:t>206</w:t>
      </w:r>
      <w:r>
        <w:rPr>
          <w:rFonts w:hint="eastAsia"/>
          <w:noProof/>
        </w:rPr>
        <w:t>萬</w:t>
      </w:r>
      <w:r>
        <w:rPr>
          <w:rFonts w:hint="eastAsia"/>
          <w:noProof/>
        </w:rPr>
        <w:t>5,500</w:t>
      </w:r>
      <w:r>
        <w:rPr>
          <w:rFonts w:hint="eastAsia"/>
          <w:noProof/>
        </w:rPr>
        <w:t>元推動「</w:t>
      </w:r>
      <w:r>
        <w:rPr>
          <w:rFonts w:hint="eastAsia"/>
          <w:noProof/>
        </w:rPr>
        <w:t>114</w:t>
      </w:r>
      <w:r>
        <w:rPr>
          <w:rFonts w:hint="eastAsia"/>
          <w:noProof/>
        </w:rPr>
        <w:t>年澎湖縣宮廟小法傳習人才培育計畫」，透過系統性培育與實務傳承機制，強化無形文化資產保存能量。本計畫補助馬公市啟明社區、烏崁靖海宮、風櫃溫王殿、興仁懋靈殿、湖西天后宮、南寮保寧宮及講美龍德宮等宮廟，辦理小法傳習課程，培育在地傳承人才。同時成立「小法祭祀科儀保存推廣中心」，建立輔導與訪視機制，累計辦理</w:t>
      </w:r>
      <w:r>
        <w:rPr>
          <w:rFonts w:hint="eastAsia"/>
          <w:noProof/>
        </w:rPr>
        <w:t>17</w:t>
      </w:r>
      <w:r>
        <w:rPr>
          <w:rFonts w:hint="eastAsia"/>
          <w:noProof/>
        </w:rPr>
        <w:t>次實地訪視，落實長期保存與永續傳承。在文化教育推廣方面，本府於</w:t>
      </w:r>
      <w:r>
        <w:rPr>
          <w:rFonts w:hint="eastAsia"/>
          <w:noProof/>
        </w:rPr>
        <w:t>113</w:t>
      </w:r>
      <w:r>
        <w:rPr>
          <w:rFonts w:hint="eastAsia"/>
          <w:noProof/>
        </w:rPr>
        <w:t>年開發「神明小幫手，出任務」教具箱，並於</w:t>
      </w:r>
      <w:r>
        <w:rPr>
          <w:rFonts w:hint="eastAsia"/>
          <w:noProof/>
        </w:rPr>
        <w:t>114</w:t>
      </w:r>
      <w:r>
        <w:rPr>
          <w:rFonts w:hint="eastAsia"/>
          <w:noProof/>
        </w:rPr>
        <w:t>年進入中屯國小及文澳國小試教推廣，透過互動式教學引導學童認識宮廟小法科儀文化，提升學子對在地民俗之理解與興趣。另結合</w:t>
      </w:r>
      <w:r>
        <w:rPr>
          <w:rFonts w:hint="eastAsia"/>
          <w:noProof/>
        </w:rPr>
        <w:t>114</w:t>
      </w:r>
      <w:r>
        <w:rPr>
          <w:rFonts w:hint="eastAsia"/>
          <w:noProof/>
        </w:rPr>
        <w:t>年</w:t>
      </w:r>
      <w:r>
        <w:rPr>
          <w:rFonts w:hint="eastAsia"/>
          <w:noProof/>
        </w:rPr>
        <w:t>10</w:t>
      </w:r>
      <w:r>
        <w:rPr>
          <w:rFonts w:hint="eastAsia"/>
          <w:noProof/>
        </w:rPr>
        <w:t>月</w:t>
      </w:r>
      <w:r>
        <w:rPr>
          <w:rFonts w:hint="eastAsia"/>
          <w:noProof/>
        </w:rPr>
        <w:t>27</w:t>
      </w:r>
      <w:r>
        <w:rPr>
          <w:rFonts w:hint="eastAsia"/>
          <w:noProof/>
        </w:rPr>
        <w:t>日至</w:t>
      </w:r>
      <w:r>
        <w:rPr>
          <w:rFonts w:hint="eastAsia"/>
          <w:noProof/>
        </w:rPr>
        <w:t>11</w:t>
      </w:r>
      <w:r>
        <w:rPr>
          <w:rFonts w:hint="eastAsia"/>
          <w:noProof/>
        </w:rPr>
        <w:t>月</w:t>
      </w:r>
      <w:r>
        <w:rPr>
          <w:rFonts w:hint="eastAsia"/>
          <w:noProof/>
        </w:rPr>
        <w:t>2</w:t>
      </w:r>
      <w:r>
        <w:rPr>
          <w:rFonts w:hint="eastAsia"/>
          <w:noProof/>
        </w:rPr>
        <w:t>日辦理之「大風吹生活節－小赤大地」活動，於白沙鄉小赤村展出小法攝影作品及紀錄片，呈現祭祀文化紀錄成果，並於</w:t>
      </w:r>
      <w:r>
        <w:rPr>
          <w:rFonts w:hint="eastAsia"/>
          <w:noProof/>
        </w:rPr>
        <w:t>114</w:t>
      </w:r>
      <w:r>
        <w:rPr>
          <w:rFonts w:hint="eastAsia"/>
          <w:noProof/>
        </w:rPr>
        <w:t>年</w:t>
      </w:r>
      <w:r>
        <w:rPr>
          <w:rFonts w:hint="eastAsia"/>
          <w:noProof/>
        </w:rPr>
        <w:t>11</w:t>
      </w:r>
      <w:r>
        <w:rPr>
          <w:rFonts w:hint="eastAsia"/>
          <w:noProof/>
        </w:rPr>
        <w:t>月</w:t>
      </w:r>
      <w:r>
        <w:rPr>
          <w:rFonts w:hint="eastAsia"/>
          <w:noProof/>
        </w:rPr>
        <w:t>1</w:t>
      </w:r>
      <w:r>
        <w:rPr>
          <w:rFonts w:hint="eastAsia"/>
          <w:noProof/>
        </w:rPr>
        <w:t>日辦理授證典禮，表彰傳習人才，進一步深化地方文化認同與社區參與。</w:t>
      </w:r>
    </w:p>
    <w:p w:rsidR="00E3348D" w:rsidRDefault="00E3348D" w:rsidP="00F00AE9">
      <w:pPr>
        <w:pStyle w:val="1f5"/>
        <w:rPr>
          <w:noProof/>
        </w:rPr>
      </w:pPr>
      <w:r>
        <w:rPr>
          <w:rFonts w:hint="eastAsia"/>
          <w:noProof/>
        </w:rPr>
        <w:t>10.</w:t>
      </w:r>
      <w:r>
        <w:rPr>
          <w:rFonts w:hint="eastAsia"/>
          <w:noProof/>
        </w:rPr>
        <w:t>提升公共圖書館閱讀計畫</w:t>
      </w:r>
      <w:r w:rsidR="00F00AE9">
        <w:rPr>
          <w:noProof/>
        </w:rPr>
        <w:br/>
      </w:r>
      <w:r>
        <w:rPr>
          <w:rFonts w:hint="eastAsia"/>
          <w:noProof/>
        </w:rPr>
        <w:t>本府為提升公共圖書館服務品質與強化全民閱讀力，獲教育部核定經費</w:t>
      </w:r>
      <w:r>
        <w:rPr>
          <w:rFonts w:hint="eastAsia"/>
          <w:noProof/>
        </w:rPr>
        <w:t>1,275</w:t>
      </w:r>
      <w:r>
        <w:rPr>
          <w:rFonts w:hint="eastAsia"/>
          <w:noProof/>
        </w:rPr>
        <w:t>萬元辦理縣立圖書館改造計畫，針對原以自修功能為主之空間進行整體優化轉型，整合自修、典閱及數位服務功能，形塑多元複合式使用場域。同時導入智慧化設備，提供民眾線上預約座位及圖書借閱服務，提升使用便利性與管理效率，預計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12</w:t>
      </w:r>
      <w:r>
        <w:rPr>
          <w:rFonts w:hint="eastAsia"/>
          <w:noProof/>
        </w:rPr>
        <w:t>月完成。在鄉市圖書館建設方面，湖西鄉立圖書館興建工程已於</w:t>
      </w:r>
      <w:r>
        <w:rPr>
          <w:rFonts w:hint="eastAsia"/>
          <w:noProof/>
        </w:rPr>
        <w:t>114</w:t>
      </w:r>
      <w:r>
        <w:rPr>
          <w:rFonts w:hint="eastAsia"/>
          <w:noProof/>
        </w:rPr>
        <w:t>年</w:t>
      </w:r>
      <w:r>
        <w:rPr>
          <w:rFonts w:hint="eastAsia"/>
          <w:noProof/>
        </w:rPr>
        <w:t>12</w:t>
      </w:r>
      <w:r>
        <w:rPr>
          <w:rFonts w:hint="eastAsia"/>
          <w:noProof/>
        </w:rPr>
        <w:t>月</w:t>
      </w:r>
      <w:r>
        <w:rPr>
          <w:rFonts w:hint="eastAsia"/>
          <w:noProof/>
        </w:rPr>
        <w:t>19</w:t>
      </w:r>
      <w:r>
        <w:rPr>
          <w:rFonts w:hint="eastAsia"/>
          <w:noProof/>
        </w:rPr>
        <w:t>日舉行動土典禮，新館位於鼎灣文創園區，館舍面積約</w:t>
      </w:r>
      <w:r>
        <w:rPr>
          <w:rFonts w:hint="eastAsia"/>
          <w:noProof/>
        </w:rPr>
        <w:t>1,150</w:t>
      </w:r>
      <w:r>
        <w:rPr>
          <w:rFonts w:hint="eastAsia"/>
          <w:noProof/>
        </w:rPr>
        <w:t>平方公尺，</w:t>
      </w:r>
      <w:r>
        <w:rPr>
          <w:rFonts w:hint="eastAsia"/>
          <w:noProof/>
        </w:rPr>
        <w:t>1</w:t>
      </w:r>
      <w:r>
        <w:rPr>
          <w:rFonts w:hint="eastAsia"/>
          <w:noProof/>
        </w:rPr>
        <w:t>樓採鋼筋混凝土結構，</w:t>
      </w:r>
      <w:r>
        <w:rPr>
          <w:rFonts w:hint="eastAsia"/>
          <w:noProof/>
        </w:rPr>
        <w:t>2</w:t>
      </w:r>
      <w:r>
        <w:rPr>
          <w:rFonts w:hint="eastAsia"/>
          <w:noProof/>
        </w:rPr>
        <w:t>樓以上採木構複合式綠建築工法，兼顧環保永續與在地景觀融合，預計於</w:t>
      </w:r>
      <w:r>
        <w:rPr>
          <w:rFonts w:hint="eastAsia"/>
          <w:noProof/>
        </w:rPr>
        <w:t>116</w:t>
      </w:r>
      <w:r>
        <w:rPr>
          <w:rFonts w:hint="eastAsia"/>
          <w:noProof/>
        </w:rPr>
        <w:t>年完工啟用。另望安鄉立圖書館亦獲教育部「公共圖書館建置科技運用與創新實驗環境實施計畫」補助辦理新建工程，總經費達</w:t>
      </w:r>
      <w:r>
        <w:rPr>
          <w:rFonts w:hint="eastAsia"/>
          <w:noProof/>
        </w:rPr>
        <w:t>1</w:t>
      </w:r>
      <w:r>
        <w:rPr>
          <w:rFonts w:hint="eastAsia"/>
          <w:noProof/>
        </w:rPr>
        <w:t>億</w:t>
      </w:r>
      <w:r>
        <w:rPr>
          <w:rFonts w:hint="eastAsia"/>
          <w:noProof/>
        </w:rPr>
        <w:t>2,594</w:t>
      </w:r>
      <w:r>
        <w:rPr>
          <w:rFonts w:hint="eastAsia"/>
          <w:noProof/>
        </w:rPr>
        <w:t>萬</w:t>
      </w:r>
      <w:r>
        <w:rPr>
          <w:rFonts w:hint="eastAsia"/>
          <w:noProof/>
        </w:rPr>
        <w:t>3,887</w:t>
      </w:r>
      <w:r>
        <w:rPr>
          <w:rFonts w:hint="eastAsia"/>
          <w:noProof/>
        </w:rPr>
        <w:t>元，以「文化交流、科技探索、跨世代學習」為核心理念，規劃融合在地文化特色、創齡設計及未來科技體驗之多功能公共空間，提供更具前瞻性與多元性的閱讀及學習服務。</w:t>
      </w:r>
    </w:p>
    <w:p w:rsidR="00E3348D" w:rsidRPr="00F00AE9" w:rsidRDefault="00E3348D" w:rsidP="00F00AE9">
      <w:pPr>
        <w:pStyle w:val="aff2"/>
      </w:pPr>
      <w:r w:rsidRPr="00F00AE9">
        <w:t>六、</w:t>
      </w:r>
      <w:r w:rsidRPr="00F00AE9">
        <w:t>2050</w:t>
      </w:r>
      <w:r w:rsidRPr="00F00AE9">
        <w:t>淨零碳排，永續環境共生</w:t>
      </w:r>
    </w:p>
    <w:p w:rsidR="00E3348D" w:rsidRDefault="004D4AA7" w:rsidP="00F00AE9">
      <w:pPr>
        <w:pStyle w:val="afffff7"/>
      </w:pPr>
      <w:r>
        <w:rPr>
          <w:rFonts w:hint="eastAsia"/>
        </w:rPr>
        <w:t>(</w:t>
      </w:r>
      <w:r>
        <w:rPr>
          <w:rFonts w:hint="eastAsia"/>
        </w:rPr>
        <w:t>一</w:t>
      </w:r>
      <w:r>
        <w:rPr>
          <w:rFonts w:hint="eastAsia"/>
        </w:rPr>
        <w:t>)</w:t>
      </w:r>
      <w:r w:rsidR="00F00AE9">
        <w:rPr>
          <w:rFonts w:hint="eastAsia"/>
        </w:rPr>
        <w:tab/>
      </w:r>
      <w:r w:rsidR="00E3348D">
        <w:rPr>
          <w:rFonts w:hint="eastAsia"/>
        </w:rPr>
        <w:t>推動復育海草床，發展海洋碳匯研究</w:t>
      </w:r>
    </w:p>
    <w:p w:rsidR="00E3348D" w:rsidRDefault="00E3348D" w:rsidP="00F00AE9">
      <w:pPr>
        <w:pStyle w:val="1f5"/>
        <w:rPr>
          <w:noProof/>
        </w:rPr>
      </w:pPr>
      <w:r>
        <w:rPr>
          <w:rFonts w:hint="eastAsia"/>
          <w:noProof/>
        </w:rPr>
        <w:lastRenderedPageBreak/>
        <w:t>1.</w:t>
      </w:r>
      <w:r w:rsidR="00F00AE9">
        <w:rPr>
          <w:rFonts w:hint="eastAsia"/>
          <w:noProof/>
        </w:rPr>
        <w:tab/>
      </w:r>
      <w:r>
        <w:rPr>
          <w:rFonts w:hint="eastAsia"/>
          <w:noProof/>
        </w:rPr>
        <w:t>本府於</w:t>
      </w:r>
      <w:r>
        <w:rPr>
          <w:rFonts w:hint="eastAsia"/>
          <w:noProof/>
        </w:rPr>
        <w:t>114</w:t>
      </w:r>
      <w:r>
        <w:rPr>
          <w:rFonts w:hint="eastAsia"/>
          <w:noProof/>
        </w:rPr>
        <w:t>年於水產種苗繁殖場建置海草培育場所，作為種源供應來源。截至本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3</w:t>
      </w:r>
      <w:r>
        <w:rPr>
          <w:rFonts w:hint="eastAsia"/>
          <w:noProof/>
        </w:rPr>
        <w:t>月底，已建置蓄養區，保存甘草、卵葉鹽草、單脈二藥草等</w:t>
      </w:r>
      <w:r>
        <w:rPr>
          <w:rFonts w:hint="eastAsia"/>
          <w:noProof/>
        </w:rPr>
        <w:t>3</w:t>
      </w:r>
      <w:r>
        <w:rPr>
          <w:rFonts w:hint="eastAsia"/>
          <w:noProof/>
        </w:rPr>
        <w:t>種主要海草，數量約</w:t>
      </w:r>
      <w:r>
        <w:rPr>
          <w:rFonts w:hint="eastAsia"/>
          <w:noProof/>
        </w:rPr>
        <w:t>1,500</w:t>
      </w:r>
      <w:r>
        <w:rPr>
          <w:rFonts w:hint="eastAsia"/>
          <w:noProof/>
        </w:rPr>
        <w:t>株，逐步建立在地種源保存能力。同時為強化提升學童與民眾保護意識，已設置海草床展示缸並辦理生態導覽，逐步建立生態保育與永續發展之推動模式。</w:t>
      </w:r>
    </w:p>
    <w:p w:rsidR="00E3348D" w:rsidRDefault="00E3348D" w:rsidP="00F00AE9">
      <w:pPr>
        <w:pStyle w:val="1f5"/>
        <w:rPr>
          <w:noProof/>
        </w:rPr>
      </w:pPr>
      <w:r>
        <w:rPr>
          <w:rFonts w:hint="eastAsia"/>
          <w:noProof/>
        </w:rPr>
        <w:t>2.</w:t>
      </w:r>
      <w:r w:rsidR="00F00AE9">
        <w:rPr>
          <w:rFonts w:hint="eastAsia"/>
          <w:noProof/>
        </w:rPr>
        <w:tab/>
      </w:r>
      <w:r>
        <w:rPr>
          <w:rFonts w:hint="eastAsia"/>
          <w:noProof/>
        </w:rPr>
        <w:t>另本府執行海洋委員會海洋保育署補助計畫辦理「澎湖地區海草復育委託案」，已完成瓦硐及井垵海草床樣區物候學調查，掌握海草生長與季節變化，並透過覆蓋度及環境因子分析，釐清關鍵生長條件，作為復育期程與管理依據，同時建立種子採集與保存技術，提供藍碳潛力評估基礎。</w:t>
      </w:r>
    </w:p>
    <w:p w:rsidR="00E3348D" w:rsidRDefault="004D4AA7" w:rsidP="00F00AE9">
      <w:pPr>
        <w:pStyle w:val="afffff7"/>
      </w:pPr>
      <w:r>
        <w:rPr>
          <w:rFonts w:hint="eastAsia"/>
        </w:rPr>
        <w:t>(</w:t>
      </w:r>
      <w:r>
        <w:rPr>
          <w:rFonts w:hint="eastAsia"/>
        </w:rPr>
        <w:t>二</w:t>
      </w:r>
      <w:r>
        <w:rPr>
          <w:rFonts w:hint="eastAsia"/>
        </w:rPr>
        <w:t>)</w:t>
      </w:r>
      <w:r w:rsidR="00F00AE9">
        <w:rPr>
          <w:rFonts w:hint="eastAsia"/>
        </w:rPr>
        <w:tab/>
      </w:r>
      <w:r w:rsidR="00E3348D">
        <w:rPr>
          <w:rFonts w:hint="eastAsia"/>
        </w:rPr>
        <w:t>維護海洋生態，清除海底覆網及回收漁網</w:t>
      </w:r>
    </w:p>
    <w:p w:rsidR="00E3348D" w:rsidRPr="00F00AE9" w:rsidRDefault="00E3348D" w:rsidP="00F00AE9">
      <w:pPr>
        <w:pStyle w:val="1f5"/>
      </w:pPr>
      <w:r w:rsidRPr="00F00AE9">
        <w:rPr>
          <w:rFonts w:hint="eastAsia"/>
        </w:rPr>
        <w:t>1.</w:t>
      </w:r>
      <w:r w:rsidR="00F00AE9">
        <w:rPr>
          <w:rFonts w:hint="eastAsia"/>
        </w:rPr>
        <w:tab/>
      </w:r>
      <w:r w:rsidRPr="00F00AE9">
        <w:rPr>
          <w:rFonts w:hint="eastAsia"/>
        </w:rPr>
        <w:t>海底覆網清除作業：</w:t>
      </w:r>
      <w:r w:rsidRPr="00F00AE9">
        <w:rPr>
          <w:rFonts w:hint="eastAsia"/>
        </w:rPr>
        <w:t>114</w:t>
      </w:r>
      <w:r w:rsidRPr="00F00AE9">
        <w:rPr>
          <w:rFonts w:hint="eastAsia"/>
        </w:rPr>
        <w:t>年完成執行</w:t>
      </w:r>
      <w:r w:rsidRPr="00F00AE9">
        <w:rPr>
          <w:rFonts w:hint="eastAsia"/>
        </w:rPr>
        <w:t>55</w:t>
      </w:r>
      <w:r w:rsidRPr="00F00AE9">
        <w:rPr>
          <w:rFonts w:hint="eastAsia"/>
        </w:rPr>
        <w:t>趟次作業，清除海底覆網計</w:t>
      </w:r>
      <w:r w:rsidRPr="00F00AE9">
        <w:rPr>
          <w:rFonts w:hint="eastAsia"/>
        </w:rPr>
        <w:t>99,693</w:t>
      </w:r>
      <w:r w:rsidRPr="00F00AE9">
        <w:rPr>
          <w:rFonts w:hint="eastAsia"/>
        </w:rPr>
        <w:t>公尺，改善海洋棲地環境。本</w:t>
      </w:r>
      <w:r w:rsidR="0059562E" w:rsidRPr="00F00AE9">
        <w:rPr>
          <w:rFonts w:hint="eastAsia"/>
        </w:rPr>
        <w:t>（</w:t>
      </w:r>
      <w:r w:rsidRPr="00F00AE9">
        <w:rPr>
          <w:rFonts w:hint="eastAsia"/>
        </w:rPr>
        <w:t>115</w:t>
      </w:r>
      <w:r w:rsidR="0059562E" w:rsidRPr="00F00AE9">
        <w:rPr>
          <w:rFonts w:hint="eastAsia"/>
        </w:rPr>
        <w:t>）</w:t>
      </w:r>
      <w:r w:rsidRPr="00F00AE9">
        <w:rPr>
          <w:rFonts w:hint="eastAsia"/>
        </w:rPr>
        <w:t>年度清除作業計畫刻正辦理委外招標作業中，持續推動海域環境復育。</w:t>
      </w:r>
    </w:p>
    <w:p w:rsidR="00E3348D" w:rsidRPr="00F00AE9" w:rsidRDefault="00E3348D" w:rsidP="00F00AE9">
      <w:pPr>
        <w:pStyle w:val="1f5"/>
      </w:pPr>
      <w:r w:rsidRPr="00F00AE9">
        <w:rPr>
          <w:rFonts w:hint="eastAsia"/>
        </w:rPr>
        <w:t>2.</w:t>
      </w:r>
      <w:r w:rsidR="00F00AE9">
        <w:rPr>
          <w:rFonts w:hint="eastAsia"/>
        </w:rPr>
        <w:tab/>
      </w:r>
      <w:r w:rsidRPr="00F00AE9">
        <w:rPr>
          <w:rFonts w:hint="eastAsia"/>
        </w:rPr>
        <w:t>回收漁港廢棄漁網具：</w:t>
      </w:r>
      <w:r w:rsidRPr="00F00AE9">
        <w:rPr>
          <w:rFonts w:hint="eastAsia"/>
        </w:rPr>
        <w:t>114</w:t>
      </w:r>
      <w:r w:rsidRPr="00F00AE9">
        <w:rPr>
          <w:rFonts w:hint="eastAsia"/>
        </w:rPr>
        <w:t>年辦理回收漁港廢棄漁網具獎勵計畫，共回收</w:t>
      </w:r>
      <w:r w:rsidRPr="00F00AE9">
        <w:rPr>
          <w:rFonts w:hint="eastAsia"/>
        </w:rPr>
        <w:t>308.602</w:t>
      </w:r>
      <w:r w:rsidRPr="00F00AE9">
        <w:rPr>
          <w:rFonts w:hint="eastAsia"/>
        </w:rPr>
        <w:t>公噸，較原訂目標</w:t>
      </w:r>
      <w:r w:rsidRPr="00F00AE9">
        <w:rPr>
          <w:rFonts w:hint="eastAsia"/>
        </w:rPr>
        <w:t>200</w:t>
      </w:r>
      <w:r w:rsidRPr="00F00AE9">
        <w:rPr>
          <w:rFonts w:hint="eastAsia"/>
        </w:rPr>
        <w:t>公噸超出</w:t>
      </w:r>
      <w:r w:rsidRPr="00F00AE9">
        <w:rPr>
          <w:rFonts w:hint="eastAsia"/>
        </w:rPr>
        <w:t>108.602</w:t>
      </w:r>
      <w:r w:rsidRPr="00F00AE9">
        <w:rPr>
          <w:rFonts w:hint="eastAsia"/>
        </w:rPr>
        <w:t>公噸，有效減少海洋廢棄物，維護海域生態品質。</w:t>
      </w:r>
    </w:p>
    <w:p w:rsidR="00E3348D" w:rsidRDefault="004D4AA7" w:rsidP="00F00AE9">
      <w:pPr>
        <w:pStyle w:val="afffff7"/>
      </w:pPr>
      <w:r>
        <w:rPr>
          <w:rFonts w:hint="eastAsia"/>
        </w:rPr>
        <w:t>(</w:t>
      </w:r>
      <w:r>
        <w:rPr>
          <w:rFonts w:hint="eastAsia"/>
        </w:rPr>
        <w:t>三</w:t>
      </w:r>
      <w:r>
        <w:rPr>
          <w:rFonts w:hint="eastAsia"/>
        </w:rPr>
        <w:t>)</w:t>
      </w:r>
      <w:r w:rsidR="00F00AE9">
        <w:rPr>
          <w:rFonts w:hint="eastAsia"/>
        </w:rPr>
        <w:tab/>
      </w:r>
      <w:r w:rsidR="00E3348D">
        <w:rPr>
          <w:rFonts w:hint="eastAsia"/>
        </w:rPr>
        <w:t>廢棄蚵殼再利用，落實循環經濟</w:t>
      </w:r>
    </w:p>
    <w:p w:rsidR="00E3348D" w:rsidRDefault="00E3348D" w:rsidP="00F00AE9">
      <w:pPr>
        <w:pStyle w:val="1f5"/>
        <w:rPr>
          <w:noProof/>
        </w:rPr>
      </w:pPr>
      <w:r>
        <w:rPr>
          <w:rFonts w:hint="eastAsia"/>
          <w:noProof/>
        </w:rPr>
        <w:t>1.</w:t>
      </w:r>
      <w:r w:rsidR="00F00AE9">
        <w:rPr>
          <w:rFonts w:hint="eastAsia"/>
          <w:noProof/>
        </w:rPr>
        <w:tab/>
      </w:r>
      <w:r>
        <w:rPr>
          <w:rFonts w:hint="eastAsia"/>
          <w:noProof/>
        </w:rPr>
        <w:t>蚵殼資源循環與去化管理</w:t>
      </w:r>
      <w:r w:rsidR="00F00AE9">
        <w:rPr>
          <w:noProof/>
        </w:rPr>
        <w:br/>
      </w:r>
      <w:r>
        <w:rPr>
          <w:rFonts w:hint="eastAsia"/>
          <w:noProof/>
        </w:rPr>
        <w:t>為解決本縣長期蚵殼堆置問題，已設置馬公菜園、白沙講美及西嶼竹灣等</w:t>
      </w:r>
      <w:r>
        <w:rPr>
          <w:rFonts w:hint="eastAsia"/>
          <w:noProof/>
        </w:rPr>
        <w:t>3</w:t>
      </w:r>
      <w:r>
        <w:rPr>
          <w:rFonts w:hint="eastAsia"/>
          <w:noProof/>
        </w:rPr>
        <w:t>處蚵殼暫置區，並同步推動去化及再利用措施。</w:t>
      </w:r>
      <w:r>
        <w:rPr>
          <w:rFonts w:hint="eastAsia"/>
          <w:noProof/>
        </w:rPr>
        <w:t>114</w:t>
      </w:r>
      <w:r>
        <w:rPr>
          <w:rFonts w:hint="eastAsia"/>
          <w:noProof/>
        </w:rPr>
        <w:t>年度變賣廢棄蚵殼（含蚵繩）共計</w:t>
      </w:r>
      <w:r>
        <w:rPr>
          <w:rFonts w:hint="eastAsia"/>
          <w:noProof/>
        </w:rPr>
        <w:t>1,654.22</w:t>
      </w:r>
      <w:r>
        <w:rPr>
          <w:rFonts w:hint="eastAsia"/>
          <w:noProof/>
        </w:rPr>
        <w:t>公噸，挹注縣庫約</w:t>
      </w:r>
      <w:r>
        <w:rPr>
          <w:rFonts w:hint="eastAsia"/>
          <w:noProof/>
        </w:rPr>
        <w:t>262</w:t>
      </w:r>
      <w:r>
        <w:rPr>
          <w:rFonts w:hint="eastAsia"/>
          <w:noProof/>
        </w:rPr>
        <w:t>萬元，有效提升資源循環利用效益。</w:t>
      </w:r>
    </w:p>
    <w:p w:rsidR="00E3348D" w:rsidRDefault="00E3348D" w:rsidP="00F00AE9">
      <w:pPr>
        <w:pStyle w:val="1f5"/>
        <w:rPr>
          <w:noProof/>
        </w:rPr>
      </w:pPr>
      <w:r>
        <w:rPr>
          <w:rFonts w:hint="eastAsia"/>
          <w:noProof/>
        </w:rPr>
        <w:t>2.</w:t>
      </w:r>
      <w:r w:rsidR="00F00AE9">
        <w:rPr>
          <w:rFonts w:hint="eastAsia"/>
          <w:noProof/>
        </w:rPr>
        <w:tab/>
      </w:r>
      <w:r>
        <w:rPr>
          <w:rFonts w:hint="eastAsia"/>
          <w:noProof/>
        </w:rPr>
        <w:t>推動「生物性碳酸鈣循環中心」</w:t>
      </w:r>
      <w:r w:rsidR="00F00AE9">
        <w:rPr>
          <w:noProof/>
        </w:rPr>
        <w:br/>
      </w:r>
      <w:r>
        <w:rPr>
          <w:rFonts w:hint="eastAsia"/>
          <w:noProof/>
        </w:rPr>
        <w:t>規劃推動「生物性碳酸鈣循環中心」計畫，目前已完成多場初步民意調查，並盤點白沙鄉及湖西鄉等</w:t>
      </w:r>
      <w:r>
        <w:rPr>
          <w:rFonts w:hint="eastAsia"/>
          <w:noProof/>
        </w:rPr>
        <w:t>3</w:t>
      </w:r>
      <w:r>
        <w:rPr>
          <w:rFonts w:hint="eastAsia"/>
          <w:noProof/>
        </w:rPr>
        <w:t>處潛在廠址。目前刻正爭取補助經費，辦理後續評估及整體規劃作業，期強化在地處理能量，降低環境負荷，並推動循環經濟發展。</w:t>
      </w:r>
    </w:p>
    <w:p w:rsidR="00E3348D" w:rsidRDefault="004D4AA7" w:rsidP="00F00AE9">
      <w:pPr>
        <w:pStyle w:val="afffff7"/>
      </w:pPr>
      <w:r>
        <w:rPr>
          <w:rFonts w:hint="eastAsia"/>
        </w:rPr>
        <w:t>(</w:t>
      </w:r>
      <w:r>
        <w:rPr>
          <w:rFonts w:hint="eastAsia"/>
        </w:rPr>
        <w:t>四</w:t>
      </w:r>
      <w:r>
        <w:rPr>
          <w:rFonts w:hint="eastAsia"/>
        </w:rPr>
        <w:t>)</w:t>
      </w:r>
      <w:r w:rsidR="00F00AE9">
        <w:rPr>
          <w:rFonts w:hint="eastAsia"/>
        </w:rPr>
        <w:tab/>
      </w:r>
      <w:r w:rsidR="00E3348D">
        <w:rPr>
          <w:rFonts w:hint="eastAsia"/>
        </w:rPr>
        <w:t>改善本縣垃圾處理設施及環境</w:t>
      </w:r>
    </w:p>
    <w:p w:rsidR="00E3348D" w:rsidRDefault="00E3348D" w:rsidP="00F00AE9">
      <w:pPr>
        <w:pStyle w:val="1f5"/>
        <w:rPr>
          <w:noProof/>
        </w:rPr>
      </w:pPr>
      <w:r>
        <w:rPr>
          <w:rFonts w:hint="eastAsia"/>
          <w:noProof/>
        </w:rPr>
        <w:t>1.</w:t>
      </w:r>
      <w:r w:rsidR="00F00AE9">
        <w:rPr>
          <w:rFonts w:hint="eastAsia"/>
          <w:noProof/>
        </w:rPr>
        <w:tab/>
      </w:r>
      <w:r>
        <w:rPr>
          <w:rFonts w:hint="eastAsia"/>
          <w:noProof/>
        </w:rPr>
        <w:t>啟動垃圾焚化爐興建可行性評估</w:t>
      </w:r>
      <w:r w:rsidR="00F00AE9">
        <w:rPr>
          <w:noProof/>
        </w:rPr>
        <w:br/>
      </w:r>
      <w:r>
        <w:rPr>
          <w:rFonts w:hint="eastAsia"/>
          <w:noProof/>
        </w:rPr>
        <w:t>為妥善解決本縣垃圾處理問題並推動循環經濟發展，本府辦理「澎</w:t>
      </w:r>
      <w:r>
        <w:rPr>
          <w:rFonts w:hint="eastAsia"/>
          <w:noProof/>
        </w:rPr>
        <w:lastRenderedPageBreak/>
        <w:t>湖縣興建環保高效綠能循環經濟園區民間自提促參前置作業計畫」，採促進民間參與（</w:t>
      </w:r>
      <w:r>
        <w:rPr>
          <w:rFonts w:hint="eastAsia"/>
          <w:noProof/>
        </w:rPr>
        <w:t>BOT</w:t>
      </w:r>
      <w:r>
        <w:rPr>
          <w:rFonts w:hint="eastAsia"/>
          <w:noProof/>
        </w:rPr>
        <w:t>）方式，引進民間專業技術與投資資源，由民間自行規劃設置熱處理設施，並導入高效發電或熱能回收利用技術，提升廢棄物處理效能與能源循環利用。本案園區規劃位於龍門北段及龍門南段共</w:t>
      </w:r>
      <w:r>
        <w:rPr>
          <w:rFonts w:hint="eastAsia"/>
          <w:noProof/>
        </w:rPr>
        <w:t>11</w:t>
      </w:r>
      <w:r>
        <w:rPr>
          <w:rFonts w:hint="eastAsia"/>
          <w:noProof/>
        </w:rPr>
        <w:t>筆土地，面積約</w:t>
      </w:r>
      <w:r>
        <w:rPr>
          <w:rFonts w:hint="eastAsia"/>
          <w:noProof/>
        </w:rPr>
        <w:t>8.3</w:t>
      </w:r>
      <w:r>
        <w:rPr>
          <w:rFonts w:hint="eastAsia"/>
          <w:noProof/>
        </w:rPr>
        <w:t>公頃，預計設置每日至少</w:t>
      </w:r>
      <w:r>
        <w:rPr>
          <w:rFonts w:hint="eastAsia"/>
          <w:noProof/>
        </w:rPr>
        <w:t>100</w:t>
      </w:r>
      <w:r>
        <w:rPr>
          <w:rFonts w:hint="eastAsia"/>
          <w:noProof/>
        </w:rPr>
        <w:t>公噸處理量之廢棄物熱處理設施。相關作業已於</w:t>
      </w:r>
      <w:r>
        <w:rPr>
          <w:rFonts w:hint="eastAsia"/>
          <w:noProof/>
        </w:rPr>
        <w:t>114</w:t>
      </w:r>
      <w:r>
        <w:rPr>
          <w:rFonts w:hint="eastAsia"/>
          <w:noProof/>
        </w:rPr>
        <w:t>年</w:t>
      </w:r>
      <w:r>
        <w:rPr>
          <w:rFonts w:hint="eastAsia"/>
          <w:noProof/>
        </w:rPr>
        <w:t>9</w:t>
      </w:r>
      <w:r>
        <w:rPr>
          <w:rFonts w:hint="eastAsia"/>
          <w:noProof/>
        </w:rPr>
        <w:t>月</w:t>
      </w:r>
      <w:r>
        <w:rPr>
          <w:rFonts w:hint="eastAsia"/>
          <w:noProof/>
        </w:rPr>
        <w:t>5</w:t>
      </w:r>
      <w:r>
        <w:rPr>
          <w:rFonts w:hint="eastAsia"/>
          <w:noProof/>
        </w:rPr>
        <w:t>日辦理政策公告，</w:t>
      </w:r>
      <w:r>
        <w:rPr>
          <w:rFonts w:hint="eastAsia"/>
          <w:noProof/>
        </w:rPr>
        <w:t>11</w:t>
      </w:r>
      <w:r>
        <w:rPr>
          <w:rFonts w:hint="eastAsia"/>
          <w:noProof/>
        </w:rPr>
        <w:t>月</w:t>
      </w:r>
      <w:r>
        <w:rPr>
          <w:rFonts w:hint="eastAsia"/>
          <w:noProof/>
        </w:rPr>
        <w:t>14</w:t>
      </w:r>
      <w:r>
        <w:rPr>
          <w:rFonts w:hint="eastAsia"/>
          <w:noProof/>
        </w:rPr>
        <w:t>日完成資格審查，並於</w:t>
      </w:r>
      <w:r>
        <w:rPr>
          <w:rFonts w:hint="eastAsia"/>
          <w:noProof/>
        </w:rPr>
        <w:t>114</w:t>
      </w:r>
      <w:r>
        <w:rPr>
          <w:rFonts w:hint="eastAsia"/>
          <w:noProof/>
        </w:rPr>
        <w:t>年</w:t>
      </w:r>
      <w:r>
        <w:rPr>
          <w:rFonts w:hint="eastAsia"/>
          <w:noProof/>
        </w:rPr>
        <w:t>12</w:t>
      </w:r>
      <w:r>
        <w:rPr>
          <w:rFonts w:hint="eastAsia"/>
          <w:noProof/>
        </w:rPr>
        <w:t>月</w:t>
      </w:r>
      <w:r>
        <w:rPr>
          <w:rFonts w:hint="eastAsia"/>
          <w:noProof/>
        </w:rPr>
        <w:t>24</w:t>
      </w:r>
      <w:r>
        <w:rPr>
          <w:rFonts w:hint="eastAsia"/>
          <w:noProof/>
        </w:rPr>
        <w:t>日完成可行性評估報告審查。本府續於本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3</w:t>
      </w:r>
      <w:r>
        <w:rPr>
          <w:rFonts w:hint="eastAsia"/>
          <w:noProof/>
        </w:rPr>
        <w:t>月</w:t>
      </w:r>
      <w:r>
        <w:rPr>
          <w:rFonts w:hint="eastAsia"/>
          <w:noProof/>
        </w:rPr>
        <w:t>7</w:t>
      </w:r>
      <w:r>
        <w:rPr>
          <w:rFonts w:hint="eastAsia"/>
          <w:noProof/>
        </w:rPr>
        <w:t>日於龍門社區活動中心辦理公聽會蒐集地方意見，後續將依促參法第</w:t>
      </w:r>
      <w:r>
        <w:rPr>
          <w:rFonts w:hint="eastAsia"/>
          <w:noProof/>
        </w:rPr>
        <w:t>46</w:t>
      </w:r>
      <w:r>
        <w:rPr>
          <w:rFonts w:hint="eastAsia"/>
          <w:noProof/>
        </w:rPr>
        <w:t>條規定續辦用地撥用及相關法定程序，逐步推動園區設置，以強化本縣垃圾自主處理能力，落實環境永續與資源循環利用目標。</w:t>
      </w:r>
    </w:p>
    <w:p w:rsidR="00E3348D" w:rsidRDefault="00E3348D" w:rsidP="00F00AE9">
      <w:pPr>
        <w:pStyle w:val="1f5"/>
        <w:rPr>
          <w:noProof/>
        </w:rPr>
      </w:pPr>
      <w:r>
        <w:rPr>
          <w:rFonts w:hint="eastAsia"/>
          <w:noProof/>
        </w:rPr>
        <w:t>2.</w:t>
      </w:r>
      <w:r w:rsidR="00F00AE9">
        <w:rPr>
          <w:rFonts w:hint="eastAsia"/>
          <w:noProof/>
        </w:rPr>
        <w:tab/>
      </w:r>
      <w:r>
        <w:rPr>
          <w:rFonts w:hint="eastAsia"/>
          <w:noProof/>
        </w:rPr>
        <w:t>強化紅羅掩埋場營運管理與消防安全</w:t>
      </w:r>
    </w:p>
    <w:p w:rsidR="00E3348D" w:rsidRDefault="00D26163" w:rsidP="00107813">
      <w:pPr>
        <w:pStyle w:val="1f6"/>
        <w:ind w:left="1560" w:hanging="360"/>
        <w:rPr>
          <w:noProof/>
        </w:rPr>
      </w:pPr>
      <w:r>
        <w:rPr>
          <w:rFonts w:hint="eastAsia"/>
          <w:noProof/>
        </w:rPr>
        <w:t>(1)</w:t>
      </w:r>
      <w:r w:rsidR="00F00AE9">
        <w:rPr>
          <w:rFonts w:hint="eastAsia"/>
          <w:noProof/>
        </w:rPr>
        <w:tab/>
      </w:r>
      <w:r w:rsidR="00E3348D">
        <w:rPr>
          <w:rFonts w:hint="eastAsia"/>
          <w:noProof/>
        </w:rPr>
        <w:t>本</w:t>
      </w:r>
      <w:r w:rsidR="0059562E">
        <w:rPr>
          <w:rFonts w:hint="eastAsia"/>
          <w:noProof/>
        </w:rPr>
        <w:t>（</w:t>
      </w:r>
      <w:r w:rsidR="00E3348D">
        <w:rPr>
          <w:rFonts w:hint="eastAsia"/>
          <w:noProof/>
        </w:rPr>
        <w:t>115</w:t>
      </w:r>
      <w:r w:rsidR="0059562E">
        <w:rPr>
          <w:rFonts w:hint="eastAsia"/>
          <w:noProof/>
        </w:rPr>
        <w:t>）</w:t>
      </w:r>
      <w:r w:rsidR="00E3348D">
        <w:rPr>
          <w:rFonts w:hint="eastAsia"/>
          <w:noProof/>
        </w:rPr>
        <w:t>年度持續辦理垃圾轉運作業，協請嘉義縣、高雄市及彰化縣資源回收廠協助代燒處理，並派駐</w:t>
      </w:r>
      <w:r w:rsidR="00E3348D">
        <w:rPr>
          <w:rFonts w:hint="eastAsia"/>
          <w:noProof/>
        </w:rPr>
        <w:t>24</w:t>
      </w:r>
      <w:r w:rsidR="00E3348D">
        <w:rPr>
          <w:rFonts w:hint="eastAsia"/>
          <w:noProof/>
        </w:rPr>
        <w:t>小時人力執行定點定時巡查，強化現場管理，防止垃圾飛散，維護場區環境整潔。</w:t>
      </w:r>
    </w:p>
    <w:p w:rsidR="00E3348D" w:rsidRDefault="00D26163" w:rsidP="00107813">
      <w:pPr>
        <w:pStyle w:val="1f6"/>
        <w:ind w:left="1560" w:hanging="360"/>
        <w:rPr>
          <w:noProof/>
        </w:rPr>
      </w:pPr>
      <w:r>
        <w:rPr>
          <w:rFonts w:hint="eastAsia"/>
          <w:noProof/>
        </w:rPr>
        <w:t>(2)</w:t>
      </w:r>
      <w:r w:rsidR="00F00AE9">
        <w:rPr>
          <w:rFonts w:hint="eastAsia"/>
          <w:noProof/>
        </w:rPr>
        <w:tab/>
      </w:r>
      <w:r w:rsidR="00E3348D">
        <w:rPr>
          <w:rFonts w:hint="eastAsia"/>
          <w:noProof/>
        </w:rPr>
        <w:t>另爭取環境部環境管理署補助</w:t>
      </w:r>
      <w:r w:rsidR="00E3348D">
        <w:rPr>
          <w:rFonts w:hint="eastAsia"/>
          <w:noProof/>
        </w:rPr>
        <w:t>1,950</w:t>
      </w:r>
      <w:r w:rsidR="00E3348D">
        <w:rPr>
          <w:rFonts w:hint="eastAsia"/>
          <w:noProof/>
        </w:rPr>
        <w:t>萬元，辦理紅羅衛生掩埋場消防及監控設備改善計畫，建置雙光熱影像測溫攝影系統及電動消防砲塔等設施，目前已完成消防管線及攝影機立柱設置，刻正進行監控中心設備與紅外線監控系統安裝，預計於本</w:t>
      </w:r>
      <w:r w:rsidR="0059562E">
        <w:rPr>
          <w:rFonts w:hint="eastAsia"/>
          <w:noProof/>
        </w:rPr>
        <w:t>（</w:t>
      </w:r>
      <w:r w:rsidR="00E3348D">
        <w:rPr>
          <w:rFonts w:hint="eastAsia"/>
          <w:noProof/>
        </w:rPr>
        <w:t>115</w:t>
      </w:r>
      <w:r w:rsidR="0059562E">
        <w:rPr>
          <w:rFonts w:hint="eastAsia"/>
          <w:noProof/>
        </w:rPr>
        <w:t>）</w:t>
      </w:r>
      <w:r w:rsidR="00E3348D">
        <w:rPr>
          <w:rFonts w:hint="eastAsia"/>
          <w:noProof/>
        </w:rPr>
        <w:t>年</w:t>
      </w:r>
      <w:r w:rsidR="00E3348D">
        <w:rPr>
          <w:rFonts w:hint="eastAsia"/>
          <w:noProof/>
        </w:rPr>
        <w:t>5</w:t>
      </w:r>
      <w:r w:rsidR="00E3348D">
        <w:rPr>
          <w:rFonts w:hint="eastAsia"/>
          <w:noProof/>
        </w:rPr>
        <w:t>月完成全系統試運轉，全面提升場區防災應變能力。</w:t>
      </w:r>
    </w:p>
    <w:p w:rsidR="00E3348D" w:rsidRDefault="004D4AA7" w:rsidP="00F00AE9">
      <w:pPr>
        <w:pStyle w:val="afffff7"/>
      </w:pPr>
      <w:r>
        <w:rPr>
          <w:rFonts w:hint="eastAsia"/>
        </w:rPr>
        <w:t>(</w:t>
      </w:r>
      <w:r>
        <w:rPr>
          <w:rFonts w:hint="eastAsia"/>
        </w:rPr>
        <w:t>五</w:t>
      </w:r>
      <w:r>
        <w:rPr>
          <w:rFonts w:hint="eastAsia"/>
        </w:rPr>
        <w:t>)</w:t>
      </w:r>
      <w:r w:rsidR="00F00AE9">
        <w:rPr>
          <w:rFonts w:hint="eastAsia"/>
        </w:rPr>
        <w:tab/>
      </w:r>
      <w:r w:rsidR="00E3348D">
        <w:rPr>
          <w:rFonts w:hint="eastAsia"/>
        </w:rPr>
        <w:t>強化土石方管理機制，落實全流向智慧管控</w:t>
      </w:r>
    </w:p>
    <w:p w:rsidR="00E3348D" w:rsidRDefault="00E3348D" w:rsidP="00F00AE9">
      <w:pPr>
        <w:pStyle w:val="1f5"/>
        <w:rPr>
          <w:noProof/>
        </w:rPr>
      </w:pPr>
      <w:r>
        <w:rPr>
          <w:rFonts w:hint="eastAsia"/>
          <w:noProof/>
        </w:rPr>
        <w:t>1.</w:t>
      </w:r>
      <w:r w:rsidR="00F00AE9">
        <w:rPr>
          <w:rFonts w:hint="eastAsia"/>
          <w:noProof/>
        </w:rPr>
        <w:tab/>
      </w:r>
      <w:r>
        <w:rPr>
          <w:rFonts w:hint="eastAsia"/>
          <w:noProof/>
        </w:rPr>
        <w:t>強化土資場調度管理</w:t>
      </w:r>
      <w:r w:rsidR="00F00AE9">
        <w:rPr>
          <w:noProof/>
        </w:rPr>
        <w:br/>
      </w:r>
      <w:r>
        <w:rPr>
          <w:rFonts w:hint="eastAsia"/>
          <w:noProof/>
        </w:rPr>
        <w:t>為提升營建剩餘土石方去化效率與管理效能，本縣已設置公有土資場</w:t>
      </w:r>
      <w:r>
        <w:rPr>
          <w:rFonts w:hint="eastAsia"/>
          <w:noProof/>
        </w:rPr>
        <w:t>7</w:t>
      </w:r>
      <w:r>
        <w:rPr>
          <w:rFonts w:hint="eastAsia"/>
          <w:noProof/>
        </w:rPr>
        <w:t>處（本島</w:t>
      </w:r>
      <w:r>
        <w:rPr>
          <w:rFonts w:hint="eastAsia"/>
          <w:noProof/>
        </w:rPr>
        <w:t>4</w:t>
      </w:r>
      <w:r>
        <w:rPr>
          <w:rFonts w:hint="eastAsia"/>
          <w:noProof/>
        </w:rPr>
        <w:t>處、離島</w:t>
      </w:r>
      <w:r>
        <w:rPr>
          <w:rFonts w:hint="eastAsia"/>
          <w:noProof/>
        </w:rPr>
        <w:t>3</w:t>
      </w:r>
      <w:r>
        <w:rPr>
          <w:rFonts w:hint="eastAsia"/>
          <w:noProof/>
        </w:rPr>
        <w:t>處），本島以赤崁、井垵、沙港及烏崁坑洞為主要收容場，其中烏崁坑洞已於</w:t>
      </w:r>
      <w:r>
        <w:rPr>
          <w:rFonts w:hint="eastAsia"/>
          <w:noProof/>
        </w:rPr>
        <w:t>114</w:t>
      </w:r>
      <w:r>
        <w:rPr>
          <w:rFonts w:hint="eastAsia"/>
          <w:noProof/>
        </w:rPr>
        <w:t>年公告並於本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2</w:t>
      </w:r>
      <w:r>
        <w:rPr>
          <w:rFonts w:hint="eastAsia"/>
          <w:noProof/>
        </w:rPr>
        <w:t>月正式啟用，後續並規劃紅羅及隘門坑洞作為預備收容空間。離島地區</w:t>
      </w:r>
      <w:r w:rsidR="0059562E">
        <w:rPr>
          <w:rFonts w:hint="eastAsia"/>
          <w:noProof/>
        </w:rPr>
        <w:t>（</w:t>
      </w:r>
      <w:r>
        <w:rPr>
          <w:rFonts w:hint="eastAsia"/>
          <w:noProof/>
        </w:rPr>
        <w:t>七美、將軍、吉貝</w:t>
      </w:r>
      <w:r w:rsidR="0059562E">
        <w:rPr>
          <w:rFonts w:hint="eastAsia"/>
          <w:noProof/>
        </w:rPr>
        <w:t>）</w:t>
      </w:r>
      <w:r>
        <w:rPr>
          <w:rFonts w:hint="eastAsia"/>
          <w:noProof/>
        </w:rPr>
        <w:t>因場區腹地有限，主要收容當地民間工程餘土，公共工程產出之土石方則編列預算運回本島處理。透過整體統籌調度機制，有效提升土方去化效率，並強化流向控管。</w:t>
      </w:r>
    </w:p>
    <w:p w:rsidR="00E3348D" w:rsidRDefault="00E3348D" w:rsidP="00F00AE9">
      <w:pPr>
        <w:pStyle w:val="1f5"/>
        <w:rPr>
          <w:noProof/>
        </w:rPr>
      </w:pPr>
      <w:r>
        <w:rPr>
          <w:rFonts w:hint="eastAsia"/>
          <w:noProof/>
        </w:rPr>
        <w:t>2.</w:t>
      </w:r>
      <w:r w:rsidR="00F00AE9">
        <w:rPr>
          <w:rFonts w:hint="eastAsia"/>
          <w:noProof/>
        </w:rPr>
        <w:tab/>
      </w:r>
      <w:r>
        <w:rPr>
          <w:rFonts w:hint="eastAsia"/>
          <w:noProof/>
        </w:rPr>
        <w:t>推動營建剩餘土石方全流向管制</w:t>
      </w:r>
      <w:r w:rsidR="00F00AE9">
        <w:rPr>
          <w:noProof/>
        </w:rPr>
        <w:br/>
      </w:r>
      <w:r>
        <w:rPr>
          <w:rFonts w:hint="eastAsia"/>
          <w:noProof/>
        </w:rPr>
        <w:t>自本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1</w:t>
      </w:r>
      <w:r>
        <w:rPr>
          <w:rFonts w:hint="eastAsia"/>
          <w:noProof/>
        </w:rPr>
        <w:t>月</w:t>
      </w:r>
      <w:r>
        <w:rPr>
          <w:rFonts w:hint="eastAsia"/>
          <w:noProof/>
        </w:rPr>
        <w:t>1</w:t>
      </w:r>
      <w:r>
        <w:rPr>
          <w:rFonts w:hint="eastAsia"/>
          <w:noProof/>
        </w:rPr>
        <w:t>日起全面實施「電子聯單＋</w:t>
      </w:r>
      <w:r>
        <w:rPr>
          <w:rFonts w:hint="eastAsia"/>
          <w:noProof/>
        </w:rPr>
        <w:t>GPS</w:t>
      </w:r>
      <w:r>
        <w:rPr>
          <w:rFonts w:hint="eastAsia"/>
          <w:noProof/>
        </w:rPr>
        <w:t>即時追蹤」</w:t>
      </w:r>
      <w:r>
        <w:rPr>
          <w:rFonts w:hint="eastAsia"/>
          <w:noProof/>
        </w:rPr>
        <w:lastRenderedPageBreak/>
        <w:t>制度，強化營建剩餘土石方流向管理，所有清運作業均採電子聯單辦理，並要求運輸車輛全面裝設</w:t>
      </w:r>
      <w:r>
        <w:rPr>
          <w:rFonts w:hint="eastAsia"/>
          <w:noProof/>
        </w:rPr>
        <w:t>GPS</w:t>
      </w:r>
      <w:r>
        <w:rPr>
          <w:rFonts w:hint="eastAsia"/>
          <w:noProof/>
        </w:rPr>
        <w:t>設備，即時掌握運輸動態，確保土石方來源、去向及運輸過程透明可追溯，落實智慧化管理，提升環境監管效能與公共工程治理品質。</w:t>
      </w:r>
    </w:p>
    <w:p w:rsidR="00E3348D" w:rsidRDefault="004D4AA7" w:rsidP="00F00AE9">
      <w:pPr>
        <w:pStyle w:val="afffff7"/>
      </w:pPr>
      <w:r>
        <w:rPr>
          <w:rFonts w:hint="eastAsia"/>
        </w:rPr>
        <w:t>(</w:t>
      </w:r>
      <w:r>
        <w:rPr>
          <w:rFonts w:hint="eastAsia"/>
        </w:rPr>
        <w:t>六</w:t>
      </w:r>
      <w:r>
        <w:rPr>
          <w:rFonts w:hint="eastAsia"/>
        </w:rPr>
        <w:t>)</w:t>
      </w:r>
      <w:r w:rsidR="00F00AE9">
        <w:rPr>
          <w:rFonts w:hint="eastAsia"/>
        </w:rPr>
        <w:tab/>
      </w:r>
      <w:r w:rsidR="00E3348D">
        <w:rPr>
          <w:rFonts w:hint="eastAsia"/>
        </w:rPr>
        <w:t>廢水不排海，污水下水道加速接管</w:t>
      </w:r>
    </w:p>
    <w:p w:rsidR="00E3348D" w:rsidRDefault="00E3348D" w:rsidP="00F00AE9">
      <w:pPr>
        <w:pStyle w:val="1f5"/>
        <w:rPr>
          <w:noProof/>
        </w:rPr>
      </w:pPr>
      <w:r>
        <w:rPr>
          <w:rFonts w:hint="eastAsia"/>
          <w:noProof/>
        </w:rPr>
        <w:t>1.</w:t>
      </w:r>
      <w:r w:rsidR="00F00AE9">
        <w:rPr>
          <w:rFonts w:hint="eastAsia"/>
          <w:noProof/>
        </w:rPr>
        <w:tab/>
      </w:r>
      <w:r>
        <w:rPr>
          <w:rFonts w:hint="eastAsia"/>
          <w:noProof/>
        </w:rPr>
        <w:t>污水下水道是現代化城市必要的建設，污水下水道可改善環境衛生、減少污染，處理後的水資源更可以再利用，本縣自</w:t>
      </w:r>
      <w:r>
        <w:rPr>
          <w:rFonts w:hint="eastAsia"/>
          <w:noProof/>
        </w:rPr>
        <w:t>104</w:t>
      </w:r>
      <w:r>
        <w:rPr>
          <w:rFonts w:hint="eastAsia"/>
          <w:noProof/>
        </w:rPr>
        <w:t>年啟動馬公污水下水道系統建設工程，採三期三區方式建置，預計於</w:t>
      </w:r>
      <w:r>
        <w:rPr>
          <w:rFonts w:hint="eastAsia"/>
          <w:noProof/>
        </w:rPr>
        <w:t>122</w:t>
      </w:r>
      <w:r>
        <w:rPr>
          <w:rFonts w:hint="eastAsia"/>
          <w:noProof/>
        </w:rPr>
        <w:t>年建置完成。</w:t>
      </w:r>
    </w:p>
    <w:p w:rsidR="00E3348D" w:rsidRDefault="00E3348D" w:rsidP="00F00AE9">
      <w:pPr>
        <w:pStyle w:val="1f5"/>
        <w:rPr>
          <w:noProof/>
        </w:rPr>
      </w:pPr>
      <w:r>
        <w:rPr>
          <w:rFonts w:hint="eastAsia"/>
          <w:noProof/>
        </w:rPr>
        <w:t>2.</w:t>
      </w:r>
      <w:r w:rsidR="00F00AE9">
        <w:rPr>
          <w:rFonts w:hint="eastAsia"/>
          <w:noProof/>
        </w:rPr>
        <w:tab/>
      </w:r>
      <w:r>
        <w:rPr>
          <w:rFonts w:hint="eastAsia"/>
          <w:noProof/>
        </w:rPr>
        <w:t>目前本府已完成光榮第一期</w:t>
      </w:r>
      <w:r w:rsidR="0059562E">
        <w:rPr>
          <w:rFonts w:hint="eastAsia"/>
          <w:noProof/>
        </w:rPr>
        <w:t>（</w:t>
      </w:r>
      <w:r>
        <w:rPr>
          <w:rFonts w:hint="eastAsia"/>
          <w:noProof/>
        </w:rPr>
        <w:t>1,150CMD</w:t>
      </w:r>
      <w:r w:rsidR="0059562E">
        <w:rPr>
          <w:rFonts w:hint="eastAsia"/>
          <w:noProof/>
        </w:rPr>
        <w:t>）</w:t>
      </w:r>
      <w:r>
        <w:rPr>
          <w:rFonts w:hint="eastAsia"/>
          <w:noProof/>
        </w:rPr>
        <w:t>及雙湖園</w:t>
      </w:r>
      <w:r w:rsidR="0059562E">
        <w:rPr>
          <w:rFonts w:hint="eastAsia"/>
          <w:noProof/>
        </w:rPr>
        <w:t>（</w:t>
      </w:r>
      <w:r>
        <w:rPr>
          <w:rFonts w:hint="eastAsia"/>
          <w:noProof/>
        </w:rPr>
        <w:t>680CMD</w:t>
      </w:r>
      <w:r w:rsidR="0059562E">
        <w:rPr>
          <w:rFonts w:hint="eastAsia"/>
          <w:noProof/>
        </w:rPr>
        <w:t>）</w:t>
      </w:r>
      <w:r>
        <w:rPr>
          <w:rFonts w:hint="eastAsia"/>
          <w:noProof/>
        </w:rPr>
        <w:t>兩座水資源回收中心。</w:t>
      </w:r>
      <w:r>
        <w:rPr>
          <w:rFonts w:hint="eastAsia"/>
          <w:noProof/>
        </w:rPr>
        <w:t>2</w:t>
      </w:r>
      <w:r>
        <w:rPr>
          <w:rFonts w:hint="eastAsia"/>
          <w:noProof/>
        </w:rPr>
        <w:t>座水資源回收中心之放流水</w:t>
      </w:r>
      <w:r>
        <w:rPr>
          <w:rFonts w:hint="eastAsia"/>
          <w:noProof/>
        </w:rPr>
        <w:t>10%</w:t>
      </w:r>
      <w:r>
        <w:rPr>
          <w:rFonts w:hint="eastAsia"/>
          <w:noProof/>
        </w:rPr>
        <w:t>供廠區內部使用，其餘可供道路清洗、植栽澆灌、消防用水及景觀池用水，可為缺水的澎湖提供不受天候影響之水資源。累計至本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3</w:t>
      </w:r>
      <w:r>
        <w:rPr>
          <w:rFonts w:hint="eastAsia"/>
          <w:noProof/>
        </w:rPr>
        <w:t>月底已完成雙湖園地區</w:t>
      </w:r>
      <w:r>
        <w:rPr>
          <w:rFonts w:hint="eastAsia"/>
          <w:noProof/>
        </w:rPr>
        <w:t>603</w:t>
      </w:r>
      <w:r>
        <w:rPr>
          <w:rFonts w:hint="eastAsia"/>
          <w:noProof/>
        </w:rPr>
        <w:t>戶及光榮地區</w:t>
      </w:r>
      <w:r>
        <w:rPr>
          <w:rFonts w:hint="eastAsia"/>
          <w:noProof/>
        </w:rPr>
        <w:t>1,754</w:t>
      </w:r>
      <w:r>
        <w:rPr>
          <w:rFonts w:hint="eastAsia"/>
          <w:noProof/>
        </w:rPr>
        <w:t>戶污水用戶接管，合計接管</w:t>
      </w:r>
      <w:r>
        <w:rPr>
          <w:rFonts w:hint="eastAsia"/>
          <w:noProof/>
        </w:rPr>
        <w:t>2,357</w:t>
      </w:r>
      <w:r>
        <w:rPr>
          <w:rFonts w:hint="eastAsia"/>
          <w:noProof/>
        </w:rPr>
        <w:t>戶，全縣接管率約</w:t>
      </w:r>
      <w:r>
        <w:rPr>
          <w:rFonts w:hint="eastAsia"/>
          <w:noProof/>
        </w:rPr>
        <w:t>5.27%</w:t>
      </w:r>
      <w:r>
        <w:rPr>
          <w:rFonts w:hint="eastAsia"/>
          <w:noProof/>
        </w:rPr>
        <w:t>。</w:t>
      </w:r>
    </w:p>
    <w:p w:rsidR="00E3348D" w:rsidRDefault="00E3348D" w:rsidP="00F00AE9">
      <w:pPr>
        <w:pStyle w:val="1f5"/>
        <w:rPr>
          <w:noProof/>
        </w:rPr>
      </w:pPr>
      <w:r>
        <w:rPr>
          <w:rFonts w:hint="eastAsia"/>
          <w:noProof/>
        </w:rPr>
        <w:t>3.</w:t>
      </w:r>
      <w:r w:rsidR="00F00AE9">
        <w:rPr>
          <w:rFonts w:hint="eastAsia"/>
          <w:noProof/>
        </w:rPr>
        <w:tab/>
      </w:r>
      <w:r>
        <w:rPr>
          <w:rFonts w:hint="eastAsia"/>
          <w:noProof/>
        </w:rPr>
        <w:t>第二期工程</w:t>
      </w:r>
      <w:r w:rsidR="0059562E">
        <w:rPr>
          <w:rFonts w:hint="eastAsia"/>
          <w:noProof/>
        </w:rPr>
        <w:t>（</w:t>
      </w:r>
      <w:r>
        <w:rPr>
          <w:rFonts w:hint="eastAsia"/>
          <w:noProof/>
        </w:rPr>
        <w:t>112-117</w:t>
      </w:r>
      <w:r>
        <w:rPr>
          <w:rFonts w:hint="eastAsia"/>
          <w:noProof/>
        </w:rPr>
        <w:t>年</w:t>
      </w:r>
      <w:r w:rsidR="0059562E">
        <w:rPr>
          <w:rFonts w:hint="eastAsia"/>
          <w:noProof/>
        </w:rPr>
        <w:t>）</w:t>
      </w:r>
      <w:r>
        <w:rPr>
          <w:rFonts w:hint="eastAsia"/>
          <w:noProof/>
        </w:rPr>
        <w:t>：預定興建中衛水資源回收中心第一期工程</w:t>
      </w:r>
      <w:r w:rsidR="0059562E">
        <w:rPr>
          <w:rFonts w:hint="eastAsia"/>
          <w:noProof/>
        </w:rPr>
        <w:t>（</w:t>
      </w:r>
      <w:r>
        <w:rPr>
          <w:rFonts w:hint="eastAsia"/>
          <w:noProof/>
        </w:rPr>
        <w:t>3,500CMD</w:t>
      </w:r>
      <w:r w:rsidR="0059562E">
        <w:rPr>
          <w:rFonts w:hint="eastAsia"/>
          <w:noProof/>
        </w:rPr>
        <w:t>）</w:t>
      </w:r>
      <w:r>
        <w:rPr>
          <w:rFonts w:hint="eastAsia"/>
          <w:noProof/>
        </w:rPr>
        <w:t>，並進行馬公第三漁港周邊地區及光復路以東之區域污水下水道系統建置，預計接管</w:t>
      </w:r>
      <w:r>
        <w:rPr>
          <w:rFonts w:hint="eastAsia"/>
          <w:noProof/>
        </w:rPr>
        <w:t>4,434</w:t>
      </w:r>
      <w:r>
        <w:rPr>
          <w:rFonts w:hint="eastAsia"/>
          <w:noProof/>
        </w:rPr>
        <w:t>戶，現第二期實施計畫獲內政部國土管理署核定後，第二期主次幹管工程已發包施工中：「第二期</w:t>
      </w:r>
      <w:r>
        <w:rPr>
          <w:rFonts w:hint="eastAsia"/>
          <w:noProof/>
        </w:rPr>
        <w:t>P1</w:t>
      </w:r>
      <w:r>
        <w:rPr>
          <w:rFonts w:hint="eastAsia"/>
          <w:noProof/>
        </w:rPr>
        <w:t>揚水站及壓力管工程」刻正辦理發包作業。另「中衛水資源回收中心統包工程」概念設計成果已獲內政部國土管理署審查同意並經行政院公共工程委員會審議通過。</w:t>
      </w:r>
    </w:p>
    <w:p w:rsidR="00E3348D" w:rsidRDefault="004D4AA7" w:rsidP="00F00AE9">
      <w:pPr>
        <w:pStyle w:val="afffff7"/>
      </w:pPr>
      <w:r>
        <w:rPr>
          <w:rFonts w:hint="eastAsia"/>
        </w:rPr>
        <w:t>(</w:t>
      </w:r>
      <w:r>
        <w:rPr>
          <w:rFonts w:hint="eastAsia"/>
        </w:rPr>
        <w:t>七</w:t>
      </w:r>
      <w:r>
        <w:rPr>
          <w:rFonts w:hint="eastAsia"/>
        </w:rPr>
        <w:t>)</w:t>
      </w:r>
      <w:r w:rsidR="00F00AE9">
        <w:rPr>
          <w:rFonts w:hint="eastAsia"/>
        </w:rPr>
        <w:tab/>
      </w:r>
      <w:r w:rsidR="00E3348D">
        <w:rPr>
          <w:rFonts w:hint="eastAsia"/>
        </w:rPr>
        <w:t>推動下水道污泥示範驗證計畫</w:t>
      </w:r>
      <w:r w:rsidR="00F00AE9">
        <w:br/>
      </w:r>
      <w:r w:rsidR="00E3348D">
        <w:rPr>
          <w:rFonts w:hint="eastAsia"/>
        </w:rPr>
        <w:t>本縣自</w:t>
      </w:r>
      <w:r w:rsidR="00E3348D">
        <w:rPr>
          <w:rFonts w:hint="eastAsia"/>
        </w:rPr>
        <w:t>104</w:t>
      </w:r>
      <w:r w:rsidR="00E3348D">
        <w:rPr>
          <w:rFonts w:hint="eastAsia"/>
        </w:rPr>
        <w:t>年起進行污水下水道系統建設，目前已完成雙湖園水資源回收中心</w:t>
      </w:r>
      <w:r w:rsidR="0059562E">
        <w:rPr>
          <w:rFonts w:hint="eastAsia"/>
        </w:rPr>
        <w:t>（</w:t>
      </w:r>
      <w:r w:rsidR="00E3348D">
        <w:rPr>
          <w:rFonts w:hint="eastAsia"/>
        </w:rPr>
        <w:t>設計處理量</w:t>
      </w:r>
      <w:r w:rsidR="00E3348D">
        <w:rPr>
          <w:rFonts w:hint="eastAsia"/>
        </w:rPr>
        <w:t>680CMD</w:t>
      </w:r>
      <w:r w:rsidR="0059562E">
        <w:rPr>
          <w:rFonts w:hint="eastAsia"/>
        </w:rPr>
        <w:t>）</w:t>
      </w:r>
      <w:r w:rsidR="00E3348D">
        <w:rPr>
          <w:rFonts w:hint="eastAsia"/>
        </w:rPr>
        <w:t>及光榮水資源回收中心第一期</w:t>
      </w:r>
      <w:r w:rsidR="0059562E">
        <w:rPr>
          <w:rFonts w:hint="eastAsia"/>
        </w:rPr>
        <w:t>（</w:t>
      </w:r>
      <w:r w:rsidR="00E3348D">
        <w:rPr>
          <w:rFonts w:hint="eastAsia"/>
        </w:rPr>
        <w:t>設計處理量</w:t>
      </w:r>
      <w:r w:rsidR="00E3348D">
        <w:rPr>
          <w:rFonts w:hint="eastAsia"/>
        </w:rPr>
        <w:t>1,150CMD</w:t>
      </w:r>
      <w:r w:rsidR="0059562E">
        <w:rPr>
          <w:rFonts w:hint="eastAsia"/>
        </w:rPr>
        <w:t>）</w:t>
      </w:r>
      <w:r w:rsidR="00E3348D">
        <w:rPr>
          <w:rFonts w:hint="eastAsia"/>
        </w:rPr>
        <w:t>，中衛水資源回收中心第一期工程</w:t>
      </w:r>
      <w:r w:rsidR="0059562E">
        <w:rPr>
          <w:rFonts w:hint="eastAsia"/>
        </w:rPr>
        <w:t>（</w:t>
      </w:r>
      <w:r w:rsidR="00E3348D">
        <w:rPr>
          <w:rFonts w:hint="eastAsia"/>
        </w:rPr>
        <w:t>設計處理量</w:t>
      </w:r>
      <w:r w:rsidR="00E3348D">
        <w:rPr>
          <w:rFonts w:hint="eastAsia"/>
        </w:rPr>
        <w:t>3,500CMD</w:t>
      </w:r>
      <w:r w:rsidR="0059562E">
        <w:rPr>
          <w:rFonts w:hint="eastAsia"/>
        </w:rPr>
        <w:t>）</w:t>
      </w:r>
      <w:r w:rsidR="00E3348D">
        <w:rPr>
          <w:rFonts w:hint="eastAsia"/>
        </w:rPr>
        <w:t>刻正籌備興設中。由於污水處理後之最終廢棄物即為脫水污泥，預估後續本縣每日脫水產出污泥量將接近</w:t>
      </w:r>
      <w:r w:rsidR="00E3348D">
        <w:rPr>
          <w:rFonts w:hint="eastAsia"/>
        </w:rPr>
        <w:t>1</w:t>
      </w:r>
      <w:r w:rsidR="00E3348D">
        <w:rPr>
          <w:rFonts w:hint="eastAsia"/>
        </w:rPr>
        <w:t>噸，每年脫水污泥量達</w:t>
      </w:r>
      <w:r w:rsidR="00E3348D">
        <w:rPr>
          <w:rFonts w:hint="eastAsia"/>
        </w:rPr>
        <w:t>365</w:t>
      </w:r>
      <w:r w:rsidR="00E3348D">
        <w:rPr>
          <w:rFonts w:hint="eastAsia"/>
        </w:rPr>
        <w:t>噸，本縣尚無脫水污泥合法處理機構，將脫水污泥運回臺灣本島處置不符合經濟效益，爰獲內政部國土管理署補助</w:t>
      </w:r>
      <w:r w:rsidR="00E3348D">
        <w:rPr>
          <w:rFonts w:hint="eastAsia"/>
        </w:rPr>
        <w:t>265</w:t>
      </w:r>
      <w:r w:rsidR="00E3348D">
        <w:rPr>
          <w:rFonts w:hint="eastAsia"/>
        </w:rPr>
        <w:t>萬元整辦理「澎湖縣下水道污泥示範驗證計畫」案，規劃以再利用方式將脫水污泥製成生物炭，其加工處理時間短，且以高溫裂解製成，可確</w:t>
      </w:r>
      <w:r w:rsidR="00E3348D">
        <w:rPr>
          <w:rFonts w:hint="eastAsia"/>
        </w:rPr>
        <w:lastRenderedPageBreak/>
        <w:t>保去除污泥中病原菌，應用於土壤中可達到固碳、改善土壤酸鹼值，亦有利於「淨零排放」政策。本案預計本</w:t>
      </w:r>
      <w:r w:rsidR="0059562E">
        <w:rPr>
          <w:rFonts w:hint="eastAsia"/>
        </w:rPr>
        <w:t>（</w:t>
      </w:r>
      <w:r w:rsidR="00E3348D">
        <w:rPr>
          <w:rFonts w:hint="eastAsia"/>
        </w:rPr>
        <w:t>115</w:t>
      </w:r>
      <w:r w:rsidR="0059562E">
        <w:rPr>
          <w:rFonts w:hint="eastAsia"/>
        </w:rPr>
        <w:t>）</w:t>
      </w:r>
      <w:r w:rsidR="00E3348D">
        <w:rPr>
          <w:rFonts w:hint="eastAsia"/>
        </w:rPr>
        <w:t>年</w:t>
      </w:r>
      <w:r w:rsidR="00E3348D">
        <w:rPr>
          <w:rFonts w:hint="eastAsia"/>
        </w:rPr>
        <w:t>12</w:t>
      </w:r>
      <w:r w:rsidR="00E3348D">
        <w:rPr>
          <w:rFonts w:hint="eastAsia"/>
        </w:rPr>
        <w:t>月完成，將依試驗結果報請內政部國土管理署同意本縣污泥在地再利用，以提升資源使用，並節省後續污泥清運之費用。</w:t>
      </w:r>
    </w:p>
    <w:p w:rsidR="00E3348D" w:rsidRDefault="00E3348D" w:rsidP="00F00AE9">
      <w:pPr>
        <w:pStyle w:val="aff2"/>
      </w:pPr>
      <w:r>
        <w:rPr>
          <w:rFonts w:hint="eastAsia"/>
        </w:rPr>
        <w:t>七、持續精進施政，優化便民措施</w:t>
      </w:r>
    </w:p>
    <w:p w:rsidR="00E3348D" w:rsidRDefault="004D4AA7" w:rsidP="00F00AE9">
      <w:pPr>
        <w:pStyle w:val="afffff7"/>
      </w:pPr>
      <w:r>
        <w:rPr>
          <w:rFonts w:hint="eastAsia"/>
        </w:rPr>
        <w:t>(</w:t>
      </w:r>
      <w:r>
        <w:rPr>
          <w:rFonts w:hint="eastAsia"/>
        </w:rPr>
        <w:t>一</w:t>
      </w:r>
      <w:r>
        <w:rPr>
          <w:rFonts w:hint="eastAsia"/>
        </w:rPr>
        <w:t>)</w:t>
      </w:r>
      <w:r w:rsidR="00F00AE9">
        <w:rPr>
          <w:rFonts w:hint="eastAsia"/>
        </w:rPr>
        <w:tab/>
      </w:r>
      <w:r w:rsidR="00E3348D">
        <w:rPr>
          <w:rFonts w:hint="eastAsia"/>
        </w:rPr>
        <w:t>激勵團隊士氣，創新公共服務</w:t>
      </w:r>
      <w:r w:rsidR="00F00AE9">
        <w:br/>
      </w:r>
      <w:r w:rsidR="00E3348D">
        <w:rPr>
          <w:rFonts w:hint="eastAsia"/>
        </w:rPr>
        <w:t>為提升團隊績效並激發創新思維，本府辦理「激勵員工士氣方案」遴選作業，透過績優團隊評核機制，選拔具創新作為及具體成效之團隊予以表揚與獎勵。</w:t>
      </w:r>
      <w:r w:rsidR="00E3348D">
        <w:rPr>
          <w:rFonts w:hint="eastAsia"/>
        </w:rPr>
        <w:t>114</w:t>
      </w:r>
      <w:r w:rsidR="00E3348D">
        <w:rPr>
          <w:rFonts w:hint="eastAsia"/>
        </w:rPr>
        <w:t>年下半年激勵員工士氣方案績優團隊獲選事蹟，計有本府旅遊處「</w:t>
      </w:r>
      <w:r w:rsidR="00E3348D">
        <w:rPr>
          <w:rFonts w:hint="eastAsia"/>
        </w:rPr>
        <w:t>2025</w:t>
      </w:r>
      <w:r w:rsidR="00E3348D">
        <w:rPr>
          <w:rFonts w:hint="eastAsia"/>
        </w:rPr>
        <w:t>冬遊澎湖消費券活動」、衛生局「強化醫療體系運作—澎湖縣護理公費生培育島嶼護理存摺：『醫保與縣公費』雙軌人才供應鏈－全國首創縣級公費生培育模式，解決離島醫療荒的永續解方」、工務處「污水用戶接管加速推動」及文化局「石刻、織繡與古砲：文化資產調查研究、修護與典藏環境提升計畫」，獲選績優團隊除頒發獎狀及獎金</w:t>
      </w:r>
      <w:r w:rsidR="0059562E">
        <w:rPr>
          <w:rFonts w:hint="eastAsia"/>
        </w:rPr>
        <w:t>（</w:t>
      </w:r>
      <w:r w:rsidR="00E3348D">
        <w:rPr>
          <w:rFonts w:hint="eastAsia"/>
        </w:rPr>
        <w:t>品</w:t>
      </w:r>
      <w:r w:rsidR="0059562E">
        <w:rPr>
          <w:rFonts w:hint="eastAsia"/>
        </w:rPr>
        <w:t>）</w:t>
      </w:r>
      <w:r w:rsidR="00E3348D">
        <w:rPr>
          <w:rFonts w:hint="eastAsia"/>
        </w:rPr>
        <w:t>，期勉同仁秉持專業素養與創新精神，精進專業、勇於創新，進而提升整體施政品質與公共服務效能。</w:t>
      </w:r>
    </w:p>
    <w:p w:rsidR="00E3348D" w:rsidRDefault="004D4AA7" w:rsidP="00F00AE9">
      <w:pPr>
        <w:pStyle w:val="afffff7"/>
      </w:pPr>
      <w:r>
        <w:rPr>
          <w:rFonts w:hint="eastAsia"/>
        </w:rPr>
        <w:t>(</w:t>
      </w:r>
      <w:r>
        <w:rPr>
          <w:rFonts w:hint="eastAsia"/>
        </w:rPr>
        <w:t>二</w:t>
      </w:r>
      <w:r>
        <w:rPr>
          <w:rFonts w:hint="eastAsia"/>
        </w:rPr>
        <w:t>)</w:t>
      </w:r>
      <w:r w:rsidR="00F00AE9">
        <w:rPr>
          <w:rFonts w:hint="eastAsia"/>
        </w:rPr>
        <w:tab/>
      </w:r>
      <w:r w:rsidR="00E3348D">
        <w:rPr>
          <w:rFonts w:hint="eastAsia"/>
        </w:rPr>
        <w:t>辦理主管共識營，強化跨域協作與治理視野</w:t>
      </w:r>
      <w:r w:rsidR="00F00AE9">
        <w:br/>
      </w:r>
      <w:r w:rsidR="00E3348D">
        <w:rPr>
          <w:rFonts w:hint="eastAsia"/>
        </w:rPr>
        <w:t>為深化主管行政領導職能及整體治理視野，本府於</w:t>
      </w:r>
      <w:r w:rsidR="00E3348D">
        <w:rPr>
          <w:rFonts w:hint="eastAsia"/>
        </w:rPr>
        <w:t>114</w:t>
      </w:r>
      <w:r w:rsidR="00E3348D">
        <w:rPr>
          <w:rFonts w:hint="eastAsia"/>
        </w:rPr>
        <w:t>年</w:t>
      </w:r>
      <w:r w:rsidR="00E3348D">
        <w:rPr>
          <w:rFonts w:hint="eastAsia"/>
        </w:rPr>
        <w:t>12</w:t>
      </w:r>
      <w:r w:rsidR="00E3348D">
        <w:rPr>
          <w:rFonts w:hint="eastAsia"/>
        </w:rPr>
        <w:t>月</w:t>
      </w:r>
      <w:r w:rsidR="00E3348D">
        <w:rPr>
          <w:rFonts w:hint="eastAsia"/>
        </w:rPr>
        <w:t>16</w:t>
      </w:r>
      <w:r w:rsidR="00E3348D">
        <w:rPr>
          <w:rFonts w:hint="eastAsia"/>
        </w:rPr>
        <w:t>日至</w:t>
      </w:r>
      <w:r w:rsidR="00E3348D">
        <w:rPr>
          <w:rFonts w:hint="eastAsia"/>
        </w:rPr>
        <w:t>18</w:t>
      </w:r>
      <w:r w:rsidR="00E3348D">
        <w:rPr>
          <w:rFonts w:hint="eastAsia"/>
        </w:rPr>
        <w:t>日假國立中興大學惠蓀林場辦理主管共識營，以「協作領航，共築韌性，永續未來」為核心主軸，邀請專家學者講授協作治理與永續發展策略，強化跨域整合與政策思維。活動期間並參訪惠蓀林場，汲取永續觀光與生態旅遊推動經驗，深化永續發展實務交流；同時安排拜會臺中市政府進行智慧城市與數位治理經驗分享，作為未來縣政建設與施政推動參考。</w:t>
      </w:r>
    </w:p>
    <w:p w:rsidR="00E3348D" w:rsidRDefault="004D4AA7" w:rsidP="00F00AE9">
      <w:pPr>
        <w:pStyle w:val="afffff7"/>
      </w:pPr>
      <w:r>
        <w:rPr>
          <w:rFonts w:hint="eastAsia"/>
        </w:rPr>
        <w:t>(</w:t>
      </w:r>
      <w:r>
        <w:rPr>
          <w:rFonts w:hint="eastAsia"/>
        </w:rPr>
        <w:t>三</w:t>
      </w:r>
      <w:r>
        <w:rPr>
          <w:rFonts w:hint="eastAsia"/>
        </w:rPr>
        <w:t>)</w:t>
      </w:r>
      <w:r w:rsidR="00F00AE9">
        <w:rPr>
          <w:rFonts w:hint="eastAsia"/>
        </w:rPr>
        <w:tab/>
      </w:r>
      <w:r w:rsidR="00E3348D">
        <w:rPr>
          <w:rFonts w:hint="eastAsia"/>
        </w:rPr>
        <w:t>優化殯葬設施提升服務品質</w:t>
      </w:r>
      <w:r w:rsidR="00F00AE9">
        <w:br/>
      </w:r>
      <w:r w:rsidR="00E3348D">
        <w:rPr>
          <w:rFonts w:hint="eastAsia"/>
        </w:rPr>
        <w:t>為提升本縣菊島福園新建停柩室使用品質，因建物坐東朝西易受西曬影響，且逢大雨時受地面坡度影響易有積水流入走廊及室內情形，爰編列縣籌款</w:t>
      </w:r>
      <w:r w:rsidR="00E3348D">
        <w:rPr>
          <w:rFonts w:hint="eastAsia"/>
        </w:rPr>
        <w:t>374</w:t>
      </w:r>
      <w:r w:rsidR="00E3348D">
        <w:rPr>
          <w:rFonts w:hint="eastAsia"/>
        </w:rPr>
        <w:t>萬</w:t>
      </w:r>
      <w:r w:rsidR="00E3348D">
        <w:rPr>
          <w:rFonts w:hint="eastAsia"/>
        </w:rPr>
        <w:t>2,000</w:t>
      </w:r>
      <w:r w:rsidR="00E3348D">
        <w:rPr>
          <w:rFonts w:hint="eastAsia"/>
        </w:rPr>
        <w:t>元辦理採光罩（遮雨棚）設置工程，確實改善遮陽避雨與排水問題。本案俟細部設計圖說核定後，辦理工程招標作業，預計本</w:t>
      </w:r>
      <w:r w:rsidR="0059562E">
        <w:rPr>
          <w:rFonts w:hint="eastAsia"/>
        </w:rPr>
        <w:t>（</w:t>
      </w:r>
      <w:r w:rsidR="00E3348D">
        <w:rPr>
          <w:rFonts w:hint="eastAsia"/>
        </w:rPr>
        <w:t>115</w:t>
      </w:r>
      <w:r w:rsidR="0059562E">
        <w:rPr>
          <w:rFonts w:hint="eastAsia"/>
        </w:rPr>
        <w:t>）</w:t>
      </w:r>
      <w:r w:rsidR="00E3348D">
        <w:rPr>
          <w:rFonts w:hint="eastAsia"/>
        </w:rPr>
        <w:t>年</w:t>
      </w:r>
      <w:r w:rsidR="00E3348D">
        <w:rPr>
          <w:rFonts w:hint="eastAsia"/>
        </w:rPr>
        <w:t>10</w:t>
      </w:r>
      <w:r w:rsidR="00E3348D">
        <w:rPr>
          <w:rFonts w:hint="eastAsia"/>
        </w:rPr>
        <w:t>月完工，期有效提升場域舒適性與服務品質，提供縣民更完善之殯葬服務環境。</w:t>
      </w:r>
    </w:p>
    <w:p w:rsidR="00E3348D" w:rsidRDefault="004D4AA7" w:rsidP="00F00AE9">
      <w:pPr>
        <w:pStyle w:val="afffff7"/>
      </w:pPr>
      <w:r>
        <w:rPr>
          <w:rFonts w:hint="eastAsia"/>
        </w:rPr>
        <w:t>(</w:t>
      </w:r>
      <w:r>
        <w:rPr>
          <w:rFonts w:hint="eastAsia"/>
        </w:rPr>
        <w:t>四</w:t>
      </w:r>
      <w:r>
        <w:rPr>
          <w:rFonts w:hint="eastAsia"/>
        </w:rPr>
        <w:t>)</w:t>
      </w:r>
      <w:r w:rsidR="00F00AE9">
        <w:rPr>
          <w:rFonts w:hint="eastAsia"/>
        </w:rPr>
        <w:tab/>
      </w:r>
      <w:r w:rsidR="00E3348D">
        <w:rPr>
          <w:rFonts w:hint="eastAsia"/>
        </w:rPr>
        <w:t>推動管線數位治理，提升公共設施管理效能</w:t>
      </w:r>
      <w:r w:rsidR="00F00AE9">
        <w:br/>
      </w:r>
      <w:r w:rsidR="00E3348D">
        <w:rPr>
          <w:rFonts w:hint="eastAsia"/>
        </w:rPr>
        <w:lastRenderedPageBreak/>
        <w:t>為因應數位化治理趨勢，提升公共設施管理效能與資訊透明度，獲內政部國土管理署補助辦理「公共管線資料庫管理系統暨應用建置計畫（含下水道營運管理系統）」，整合污水、雨水及區域排水等下水道系統資訊，逐步建置完整管線資料庫及道路挖掘管理系統，強化跨單位資訊整合與智慧化管理。本系統已於本</w:t>
      </w:r>
      <w:r w:rsidR="0059562E">
        <w:rPr>
          <w:rFonts w:hint="eastAsia"/>
        </w:rPr>
        <w:t>（</w:t>
      </w:r>
      <w:r w:rsidR="00E3348D">
        <w:rPr>
          <w:rFonts w:hint="eastAsia"/>
        </w:rPr>
        <w:t>115</w:t>
      </w:r>
      <w:r w:rsidR="0059562E">
        <w:rPr>
          <w:rFonts w:hint="eastAsia"/>
        </w:rPr>
        <w:t>）</w:t>
      </w:r>
      <w:r w:rsidR="00E3348D">
        <w:rPr>
          <w:rFonts w:hint="eastAsia"/>
        </w:rPr>
        <w:t>年</w:t>
      </w:r>
      <w:r w:rsidR="00E3348D">
        <w:rPr>
          <w:rFonts w:hint="eastAsia"/>
        </w:rPr>
        <w:t>2</w:t>
      </w:r>
      <w:r w:rsidR="00E3348D">
        <w:rPr>
          <w:rFonts w:hint="eastAsia"/>
        </w:rPr>
        <w:t>月正式上線，民眾可透過地籍或門牌查詢各類管線分布，並提供道路挖掘資訊即時查詢服務，公開施工位置、期程及動態資訊，由被動查詢轉為主動揭露，提升施政透明度與民眾參與。</w:t>
      </w:r>
    </w:p>
    <w:p w:rsidR="00E3348D" w:rsidRDefault="004D4AA7" w:rsidP="00F00AE9">
      <w:pPr>
        <w:pStyle w:val="afffff7"/>
      </w:pPr>
      <w:r>
        <w:rPr>
          <w:rFonts w:hint="eastAsia"/>
        </w:rPr>
        <w:t>(</w:t>
      </w:r>
      <w:r>
        <w:rPr>
          <w:rFonts w:hint="eastAsia"/>
        </w:rPr>
        <w:t>五</w:t>
      </w:r>
      <w:r>
        <w:rPr>
          <w:rFonts w:hint="eastAsia"/>
        </w:rPr>
        <w:t>)</w:t>
      </w:r>
      <w:r w:rsidR="00F00AE9">
        <w:rPr>
          <w:rFonts w:hint="eastAsia"/>
        </w:rPr>
        <w:tab/>
      </w:r>
      <w:r w:rsidR="00E3348D">
        <w:rPr>
          <w:rFonts w:hint="eastAsia"/>
        </w:rPr>
        <w:t>推動設置機場常設服務櫃台</w:t>
      </w:r>
      <w:r w:rsidR="00F00AE9">
        <w:br/>
      </w:r>
      <w:r w:rsidR="00E3348D">
        <w:rPr>
          <w:rFonts w:hint="eastAsia"/>
        </w:rPr>
        <w:t>為提升本縣整體旅遊服務品質並強化觀光入口意象，本府自</w:t>
      </w:r>
      <w:r w:rsidR="00E3348D">
        <w:rPr>
          <w:rFonts w:hint="eastAsia"/>
        </w:rPr>
        <w:t>114</w:t>
      </w:r>
      <w:r w:rsidR="00E3348D">
        <w:rPr>
          <w:rFonts w:hint="eastAsia"/>
        </w:rPr>
        <w:t>年</w:t>
      </w:r>
      <w:r w:rsidR="00E3348D">
        <w:rPr>
          <w:rFonts w:hint="eastAsia"/>
        </w:rPr>
        <w:t>10</w:t>
      </w:r>
      <w:r w:rsidR="00E3348D">
        <w:rPr>
          <w:rFonts w:hint="eastAsia"/>
        </w:rPr>
        <w:t>月於澎湖航空站南到站口設置常設旅遊服務櫃台，作為旅客入境第一線服務據點，提供即時旅遊資訊與多語接待服務，使旅客一抵達即可快速掌握本縣觀光資源與活動訊息，進一步提升整體接待品質與便利性。該櫃台服務功能採「即時服務、數位導引與多語接待」整合規劃，除提供旅遊諮詢、交通資訊及觀光文宣外，並配合「</w:t>
      </w:r>
      <w:r w:rsidR="00E3348D">
        <w:rPr>
          <w:rFonts w:hint="eastAsia"/>
        </w:rPr>
        <w:t>2025</w:t>
      </w:r>
      <w:r w:rsidR="00E3348D">
        <w:rPr>
          <w:rFonts w:hint="eastAsia"/>
        </w:rPr>
        <w:t>冬遊澎湖消費券活動」設置專人駐點服務。同時透過</w:t>
      </w:r>
      <w:r w:rsidR="00E3348D">
        <w:rPr>
          <w:rFonts w:hint="eastAsia"/>
        </w:rPr>
        <w:t>QR</w:t>
      </w:r>
      <w:r w:rsidR="003947A2">
        <w:rPr>
          <w:rFonts w:hint="eastAsia"/>
        </w:rPr>
        <w:t xml:space="preserve"> </w:t>
      </w:r>
      <w:r w:rsidR="00E3348D">
        <w:rPr>
          <w:rFonts w:hint="eastAsia"/>
        </w:rPr>
        <w:t>Code</w:t>
      </w:r>
      <w:r w:rsidR="00E3348D">
        <w:rPr>
          <w:rFonts w:hint="eastAsia"/>
        </w:rPr>
        <w:t>串聯「澎湖</w:t>
      </w:r>
      <w:r w:rsidR="00E3348D">
        <w:rPr>
          <w:rFonts w:hint="eastAsia"/>
        </w:rPr>
        <w:t>GO</w:t>
      </w:r>
      <w:r w:rsidR="00E3348D">
        <w:rPr>
          <w:rFonts w:hint="eastAsia"/>
        </w:rPr>
        <w:t>」、「澎湖</w:t>
      </w:r>
      <w:r w:rsidR="00E3348D">
        <w:rPr>
          <w:rFonts w:hint="eastAsia"/>
        </w:rPr>
        <w:t>Travel</w:t>
      </w:r>
      <w:r w:rsidR="00E3348D">
        <w:rPr>
          <w:rFonts w:hint="eastAsia"/>
        </w:rPr>
        <w:t>」等官方數位平台，強化數位導覽與行程規劃功能，有效提升旅客使用便利性及活動參與度。</w:t>
      </w:r>
    </w:p>
    <w:p w:rsidR="00E3348D" w:rsidRDefault="004D4AA7" w:rsidP="00F00AE9">
      <w:pPr>
        <w:pStyle w:val="afffff7"/>
      </w:pPr>
      <w:r>
        <w:rPr>
          <w:rFonts w:hint="eastAsia"/>
        </w:rPr>
        <w:t>(</w:t>
      </w:r>
      <w:r>
        <w:rPr>
          <w:rFonts w:hint="eastAsia"/>
        </w:rPr>
        <w:t>六</w:t>
      </w:r>
      <w:r>
        <w:rPr>
          <w:rFonts w:hint="eastAsia"/>
        </w:rPr>
        <w:t>)</w:t>
      </w:r>
      <w:r w:rsidR="00F00AE9">
        <w:rPr>
          <w:rFonts w:hint="eastAsia"/>
        </w:rPr>
        <w:tab/>
      </w:r>
      <w:r w:rsidR="00E3348D">
        <w:rPr>
          <w:rFonts w:hint="eastAsia"/>
        </w:rPr>
        <w:t>推動澎湖鄉親緊急需求機位保留機制</w:t>
      </w:r>
    </w:p>
    <w:p w:rsidR="00E3348D" w:rsidRDefault="00E3348D" w:rsidP="00F00AE9">
      <w:pPr>
        <w:pStyle w:val="1f5"/>
        <w:rPr>
          <w:noProof/>
        </w:rPr>
      </w:pPr>
      <w:r>
        <w:rPr>
          <w:rFonts w:hint="eastAsia"/>
          <w:noProof/>
        </w:rPr>
        <w:t>1.</w:t>
      </w:r>
      <w:r w:rsidR="00F00AE9">
        <w:rPr>
          <w:rFonts w:hint="eastAsia"/>
          <w:noProof/>
        </w:rPr>
        <w:tab/>
      </w:r>
      <w:r>
        <w:rPr>
          <w:rFonts w:hint="eastAsia"/>
          <w:noProof/>
        </w:rPr>
        <w:t>本府為協助本縣居民因奔喪、就醫等緊急交通需求，積極向中央爭取航空運能支援，由交通部協調交通部民用航空局與立榮及華信</w:t>
      </w:r>
      <w:r>
        <w:rPr>
          <w:rFonts w:hint="eastAsia"/>
          <w:noProof/>
        </w:rPr>
        <w:t>2</w:t>
      </w:r>
      <w:r>
        <w:rPr>
          <w:rFonts w:hint="eastAsia"/>
          <w:noProof/>
        </w:rPr>
        <w:t>家航空公司，自</w:t>
      </w:r>
      <w:r>
        <w:rPr>
          <w:rFonts w:hint="eastAsia"/>
          <w:noProof/>
        </w:rPr>
        <w:t>114</w:t>
      </w:r>
      <w:r>
        <w:rPr>
          <w:rFonts w:hint="eastAsia"/>
          <w:noProof/>
        </w:rPr>
        <w:t>年</w:t>
      </w:r>
      <w:r>
        <w:rPr>
          <w:rFonts w:hint="eastAsia"/>
          <w:noProof/>
        </w:rPr>
        <w:t>11</w:t>
      </w:r>
      <w:r>
        <w:rPr>
          <w:rFonts w:hint="eastAsia"/>
          <w:noProof/>
        </w:rPr>
        <w:t>月</w:t>
      </w:r>
      <w:r>
        <w:rPr>
          <w:rFonts w:hint="eastAsia"/>
          <w:noProof/>
        </w:rPr>
        <w:t>11</w:t>
      </w:r>
      <w:r>
        <w:rPr>
          <w:rFonts w:hint="eastAsia"/>
          <w:noProof/>
        </w:rPr>
        <w:t>日起試辦「澎湖鄉親緊急機位保留機制」，每日臺北及高雄航線保留最多</w:t>
      </w:r>
      <w:r>
        <w:rPr>
          <w:rFonts w:hint="eastAsia"/>
          <w:noProof/>
        </w:rPr>
        <w:t>36</w:t>
      </w:r>
      <w:r>
        <w:rPr>
          <w:rFonts w:hint="eastAsia"/>
          <w:noProof/>
        </w:rPr>
        <w:t>席機位，提供本縣居民因奔喪、緊急就醫或其他重大急迫事由之必要交通協助。自</w:t>
      </w:r>
      <w:r>
        <w:rPr>
          <w:rFonts w:hint="eastAsia"/>
          <w:noProof/>
        </w:rPr>
        <w:t>114</w:t>
      </w:r>
      <w:r>
        <w:rPr>
          <w:rFonts w:hint="eastAsia"/>
          <w:noProof/>
        </w:rPr>
        <w:t>年</w:t>
      </w:r>
      <w:r>
        <w:rPr>
          <w:rFonts w:hint="eastAsia"/>
          <w:noProof/>
        </w:rPr>
        <w:t>11</w:t>
      </w:r>
      <w:r>
        <w:rPr>
          <w:rFonts w:hint="eastAsia"/>
          <w:noProof/>
        </w:rPr>
        <w:t>月</w:t>
      </w:r>
      <w:r>
        <w:rPr>
          <w:rFonts w:hint="eastAsia"/>
          <w:noProof/>
        </w:rPr>
        <w:t>11</w:t>
      </w:r>
      <w:r>
        <w:rPr>
          <w:rFonts w:hint="eastAsia"/>
          <w:noProof/>
        </w:rPr>
        <w:t>日機制啟動至本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1</w:t>
      </w:r>
      <w:r>
        <w:rPr>
          <w:rFonts w:hint="eastAsia"/>
          <w:noProof/>
        </w:rPr>
        <w:t>月</w:t>
      </w:r>
      <w:r>
        <w:rPr>
          <w:rFonts w:hint="eastAsia"/>
          <w:noProof/>
        </w:rPr>
        <w:t>31</w:t>
      </w:r>
      <w:r>
        <w:rPr>
          <w:rFonts w:hint="eastAsia"/>
          <w:noProof/>
        </w:rPr>
        <w:t>日止，航空公司共提供</w:t>
      </w:r>
      <w:r>
        <w:rPr>
          <w:rFonts w:hint="eastAsia"/>
          <w:noProof/>
        </w:rPr>
        <w:t>2,860</w:t>
      </w:r>
      <w:r>
        <w:rPr>
          <w:rFonts w:hint="eastAsia"/>
          <w:noProof/>
        </w:rPr>
        <w:t>座位，本府受理</w:t>
      </w:r>
      <w:r>
        <w:rPr>
          <w:rFonts w:hint="eastAsia"/>
          <w:noProof/>
        </w:rPr>
        <w:t>378</w:t>
      </w:r>
      <w:r>
        <w:rPr>
          <w:rFonts w:hint="eastAsia"/>
          <w:noProof/>
        </w:rPr>
        <w:t>人次使用保留機位，使用率</w:t>
      </w:r>
      <w:r>
        <w:rPr>
          <w:rFonts w:hint="eastAsia"/>
          <w:noProof/>
        </w:rPr>
        <w:t>13.2%</w:t>
      </w:r>
      <w:r>
        <w:rPr>
          <w:rFonts w:hint="eastAsia"/>
          <w:noProof/>
        </w:rPr>
        <w:t>；另緊急就醫及奔喪急件共服務</w:t>
      </w:r>
      <w:r>
        <w:rPr>
          <w:rFonts w:hint="eastAsia"/>
          <w:noProof/>
        </w:rPr>
        <w:t>436</w:t>
      </w:r>
      <w:r>
        <w:rPr>
          <w:rFonts w:hint="eastAsia"/>
          <w:noProof/>
        </w:rPr>
        <w:t>人次，有效強化緊急交通支援功能。</w:t>
      </w:r>
    </w:p>
    <w:p w:rsidR="00E3348D" w:rsidRDefault="00E3348D" w:rsidP="00F00AE9">
      <w:pPr>
        <w:pStyle w:val="1f5"/>
        <w:rPr>
          <w:noProof/>
        </w:rPr>
      </w:pPr>
      <w:r>
        <w:rPr>
          <w:rFonts w:hint="eastAsia"/>
          <w:noProof/>
        </w:rPr>
        <w:t>2.</w:t>
      </w:r>
      <w:r w:rsidR="00F00AE9">
        <w:rPr>
          <w:rFonts w:hint="eastAsia"/>
          <w:noProof/>
        </w:rPr>
        <w:tab/>
      </w:r>
      <w:r>
        <w:rPr>
          <w:rFonts w:hint="eastAsia"/>
          <w:noProof/>
        </w:rPr>
        <w:t>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4</w:t>
      </w:r>
      <w:r>
        <w:rPr>
          <w:rFonts w:hint="eastAsia"/>
          <w:noProof/>
        </w:rPr>
        <w:t>月由華信航空再行支援每日北高航線往返最多提供</w:t>
      </w:r>
      <w:r>
        <w:rPr>
          <w:rFonts w:hint="eastAsia"/>
          <w:noProof/>
        </w:rPr>
        <w:t>24</w:t>
      </w:r>
      <w:r>
        <w:rPr>
          <w:rFonts w:hint="eastAsia"/>
          <w:noProof/>
        </w:rPr>
        <w:t>個保留機位，以因應實際需求變化並提升緊急運輸服務量能。</w:t>
      </w:r>
    </w:p>
    <w:p w:rsidR="00E3348D" w:rsidRDefault="004D4AA7" w:rsidP="00F00AE9">
      <w:pPr>
        <w:pStyle w:val="afffff7"/>
      </w:pPr>
      <w:r>
        <w:rPr>
          <w:rFonts w:hint="eastAsia"/>
        </w:rPr>
        <w:t>(</w:t>
      </w:r>
      <w:r>
        <w:rPr>
          <w:rFonts w:hint="eastAsia"/>
        </w:rPr>
        <w:t>七</w:t>
      </w:r>
      <w:r>
        <w:rPr>
          <w:rFonts w:hint="eastAsia"/>
        </w:rPr>
        <w:t>)</w:t>
      </w:r>
      <w:r w:rsidR="00F00AE9">
        <w:rPr>
          <w:rFonts w:hint="eastAsia"/>
        </w:rPr>
        <w:tab/>
      </w:r>
      <w:r w:rsidR="00E3348D">
        <w:rPr>
          <w:rFonts w:hint="eastAsia"/>
        </w:rPr>
        <w:t>強化防災救護，落實減災成效</w:t>
      </w:r>
    </w:p>
    <w:p w:rsidR="00E3348D" w:rsidRDefault="00E3348D" w:rsidP="00F00AE9">
      <w:pPr>
        <w:pStyle w:val="1f5"/>
        <w:rPr>
          <w:noProof/>
        </w:rPr>
      </w:pPr>
      <w:r>
        <w:rPr>
          <w:rFonts w:hint="eastAsia"/>
          <w:noProof/>
        </w:rPr>
        <w:t>1.</w:t>
      </w:r>
      <w:r w:rsidR="00F00AE9">
        <w:rPr>
          <w:rFonts w:hint="eastAsia"/>
          <w:noProof/>
        </w:rPr>
        <w:tab/>
      </w:r>
      <w:r>
        <w:rPr>
          <w:rFonts w:hint="eastAsia"/>
          <w:noProof/>
        </w:rPr>
        <w:t>推動防災士培訓</w:t>
      </w:r>
      <w:r w:rsidR="00F00AE9">
        <w:rPr>
          <w:noProof/>
        </w:rPr>
        <w:br/>
      </w:r>
      <w:r>
        <w:rPr>
          <w:rFonts w:hint="eastAsia"/>
          <w:noProof/>
        </w:rPr>
        <w:t>為強化本縣整體防災韌性與基層應變能力，本府積極推動防災士培</w:t>
      </w:r>
      <w:r>
        <w:rPr>
          <w:rFonts w:hint="eastAsia"/>
          <w:noProof/>
        </w:rPr>
        <w:lastRenderedPageBreak/>
        <w:t>訓制度，持續擴充民間自主防災量能，截至</w:t>
      </w:r>
      <w:r>
        <w:rPr>
          <w:rFonts w:hint="eastAsia"/>
          <w:noProof/>
        </w:rPr>
        <w:t>114</w:t>
      </w:r>
      <w:r>
        <w:rPr>
          <w:rFonts w:hint="eastAsia"/>
          <w:noProof/>
        </w:rPr>
        <w:t>年已培訓防災士</w:t>
      </w:r>
      <w:r>
        <w:rPr>
          <w:rFonts w:hint="eastAsia"/>
          <w:noProof/>
        </w:rPr>
        <w:t>584</w:t>
      </w:r>
      <w:r>
        <w:rPr>
          <w:rFonts w:hint="eastAsia"/>
          <w:noProof/>
        </w:rPr>
        <w:t>人，並成立「澎湖縣防災士協會」，凝聚在地防災力量。本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3</w:t>
      </w:r>
      <w:r>
        <w:rPr>
          <w:rFonts w:hint="eastAsia"/>
          <w:noProof/>
        </w:rPr>
        <w:t>月</w:t>
      </w:r>
      <w:r>
        <w:rPr>
          <w:rFonts w:hint="eastAsia"/>
          <w:noProof/>
        </w:rPr>
        <w:t>26</w:t>
      </w:r>
      <w:r>
        <w:rPr>
          <w:rFonts w:hint="eastAsia"/>
          <w:noProof/>
        </w:rPr>
        <w:t>、</w:t>
      </w:r>
      <w:r>
        <w:rPr>
          <w:rFonts w:hint="eastAsia"/>
          <w:noProof/>
        </w:rPr>
        <w:t>27</w:t>
      </w:r>
      <w:r>
        <w:rPr>
          <w:rFonts w:hint="eastAsia"/>
          <w:noProof/>
        </w:rPr>
        <w:t>、</w:t>
      </w:r>
      <w:r>
        <w:rPr>
          <w:rFonts w:hint="eastAsia"/>
          <w:noProof/>
        </w:rPr>
        <w:t>30</w:t>
      </w:r>
      <w:r>
        <w:rPr>
          <w:rFonts w:hint="eastAsia"/>
          <w:noProof/>
        </w:rPr>
        <w:t>、</w:t>
      </w:r>
      <w:r>
        <w:rPr>
          <w:rFonts w:hint="eastAsia"/>
          <w:noProof/>
        </w:rPr>
        <w:t>31</w:t>
      </w:r>
      <w:r>
        <w:rPr>
          <w:rFonts w:hint="eastAsia"/>
          <w:noProof/>
        </w:rPr>
        <w:t>日辦理</w:t>
      </w:r>
      <w:r>
        <w:rPr>
          <w:rFonts w:hint="eastAsia"/>
          <w:noProof/>
        </w:rPr>
        <w:t>2</w:t>
      </w:r>
      <w:r>
        <w:rPr>
          <w:rFonts w:hint="eastAsia"/>
          <w:noProof/>
        </w:rPr>
        <w:t>梯次「防災士擴大培訓」，針對轄內關鍵基礎設施機關及部立澎湖醫院，並結合警察、國軍、大樓管理及保全等單位，透過系統化課程強化防救災專業知能與實務應變能力，厚植基層防救災人力，逐步建構綿密之民間防災網絡，參訓人數合計</w:t>
      </w:r>
      <w:r>
        <w:rPr>
          <w:rFonts w:hint="eastAsia"/>
          <w:noProof/>
        </w:rPr>
        <w:t>170</w:t>
      </w:r>
      <w:r>
        <w:rPr>
          <w:rFonts w:hint="eastAsia"/>
          <w:noProof/>
        </w:rPr>
        <w:t>人。</w:t>
      </w:r>
    </w:p>
    <w:p w:rsidR="00E3348D" w:rsidRDefault="00E3348D" w:rsidP="00F00AE9">
      <w:pPr>
        <w:pStyle w:val="1f5"/>
        <w:rPr>
          <w:noProof/>
        </w:rPr>
      </w:pPr>
      <w:r>
        <w:rPr>
          <w:rFonts w:hint="eastAsia"/>
          <w:noProof/>
        </w:rPr>
        <w:t>2.</w:t>
      </w:r>
      <w:r w:rsidR="00F00AE9">
        <w:rPr>
          <w:rFonts w:hint="eastAsia"/>
          <w:noProof/>
        </w:rPr>
        <w:tab/>
      </w:r>
      <w:r>
        <w:rPr>
          <w:rFonts w:hint="eastAsia"/>
          <w:noProof/>
        </w:rPr>
        <w:t>推動成立韌性社區</w:t>
      </w:r>
      <w:r w:rsidR="00F00AE9">
        <w:rPr>
          <w:noProof/>
        </w:rPr>
        <w:br/>
      </w:r>
      <w:r>
        <w:rPr>
          <w:rFonts w:hint="eastAsia"/>
          <w:noProof/>
        </w:rPr>
        <w:t>為提升離島自主防災能力，積極推動韌性社區，本縣已成立之韌性社區計有</w:t>
      </w:r>
      <w:r>
        <w:rPr>
          <w:rFonts w:hint="eastAsia"/>
          <w:noProof/>
        </w:rPr>
        <w:t>6</w:t>
      </w:r>
      <w:r>
        <w:rPr>
          <w:rFonts w:hint="eastAsia"/>
          <w:noProof/>
        </w:rPr>
        <w:t>處（竹灣、小門、湖西、小赤、朝陽、尖山社區），其中已有</w:t>
      </w:r>
      <w:r>
        <w:rPr>
          <w:rFonts w:hint="eastAsia"/>
          <w:noProof/>
        </w:rPr>
        <w:t>4</w:t>
      </w:r>
      <w:r>
        <w:rPr>
          <w:rFonts w:hint="eastAsia"/>
          <w:noProof/>
        </w:rPr>
        <w:t>個社區</w:t>
      </w:r>
      <w:r w:rsidR="0059562E">
        <w:rPr>
          <w:rFonts w:hint="eastAsia"/>
          <w:noProof/>
        </w:rPr>
        <w:t>（</w:t>
      </w:r>
      <w:r>
        <w:rPr>
          <w:rFonts w:hint="eastAsia"/>
          <w:noProof/>
        </w:rPr>
        <w:t>竹灣、小門、湖西、小赤</w:t>
      </w:r>
      <w:r w:rsidR="0059562E">
        <w:rPr>
          <w:rFonts w:hint="eastAsia"/>
          <w:noProof/>
        </w:rPr>
        <w:t>）</w:t>
      </w:r>
      <w:r>
        <w:rPr>
          <w:rFonts w:hint="eastAsia"/>
          <w:noProof/>
        </w:rPr>
        <w:t>取得</w:t>
      </w:r>
      <w:r>
        <w:rPr>
          <w:rFonts w:hint="eastAsia"/>
          <w:noProof/>
        </w:rPr>
        <w:t>1</w:t>
      </w:r>
      <w:r>
        <w:rPr>
          <w:rFonts w:hint="eastAsia"/>
          <w:noProof/>
        </w:rPr>
        <w:t>星標章認證，本</w:t>
      </w:r>
      <w:r w:rsidR="0059562E">
        <w:rPr>
          <w:rFonts w:hint="eastAsia"/>
          <w:noProof/>
        </w:rPr>
        <w:t>（</w:t>
      </w:r>
      <w:r>
        <w:rPr>
          <w:rFonts w:hint="eastAsia"/>
          <w:noProof/>
        </w:rPr>
        <w:t>115</w:t>
      </w:r>
      <w:r w:rsidR="0059562E">
        <w:rPr>
          <w:rFonts w:hint="eastAsia"/>
          <w:noProof/>
        </w:rPr>
        <w:t>）</w:t>
      </w:r>
      <w:r>
        <w:rPr>
          <w:rFonts w:hint="eastAsia"/>
          <w:noProof/>
        </w:rPr>
        <w:t>年將輔導重光社區、光榮社區成為本縣第</w:t>
      </w:r>
      <w:r>
        <w:rPr>
          <w:rFonts w:hint="eastAsia"/>
          <w:noProof/>
        </w:rPr>
        <w:t>4</w:t>
      </w:r>
      <w:r>
        <w:rPr>
          <w:rFonts w:hint="eastAsia"/>
          <w:noProof/>
        </w:rPr>
        <w:t>期韌性社區，並辦理韌性社區聯合教育訓練，以強化社區防災知能與自主應變能力，落實社區防災韌性。</w:t>
      </w:r>
    </w:p>
    <w:p w:rsidR="00E3348D" w:rsidRDefault="00E3348D" w:rsidP="00F00AE9">
      <w:pPr>
        <w:pStyle w:val="1f5"/>
        <w:rPr>
          <w:noProof/>
        </w:rPr>
      </w:pPr>
      <w:r>
        <w:rPr>
          <w:rFonts w:hint="eastAsia"/>
          <w:noProof/>
        </w:rPr>
        <w:t>3.</w:t>
      </w:r>
      <w:r w:rsidR="00F00AE9">
        <w:rPr>
          <w:rFonts w:hint="eastAsia"/>
          <w:noProof/>
        </w:rPr>
        <w:tab/>
      </w:r>
      <w:r>
        <w:rPr>
          <w:rFonts w:hint="eastAsia"/>
          <w:noProof/>
        </w:rPr>
        <w:t>高風險與特殊場域救災整備能量</w:t>
      </w:r>
      <w:r w:rsidR="00F00AE9">
        <w:rPr>
          <w:noProof/>
        </w:rPr>
        <w:br/>
      </w:r>
      <w:r>
        <w:rPr>
          <w:rFonts w:hint="eastAsia"/>
          <w:noProof/>
        </w:rPr>
        <w:t>為強化特殊場域火災應變與搶救能力，針對轄內搶救不易地區及高風險場所</w:t>
      </w:r>
      <w:r w:rsidR="0059562E">
        <w:rPr>
          <w:rFonts w:hint="eastAsia"/>
          <w:noProof/>
        </w:rPr>
        <w:t>（</w:t>
      </w:r>
      <w:r>
        <w:rPr>
          <w:rFonts w:hint="eastAsia"/>
          <w:noProof/>
        </w:rPr>
        <w:t>包含太陽能光電、風力發電、電信基地臺等</w:t>
      </w:r>
      <w:r w:rsidR="0059562E">
        <w:rPr>
          <w:rFonts w:hint="eastAsia"/>
          <w:noProof/>
        </w:rPr>
        <w:t>）</w:t>
      </w:r>
      <w:r>
        <w:rPr>
          <w:rFonts w:hint="eastAsia"/>
          <w:noProof/>
        </w:rPr>
        <w:t>，全面訂定搶救計畫並建置相關圖資，確保災時能迅速調度、精準應變。</w:t>
      </w:r>
      <w:r>
        <w:rPr>
          <w:rFonts w:hint="eastAsia"/>
          <w:noProof/>
        </w:rPr>
        <w:t>114</w:t>
      </w:r>
      <w:r>
        <w:rPr>
          <w:rFonts w:hint="eastAsia"/>
          <w:noProof/>
        </w:rPr>
        <w:t>年擇定不同屬性場所辦理消防搶救演練計</w:t>
      </w:r>
      <w:r>
        <w:rPr>
          <w:rFonts w:hint="eastAsia"/>
          <w:noProof/>
        </w:rPr>
        <w:t>24</w:t>
      </w:r>
      <w:r>
        <w:rPr>
          <w:rFonts w:hint="eastAsia"/>
          <w:noProof/>
        </w:rPr>
        <w:t>場次，包含尖山發電廠、臺電變電所及湖西供油中心等關鍵基礎設施</w:t>
      </w:r>
      <w:r>
        <w:rPr>
          <w:rFonts w:hint="eastAsia"/>
          <w:noProof/>
        </w:rPr>
        <w:t>3</w:t>
      </w:r>
      <w:r>
        <w:rPr>
          <w:rFonts w:hint="eastAsia"/>
          <w:noProof/>
        </w:rPr>
        <w:t>處，二崁古厝、南寮古宅、西臺遊客中心等古蹟歷史建築</w:t>
      </w:r>
      <w:r>
        <w:rPr>
          <w:rFonts w:hint="eastAsia"/>
          <w:noProof/>
        </w:rPr>
        <w:t>3</w:t>
      </w:r>
      <w:r>
        <w:rPr>
          <w:rFonts w:hint="eastAsia"/>
          <w:noProof/>
        </w:rPr>
        <w:t>處，另針對澎湖航空站太陽能停車場等綠能設施進行專案演練，並結合科技設備與跨機關合作機制，有效提升救災效率與區域聯防效能，強化整體防災韌性，保障縣民生命財產安全。</w:t>
      </w:r>
    </w:p>
    <w:p w:rsidR="00E3348D" w:rsidRDefault="00E3348D" w:rsidP="00F00AE9">
      <w:pPr>
        <w:pStyle w:val="1f5"/>
        <w:rPr>
          <w:noProof/>
        </w:rPr>
      </w:pPr>
      <w:r>
        <w:rPr>
          <w:rFonts w:hint="eastAsia"/>
          <w:noProof/>
        </w:rPr>
        <w:t>4.</w:t>
      </w:r>
      <w:r w:rsidR="00F00AE9">
        <w:rPr>
          <w:rFonts w:hint="eastAsia"/>
          <w:noProof/>
        </w:rPr>
        <w:tab/>
      </w:r>
      <w:r>
        <w:rPr>
          <w:rFonts w:hint="eastAsia"/>
          <w:noProof/>
        </w:rPr>
        <w:t>強化救災裝備與通訊備援</w:t>
      </w:r>
      <w:r w:rsidR="00F00AE9">
        <w:rPr>
          <w:noProof/>
        </w:rPr>
        <w:br/>
      </w:r>
      <w:r>
        <w:rPr>
          <w:rFonts w:hint="eastAsia"/>
          <w:noProof/>
        </w:rPr>
        <w:t>為強化本縣災害應變能量與通訊韌性，精進救災裝備與備援通訊系統，於</w:t>
      </w:r>
      <w:r>
        <w:rPr>
          <w:rFonts w:hint="eastAsia"/>
          <w:noProof/>
        </w:rPr>
        <w:t>114</w:t>
      </w:r>
      <w:r>
        <w:rPr>
          <w:rFonts w:hint="eastAsia"/>
          <w:noProof/>
        </w:rPr>
        <w:t>年採購可攜式</w:t>
      </w:r>
      <w:r>
        <w:rPr>
          <w:rFonts w:hint="eastAsia"/>
          <w:noProof/>
        </w:rPr>
        <w:t>Inmarsat</w:t>
      </w:r>
      <w:r>
        <w:rPr>
          <w:rFonts w:hint="eastAsia"/>
          <w:noProof/>
        </w:rPr>
        <w:t>衛星行動電話</w:t>
      </w:r>
      <w:r>
        <w:rPr>
          <w:rFonts w:hint="eastAsia"/>
          <w:noProof/>
        </w:rPr>
        <w:t>9</w:t>
      </w:r>
      <w:r>
        <w:rPr>
          <w:rFonts w:hint="eastAsia"/>
          <w:noProof/>
        </w:rPr>
        <w:t>具，配置於消防局、各鄉（市）公所及離島消防分隊，於重大災害導致地面通訊中斷時，仍可維持穩定聯繫，確保指揮調度、災情回報及跨機關協調順暢，特別強化離島及偏遠地區通訊不中斷能力。另獲行政院補助</w:t>
      </w:r>
      <w:r>
        <w:rPr>
          <w:rFonts w:hint="eastAsia"/>
          <w:noProof/>
        </w:rPr>
        <w:t>8,032</w:t>
      </w:r>
      <w:r>
        <w:rPr>
          <w:rFonts w:hint="eastAsia"/>
          <w:noProof/>
        </w:rPr>
        <w:t>萬</w:t>
      </w:r>
      <w:r>
        <w:rPr>
          <w:rFonts w:hint="eastAsia"/>
          <w:noProof/>
        </w:rPr>
        <w:t>6,000</w:t>
      </w:r>
      <w:r>
        <w:rPr>
          <w:rFonts w:hint="eastAsia"/>
          <w:noProof/>
        </w:rPr>
        <w:t>元，購置小型消防車、救助器材車及各式專業搶救裝備，並汰換消防衣帽鞋</w:t>
      </w:r>
      <w:r>
        <w:rPr>
          <w:rFonts w:hint="eastAsia"/>
          <w:noProof/>
        </w:rPr>
        <w:t>234</w:t>
      </w:r>
      <w:r>
        <w:rPr>
          <w:rFonts w:hint="eastAsia"/>
          <w:noProof/>
        </w:rPr>
        <w:t>套、數位式空氣呼吸器</w:t>
      </w:r>
      <w:r>
        <w:rPr>
          <w:rFonts w:hint="eastAsia"/>
          <w:noProof/>
        </w:rPr>
        <w:t>30</w:t>
      </w:r>
      <w:r>
        <w:rPr>
          <w:rFonts w:hint="eastAsia"/>
          <w:noProof/>
        </w:rPr>
        <w:t>組、個人</w:t>
      </w:r>
      <w:r>
        <w:rPr>
          <w:rFonts w:hint="eastAsia"/>
          <w:noProof/>
        </w:rPr>
        <w:lastRenderedPageBreak/>
        <w:t>熱顯像儀</w:t>
      </w:r>
      <w:r>
        <w:rPr>
          <w:rFonts w:hint="eastAsia"/>
          <w:noProof/>
        </w:rPr>
        <w:t>166</w:t>
      </w:r>
      <w:r>
        <w:rPr>
          <w:rFonts w:hint="eastAsia"/>
          <w:noProof/>
        </w:rPr>
        <w:t>組、導光索</w:t>
      </w:r>
      <w:r>
        <w:rPr>
          <w:rFonts w:hint="eastAsia"/>
          <w:noProof/>
        </w:rPr>
        <w:t>57</w:t>
      </w:r>
      <w:r>
        <w:rPr>
          <w:rFonts w:hint="eastAsia"/>
          <w:noProof/>
        </w:rPr>
        <w:t>組及</w:t>
      </w:r>
      <w:r>
        <w:rPr>
          <w:rFonts w:hint="eastAsia"/>
          <w:noProof/>
        </w:rPr>
        <w:t>RIT</w:t>
      </w:r>
      <w:r>
        <w:rPr>
          <w:rFonts w:hint="eastAsia"/>
          <w:noProof/>
        </w:rPr>
        <w:t>快速救援包等先進設備，有效提升第一線人員救援效率與安全防護，全面強化本縣災害防救體系之應變能力與整體韌性。</w:t>
      </w:r>
    </w:p>
    <w:p w:rsidR="00E3348D" w:rsidRDefault="004D4AA7" w:rsidP="00F00AE9">
      <w:pPr>
        <w:pStyle w:val="afffff7"/>
      </w:pPr>
      <w:r>
        <w:rPr>
          <w:rFonts w:hint="eastAsia"/>
        </w:rPr>
        <w:t>(</w:t>
      </w:r>
      <w:r>
        <w:rPr>
          <w:rFonts w:hint="eastAsia"/>
        </w:rPr>
        <w:t>八</w:t>
      </w:r>
      <w:r>
        <w:rPr>
          <w:rFonts w:hint="eastAsia"/>
        </w:rPr>
        <w:t>)</w:t>
      </w:r>
      <w:r w:rsidR="00F00AE9">
        <w:rPr>
          <w:rFonts w:hint="eastAsia"/>
        </w:rPr>
        <w:tab/>
      </w:r>
      <w:r w:rsidR="00E3348D">
        <w:rPr>
          <w:rFonts w:hint="eastAsia"/>
        </w:rPr>
        <w:t>建立聯合防詐機制，構築堅實防護網</w:t>
      </w:r>
    </w:p>
    <w:p w:rsidR="00E3348D" w:rsidRDefault="00E3348D" w:rsidP="00F00AE9">
      <w:pPr>
        <w:pStyle w:val="1f5"/>
        <w:rPr>
          <w:noProof/>
        </w:rPr>
      </w:pPr>
      <w:r>
        <w:rPr>
          <w:rFonts w:hint="eastAsia"/>
          <w:noProof/>
        </w:rPr>
        <w:t>1.</w:t>
      </w:r>
      <w:r w:rsidR="00F00AE9">
        <w:rPr>
          <w:rFonts w:hint="eastAsia"/>
          <w:noProof/>
        </w:rPr>
        <w:tab/>
      </w:r>
      <w:r>
        <w:rPr>
          <w:rFonts w:hint="eastAsia"/>
          <w:noProof/>
        </w:rPr>
        <w:t>本府以創新思維推動防詐工作，特別成立「防詐宣講團」及「防詐專案小組」，透過定期分析轄內詐騙案件之數據趨勢，掌握最新詐騙手法，據以研擬精準且具體之防詐宣導策略。統計</w:t>
      </w:r>
      <w:r>
        <w:rPr>
          <w:rFonts w:hint="eastAsia"/>
          <w:noProof/>
        </w:rPr>
        <w:t>114</w:t>
      </w:r>
      <w:r>
        <w:rPr>
          <w:rFonts w:hint="eastAsia"/>
          <w:noProof/>
        </w:rPr>
        <w:t>年</w:t>
      </w:r>
      <w:r>
        <w:rPr>
          <w:rFonts w:hint="eastAsia"/>
          <w:noProof/>
        </w:rPr>
        <w:t>10</w:t>
      </w:r>
      <w:r>
        <w:rPr>
          <w:rFonts w:hint="eastAsia"/>
          <w:noProof/>
        </w:rPr>
        <w:t>月至本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3</w:t>
      </w:r>
      <w:r>
        <w:rPr>
          <w:rFonts w:hint="eastAsia"/>
          <w:noProof/>
        </w:rPr>
        <w:t>月底，辦理各類宣導場次計</w:t>
      </w:r>
      <w:r>
        <w:rPr>
          <w:rFonts w:hint="eastAsia"/>
          <w:noProof/>
        </w:rPr>
        <w:t>580</w:t>
      </w:r>
      <w:r>
        <w:rPr>
          <w:rFonts w:hint="eastAsia"/>
          <w:noProof/>
        </w:rPr>
        <w:t>場次，電視媒體宣導</w:t>
      </w:r>
      <w:r>
        <w:rPr>
          <w:rFonts w:hint="eastAsia"/>
          <w:noProof/>
        </w:rPr>
        <w:t>143</w:t>
      </w:r>
      <w:r>
        <w:rPr>
          <w:rFonts w:hint="eastAsia"/>
          <w:noProof/>
        </w:rPr>
        <w:t>則，網路媒體平臺發布貼文</w:t>
      </w:r>
      <w:r>
        <w:rPr>
          <w:rFonts w:hint="eastAsia"/>
          <w:noProof/>
        </w:rPr>
        <w:t>1,449</w:t>
      </w:r>
      <w:r>
        <w:rPr>
          <w:rFonts w:hint="eastAsia"/>
          <w:noProof/>
        </w:rPr>
        <w:t>則，透過多元管道持續更新防詐資訊，擴大宣導觸及範圍，有效提升各族群防詐意識。</w:t>
      </w:r>
    </w:p>
    <w:p w:rsidR="00E3348D" w:rsidRDefault="00E3348D" w:rsidP="00F00AE9">
      <w:pPr>
        <w:pStyle w:val="1f5"/>
        <w:rPr>
          <w:noProof/>
        </w:rPr>
      </w:pPr>
      <w:r>
        <w:rPr>
          <w:rFonts w:hint="eastAsia"/>
          <w:noProof/>
        </w:rPr>
        <w:t>2.</w:t>
      </w:r>
      <w:r w:rsidR="00F00AE9">
        <w:rPr>
          <w:rFonts w:hint="eastAsia"/>
          <w:noProof/>
        </w:rPr>
        <w:tab/>
      </w:r>
      <w:r>
        <w:rPr>
          <w:rFonts w:hint="eastAsia"/>
          <w:noProof/>
        </w:rPr>
        <w:t>114</w:t>
      </w:r>
      <w:r>
        <w:rPr>
          <w:rFonts w:hint="eastAsia"/>
          <w:noProof/>
        </w:rPr>
        <w:t>年起推動新一波攔阻詐騙措施，結合民間第三方力量，強化金融機構與超商業者的防詐機制，建構完整防護網。對於成功防制詐騙的人員，每月頒發榮譽狀及禮券予以獎勵。統計</w:t>
      </w:r>
      <w:r>
        <w:rPr>
          <w:rFonts w:hint="eastAsia"/>
          <w:noProof/>
        </w:rPr>
        <w:t>114</w:t>
      </w:r>
      <w:r>
        <w:rPr>
          <w:rFonts w:hint="eastAsia"/>
          <w:noProof/>
        </w:rPr>
        <w:t>年</w:t>
      </w:r>
      <w:r>
        <w:rPr>
          <w:rFonts w:hint="eastAsia"/>
          <w:noProof/>
        </w:rPr>
        <w:t>10</w:t>
      </w:r>
      <w:r>
        <w:rPr>
          <w:rFonts w:hint="eastAsia"/>
          <w:noProof/>
        </w:rPr>
        <w:t>月至本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3</w:t>
      </w:r>
      <w:r>
        <w:rPr>
          <w:rFonts w:hint="eastAsia"/>
          <w:noProof/>
        </w:rPr>
        <w:t>月底，共成功攔阻詐騙</w:t>
      </w:r>
      <w:r>
        <w:rPr>
          <w:rFonts w:hint="eastAsia"/>
          <w:noProof/>
        </w:rPr>
        <w:t>43</w:t>
      </w:r>
      <w:r>
        <w:rPr>
          <w:rFonts w:hint="eastAsia"/>
          <w:noProof/>
        </w:rPr>
        <w:t>件，避免損失金額達</w:t>
      </w:r>
      <w:r>
        <w:rPr>
          <w:rFonts w:hint="eastAsia"/>
          <w:noProof/>
        </w:rPr>
        <w:t>1,519</w:t>
      </w:r>
      <w:r>
        <w:rPr>
          <w:rFonts w:hint="eastAsia"/>
          <w:noProof/>
        </w:rPr>
        <w:t>萬</w:t>
      </w:r>
      <w:r>
        <w:rPr>
          <w:rFonts w:hint="eastAsia"/>
          <w:noProof/>
        </w:rPr>
        <w:t>294</w:t>
      </w:r>
      <w:r>
        <w:rPr>
          <w:rFonts w:hint="eastAsia"/>
          <w:noProof/>
        </w:rPr>
        <w:t>元。未來將持續透過宣導與訪視，協助金融機構及超商業者加強員工教育，主動關懷並提問民眾，即時發現潛在受害者，通報警方到場處理。</w:t>
      </w:r>
    </w:p>
    <w:p w:rsidR="00E3348D" w:rsidRDefault="004D4AA7" w:rsidP="00F00AE9">
      <w:pPr>
        <w:pStyle w:val="afffff7"/>
      </w:pPr>
      <w:r>
        <w:rPr>
          <w:rFonts w:hint="eastAsia"/>
        </w:rPr>
        <w:t>(</w:t>
      </w:r>
      <w:r>
        <w:rPr>
          <w:rFonts w:hint="eastAsia"/>
        </w:rPr>
        <w:t>九</w:t>
      </w:r>
      <w:r>
        <w:rPr>
          <w:rFonts w:hint="eastAsia"/>
        </w:rPr>
        <w:t>)</w:t>
      </w:r>
      <w:r w:rsidR="00F00AE9">
        <w:rPr>
          <w:rFonts w:hint="eastAsia"/>
        </w:rPr>
        <w:tab/>
      </w:r>
      <w:r w:rsidR="00E3348D">
        <w:rPr>
          <w:rFonts w:hint="eastAsia"/>
        </w:rPr>
        <w:t>攜手澎科大、成功大學簽署合作備忘錄</w:t>
      </w:r>
      <w:r w:rsidR="00F00AE9">
        <w:br/>
      </w:r>
      <w:r w:rsidR="00E3348D">
        <w:rPr>
          <w:rFonts w:hint="eastAsia"/>
        </w:rPr>
        <w:t>為深化科技研發、文化連結及海洋產業合作，推動地方永續發展，本府於本</w:t>
      </w:r>
      <w:r w:rsidR="0059562E">
        <w:rPr>
          <w:rFonts w:hint="eastAsia"/>
        </w:rPr>
        <w:t>（</w:t>
      </w:r>
      <w:r w:rsidR="00E3348D">
        <w:rPr>
          <w:rFonts w:hint="eastAsia"/>
        </w:rPr>
        <w:t>115</w:t>
      </w:r>
      <w:r w:rsidR="0059562E">
        <w:rPr>
          <w:rFonts w:hint="eastAsia"/>
        </w:rPr>
        <w:t>）</w:t>
      </w:r>
      <w:r w:rsidR="00E3348D">
        <w:rPr>
          <w:rFonts w:hint="eastAsia"/>
        </w:rPr>
        <w:t>年</w:t>
      </w:r>
      <w:r w:rsidR="00E3348D">
        <w:rPr>
          <w:rFonts w:hint="eastAsia"/>
        </w:rPr>
        <w:t>2</w:t>
      </w:r>
      <w:r w:rsidR="00E3348D">
        <w:rPr>
          <w:rFonts w:hint="eastAsia"/>
        </w:rPr>
        <w:t>月</w:t>
      </w:r>
      <w:r w:rsidR="00E3348D">
        <w:rPr>
          <w:rFonts w:hint="eastAsia"/>
        </w:rPr>
        <w:t>4</w:t>
      </w:r>
      <w:r w:rsidR="00E3348D">
        <w:rPr>
          <w:rFonts w:hint="eastAsia"/>
        </w:rPr>
        <w:t>日與國立澎湖科技大學及國立成功大學簽署三方合作備忘錄（</w:t>
      </w:r>
      <w:r w:rsidR="00E3348D">
        <w:rPr>
          <w:rFonts w:hint="eastAsia"/>
        </w:rPr>
        <w:t>MOU</w:t>
      </w:r>
      <w:r w:rsidR="00E3348D">
        <w:rPr>
          <w:rFonts w:hint="eastAsia"/>
        </w:rPr>
        <w:t>），建立跨域合作機制。國立澎湖科技大學為本縣最高學府，長期扮演地方智庫與人才培育核心角色；國立成功大學則具備堅實學術研究能量。透過三方合作，整合科技研發、文化推動及海洋產業資源，促進公共資源共享，推動地方與學界共榮發展，進一步提升澎湖整體永續發展能量。</w:t>
      </w:r>
    </w:p>
    <w:p w:rsidR="00E3348D" w:rsidRDefault="004D4AA7" w:rsidP="00F00AE9">
      <w:pPr>
        <w:pStyle w:val="afffff7"/>
      </w:pPr>
      <w:r>
        <w:rPr>
          <w:rFonts w:hint="eastAsia"/>
        </w:rPr>
        <w:t>(</w:t>
      </w:r>
      <w:r>
        <w:rPr>
          <w:rFonts w:hint="eastAsia"/>
        </w:rPr>
        <w:t>十</w:t>
      </w:r>
      <w:r>
        <w:rPr>
          <w:rFonts w:hint="eastAsia"/>
        </w:rPr>
        <w:t>)</w:t>
      </w:r>
      <w:r w:rsidR="00F00AE9">
        <w:rPr>
          <w:rFonts w:hint="eastAsia"/>
        </w:rPr>
        <w:tab/>
      </w:r>
      <w:r w:rsidR="00E3348D">
        <w:rPr>
          <w:rFonts w:hint="eastAsia"/>
        </w:rPr>
        <w:t>辦理本縣第七期</w:t>
      </w:r>
      <w:r w:rsidR="0059562E">
        <w:rPr>
          <w:rFonts w:hint="eastAsia"/>
        </w:rPr>
        <w:t>（</w:t>
      </w:r>
      <w:r w:rsidR="00E3348D">
        <w:rPr>
          <w:rFonts w:hint="eastAsia"/>
        </w:rPr>
        <w:t>116-119</w:t>
      </w:r>
      <w:r w:rsidR="00E3348D">
        <w:rPr>
          <w:rFonts w:hint="eastAsia"/>
        </w:rPr>
        <w:t>年</w:t>
      </w:r>
      <w:r w:rsidR="0059562E">
        <w:rPr>
          <w:rFonts w:hint="eastAsia"/>
        </w:rPr>
        <w:t>）</w:t>
      </w:r>
      <w:r w:rsidR="00E3348D">
        <w:rPr>
          <w:rFonts w:hint="eastAsia"/>
        </w:rPr>
        <w:t>離島綜合建設計畫</w:t>
      </w:r>
      <w:r w:rsidR="00F00AE9">
        <w:br/>
      </w:r>
      <w:r w:rsidR="00E3348D">
        <w:rPr>
          <w:rFonts w:hint="eastAsia"/>
        </w:rPr>
        <w:t>本縣第六期（</w:t>
      </w:r>
      <w:r w:rsidR="00E3348D">
        <w:rPr>
          <w:rFonts w:hint="eastAsia"/>
        </w:rPr>
        <w:t>112-115</w:t>
      </w:r>
      <w:r w:rsidR="00E3348D">
        <w:rPr>
          <w:rFonts w:hint="eastAsia"/>
        </w:rPr>
        <w:t>年）離島綜合建設實施方案將屆期，為配合離島建設基金補助計畫之預算編列時程，本府獲離島建設基金補助</w:t>
      </w:r>
      <w:r w:rsidR="00E3348D">
        <w:rPr>
          <w:rFonts w:hint="eastAsia"/>
        </w:rPr>
        <w:t>400</w:t>
      </w:r>
      <w:r w:rsidR="00E3348D">
        <w:rPr>
          <w:rFonts w:hint="eastAsia"/>
        </w:rPr>
        <w:t>萬元</w:t>
      </w:r>
      <w:r w:rsidR="0059562E">
        <w:rPr>
          <w:rFonts w:hint="eastAsia"/>
        </w:rPr>
        <w:t>（</w:t>
      </w:r>
      <w:r w:rsidR="00E3348D">
        <w:rPr>
          <w:rFonts w:hint="eastAsia"/>
        </w:rPr>
        <w:t>含縣配合款</w:t>
      </w:r>
      <w:r w:rsidR="00E3348D">
        <w:rPr>
          <w:rFonts w:hint="eastAsia"/>
        </w:rPr>
        <w:t>40</w:t>
      </w:r>
      <w:r w:rsidR="00E3348D">
        <w:rPr>
          <w:rFonts w:hint="eastAsia"/>
        </w:rPr>
        <w:t>萬元</w:t>
      </w:r>
      <w:r w:rsidR="0059562E">
        <w:rPr>
          <w:rFonts w:hint="eastAsia"/>
        </w:rPr>
        <w:t>）</w:t>
      </w:r>
      <w:r w:rsidR="00E3348D">
        <w:rPr>
          <w:rFonts w:hint="eastAsia"/>
        </w:rPr>
        <w:t>辦理執行本縣「第七期</w:t>
      </w:r>
      <w:r w:rsidR="0059562E">
        <w:rPr>
          <w:rFonts w:hint="eastAsia"/>
        </w:rPr>
        <w:t>（</w:t>
      </w:r>
      <w:r w:rsidR="00E3348D">
        <w:rPr>
          <w:rFonts w:hint="eastAsia"/>
        </w:rPr>
        <w:t>116-119</w:t>
      </w:r>
      <w:r w:rsidR="00E3348D">
        <w:rPr>
          <w:rFonts w:hint="eastAsia"/>
        </w:rPr>
        <w:t>年</w:t>
      </w:r>
      <w:r w:rsidR="0059562E">
        <w:rPr>
          <w:rFonts w:hint="eastAsia"/>
        </w:rPr>
        <w:t>）</w:t>
      </w:r>
      <w:r w:rsidR="00E3348D">
        <w:rPr>
          <w:rFonts w:hint="eastAsia"/>
        </w:rPr>
        <w:t>離島綜合建設實施方案規劃計畫案」委託專業服務案，分</w:t>
      </w:r>
      <w:r w:rsidR="00E3348D">
        <w:rPr>
          <w:rFonts w:hint="eastAsia"/>
        </w:rPr>
        <w:t>114</w:t>
      </w:r>
      <w:r w:rsidR="00E3348D">
        <w:rPr>
          <w:rFonts w:hint="eastAsia"/>
        </w:rPr>
        <w:t>年度及</w:t>
      </w:r>
      <w:r w:rsidR="00E3348D">
        <w:rPr>
          <w:rFonts w:hint="eastAsia"/>
        </w:rPr>
        <w:t>115</w:t>
      </w:r>
      <w:r w:rsidR="00E3348D">
        <w:rPr>
          <w:rFonts w:hint="eastAsia"/>
        </w:rPr>
        <w:t>年度執行。目前本縣第七期（</w:t>
      </w:r>
      <w:r w:rsidR="00E3348D">
        <w:rPr>
          <w:rFonts w:hint="eastAsia"/>
        </w:rPr>
        <w:t>116</w:t>
      </w:r>
      <w:r w:rsidR="00E3348D">
        <w:rPr>
          <w:rFonts w:hint="eastAsia"/>
        </w:rPr>
        <w:t>至</w:t>
      </w:r>
      <w:r w:rsidR="00E3348D">
        <w:rPr>
          <w:rFonts w:hint="eastAsia"/>
        </w:rPr>
        <w:t>119</w:t>
      </w:r>
      <w:r w:rsidR="00E3348D">
        <w:rPr>
          <w:rFonts w:hint="eastAsia"/>
        </w:rPr>
        <w:t>年）離島綜合建設實施方案（草案）於</w:t>
      </w:r>
      <w:r w:rsidR="00E3348D">
        <w:rPr>
          <w:rFonts w:hint="eastAsia"/>
        </w:rPr>
        <w:t>114</w:t>
      </w:r>
      <w:r w:rsidR="00E3348D">
        <w:rPr>
          <w:rFonts w:hint="eastAsia"/>
        </w:rPr>
        <w:t>年</w:t>
      </w:r>
      <w:r w:rsidR="00E3348D">
        <w:rPr>
          <w:rFonts w:hint="eastAsia"/>
        </w:rPr>
        <w:t>10</w:t>
      </w:r>
      <w:r w:rsidR="00E3348D">
        <w:rPr>
          <w:rFonts w:hint="eastAsia"/>
        </w:rPr>
        <w:t>月</w:t>
      </w:r>
      <w:r w:rsidR="00E3348D">
        <w:rPr>
          <w:rFonts w:hint="eastAsia"/>
        </w:rPr>
        <w:t>31</w:t>
      </w:r>
      <w:r w:rsidR="00E3348D">
        <w:rPr>
          <w:rFonts w:hint="eastAsia"/>
        </w:rPr>
        <w:t>日以府行規字第</w:t>
      </w:r>
      <w:r w:rsidR="00E3348D">
        <w:rPr>
          <w:rFonts w:hint="eastAsia"/>
        </w:rPr>
        <w:t>1141310631</w:t>
      </w:r>
      <w:r w:rsidR="00E3348D">
        <w:rPr>
          <w:rFonts w:hint="eastAsia"/>
        </w:rPr>
        <w:t>號函送行政</w:t>
      </w:r>
      <w:r w:rsidR="00E3348D">
        <w:rPr>
          <w:rFonts w:hint="eastAsia"/>
        </w:rPr>
        <w:lastRenderedPageBreak/>
        <w:t>院，於本</w:t>
      </w:r>
      <w:r w:rsidR="0059562E">
        <w:rPr>
          <w:rFonts w:hint="eastAsia"/>
        </w:rPr>
        <w:t>（</w:t>
      </w:r>
      <w:r w:rsidR="00E3348D">
        <w:rPr>
          <w:rFonts w:hint="eastAsia"/>
        </w:rPr>
        <w:t>115</w:t>
      </w:r>
      <w:r w:rsidR="0059562E">
        <w:rPr>
          <w:rFonts w:hint="eastAsia"/>
        </w:rPr>
        <w:t>）</w:t>
      </w:r>
      <w:r w:rsidR="00E3348D">
        <w:rPr>
          <w:rFonts w:hint="eastAsia"/>
        </w:rPr>
        <w:t>年</w:t>
      </w:r>
      <w:r w:rsidR="00E3348D">
        <w:rPr>
          <w:rFonts w:hint="eastAsia"/>
        </w:rPr>
        <w:t>4</w:t>
      </w:r>
      <w:r w:rsidR="00E3348D">
        <w:rPr>
          <w:rFonts w:hint="eastAsia"/>
        </w:rPr>
        <w:t>月</w:t>
      </w:r>
      <w:r w:rsidR="00E3348D">
        <w:rPr>
          <w:rFonts w:hint="eastAsia"/>
        </w:rPr>
        <w:t>13</w:t>
      </w:r>
      <w:r w:rsidR="00E3348D">
        <w:rPr>
          <w:rFonts w:hint="eastAsia"/>
        </w:rPr>
        <w:t>日經行政院離島建設指導委員會工作小組第</w:t>
      </w:r>
      <w:r w:rsidR="00E3348D">
        <w:rPr>
          <w:rFonts w:hint="eastAsia"/>
        </w:rPr>
        <w:t>88</w:t>
      </w:r>
      <w:r w:rsidR="00E3348D">
        <w:rPr>
          <w:rFonts w:hint="eastAsia"/>
        </w:rPr>
        <w:t>次會議審議，刻依審議結果修正中。</w:t>
      </w:r>
    </w:p>
    <w:p w:rsidR="00E3348D" w:rsidRDefault="004D4AA7" w:rsidP="00F00AE9">
      <w:pPr>
        <w:pStyle w:val="affffffffffff4"/>
        <w:ind w:left="1224" w:hanging="744"/>
      </w:pPr>
      <w:r>
        <w:rPr>
          <w:rFonts w:hint="eastAsia"/>
        </w:rPr>
        <w:t>(</w:t>
      </w:r>
      <w:r>
        <w:rPr>
          <w:rFonts w:hint="eastAsia"/>
        </w:rPr>
        <w:t>十一</w:t>
      </w:r>
      <w:r>
        <w:rPr>
          <w:rFonts w:hint="eastAsia"/>
        </w:rPr>
        <w:t>)</w:t>
      </w:r>
      <w:r w:rsidR="00F00AE9">
        <w:rPr>
          <w:rFonts w:hint="eastAsia"/>
        </w:rPr>
        <w:tab/>
      </w:r>
      <w:r w:rsidR="00E3348D">
        <w:rPr>
          <w:rFonts w:hint="eastAsia"/>
        </w:rPr>
        <w:t>MyData</w:t>
      </w:r>
      <w:r w:rsidR="00E3348D">
        <w:rPr>
          <w:rFonts w:hint="eastAsia"/>
        </w:rPr>
        <w:t>便民服務推動與應用</w:t>
      </w:r>
      <w:r w:rsidR="00F00AE9">
        <w:br/>
      </w:r>
      <w:r w:rsidR="00E3348D">
        <w:rPr>
          <w:rFonts w:hint="eastAsia"/>
        </w:rPr>
        <w:t>為深化本府數位治理與智慧便民服務，本府推動「</w:t>
      </w:r>
      <w:r w:rsidR="00E3348D">
        <w:rPr>
          <w:rFonts w:hint="eastAsia"/>
        </w:rPr>
        <w:t>114</w:t>
      </w:r>
      <w:r w:rsidR="00E3348D">
        <w:rPr>
          <w:rFonts w:hint="eastAsia"/>
        </w:rPr>
        <w:t>年</w:t>
      </w:r>
      <w:r w:rsidR="00E3348D">
        <w:rPr>
          <w:rFonts w:hint="eastAsia"/>
        </w:rPr>
        <w:t>MyData</w:t>
      </w:r>
      <w:r w:rsidR="00E3348D">
        <w:rPr>
          <w:rFonts w:hint="eastAsia"/>
        </w:rPr>
        <w:t>推廣應用獎勵活動」，鼓勵民眾運用</w:t>
      </w:r>
      <w:r w:rsidR="00E3348D">
        <w:rPr>
          <w:rFonts w:hint="eastAsia"/>
        </w:rPr>
        <w:t>MyData</w:t>
      </w:r>
      <w:r w:rsidR="00E3348D">
        <w:rPr>
          <w:rFonts w:hint="eastAsia"/>
        </w:rPr>
        <w:t>數位資料服務辦理各項申請作業，加速推動資料共享與免附證明之數位行政模式，落實以資料驅動治理與無紙化服務轉型目標。本次推動期間針對申請助學金及交通圖書券之旅外學生案件，共受理</w:t>
      </w:r>
      <w:r w:rsidR="00E3348D">
        <w:rPr>
          <w:rFonts w:hint="eastAsia"/>
        </w:rPr>
        <w:t>1,896</w:t>
      </w:r>
      <w:r w:rsidR="00E3348D">
        <w:rPr>
          <w:rFonts w:hint="eastAsia"/>
        </w:rPr>
        <w:t>件申請，其中</w:t>
      </w:r>
      <w:r w:rsidR="00E3348D">
        <w:rPr>
          <w:rFonts w:hint="eastAsia"/>
        </w:rPr>
        <w:t>285</w:t>
      </w:r>
      <w:r w:rsidR="00E3348D">
        <w:rPr>
          <w:rFonts w:hint="eastAsia"/>
        </w:rPr>
        <w:t>件透過</w:t>
      </w:r>
      <w:r w:rsidR="00E3348D">
        <w:rPr>
          <w:rFonts w:hint="eastAsia"/>
        </w:rPr>
        <w:t>MyData</w:t>
      </w:r>
      <w:r w:rsidR="00E3348D">
        <w:rPr>
          <w:rFonts w:hint="eastAsia"/>
        </w:rPr>
        <w:t>介接完成申辦，顯示數位身分驗證與跨系統資料調用機制已逐步融入民眾實際申辦流程，有效提升行政效率與使用便利性。未來本府將持續擴大</w:t>
      </w:r>
      <w:r w:rsidR="00E3348D">
        <w:rPr>
          <w:rFonts w:hint="eastAsia"/>
        </w:rPr>
        <w:t>MyData</w:t>
      </w:r>
      <w:r w:rsidR="00E3348D">
        <w:rPr>
          <w:rFonts w:hint="eastAsia"/>
        </w:rPr>
        <w:t>跨域應用場景，推動由「線上服務」邁向「資料即服務（</w:t>
      </w:r>
      <w:r w:rsidR="00E3348D">
        <w:rPr>
          <w:rFonts w:hint="eastAsia"/>
        </w:rPr>
        <w:t>Data</w:t>
      </w:r>
      <w:r w:rsidR="003947A2">
        <w:rPr>
          <w:rFonts w:hint="eastAsia"/>
        </w:rPr>
        <w:t xml:space="preserve"> </w:t>
      </w:r>
      <w:r w:rsidR="00E3348D">
        <w:rPr>
          <w:rFonts w:hint="eastAsia"/>
        </w:rPr>
        <w:t>as</w:t>
      </w:r>
      <w:r w:rsidR="003947A2">
        <w:rPr>
          <w:rFonts w:hint="eastAsia"/>
        </w:rPr>
        <w:t xml:space="preserve"> </w:t>
      </w:r>
      <w:r w:rsidR="00E3348D">
        <w:rPr>
          <w:rFonts w:hint="eastAsia"/>
        </w:rPr>
        <w:t>a</w:t>
      </w:r>
      <w:r w:rsidR="003947A2">
        <w:rPr>
          <w:rFonts w:hint="eastAsia"/>
        </w:rPr>
        <w:t xml:space="preserve"> </w:t>
      </w:r>
      <w:r w:rsidR="00E3348D">
        <w:rPr>
          <w:rFonts w:hint="eastAsia"/>
        </w:rPr>
        <w:t>Service</w:t>
      </w:r>
      <w:r w:rsidR="00E3348D">
        <w:rPr>
          <w:rFonts w:hint="eastAsia"/>
        </w:rPr>
        <w:t>）」之智慧治理模式，提升行政效能與服務品質。</w:t>
      </w:r>
    </w:p>
    <w:p w:rsidR="00E3348D" w:rsidRDefault="004D4AA7" w:rsidP="00F00AE9">
      <w:pPr>
        <w:pStyle w:val="affffffffffff4"/>
        <w:ind w:left="1224" w:hanging="744"/>
      </w:pPr>
      <w:r>
        <w:rPr>
          <w:rFonts w:hint="eastAsia"/>
        </w:rPr>
        <w:t>(</w:t>
      </w:r>
      <w:r>
        <w:rPr>
          <w:rFonts w:hint="eastAsia"/>
        </w:rPr>
        <w:t>十二</w:t>
      </w:r>
      <w:r>
        <w:rPr>
          <w:rFonts w:hint="eastAsia"/>
        </w:rPr>
        <w:t>)</w:t>
      </w:r>
      <w:r w:rsidR="00F00AE9">
        <w:rPr>
          <w:rFonts w:hint="eastAsia"/>
        </w:rPr>
        <w:tab/>
      </w:r>
      <w:r w:rsidR="00E3348D">
        <w:rPr>
          <w:rFonts w:hint="eastAsia"/>
        </w:rPr>
        <w:t>導入</w:t>
      </w:r>
      <w:r w:rsidR="00E3348D">
        <w:rPr>
          <w:rFonts w:hint="eastAsia"/>
        </w:rPr>
        <w:t>AI</w:t>
      </w:r>
      <w:r w:rsidR="00E3348D">
        <w:rPr>
          <w:rFonts w:hint="eastAsia"/>
        </w:rPr>
        <w:t>打造智慧公文系統，全面提升行政效能</w:t>
      </w:r>
      <w:r w:rsidR="00F00AE9">
        <w:br/>
      </w:r>
      <w:r w:rsidR="00E3348D">
        <w:rPr>
          <w:rFonts w:hint="eastAsia"/>
        </w:rPr>
        <w:t>本府積極推動建置新一代智慧公文整合系統，導入人工智慧技術，全面提升行政效能與服務品質。本系統具備「智慧分文」自動辨識內容並精準分派、「推薦例稿」依情境提供撰稿範本、「字詞校正」即時檢核語句格式，以及「智慧助理」提供即時操作指引等功能，有效縮短行政作業時間達</w:t>
      </w:r>
      <w:r w:rsidR="00E3348D">
        <w:rPr>
          <w:rFonts w:hint="eastAsia"/>
        </w:rPr>
        <w:t>30%</w:t>
      </w:r>
      <w:r w:rsidR="00E3348D">
        <w:rPr>
          <w:rFonts w:hint="eastAsia"/>
        </w:rPr>
        <w:t>以上，並降低學習門檻，減輕公務同仁負擔，提升公文品質與一致性，促進行政流程數位轉型。</w:t>
      </w:r>
    </w:p>
    <w:p w:rsidR="00E3348D" w:rsidRDefault="004D4AA7" w:rsidP="00F00AE9">
      <w:pPr>
        <w:pStyle w:val="affffffffffff4"/>
        <w:ind w:left="1224" w:hanging="744"/>
      </w:pPr>
      <w:r>
        <w:rPr>
          <w:rFonts w:hint="eastAsia"/>
        </w:rPr>
        <w:t>(</w:t>
      </w:r>
      <w:r>
        <w:rPr>
          <w:rFonts w:hint="eastAsia"/>
        </w:rPr>
        <w:t>十三</w:t>
      </w:r>
      <w:r>
        <w:rPr>
          <w:rFonts w:hint="eastAsia"/>
        </w:rPr>
        <w:t>)</w:t>
      </w:r>
      <w:r w:rsidR="00F00AE9">
        <w:rPr>
          <w:rFonts w:hint="eastAsia"/>
        </w:rPr>
        <w:tab/>
      </w:r>
      <w:r w:rsidR="00E3348D">
        <w:rPr>
          <w:rFonts w:hint="eastAsia"/>
        </w:rPr>
        <w:t>優化</w:t>
      </w:r>
      <w:r w:rsidR="00E3348D">
        <w:rPr>
          <w:rFonts w:hint="eastAsia"/>
        </w:rPr>
        <w:t>1999</w:t>
      </w:r>
      <w:r w:rsidR="00E3348D">
        <w:rPr>
          <w:rFonts w:hint="eastAsia"/>
        </w:rPr>
        <w:t>縣民服務專線</w:t>
      </w:r>
      <w:r w:rsidR="00F00AE9">
        <w:br/>
      </w:r>
      <w:r w:rsidR="00E3348D">
        <w:rPr>
          <w:rFonts w:hint="eastAsia"/>
        </w:rPr>
        <w:t>本府持續強化</w:t>
      </w:r>
      <w:r w:rsidR="00E3348D">
        <w:rPr>
          <w:rFonts w:hint="eastAsia"/>
        </w:rPr>
        <w:t>1999</w:t>
      </w:r>
      <w:r w:rsidR="00E3348D">
        <w:rPr>
          <w:rFonts w:hint="eastAsia"/>
        </w:rPr>
        <w:t>縣民服務專線功能，提供轉接、諮詢、陳情及派工等一站式服務，自</w:t>
      </w:r>
      <w:r w:rsidR="00E3348D">
        <w:rPr>
          <w:rFonts w:hint="eastAsia"/>
        </w:rPr>
        <w:t>114</w:t>
      </w:r>
      <w:r w:rsidR="00E3348D">
        <w:rPr>
          <w:rFonts w:hint="eastAsia"/>
        </w:rPr>
        <w:t>年</w:t>
      </w:r>
      <w:r w:rsidR="00E3348D">
        <w:rPr>
          <w:rFonts w:hint="eastAsia"/>
        </w:rPr>
        <w:t>10</w:t>
      </w:r>
      <w:r w:rsidR="00E3348D">
        <w:rPr>
          <w:rFonts w:hint="eastAsia"/>
        </w:rPr>
        <w:t>月至本</w:t>
      </w:r>
      <w:r w:rsidR="0059562E">
        <w:rPr>
          <w:rFonts w:hint="eastAsia"/>
        </w:rPr>
        <w:t>（</w:t>
      </w:r>
      <w:r w:rsidR="00E3348D">
        <w:rPr>
          <w:rFonts w:hint="eastAsia"/>
        </w:rPr>
        <w:t>115</w:t>
      </w:r>
      <w:r w:rsidR="0059562E">
        <w:rPr>
          <w:rFonts w:hint="eastAsia"/>
        </w:rPr>
        <w:t>）</w:t>
      </w:r>
      <w:r w:rsidR="00E3348D">
        <w:rPr>
          <w:rFonts w:hint="eastAsia"/>
        </w:rPr>
        <w:t>年</w:t>
      </w:r>
      <w:r w:rsidR="00E3348D">
        <w:rPr>
          <w:rFonts w:hint="eastAsia"/>
        </w:rPr>
        <w:t>3</w:t>
      </w:r>
      <w:r w:rsidR="00E3348D">
        <w:rPr>
          <w:rFonts w:hint="eastAsia"/>
        </w:rPr>
        <w:t>月底，累計進線</w:t>
      </w:r>
      <w:r w:rsidR="00E3348D">
        <w:rPr>
          <w:rFonts w:hint="eastAsia"/>
        </w:rPr>
        <w:t>7,626</w:t>
      </w:r>
      <w:r w:rsidR="00E3348D">
        <w:rPr>
          <w:rFonts w:hint="eastAsia"/>
        </w:rPr>
        <w:t>通，平均滿意度達</w:t>
      </w:r>
      <w:r w:rsidR="00E3348D">
        <w:rPr>
          <w:rFonts w:hint="eastAsia"/>
        </w:rPr>
        <w:t>97%</w:t>
      </w:r>
      <w:r w:rsidR="00E3348D">
        <w:rPr>
          <w:rFonts w:hint="eastAsia"/>
        </w:rPr>
        <w:t>，服務品質穩定；另設立</w:t>
      </w:r>
      <w:r w:rsidR="00E3348D">
        <w:rPr>
          <w:rFonts w:hint="eastAsia"/>
        </w:rPr>
        <w:t>1999</w:t>
      </w:r>
      <w:r w:rsidR="00E3348D">
        <w:rPr>
          <w:rFonts w:hint="eastAsia"/>
        </w:rPr>
        <w:t>應急轉診就醫機位協助窗口，針對本縣民眾因就醫、奔喪等緊急搭機需求，提供機位保留服務，統計期間計受理緊急機位登記</w:t>
      </w:r>
      <w:r w:rsidR="00E3348D">
        <w:rPr>
          <w:rFonts w:hint="eastAsia"/>
        </w:rPr>
        <w:t>354</w:t>
      </w:r>
      <w:r w:rsidR="00E3348D">
        <w:rPr>
          <w:rFonts w:hint="eastAsia"/>
        </w:rPr>
        <w:t>件、完成保留機位</w:t>
      </w:r>
      <w:r w:rsidR="00E3348D">
        <w:rPr>
          <w:rFonts w:hint="eastAsia"/>
        </w:rPr>
        <w:t>163</w:t>
      </w:r>
      <w:r w:rsidR="00E3348D">
        <w:rPr>
          <w:rFonts w:hint="eastAsia"/>
        </w:rPr>
        <w:t>件，有效保障鄉親交通與就醫權益。</w:t>
      </w:r>
    </w:p>
    <w:p w:rsidR="00E3348D" w:rsidRDefault="004D4AA7" w:rsidP="00F00AE9">
      <w:pPr>
        <w:pStyle w:val="affffffffffff4"/>
        <w:ind w:left="1224" w:hanging="744"/>
      </w:pPr>
      <w:r>
        <w:rPr>
          <w:rFonts w:hint="eastAsia"/>
        </w:rPr>
        <w:t>(</w:t>
      </w:r>
      <w:r>
        <w:rPr>
          <w:rFonts w:hint="eastAsia"/>
        </w:rPr>
        <w:t>十四</w:t>
      </w:r>
      <w:r>
        <w:rPr>
          <w:rFonts w:hint="eastAsia"/>
        </w:rPr>
        <w:t>)</w:t>
      </w:r>
      <w:r w:rsidR="00F00AE9">
        <w:rPr>
          <w:rFonts w:hint="eastAsia"/>
        </w:rPr>
        <w:tab/>
      </w:r>
      <w:r w:rsidR="00E3348D">
        <w:rPr>
          <w:rFonts w:hint="eastAsia"/>
        </w:rPr>
        <w:t>本府暨所屬機關獲全國級競賽佳績</w:t>
      </w:r>
    </w:p>
    <w:p w:rsidR="00E3348D" w:rsidRDefault="00E3348D" w:rsidP="00F35D3E">
      <w:pPr>
        <w:pStyle w:val="1f5"/>
        <w:rPr>
          <w:noProof/>
        </w:rPr>
      </w:pPr>
      <w:r>
        <w:rPr>
          <w:rFonts w:hint="eastAsia"/>
          <w:noProof/>
        </w:rPr>
        <w:t>1.</w:t>
      </w:r>
      <w:r w:rsidR="00F35D3E">
        <w:rPr>
          <w:rFonts w:hint="eastAsia"/>
          <w:noProof/>
        </w:rPr>
        <w:tab/>
      </w:r>
      <w:r>
        <w:rPr>
          <w:rFonts w:hint="eastAsia"/>
          <w:noProof/>
        </w:rPr>
        <w:t>教育類</w:t>
      </w:r>
      <w:r w:rsidR="00F35D3E">
        <w:rPr>
          <w:noProof/>
        </w:rPr>
        <w:br/>
      </w:r>
      <w:r>
        <w:rPr>
          <w:rFonts w:hint="eastAsia"/>
          <w:noProof/>
        </w:rPr>
        <w:t>參加教育部「海洋教育推手獎」，榮獲地方政府獎「特優」佳績。</w:t>
      </w:r>
    </w:p>
    <w:p w:rsidR="00E3348D" w:rsidRDefault="00E3348D" w:rsidP="00F35D3E">
      <w:pPr>
        <w:pStyle w:val="1f5"/>
        <w:rPr>
          <w:noProof/>
        </w:rPr>
      </w:pPr>
      <w:r>
        <w:rPr>
          <w:rFonts w:hint="eastAsia"/>
          <w:noProof/>
        </w:rPr>
        <w:t>2.</w:t>
      </w:r>
      <w:r w:rsidR="00F35D3E">
        <w:rPr>
          <w:rFonts w:hint="eastAsia"/>
          <w:noProof/>
        </w:rPr>
        <w:tab/>
      </w:r>
      <w:r>
        <w:rPr>
          <w:rFonts w:hint="eastAsia"/>
          <w:noProof/>
        </w:rPr>
        <w:t>工程類</w:t>
      </w:r>
    </w:p>
    <w:p w:rsidR="00E3348D" w:rsidRDefault="00D26163" w:rsidP="00107813">
      <w:pPr>
        <w:pStyle w:val="1f6"/>
        <w:ind w:left="1560" w:hanging="360"/>
        <w:rPr>
          <w:noProof/>
        </w:rPr>
      </w:pPr>
      <w:r>
        <w:rPr>
          <w:rFonts w:hint="eastAsia"/>
          <w:noProof/>
        </w:rPr>
        <w:t>(1)</w:t>
      </w:r>
      <w:r w:rsidR="00F35D3E">
        <w:rPr>
          <w:rFonts w:hint="eastAsia"/>
          <w:noProof/>
        </w:rPr>
        <w:tab/>
      </w:r>
      <w:r w:rsidR="00E3348D">
        <w:rPr>
          <w:rFonts w:hint="eastAsia"/>
          <w:noProof/>
        </w:rPr>
        <w:t>參加行政院公共工程委員會「</w:t>
      </w:r>
      <w:r w:rsidR="00E3348D">
        <w:rPr>
          <w:rFonts w:hint="eastAsia"/>
          <w:noProof/>
        </w:rPr>
        <w:t>114</w:t>
      </w:r>
      <w:r w:rsidR="00E3348D">
        <w:rPr>
          <w:rFonts w:hint="eastAsia"/>
          <w:noProof/>
        </w:rPr>
        <w:t>年採購稽核小組績效考核」，</w:t>
      </w:r>
      <w:r w:rsidR="00E3348D">
        <w:rPr>
          <w:rFonts w:hint="eastAsia"/>
          <w:noProof/>
        </w:rPr>
        <w:lastRenderedPageBreak/>
        <w:t>獲評為「優等」殊榮。</w:t>
      </w:r>
    </w:p>
    <w:p w:rsidR="00E3348D" w:rsidRDefault="00D26163" w:rsidP="00107813">
      <w:pPr>
        <w:pStyle w:val="1f6"/>
        <w:ind w:left="1560" w:hanging="360"/>
        <w:rPr>
          <w:noProof/>
        </w:rPr>
      </w:pPr>
      <w:r>
        <w:rPr>
          <w:rFonts w:hint="eastAsia"/>
          <w:noProof/>
        </w:rPr>
        <w:t>(2)</w:t>
      </w:r>
      <w:r w:rsidR="00F35D3E">
        <w:rPr>
          <w:rFonts w:hint="eastAsia"/>
          <w:noProof/>
        </w:rPr>
        <w:tab/>
      </w:r>
      <w:r w:rsidR="00E3348D">
        <w:rPr>
          <w:rFonts w:hint="eastAsia"/>
          <w:noProof/>
        </w:rPr>
        <w:t>參加內政部國土管理署</w:t>
      </w:r>
      <w:r w:rsidR="00E3348D">
        <w:rPr>
          <w:rFonts w:hint="eastAsia"/>
          <w:noProof/>
        </w:rPr>
        <w:t>114</w:t>
      </w:r>
      <w:r w:rsidR="00E3348D">
        <w:rPr>
          <w:rFonts w:hint="eastAsia"/>
          <w:noProof/>
        </w:rPr>
        <w:t>年度「市區道路養護管理暨人行環境無障礙考評計畫」，榮獲縣市型甲組</w:t>
      </w:r>
      <w:r w:rsidR="00E3348D">
        <w:rPr>
          <w:rFonts w:hint="eastAsia"/>
          <w:noProof/>
        </w:rPr>
        <w:t>-</w:t>
      </w:r>
      <w:r w:rsidR="00E3348D">
        <w:rPr>
          <w:rFonts w:hint="eastAsia"/>
          <w:noProof/>
        </w:rPr>
        <w:t>交通工程第</w:t>
      </w:r>
      <w:r w:rsidR="00E3348D">
        <w:rPr>
          <w:rFonts w:hint="eastAsia"/>
          <w:noProof/>
        </w:rPr>
        <w:t>1</w:t>
      </w:r>
      <w:r w:rsidR="00E3348D">
        <w:rPr>
          <w:rFonts w:hint="eastAsia"/>
          <w:noProof/>
        </w:rPr>
        <w:t>名。</w:t>
      </w:r>
    </w:p>
    <w:p w:rsidR="00E3348D" w:rsidRDefault="00E3348D" w:rsidP="00F35D3E">
      <w:pPr>
        <w:pStyle w:val="1f5"/>
        <w:rPr>
          <w:noProof/>
        </w:rPr>
      </w:pPr>
      <w:r>
        <w:rPr>
          <w:rFonts w:hint="eastAsia"/>
          <w:noProof/>
        </w:rPr>
        <w:t>3.</w:t>
      </w:r>
      <w:r w:rsidR="00F35D3E">
        <w:rPr>
          <w:rFonts w:hint="eastAsia"/>
          <w:noProof/>
        </w:rPr>
        <w:tab/>
      </w:r>
      <w:r>
        <w:rPr>
          <w:rFonts w:hint="eastAsia"/>
          <w:noProof/>
        </w:rPr>
        <w:t>社福類</w:t>
      </w:r>
    </w:p>
    <w:p w:rsidR="00E3348D" w:rsidRDefault="00D26163" w:rsidP="00107813">
      <w:pPr>
        <w:pStyle w:val="1f6"/>
        <w:ind w:left="1560" w:hanging="360"/>
        <w:rPr>
          <w:noProof/>
        </w:rPr>
      </w:pPr>
      <w:r>
        <w:rPr>
          <w:rFonts w:hint="eastAsia"/>
          <w:noProof/>
        </w:rPr>
        <w:t>(1)</w:t>
      </w:r>
      <w:r w:rsidR="00F35D3E">
        <w:rPr>
          <w:rFonts w:hint="eastAsia"/>
          <w:noProof/>
        </w:rPr>
        <w:tab/>
      </w:r>
      <w:r w:rsidR="00E3348D">
        <w:rPr>
          <w:rFonts w:hint="eastAsia"/>
          <w:noProof/>
        </w:rPr>
        <w:t>榮獲衛生福利部「</w:t>
      </w:r>
      <w:r w:rsidR="00E3348D">
        <w:rPr>
          <w:rFonts w:hint="eastAsia"/>
          <w:noProof/>
        </w:rPr>
        <w:t>114</w:t>
      </w:r>
      <w:r w:rsidR="00E3348D">
        <w:rPr>
          <w:rFonts w:hint="eastAsia"/>
          <w:noProof/>
        </w:rPr>
        <w:t>年度中央對直轄市與縣（市）政府執行強化社會安全網績效考核」審定「特優」，應進用之專業人員進用率高達</w:t>
      </w:r>
      <w:r w:rsidR="00E3348D">
        <w:rPr>
          <w:rFonts w:hint="eastAsia"/>
          <w:noProof/>
        </w:rPr>
        <w:t>98.2%</w:t>
      </w:r>
      <w:r w:rsidR="00E3348D">
        <w:rPr>
          <w:rFonts w:hint="eastAsia"/>
          <w:noProof/>
        </w:rPr>
        <w:t>，名列全國第</w:t>
      </w:r>
      <w:r w:rsidR="00E3348D">
        <w:rPr>
          <w:rFonts w:hint="eastAsia"/>
          <w:noProof/>
        </w:rPr>
        <w:t>1</w:t>
      </w:r>
      <w:r w:rsidR="00E3348D">
        <w:rPr>
          <w:rFonts w:hint="eastAsia"/>
          <w:noProof/>
        </w:rPr>
        <w:t>。</w:t>
      </w:r>
    </w:p>
    <w:p w:rsidR="00E3348D" w:rsidRDefault="00D26163" w:rsidP="00107813">
      <w:pPr>
        <w:pStyle w:val="1f6"/>
        <w:ind w:left="1560" w:hanging="360"/>
        <w:rPr>
          <w:noProof/>
        </w:rPr>
      </w:pPr>
      <w:r>
        <w:rPr>
          <w:rFonts w:hint="eastAsia"/>
          <w:noProof/>
        </w:rPr>
        <w:t>(2)</w:t>
      </w:r>
      <w:r w:rsidR="00F35D3E">
        <w:rPr>
          <w:rFonts w:hint="eastAsia"/>
          <w:noProof/>
        </w:rPr>
        <w:tab/>
      </w:r>
      <w:r w:rsidR="00E3348D">
        <w:rPr>
          <w:rFonts w:hint="eastAsia"/>
          <w:noProof/>
        </w:rPr>
        <w:t>參加衛生福利部「</w:t>
      </w:r>
      <w:r w:rsidR="00E3348D">
        <w:rPr>
          <w:rFonts w:hint="eastAsia"/>
          <w:noProof/>
        </w:rPr>
        <w:t>114</w:t>
      </w:r>
      <w:r w:rsidR="00E3348D">
        <w:rPr>
          <w:rFonts w:hint="eastAsia"/>
          <w:noProof/>
        </w:rPr>
        <w:t>年度推動兒少保護家庭支持服務獎勵計畫」，榮獲第</w:t>
      </w:r>
      <w:r w:rsidR="00E3348D">
        <w:rPr>
          <w:rFonts w:hint="eastAsia"/>
          <w:noProof/>
        </w:rPr>
        <w:t>3</w:t>
      </w:r>
      <w:r w:rsidR="00E3348D">
        <w:rPr>
          <w:rFonts w:hint="eastAsia"/>
          <w:noProof/>
        </w:rPr>
        <w:t>組第</w:t>
      </w:r>
      <w:r w:rsidR="00E3348D">
        <w:rPr>
          <w:rFonts w:hint="eastAsia"/>
          <w:noProof/>
        </w:rPr>
        <w:t>2</w:t>
      </w:r>
      <w:r w:rsidR="00E3348D">
        <w:rPr>
          <w:rFonts w:hint="eastAsia"/>
          <w:noProof/>
        </w:rPr>
        <w:t>名。</w:t>
      </w:r>
    </w:p>
    <w:p w:rsidR="00E3348D" w:rsidRDefault="00E3348D" w:rsidP="00F35D3E">
      <w:pPr>
        <w:pStyle w:val="1f5"/>
        <w:rPr>
          <w:noProof/>
        </w:rPr>
      </w:pPr>
      <w:r>
        <w:rPr>
          <w:rFonts w:hint="eastAsia"/>
          <w:noProof/>
        </w:rPr>
        <w:t>4.</w:t>
      </w:r>
      <w:r w:rsidR="00F35D3E">
        <w:rPr>
          <w:rFonts w:hint="eastAsia"/>
          <w:noProof/>
        </w:rPr>
        <w:tab/>
      </w:r>
      <w:r>
        <w:rPr>
          <w:rFonts w:hint="eastAsia"/>
          <w:noProof/>
        </w:rPr>
        <w:t>交通旅遊類</w:t>
      </w:r>
    </w:p>
    <w:p w:rsidR="00E3348D" w:rsidRDefault="00D26163" w:rsidP="00107813">
      <w:pPr>
        <w:pStyle w:val="1f6"/>
        <w:ind w:left="1560" w:hanging="360"/>
        <w:rPr>
          <w:noProof/>
        </w:rPr>
      </w:pPr>
      <w:r>
        <w:rPr>
          <w:rFonts w:hint="eastAsia"/>
          <w:noProof/>
        </w:rPr>
        <w:t>(1)</w:t>
      </w:r>
      <w:r w:rsidR="00F35D3E">
        <w:rPr>
          <w:rFonts w:hint="eastAsia"/>
          <w:noProof/>
        </w:rPr>
        <w:tab/>
      </w:r>
      <w:r w:rsidR="00E3348D">
        <w:rPr>
          <w:rFonts w:hint="eastAsia"/>
          <w:noProof/>
        </w:rPr>
        <w:t>參加交通部觀光署台灣好行</w:t>
      </w:r>
      <w:r w:rsidR="00E3348D">
        <w:rPr>
          <w:rFonts w:hint="eastAsia"/>
          <w:noProof/>
        </w:rPr>
        <w:t>114</w:t>
      </w:r>
      <w:r w:rsidR="00E3348D">
        <w:rPr>
          <w:rFonts w:hint="eastAsia"/>
          <w:noProof/>
        </w:rPr>
        <w:t>年評鑑結果，「澎湖縣政府」與客運業者「澎湖縣公共車船管理處」雙雙榮獲評鑑「優等獎」，並再獲頒「績優推動單位」及「績優客運業者」獎項。</w:t>
      </w:r>
    </w:p>
    <w:p w:rsidR="00E3348D" w:rsidRDefault="00D26163" w:rsidP="00107813">
      <w:pPr>
        <w:pStyle w:val="1f6"/>
        <w:ind w:left="1560" w:hanging="360"/>
        <w:rPr>
          <w:noProof/>
        </w:rPr>
      </w:pPr>
      <w:r>
        <w:rPr>
          <w:rFonts w:hint="eastAsia"/>
          <w:noProof/>
        </w:rPr>
        <w:t>(2)</w:t>
      </w:r>
      <w:r w:rsidR="00F35D3E">
        <w:rPr>
          <w:rFonts w:hint="eastAsia"/>
          <w:noProof/>
        </w:rPr>
        <w:tab/>
      </w:r>
      <w:r w:rsidR="00E3348D">
        <w:rPr>
          <w:rFonts w:hint="eastAsia"/>
          <w:noProof/>
        </w:rPr>
        <w:t>參加交通部</w:t>
      </w:r>
      <w:r w:rsidR="00E3348D">
        <w:rPr>
          <w:rFonts w:hint="eastAsia"/>
          <w:noProof/>
        </w:rPr>
        <w:t>114</w:t>
      </w:r>
      <w:r w:rsidR="00E3348D">
        <w:rPr>
          <w:rFonts w:hint="eastAsia"/>
          <w:noProof/>
        </w:rPr>
        <w:t>年度「運輸資料流通服務平臺」加盟協作績優單位【航運</w:t>
      </w:r>
      <w:r w:rsidR="00F35D3E">
        <w:rPr>
          <w:rFonts w:hint="eastAsia"/>
          <w:noProof/>
        </w:rPr>
        <w:t>／</w:t>
      </w:r>
      <w:r w:rsidR="00E3348D">
        <w:rPr>
          <w:rFonts w:hint="eastAsia"/>
          <w:noProof/>
        </w:rPr>
        <w:t>空運組】</w:t>
      </w:r>
      <w:r w:rsidR="00F35D3E">
        <w:rPr>
          <w:rFonts w:hint="eastAsia"/>
          <w:noProof/>
        </w:rPr>
        <w:t>－</w:t>
      </w:r>
      <w:r w:rsidR="00E3348D">
        <w:rPr>
          <w:rFonts w:hint="eastAsia"/>
          <w:noProof/>
        </w:rPr>
        <w:t>第二組類別，榮獲「特優」佳績。</w:t>
      </w:r>
    </w:p>
    <w:p w:rsidR="00E3348D" w:rsidRDefault="00E3348D" w:rsidP="00F35D3E">
      <w:pPr>
        <w:pStyle w:val="1f5"/>
        <w:rPr>
          <w:noProof/>
        </w:rPr>
      </w:pPr>
      <w:r>
        <w:rPr>
          <w:rFonts w:hint="eastAsia"/>
          <w:noProof/>
        </w:rPr>
        <w:t>5.</w:t>
      </w:r>
      <w:r w:rsidR="00F35D3E">
        <w:rPr>
          <w:rFonts w:hint="eastAsia"/>
          <w:noProof/>
        </w:rPr>
        <w:tab/>
      </w:r>
      <w:r>
        <w:rPr>
          <w:rFonts w:hint="eastAsia"/>
          <w:noProof/>
        </w:rPr>
        <w:t>行政類</w:t>
      </w:r>
    </w:p>
    <w:p w:rsidR="00E3348D" w:rsidRDefault="00D26163" w:rsidP="00107813">
      <w:pPr>
        <w:pStyle w:val="1f6"/>
        <w:ind w:left="1560" w:hanging="360"/>
        <w:rPr>
          <w:noProof/>
        </w:rPr>
      </w:pPr>
      <w:r>
        <w:rPr>
          <w:rFonts w:hint="eastAsia"/>
          <w:noProof/>
        </w:rPr>
        <w:t>(1)</w:t>
      </w:r>
      <w:r w:rsidR="00F35D3E">
        <w:rPr>
          <w:rFonts w:hint="eastAsia"/>
          <w:noProof/>
        </w:rPr>
        <w:tab/>
      </w:r>
      <w:r w:rsidR="00E3348D">
        <w:rPr>
          <w:rFonts w:hint="eastAsia"/>
          <w:noProof/>
        </w:rPr>
        <w:t>榮獲行政院人事行政總處「</w:t>
      </w:r>
      <w:r w:rsidR="00E3348D">
        <w:rPr>
          <w:rFonts w:hint="eastAsia"/>
          <w:noProof/>
        </w:rPr>
        <w:t>114</w:t>
      </w:r>
      <w:r w:rsidR="00E3348D">
        <w:rPr>
          <w:rFonts w:hint="eastAsia"/>
          <w:noProof/>
        </w:rPr>
        <w:t>年度人事業務績效考核」，核列「優等」佳績。</w:t>
      </w:r>
    </w:p>
    <w:p w:rsidR="00E3348D" w:rsidRDefault="00D26163" w:rsidP="00107813">
      <w:pPr>
        <w:pStyle w:val="1f6"/>
        <w:ind w:left="1560" w:hanging="360"/>
        <w:rPr>
          <w:noProof/>
        </w:rPr>
      </w:pPr>
      <w:r>
        <w:rPr>
          <w:rFonts w:hint="eastAsia"/>
          <w:noProof/>
        </w:rPr>
        <w:t>(2)</w:t>
      </w:r>
      <w:r w:rsidR="00F35D3E">
        <w:rPr>
          <w:rFonts w:hint="eastAsia"/>
          <w:noProof/>
        </w:rPr>
        <w:tab/>
      </w:r>
      <w:r w:rsidR="00E3348D">
        <w:rPr>
          <w:rFonts w:hint="eastAsia"/>
          <w:noProof/>
        </w:rPr>
        <w:t>參加數位發展部</w:t>
      </w:r>
      <w:r w:rsidR="00E3348D">
        <w:rPr>
          <w:rFonts w:hint="eastAsia"/>
          <w:noProof/>
        </w:rPr>
        <w:t>114</w:t>
      </w:r>
      <w:r w:rsidR="00E3348D">
        <w:rPr>
          <w:rFonts w:hint="eastAsia"/>
          <w:noProof/>
        </w:rPr>
        <w:t>年「政府資料開放金質獎」，榮獲地方政府第二組第</w:t>
      </w:r>
      <w:r w:rsidR="00E3348D">
        <w:rPr>
          <w:rFonts w:hint="eastAsia"/>
          <w:noProof/>
        </w:rPr>
        <w:t>2</w:t>
      </w:r>
      <w:r w:rsidR="00E3348D">
        <w:rPr>
          <w:rFonts w:hint="eastAsia"/>
          <w:noProof/>
        </w:rPr>
        <w:t>名。</w:t>
      </w:r>
    </w:p>
    <w:p w:rsidR="00E3348D" w:rsidRDefault="00E3348D" w:rsidP="00F35D3E">
      <w:pPr>
        <w:pStyle w:val="1f5"/>
        <w:rPr>
          <w:noProof/>
        </w:rPr>
      </w:pPr>
      <w:r>
        <w:rPr>
          <w:rFonts w:hint="eastAsia"/>
          <w:noProof/>
        </w:rPr>
        <w:t>6.</w:t>
      </w:r>
      <w:r w:rsidR="00F35D3E">
        <w:rPr>
          <w:rFonts w:hint="eastAsia"/>
          <w:noProof/>
        </w:rPr>
        <w:tab/>
      </w:r>
      <w:r>
        <w:rPr>
          <w:rFonts w:hint="eastAsia"/>
          <w:noProof/>
        </w:rPr>
        <w:t>警政類</w:t>
      </w:r>
    </w:p>
    <w:p w:rsidR="00E3348D" w:rsidRDefault="00D26163" w:rsidP="00107813">
      <w:pPr>
        <w:pStyle w:val="1f6"/>
        <w:ind w:left="1560" w:hanging="360"/>
        <w:rPr>
          <w:noProof/>
        </w:rPr>
      </w:pPr>
      <w:r>
        <w:rPr>
          <w:rFonts w:hint="eastAsia"/>
          <w:noProof/>
        </w:rPr>
        <w:t>(1)</w:t>
      </w:r>
      <w:r w:rsidR="00F35D3E">
        <w:rPr>
          <w:rFonts w:hint="eastAsia"/>
          <w:noProof/>
        </w:rPr>
        <w:tab/>
      </w:r>
      <w:r w:rsidR="00E3348D">
        <w:rPr>
          <w:rFonts w:hint="eastAsia"/>
          <w:noProof/>
        </w:rPr>
        <w:t>參加內政部評核「</w:t>
      </w:r>
      <w:r w:rsidR="00E3348D">
        <w:rPr>
          <w:rFonts w:hint="eastAsia"/>
          <w:noProof/>
        </w:rPr>
        <w:t>113</w:t>
      </w:r>
      <w:r w:rsidR="00E3348D">
        <w:rPr>
          <w:rFonts w:hint="eastAsia"/>
          <w:noProof/>
        </w:rPr>
        <w:t>年民防團隊常年及幹部訓練」，榮獲全國丁組第</w:t>
      </w:r>
      <w:r w:rsidR="00E3348D">
        <w:rPr>
          <w:rFonts w:hint="eastAsia"/>
          <w:noProof/>
        </w:rPr>
        <w:t>1</w:t>
      </w:r>
      <w:r w:rsidR="00E3348D">
        <w:rPr>
          <w:rFonts w:hint="eastAsia"/>
          <w:noProof/>
        </w:rPr>
        <w:t>名。</w:t>
      </w:r>
    </w:p>
    <w:p w:rsidR="00E3348D" w:rsidRDefault="00D26163" w:rsidP="00107813">
      <w:pPr>
        <w:pStyle w:val="1f6"/>
        <w:ind w:left="1560" w:hanging="360"/>
        <w:rPr>
          <w:noProof/>
        </w:rPr>
      </w:pPr>
      <w:r>
        <w:rPr>
          <w:rFonts w:hint="eastAsia"/>
          <w:noProof/>
        </w:rPr>
        <w:t>(2)</w:t>
      </w:r>
      <w:r w:rsidR="00F35D3E">
        <w:rPr>
          <w:rFonts w:hint="eastAsia"/>
          <w:noProof/>
        </w:rPr>
        <w:tab/>
      </w:r>
      <w:r w:rsidR="00E3348D">
        <w:rPr>
          <w:rFonts w:hint="eastAsia"/>
          <w:noProof/>
        </w:rPr>
        <w:t>榮獲內政部警政署「</w:t>
      </w:r>
      <w:r w:rsidR="00E3348D">
        <w:rPr>
          <w:rFonts w:hint="eastAsia"/>
          <w:noProof/>
        </w:rPr>
        <w:t>114</w:t>
      </w:r>
      <w:r w:rsidR="00E3348D">
        <w:rPr>
          <w:rFonts w:hint="eastAsia"/>
          <w:noProof/>
        </w:rPr>
        <w:t>年外事治安資訊工作」評列丁組第</w:t>
      </w:r>
      <w:r w:rsidR="00E3348D">
        <w:rPr>
          <w:rFonts w:hint="eastAsia"/>
          <w:noProof/>
        </w:rPr>
        <w:t>3</w:t>
      </w:r>
      <w:r w:rsidR="00E3348D">
        <w:rPr>
          <w:rFonts w:hint="eastAsia"/>
          <w:noProof/>
        </w:rPr>
        <w:t>名。</w:t>
      </w:r>
    </w:p>
    <w:p w:rsidR="00E3348D" w:rsidRDefault="00E3348D" w:rsidP="00F35D3E">
      <w:pPr>
        <w:pStyle w:val="1f5"/>
        <w:rPr>
          <w:noProof/>
        </w:rPr>
      </w:pPr>
      <w:r>
        <w:rPr>
          <w:rFonts w:hint="eastAsia"/>
          <w:noProof/>
        </w:rPr>
        <w:t>7.</w:t>
      </w:r>
      <w:r w:rsidR="00F35D3E">
        <w:rPr>
          <w:rFonts w:hint="eastAsia"/>
          <w:noProof/>
        </w:rPr>
        <w:tab/>
      </w:r>
      <w:r>
        <w:rPr>
          <w:rFonts w:hint="eastAsia"/>
          <w:noProof/>
        </w:rPr>
        <w:t>消防類</w:t>
      </w:r>
      <w:r w:rsidR="00F35D3E">
        <w:rPr>
          <w:noProof/>
        </w:rPr>
        <w:br/>
      </w:r>
      <w:r>
        <w:rPr>
          <w:rFonts w:hint="eastAsia"/>
          <w:noProof/>
        </w:rPr>
        <w:t>參加內政部消防署辦理</w:t>
      </w:r>
      <w:r>
        <w:rPr>
          <w:rFonts w:hint="eastAsia"/>
          <w:noProof/>
        </w:rPr>
        <w:t>114</w:t>
      </w:r>
      <w:r>
        <w:rPr>
          <w:rFonts w:hint="eastAsia"/>
          <w:noProof/>
        </w:rPr>
        <w:t>年「建構消防人員工作安全衛生作業中程計畫」績效管考評核，榮獲「特優」佳績。</w:t>
      </w:r>
    </w:p>
    <w:p w:rsidR="00E3348D" w:rsidRDefault="00E3348D" w:rsidP="00F35D3E">
      <w:pPr>
        <w:pStyle w:val="1f5"/>
        <w:rPr>
          <w:noProof/>
        </w:rPr>
      </w:pPr>
      <w:r>
        <w:rPr>
          <w:rFonts w:hint="eastAsia"/>
          <w:noProof/>
        </w:rPr>
        <w:t>8.</w:t>
      </w:r>
      <w:r w:rsidR="00F35D3E">
        <w:rPr>
          <w:rFonts w:hint="eastAsia"/>
          <w:noProof/>
        </w:rPr>
        <w:tab/>
      </w:r>
      <w:r>
        <w:rPr>
          <w:rFonts w:hint="eastAsia"/>
          <w:noProof/>
        </w:rPr>
        <w:t>醫療類</w:t>
      </w:r>
    </w:p>
    <w:p w:rsidR="00E3348D" w:rsidRDefault="00D26163" w:rsidP="00107813">
      <w:pPr>
        <w:pStyle w:val="1f6"/>
        <w:ind w:left="1560" w:hanging="360"/>
        <w:rPr>
          <w:noProof/>
        </w:rPr>
      </w:pPr>
      <w:r>
        <w:rPr>
          <w:rFonts w:hint="eastAsia"/>
          <w:noProof/>
        </w:rPr>
        <w:t>(1)</w:t>
      </w:r>
      <w:r w:rsidR="00F35D3E">
        <w:rPr>
          <w:rFonts w:hint="eastAsia"/>
          <w:noProof/>
        </w:rPr>
        <w:tab/>
      </w:r>
      <w:r w:rsidR="00E3348D">
        <w:rPr>
          <w:rFonts w:hint="eastAsia"/>
          <w:noProof/>
        </w:rPr>
        <w:t>榮獲行政院衛生福利部</w:t>
      </w:r>
      <w:r w:rsidR="00E3348D">
        <w:rPr>
          <w:rFonts w:hint="eastAsia"/>
          <w:noProof/>
        </w:rPr>
        <w:t>114</w:t>
      </w:r>
      <w:r w:rsidR="00E3348D">
        <w:rPr>
          <w:rFonts w:hint="eastAsia"/>
          <w:noProof/>
        </w:rPr>
        <w:t>年度「流感疫苗接種計畫長者接種績優獎」第</w:t>
      </w:r>
      <w:r w:rsidR="00E3348D">
        <w:rPr>
          <w:rFonts w:hint="eastAsia"/>
          <w:noProof/>
        </w:rPr>
        <w:t>4</w:t>
      </w:r>
      <w:r w:rsidR="00E3348D">
        <w:rPr>
          <w:rFonts w:hint="eastAsia"/>
          <w:noProof/>
        </w:rPr>
        <w:t>組第</w:t>
      </w:r>
      <w:r w:rsidR="00E3348D">
        <w:rPr>
          <w:rFonts w:hint="eastAsia"/>
          <w:noProof/>
        </w:rPr>
        <w:t>2</w:t>
      </w:r>
      <w:r w:rsidR="00E3348D">
        <w:rPr>
          <w:rFonts w:hint="eastAsia"/>
          <w:noProof/>
        </w:rPr>
        <w:t>名。</w:t>
      </w:r>
    </w:p>
    <w:p w:rsidR="00E3348D" w:rsidRDefault="00D26163" w:rsidP="00107813">
      <w:pPr>
        <w:pStyle w:val="1f6"/>
        <w:ind w:left="1560" w:hanging="360"/>
        <w:rPr>
          <w:noProof/>
        </w:rPr>
      </w:pPr>
      <w:r>
        <w:rPr>
          <w:rFonts w:hint="eastAsia"/>
          <w:noProof/>
        </w:rPr>
        <w:t>(2)</w:t>
      </w:r>
      <w:r w:rsidR="00F35D3E">
        <w:rPr>
          <w:rFonts w:hint="eastAsia"/>
          <w:noProof/>
        </w:rPr>
        <w:tab/>
      </w:r>
      <w:r w:rsidR="00E3348D">
        <w:rPr>
          <w:rFonts w:hint="eastAsia"/>
          <w:noProof/>
        </w:rPr>
        <w:t>榮獲行政院衛生福利部</w:t>
      </w:r>
      <w:r w:rsidR="00E3348D">
        <w:rPr>
          <w:rFonts w:hint="eastAsia"/>
          <w:noProof/>
        </w:rPr>
        <w:t>114</w:t>
      </w:r>
      <w:r w:rsidR="00E3348D">
        <w:rPr>
          <w:rFonts w:hint="eastAsia"/>
          <w:noProof/>
        </w:rPr>
        <w:t>年度「流感疫苗接種計畫執行卓越</w:t>
      </w:r>
      <w:r w:rsidR="00E3348D">
        <w:rPr>
          <w:rFonts w:hint="eastAsia"/>
          <w:noProof/>
        </w:rPr>
        <w:lastRenderedPageBreak/>
        <w:t>獎」第</w:t>
      </w:r>
      <w:r w:rsidR="00E3348D">
        <w:rPr>
          <w:rFonts w:hint="eastAsia"/>
          <w:noProof/>
        </w:rPr>
        <w:t>4</w:t>
      </w:r>
      <w:r w:rsidR="00E3348D">
        <w:rPr>
          <w:rFonts w:hint="eastAsia"/>
          <w:noProof/>
        </w:rPr>
        <w:t>組第</w:t>
      </w:r>
      <w:r w:rsidR="00E3348D">
        <w:rPr>
          <w:rFonts w:hint="eastAsia"/>
          <w:noProof/>
        </w:rPr>
        <w:t>2</w:t>
      </w:r>
      <w:r w:rsidR="00E3348D">
        <w:rPr>
          <w:rFonts w:hint="eastAsia"/>
          <w:noProof/>
        </w:rPr>
        <w:t>名。</w:t>
      </w:r>
    </w:p>
    <w:p w:rsidR="00E3348D" w:rsidRDefault="00D26163" w:rsidP="00107813">
      <w:pPr>
        <w:pStyle w:val="1f6"/>
        <w:ind w:left="1560" w:hanging="360"/>
        <w:rPr>
          <w:noProof/>
        </w:rPr>
      </w:pPr>
      <w:r>
        <w:rPr>
          <w:rFonts w:hint="eastAsia"/>
          <w:noProof/>
        </w:rPr>
        <w:t>(3)</w:t>
      </w:r>
      <w:r w:rsidR="00F35D3E">
        <w:rPr>
          <w:rFonts w:hint="eastAsia"/>
          <w:noProof/>
        </w:rPr>
        <w:tab/>
      </w:r>
      <w:r w:rsidR="00E3348D">
        <w:rPr>
          <w:rFonts w:hint="eastAsia"/>
          <w:noProof/>
        </w:rPr>
        <w:t>榮獲行政院衛生福利部「</w:t>
      </w:r>
      <w:r w:rsidR="00E3348D">
        <w:rPr>
          <w:rFonts w:hint="eastAsia"/>
          <w:noProof/>
        </w:rPr>
        <w:t>114</w:t>
      </w:r>
      <w:r w:rsidR="00E3348D">
        <w:rPr>
          <w:rFonts w:hint="eastAsia"/>
          <w:noProof/>
        </w:rPr>
        <w:t>年地方衛生機關業務考評綜合獎」第</w:t>
      </w:r>
      <w:r w:rsidR="00E3348D">
        <w:rPr>
          <w:rFonts w:hint="eastAsia"/>
          <w:noProof/>
        </w:rPr>
        <w:t>4</w:t>
      </w:r>
      <w:r w:rsidR="00E3348D">
        <w:rPr>
          <w:rFonts w:hint="eastAsia"/>
          <w:noProof/>
        </w:rPr>
        <w:t>組第</w:t>
      </w:r>
      <w:r w:rsidR="00E3348D">
        <w:rPr>
          <w:rFonts w:hint="eastAsia"/>
          <w:noProof/>
        </w:rPr>
        <w:t>1</w:t>
      </w:r>
      <w:r w:rsidR="00E3348D">
        <w:rPr>
          <w:rFonts w:hint="eastAsia"/>
          <w:noProof/>
        </w:rPr>
        <w:t>名。</w:t>
      </w:r>
    </w:p>
    <w:p w:rsidR="00E3348D" w:rsidRDefault="00D26163" w:rsidP="00107813">
      <w:pPr>
        <w:pStyle w:val="1f6"/>
        <w:ind w:left="1560" w:hanging="360"/>
        <w:rPr>
          <w:noProof/>
        </w:rPr>
      </w:pPr>
      <w:r>
        <w:rPr>
          <w:rFonts w:hint="eastAsia"/>
          <w:noProof/>
        </w:rPr>
        <w:t>(4)</w:t>
      </w:r>
      <w:r w:rsidR="00F35D3E">
        <w:rPr>
          <w:rFonts w:hint="eastAsia"/>
          <w:noProof/>
        </w:rPr>
        <w:tab/>
      </w:r>
      <w:r w:rsidR="00E3348D">
        <w:rPr>
          <w:rFonts w:hint="eastAsia"/>
          <w:noProof/>
        </w:rPr>
        <w:t>榮獲行政院衛生福利部「</w:t>
      </w:r>
      <w:r w:rsidR="00E3348D">
        <w:rPr>
          <w:rFonts w:hint="eastAsia"/>
          <w:noProof/>
        </w:rPr>
        <w:t>114</w:t>
      </w:r>
      <w:r w:rsidR="00E3348D">
        <w:rPr>
          <w:rFonts w:hint="eastAsia"/>
          <w:noProof/>
        </w:rPr>
        <w:t>年度地方衛生機關衛生教育業務考評」第</w:t>
      </w:r>
      <w:r w:rsidR="00E3348D">
        <w:rPr>
          <w:rFonts w:hint="eastAsia"/>
          <w:noProof/>
        </w:rPr>
        <w:t>4</w:t>
      </w:r>
      <w:r w:rsidR="00E3348D">
        <w:rPr>
          <w:rFonts w:hint="eastAsia"/>
          <w:noProof/>
        </w:rPr>
        <w:t>組優等獎。</w:t>
      </w:r>
    </w:p>
    <w:p w:rsidR="00E3348D" w:rsidRDefault="00D26163" w:rsidP="00107813">
      <w:pPr>
        <w:pStyle w:val="1f6"/>
        <w:ind w:left="1560" w:hanging="360"/>
        <w:rPr>
          <w:noProof/>
        </w:rPr>
      </w:pPr>
      <w:r>
        <w:rPr>
          <w:rFonts w:hint="eastAsia"/>
          <w:noProof/>
        </w:rPr>
        <w:t>(5)</w:t>
      </w:r>
      <w:r w:rsidR="00F35D3E">
        <w:rPr>
          <w:rFonts w:hint="eastAsia"/>
          <w:noProof/>
        </w:rPr>
        <w:tab/>
      </w:r>
      <w:r w:rsidR="00E3348D">
        <w:rPr>
          <w:rFonts w:hint="eastAsia"/>
          <w:noProof/>
        </w:rPr>
        <w:t>榮獲行政院衛生福利部「</w:t>
      </w:r>
      <w:r w:rsidR="00E3348D">
        <w:rPr>
          <w:rFonts w:hint="eastAsia"/>
          <w:noProof/>
        </w:rPr>
        <w:t>114</w:t>
      </w:r>
      <w:r w:rsidR="00E3348D">
        <w:rPr>
          <w:rFonts w:hint="eastAsia"/>
          <w:noProof/>
        </w:rPr>
        <w:t>年度地方衛生機關衛生教育業務考評」第</w:t>
      </w:r>
      <w:r w:rsidR="00E3348D">
        <w:rPr>
          <w:rFonts w:hint="eastAsia"/>
          <w:noProof/>
        </w:rPr>
        <w:t>4</w:t>
      </w:r>
      <w:r w:rsidR="00E3348D">
        <w:rPr>
          <w:rFonts w:hint="eastAsia"/>
          <w:noProof/>
        </w:rPr>
        <w:t>組精進獎。</w:t>
      </w:r>
    </w:p>
    <w:p w:rsidR="00E3348D" w:rsidRDefault="00D26163" w:rsidP="00107813">
      <w:pPr>
        <w:pStyle w:val="1f6"/>
        <w:ind w:left="1560" w:hanging="360"/>
        <w:rPr>
          <w:noProof/>
        </w:rPr>
      </w:pPr>
      <w:r>
        <w:rPr>
          <w:rFonts w:hint="eastAsia"/>
          <w:noProof/>
        </w:rPr>
        <w:t>(6)</w:t>
      </w:r>
      <w:r w:rsidR="00F35D3E">
        <w:rPr>
          <w:rFonts w:hint="eastAsia"/>
          <w:noProof/>
        </w:rPr>
        <w:tab/>
      </w:r>
      <w:r w:rsidR="00E3348D">
        <w:rPr>
          <w:rFonts w:hint="eastAsia"/>
          <w:noProof/>
        </w:rPr>
        <w:t>榮獲行政院衛生福利部「</w:t>
      </w:r>
      <w:r w:rsidR="00E3348D">
        <w:rPr>
          <w:rFonts w:hint="eastAsia"/>
          <w:noProof/>
        </w:rPr>
        <w:t>114</w:t>
      </w:r>
      <w:r w:rsidR="00E3348D">
        <w:rPr>
          <w:rFonts w:hint="eastAsia"/>
          <w:noProof/>
        </w:rPr>
        <w:t>年度地方衛生機關口腔健康業務考評獎」第</w:t>
      </w:r>
      <w:r w:rsidR="00E3348D">
        <w:rPr>
          <w:rFonts w:hint="eastAsia"/>
          <w:noProof/>
        </w:rPr>
        <w:t>4</w:t>
      </w:r>
      <w:r w:rsidR="00E3348D">
        <w:rPr>
          <w:rFonts w:hint="eastAsia"/>
          <w:noProof/>
        </w:rPr>
        <w:t>組優等獎。</w:t>
      </w:r>
    </w:p>
    <w:p w:rsidR="00E3348D" w:rsidRDefault="00D26163" w:rsidP="00107813">
      <w:pPr>
        <w:pStyle w:val="1f6"/>
        <w:ind w:left="1560" w:hanging="360"/>
        <w:rPr>
          <w:noProof/>
        </w:rPr>
      </w:pPr>
      <w:r>
        <w:rPr>
          <w:rFonts w:hint="eastAsia"/>
          <w:noProof/>
        </w:rPr>
        <w:t>(7)</w:t>
      </w:r>
      <w:r w:rsidR="00F35D3E">
        <w:rPr>
          <w:rFonts w:hint="eastAsia"/>
          <w:noProof/>
        </w:rPr>
        <w:tab/>
      </w:r>
      <w:r w:rsidR="00E3348D">
        <w:rPr>
          <w:rFonts w:hint="eastAsia"/>
          <w:noProof/>
        </w:rPr>
        <w:t>榮獲行政院衛生福利部「</w:t>
      </w:r>
      <w:r w:rsidR="00E3348D">
        <w:rPr>
          <w:rFonts w:hint="eastAsia"/>
          <w:noProof/>
        </w:rPr>
        <w:t>114</w:t>
      </w:r>
      <w:r w:rsidR="00E3348D">
        <w:rPr>
          <w:rFonts w:hint="eastAsia"/>
          <w:noProof/>
        </w:rPr>
        <w:t>年度地方衛生機關心理健康業務考評獎」第</w:t>
      </w:r>
      <w:r w:rsidR="00E3348D">
        <w:rPr>
          <w:rFonts w:hint="eastAsia"/>
          <w:noProof/>
        </w:rPr>
        <w:t>4</w:t>
      </w:r>
      <w:r w:rsidR="00E3348D">
        <w:rPr>
          <w:rFonts w:hint="eastAsia"/>
          <w:noProof/>
        </w:rPr>
        <w:t>組優等獎。</w:t>
      </w:r>
    </w:p>
    <w:p w:rsidR="00E3348D" w:rsidRDefault="00D26163" w:rsidP="00107813">
      <w:pPr>
        <w:pStyle w:val="1f6"/>
        <w:ind w:left="1560" w:hanging="360"/>
        <w:rPr>
          <w:noProof/>
        </w:rPr>
      </w:pPr>
      <w:r>
        <w:rPr>
          <w:rFonts w:hint="eastAsia"/>
          <w:noProof/>
        </w:rPr>
        <w:t>(8)</w:t>
      </w:r>
      <w:r w:rsidR="00F35D3E">
        <w:rPr>
          <w:rFonts w:hint="eastAsia"/>
          <w:noProof/>
        </w:rPr>
        <w:tab/>
      </w:r>
      <w:r w:rsidR="00E3348D">
        <w:rPr>
          <w:rFonts w:hint="eastAsia"/>
          <w:noProof/>
        </w:rPr>
        <w:t>榮獲行政院衛生福利部「</w:t>
      </w:r>
      <w:r w:rsidR="00E3348D">
        <w:rPr>
          <w:rFonts w:hint="eastAsia"/>
          <w:noProof/>
        </w:rPr>
        <w:t>114</w:t>
      </w:r>
      <w:r w:rsidR="00E3348D">
        <w:rPr>
          <w:rFonts w:hint="eastAsia"/>
          <w:noProof/>
        </w:rPr>
        <w:t>年度地方衛生機關長期照顧業務考評獎」第</w:t>
      </w:r>
      <w:r w:rsidR="00E3348D">
        <w:rPr>
          <w:rFonts w:hint="eastAsia"/>
          <w:noProof/>
        </w:rPr>
        <w:t>4</w:t>
      </w:r>
      <w:r w:rsidR="00E3348D">
        <w:rPr>
          <w:rFonts w:hint="eastAsia"/>
          <w:noProof/>
        </w:rPr>
        <w:t>組第</w:t>
      </w:r>
      <w:r w:rsidR="00E3348D">
        <w:rPr>
          <w:rFonts w:hint="eastAsia"/>
          <w:noProof/>
        </w:rPr>
        <w:t>1</w:t>
      </w:r>
      <w:r w:rsidR="00E3348D">
        <w:rPr>
          <w:rFonts w:hint="eastAsia"/>
          <w:noProof/>
        </w:rPr>
        <w:t>名。</w:t>
      </w:r>
    </w:p>
    <w:p w:rsidR="00E3348D" w:rsidRDefault="00D26163" w:rsidP="00107813">
      <w:pPr>
        <w:pStyle w:val="1f6"/>
        <w:ind w:left="1560" w:hanging="360"/>
        <w:rPr>
          <w:noProof/>
        </w:rPr>
      </w:pPr>
      <w:r>
        <w:rPr>
          <w:rFonts w:hint="eastAsia"/>
          <w:noProof/>
        </w:rPr>
        <w:t>(9)</w:t>
      </w:r>
      <w:r w:rsidR="00F35D3E">
        <w:rPr>
          <w:rFonts w:hint="eastAsia"/>
          <w:noProof/>
        </w:rPr>
        <w:tab/>
      </w:r>
      <w:r w:rsidR="00E3348D">
        <w:rPr>
          <w:rFonts w:hint="eastAsia"/>
          <w:noProof/>
        </w:rPr>
        <w:t>榮獲衛生福利部國民健康署「全國衛生所第</w:t>
      </w:r>
      <w:r w:rsidR="00E3348D">
        <w:rPr>
          <w:rFonts w:hint="eastAsia"/>
          <w:noProof/>
        </w:rPr>
        <w:t>16</w:t>
      </w:r>
      <w:r w:rsidR="00E3348D">
        <w:rPr>
          <w:rFonts w:hint="eastAsia"/>
          <w:noProof/>
        </w:rPr>
        <w:t>屆金所獎競賽活動」卓越獎（澎湖縣七美鄉衛生所）、佳作獎（澎湖縣西嶼鄉衛生所）、衛生局「督導有方」獎及特別獎等</w:t>
      </w:r>
      <w:r w:rsidR="00E3348D">
        <w:rPr>
          <w:rFonts w:hint="eastAsia"/>
          <w:noProof/>
        </w:rPr>
        <w:t>4</w:t>
      </w:r>
      <w:r w:rsidR="00E3348D">
        <w:rPr>
          <w:rFonts w:hint="eastAsia"/>
          <w:noProof/>
        </w:rPr>
        <w:t>獎。</w:t>
      </w:r>
    </w:p>
    <w:p w:rsidR="00E3348D" w:rsidRDefault="00D26163" w:rsidP="00F35D3E">
      <w:pPr>
        <w:pStyle w:val="100"/>
        <w:ind w:left="1704" w:hanging="504"/>
      </w:pPr>
      <w:r>
        <w:rPr>
          <w:rFonts w:hint="eastAsia"/>
        </w:rPr>
        <w:t>(10)</w:t>
      </w:r>
      <w:r w:rsidR="00F35D3E">
        <w:tab/>
      </w:r>
      <w:r w:rsidR="00E3348D">
        <w:rPr>
          <w:rFonts w:hint="eastAsia"/>
        </w:rPr>
        <w:t>榮獲中華民國品質學會「第</w:t>
      </w:r>
      <w:r w:rsidR="00E3348D">
        <w:rPr>
          <w:rFonts w:hint="eastAsia"/>
        </w:rPr>
        <w:t>61</w:t>
      </w:r>
      <w:r w:rsidR="00E3348D">
        <w:rPr>
          <w:rFonts w:hint="eastAsia"/>
        </w:rPr>
        <w:t>屆卓越經營品質獎（機關團體類）最高榮譽」三星獎。</w:t>
      </w:r>
    </w:p>
    <w:p w:rsidR="00E3348D" w:rsidRDefault="00E3348D" w:rsidP="00AF0ADD">
      <w:pPr>
        <w:pStyle w:val="affffffffff9"/>
        <w:spacing w:before="360" w:after="360"/>
        <w:ind w:left="841" w:hanging="841"/>
        <w:rPr>
          <w:noProof/>
        </w:rPr>
      </w:pPr>
      <w:r>
        <w:rPr>
          <w:rFonts w:hint="eastAsia"/>
          <w:noProof/>
        </w:rPr>
        <w:t>參、結語</w:t>
      </w:r>
    </w:p>
    <w:p w:rsidR="00E3348D" w:rsidRDefault="00E3348D" w:rsidP="00FE6F59">
      <w:pPr>
        <w:pStyle w:val="affffffffffa"/>
        <w:rPr>
          <w:noProof/>
        </w:rPr>
      </w:pPr>
      <w:r>
        <w:rPr>
          <w:rFonts w:hint="eastAsia"/>
          <w:noProof/>
        </w:rPr>
        <w:t>澎湖擁有得天獨厚的自然景觀與深厚的人文底蘊，曾入選《寂寞星球》全球十大世外桃源島嶼之一。今年初更於</w:t>
      </w:r>
      <w:r>
        <w:rPr>
          <w:rFonts w:hint="eastAsia"/>
          <w:noProof/>
        </w:rPr>
        <w:t>Booking.com</w:t>
      </w:r>
      <w:r>
        <w:rPr>
          <w:rFonts w:hint="eastAsia"/>
          <w:noProof/>
        </w:rPr>
        <w:t>「旅客評分卓越獎」評比中，由馬公市榮獲全球最好客城市殊榮，展現澎湖獨特的國際魅力與人情溫度。近期「阿曼達」（</w:t>
      </w:r>
      <w:r>
        <w:rPr>
          <w:rFonts w:hint="eastAsia"/>
          <w:noProof/>
        </w:rPr>
        <w:t>Amadea</w:t>
      </w:r>
      <w:r>
        <w:rPr>
          <w:rFonts w:hint="eastAsia"/>
          <w:noProof/>
        </w:rPr>
        <w:t>）國際郵輪首度蒞臨，以及本</w:t>
      </w:r>
      <w:r w:rsidR="0059562E">
        <w:rPr>
          <w:rFonts w:hint="eastAsia"/>
          <w:noProof/>
        </w:rPr>
        <w:t>（</w:t>
      </w:r>
      <w:r>
        <w:rPr>
          <w:rFonts w:hint="eastAsia"/>
          <w:noProof/>
        </w:rPr>
        <w:t>115</w:t>
      </w:r>
      <w:r w:rsidR="0059562E">
        <w:rPr>
          <w:rFonts w:hint="eastAsia"/>
          <w:noProof/>
        </w:rPr>
        <w:t>）</w:t>
      </w:r>
      <w:r>
        <w:rPr>
          <w:rFonts w:hint="eastAsia"/>
          <w:noProof/>
        </w:rPr>
        <w:t>年</w:t>
      </w:r>
      <w:r>
        <w:rPr>
          <w:rFonts w:hint="eastAsia"/>
          <w:noProof/>
        </w:rPr>
        <w:t>4</w:t>
      </w:r>
      <w:r>
        <w:rPr>
          <w:rFonts w:hint="eastAsia"/>
          <w:noProof/>
        </w:rPr>
        <w:t>月創下雙郵輪同時掛靠、逾</w:t>
      </w:r>
      <w:r>
        <w:rPr>
          <w:rFonts w:hint="eastAsia"/>
          <w:noProof/>
        </w:rPr>
        <w:t>2,000</w:t>
      </w:r>
      <w:r>
        <w:rPr>
          <w:rFonts w:hint="eastAsia"/>
          <w:noProof/>
        </w:rPr>
        <w:t>名外籍旅客到訪的紀錄，象徵澎湖觀光正式邁入嶄新階段，逐步成為國際旅遊重要據點。</w:t>
      </w:r>
    </w:p>
    <w:p w:rsidR="00E3348D" w:rsidRDefault="00E3348D" w:rsidP="00FE6F59">
      <w:pPr>
        <w:pStyle w:val="affffffffffa"/>
        <w:rPr>
          <w:noProof/>
        </w:rPr>
      </w:pPr>
      <w:r>
        <w:rPr>
          <w:rFonts w:hint="eastAsia"/>
          <w:noProof/>
        </w:rPr>
        <w:t>「花若盛開，蝴蝶自來。」縣長上任後，面對地理條件與氣候限制，率領縣府團隊持續突破發展瓶頸，從春節花海到推動「初夏百合季」，結合學校、社區及機關共同參與，在全縣多處據點營造花卉景觀，逐步翻轉外界對澎湖植栽不易之刻板印象，推動四季花海營造。同時，透過辦理「澎湖大行軍、逆風向前行」及冬遊澎湖等多元措施，持續帶動旅遊淡季人潮與產業動能，逐步實</w:t>
      </w:r>
      <w:r>
        <w:rPr>
          <w:rFonts w:hint="eastAsia"/>
          <w:noProof/>
        </w:rPr>
        <w:lastRenderedPageBreak/>
        <w:t>現「四季皆可遊、處處有亮點」之發展目標，展現面對環境挑戰仍持續前行之韌性。</w:t>
      </w:r>
    </w:p>
    <w:p w:rsidR="00E3348D" w:rsidRDefault="00E3348D" w:rsidP="00FE6F59">
      <w:pPr>
        <w:pStyle w:val="affffffffffa"/>
        <w:rPr>
          <w:noProof/>
        </w:rPr>
      </w:pPr>
      <w:r>
        <w:rPr>
          <w:rFonts w:hint="eastAsia"/>
          <w:noProof/>
        </w:rPr>
        <w:t>縣府團隊秉持「自助人助、共好共榮」之施政精神，積極凝聚社會各界力量推動公私協力，包括民間捐贈救難船「愛爾麗</w:t>
      </w:r>
      <w:r>
        <w:rPr>
          <w:rFonts w:hint="eastAsia"/>
          <w:noProof/>
        </w:rPr>
        <w:t>5</w:t>
      </w:r>
      <w:r>
        <w:rPr>
          <w:rFonts w:hint="eastAsia"/>
          <w:noProof/>
        </w:rPr>
        <w:t>號」，強化海上救援量能與應變效率；義大醫療團隊長年投入</w:t>
      </w:r>
      <w:r>
        <w:rPr>
          <w:rFonts w:hint="eastAsia"/>
          <w:noProof/>
        </w:rPr>
        <w:t>IDS</w:t>
      </w:r>
      <w:r>
        <w:rPr>
          <w:rFonts w:hint="eastAsia"/>
          <w:noProof/>
        </w:rPr>
        <w:t>醫療合作計畫，並結合高雄榮民總醫院巡迴義診服務，深化離島醫療照護；南山人壽慈善基金會與本府推動全國首張「首次罹患癌症健康保險」，協助弱勢族群減輕醫療負擔，落實醫療平權與即時保障。透過跨域整合與公私協力，強化公共服務價值與溫度，使施政更貼近民眾需求，實踐共好共榮的社會願景。</w:t>
      </w:r>
    </w:p>
    <w:p w:rsidR="00E3348D" w:rsidRDefault="00E3348D" w:rsidP="00FE6F59">
      <w:pPr>
        <w:pStyle w:val="affffffffffa"/>
        <w:rPr>
          <w:noProof/>
        </w:rPr>
      </w:pPr>
      <w:r>
        <w:rPr>
          <w:rFonts w:hint="eastAsia"/>
          <w:noProof/>
        </w:rPr>
        <w:t>過去三年在府會齊心協力推動下，無論社會福利、醫療照護、教育支持、文化觀光、產業發展、交通建設或公共服務品質等各面向，皆已逐步展現具體成果並獲得鄉親肯定，這份成績屬於縣府團隊，更屬於議會與全體鄉親共同努力的成果。</w:t>
      </w:r>
    </w:p>
    <w:p w:rsidR="00E3348D" w:rsidRDefault="00E3348D" w:rsidP="00FE6F59">
      <w:pPr>
        <w:pStyle w:val="affffffffffa"/>
        <w:rPr>
          <w:noProof/>
        </w:rPr>
      </w:pPr>
      <w:r>
        <w:rPr>
          <w:rFonts w:hint="eastAsia"/>
          <w:noProof/>
        </w:rPr>
        <w:t>本府將持續深化醫療升級、育兒支持、產業創新、交通建設及永續治理等各項政策，穩健推動縣政發展，打造更具發展動能與生活品質的宜居環境，讓澎湖持續向前，邁向「澎湖好政、幸福達陣」的願景。</w:t>
      </w:r>
    </w:p>
    <w:p w:rsidR="00E3348D" w:rsidRDefault="00E3348D" w:rsidP="00FE6F59">
      <w:pPr>
        <w:pStyle w:val="affffffffffa"/>
        <w:rPr>
          <w:noProof/>
        </w:rPr>
      </w:pPr>
    </w:p>
    <w:p w:rsidR="00E3348D" w:rsidRDefault="00E3348D" w:rsidP="00FE6F59">
      <w:pPr>
        <w:pStyle w:val="affffffffffa"/>
        <w:rPr>
          <w:noProof/>
        </w:rPr>
      </w:pPr>
      <w:r>
        <w:rPr>
          <w:rFonts w:hint="eastAsia"/>
          <w:noProof/>
        </w:rPr>
        <w:t>最後敬祝</w:t>
      </w:r>
    </w:p>
    <w:p w:rsidR="00E3348D" w:rsidRDefault="00E3348D" w:rsidP="00FE6F59">
      <w:pPr>
        <w:pStyle w:val="affffffffffa"/>
        <w:rPr>
          <w:noProof/>
        </w:rPr>
      </w:pPr>
      <w:r>
        <w:rPr>
          <w:rFonts w:hint="eastAsia"/>
          <w:noProof/>
        </w:rPr>
        <w:t>大會圓滿成功</w:t>
      </w:r>
    </w:p>
    <w:p w:rsidR="00E3348D" w:rsidRPr="00680A91" w:rsidRDefault="00E3348D" w:rsidP="00680A91">
      <w:pPr>
        <w:ind w:leftChars="400" w:left="960"/>
      </w:pPr>
      <w:r w:rsidRPr="00680A91">
        <w:rPr>
          <w:rFonts w:hint="eastAsia"/>
        </w:rPr>
        <w:t>各位議員女士、先生</w:t>
      </w:r>
    </w:p>
    <w:p w:rsidR="00E3348D" w:rsidRPr="00680A91" w:rsidRDefault="00E3348D" w:rsidP="00680A91">
      <w:pPr>
        <w:ind w:leftChars="400" w:left="960"/>
      </w:pPr>
      <w:r w:rsidRPr="00680A91">
        <w:rPr>
          <w:rFonts w:hint="eastAsia"/>
        </w:rPr>
        <w:t>身體健康</w:t>
      </w:r>
    </w:p>
    <w:p w:rsidR="00E3348D" w:rsidRPr="00680A91" w:rsidRDefault="00E3348D" w:rsidP="00680A91">
      <w:pPr>
        <w:ind w:leftChars="400" w:left="960"/>
      </w:pPr>
      <w:r w:rsidRPr="00680A91">
        <w:rPr>
          <w:rFonts w:hint="eastAsia"/>
        </w:rPr>
        <w:t>萬事如意</w:t>
      </w:r>
    </w:p>
    <w:p w:rsidR="00E3348D" w:rsidRDefault="00E3348D" w:rsidP="00FE6F59">
      <w:pPr>
        <w:pStyle w:val="affffffffffa"/>
        <w:rPr>
          <w:noProof/>
        </w:rPr>
      </w:pPr>
    </w:p>
    <w:p w:rsidR="00E3348D" w:rsidRDefault="00E3348D" w:rsidP="00FE6F59">
      <w:pPr>
        <w:pStyle w:val="affffffffffa"/>
        <w:rPr>
          <w:noProof/>
        </w:rPr>
      </w:pPr>
    </w:p>
    <w:p w:rsidR="00B03F9E" w:rsidRDefault="00B03F9E" w:rsidP="00FE6F59">
      <w:pPr>
        <w:pStyle w:val="affffffffffa"/>
        <w:rPr>
          <w:noProof/>
        </w:rPr>
      </w:pPr>
      <w:r>
        <w:rPr>
          <w:noProof/>
        </w:rPr>
        <w:br w:type="page"/>
      </w:r>
    </w:p>
    <w:p w:rsidR="009A1F23" w:rsidRDefault="00D455F7" w:rsidP="002501E9">
      <w:pPr>
        <w:pStyle w:val="16"/>
        <w:topLinePunct/>
        <w:spacing w:before="0" w:line="360" w:lineRule="auto"/>
        <w:ind w:left="1080" w:hanging="1080"/>
        <w:rPr>
          <w:noProof/>
          <w:sz w:val="36"/>
          <w:szCs w:val="36"/>
        </w:rPr>
      </w:pPr>
      <w:r>
        <w:rPr>
          <w:noProof/>
          <w:sz w:val="36"/>
          <w:szCs w:val="36"/>
        </w:rPr>
        <w:lastRenderedPageBreak/>
        <w:pict>
          <v:shape id="_x0000_s1412" type="#_x0000_t202" style="position:absolute;left:0;text-align:left;margin-left:223.95pt;margin-top:2.45pt;width:85.05pt;height:34pt;z-index:251660800;mso-position-horizontal-relative:page" filled="f" strokeweight="4pt">
            <v:stroke r:id="rId19" o:title="" filltype="pattern"/>
            <v:textbox style="mso-next-textbox:#_x0000_s1412" inset=",1.3mm">
              <w:txbxContent>
                <w:p w:rsidR="00A86219" w:rsidRPr="00682921" w:rsidRDefault="00A86219" w:rsidP="002501E9">
                  <w:pPr>
                    <w:pStyle w:val="affffffffffff"/>
                    <w:ind w:left="1080" w:hanging="1080"/>
                  </w:pPr>
                  <w:r w:rsidRPr="00682921">
                    <w:rPr>
                      <w:rFonts w:hint="eastAsia"/>
                    </w:rPr>
                    <w:t>法規</w:t>
                  </w:r>
                </w:p>
              </w:txbxContent>
            </v:textbox>
            <w10:wrap anchorx="page"/>
          </v:shape>
        </w:pict>
      </w:r>
    </w:p>
    <w:p w:rsidR="0038376D" w:rsidRPr="001D7CF3" w:rsidRDefault="0038376D" w:rsidP="002501E9">
      <w:pPr>
        <w:pStyle w:val="16"/>
        <w:topLinePunct/>
        <w:spacing w:before="0" w:line="360" w:lineRule="auto"/>
        <w:ind w:left="1080" w:hanging="1080"/>
        <w:rPr>
          <w:noProof/>
          <w:sz w:val="36"/>
          <w:szCs w:val="36"/>
        </w:rPr>
      </w:pPr>
    </w:p>
    <w:p w:rsidR="00877184" w:rsidRPr="001D7CF3" w:rsidRDefault="00412227" w:rsidP="00412227">
      <w:pPr>
        <w:pStyle w:val="afffff5"/>
      </w:pPr>
      <w:r w:rsidRPr="001D7CF3">
        <w:t>縣　法　規</w:t>
      </w:r>
    </w:p>
    <w:p w:rsidR="009A1F23" w:rsidRPr="009A1F23" w:rsidRDefault="009A1F23" w:rsidP="006E6F36">
      <w:pPr>
        <w:pStyle w:val="XXXX2"/>
        <w:spacing w:before="360"/>
        <w:ind w:left="840" w:hanging="840"/>
      </w:pPr>
      <w:r w:rsidRPr="009A1F23">
        <w:rPr>
          <w:rFonts w:hint="eastAsia"/>
        </w:rPr>
        <w:t>澎湖縣政府</w:t>
      </w:r>
      <w:r>
        <w:rPr>
          <w:rFonts w:hint="eastAsia"/>
        </w:rPr>
        <w:t xml:space="preserve">　</w:t>
      </w:r>
      <w:r w:rsidRPr="009A1F23">
        <w:rPr>
          <w:rFonts w:hint="eastAsia"/>
        </w:rPr>
        <w:t>令</w:t>
      </w:r>
    </w:p>
    <w:p w:rsidR="009A1F23" w:rsidRPr="009A1F23" w:rsidRDefault="009A1F23" w:rsidP="009A1F23">
      <w:pPr>
        <w:pStyle w:val="afffffffffff"/>
      </w:pPr>
      <w:r w:rsidRPr="009A1F23">
        <w:rPr>
          <w:rFonts w:hint="eastAsia"/>
        </w:rPr>
        <w:t>發文日期：中華民國</w:t>
      </w:r>
      <w:r w:rsidRPr="009A1F23">
        <w:rPr>
          <w:rFonts w:hint="eastAsia"/>
        </w:rPr>
        <w:t>115</w:t>
      </w:r>
      <w:r w:rsidRPr="009A1F23">
        <w:rPr>
          <w:rFonts w:hint="eastAsia"/>
        </w:rPr>
        <w:t>年</w:t>
      </w:r>
      <w:r w:rsidRPr="009A1F23">
        <w:rPr>
          <w:rFonts w:hint="eastAsia"/>
        </w:rPr>
        <w:t>4</w:t>
      </w:r>
      <w:r w:rsidRPr="009A1F23">
        <w:rPr>
          <w:rFonts w:hint="eastAsia"/>
        </w:rPr>
        <w:t>月</w:t>
      </w:r>
      <w:r w:rsidRPr="009A1F23">
        <w:rPr>
          <w:rFonts w:hint="eastAsia"/>
        </w:rPr>
        <w:t>15</w:t>
      </w:r>
      <w:r w:rsidRPr="009A1F23">
        <w:rPr>
          <w:rFonts w:hint="eastAsia"/>
        </w:rPr>
        <w:t>日</w:t>
      </w:r>
    </w:p>
    <w:p w:rsidR="009A1F23" w:rsidRPr="009A1F23" w:rsidRDefault="009A1F23" w:rsidP="009A1F23">
      <w:pPr>
        <w:pStyle w:val="afffffffffff"/>
      </w:pPr>
      <w:r w:rsidRPr="009A1F23">
        <w:rPr>
          <w:rFonts w:hint="eastAsia"/>
        </w:rPr>
        <w:t>發文字號：府行法字第</w:t>
      </w:r>
      <w:r w:rsidRPr="009A1F23">
        <w:rPr>
          <w:rFonts w:hint="eastAsia"/>
        </w:rPr>
        <w:t>11513003791</w:t>
      </w:r>
      <w:r w:rsidRPr="009A1F23">
        <w:rPr>
          <w:rFonts w:hint="eastAsia"/>
        </w:rPr>
        <w:t>號</w:t>
      </w:r>
    </w:p>
    <w:p w:rsidR="009A1F23" w:rsidRPr="009A1F23" w:rsidRDefault="009A1F23" w:rsidP="009A1F23">
      <w:pPr>
        <w:pStyle w:val="afffffffffff"/>
      </w:pPr>
      <w:r w:rsidRPr="009A1F23">
        <w:rPr>
          <w:rFonts w:hint="eastAsia"/>
        </w:rPr>
        <w:t>附件：</w:t>
      </w:r>
    </w:p>
    <w:p w:rsidR="009A1F23" w:rsidRPr="009A1F23" w:rsidRDefault="009A1F23" w:rsidP="009A1F23">
      <w:pPr>
        <w:pStyle w:val="afffffffffff0"/>
      </w:pPr>
      <w:r w:rsidRPr="009A1F23">
        <w:rPr>
          <w:rFonts w:hint="eastAsia"/>
        </w:rPr>
        <w:t>修正「澎湖縣非都市土地申請變更編定規費收費標準」第二條。</w:t>
      </w:r>
    </w:p>
    <w:p w:rsidR="009A1F23" w:rsidRPr="009A1F23" w:rsidRDefault="009A1F23" w:rsidP="009A1F23">
      <w:pPr>
        <w:pStyle w:val="afffffffffff1"/>
        <w:ind w:left="972" w:hanging="732"/>
      </w:pPr>
      <w:r w:rsidRPr="009A1F23">
        <w:rPr>
          <w:rFonts w:hint="eastAsia"/>
        </w:rPr>
        <w:t>附修正「澎湖縣非都市土地申請變更編定規費收費標準」第二條</w:t>
      </w:r>
    </w:p>
    <w:p w:rsidR="00412227" w:rsidRPr="001D7CF3" w:rsidRDefault="00412227" w:rsidP="006E6F36">
      <w:pPr>
        <w:pStyle w:val="afffffffffff2"/>
        <w:spacing w:before="360"/>
        <w:ind w:left="720" w:hanging="720"/>
        <w:rPr>
          <w:sz w:val="36"/>
          <w:szCs w:val="36"/>
        </w:rPr>
      </w:pPr>
      <w:r w:rsidRPr="001D7CF3">
        <w:t xml:space="preserve">縣　長　</w:t>
      </w:r>
      <w:r w:rsidRPr="001D7CF3">
        <w:rPr>
          <w:sz w:val="36"/>
          <w:szCs w:val="36"/>
        </w:rPr>
        <w:t>陳　光　復</w:t>
      </w:r>
    </w:p>
    <w:p w:rsidR="009A1F23" w:rsidRDefault="009A1F23" w:rsidP="002501E9">
      <w:pPr>
        <w:widowControl/>
        <w:spacing w:line="240" w:lineRule="auto"/>
        <w:ind w:left="720" w:hanging="720"/>
        <w:jc w:val="left"/>
        <w:rPr>
          <w:color w:val="000000"/>
        </w:rPr>
      </w:pPr>
      <w:r>
        <w:br w:type="page"/>
      </w:r>
    </w:p>
    <w:p w:rsidR="00300413" w:rsidRDefault="00300413" w:rsidP="007D6C0C">
      <w:pPr>
        <w:pStyle w:val="afffffffffff3"/>
        <w:spacing w:before="360" w:after="120"/>
      </w:pPr>
      <w:r>
        <w:rPr>
          <w:rFonts w:hint="eastAsia"/>
        </w:rPr>
        <w:lastRenderedPageBreak/>
        <w:t>澎湖縣非都市土地申請變更編定規費收費標準第二條修正總說明</w:t>
      </w:r>
    </w:p>
    <w:p w:rsidR="00300413" w:rsidRDefault="00300413" w:rsidP="00FE6F59">
      <w:pPr>
        <w:pStyle w:val="affffffffffa"/>
      </w:pPr>
      <w:r>
        <w:rPr>
          <w:rFonts w:hint="eastAsia"/>
        </w:rPr>
        <w:t>依內政部一百零四年三月二十日召開研商「非都市土地申請變更編定規費費額訂定事宜」會議紀錄決議，請各地方政府訂定非都市土地申請變更編定規費收費標準，爰依規費法第十條第一項規定訂定「澎湖縣非都市土地申請變更編定規費收費標準」，並於一百零六年七月三十日以府行字第一零六一三零三二六零二號令發布施行。本標準自施行後，未辦理修正。</w:t>
      </w:r>
    </w:p>
    <w:p w:rsidR="00BE0ED5" w:rsidRPr="001D7CF3" w:rsidRDefault="00300413" w:rsidP="00FE6F59">
      <w:pPr>
        <w:pStyle w:val="affffffffffa"/>
      </w:pPr>
      <w:r>
        <w:rPr>
          <w:rFonts w:hint="eastAsia"/>
        </w:rPr>
        <w:t>為因應規費法第十一條規定，每三年至少應檢討一次規費之收費基準及消費者物價指數變動及公務人員薪資調整，為符合相關審查人力、時間、物料設備成本，另本縣農變建興建住宅計畫係依「非都市土地變更編定執行要點」及「環境敏感地區單一窗口查詢申請作業要點」查詢第一、二級環境敏感地區，由於本縣農變建興建住宅自民國八十三年實施迄今逾三十年，當初基於便民考量，由本府協助民眾函詢相關機關，以減輕民眾負擔。惟經濟部水利署一百十四年七月二十一日經水工字第一一四五三二零三五八零號函：爰自一百十四年七月一日起已不再受理相關查詢案件，按申請人付費原則及本府施予人力、物力、時間等成本皆應由申請人負擔之費用，爰修正規費徵收之標準第二條。</w:t>
      </w:r>
    </w:p>
    <w:p w:rsidR="00300413" w:rsidRDefault="00300413" w:rsidP="002501E9">
      <w:pPr>
        <w:widowControl/>
        <w:spacing w:line="240" w:lineRule="auto"/>
        <w:ind w:left="720" w:hanging="720"/>
        <w:jc w:val="left"/>
      </w:pPr>
      <w:r>
        <w:br w:type="page"/>
      </w:r>
    </w:p>
    <w:p w:rsidR="001533D6" w:rsidRDefault="001533D6" w:rsidP="007D6C0C">
      <w:pPr>
        <w:pStyle w:val="afffffffffff3"/>
        <w:spacing w:before="360" w:after="120"/>
        <w:rPr>
          <w:sz w:val="32"/>
          <w:szCs w:val="32"/>
        </w:rPr>
      </w:pPr>
      <w:r w:rsidRPr="006A0930">
        <w:rPr>
          <w:rFonts w:hint="eastAsia"/>
        </w:rPr>
        <w:lastRenderedPageBreak/>
        <w:t>澎湖縣非都市土地申請變更編定規費收費標準</w:t>
      </w:r>
      <w:r>
        <w:br/>
      </w:r>
      <w:r>
        <w:rPr>
          <w:rFonts w:hint="eastAsia"/>
        </w:rPr>
        <w:t>第二條</w:t>
      </w:r>
      <w:r w:rsidRPr="006A0930">
        <w:rPr>
          <w:rFonts w:hint="eastAsia"/>
        </w:rPr>
        <w:t>修正條文對照表</w:t>
      </w:r>
    </w:p>
    <w:tbl>
      <w:tblPr>
        <w:tblStyle w:val="affffffffff6"/>
        <w:tblW w:w="5000" w:type="pct"/>
        <w:tblLook w:val="04A0"/>
      </w:tblPr>
      <w:tblGrid>
        <w:gridCol w:w="2899"/>
        <w:gridCol w:w="2880"/>
        <w:gridCol w:w="2545"/>
      </w:tblGrid>
      <w:tr w:rsidR="001533D6" w:rsidRPr="00611D68" w:rsidTr="001533D6">
        <w:tc>
          <w:tcPr>
            <w:tcW w:w="1741" w:type="pct"/>
          </w:tcPr>
          <w:p w:rsidR="001533D6" w:rsidRPr="00077C00" w:rsidRDefault="001533D6" w:rsidP="001533D6">
            <w:pPr>
              <w:adjustRightInd w:val="0"/>
              <w:snapToGrid w:val="0"/>
              <w:jc w:val="center"/>
              <w:rPr>
                <w:rFonts w:ascii="標楷體" w:hAnsi="標楷體"/>
              </w:rPr>
            </w:pPr>
            <w:r>
              <w:rPr>
                <w:rFonts w:ascii="標楷體" w:hAnsi="標楷體" w:hint="eastAsia"/>
              </w:rPr>
              <w:t>修正條文</w:t>
            </w:r>
          </w:p>
        </w:tc>
        <w:tc>
          <w:tcPr>
            <w:tcW w:w="1730" w:type="pct"/>
          </w:tcPr>
          <w:p w:rsidR="001533D6" w:rsidRPr="00077C00" w:rsidRDefault="001533D6" w:rsidP="001533D6">
            <w:pPr>
              <w:adjustRightInd w:val="0"/>
              <w:snapToGrid w:val="0"/>
              <w:jc w:val="center"/>
              <w:rPr>
                <w:rFonts w:ascii="標楷體" w:hAnsi="標楷體"/>
              </w:rPr>
            </w:pPr>
            <w:r>
              <w:rPr>
                <w:rFonts w:ascii="標楷體" w:hAnsi="標楷體" w:hint="eastAsia"/>
              </w:rPr>
              <w:t>現行條文</w:t>
            </w:r>
          </w:p>
        </w:tc>
        <w:tc>
          <w:tcPr>
            <w:tcW w:w="1529" w:type="pct"/>
          </w:tcPr>
          <w:p w:rsidR="001533D6" w:rsidRPr="00077C00" w:rsidRDefault="001533D6" w:rsidP="001533D6">
            <w:pPr>
              <w:adjustRightInd w:val="0"/>
              <w:snapToGrid w:val="0"/>
              <w:jc w:val="center"/>
              <w:rPr>
                <w:rFonts w:ascii="標楷體" w:hAnsi="標楷體"/>
              </w:rPr>
            </w:pPr>
            <w:r w:rsidRPr="00077C00">
              <w:rPr>
                <w:rFonts w:ascii="標楷體" w:hAnsi="標楷體" w:hint="eastAsia"/>
              </w:rPr>
              <w:t>說明</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99"/>
        <w:gridCol w:w="2880"/>
        <w:gridCol w:w="2545"/>
      </w:tblGrid>
      <w:tr w:rsidR="001533D6" w:rsidRPr="00611D68" w:rsidTr="00107813">
        <w:tc>
          <w:tcPr>
            <w:tcW w:w="1741" w:type="pct"/>
          </w:tcPr>
          <w:p w:rsidR="001533D6" w:rsidRPr="00B17DA6" w:rsidRDefault="001533D6" w:rsidP="00663E15">
            <w:pPr>
              <w:ind w:left="240" w:hangingChars="100" w:hanging="240"/>
              <w:rPr>
                <w:rFonts w:ascii="標楷體" w:hAnsi="標楷體"/>
              </w:rPr>
            </w:pPr>
            <w:r w:rsidRPr="00B17DA6">
              <w:rPr>
                <w:rFonts w:ascii="標楷體" w:hAnsi="標楷體" w:hint="eastAsia"/>
              </w:rPr>
              <w:t>第二條</w:t>
            </w:r>
            <w:r>
              <w:rPr>
                <w:rFonts w:ascii="標楷體" w:hAnsi="標楷體" w:hint="eastAsia"/>
              </w:rPr>
              <w:t xml:space="preserve">　</w:t>
            </w:r>
            <w:r w:rsidRPr="00876D1B">
              <w:rPr>
                <w:rFonts w:ascii="標楷體" w:hAnsi="標楷體" w:hint="eastAsia"/>
              </w:rPr>
              <w:t>申請辦理非都市土地變更編定，應按下列收費種類繳納規費：</w:t>
            </w:r>
          </w:p>
          <w:p w:rsidR="001533D6" w:rsidRPr="00F01D71" w:rsidRDefault="001533D6" w:rsidP="001533D6">
            <w:pPr>
              <w:pStyle w:val="affffff2"/>
              <w:numPr>
                <w:ilvl w:val="0"/>
                <w:numId w:val="2"/>
              </w:numPr>
              <w:spacing w:line="370" w:lineRule="exact"/>
              <w:ind w:leftChars="100" w:left="744" w:hangingChars="210" w:hanging="504"/>
              <w:jc w:val="both"/>
              <w:rPr>
                <w:rFonts w:ascii="標楷體" w:eastAsia="標楷體" w:hAnsi="標楷體"/>
              </w:rPr>
            </w:pPr>
            <w:r w:rsidRPr="00F01D71">
              <w:rPr>
                <w:rFonts w:ascii="標楷體" w:eastAsia="標楷體" w:hAnsi="標楷體" w:hint="eastAsia"/>
              </w:rPr>
              <w:t>免附興辦事業計畫核准文件者，每案新臺幣</w:t>
            </w:r>
            <w:r w:rsidRPr="00F01D71">
              <w:rPr>
                <w:rFonts w:ascii="標楷體" w:eastAsia="標楷體" w:hAnsi="標楷體" w:hint="eastAsia"/>
                <w:u w:val="single"/>
              </w:rPr>
              <w:t>四</w:t>
            </w:r>
            <w:r w:rsidRPr="00F01D71">
              <w:rPr>
                <w:rFonts w:ascii="標楷體" w:eastAsia="標楷體" w:hAnsi="標楷體" w:hint="eastAsia"/>
              </w:rPr>
              <w:t>千元。</w:t>
            </w:r>
          </w:p>
          <w:p w:rsidR="001533D6" w:rsidRDefault="001533D6" w:rsidP="001533D6">
            <w:pPr>
              <w:pStyle w:val="affffff2"/>
              <w:numPr>
                <w:ilvl w:val="0"/>
                <w:numId w:val="2"/>
              </w:numPr>
              <w:spacing w:line="370" w:lineRule="exact"/>
              <w:ind w:leftChars="100" w:left="744" w:hangingChars="210" w:hanging="504"/>
              <w:jc w:val="both"/>
              <w:rPr>
                <w:rFonts w:ascii="標楷體" w:eastAsia="標楷體" w:hAnsi="標楷體"/>
              </w:rPr>
            </w:pPr>
            <w:r w:rsidRPr="00F01D71">
              <w:rPr>
                <w:rFonts w:ascii="標楷體" w:eastAsia="標楷體" w:hAnsi="標楷體" w:hint="eastAsia"/>
                <w:u w:val="single"/>
              </w:rPr>
              <w:t>應</w:t>
            </w:r>
            <w:r w:rsidRPr="00F01D71">
              <w:rPr>
                <w:rFonts w:ascii="標楷體" w:eastAsia="標楷體" w:hAnsi="標楷體" w:hint="eastAsia"/>
              </w:rPr>
              <w:t>檢附興辦事業計畫</w:t>
            </w:r>
            <w:r w:rsidRPr="00EA5DA5">
              <w:rPr>
                <w:rFonts w:ascii="標楷體" w:eastAsia="標楷體" w:hAnsi="標楷體" w:hint="eastAsia"/>
                <w:u w:val="single"/>
              </w:rPr>
              <w:t>核准文件</w:t>
            </w:r>
            <w:r w:rsidRPr="00377FD7">
              <w:rPr>
                <w:rFonts w:ascii="標楷體" w:eastAsia="標楷體" w:hAnsi="標楷體" w:hint="eastAsia"/>
                <w:u w:val="single"/>
              </w:rPr>
              <w:t>，</w:t>
            </w:r>
            <w:r w:rsidRPr="00F01D71">
              <w:rPr>
                <w:rFonts w:ascii="標楷體" w:eastAsia="標楷體" w:hAnsi="標楷體" w:hint="eastAsia"/>
              </w:rPr>
              <w:t>且無須專案小組審查者，</w:t>
            </w:r>
            <w:r w:rsidRPr="00EA5DA5">
              <w:rPr>
                <w:rFonts w:ascii="標楷體" w:eastAsia="標楷體" w:hAnsi="標楷體" w:hint="eastAsia"/>
                <w:u w:val="single"/>
              </w:rPr>
              <w:t>或經各單位審</w:t>
            </w:r>
            <w:r w:rsidRPr="00F01D71">
              <w:rPr>
                <w:rFonts w:ascii="標楷體" w:eastAsia="標楷體" w:hAnsi="標楷體" w:hint="eastAsia"/>
                <w:u w:val="single"/>
              </w:rPr>
              <w:t>核</w:t>
            </w:r>
            <w:r w:rsidRPr="00F01D71">
              <w:rPr>
                <w:rFonts w:ascii="標楷體" w:eastAsia="標楷體" w:hAnsi="標楷體" w:hint="eastAsia"/>
              </w:rPr>
              <w:t>者，每案新臺幣</w:t>
            </w:r>
            <w:r w:rsidRPr="00F01D71">
              <w:rPr>
                <w:rFonts w:ascii="標楷體" w:eastAsia="標楷體" w:hAnsi="標楷體" w:hint="eastAsia"/>
                <w:u w:val="single"/>
              </w:rPr>
              <w:t>六</w:t>
            </w:r>
            <w:r w:rsidRPr="00F01D71">
              <w:rPr>
                <w:rFonts w:ascii="標楷體" w:eastAsia="標楷體" w:hAnsi="標楷體" w:hint="eastAsia"/>
              </w:rPr>
              <w:t>千元。</w:t>
            </w:r>
          </w:p>
          <w:p w:rsidR="001533D6" w:rsidRDefault="001533D6" w:rsidP="001533D6">
            <w:pPr>
              <w:pStyle w:val="affffff2"/>
              <w:numPr>
                <w:ilvl w:val="0"/>
                <w:numId w:val="2"/>
              </w:numPr>
              <w:spacing w:line="370" w:lineRule="exact"/>
              <w:ind w:leftChars="100" w:left="744" w:hangingChars="210" w:hanging="504"/>
              <w:jc w:val="both"/>
              <w:rPr>
                <w:rFonts w:ascii="標楷體" w:eastAsia="標楷體" w:hAnsi="標楷體"/>
              </w:rPr>
            </w:pPr>
            <w:bookmarkStart w:id="1" w:name="_Hlk207294823"/>
            <w:r w:rsidRPr="00F01D71">
              <w:rPr>
                <w:rFonts w:ascii="標楷體" w:eastAsia="標楷體" w:hAnsi="標楷體" w:hint="eastAsia"/>
                <w:u w:val="single"/>
              </w:rPr>
              <w:t>應檢附興辦事業計畫核准文件，且提</w:t>
            </w:r>
            <w:r w:rsidRPr="00F01D71">
              <w:rPr>
                <w:rFonts w:ascii="標楷體" w:eastAsia="標楷體" w:hAnsi="標楷體" w:hint="eastAsia"/>
              </w:rPr>
              <w:t>專案小組審查者</w:t>
            </w:r>
            <w:bookmarkStart w:id="2" w:name="_Hlk208501018"/>
            <w:r w:rsidRPr="00F01D71">
              <w:rPr>
                <w:rFonts w:ascii="標楷體" w:eastAsia="標楷體" w:hAnsi="標楷體" w:hint="eastAsia"/>
                <w:u w:val="single"/>
              </w:rPr>
              <w:t>或</w:t>
            </w:r>
            <w:r w:rsidRPr="00FA25D6">
              <w:rPr>
                <w:rFonts w:ascii="標楷體" w:eastAsia="標楷體" w:hAnsi="標楷體" w:hint="eastAsia"/>
                <w:bCs/>
                <w:spacing w:val="-10"/>
                <w:u w:val="single"/>
              </w:rPr>
              <w:t>澎湖縣非都市土地一般農業區農牧用地或養殖用地興建住宅計畫及</w:t>
            </w:r>
            <w:r w:rsidRPr="00FA25D6">
              <w:rPr>
                <w:rFonts w:ascii="標楷體" w:eastAsia="標楷體" w:hAnsi="標楷體" w:hint="eastAsia"/>
                <w:u w:val="single"/>
                <w:shd w:val="clear" w:color="auto" w:fill="FFFFFF"/>
              </w:rPr>
              <w:t>澎湖縣非都市土地風景區農牧用地、養殖或林業用地興建住宅計畫</w:t>
            </w:r>
            <w:r w:rsidRPr="008A651F">
              <w:rPr>
                <w:rFonts w:ascii="標楷體" w:eastAsia="標楷體" w:hAnsi="標楷體" w:hint="eastAsia"/>
                <w:bCs/>
                <w:spacing w:val="-10"/>
                <w:u w:val="single"/>
              </w:rPr>
              <w:t>（</w:t>
            </w:r>
            <w:r>
              <w:rPr>
                <w:rFonts w:ascii="標楷體" w:eastAsia="標楷體" w:hAnsi="標楷體" w:hint="eastAsia"/>
                <w:bCs/>
                <w:spacing w:val="-10"/>
                <w:u w:val="single"/>
              </w:rPr>
              <w:t>以下</w:t>
            </w:r>
            <w:r w:rsidRPr="008A651F">
              <w:rPr>
                <w:rFonts w:ascii="標楷體" w:eastAsia="標楷體" w:hAnsi="標楷體" w:hint="eastAsia"/>
                <w:bCs/>
                <w:spacing w:val="-10"/>
                <w:u w:val="single"/>
              </w:rPr>
              <w:t>簡稱</w:t>
            </w:r>
            <w:r>
              <w:rPr>
                <w:rFonts w:ascii="標楷體" w:eastAsia="標楷體" w:hAnsi="標楷體" w:hint="eastAsia"/>
                <w:bCs/>
                <w:spacing w:val="-10"/>
                <w:u w:val="single"/>
              </w:rPr>
              <w:t>本縣</w:t>
            </w:r>
            <w:r w:rsidRPr="008A651F">
              <w:rPr>
                <w:rFonts w:ascii="標楷體" w:eastAsia="標楷體" w:hAnsi="標楷體" w:hint="eastAsia"/>
                <w:bCs/>
                <w:spacing w:val="-10"/>
                <w:u w:val="single"/>
              </w:rPr>
              <w:t>農變建</w:t>
            </w:r>
            <w:r>
              <w:rPr>
                <w:rFonts w:ascii="標楷體" w:eastAsia="標楷體" w:hAnsi="標楷體" w:hint="eastAsia"/>
                <w:bCs/>
                <w:spacing w:val="-10"/>
                <w:u w:val="single"/>
              </w:rPr>
              <w:t>興建住宅</w:t>
            </w:r>
            <w:r w:rsidRPr="00F01D71">
              <w:rPr>
                <w:rFonts w:ascii="標楷體" w:eastAsia="標楷體" w:hAnsi="標楷體" w:hint="eastAsia"/>
                <w:u w:val="single"/>
              </w:rPr>
              <w:t>計畫</w:t>
            </w:r>
            <w:r>
              <w:rPr>
                <w:rFonts w:ascii="標楷體" w:eastAsia="標楷體" w:hAnsi="標楷體"/>
                <w:u w:val="single"/>
              </w:rPr>
              <w:t>）</w:t>
            </w:r>
            <w:r w:rsidRPr="00F01D71">
              <w:rPr>
                <w:rFonts w:ascii="標楷體" w:eastAsia="標楷體" w:hAnsi="標楷體" w:hint="eastAsia"/>
                <w:u w:val="single"/>
              </w:rPr>
              <w:t>變更計畫內容者</w:t>
            </w:r>
            <w:bookmarkEnd w:id="2"/>
            <w:r w:rsidRPr="00F01D71">
              <w:rPr>
                <w:rFonts w:ascii="標楷體" w:eastAsia="標楷體" w:hAnsi="標楷體" w:hint="eastAsia"/>
              </w:rPr>
              <w:t>，每案新臺幣一萬</w:t>
            </w:r>
            <w:r w:rsidRPr="00F01D71">
              <w:rPr>
                <w:rFonts w:ascii="標楷體" w:eastAsia="標楷體" w:hAnsi="標楷體" w:hint="eastAsia"/>
                <w:u w:val="single"/>
              </w:rPr>
              <w:t>五</w:t>
            </w:r>
            <w:r w:rsidRPr="00F01D71">
              <w:rPr>
                <w:rFonts w:ascii="標楷體" w:eastAsia="標楷體" w:hAnsi="標楷體" w:hint="eastAsia"/>
              </w:rPr>
              <w:t>千元。</w:t>
            </w:r>
            <w:bookmarkEnd w:id="1"/>
          </w:p>
          <w:p w:rsidR="001533D6" w:rsidRPr="00F01D71" w:rsidRDefault="001533D6" w:rsidP="001533D6">
            <w:pPr>
              <w:pStyle w:val="affffff2"/>
              <w:numPr>
                <w:ilvl w:val="0"/>
                <w:numId w:val="2"/>
              </w:numPr>
              <w:spacing w:line="370" w:lineRule="exact"/>
              <w:ind w:leftChars="100" w:left="744" w:hangingChars="210" w:hanging="504"/>
              <w:jc w:val="both"/>
              <w:rPr>
                <w:rFonts w:ascii="標楷體" w:eastAsia="標楷體" w:hAnsi="標楷體"/>
                <w:u w:val="single"/>
              </w:rPr>
            </w:pPr>
            <w:r w:rsidRPr="00F01D71">
              <w:rPr>
                <w:rFonts w:ascii="標楷體" w:eastAsia="標楷體" w:hAnsi="標楷體" w:hint="eastAsia"/>
                <w:u w:val="single"/>
              </w:rPr>
              <w:t>經</w:t>
            </w:r>
            <w:r w:rsidRPr="00EA5DA5">
              <w:rPr>
                <w:rFonts w:ascii="標楷體" w:eastAsia="標楷體" w:hAnsi="標楷體" w:hint="eastAsia"/>
              </w:rPr>
              <w:t>區域計畫</w:t>
            </w:r>
            <w:r w:rsidRPr="00F01D71">
              <w:rPr>
                <w:rFonts w:ascii="標楷體" w:eastAsia="標楷體" w:hAnsi="標楷體" w:hint="eastAsia"/>
                <w:u w:val="single"/>
              </w:rPr>
              <w:t>委員</w:t>
            </w:r>
            <w:r>
              <w:rPr>
                <w:rFonts w:ascii="標楷體" w:eastAsia="標楷體" w:hAnsi="標楷體" w:hint="eastAsia"/>
                <w:u w:val="single"/>
              </w:rPr>
              <w:t>會</w:t>
            </w:r>
            <w:r w:rsidRPr="00F01D71">
              <w:rPr>
                <w:rFonts w:ascii="標楷體" w:eastAsia="標楷體" w:hAnsi="標楷體" w:hint="eastAsia"/>
                <w:u w:val="single"/>
              </w:rPr>
              <w:lastRenderedPageBreak/>
              <w:t>審議通過取得</w:t>
            </w:r>
            <w:r w:rsidRPr="00EA5DA5">
              <w:rPr>
                <w:rFonts w:ascii="標楷體" w:eastAsia="標楷體" w:hAnsi="標楷體" w:hint="eastAsia"/>
              </w:rPr>
              <w:t>開發許可</w:t>
            </w:r>
            <w:r w:rsidRPr="00FA25D6">
              <w:rPr>
                <w:rFonts w:ascii="標楷體" w:eastAsia="標楷體" w:hAnsi="標楷體" w:hint="eastAsia"/>
              </w:rPr>
              <w:t>者，每案新臺幣</w:t>
            </w:r>
            <w:r w:rsidRPr="00F01D71">
              <w:rPr>
                <w:rFonts w:ascii="標楷體" w:eastAsia="標楷體" w:hAnsi="標楷體" w:hint="eastAsia"/>
              </w:rPr>
              <w:t>一萬</w:t>
            </w:r>
            <w:r w:rsidRPr="00377FD7">
              <w:rPr>
                <w:rFonts w:ascii="標楷體" w:eastAsia="標楷體" w:hAnsi="標楷體" w:hint="eastAsia"/>
                <w:u w:val="single"/>
              </w:rPr>
              <w:t>八千</w:t>
            </w:r>
            <w:r w:rsidRPr="00F01D71">
              <w:rPr>
                <w:rFonts w:ascii="標楷體" w:eastAsia="標楷體" w:hAnsi="標楷體" w:hint="eastAsia"/>
              </w:rPr>
              <w:t>元。</w:t>
            </w:r>
          </w:p>
          <w:p w:rsidR="001533D6" w:rsidRPr="00F01D71" w:rsidRDefault="001533D6" w:rsidP="001533D6">
            <w:pPr>
              <w:pStyle w:val="affffff2"/>
              <w:numPr>
                <w:ilvl w:val="0"/>
                <w:numId w:val="2"/>
              </w:numPr>
              <w:spacing w:line="370" w:lineRule="exact"/>
              <w:ind w:leftChars="0"/>
              <w:jc w:val="both"/>
              <w:rPr>
                <w:rFonts w:ascii="標楷體" w:eastAsia="標楷體" w:hAnsi="標楷體"/>
                <w:u w:val="single"/>
              </w:rPr>
            </w:pPr>
            <w:r>
              <w:rPr>
                <w:rFonts w:ascii="標楷體" w:eastAsia="標楷體" w:hAnsi="標楷體" w:hint="eastAsia"/>
                <w:bCs/>
                <w:spacing w:val="-10"/>
                <w:u w:val="single"/>
              </w:rPr>
              <w:t>本縣</w:t>
            </w:r>
            <w:r w:rsidRPr="008A651F">
              <w:rPr>
                <w:rFonts w:ascii="標楷體" w:eastAsia="標楷體" w:hAnsi="標楷體" w:hint="eastAsia"/>
                <w:bCs/>
                <w:spacing w:val="-10"/>
                <w:u w:val="single"/>
              </w:rPr>
              <w:t>農變建</w:t>
            </w:r>
            <w:r>
              <w:rPr>
                <w:rFonts w:ascii="標楷體" w:eastAsia="標楷體" w:hAnsi="標楷體" w:hint="eastAsia"/>
                <w:bCs/>
                <w:spacing w:val="-10"/>
                <w:u w:val="single"/>
              </w:rPr>
              <w:t>興建住宅</w:t>
            </w:r>
            <w:r w:rsidRPr="00F01D71">
              <w:rPr>
                <w:rFonts w:ascii="標楷體" w:eastAsia="標楷體" w:hAnsi="標楷體" w:hint="eastAsia"/>
                <w:u w:val="single"/>
              </w:rPr>
              <w:t>計畫由本府查詢第</w:t>
            </w:r>
            <w:r>
              <w:rPr>
                <w:rFonts w:ascii="標楷體" w:eastAsia="標楷體" w:hAnsi="標楷體" w:hint="eastAsia"/>
                <w:u w:val="single"/>
              </w:rPr>
              <w:t>一</w:t>
            </w:r>
            <w:r w:rsidRPr="00F01D71">
              <w:rPr>
                <w:rFonts w:ascii="標楷體" w:eastAsia="標楷體" w:hAnsi="標楷體" w:hint="eastAsia"/>
                <w:u w:val="single"/>
              </w:rPr>
              <w:t>、</w:t>
            </w:r>
            <w:r>
              <w:rPr>
                <w:rFonts w:ascii="標楷體" w:eastAsia="標楷體" w:hAnsi="標楷體" w:hint="eastAsia"/>
                <w:u w:val="single"/>
              </w:rPr>
              <w:t>二</w:t>
            </w:r>
            <w:r w:rsidRPr="00F01D71">
              <w:rPr>
                <w:rFonts w:ascii="標楷體" w:eastAsia="標楷體" w:hAnsi="標楷體" w:hint="eastAsia"/>
                <w:u w:val="single"/>
              </w:rPr>
              <w:t>級環境敏感地區之查詢，每案新</w:t>
            </w:r>
            <w:r>
              <w:rPr>
                <w:rFonts w:ascii="標楷體" w:eastAsia="標楷體" w:hAnsi="標楷體" w:hint="eastAsia"/>
                <w:u w:val="single"/>
              </w:rPr>
              <w:t>臺</w:t>
            </w:r>
            <w:r w:rsidRPr="00F01D71">
              <w:rPr>
                <w:rFonts w:ascii="標楷體" w:eastAsia="標楷體" w:hAnsi="標楷體" w:hint="eastAsia"/>
                <w:u w:val="single"/>
              </w:rPr>
              <w:t>幣三千元。</w:t>
            </w:r>
          </w:p>
          <w:p w:rsidR="001533D6" w:rsidRPr="00876D1B" w:rsidRDefault="001533D6" w:rsidP="00663E15">
            <w:pPr>
              <w:adjustRightInd w:val="0"/>
              <w:snapToGrid w:val="0"/>
              <w:ind w:leftChars="100" w:left="720" w:hangingChars="200" w:hanging="480"/>
              <w:rPr>
                <w:rFonts w:ascii="標楷體" w:hAnsi="標楷體"/>
              </w:rPr>
            </w:pPr>
          </w:p>
        </w:tc>
        <w:tc>
          <w:tcPr>
            <w:tcW w:w="1730" w:type="pct"/>
          </w:tcPr>
          <w:p w:rsidR="001533D6" w:rsidRPr="00876D1B" w:rsidRDefault="001533D6" w:rsidP="00663E15">
            <w:pPr>
              <w:ind w:left="240" w:hangingChars="100" w:hanging="240"/>
              <w:rPr>
                <w:rFonts w:ascii="標楷體" w:hAnsi="標楷體"/>
              </w:rPr>
            </w:pPr>
            <w:r w:rsidRPr="00876D1B">
              <w:rPr>
                <w:rFonts w:ascii="標楷體" w:hAnsi="標楷體" w:hint="eastAsia"/>
              </w:rPr>
              <w:lastRenderedPageBreak/>
              <w:t>第二條</w:t>
            </w:r>
            <w:r>
              <w:rPr>
                <w:rFonts w:ascii="標楷體" w:hAnsi="標楷體" w:hint="eastAsia"/>
              </w:rPr>
              <w:t xml:space="preserve">　</w:t>
            </w:r>
            <w:r w:rsidRPr="00876D1B">
              <w:rPr>
                <w:rFonts w:ascii="標楷體" w:hAnsi="標楷體" w:hint="eastAsia"/>
              </w:rPr>
              <w:t>申請辦理非都市土地變更編定，應按下列收費種類繳納規費：</w:t>
            </w:r>
          </w:p>
          <w:p w:rsidR="001533D6" w:rsidRPr="006A0930" w:rsidRDefault="001533D6" w:rsidP="001533D6">
            <w:pPr>
              <w:ind w:leftChars="100" w:left="744" w:hangingChars="210" w:hanging="504"/>
              <w:rPr>
                <w:rFonts w:ascii="標楷體" w:hAnsi="標楷體"/>
              </w:rPr>
            </w:pPr>
            <w:r>
              <w:rPr>
                <w:rFonts w:ascii="標楷體" w:hAnsi="標楷體" w:hint="eastAsia"/>
              </w:rPr>
              <w:t>一、</w:t>
            </w:r>
            <w:r w:rsidRPr="00821BE3">
              <w:rPr>
                <w:rFonts w:ascii="標楷體" w:hAnsi="標楷體" w:hint="eastAsia"/>
                <w:u w:val="single"/>
              </w:rPr>
              <w:t>屬非都市土地使用管制規則(以下簡稱管制規則)第二十八條第二項規定</w:t>
            </w:r>
            <w:r w:rsidRPr="006A0930">
              <w:rPr>
                <w:rFonts w:ascii="標楷體" w:hAnsi="標楷體" w:hint="eastAsia"/>
              </w:rPr>
              <w:t>免附興辦事業計畫核准文件者，每案新臺幣</w:t>
            </w:r>
            <w:r w:rsidRPr="00821BE3">
              <w:rPr>
                <w:rFonts w:ascii="標楷體" w:hAnsi="標楷體" w:hint="eastAsia"/>
                <w:u w:val="single"/>
              </w:rPr>
              <w:t>三</w:t>
            </w:r>
            <w:r w:rsidRPr="006A0930">
              <w:rPr>
                <w:rFonts w:ascii="標楷體" w:hAnsi="標楷體" w:hint="eastAsia"/>
              </w:rPr>
              <w:t>千元。</w:t>
            </w:r>
          </w:p>
          <w:p w:rsidR="001533D6" w:rsidRPr="00876D1B" w:rsidRDefault="001533D6" w:rsidP="001533D6">
            <w:pPr>
              <w:ind w:leftChars="100" w:left="744" w:hangingChars="210" w:hanging="504"/>
              <w:rPr>
                <w:rFonts w:ascii="標楷體" w:hAnsi="標楷體"/>
              </w:rPr>
            </w:pPr>
            <w:r>
              <w:rPr>
                <w:rFonts w:ascii="標楷體" w:hAnsi="標楷體" w:hint="eastAsia"/>
              </w:rPr>
              <w:t>二、</w:t>
            </w:r>
            <w:r w:rsidRPr="005E274F">
              <w:rPr>
                <w:rFonts w:ascii="標楷體" w:hAnsi="標楷體" w:hint="eastAsia"/>
                <w:u w:val="single"/>
              </w:rPr>
              <w:t>屬管制規則第二十八條規定</w:t>
            </w:r>
            <w:r w:rsidRPr="00876D1B">
              <w:rPr>
                <w:rFonts w:ascii="標楷體" w:hAnsi="標楷體" w:hint="eastAsia"/>
              </w:rPr>
              <w:t>檢附興辦事業計畫且無須專案小組審查者，每案新臺幣</w:t>
            </w:r>
            <w:r w:rsidRPr="005E274F">
              <w:rPr>
                <w:rFonts w:ascii="標楷體" w:hAnsi="標楷體" w:hint="eastAsia"/>
                <w:u w:val="single"/>
              </w:rPr>
              <w:t>五</w:t>
            </w:r>
            <w:r w:rsidRPr="00876D1B">
              <w:rPr>
                <w:rFonts w:ascii="標楷體" w:hAnsi="標楷體" w:hint="eastAsia"/>
              </w:rPr>
              <w:t>千元。</w:t>
            </w:r>
          </w:p>
          <w:p w:rsidR="001533D6" w:rsidRPr="00876D1B" w:rsidRDefault="001533D6" w:rsidP="001533D6">
            <w:pPr>
              <w:ind w:leftChars="100" w:left="744" w:hangingChars="210" w:hanging="504"/>
              <w:rPr>
                <w:rFonts w:ascii="標楷體" w:hAnsi="標楷體"/>
              </w:rPr>
            </w:pPr>
            <w:r>
              <w:rPr>
                <w:rFonts w:ascii="標楷體" w:hAnsi="標楷體" w:hint="eastAsia"/>
              </w:rPr>
              <w:t>三、</w:t>
            </w:r>
            <w:r w:rsidRPr="005E274F">
              <w:rPr>
                <w:rFonts w:ascii="標楷體" w:hAnsi="標楷體" w:hint="eastAsia"/>
                <w:u w:val="single"/>
              </w:rPr>
              <w:t>屬管制規則第四十九條之一規定</w:t>
            </w:r>
            <w:r w:rsidRPr="00377FD7">
              <w:rPr>
                <w:rFonts w:ascii="標楷體" w:hAnsi="標楷體" w:hint="eastAsia"/>
                <w:u w:val="single"/>
              </w:rPr>
              <w:t>應</w:t>
            </w:r>
            <w:r w:rsidRPr="00876D1B">
              <w:rPr>
                <w:rFonts w:ascii="標楷體" w:hAnsi="標楷體" w:hint="eastAsia"/>
              </w:rPr>
              <w:t>專案小組審查者，每案新臺幣一萬</w:t>
            </w:r>
            <w:r w:rsidRPr="005E274F">
              <w:rPr>
                <w:rFonts w:ascii="標楷體" w:hAnsi="標楷體" w:hint="eastAsia"/>
                <w:u w:val="single"/>
              </w:rPr>
              <w:t>二</w:t>
            </w:r>
            <w:r w:rsidRPr="00876D1B">
              <w:rPr>
                <w:rFonts w:ascii="標楷體" w:hAnsi="標楷體" w:hint="eastAsia"/>
              </w:rPr>
              <w:t>千元。</w:t>
            </w:r>
          </w:p>
          <w:p w:rsidR="001533D6" w:rsidRPr="00876D1B" w:rsidRDefault="001533D6" w:rsidP="001533D6">
            <w:pPr>
              <w:ind w:leftChars="100" w:left="744" w:hangingChars="210" w:hanging="504"/>
              <w:rPr>
                <w:rFonts w:ascii="標楷體" w:hAnsi="標楷體"/>
              </w:rPr>
            </w:pPr>
            <w:r w:rsidRPr="00876D1B">
              <w:rPr>
                <w:rFonts w:ascii="標楷體" w:hAnsi="標楷體" w:hint="eastAsia"/>
              </w:rPr>
              <w:t>四、</w:t>
            </w:r>
            <w:r w:rsidRPr="005E274F">
              <w:rPr>
                <w:rFonts w:ascii="標楷體" w:hAnsi="標楷體" w:hint="eastAsia"/>
                <w:u w:val="single"/>
              </w:rPr>
              <w:t>屬管制規則第三章土地使用分區變更及第二十八條第五項前段規定檢附</w:t>
            </w:r>
            <w:r w:rsidRPr="00876D1B">
              <w:rPr>
                <w:rFonts w:ascii="標楷體" w:hAnsi="標楷體" w:hint="eastAsia"/>
              </w:rPr>
              <w:t>區域計畫</w:t>
            </w:r>
            <w:r w:rsidRPr="005E274F">
              <w:rPr>
                <w:rFonts w:ascii="標楷體" w:hAnsi="標楷體" w:hint="eastAsia"/>
                <w:u w:val="single"/>
              </w:rPr>
              <w:t>擬定機關</w:t>
            </w:r>
            <w:r w:rsidRPr="00377FD7">
              <w:rPr>
                <w:rFonts w:ascii="標楷體" w:hAnsi="標楷體" w:hint="eastAsia"/>
                <w:u w:val="single"/>
              </w:rPr>
              <w:t>核發</w:t>
            </w:r>
            <w:r w:rsidRPr="00876D1B">
              <w:rPr>
                <w:rFonts w:ascii="標楷體" w:hAnsi="標楷體" w:hint="eastAsia"/>
              </w:rPr>
              <w:t>開發許可</w:t>
            </w:r>
            <w:r w:rsidRPr="00EA5DA5">
              <w:rPr>
                <w:rFonts w:ascii="標楷體" w:hAnsi="標楷體" w:hint="eastAsia"/>
                <w:u w:val="single"/>
              </w:rPr>
              <w:t>文件</w:t>
            </w:r>
            <w:r w:rsidRPr="00876D1B">
              <w:rPr>
                <w:rFonts w:ascii="標楷體" w:hAnsi="標楷體" w:hint="eastAsia"/>
              </w:rPr>
              <w:t>者，每案新臺幣</w:t>
            </w:r>
            <w:r w:rsidRPr="00FA25D6">
              <w:rPr>
                <w:rFonts w:ascii="標楷體" w:hAnsi="標楷體" w:hint="eastAsia"/>
              </w:rPr>
              <w:t>一</w:t>
            </w:r>
            <w:r w:rsidRPr="00876D1B">
              <w:rPr>
                <w:rFonts w:ascii="標楷體" w:hAnsi="標楷體" w:hint="eastAsia"/>
              </w:rPr>
              <w:t>萬元。</w:t>
            </w:r>
          </w:p>
          <w:p w:rsidR="001533D6" w:rsidRPr="00876D1B" w:rsidRDefault="001533D6" w:rsidP="00663E15">
            <w:pPr>
              <w:snapToGrid w:val="0"/>
              <w:ind w:leftChars="106" w:left="734" w:hangingChars="200" w:hanging="480"/>
              <w:rPr>
                <w:rFonts w:ascii="標楷體" w:hAnsi="標楷體"/>
              </w:rPr>
            </w:pPr>
          </w:p>
        </w:tc>
        <w:tc>
          <w:tcPr>
            <w:tcW w:w="1529" w:type="pct"/>
          </w:tcPr>
          <w:p w:rsidR="001533D6" w:rsidRPr="001533D6" w:rsidRDefault="001533D6" w:rsidP="001533D6">
            <w:pPr>
              <w:pStyle w:val="affffff2"/>
              <w:numPr>
                <w:ilvl w:val="0"/>
                <w:numId w:val="1"/>
              </w:numPr>
              <w:adjustRightInd w:val="0"/>
              <w:snapToGrid w:val="0"/>
              <w:spacing w:line="370" w:lineRule="exact"/>
              <w:ind w:leftChars="0" w:left="504" w:hangingChars="210" w:hanging="504"/>
              <w:jc w:val="both"/>
              <w:rPr>
                <w:rFonts w:ascii="標楷體" w:eastAsia="標楷體" w:hAnsi="標楷體"/>
              </w:rPr>
            </w:pPr>
            <w:r w:rsidRPr="001533D6">
              <w:rPr>
                <w:rFonts w:ascii="標楷體" w:eastAsia="標楷體" w:hAnsi="標楷體" w:hint="eastAsia"/>
              </w:rPr>
              <w:lastRenderedPageBreak/>
              <w:t>修正文字及規費金額。</w:t>
            </w:r>
            <w:r w:rsidRPr="001533D6">
              <w:rPr>
                <w:rFonts w:ascii="標楷體" w:eastAsia="標楷體" w:hAnsi="標楷體"/>
              </w:rPr>
              <w:br/>
            </w:r>
            <w:r w:rsidRPr="001533D6">
              <w:rPr>
                <w:rFonts w:ascii="標楷體" w:eastAsia="標楷體" w:hAnsi="標楷體" w:hint="eastAsia"/>
              </w:rPr>
              <w:t>本標準施行已七年，</w:t>
            </w:r>
            <w:r w:rsidRPr="001533D6">
              <w:rPr>
                <w:rFonts w:ascii="標楷體" w:eastAsia="標楷體" w:hAnsi="標楷體" w:cs="標楷體"/>
                <w:w w:val="99"/>
                <w:kern w:val="0"/>
                <w:position w:val="-2"/>
              </w:rPr>
              <w:t>規費法第十一條規定，每三年至少應檢討一次規費之收費基準</w:t>
            </w:r>
            <w:r w:rsidRPr="001533D6">
              <w:rPr>
                <w:rFonts w:ascii="標楷體" w:eastAsia="標楷體" w:hAnsi="標楷體" w:cs="標楷體" w:hint="eastAsia"/>
                <w:w w:val="99"/>
                <w:kern w:val="0"/>
                <w:position w:val="-2"/>
              </w:rPr>
              <w:t>及</w:t>
            </w:r>
            <w:r w:rsidRPr="001533D6">
              <w:rPr>
                <w:rFonts w:ascii="標楷體" w:eastAsia="標楷體" w:hAnsi="標楷體" w:hint="eastAsia"/>
              </w:rPr>
              <w:t>及消費者物價指數變動及公務人員薪資調整，為符合相關審查人力、時間、物料設備成本，爰修正各款收費標準。</w:t>
            </w:r>
          </w:p>
          <w:p w:rsidR="001533D6" w:rsidRPr="00735EC5" w:rsidRDefault="001533D6" w:rsidP="001533D6">
            <w:pPr>
              <w:pStyle w:val="affffff2"/>
              <w:numPr>
                <w:ilvl w:val="0"/>
                <w:numId w:val="3"/>
              </w:numPr>
              <w:adjustRightInd w:val="0"/>
              <w:snapToGrid w:val="0"/>
              <w:spacing w:line="370" w:lineRule="exact"/>
              <w:ind w:leftChars="0" w:left="744" w:hangingChars="310" w:hanging="744"/>
              <w:jc w:val="both"/>
              <w:rPr>
                <w:rFonts w:ascii="標楷體" w:eastAsia="標楷體" w:hAnsi="標楷體"/>
              </w:rPr>
            </w:pPr>
            <w:r>
              <w:rPr>
                <w:rFonts w:ascii="標楷體" w:eastAsia="標楷體" w:hAnsi="標楷體" w:hint="eastAsia"/>
              </w:rPr>
              <w:t>第一款</w:t>
            </w:r>
            <w:r w:rsidRPr="00735EC5">
              <w:rPr>
                <w:rFonts w:ascii="標楷體" w:eastAsia="標楷體" w:hAnsi="標楷體" w:hint="eastAsia"/>
              </w:rPr>
              <w:t>免附興辦事業計畫核准文件之案件中，變更為農牧、林業、生態保護及國土保安用地。</w:t>
            </w:r>
          </w:p>
          <w:p w:rsidR="001533D6" w:rsidRPr="001533D6" w:rsidRDefault="001533D6" w:rsidP="001533D6">
            <w:pPr>
              <w:pStyle w:val="affffff2"/>
              <w:numPr>
                <w:ilvl w:val="0"/>
                <w:numId w:val="3"/>
              </w:numPr>
              <w:adjustRightInd w:val="0"/>
              <w:snapToGrid w:val="0"/>
              <w:spacing w:line="370" w:lineRule="exact"/>
              <w:ind w:leftChars="0" w:left="744" w:rightChars="-35" w:right="-84" w:hangingChars="310" w:hanging="744"/>
              <w:jc w:val="both"/>
              <w:rPr>
                <w:rFonts w:ascii="標楷體" w:eastAsia="標楷體" w:hAnsi="標楷體"/>
              </w:rPr>
            </w:pPr>
            <w:r w:rsidRPr="001533D6">
              <w:rPr>
                <w:rFonts w:ascii="標楷體" w:eastAsia="標楷體" w:hAnsi="標楷體" w:hint="eastAsia"/>
              </w:rPr>
              <w:t>第二款增列管制規則第三十五條及三十五條之一申請變更編定建築用地。</w:t>
            </w:r>
            <w:r w:rsidRPr="001533D6">
              <w:rPr>
                <w:rFonts w:ascii="標楷體" w:eastAsia="標楷體" w:hAnsi="標楷體"/>
              </w:rPr>
              <w:br/>
            </w:r>
            <w:r w:rsidRPr="001533D6">
              <w:rPr>
                <w:rFonts w:ascii="標楷體" w:eastAsia="標楷體" w:hAnsi="標楷體" w:hint="eastAsia"/>
              </w:rPr>
              <w:t>本縣農變建興</w:t>
            </w:r>
            <w:r w:rsidRPr="001533D6">
              <w:rPr>
                <w:rFonts w:ascii="標楷體" w:eastAsia="標楷體" w:hAnsi="標楷體" w:hint="eastAsia"/>
              </w:rPr>
              <w:lastRenderedPageBreak/>
              <w:t>建住宅承造續建。</w:t>
            </w:r>
          </w:p>
          <w:p w:rsidR="001533D6" w:rsidRPr="00735EC5" w:rsidRDefault="001533D6" w:rsidP="001533D6">
            <w:pPr>
              <w:ind w:left="744" w:rightChars="-35" w:right="-84" w:hangingChars="310" w:hanging="744"/>
              <w:rPr>
                <w:rFonts w:ascii="標楷體" w:hAnsi="標楷體"/>
              </w:rPr>
            </w:pPr>
            <w:r>
              <w:rPr>
                <w:rFonts w:ascii="標楷體" w:hAnsi="標楷體" w:hint="eastAsia"/>
              </w:rPr>
              <w:t>（三）第三款</w:t>
            </w:r>
            <w:r w:rsidRPr="00735EC5">
              <w:rPr>
                <w:rFonts w:ascii="標楷體" w:hAnsi="標楷體" w:hint="eastAsia"/>
              </w:rPr>
              <w:t>增列本縣農變建興建住宅計畫變更內容。</w:t>
            </w:r>
          </w:p>
          <w:p w:rsidR="001533D6" w:rsidRPr="000A098D" w:rsidRDefault="001533D6" w:rsidP="001533D6">
            <w:pPr>
              <w:pStyle w:val="affffff2"/>
              <w:numPr>
                <w:ilvl w:val="0"/>
                <w:numId w:val="1"/>
              </w:numPr>
              <w:adjustRightInd w:val="0"/>
              <w:snapToGrid w:val="0"/>
              <w:spacing w:line="370" w:lineRule="exact"/>
              <w:ind w:leftChars="0" w:left="504" w:hangingChars="210" w:hanging="504"/>
              <w:jc w:val="both"/>
              <w:rPr>
                <w:rFonts w:ascii="標楷體" w:eastAsia="標楷體" w:hAnsi="標楷體"/>
              </w:rPr>
            </w:pPr>
            <w:r w:rsidRPr="001533D6">
              <w:rPr>
                <w:rFonts w:ascii="標楷體" w:eastAsia="標楷體" w:hAnsi="標楷體" w:hint="eastAsia"/>
              </w:rPr>
              <w:t>第五款新增。</w:t>
            </w:r>
            <w:r w:rsidRPr="001533D6">
              <w:rPr>
                <w:rFonts w:ascii="標楷體" w:eastAsia="標楷體" w:hAnsi="標楷體"/>
              </w:rPr>
              <w:br/>
            </w:r>
            <w:r w:rsidRPr="001533D6">
              <w:rPr>
                <w:rFonts w:ascii="標楷體" w:eastAsia="標楷體" w:hAnsi="標楷體" w:hint="eastAsia"/>
              </w:rPr>
              <w:t>依一百十四年八月二十八日經濟部水利署函，增列依「</w:t>
            </w:r>
            <w:r w:rsidRPr="001533D6">
              <w:rPr>
                <w:rFonts w:ascii="標楷體" w:eastAsia="標楷體" w:hAnsi="標楷體" w:hint="eastAsia"/>
                <w:color w:val="000000"/>
                <w:shd w:val="clear" w:color="auto" w:fill="FFFFFF"/>
              </w:rPr>
              <w:t>非都市土地變更編定執行要點</w:t>
            </w:r>
            <w:r w:rsidRPr="001533D6">
              <w:rPr>
                <w:rFonts w:ascii="標楷體" w:eastAsia="標楷體" w:hAnsi="標楷體" w:hint="eastAsia"/>
              </w:rPr>
              <w:t>」及「</w:t>
            </w:r>
            <w:r w:rsidRPr="001533D6">
              <w:rPr>
                <w:rFonts w:ascii="標楷體" w:eastAsia="標楷體" w:hAnsi="標楷體" w:hint="eastAsia"/>
                <w:color w:val="011F20"/>
              </w:rPr>
              <w:t>環境敏感地區單一窗口查詢申請作業要點</w:t>
            </w:r>
            <w:r w:rsidRPr="001533D6">
              <w:rPr>
                <w:rFonts w:ascii="標楷體" w:eastAsia="標楷體" w:hAnsi="標楷體" w:hint="eastAsia"/>
              </w:rPr>
              <w:t>」收費標準。</w:t>
            </w:r>
          </w:p>
        </w:tc>
      </w:tr>
    </w:tbl>
    <w:p w:rsidR="001533D6" w:rsidRDefault="001533D6" w:rsidP="002501E9">
      <w:pPr>
        <w:spacing w:line="500" w:lineRule="exact"/>
        <w:ind w:left="840" w:hanging="840"/>
        <w:jc w:val="center"/>
        <w:rPr>
          <w:rFonts w:ascii="標楷體" w:hAnsi="標楷體"/>
          <w:sz w:val="28"/>
          <w:szCs w:val="28"/>
        </w:rPr>
      </w:pPr>
    </w:p>
    <w:p w:rsidR="001533D6" w:rsidRDefault="001533D6" w:rsidP="002501E9">
      <w:pPr>
        <w:widowControl/>
        <w:spacing w:line="240" w:lineRule="auto"/>
        <w:ind w:left="840" w:hanging="840"/>
        <w:jc w:val="left"/>
        <w:rPr>
          <w:rFonts w:ascii="標楷體" w:hAnsi="標楷體"/>
          <w:sz w:val="28"/>
          <w:szCs w:val="28"/>
        </w:rPr>
      </w:pPr>
      <w:r>
        <w:rPr>
          <w:rFonts w:ascii="標楷體" w:hAnsi="標楷體"/>
          <w:sz w:val="28"/>
          <w:szCs w:val="28"/>
        </w:rPr>
        <w:br w:type="page"/>
      </w:r>
    </w:p>
    <w:p w:rsidR="002501E9" w:rsidRDefault="002501E9" w:rsidP="007D6C0C">
      <w:pPr>
        <w:pStyle w:val="afffffffffff3"/>
        <w:spacing w:before="360" w:after="120"/>
      </w:pPr>
      <w:r>
        <w:rPr>
          <w:rFonts w:hint="eastAsia"/>
        </w:rPr>
        <w:lastRenderedPageBreak/>
        <w:t>澎湖縣非都市土地申請變更編定規費收費標準</w:t>
      </w:r>
    </w:p>
    <w:p w:rsidR="002501E9" w:rsidRPr="002501E9" w:rsidRDefault="002501E9" w:rsidP="002501E9">
      <w:pPr>
        <w:spacing w:line="240" w:lineRule="exact"/>
        <w:jc w:val="right"/>
        <w:rPr>
          <w:sz w:val="16"/>
          <w:szCs w:val="16"/>
        </w:rPr>
      </w:pPr>
      <w:r w:rsidRPr="002501E9">
        <w:rPr>
          <w:rFonts w:hint="eastAsia"/>
          <w:sz w:val="16"/>
          <w:szCs w:val="16"/>
        </w:rPr>
        <w:t>106.7.30</w:t>
      </w:r>
      <w:r w:rsidRPr="002501E9">
        <w:rPr>
          <w:rFonts w:hint="eastAsia"/>
          <w:sz w:val="16"/>
          <w:szCs w:val="16"/>
        </w:rPr>
        <w:t>府行法字第</w:t>
      </w:r>
      <w:r w:rsidRPr="002501E9">
        <w:rPr>
          <w:rFonts w:hint="eastAsia"/>
          <w:sz w:val="16"/>
          <w:szCs w:val="16"/>
        </w:rPr>
        <w:t>10613032602</w:t>
      </w:r>
      <w:r w:rsidRPr="002501E9">
        <w:rPr>
          <w:rFonts w:hint="eastAsia"/>
          <w:sz w:val="16"/>
          <w:szCs w:val="16"/>
        </w:rPr>
        <w:t>號</w:t>
      </w:r>
      <w:r w:rsidR="003947A2">
        <w:rPr>
          <w:rFonts w:hint="eastAsia"/>
          <w:sz w:val="16"/>
          <w:szCs w:val="16"/>
        </w:rPr>
        <w:t>令</w:t>
      </w:r>
      <w:r w:rsidRPr="002501E9">
        <w:rPr>
          <w:rFonts w:hint="eastAsia"/>
          <w:sz w:val="16"/>
          <w:szCs w:val="16"/>
        </w:rPr>
        <w:t>訂定發布</w:t>
      </w:r>
    </w:p>
    <w:p w:rsidR="002501E9" w:rsidRPr="002501E9" w:rsidRDefault="002501E9" w:rsidP="002501E9">
      <w:pPr>
        <w:spacing w:line="240" w:lineRule="exact"/>
        <w:jc w:val="right"/>
        <w:rPr>
          <w:sz w:val="16"/>
          <w:szCs w:val="16"/>
        </w:rPr>
      </w:pPr>
      <w:r w:rsidRPr="002501E9">
        <w:rPr>
          <w:rFonts w:hint="eastAsia"/>
          <w:sz w:val="16"/>
          <w:szCs w:val="16"/>
        </w:rPr>
        <w:t>115.4.15</w:t>
      </w:r>
      <w:r w:rsidRPr="002501E9">
        <w:rPr>
          <w:rFonts w:hint="eastAsia"/>
          <w:sz w:val="16"/>
          <w:szCs w:val="16"/>
        </w:rPr>
        <w:t>府行法字第</w:t>
      </w:r>
      <w:r w:rsidRPr="002501E9">
        <w:rPr>
          <w:rFonts w:hint="eastAsia"/>
          <w:sz w:val="16"/>
          <w:szCs w:val="16"/>
        </w:rPr>
        <w:t>11513003791</w:t>
      </w:r>
      <w:r w:rsidRPr="002501E9">
        <w:rPr>
          <w:rFonts w:hint="eastAsia"/>
          <w:sz w:val="16"/>
          <w:szCs w:val="16"/>
        </w:rPr>
        <w:t>號令修正發布</w:t>
      </w:r>
    </w:p>
    <w:p w:rsidR="002501E9" w:rsidRPr="002501E9" w:rsidRDefault="002501E9" w:rsidP="002501E9">
      <w:pPr>
        <w:tabs>
          <w:tab w:val="left" w:pos="1200"/>
        </w:tabs>
        <w:ind w:left="1200" w:hangingChars="500" w:hanging="1200"/>
      </w:pPr>
      <w:r w:rsidRPr="002501E9">
        <w:rPr>
          <w:rFonts w:hint="eastAsia"/>
        </w:rPr>
        <w:t>第一條</w:t>
      </w:r>
      <w:r>
        <w:tab/>
      </w:r>
      <w:r w:rsidRPr="002501E9">
        <w:rPr>
          <w:rFonts w:hint="eastAsia"/>
        </w:rPr>
        <w:t>澎湖縣政府（以下簡稱本府）為辦理非都市土地變更編定繳納規費，依規費法第十條第一項規定訂定本標準。</w:t>
      </w:r>
    </w:p>
    <w:p w:rsidR="002501E9" w:rsidRPr="002501E9" w:rsidRDefault="002501E9" w:rsidP="002501E9">
      <w:pPr>
        <w:tabs>
          <w:tab w:val="left" w:pos="1200"/>
        </w:tabs>
        <w:ind w:left="1200" w:hangingChars="500" w:hanging="1200"/>
      </w:pPr>
      <w:r w:rsidRPr="002501E9">
        <w:rPr>
          <w:rFonts w:hint="eastAsia"/>
        </w:rPr>
        <w:t>第二條</w:t>
      </w:r>
      <w:r>
        <w:tab/>
      </w:r>
      <w:r w:rsidRPr="002501E9">
        <w:rPr>
          <w:rFonts w:hint="eastAsia"/>
        </w:rPr>
        <w:t>申請辦理非都市土地變更編定，應按下列收費種類繳納規費：</w:t>
      </w:r>
    </w:p>
    <w:p w:rsidR="002501E9" w:rsidRPr="002501E9" w:rsidRDefault="002501E9" w:rsidP="002501E9">
      <w:pPr>
        <w:tabs>
          <w:tab w:val="left" w:pos="1200"/>
        </w:tabs>
        <w:ind w:leftChars="500" w:left="1704" w:hangingChars="210" w:hanging="504"/>
      </w:pPr>
      <w:r w:rsidRPr="002501E9">
        <w:rPr>
          <w:rFonts w:hint="eastAsia"/>
        </w:rPr>
        <w:t>一、</w:t>
      </w:r>
      <w:r>
        <w:tab/>
      </w:r>
      <w:r w:rsidRPr="002501E9">
        <w:rPr>
          <w:rFonts w:hint="eastAsia"/>
        </w:rPr>
        <w:t>免附興辦事業計畫核准文件者，每案新臺幣四千元。</w:t>
      </w:r>
    </w:p>
    <w:p w:rsidR="002501E9" w:rsidRPr="002501E9" w:rsidRDefault="002501E9" w:rsidP="002501E9">
      <w:pPr>
        <w:tabs>
          <w:tab w:val="left" w:pos="1200"/>
        </w:tabs>
        <w:ind w:leftChars="500" w:left="1704" w:hangingChars="210" w:hanging="504"/>
      </w:pPr>
      <w:r w:rsidRPr="002501E9">
        <w:rPr>
          <w:rFonts w:hint="eastAsia"/>
        </w:rPr>
        <w:t>二、</w:t>
      </w:r>
      <w:r>
        <w:tab/>
      </w:r>
      <w:r w:rsidRPr="002501E9">
        <w:rPr>
          <w:rFonts w:hint="eastAsia"/>
        </w:rPr>
        <w:t>應檢附興辦事業計畫核准文件，且無須專案小組審查者，或經各單位審核者，每案新臺幣六千元。</w:t>
      </w:r>
    </w:p>
    <w:p w:rsidR="002501E9" w:rsidRPr="002501E9" w:rsidRDefault="002501E9" w:rsidP="002501E9">
      <w:pPr>
        <w:tabs>
          <w:tab w:val="left" w:pos="1200"/>
        </w:tabs>
        <w:ind w:leftChars="500" w:left="1704" w:hangingChars="210" w:hanging="504"/>
      </w:pPr>
      <w:r w:rsidRPr="002501E9">
        <w:rPr>
          <w:rFonts w:hint="eastAsia"/>
        </w:rPr>
        <w:t>三、</w:t>
      </w:r>
      <w:r>
        <w:tab/>
      </w:r>
      <w:r w:rsidRPr="002501E9">
        <w:rPr>
          <w:rFonts w:hint="eastAsia"/>
        </w:rPr>
        <w:t>應檢附興辦事業計畫核准文件，且提專案小組審查者或澎湖縣非都市土地一般農業區農牧用地或養殖用地興建住宅計畫及澎湖縣非都市土地風景區農牧用地、養殖或林業用地興建住宅計畫及變更編定審查作業要點（以下簡稱本縣農變建興建住宅計畫）變更計畫內容者，每案新臺幣壹萬五千元。</w:t>
      </w:r>
    </w:p>
    <w:p w:rsidR="002501E9" w:rsidRPr="002501E9" w:rsidRDefault="002501E9" w:rsidP="002501E9">
      <w:pPr>
        <w:tabs>
          <w:tab w:val="left" w:pos="1200"/>
        </w:tabs>
        <w:ind w:leftChars="500" w:left="1704" w:hangingChars="210" w:hanging="504"/>
      </w:pPr>
      <w:r w:rsidRPr="002501E9">
        <w:rPr>
          <w:rFonts w:hint="eastAsia"/>
        </w:rPr>
        <w:t>四、</w:t>
      </w:r>
      <w:r>
        <w:tab/>
      </w:r>
      <w:r w:rsidRPr="002501E9">
        <w:rPr>
          <w:rFonts w:hint="eastAsia"/>
        </w:rPr>
        <w:t>經區域計畫委員會審議通過取得開發許可者，每案新臺幣一萬八千元。</w:t>
      </w:r>
    </w:p>
    <w:p w:rsidR="002501E9" w:rsidRPr="002501E9" w:rsidRDefault="002501E9" w:rsidP="002501E9">
      <w:pPr>
        <w:tabs>
          <w:tab w:val="left" w:pos="1200"/>
        </w:tabs>
        <w:ind w:leftChars="500" w:left="1704" w:hangingChars="210" w:hanging="504"/>
      </w:pPr>
      <w:r w:rsidRPr="002501E9">
        <w:rPr>
          <w:rFonts w:hint="eastAsia"/>
        </w:rPr>
        <w:t>五、</w:t>
      </w:r>
      <w:r>
        <w:tab/>
      </w:r>
      <w:r w:rsidRPr="002501E9">
        <w:rPr>
          <w:rFonts w:hint="eastAsia"/>
        </w:rPr>
        <w:t>本縣農變建興建住宅計畫由本府查詢第一、二級環境敏感地區之查詢，每案新臺幣三千元。</w:t>
      </w:r>
    </w:p>
    <w:p w:rsidR="002501E9" w:rsidRPr="002501E9" w:rsidRDefault="002501E9" w:rsidP="002501E9">
      <w:pPr>
        <w:tabs>
          <w:tab w:val="left" w:pos="1200"/>
        </w:tabs>
        <w:ind w:left="720" w:hangingChars="300" w:hanging="720"/>
      </w:pPr>
      <w:r w:rsidRPr="002501E9">
        <w:rPr>
          <w:rFonts w:hint="eastAsia"/>
        </w:rPr>
        <w:t>第三條</w:t>
      </w:r>
      <w:r>
        <w:tab/>
      </w:r>
      <w:r w:rsidRPr="002501E9">
        <w:rPr>
          <w:rFonts w:hint="eastAsia"/>
        </w:rPr>
        <w:t>符合下列情形之一者免收規費</w:t>
      </w:r>
      <w:r w:rsidRPr="002501E9">
        <w:rPr>
          <w:rFonts w:hint="eastAsia"/>
        </w:rPr>
        <w:t>:</w:t>
      </w:r>
    </w:p>
    <w:p w:rsidR="002501E9" w:rsidRPr="002501E9" w:rsidRDefault="002501E9" w:rsidP="002501E9">
      <w:pPr>
        <w:tabs>
          <w:tab w:val="left" w:pos="1200"/>
        </w:tabs>
        <w:ind w:leftChars="500" w:left="1704" w:hangingChars="210" w:hanging="504"/>
      </w:pPr>
      <w:r w:rsidRPr="002501E9">
        <w:rPr>
          <w:rFonts w:hint="eastAsia"/>
        </w:rPr>
        <w:t>一、</w:t>
      </w:r>
      <w:r w:rsidRPr="002501E9">
        <w:rPr>
          <w:rFonts w:hint="eastAsia"/>
        </w:rPr>
        <w:tab/>
      </w:r>
      <w:r w:rsidRPr="002501E9">
        <w:rPr>
          <w:rFonts w:hint="eastAsia"/>
        </w:rPr>
        <w:t>土地徵收、撥用或土地徵收條例第三條規定得徵收之土地以協議價購或其他方式取得者，經核准一併辦理非都市土地變更編定者。</w:t>
      </w:r>
    </w:p>
    <w:p w:rsidR="002501E9" w:rsidRPr="002501E9" w:rsidRDefault="002501E9" w:rsidP="002501E9">
      <w:pPr>
        <w:tabs>
          <w:tab w:val="left" w:pos="1200"/>
        </w:tabs>
        <w:ind w:leftChars="500" w:left="1704" w:hangingChars="210" w:hanging="504"/>
      </w:pPr>
      <w:r w:rsidRPr="002501E9">
        <w:rPr>
          <w:rFonts w:hint="eastAsia"/>
        </w:rPr>
        <w:t>二、</w:t>
      </w:r>
      <w:r w:rsidRPr="002501E9">
        <w:rPr>
          <w:rFonts w:hint="eastAsia"/>
        </w:rPr>
        <w:tab/>
      </w:r>
      <w:r w:rsidRPr="002501E9">
        <w:rPr>
          <w:rFonts w:hint="eastAsia"/>
        </w:rPr>
        <w:t>本府各機關學校因業務需要辦理非都市土地變更編定者。</w:t>
      </w:r>
    </w:p>
    <w:p w:rsidR="002501E9" w:rsidRPr="002501E9" w:rsidRDefault="002501E9" w:rsidP="002501E9">
      <w:pPr>
        <w:tabs>
          <w:tab w:val="left" w:pos="1200"/>
        </w:tabs>
        <w:ind w:left="720" w:hangingChars="300" w:hanging="720"/>
      </w:pPr>
      <w:r w:rsidRPr="002501E9">
        <w:rPr>
          <w:rFonts w:hint="eastAsia"/>
        </w:rPr>
        <w:t>第四條</w:t>
      </w:r>
      <w:r>
        <w:tab/>
      </w:r>
      <w:r w:rsidRPr="002501E9">
        <w:rPr>
          <w:rFonts w:hint="eastAsia"/>
        </w:rPr>
        <w:t>本標準自發布日施行。</w:t>
      </w:r>
    </w:p>
    <w:p w:rsidR="002501E9" w:rsidRDefault="002501E9" w:rsidP="002501E9">
      <w:pPr>
        <w:widowControl/>
        <w:ind w:left="720" w:hanging="720"/>
      </w:pPr>
      <w:r>
        <w:br w:type="page"/>
      </w:r>
    </w:p>
    <w:p w:rsidR="006E6F36" w:rsidRPr="006E6F36" w:rsidRDefault="006E6F36" w:rsidP="006E6F36">
      <w:pPr>
        <w:spacing w:line="20" w:lineRule="exact"/>
      </w:pPr>
    </w:p>
    <w:p w:rsidR="006E6F36" w:rsidRDefault="006E6F36" w:rsidP="006E6F36">
      <w:pPr>
        <w:pStyle w:val="XXXX2"/>
        <w:spacing w:before="360"/>
        <w:ind w:left="840" w:hanging="840"/>
      </w:pPr>
      <w:r>
        <w:rPr>
          <w:rFonts w:hint="eastAsia"/>
        </w:rPr>
        <w:t>澎湖縣政府　令</w:t>
      </w:r>
    </w:p>
    <w:p w:rsidR="006E6F36" w:rsidRDefault="006E6F36" w:rsidP="006E6F36">
      <w:pPr>
        <w:pStyle w:val="afffffffffff"/>
      </w:pPr>
      <w:r>
        <w:rPr>
          <w:rFonts w:hint="eastAsia"/>
        </w:rPr>
        <w:t>發文日期：中華民國</w:t>
      </w:r>
      <w:r>
        <w:rPr>
          <w:rFonts w:hint="eastAsia"/>
        </w:rPr>
        <w:t>115</w:t>
      </w:r>
      <w:r>
        <w:rPr>
          <w:rFonts w:hint="eastAsia"/>
        </w:rPr>
        <w:t>年</w:t>
      </w:r>
      <w:r>
        <w:rPr>
          <w:rFonts w:hint="eastAsia"/>
        </w:rPr>
        <w:t>4</w:t>
      </w:r>
      <w:r>
        <w:rPr>
          <w:rFonts w:hint="eastAsia"/>
        </w:rPr>
        <w:t>月</w:t>
      </w:r>
      <w:r>
        <w:rPr>
          <w:rFonts w:hint="eastAsia"/>
        </w:rPr>
        <w:t>20</w:t>
      </w:r>
      <w:r>
        <w:rPr>
          <w:rFonts w:hint="eastAsia"/>
        </w:rPr>
        <w:t>日</w:t>
      </w:r>
    </w:p>
    <w:p w:rsidR="006E6F36" w:rsidRDefault="006E6F36" w:rsidP="006E6F36">
      <w:pPr>
        <w:pStyle w:val="afffffffffff"/>
      </w:pPr>
      <w:r>
        <w:rPr>
          <w:rFonts w:hint="eastAsia"/>
        </w:rPr>
        <w:t>發文字號：府行法字第</w:t>
      </w:r>
      <w:r>
        <w:rPr>
          <w:rFonts w:hint="eastAsia"/>
        </w:rPr>
        <w:t>11513003941</w:t>
      </w:r>
      <w:r>
        <w:rPr>
          <w:rFonts w:hint="eastAsia"/>
        </w:rPr>
        <w:t>號</w:t>
      </w:r>
    </w:p>
    <w:p w:rsidR="006E6F36" w:rsidRDefault="006E6F36" w:rsidP="006E6F36">
      <w:pPr>
        <w:pStyle w:val="afffffffffff"/>
      </w:pPr>
      <w:r>
        <w:rPr>
          <w:rFonts w:hint="eastAsia"/>
        </w:rPr>
        <w:t>附件：</w:t>
      </w:r>
    </w:p>
    <w:p w:rsidR="006E6F36" w:rsidRDefault="006E6F36" w:rsidP="006E6F36">
      <w:pPr>
        <w:pStyle w:val="afffffffffff0"/>
      </w:pPr>
      <w:r>
        <w:rPr>
          <w:rFonts w:hint="eastAsia"/>
        </w:rPr>
        <w:t>修正「澎湖縣流動廁所使用管理辦法」第五條、第六條、第七條。</w:t>
      </w:r>
    </w:p>
    <w:p w:rsidR="006E6F36" w:rsidRDefault="006E6F36" w:rsidP="006E6F36">
      <w:pPr>
        <w:pStyle w:val="afffffffffff1"/>
        <w:ind w:left="972" w:hanging="732"/>
      </w:pPr>
      <w:r>
        <w:rPr>
          <w:rFonts w:hint="eastAsia"/>
        </w:rPr>
        <w:t>附修正「澎湖縣流動廁所使用管理辦法」第五條、第六條、第七條</w:t>
      </w:r>
    </w:p>
    <w:p w:rsidR="006E6F36" w:rsidRDefault="006E6F36" w:rsidP="006E6F36">
      <w:pPr>
        <w:pStyle w:val="afffffffffff2"/>
        <w:spacing w:before="360"/>
        <w:ind w:left="720" w:hanging="720"/>
        <w:rPr>
          <w:sz w:val="36"/>
          <w:szCs w:val="36"/>
        </w:rPr>
      </w:pPr>
      <w:r>
        <w:rPr>
          <w:rFonts w:hint="eastAsia"/>
        </w:rPr>
        <w:t xml:space="preserve">縣　長　</w:t>
      </w:r>
      <w:r w:rsidRPr="006E6F36">
        <w:rPr>
          <w:rFonts w:hint="eastAsia"/>
          <w:sz w:val="36"/>
          <w:szCs w:val="36"/>
        </w:rPr>
        <w:t>陳　光　復</w:t>
      </w:r>
    </w:p>
    <w:p w:rsidR="006E6F36" w:rsidRDefault="006E6F36" w:rsidP="006E6F36">
      <w:pPr>
        <w:widowControl/>
        <w:ind w:left="1080" w:hanging="1080"/>
        <w:rPr>
          <w:color w:val="000000"/>
          <w:sz w:val="36"/>
          <w:szCs w:val="36"/>
        </w:rPr>
      </w:pPr>
      <w:r>
        <w:rPr>
          <w:sz w:val="36"/>
          <w:szCs w:val="36"/>
        </w:rPr>
        <w:br w:type="page"/>
      </w:r>
    </w:p>
    <w:p w:rsidR="00FE6F59" w:rsidRPr="00FE6F59" w:rsidRDefault="00FE6F59" w:rsidP="007D6C0C">
      <w:pPr>
        <w:pStyle w:val="afffffffffff3"/>
        <w:spacing w:before="360" w:after="120"/>
      </w:pPr>
      <w:r w:rsidRPr="00FE6F59">
        <w:rPr>
          <w:rFonts w:hint="eastAsia"/>
        </w:rPr>
        <w:lastRenderedPageBreak/>
        <w:t>澎湖縣流動廁所使用管理辦法第五條、第六條、第七條修正總說明</w:t>
      </w:r>
    </w:p>
    <w:p w:rsidR="00FE6F59" w:rsidRPr="00FE6F59" w:rsidRDefault="00FE6F59" w:rsidP="00FE6F59">
      <w:pPr>
        <w:pStyle w:val="affffffffffa"/>
      </w:pPr>
      <w:r w:rsidRPr="00FE6F59">
        <w:rPr>
          <w:rFonts w:hint="eastAsia"/>
        </w:rPr>
        <w:t>澎湖縣政府為提供流動廁所，方便本縣機關、學校、團體、公司、廠商或一般民眾舉辦慶典、集會或活動使用，及設施之清潔維護與管理，於一百零七年七月十八日訂定發布「澎湖縣流動廁所使用管理辦法」</w:t>
      </w:r>
      <w:r>
        <w:rPr>
          <w:rFonts w:hint="eastAsia"/>
        </w:rPr>
        <w:t>（</w:t>
      </w:r>
      <w:r w:rsidRPr="00FE6F59">
        <w:rPr>
          <w:rFonts w:hint="eastAsia"/>
        </w:rPr>
        <w:t>以下簡稱本辦法</w:t>
      </w:r>
      <w:r>
        <w:rPr>
          <w:rFonts w:hint="eastAsia"/>
        </w:rPr>
        <w:t>）</w:t>
      </w:r>
      <w:r w:rsidRPr="00FE6F59">
        <w:rPr>
          <w:rFonts w:hint="eastAsia"/>
        </w:rPr>
        <w:t>。</w:t>
      </w:r>
    </w:p>
    <w:p w:rsidR="00FE6F59" w:rsidRDefault="00FE6F59" w:rsidP="00FE6F59">
      <w:pPr>
        <w:pStyle w:val="affffffffffa"/>
      </w:pPr>
      <w:r w:rsidRPr="00FE6F59">
        <w:rPr>
          <w:rFonts w:hint="eastAsia"/>
        </w:rPr>
        <w:t>為因應審計部臺灣省澎湖縣審計室一百十四年查核通知，考量設備與人力成本、物價變動等影響因素，依規費法規定定期檢討收費基準，爰擬具「澎湖縣流動廁所使用管理辦法」修正案，修正申請使用流動廁所之程序規定與流動廁所使用費及保證金標準及管理維護責任。</w:t>
      </w:r>
    </w:p>
    <w:p w:rsidR="00FE6F59" w:rsidRDefault="00FE6F59" w:rsidP="00FE6F59">
      <w:pPr>
        <w:widowControl/>
        <w:ind w:left="720" w:hanging="720"/>
      </w:pPr>
      <w:r>
        <w:br w:type="page"/>
      </w:r>
    </w:p>
    <w:p w:rsidR="007D6C0C" w:rsidRPr="00FA10C4" w:rsidRDefault="007D6C0C" w:rsidP="007D6C0C">
      <w:pPr>
        <w:pStyle w:val="afffffffffff3"/>
        <w:spacing w:before="360" w:after="120"/>
      </w:pPr>
      <w:r w:rsidRPr="00FA10C4">
        <w:rPr>
          <w:rFonts w:hint="eastAsia"/>
        </w:rPr>
        <w:lastRenderedPageBreak/>
        <w:t>澎湖縣流動廁所使用管理辦法</w:t>
      </w:r>
      <w:r>
        <w:br/>
      </w:r>
      <w:r w:rsidRPr="00FA10C4">
        <w:rPr>
          <w:rFonts w:hint="eastAsia"/>
          <w:lang w:eastAsia="zh-HK"/>
        </w:rPr>
        <w:t>第五條</w:t>
      </w:r>
      <w:r w:rsidRPr="00FA10C4">
        <w:rPr>
          <w:rFonts w:hint="eastAsia"/>
        </w:rPr>
        <w:t>、</w:t>
      </w:r>
      <w:r w:rsidRPr="00FA10C4">
        <w:rPr>
          <w:rFonts w:hint="eastAsia"/>
          <w:lang w:eastAsia="zh-HK"/>
        </w:rPr>
        <w:t>第六條、第七條</w:t>
      </w:r>
      <w:r w:rsidRPr="00FA10C4">
        <w:rPr>
          <w:rFonts w:hint="eastAsia"/>
        </w:rPr>
        <w:t>修正</w:t>
      </w:r>
      <w:r w:rsidRPr="00FA10C4">
        <w:t>條文對照表</w:t>
      </w:r>
    </w:p>
    <w:tbl>
      <w:tblPr>
        <w:tblW w:w="5000" w:type="pct"/>
        <w:tblCellMar>
          <w:left w:w="10" w:type="dxa"/>
          <w:right w:w="10" w:type="dxa"/>
        </w:tblCellMar>
        <w:tblLook w:val="04A0"/>
      </w:tblPr>
      <w:tblGrid>
        <w:gridCol w:w="3104"/>
        <w:gridCol w:w="3104"/>
        <w:gridCol w:w="2121"/>
      </w:tblGrid>
      <w:tr w:rsidR="00663E15" w:rsidRPr="009041F7" w:rsidTr="00AF0ADD">
        <w:tc>
          <w:tcPr>
            <w:tcW w:w="1863" w:type="pct"/>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663E15" w:rsidRPr="009041F7" w:rsidRDefault="00663E15" w:rsidP="00AF0ADD">
            <w:pPr>
              <w:kinsoku w:val="0"/>
              <w:overflowPunct w:val="0"/>
              <w:jc w:val="center"/>
            </w:pPr>
            <w:r w:rsidRPr="009041F7">
              <w:t>修正條文</w:t>
            </w:r>
          </w:p>
        </w:tc>
        <w:tc>
          <w:tcPr>
            <w:tcW w:w="1863" w:type="pct"/>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663E15" w:rsidRPr="009041F7" w:rsidRDefault="00663E15" w:rsidP="00AF0ADD">
            <w:pPr>
              <w:kinsoku w:val="0"/>
              <w:overflowPunct w:val="0"/>
              <w:jc w:val="center"/>
            </w:pPr>
            <w:r w:rsidRPr="009041F7">
              <w:t>現行條文</w:t>
            </w:r>
          </w:p>
        </w:tc>
        <w:tc>
          <w:tcPr>
            <w:tcW w:w="1273" w:type="pct"/>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663E15" w:rsidRPr="009041F7" w:rsidRDefault="00663E15" w:rsidP="00AF0ADD">
            <w:pPr>
              <w:kinsoku w:val="0"/>
              <w:overflowPunct w:val="0"/>
              <w:jc w:val="center"/>
            </w:pPr>
            <w:r w:rsidRPr="009041F7">
              <w:t>說明</w:t>
            </w:r>
          </w:p>
        </w:tc>
      </w:tr>
      <w:tr w:rsidR="00663E15" w:rsidRPr="009041F7" w:rsidTr="00AF0ADD">
        <w:tc>
          <w:tcPr>
            <w:tcW w:w="1863" w:type="pct"/>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663E15" w:rsidRPr="009041F7" w:rsidRDefault="00663E15" w:rsidP="00AF0ADD">
            <w:pPr>
              <w:kinsoku w:val="0"/>
              <w:overflowPunct w:val="0"/>
              <w:ind w:left="240" w:hangingChars="100" w:hanging="240"/>
            </w:pPr>
            <w:r w:rsidRPr="009041F7">
              <w:rPr>
                <w:rFonts w:hint="eastAsia"/>
              </w:rPr>
              <w:t>第五條</w:t>
            </w:r>
            <w:r>
              <w:rPr>
                <w:rFonts w:hint="eastAsia"/>
              </w:rPr>
              <w:t xml:space="preserve">　</w:t>
            </w:r>
            <w:r w:rsidRPr="009041F7">
              <w:rPr>
                <w:rFonts w:hint="eastAsia"/>
              </w:rPr>
              <w:t>申請使用流動廁所，由本局核准之，其程序如下：</w:t>
            </w:r>
          </w:p>
          <w:p w:rsidR="00663E15" w:rsidRPr="009041F7" w:rsidRDefault="00663E15" w:rsidP="00AF0ADD">
            <w:pPr>
              <w:kinsoku w:val="0"/>
              <w:overflowPunct w:val="0"/>
              <w:ind w:leftChars="100" w:left="744" w:hangingChars="210" w:hanging="504"/>
            </w:pPr>
            <w:r w:rsidRPr="009041F7">
              <w:rPr>
                <w:rFonts w:hint="eastAsia"/>
              </w:rPr>
              <w:t>一、</w:t>
            </w:r>
            <w:r>
              <w:tab/>
            </w:r>
            <w:r w:rsidRPr="009041F7">
              <w:rPr>
                <w:rFonts w:hint="eastAsia"/>
              </w:rPr>
              <w:t>申請使用小型單座流動廁所者，應於使用</w:t>
            </w:r>
            <w:r w:rsidRPr="00663E15">
              <w:rPr>
                <w:rFonts w:hint="eastAsia"/>
                <w:u w:val="single"/>
              </w:rPr>
              <w:t>十</w:t>
            </w:r>
            <w:r w:rsidRPr="009041F7">
              <w:rPr>
                <w:rFonts w:hint="eastAsia"/>
              </w:rPr>
              <w:t>日前逕至本局填寫使用申請表辦理申請手續，並應事先完成繳費。申請人應自行用車輛將流動公廁運至活動場地，並自行僱用水電人員前往使用地點完成水電架設。</w:t>
            </w:r>
          </w:p>
          <w:p w:rsidR="00663E15" w:rsidRPr="009041F7" w:rsidRDefault="00663E15" w:rsidP="00AF0ADD">
            <w:pPr>
              <w:kinsoku w:val="0"/>
              <w:overflowPunct w:val="0"/>
              <w:ind w:leftChars="100" w:left="744" w:hangingChars="210" w:hanging="504"/>
            </w:pPr>
            <w:r w:rsidRPr="009041F7">
              <w:rPr>
                <w:rFonts w:hint="eastAsia"/>
              </w:rPr>
              <w:t>二、</w:t>
            </w:r>
            <w:r>
              <w:tab/>
            </w:r>
            <w:r w:rsidRPr="009041F7">
              <w:rPr>
                <w:rFonts w:hint="eastAsia"/>
              </w:rPr>
              <w:t>於載運前需先與本局管理單位進行點交，確認其流動公廁於出廠前硬體設施及廁間清潔均</w:t>
            </w:r>
            <w:r w:rsidRPr="00663E15">
              <w:rPr>
                <w:rFonts w:hint="eastAsia"/>
                <w:u w:val="single"/>
              </w:rPr>
              <w:t>無毀損且</w:t>
            </w:r>
            <w:r w:rsidRPr="009041F7">
              <w:rPr>
                <w:rFonts w:hint="eastAsia"/>
              </w:rPr>
              <w:t>符合</w:t>
            </w:r>
            <w:r w:rsidRPr="00663E15">
              <w:rPr>
                <w:rFonts w:hint="eastAsia"/>
                <w:u w:val="single"/>
              </w:rPr>
              <w:t>環境清潔</w:t>
            </w:r>
            <w:r w:rsidRPr="009041F7">
              <w:rPr>
                <w:rFonts w:hint="eastAsia"/>
              </w:rPr>
              <w:t>標準，並由雙方簽名確認後方可出借使用，放置地點不得妨礙交通及行人安全。</w:t>
            </w:r>
          </w:p>
          <w:p w:rsidR="00663E15" w:rsidRPr="00663E15" w:rsidRDefault="00663E15" w:rsidP="00AF0ADD">
            <w:pPr>
              <w:kinsoku w:val="0"/>
              <w:overflowPunct w:val="0"/>
              <w:ind w:leftChars="100" w:left="744" w:hangingChars="210" w:hanging="504"/>
              <w:rPr>
                <w:u w:val="single"/>
              </w:rPr>
            </w:pPr>
            <w:r w:rsidRPr="009041F7">
              <w:rPr>
                <w:rFonts w:hint="eastAsia"/>
              </w:rPr>
              <w:t>三、</w:t>
            </w:r>
            <w:r>
              <w:tab/>
            </w:r>
            <w:r w:rsidRPr="009041F7">
              <w:rPr>
                <w:rFonts w:hint="eastAsia"/>
              </w:rPr>
              <w:t>申請使用大型行動公廁車輛者，應於使用七日前逕至本局辦理申請手續，並應</w:t>
            </w:r>
            <w:r w:rsidRPr="009041F7">
              <w:rPr>
                <w:rFonts w:hint="eastAsia"/>
              </w:rPr>
              <w:lastRenderedPageBreak/>
              <w:t>事先完成繳費</w:t>
            </w:r>
            <w:r w:rsidRPr="00663E15">
              <w:rPr>
                <w:rFonts w:hint="eastAsia"/>
                <w:u w:val="single"/>
              </w:rPr>
              <w:t>，未於七日前完成申請使用程序本局得不予同意使用申請。</w:t>
            </w:r>
          </w:p>
          <w:p w:rsidR="00663E15" w:rsidRPr="009041F7" w:rsidRDefault="00663E15" w:rsidP="00AF0ADD">
            <w:pPr>
              <w:kinsoku w:val="0"/>
              <w:overflowPunct w:val="0"/>
              <w:ind w:leftChars="100" w:left="744" w:hangingChars="210" w:hanging="504"/>
            </w:pPr>
            <w:r w:rsidRPr="009041F7">
              <w:rPr>
                <w:rFonts w:hint="eastAsia"/>
              </w:rPr>
              <w:t>四、</w:t>
            </w:r>
            <w:r>
              <w:tab/>
            </w:r>
            <w:r w:rsidRPr="009041F7">
              <w:rPr>
                <w:rFonts w:hint="eastAsia"/>
              </w:rPr>
              <w:t>申請人應於填寫使用申請表中載明大型行動公廁車輛使用時段及停放位置，停放地點不得妨礙交通及行人安全，</w:t>
            </w:r>
            <w:r w:rsidRPr="009041F7">
              <w:rPr>
                <w:rFonts w:hint="eastAsia"/>
              </w:rPr>
              <w:t xml:space="preserve"> </w:t>
            </w:r>
            <w:r w:rsidRPr="009041F7">
              <w:rPr>
                <w:rFonts w:hint="eastAsia"/>
              </w:rPr>
              <w:t>必要時派員察看放置地點有無妨害交通，並將核定結果通知申請人。</w:t>
            </w:r>
          </w:p>
          <w:p w:rsidR="00663E15" w:rsidRPr="009041F7" w:rsidRDefault="00663E15" w:rsidP="00AF0ADD">
            <w:pPr>
              <w:kinsoku w:val="0"/>
              <w:overflowPunct w:val="0"/>
              <w:ind w:leftChars="100" w:left="744" w:hangingChars="210" w:hanging="504"/>
            </w:pPr>
            <w:r w:rsidRPr="009041F7">
              <w:rPr>
                <w:rFonts w:hint="eastAsia"/>
              </w:rPr>
              <w:t>五、</w:t>
            </w:r>
            <w:r>
              <w:tab/>
            </w:r>
            <w:r w:rsidRPr="00AF0ADD">
              <w:rPr>
                <w:rFonts w:hint="eastAsia"/>
                <w:u w:val="single"/>
              </w:rPr>
              <w:t>本局受理申請後應即審核，如申請活動時間重疊，以本府公務活動為優先核准對象，後續則依申請順序先後排定，公廁車使用期間每週不得超過三日。</w:t>
            </w:r>
          </w:p>
        </w:tc>
        <w:tc>
          <w:tcPr>
            <w:tcW w:w="1863" w:type="pct"/>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663E15" w:rsidRPr="009041F7" w:rsidRDefault="00663E15" w:rsidP="00AF0ADD">
            <w:pPr>
              <w:kinsoku w:val="0"/>
              <w:overflowPunct w:val="0"/>
              <w:ind w:left="240" w:hangingChars="100" w:hanging="240"/>
            </w:pPr>
            <w:r w:rsidRPr="009041F7">
              <w:rPr>
                <w:rFonts w:hint="eastAsia"/>
              </w:rPr>
              <w:lastRenderedPageBreak/>
              <w:t>第五條</w:t>
            </w:r>
            <w:r>
              <w:rPr>
                <w:rFonts w:hint="eastAsia"/>
              </w:rPr>
              <w:t xml:space="preserve">　</w:t>
            </w:r>
            <w:r w:rsidRPr="009041F7">
              <w:rPr>
                <w:rFonts w:hint="eastAsia"/>
              </w:rPr>
              <w:t>申請使用流動廁所，由本局核准之，其程序如下：</w:t>
            </w:r>
          </w:p>
          <w:p w:rsidR="00663E15" w:rsidRPr="009041F7" w:rsidRDefault="00663E15" w:rsidP="00AF0ADD">
            <w:pPr>
              <w:kinsoku w:val="0"/>
              <w:overflowPunct w:val="0"/>
              <w:ind w:leftChars="100" w:left="744" w:hangingChars="210" w:hanging="504"/>
            </w:pPr>
            <w:r w:rsidRPr="009041F7">
              <w:rPr>
                <w:rFonts w:hint="eastAsia"/>
              </w:rPr>
              <w:t>一、</w:t>
            </w:r>
            <w:r>
              <w:tab/>
            </w:r>
            <w:r w:rsidRPr="009041F7">
              <w:rPr>
                <w:rFonts w:hint="eastAsia"/>
              </w:rPr>
              <w:t>申請使用小型單座流動廁所者，應於使用</w:t>
            </w:r>
            <w:r w:rsidRPr="00663E15">
              <w:rPr>
                <w:rFonts w:hint="eastAsia"/>
                <w:u w:val="single"/>
              </w:rPr>
              <w:t>七</w:t>
            </w:r>
            <w:r w:rsidRPr="009041F7">
              <w:rPr>
                <w:rFonts w:hint="eastAsia"/>
              </w:rPr>
              <w:t>日前逕至本局填寫使用申請表辦理申請手續，並應事先完成繳費。申請人應自行用車輛將流動公廁運至活動場地，並自行僱用水電人員前往使用地點完成水電架設。</w:t>
            </w:r>
          </w:p>
          <w:p w:rsidR="00663E15" w:rsidRPr="009041F7" w:rsidRDefault="00663E15" w:rsidP="00AF0ADD">
            <w:pPr>
              <w:kinsoku w:val="0"/>
              <w:overflowPunct w:val="0"/>
              <w:ind w:leftChars="100" w:left="744" w:hangingChars="210" w:hanging="504"/>
            </w:pPr>
            <w:r w:rsidRPr="009041F7">
              <w:rPr>
                <w:rFonts w:hint="eastAsia"/>
              </w:rPr>
              <w:t>二、</w:t>
            </w:r>
            <w:r>
              <w:tab/>
            </w:r>
            <w:r w:rsidRPr="009041F7">
              <w:rPr>
                <w:rFonts w:hint="eastAsia"/>
              </w:rPr>
              <w:t>於載運前需先與本局管理單位進行點交，確認其流動公廁於出廠前硬體設施及廁間清潔均</w:t>
            </w:r>
            <w:r w:rsidRPr="003947A2">
              <w:rPr>
                <w:rFonts w:hint="eastAsia"/>
                <w:u w:val="single"/>
              </w:rPr>
              <w:t>有</w:t>
            </w:r>
            <w:r w:rsidRPr="009041F7">
              <w:rPr>
                <w:rFonts w:hint="eastAsia"/>
              </w:rPr>
              <w:t>符合標準，並由雙方簽名確認後方可出借使用，放置地點不得妨礙交通及行人安全。</w:t>
            </w:r>
          </w:p>
          <w:p w:rsidR="00663E15" w:rsidRPr="00663E15" w:rsidRDefault="00663E15" w:rsidP="00AF0ADD">
            <w:pPr>
              <w:kinsoku w:val="0"/>
              <w:overflowPunct w:val="0"/>
              <w:ind w:leftChars="100" w:left="744" w:hangingChars="210" w:hanging="504"/>
              <w:rPr>
                <w:u w:val="single"/>
              </w:rPr>
            </w:pPr>
            <w:r w:rsidRPr="009041F7">
              <w:rPr>
                <w:rFonts w:hint="eastAsia"/>
              </w:rPr>
              <w:t>三、</w:t>
            </w:r>
            <w:r>
              <w:tab/>
            </w:r>
            <w:r w:rsidRPr="009041F7">
              <w:rPr>
                <w:rFonts w:hint="eastAsia"/>
              </w:rPr>
              <w:t>申請使用大型行動公廁車輛者，應於使用七日前逕至本局辦理申請手續，並應</w:t>
            </w:r>
            <w:r w:rsidRPr="009041F7">
              <w:rPr>
                <w:rFonts w:hint="eastAsia"/>
              </w:rPr>
              <w:lastRenderedPageBreak/>
              <w:t>事先完成繳費</w:t>
            </w:r>
            <w:r w:rsidRPr="00663E15">
              <w:rPr>
                <w:rFonts w:hint="eastAsia"/>
                <w:u w:val="single"/>
              </w:rPr>
              <w:t>。申請人應於填寫使用申請表中載明大型行動公廁車輛使用時段及停放位置，停放地點不得妨礙交通及行人安全。</w:t>
            </w:r>
          </w:p>
          <w:p w:rsidR="00663E15" w:rsidRPr="009041F7" w:rsidRDefault="00663E15" w:rsidP="00AF0ADD">
            <w:pPr>
              <w:kinsoku w:val="0"/>
              <w:overflowPunct w:val="0"/>
              <w:ind w:leftChars="100" w:left="744" w:hangingChars="210" w:hanging="504"/>
            </w:pPr>
            <w:r w:rsidRPr="009041F7">
              <w:rPr>
                <w:rFonts w:hint="eastAsia"/>
              </w:rPr>
              <w:t>四、</w:t>
            </w:r>
            <w:r>
              <w:tab/>
            </w:r>
            <w:r w:rsidRPr="009041F7">
              <w:rPr>
                <w:rFonts w:hint="eastAsia"/>
              </w:rPr>
              <w:t>申請人應於填寫使用申請表中載明大型行動公廁車輛使用時段及停放位置，停放地點不得妨礙交通及行人安全，必要時派員察看放置地點有無妨害交通，並</w:t>
            </w:r>
            <w:r w:rsidRPr="00AF0ADD">
              <w:rPr>
                <w:rFonts w:hint="eastAsia"/>
                <w:u w:val="single"/>
              </w:rPr>
              <w:t>至使用日前三日</w:t>
            </w:r>
            <w:r w:rsidRPr="009041F7">
              <w:rPr>
                <w:rFonts w:hint="eastAsia"/>
              </w:rPr>
              <w:t>將核定結果通知申請人。</w:t>
            </w:r>
          </w:p>
        </w:tc>
        <w:tc>
          <w:tcPr>
            <w:tcW w:w="1273" w:type="pct"/>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663E15" w:rsidRPr="009041F7" w:rsidRDefault="00663E15" w:rsidP="00AF0ADD">
            <w:pPr>
              <w:kinsoku w:val="0"/>
              <w:overflowPunct w:val="0"/>
              <w:ind w:left="504" w:hangingChars="210" w:hanging="504"/>
            </w:pPr>
            <w:r>
              <w:rPr>
                <w:rFonts w:hint="eastAsia"/>
              </w:rPr>
              <w:lastRenderedPageBreak/>
              <w:t>一、</w:t>
            </w:r>
            <w:r>
              <w:tab/>
            </w:r>
            <w:r w:rsidRPr="009041F7">
              <w:rPr>
                <w:rFonts w:hint="eastAsia"/>
              </w:rPr>
              <w:t>修正第一款至第四款之文字</w:t>
            </w:r>
            <w:r w:rsidRPr="009041F7">
              <w:t>。</w:t>
            </w:r>
          </w:p>
          <w:p w:rsidR="00663E15" w:rsidRPr="009041F7" w:rsidRDefault="00663E15" w:rsidP="00AF0ADD">
            <w:pPr>
              <w:kinsoku w:val="0"/>
              <w:overflowPunct w:val="0"/>
              <w:ind w:left="504" w:hangingChars="210" w:hanging="504"/>
            </w:pPr>
            <w:r>
              <w:rPr>
                <w:rFonts w:hint="eastAsia"/>
              </w:rPr>
              <w:t>二、</w:t>
            </w:r>
            <w:r>
              <w:tab/>
            </w:r>
            <w:r w:rsidRPr="009041F7">
              <w:rPr>
                <w:rFonts w:hint="eastAsia"/>
              </w:rPr>
              <w:t>新增第五款。</w:t>
            </w:r>
            <w:r>
              <w:br/>
            </w:r>
            <w:r w:rsidRPr="009041F7">
              <w:rPr>
                <w:rFonts w:hint="eastAsia"/>
              </w:rPr>
              <w:t>增訂優先申請順序及每週使用天數上限之規定。</w:t>
            </w:r>
          </w:p>
        </w:tc>
      </w:tr>
      <w:tr w:rsidR="00663E15" w:rsidRPr="009041F7" w:rsidTr="00AF0ADD">
        <w:tc>
          <w:tcPr>
            <w:tcW w:w="1863" w:type="pct"/>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663E15" w:rsidRPr="009041F7" w:rsidRDefault="00663E15" w:rsidP="00AF0ADD">
            <w:pPr>
              <w:kinsoku w:val="0"/>
              <w:overflowPunct w:val="0"/>
              <w:ind w:left="240" w:hangingChars="100" w:hanging="240"/>
            </w:pPr>
            <w:r w:rsidRPr="009041F7">
              <w:rPr>
                <w:rFonts w:hint="eastAsia"/>
              </w:rPr>
              <w:lastRenderedPageBreak/>
              <w:t>第六條</w:t>
            </w:r>
            <w:r>
              <w:rPr>
                <w:rFonts w:hint="eastAsia"/>
              </w:rPr>
              <w:t xml:space="preserve">　</w:t>
            </w:r>
            <w:r w:rsidRPr="009041F7">
              <w:rPr>
                <w:rFonts w:hint="eastAsia"/>
              </w:rPr>
              <w:t>申請使用流動公廁收繳使用費標準</w:t>
            </w:r>
          </w:p>
          <w:p w:rsidR="00663E15" w:rsidRPr="009041F7" w:rsidRDefault="00663E15" w:rsidP="00AF0ADD">
            <w:pPr>
              <w:kinsoku w:val="0"/>
              <w:overflowPunct w:val="0"/>
              <w:ind w:leftChars="100" w:left="744" w:hangingChars="210" w:hanging="504"/>
            </w:pPr>
            <w:r w:rsidRPr="009041F7">
              <w:rPr>
                <w:rFonts w:hint="eastAsia"/>
              </w:rPr>
              <w:t>一、</w:t>
            </w:r>
            <w:r>
              <w:tab/>
            </w:r>
            <w:r w:rsidRPr="009041F7">
              <w:rPr>
                <w:rFonts w:hint="eastAsia"/>
              </w:rPr>
              <w:t>小型單座流動廁所，以八小時為一日計算，未滿八小時者，以八小時計，每日新臺幣</w:t>
            </w:r>
            <w:r w:rsidRPr="00AF0ADD">
              <w:rPr>
                <w:rFonts w:hint="eastAsia"/>
                <w:u w:val="single"/>
              </w:rPr>
              <w:t>二</w:t>
            </w:r>
            <w:r w:rsidRPr="009041F7">
              <w:rPr>
                <w:rFonts w:hint="eastAsia"/>
              </w:rPr>
              <w:t>千元整。</w:t>
            </w:r>
          </w:p>
          <w:p w:rsidR="00663E15" w:rsidRPr="009041F7" w:rsidRDefault="00663E15" w:rsidP="00AF0ADD">
            <w:pPr>
              <w:kinsoku w:val="0"/>
              <w:overflowPunct w:val="0"/>
              <w:ind w:leftChars="100" w:left="744" w:hangingChars="210" w:hanging="504"/>
            </w:pPr>
            <w:r w:rsidRPr="009041F7">
              <w:rPr>
                <w:rFonts w:hint="eastAsia"/>
              </w:rPr>
              <w:t>二、</w:t>
            </w:r>
            <w:r>
              <w:tab/>
            </w:r>
            <w:r w:rsidRPr="009041F7">
              <w:rPr>
                <w:rFonts w:hint="eastAsia"/>
              </w:rPr>
              <w:t>大型行動公廁車輛以八小時為一日計算，未滿八小時者，</w:t>
            </w:r>
            <w:r w:rsidRPr="009041F7">
              <w:rPr>
                <w:rFonts w:hint="eastAsia"/>
              </w:rPr>
              <w:lastRenderedPageBreak/>
              <w:t>以八小時計，每日新臺幣</w:t>
            </w:r>
            <w:r w:rsidRPr="00AF0ADD">
              <w:rPr>
                <w:rFonts w:hint="eastAsia"/>
                <w:u w:val="single"/>
              </w:rPr>
              <w:t>六千五百</w:t>
            </w:r>
            <w:r w:rsidRPr="009041F7">
              <w:rPr>
                <w:rFonts w:hint="eastAsia"/>
              </w:rPr>
              <w:t>元整。</w:t>
            </w:r>
          </w:p>
          <w:p w:rsidR="00663E15" w:rsidRPr="009041F7" w:rsidRDefault="00663E15" w:rsidP="00AF0ADD">
            <w:pPr>
              <w:kinsoku w:val="0"/>
              <w:overflowPunct w:val="0"/>
              <w:ind w:leftChars="100" w:left="744" w:hangingChars="210" w:hanging="504"/>
            </w:pPr>
            <w:r w:rsidRPr="009041F7">
              <w:rPr>
                <w:rFonts w:hint="eastAsia"/>
              </w:rPr>
              <w:t>三、</w:t>
            </w:r>
            <w:r>
              <w:tab/>
            </w:r>
            <w:r w:rsidRPr="009041F7">
              <w:rPr>
                <w:rFonts w:hint="eastAsia"/>
              </w:rPr>
              <w:t>保證金：</w:t>
            </w:r>
          </w:p>
          <w:p w:rsidR="00663E15" w:rsidRPr="009041F7" w:rsidRDefault="00663E15" w:rsidP="00AF0ADD">
            <w:pPr>
              <w:kinsoku w:val="0"/>
              <w:overflowPunct w:val="0"/>
              <w:ind w:leftChars="300" w:left="1224" w:hangingChars="210" w:hanging="504"/>
            </w:pPr>
            <w:r w:rsidRPr="009041F7">
              <w:rPr>
                <w:rFonts w:hint="eastAsia"/>
              </w:rPr>
              <w:t>(</w:t>
            </w:r>
            <w:r w:rsidRPr="009041F7">
              <w:rPr>
                <w:rFonts w:hint="eastAsia"/>
              </w:rPr>
              <w:t>一</w:t>
            </w:r>
            <w:r w:rsidRPr="009041F7">
              <w:rPr>
                <w:rFonts w:hint="eastAsia"/>
              </w:rPr>
              <w:t>)</w:t>
            </w:r>
            <w:r w:rsidR="009E74B1">
              <w:tab/>
            </w:r>
            <w:r w:rsidRPr="009041F7">
              <w:rPr>
                <w:rFonts w:hint="eastAsia"/>
              </w:rPr>
              <w:t>小型單座流動廁所每座新臺幣</w:t>
            </w:r>
            <w:r w:rsidRPr="003947A2">
              <w:rPr>
                <w:rFonts w:hint="eastAsia"/>
                <w:u w:val="single"/>
              </w:rPr>
              <w:t>五</w:t>
            </w:r>
            <w:r w:rsidRPr="009041F7">
              <w:rPr>
                <w:rFonts w:hint="eastAsia"/>
              </w:rPr>
              <w:t>千元整。</w:t>
            </w:r>
          </w:p>
          <w:p w:rsidR="00663E15" w:rsidRPr="009041F7" w:rsidRDefault="00663E15" w:rsidP="00AF0ADD">
            <w:pPr>
              <w:kinsoku w:val="0"/>
              <w:overflowPunct w:val="0"/>
              <w:ind w:leftChars="300" w:left="1224" w:hangingChars="210" w:hanging="504"/>
            </w:pPr>
            <w:r w:rsidRPr="009041F7">
              <w:rPr>
                <w:rFonts w:hint="eastAsia"/>
              </w:rPr>
              <w:t>(</w:t>
            </w:r>
            <w:r w:rsidRPr="009041F7">
              <w:rPr>
                <w:rFonts w:hint="eastAsia"/>
              </w:rPr>
              <w:t>二</w:t>
            </w:r>
            <w:r w:rsidRPr="009041F7">
              <w:rPr>
                <w:rFonts w:hint="eastAsia"/>
              </w:rPr>
              <w:t>)</w:t>
            </w:r>
            <w:r w:rsidR="009E74B1">
              <w:tab/>
            </w:r>
            <w:r w:rsidRPr="009041F7">
              <w:rPr>
                <w:rFonts w:hint="eastAsia"/>
              </w:rPr>
              <w:t>大型行動公廁車輛每輛新臺幣</w:t>
            </w:r>
            <w:r w:rsidRPr="00AF0ADD">
              <w:rPr>
                <w:rFonts w:hint="eastAsia"/>
                <w:u w:val="single"/>
              </w:rPr>
              <w:t>一萬</w:t>
            </w:r>
            <w:r w:rsidRPr="009041F7">
              <w:rPr>
                <w:rFonts w:hint="eastAsia"/>
              </w:rPr>
              <w:t>元整。</w:t>
            </w:r>
          </w:p>
          <w:p w:rsidR="00663E15" w:rsidRPr="009041F7" w:rsidRDefault="00663E15" w:rsidP="00AF0ADD">
            <w:pPr>
              <w:kinsoku w:val="0"/>
              <w:overflowPunct w:val="0"/>
              <w:ind w:leftChars="300" w:left="1224" w:hangingChars="210" w:hanging="504"/>
            </w:pPr>
            <w:r w:rsidRPr="00AF0ADD">
              <w:rPr>
                <w:rFonts w:hint="eastAsia"/>
                <w:u w:val="single"/>
              </w:rPr>
              <w:t>(</w:t>
            </w:r>
            <w:r w:rsidRPr="00AF0ADD">
              <w:rPr>
                <w:rFonts w:hint="eastAsia"/>
                <w:u w:val="single"/>
              </w:rPr>
              <w:t>三</w:t>
            </w:r>
            <w:r w:rsidRPr="00AF0ADD">
              <w:rPr>
                <w:rFonts w:hint="eastAsia"/>
                <w:u w:val="single"/>
              </w:rPr>
              <w:t>)</w:t>
            </w:r>
            <w:r w:rsidR="009E74B1">
              <w:tab/>
            </w:r>
            <w:r w:rsidRPr="009041F7">
              <w:rPr>
                <w:rFonts w:hint="eastAsia"/>
              </w:rPr>
              <w:t>保證金除扣抵修護費用外，於申請人交回公廁時經本局查驗公廁內外清潔及有無損壞後無息退還。</w:t>
            </w:r>
          </w:p>
        </w:tc>
        <w:tc>
          <w:tcPr>
            <w:tcW w:w="1863" w:type="pct"/>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663E15" w:rsidRPr="009041F7" w:rsidRDefault="00663E15" w:rsidP="00AF0ADD">
            <w:pPr>
              <w:kinsoku w:val="0"/>
              <w:overflowPunct w:val="0"/>
              <w:ind w:left="240" w:hangingChars="100" w:hanging="240"/>
            </w:pPr>
            <w:r w:rsidRPr="009041F7">
              <w:rPr>
                <w:rFonts w:hint="eastAsia"/>
              </w:rPr>
              <w:lastRenderedPageBreak/>
              <w:t>第六條</w:t>
            </w:r>
            <w:r>
              <w:rPr>
                <w:rFonts w:hint="eastAsia"/>
              </w:rPr>
              <w:t xml:space="preserve">　</w:t>
            </w:r>
            <w:r w:rsidRPr="009041F7">
              <w:rPr>
                <w:rFonts w:hint="eastAsia"/>
              </w:rPr>
              <w:t>申請使用流動公廁收繳使用費標準</w:t>
            </w:r>
          </w:p>
          <w:p w:rsidR="00663E15" w:rsidRPr="009041F7" w:rsidRDefault="00663E15" w:rsidP="00AF0ADD">
            <w:pPr>
              <w:kinsoku w:val="0"/>
              <w:overflowPunct w:val="0"/>
              <w:ind w:leftChars="100" w:left="744" w:hangingChars="210" w:hanging="504"/>
            </w:pPr>
            <w:r w:rsidRPr="009041F7">
              <w:rPr>
                <w:rFonts w:hint="eastAsia"/>
              </w:rPr>
              <w:t>一、</w:t>
            </w:r>
            <w:r>
              <w:tab/>
            </w:r>
            <w:r w:rsidRPr="009041F7">
              <w:rPr>
                <w:rFonts w:hint="eastAsia"/>
              </w:rPr>
              <w:t>小型單座流動廁所，以八小時為一日計算，未滿八小時者，以八小時計，每日新臺幣</w:t>
            </w:r>
            <w:r w:rsidRPr="00AF0ADD">
              <w:rPr>
                <w:rFonts w:hint="eastAsia"/>
                <w:u w:val="single"/>
              </w:rPr>
              <w:t>一</w:t>
            </w:r>
            <w:r w:rsidRPr="009041F7">
              <w:rPr>
                <w:rFonts w:hint="eastAsia"/>
              </w:rPr>
              <w:t>千元整。</w:t>
            </w:r>
          </w:p>
          <w:p w:rsidR="00663E15" w:rsidRPr="009041F7" w:rsidRDefault="00663E15" w:rsidP="00AF0ADD">
            <w:pPr>
              <w:kinsoku w:val="0"/>
              <w:overflowPunct w:val="0"/>
              <w:ind w:leftChars="100" w:left="744" w:hangingChars="210" w:hanging="504"/>
            </w:pPr>
            <w:r w:rsidRPr="009041F7">
              <w:rPr>
                <w:rFonts w:hint="eastAsia"/>
              </w:rPr>
              <w:t>二、</w:t>
            </w:r>
            <w:r>
              <w:tab/>
            </w:r>
            <w:r w:rsidRPr="009041F7">
              <w:rPr>
                <w:rFonts w:hint="eastAsia"/>
              </w:rPr>
              <w:t>大型行動公廁車輛以八小時為一日計算，未滿八小時者，</w:t>
            </w:r>
            <w:r w:rsidRPr="009041F7">
              <w:rPr>
                <w:rFonts w:hint="eastAsia"/>
              </w:rPr>
              <w:lastRenderedPageBreak/>
              <w:t>以八小時計，每日新臺幣</w:t>
            </w:r>
            <w:r w:rsidRPr="00AF0ADD">
              <w:rPr>
                <w:rFonts w:hint="eastAsia"/>
                <w:u w:val="single"/>
              </w:rPr>
              <w:t>三</w:t>
            </w:r>
            <w:r w:rsidRPr="009041F7">
              <w:rPr>
                <w:rFonts w:hint="eastAsia"/>
              </w:rPr>
              <w:t>千元整。</w:t>
            </w:r>
          </w:p>
          <w:p w:rsidR="00663E15" w:rsidRPr="009041F7" w:rsidRDefault="00663E15" w:rsidP="00AF0ADD">
            <w:pPr>
              <w:kinsoku w:val="0"/>
              <w:overflowPunct w:val="0"/>
              <w:ind w:leftChars="100" w:left="744" w:hangingChars="210" w:hanging="504"/>
            </w:pPr>
            <w:r w:rsidRPr="009041F7">
              <w:rPr>
                <w:rFonts w:hint="eastAsia"/>
              </w:rPr>
              <w:t>三、</w:t>
            </w:r>
            <w:r>
              <w:tab/>
            </w:r>
            <w:r w:rsidRPr="009041F7">
              <w:rPr>
                <w:rFonts w:hint="eastAsia"/>
              </w:rPr>
              <w:t>保證金：</w:t>
            </w:r>
          </w:p>
          <w:p w:rsidR="00663E15" w:rsidRPr="009041F7" w:rsidRDefault="00663E15" w:rsidP="00AF0ADD">
            <w:pPr>
              <w:kinsoku w:val="0"/>
              <w:overflowPunct w:val="0"/>
              <w:ind w:leftChars="300" w:left="1224" w:hangingChars="210" w:hanging="504"/>
            </w:pPr>
            <w:r w:rsidRPr="009041F7">
              <w:rPr>
                <w:rFonts w:hint="eastAsia"/>
              </w:rPr>
              <w:t>(</w:t>
            </w:r>
            <w:r w:rsidRPr="009041F7">
              <w:rPr>
                <w:rFonts w:hint="eastAsia"/>
              </w:rPr>
              <w:t>一</w:t>
            </w:r>
            <w:r w:rsidRPr="009041F7">
              <w:rPr>
                <w:rFonts w:hint="eastAsia"/>
              </w:rPr>
              <w:t>)</w:t>
            </w:r>
            <w:r w:rsidR="009E74B1">
              <w:tab/>
            </w:r>
            <w:r w:rsidRPr="009041F7">
              <w:rPr>
                <w:rFonts w:hint="eastAsia"/>
              </w:rPr>
              <w:t>小型單座流動廁所每座新臺幣</w:t>
            </w:r>
            <w:r w:rsidRPr="00AF0ADD">
              <w:rPr>
                <w:rFonts w:hint="eastAsia"/>
                <w:u w:val="single"/>
              </w:rPr>
              <w:t>三</w:t>
            </w:r>
            <w:r w:rsidRPr="009041F7">
              <w:rPr>
                <w:rFonts w:hint="eastAsia"/>
              </w:rPr>
              <w:t>千元整。</w:t>
            </w:r>
          </w:p>
          <w:p w:rsidR="00663E15" w:rsidRPr="009041F7" w:rsidRDefault="00663E15" w:rsidP="00AF0ADD">
            <w:pPr>
              <w:kinsoku w:val="0"/>
              <w:overflowPunct w:val="0"/>
              <w:ind w:leftChars="300" w:left="1224" w:hangingChars="210" w:hanging="504"/>
            </w:pPr>
            <w:r w:rsidRPr="009041F7">
              <w:rPr>
                <w:rFonts w:hint="eastAsia"/>
              </w:rPr>
              <w:t>(</w:t>
            </w:r>
            <w:r w:rsidRPr="009041F7">
              <w:rPr>
                <w:rFonts w:hint="eastAsia"/>
              </w:rPr>
              <w:t>二</w:t>
            </w:r>
            <w:r w:rsidRPr="009041F7">
              <w:rPr>
                <w:rFonts w:hint="eastAsia"/>
              </w:rPr>
              <w:t>)</w:t>
            </w:r>
            <w:r w:rsidR="009E74B1">
              <w:tab/>
            </w:r>
            <w:r w:rsidRPr="009041F7">
              <w:rPr>
                <w:rFonts w:hint="eastAsia"/>
              </w:rPr>
              <w:t>大型行動公廁車輛每輛新臺幣</w:t>
            </w:r>
            <w:r w:rsidRPr="00AF0ADD">
              <w:rPr>
                <w:rFonts w:hint="eastAsia"/>
                <w:u w:val="single"/>
              </w:rPr>
              <w:t>五千</w:t>
            </w:r>
            <w:r w:rsidRPr="009041F7">
              <w:rPr>
                <w:rFonts w:hint="eastAsia"/>
              </w:rPr>
              <w:t>元整。</w:t>
            </w:r>
          </w:p>
          <w:p w:rsidR="00663E15" w:rsidRPr="009041F7" w:rsidRDefault="00663E15" w:rsidP="00AF0ADD">
            <w:pPr>
              <w:kinsoku w:val="0"/>
              <w:overflowPunct w:val="0"/>
              <w:ind w:leftChars="100" w:left="744" w:hangingChars="210" w:hanging="504"/>
            </w:pPr>
            <w:r w:rsidRPr="00AF0ADD">
              <w:rPr>
                <w:rFonts w:hint="eastAsia"/>
                <w:u w:val="single"/>
              </w:rPr>
              <w:t>四、</w:t>
            </w:r>
            <w:r w:rsidR="009E74B1">
              <w:tab/>
            </w:r>
            <w:r w:rsidRPr="009041F7">
              <w:rPr>
                <w:rFonts w:hint="eastAsia"/>
              </w:rPr>
              <w:t>保證金除扣抵修護費用外，於申請人交回公廁時經本局查驗公廁內外清潔及有無損壞後無息退還。</w:t>
            </w:r>
          </w:p>
        </w:tc>
        <w:tc>
          <w:tcPr>
            <w:tcW w:w="1273" w:type="pct"/>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663E15" w:rsidRPr="009041F7" w:rsidRDefault="00663E15" w:rsidP="00AF0ADD">
            <w:pPr>
              <w:kinsoku w:val="0"/>
              <w:overflowPunct w:val="0"/>
              <w:ind w:left="504" w:hangingChars="210" w:hanging="504"/>
            </w:pPr>
            <w:r w:rsidRPr="009041F7">
              <w:rPr>
                <w:rFonts w:hint="eastAsia"/>
              </w:rPr>
              <w:lastRenderedPageBreak/>
              <w:t>一、</w:t>
            </w:r>
            <w:r>
              <w:tab/>
            </w:r>
            <w:r w:rsidRPr="009041F7">
              <w:rPr>
                <w:rFonts w:hint="eastAsia"/>
              </w:rPr>
              <w:t>修正使用費及保證金金額。</w:t>
            </w:r>
          </w:p>
          <w:p w:rsidR="00663E15" w:rsidRPr="009041F7" w:rsidRDefault="00663E15" w:rsidP="00AF0ADD">
            <w:pPr>
              <w:kinsoku w:val="0"/>
              <w:overflowPunct w:val="0"/>
              <w:ind w:left="504" w:hangingChars="210" w:hanging="504"/>
            </w:pPr>
            <w:r w:rsidRPr="009041F7">
              <w:rPr>
                <w:rFonts w:hint="eastAsia"/>
              </w:rPr>
              <w:t>二、</w:t>
            </w:r>
            <w:r>
              <w:tab/>
            </w:r>
            <w:r w:rsidRPr="009041F7">
              <w:rPr>
                <w:rFonts w:hint="eastAsia"/>
              </w:rPr>
              <w:t>現行條文第</w:t>
            </w:r>
            <w:r w:rsidRPr="009041F7">
              <w:rPr>
                <w:rFonts w:hint="eastAsia"/>
              </w:rPr>
              <w:t>6</w:t>
            </w:r>
            <w:r w:rsidRPr="009041F7">
              <w:rPr>
                <w:rFonts w:hint="eastAsia"/>
              </w:rPr>
              <w:t>條第</w:t>
            </w:r>
            <w:r w:rsidRPr="009041F7">
              <w:rPr>
                <w:rFonts w:hint="eastAsia"/>
              </w:rPr>
              <w:t>4</w:t>
            </w:r>
            <w:r w:rsidRPr="009041F7">
              <w:rPr>
                <w:rFonts w:hint="eastAsia"/>
              </w:rPr>
              <w:t>款修正為第</w:t>
            </w:r>
            <w:r w:rsidRPr="009041F7">
              <w:rPr>
                <w:rFonts w:hint="eastAsia"/>
              </w:rPr>
              <w:t>3</w:t>
            </w:r>
            <w:r w:rsidRPr="009041F7">
              <w:rPr>
                <w:rFonts w:hint="eastAsia"/>
              </w:rPr>
              <w:t>款第</w:t>
            </w:r>
            <w:r w:rsidRPr="009041F7">
              <w:rPr>
                <w:rFonts w:hint="eastAsia"/>
              </w:rPr>
              <w:t>3</w:t>
            </w:r>
            <w:r w:rsidRPr="009041F7">
              <w:rPr>
                <w:rFonts w:hint="eastAsia"/>
              </w:rPr>
              <w:t>目。</w:t>
            </w:r>
          </w:p>
        </w:tc>
      </w:tr>
      <w:tr w:rsidR="00663E15" w:rsidRPr="009041F7" w:rsidTr="00AF0ADD">
        <w:tc>
          <w:tcPr>
            <w:tcW w:w="1863" w:type="pct"/>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663E15" w:rsidRPr="009041F7" w:rsidRDefault="00663E15" w:rsidP="00AF0ADD">
            <w:pPr>
              <w:kinsoku w:val="0"/>
              <w:overflowPunct w:val="0"/>
              <w:ind w:left="240" w:hangingChars="100" w:hanging="240"/>
            </w:pPr>
            <w:r w:rsidRPr="009041F7">
              <w:rPr>
                <w:rFonts w:hint="eastAsia"/>
              </w:rPr>
              <w:lastRenderedPageBreak/>
              <w:t>第七條</w:t>
            </w:r>
            <w:r>
              <w:rPr>
                <w:rFonts w:hint="eastAsia"/>
              </w:rPr>
              <w:t xml:space="preserve">　</w:t>
            </w:r>
            <w:r w:rsidRPr="009041F7">
              <w:rPr>
                <w:rFonts w:hint="eastAsia"/>
              </w:rPr>
              <w:t>流動廁所之清潔維護與管理保養責任：</w:t>
            </w:r>
          </w:p>
          <w:p w:rsidR="00663E15" w:rsidRPr="009041F7" w:rsidRDefault="00663E15" w:rsidP="00AF0ADD">
            <w:pPr>
              <w:kinsoku w:val="0"/>
              <w:overflowPunct w:val="0"/>
              <w:ind w:leftChars="100" w:left="744" w:hangingChars="210" w:hanging="504"/>
            </w:pPr>
            <w:r w:rsidRPr="009041F7">
              <w:rPr>
                <w:rFonts w:hint="eastAsia"/>
              </w:rPr>
              <w:t>一、</w:t>
            </w:r>
            <w:r w:rsidR="009E74B1">
              <w:tab/>
            </w:r>
            <w:r w:rsidRPr="009041F7">
              <w:rPr>
                <w:rFonts w:hint="eastAsia"/>
              </w:rPr>
              <w:t>小型單座流動廁所清潔維護及管理責任如下：</w:t>
            </w:r>
          </w:p>
          <w:p w:rsidR="00663E15" w:rsidRPr="009041F7" w:rsidRDefault="00663E15" w:rsidP="00AF0ADD">
            <w:pPr>
              <w:kinsoku w:val="0"/>
              <w:overflowPunct w:val="0"/>
              <w:ind w:leftChars="300" w:left="1224" w:hangingChars="210" w:hanging="504"/>
            </w:pPr>
            <w:r w:rsidRPr="009041F7">
              <w:rPr>
                <w:rFonts w:hint="eastAsia"/>
              </w:rPr>
              <w:t>(</w:t>
            </w:r>
            <w:r w:rsidRPr="009041F7">
              <w:rPr>
                <w:rFonts w:hint="eastAsia"/>
              </w:rPr>
              <w:t>一</w:t>
            </w:r>
            <w:r w:rsidRPr="009041F7">
              <w:rPr>
                <w:rFonts w:hint="eastAsia"/>
              </w:rPr>
              <w:t>)</w:t>
            </w:r>
            <w:r w:rsidR="009E74B1">
              <w:tab/>
            </w:r>
            <w:r w:rsidRPr="009041F7">
              <w:rPr>
                <w:rFonts w:hint="eastAsia"/>
              </w:rPr>
              <w:t>小型單座流動廁所於使用期間內之內外清潔，由申請人負責清掃</w:t>
            </w:r>
            <w:r w:rsidR="003947A2">
              <w:rPr>
                <w:rFonts w:hint="eastAsia"/>
              </w:rPr>
              <w:t>。</w:t>
            </w:r>
          </w:p>
          <w:p w:rsidR="00663E15" w:rsidRPr="009041F7" w:rsidRDefault="00663E15" w:rsidP="00AF0ADD">
            <w:pPr>
              <w:kinsoku w:val="0"/>
              <w:overflowPunct w:val="0"/>
              <w:ind w:leftChars="300" w:left="1224" w:hangingChars="210" w:hanging="504"/>
            </w:pPr>
            <w:r w:rsidRPr="009041F7">
              <w:rPr>
                <w:rFonts w:hint="eastAsia"/>
              </w:rPr>
              <w:t>(</w:t>
            </w:r>
            <w:r w:rsidRPr="009041F7">
              <w:rPr>
                <w:rFonts w:hint="eastAsia"/>
              </w:rPr>
              <w:t>二</w:t>
            </w:r>
            <w:r w:rsidRPr="009041F7">
              <w:rPr>
                <w:rFonts w:hint="eastAsia"/>
              </w:rPr>
              <w:t>)</w:t>
            </w:r>
            <w:r w:rsidR="009E74B1">
              <w:tab/>
            </w:r>
            <w:r w:rsidRPr="009041F7">
              <w:rPr>
                <w:rFonts w:hint="eastAsia"/>
              </w:rPr>
              <w:t>小型單座流動廁所內一切設備應由申請人妥善維護，如有損壞，申請人應於運至活動地</w:t>
            </w:r>
            <w:r w:rsidRPr="009041F7">
              <w:rPr>
                <w:rFonts w:hint="eastAsia"/>
              </w:rPr>
              <w:lastRenderedPageBreak/>
              <w:t>點前即時通知本局更換即時報請修理，如有於使用期間內發現人為過失致損壞者，由申請人負責修繕費用，如無法修繕則需照價賠償</w:t>
            </w:r>
            <w:r w:rsidR="00E260AE">
              <w:rPr>
                <w:rFonts w:hint="eastAsia"/>
              </w:rPr>
              <w:t>。</w:t>
            </w:r>
          </w:p>
          <w:p w:rsidR="00663E15" w:rsidRPr="009041F7" w:rsidRDefault="00663E15" w:rsidP="00AF0ADD">
            <w:pPr>
              <w:kinsoku w:val="0"/>
              <w:overflowPunct w:val="0"/>
              <w:ind w:leftChars="300" w:left="1224" w:hangingChars="210" w:hanging="504"/>
            </w:pPr>
            <w:r w:rsidRPr="009041F7">
              <w:rPr>
                <w:rFonts w:hint="eastAsia"/>
              </w:rPr>
              <w:t>(</w:t>
            </w:r>
            <w:r w:rsidRPr="009041F7">
              <w:rPr>
                <w:rFonts w:hint="eastAsia"/>
              </w:rPr>
              <w:t>三</w:t>
            </w:r>
            <w:r w:rsidRPr="009041F7">
              <w:rPr>
                <w:rFonts w:hint="eastAsia"/>
              </w:rPr>
              <w:t>)</w:t>
            </w:r>
            <w:r w:rsidR="009E74B1">
              <w:tab/>
            </w:r>
            <w:r w:rsidRPr="009041F7">
              <w:rPr>
                <w:rFonts w:hint="eastAsia"/>
              </w:rPr>
              <w:t>小型單座流動廁所需加水、抽肥時由申請人自行處理。</w:t>
            </w:r>
          </w:p>
          <w:p w:rsidR="00663E15" w:rsidRPr="009041F7" w:rsidRDefault="00663E15" w:rsidP="00AF0ADD">
            <w:pPr>
              <w:kinsoku w:val="0"/>
              <w:overflowPunct w:val="0"/>
              <w:ind w:leftChars="100" w:left="744" w:hangingChars="210" w:hanging="504"/>
            </w:pPr>
            <w:r w:rsidRPr="009041F7">
              <w:rPr>
                <w:rFonts w:hint="eastAsia"/>
              </w:rPr>
              <w:t>二、</w:t>
            </w:r>
            <w:r w:rsidR="009E74B1">
              <w:tab/>
            </w:r>
            <w:r w:rsidRPr="009041F7">
              <w:rPr>
                <w:rFonts w:hint="eastAsia"/>
              </w:rPr>
              <w:t>大型行動公廁車輛清潔維護及管理責任如下：</w:t>
            </w:r>
          </w:p>
          <w:p w:rsidR="00663E15" w:rsidRPr="009041F7" w:rsidRDefault="00663E15" w:rsidP="00AF0ADD">
            <w:pPr>
              <w:kinsoku w:val="0"/>
              <w:overflowPunct w:val="0"/>
              <w:ind w:leftChars="300" w:left="1224" w:hangingChars="210" w:hanging="504"/>
            </w:pPr>
            <w:r w:rsidRPr="009041F7">
              <w:rPr>
                <w:rFonts w:hint="eastAsia"/>
              </w:rPr>
              <w:t>(</w:t>
            </w:r>
            <w:r w:rsidRPr="009041F7">
              <w:rPr>
                <w:rFonts w:hint="eastAsia"/>
              </w:rPr>
              <w:t>一</w:t>
            </w:r>
            <w:r w:rsidRPr="009041F7">
              <w:rPr>
                <w:rFonts w:hint="eastAsia"/>
              </w:rPr>
              <w:t>)</w:t>
            </w:r>
            <w:r w:rsidR="009E74B1">
              <w:tab/>
            </w:r>
            <w:r w:rsidRPr="009041F7">
              <w:rPr>
                <w:rFonts w:hint="eastAsia"/>
              </w:rPr>
              <w:t>大型行動公廁車輛內外清潔，於活動期間內由申請人負責清掃。</w:t>
            </w:r>
          </w:p>
          <w:p w:rsidR="00663E15" w:rsidRPr="009041F7" w:rsidRDefault="00663E15" w:rsidP="00AF0ADD">
            <w:pPr>
              <w:kinsoku w:val="0"/>
              <w:overflowPunct w:val="0"/>
              <w:ind w:leftChars="300" w:left="1224" w:hangingChars="210" w:hanging="504"/>
            </w:pPr>
            <w:r w:rsidRPr="009041F7">
              <w:rPr>
                <w:rFonts w:hint="eastAsia"/>
              </w:rPr>
              <w:t>(</w:t>
            </w:r>
            <w:r w:rsidRPr="009041F7">
              <w:rPr>
                <w:rFonts w:hint="eastAsia"/>
              </w:rPr>
              <w:t>二</w:t>
            </w:r>
            <w:r w:rsidRPr="009041F7">
              <w:rPr>
                <w:rFonts w:hint="eastAsia"/>
              </w:rPr>
              <w:t>)</w:t>
            </w:r>
            <w:r w:rsidR="009E74B1">
              <w:tab/>
            </w:r>
            <w:r w:rsidRPr="009041F7">
              <w:rPr>
                <w:rFonts w:hint="eastAsia"/>
              </w:rPr>
              <w:t>使用大型行動公廁車輛申請人應於車輛抵達活動地點後，即檢查車內一切設備，如有損壞，請即通知本局備查，停放於活動地點期間內，申請人應妥</w:t>
            </w:r>
            <w:r w:rsidRPr="009041F7">
              <w:rPr>
                <w:rFonts w:hint="eastAsia"/>
              </w:rPr>
              <w:lastRenderedPageBreak/>
              <w:t>善維護，如有人為過失致損壞者，由申請人負責修繕費用。</w:t>
            </w:r>
          </w:p>
          <w:p w:rsidR="00663E15" w:rsidRPr="009041F7" w:rsidRDefault="00663E15" w:rsidP="00AF0ADD">
            <w:pPr>
              <w:kinsoku w:val="0"/>
              <w:overflowPunct w:val="0"/>
              <w:ind w:leftChars="300" w:left="1224" w:hangingChars="210" w:hanging="504"/>
            </w:pPr>
            <w:r w:rsidRPr="009041F7">
              <w:rPr>
                <w:rFonts w:hint="eastAsia"/>
              </w:rPr>
              <w:t>(</w:t>
            </w:r>
            <w:r w:rsidRPr="009041F7">
              <w:rPr>
                <w:rFonts w:hint="eastAsia"/>
              </w:rPr>
              <w:t>三</w:t>
            </w:r>
            <w:r w:rsidRPr="009041F7">
              <w:rPr>
                <w:rFonts w:hint="eastAsia"/>
              </w:rPr>
              <w:t>)</w:t>
            </w:r>
            <w:r w:rsidR="009E74B1">
              <w:tab/>
            </w:r>
            <w:r w:rsidRPr="009041F7">
              <w:rPr>
                <w:rFonts w:hint="eastAsia"/>
              </w:rPr>
              <w:t>大型行動公廁車輛使用期間如需抽肥、加水，由申請人</w:t>
            </w:r>
            <w:r w:rsidRPr="00AF0ADD">
              <w:rPr>
                <w:rFonts w:hint="eastAsia"/>
                <w:u w:val="single"/>
              </w:rPr>
              <w:t>通知本局前</w:t>
            </w:r>
            <w:r w:rsidRPr="009041F7">
              <w:rPr>
                <w:rFonts w:hint="eastAsia"/>
              </w:rPr>
              <w:t>往處理。</w:t>
            </w:r>
          </w:p>
        </w:tc>
        <w:tc>
          <w:tcPr>
            <w:tcW w:w="1863" w:type="pct"/>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663E15" w:rsidRPr="009041F7" w:rsidRDefault="00663E15" w:rsidP="00AF0ADD">
            <w:pPr>
              <w:kinsoku w:val="0"/>
              <w:overflowPunct w:val="0"/>
              <w:ind w:left="240" w:hangingChars="100" w:hanging="240"/>
            </w:pPr>
            <w:r w:rsidRPr="009041F7">
              <w:rPr>
                <w:rFonts w:hint="eastAsia"/>
              </w:rPr>
              <w:lastRenderedPageBreak/>
              <w:t>第七條</w:t>
            </w:r>
            <w:r>
              <w:rPr>
                <w:rFonts w:hint="eastAsia"/>
              </w:rPr>
              <w:t xml:space="preserve">　</w:t>
            </w:r>
            <w:r w:rsidRPr="009041F7">
              <w:rPr>
                <w:rFonts w:hint="eastAsia"/>
              </w:rPr>
              <w:t>流動廁所之清潔維護與管理保養責任：</w:t>
            </w:r>
          </w:p>
          <w:p w:rsidR="00663E15" w:rsidRPr="009041F7" w:rsidRDefault="00663E15" w:rsidP="00AF0ADD">
            <w:pPr>
              <w:kinsoku w:val="0"/>
              <w:overflowPunct w:val="0"/>
              <w:ind w:leftChars="100" w:left="744" w:hangingChars="210" w:hanging="504"/>
            </w:pPr>
            <w:r w:rsidRPr="009041F7">
              <w:rPr>
                <w:rFonts w:hint="eastAsia"/>
              </w:rPr>
              <w:t>一、</w:t>
            </w:r>
            <w:r w:rsidR="009E74B1">
              <w:tab/>
            </w:r>
            <w:r w:rsidRPr="009041F7">
              <w:rPr>
                <w:rFonts w:hint="eastAsia"/>
              </w:rPr>
              <w:t>小型單座流動廁所清潔維護及管理責任如下：</w:t>
            </w:r>
          </w:p>
          <w:p w:rsidR="00663E15" w:rsidRPr="009041F7" w:rsidRDefault="00663E15" w:rsidP="00AF0ADD">
            <w:pPr>
              <w:kinsoku w:val="0"/>
              <w:overflowPunct w:val="0"/>
              <w:ind w:leftChars="300" w:left="1224" w:hangingChars="210" w:hanging="504"/>
            </w:pPr>
            <w:r w:rsidRPr="009041F7">
              <w:t>(</w:t>
            </w:r>
            <w:r w:rsidRPr="009041F7">
              <w:rPr>
                <w:rFonts w:hint="eastAsia"/>
              </w:rPr>
              <w:t>一</w:t>
            </w:r>
            <w:r w:rsidRPr="009041F7">
              <w:t>)</w:t>
            </w:r>
            <w:r w:rsidR="009E74B1">
              <w:rPr>
                <w:rFonts w:hint="eastAsia"/>
              </w:rPr>
              <w:tab/>
            </w:r>
            <w:r w:rsidRPr="009041F7">
              <w:rPr>
                <w:rFonts w:hint="eastAsia"/>
              </w:rPr>
              <w:t>小型單座流動廁所於使用期間內之內外清潔，由申請人負責清掃</w:t>
            </w:r>
            <w:r w:rsidR="003947A2">
              <w:rPr>
                <w:rFonts w:hint="eastAsia"/>
              </w:rPr>
              <w:t>。</w:t>
            </w:r>
          </w:p>
          <w:p w:rsidR="00663E15" w:rsidRPr="009041F7" w:rsidRDefault="00663E15" w:rsidP="00AF0ADD">
            <w:pPr>
              <w:kinsoku w:val="0"/>
              <w:overflowPunct w:val="0"/>
              <w:ind w:leftChars="300" w:left="1224" w:hangingChars="210" w:hanging="504"/>
            </w:pPr>
            <w:r w:rsidRPr="009041F7">
              <w:rPr>
                <w:rFonts w:hint="eastAsia"/>
              </w:rPr>
              <w:t>(</w:t>
            </w:r>
            <w:r w:rsidRPr="009041F7">
              <w:rPr>
                <w:rFonts w:hint="eastAsia"/>
              </w:rPr>
              <w:t>二</w:t>
            </w:r>
            <w:r w:rsidRPr="009041F7">
              <w:rPr>
                <w:rFonts w:hint="eastAsia"/>
              </w:rPr>
              <w:t>)</w:t>
            </w:r>
            <w:r w:rsidR="009E74B1">
              <w:tab/>
            </w:r>
            <w:r w:rsidRPr="009041F7">
              <w:rPr>
                <w:rFonts w:hint="eastAsia"/>
              </w:rPr>
              <w:t>小型單座流動廁所內一切設備應由申請人妥善維護，如有損壞，申請人應於運至活動地</w:t>
            </w:r>
            <w:r w:rsidRPr="009041F7">
              <w:rPr>
                <w:rFonts w:hint="eastAsia"/>
              </w:rPr>
              <w:lastRenderedPageBreak/>
              <w:t>點前即時通知本局更換即時報請修理，如有於使用期間內發現人為過失致損壞者，由申請人負責修繕費用，如無法修繕則需照價賠償</w:t>
            </w:r>
            <m:oMath>
              <m:r>
                <m:rPr>
                  <m:sty m:val="p"/>
                </m:rPr>
                <w:rPr>
                  <w:rFonts w:ascii="Cambria Math" w:hAnsi="Cambria Math" w:hint="eastAsia"/>
                </w:rPr>
                <m:t>。</m:t>
              </m:r>
            </m:oMath>
          </w:p>
          <w:p w:rsidR="00663E15" w:rsidRPr="009041F7" w:rsidRDefault="00663E15" w:rsidP="00AF0ADD">
            <w:pPr>
              <w:kinsoku w:val="0"/>
              <w:overflowPunct w:val="0"/>
              <w:ind w:leftChars="300" w:left="1224" w:hangingChars="210" w:hanging="504"/>
            </w:pPr>
            <w:r w:rsidRPr="009041F7">
              <w:t>(</w:t>
            </w:r>
            <w:r w:rsidRPr="009041F7">
              <w:rPr>
                <w:rFonts w:hint="eastAsia"/>
              </w:rPr>
              <w:t>三</w:t>
            </w:r>
            <w:r w:rsidRPr="009041F7">
              <w:rPr>
                <w:rFonts w:hint="eastAsia"/>
              </w:rPr>
              <w:t>)</w:t>
            </w:r>
            <w:r w:rsidR="009E74B1">
              <w:tab/>
            </w:r>
            <w:r w:rsidRPr="009041F7">
              <w:rPr>
                <w:rFonts w:hint="eastAsia"/>
              </w:rPr>
              <w:t>小型單座流動廁所需加水、抽肥時由申請人自行處理。</w:t>
            </w:r>
          </w:p>
          <w:p w:rsidR="00663E15" w:rsidRPr="009041F7" w:rsidRDefault="00663E15" w:rsidP="00AF0ADD">
            <w:pPr>
              <w:kinsoku w:val="0"/>
              <w:overflowPunct w:val="0"/>
              <w:ind w:leftChars="100" w:left="744" w:hangingChars="210" w:hanging="504"/>
            </w:pPr>
            <w:r w:rsidRPr="009041F7">
              <w:rPr>
                <w:rFonts w:hint="eastAsia"/>
              </w:rPr>
              <w:t>二、</w:t>
            </w:r>
            <w:r w:rsidR="009E74B1">
              <w:tab/>
            </w:r>
            <w:r w:rsidRPr="009041F7">
              <w:rPr>
                <w:rFonts w:hint="eastAsia"/>
              </w:rPr>
              <w:t>大型行動公廁車輛清潔維護及管理責任如下：</w:t>
            </w:r>
          </w:p>
          <w:p w:rsidR="00663E15" w:rsidRPr="009041F7" w:rsidRDefault="00663E15" w:rsidP="00AF0ADD">
            <w:pPr>
              <w:kinsoku w:val="0"/>
              <w:overflowPunct w:val="0"/>
              <w:ind w:leftChars="300" w:left="1224" w:hangingChars="210" w:hanging="504"/>
            </w:pPr>
            <w:r w:rsidRPr="009041F7">
              <w:rPr>
                <w:rFonts w:hint="eastAsia"/>
              </w:rPr>
              <w:t>(</w:t>
            </w:r>
            <w:r w:rsidRPr="009041F7">
              <w:rPr>
                <w:rFonts w:hint="eastAsia"/>
              </w:rPr>
              <w:t>一</w:t>
            </w:r>
            <w:r w:rsidRPr="009041F7">
              <w:rPr>
                <w:rFonts w:hint="eastAsia"/>
              </w:rPr>
              <w:t>)</w:t>
            </w:r>
            <w:r w:rsidR="009E74B1">
              <w:tab/>
            </w:r>
            <w:r w:rsidRPr="009041F7">
              <w:rPr>
                <w:rFonts w:hint="eastAsia"/>
              </w:rPr>
              <w:t>大型行動公廁車輛內外清潔，於活動期間內由申請人負責清掃。</w:t>
            </w:r>
          </w:p>
          <w:p w:rsidR="00663E15" w:rsidRPr="009041F7" w:rsidRDefault="00663E15" w:rsidP="00AF0ADD">
            <w:pPr>
              <w:kinsoku w:val="0"/>
              <w:overflowPunct w:val="0"/>
              <w:ind w:leftChars="300" w:left="1224" w:hangingChars="210" w:hanging="504"/>
            </w:pPr>
            <w:r w:rsidRPr="009041F7">
              <w:rPr>
                <w:rFonts w:hint="eastAsia"/>
              </w:rPr>
              <w:t>(</w:t>
            </w:r>
            <w:r w:rsidRPr="009041F7">
              <w:rPr>
                <w:rFonts w:hint="eastAsia"/>
              </w:rPr>
              <w:t>二</w:t>
            </w:r>
            <w:r w:rsidRPr="009041F7">
              <w:rPr>
                <w:rFonts w:hint="eastAsia"/>
              </w:rPr>
              <w:t>)</w:t>
            </w:r>
            <w:r w:rsidR="009E74B1">
              <w:tab/>
            </w:r>
            <w:r w:rsidRPr="009041F7">
              <w:rPr>
                <w:rFonts w:hint="eastAsia"/>
              </w:rPr>
              <w:t>使用大型行動公廁車輛申請人應於車輛抵達活動地點後，即檢查車內一切設備，如有損壞，請即通知本局備查，停放於活動地點期間內，申請人應妥</w:t>
            </w:r>
            <w:r w:rsidRPr="009041F7">
              <w:rPr>
                <w:rFonts w:hint="eastAsia"/>
              </w:rPr>
              <w:lastRenderedPageBreak/>
              <w:t>善維護，如有人為過失致損壞者，由申請人負責修繕費用。</w:t>
            </w:r>
          </w:p>
          <w:p w:rsidR="00663E15" w:rsidRPr="009041F7" w:rsidRDefault="00663E15" w:rsidP="00AF0ADD">
            <w:pPr>
              <w:kinsoku w:val="0"/>
              <w:overflowPunct w:val="0"/>
              <w:ind w:leftChars="300" w:left="1224" w:hangingChars="210" w:hanging="504"/>
            </w:pPr>
            <w:r w:rsidRPr="009041F7">
              <w:rPr>
                <w:rFonts w:hint="eastAsia"/>
              </w:rPr>
              <w:t>(</w:t>
            </w:r>
            <w:r w:rsidRPr="009041F7">
              <w:rPr>
                <w:rFonts w:hint="eastAsia"/>
              </w:rPr>
              <w:t>三</w:t>
            </w:r>
            <w:r w:rsidRPr="009041F7">
              <w:rPr>
                <w:rFonts w:hint="eastAsia"/>
              </w:rPr>
              <w:t>)</w:t>
            </w:r>
            <w:r w:rsidR="009E74B1">
              <w:tab/>
            </w:r>
            <w:r w:rsidRPr="009041F7">
              <w:rPr>
                <w:rFonts w:hint="eastAsia"/>
              </w:rPr>
              <w:t>大型行動公廁車輛使用期間如需抽肥、加水，由申請人</w:t>
            </w:r>
            <w:r w:rsidRPr="00AF0ADD">
              <w:rPr>
                <w:rFonts w:hint="eastAsia"/>
                <w:u w:val="single"/>
              </w:rPr>
              <w:t>自行</w:t>
            </w:r>
            <w:r w:rsidRPr="009041F7">
              <w:rPr>
                <w:rFonts w:hint="eastAsia"/>
              </w:rPr>
              <w:t>處理。</w:t>
            </w:r>
          </w:p>
        </w:tc>
        <w:tc>
          <w:tcPr>
            <w:tcW w:w="1273" w:type="pct"/>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663E15" w:rsidRPr="009041F7" w:rsidRDefault="00663E15" w:rsidP="00AF0ADD">
            <w:pPr>
              <w:kinsoku w:val="0"/>
              <w:overflowPunct w:val="0"/>
            </w:pPr>
            <w:r w:rsidRPr="009041F7">
              <w:rPr>
                <w:rFonts w:hint="eastAsia"/>
              </w:rPr>
              <w:lastRenderedPageBreak/>
              <w:t>修正第二款第三目文字。</w:t>
            </w:r>
          </w:p>
        </w:tc>
      </w:tr>
    </w:tbl>
    <w:p w:rsidR="00AF0ADD" w:rsidRDefault="00AF0ADD" w:rsidP="006E6F36">
      <w:pPr>
        <w:pStyle w:val="afffffffffff2"/>
        <w:spacing w:before="360"/>
        <w:ind w:left="720" w:hanging="720"/>
      </w:pPr>
    </w:p>
    <w:p w:rsidR="00AF0ADD" w:rsidRDefault="00AF0ADD" w:rsidP="00AF0ADD">
      <w:pPr>
        <w:widowControl/>
        <w:ind w:left="720" w:hangingChars="300" w:hanging="720"/>
        <w:rPr>
          <w:color w:val="000000"/>
        </w:rPr>
      </w:pPr>
      <w:r>
        <w:br w:type="page"/>
      </w:r>
    </w:p>
    <w:p w:rsidR="00F272F2" w:rsidRDefault="00F272F2" w:rsidP="00DC7326">
      <w:pPr>
        <w:pStyle w:val="afffffffffff3"/>
        <w:spacing w:before="360" w:after="120"/>
      </w:pPr>
      <w:r>
        <w:rPr>
          <w:rFonts w:hint="eastAsia"/>
        </w:rPr>
        <w:lastRenderedPageBreak/>
        <w:t>澎湖縣流動廁所使用管理辦法</w:t>
      </w:r>
    </w:p>
    <w:p w:rsidR="00F272F2" w:rsidRPr="00DC7326" w:rsidRDefault="00F272F2" w:rsidP="00DC7326">
      <w:pPr>
        <w:spacing w:line="240" w:lineRule="exact"/>
        <w:jc w:val="right"/>
        <w:rPr>
          <w:sz w:val="16"/>
          <w:szCs w:val="16"/>
        </w:rPr>
      </w:pPr>
      <w:r w:rsidRPr="00DC7326">
        <w:rPr>
          <w:rFonts w:hint="eastAsia"/>
          <w:sz w:val="16"/>
          <w:szCs w:val="16"/>
        </w:rPr>
        <w:t>107</w:t>
      </w:r>
      <w:r w:rsidRPr="00DC7326">
        <w:rPr>
          <w:rFonts w:hint="eastAsia"/>
          <w:sz w:val="16"/>
          <w:szCs w:val="16"/>
        </w:rPr>
        <w:t>年</w:t>
      </w:r>
      <w:r w:rsidRPr="00DC7326">
        <w:rPr>
          <w:rFonts w:hint="eastAsia"/>
          <w:sz w:val="16"/>
          <w:szCs w:val="16"/>
        </w:rPr>
        <w:t>7</w:t>
      </w:r>
      <w:r w:rsidRPr="00DC7326">
        <w:rPr>
          <w:rFonts w:hint="eastAsia"/>
          <w:sz w:val="16"/>
          <w:szCs w:val="16"/>
        </w:rPr>
        <w:t>月</w:t>
      </w:r>
      <w:r w:rsidRPr="00DC7326">
        <w:rPr>
          <w:rFonts w:hint="eastAsia"/>
          <w:sz w:val="16"/>
          <w:szCs w:val="16"/>
        </w:rPr>
        <w:t>18</w:t>
      </w:r>
      <w:r w:rsidRPr="00DC7326">
        <w:rPr>
          <w:rFonts w:hint="eastAsia"/>
          <w:sz w:val="16"/>
          <w:szCs w:val="16"/>
        </w:rPr>
        <w:t>日府行法字第</w:t>
      </w:r>
      <w:r w:rsidRPr="00DC7326">
        <w:rPr>
          <w:rFonts w:hint="eastAsia"/>
          <w:sz w:val="16"/>
          <w:szCs w:val="16"/>
        </w:rPr>
        <w:t>10713030282</w:t>
      </w:r>
      <w:r w:rsidRPr="00DC7326">
        <w:rPr>
          <w:rFonts w:hint="eastAsia"/>
          <w:sz w:val="16"/>
          <w:szCs w:val="16"/>
        </w:rPr>
        <w:t>號令訂定發布全文</w:t>
      </w:r>
      <w:r w:rsidRPr="00DC7326">
        <w:rPr>
          <w:rFonts w:hint="eastAsia"/>
          <w:sz w:val="16"/>
          <w:szCs w:val="16"/>
        </w:rPr>
        <w:t>12</w:t>
      </w:r>
      <w:r w:rsidRPr="00DC7326">
        <w:rPr>
          <w:rFonts w:hint="eastAsia"/>
          <w:sz w:val="16"/>
          <w:szCs w:val="16"/>
        </w:rPr>
        <w:t>條</w:t>
      </w:r>
    </w:p>
    <w:p w:rsidR="00F272F2" w:rsidRPr="00DC7326" w:rsidRDefault="00F272F2" w:rsidP="00DC7326">
      <w:pPr>
        <w:spacing w:line="240" w:lineRule="exact"/>
        <w:jc w:val="right"/>
        <w:rPr>
          <w:sz w:val="16"/>
          <w:szCs w:val="16"/>
        </w:rPr>
      </w:pPr>
      <w:r w:rsidRPr="00DC7326">
        <w:rPr>
          <w:rFonts w:hint="eastAsia"/>
          <w:sz w:val="16"/>
          <w:szCs w:val="16"/>
        </w:rPr>
        <w:t>115</w:t>
      </w:r>
      <w:r w:rsidRPr="00DC7326">
        <w:rPr>
          <w:rFonts w:hint="eastAsia"/>
          <w:sz w:val="16"/>
          <w:szCs w:val="16"/>
        </w:rPr>
        <w:t>年</w:t>
      </w:r>
      <w:r w:rsidRPr="00DC7326">
        <w:rPr>
          <w:rFonts w:hint="eastAsia"/>
          <w:sz w:val="16"/>
          <w:szCs w:val="16"/>
        </w:rPr>
        <w:t>4</w:t>
      </w:r>
      <w:r w:rsidRPr="00DC7326">
        <w:rPr>
          <w:rFonts w:hint="eastAsia"/>
          <w:sz w:val="16"/>
          <w:szCs w:val="16"/>
        </w:rPr>
        <w:t>月</w:t>
      </w:r>
      <w:r w:rsidRPr="00DC7326">
        <w:rPr>
          <w:rFonts w:hint="eastAsia"/>
          <w:sz w:val="16"/>
          <w:szCs w:val="16"/>
        </w:rPr>
        <w:t>20</w:t>
      </w:r>
      <w:r w:rsidRPr="00DC7326">
        <w:rPr>
          <w:rFonts w:hint="eastAsia"/>
          <w:sz w:val="16"/>
          <w:szCs w:val="16"/>
        </w:rPr>
        <w:t>日府行法字第</w:t>
      </w:r>
      <w:r w:rsidRPr="00DC7326">
        <w:rPr>
          <w:rFonts w:hint="eastAsia"/>
          <w:sz w:val="16"/>
          <w:szCs w:val="16"/>
        </w:rPr>
        <w:t>11513003941</w:t>
      </w:r>
      <w:r w:rsidRPr="00DC7326">
        <w:rPr>
          <w:rFonts w:hint="eastAsia"/>
          <w:sz w:val="16"/>
          <w:szCs w:val="16"/>
        </w:rPr>
        <w:t>號令修正發布第</w:t>
      </w:r>
      <w:r w:rsidRPr="00DC7326">
        <w:rPr>
          <w:rFonts w:hint="eastAsia"/>
          <w:sz w:val="16"/>
          <w:szCs w:val="16"/>
        </w:rPr>
        <w:t>5</w:t>
      </w:r>
      <w:r w:rsidRPr="00DC7326">
        <w:rPr>
          <w:rFonts w:hint="eastAsia"/>
          <w:sz w:val="16"/>
          <w:szCs w:val="16"/>
        </w:rPr>
        <w:t>、</w:t>
      </w:r>
      <w:r w:rsidRPr="00DC7326">
        <w:rPr>
          <w:rFonts w:hint="eastAsia"/>
          <w:sz w:val="16"/>
          <w:szCs w:val="16"/>
        </w:rPr>
        <w:t>6</w:t>
      </w:r>
      <w:r w:rsidRPr="00DC7326">
        <w:rPr>
          <w:rFonts w:hint="eastAsia"/>
          <w:sz w:val="16"/>
          <w:szCs w:val="16"/>
        </w:rPr>
        <w:t>、</w:t>
      </w:r>
      <w:r w:rsidRPr="00DC7326">
        <w:rPr>
          <w:rFonts w:hint="eastAsia"/>
          <w:sz w:val="16"/>
          <w:szCs w:val="16"/>
        </w:rPr>
        <w:t>7</w:t>
      </w:r>
      <w:r w:rsidRPr="00DC7326">
        <w:rPr>
          <w:rFonts w:hint="eastAsia"/>
          <w:sz w:val="16"/>
          <w:szCs w:val="16"/>
        </w:rPr>
        <w:t>條</w:t>
      </w:r>
    </w:p>
    <w:p w:rsidR="00F272F2" w:rsidRDefault="00F272F2" w:rsidP="00F272F2">
      <w:pPr>
        <w:tabs>
          <w:tab w:val="left" w:pos="1440"/>
        </w:tabs>
        <w:ind w:left="960" w:hangingChars="400" w:hanging="960"/>
      </w:pPr>
      <w:r>
        <w:rPr>
          <w:rFonts w:hint="eastAsia"/>
        </w:rPr>
        <w:t>第</w:t>
      </w:r>
      <w:r w:rsidR="00DC7326">
        <w:rPr>
          <w:rFonts w:hint="eastAsia"/>
        </w:rPr>
        <w:t xml:space="preserve"> </w:t>
      </w:r>
      <w:r>
        <w:rPr>
          <w:rFonts w:hint="eastAsia"/>
        </w:rPr>
        <w:t>一</w:t>
      </w:r>
      <w:r w:rsidR="00DC7326">
        <w:rPr>
          <w:rFonts w:hint="eastAsia"/>
        </w:rPr>
        <w:t xml:space="preserve"> </w:t>
      </w:r>
      <w:r>
        <w:rPr>
          <w:rFonts w:hint="eastAsia"/>
        </w:rPr>
        <w:t>條</w:t>
      </w:r>
      <w:r>
        <w:rPr>
          <w:rFonts w:hint="eastAsia"/>
        </w:rPr>
        <w:tab/>
      </w:r>
      <w:r>
        <w:rPr>
          <w:rFonts w:hint="eastAsia"/>
        </w:rPr>
        <w:t>澎湖縣政府（以下簡稱本府）為提供流動廁所方便公眾使用，維護環境清潔衛生，依規費法第十條第一項規定訂定本辦法。</w:t>
      </w:r>
    </w:p>
    <w:p w:rsidR="00F272F2" w:rsidRDefault="00F272F2" w:rsidP="00F272F2">
      <w:pPr>
        <w:tabs>
          <w:tab w:val="left" w:pos="1440"/>
        </w:tabs>
        <w:ind w:left="960" w:hangingChars="400" w:hanging="960"/>
      </w:pPr>
      <w:r>
        <w:rPr>
          <w:rFonts w:hint="eastAsia"/>
        </w:rPr>
        <w:t>第</w:t>
      </w:r>
      <w:r w:rsidR="00DC7326">
        <w:rPr>
          <w:rFonts w:hint="eastAsia"/>
        </w:rPr>
        <w:t xml:space="preserve"> </w:t>
      </w:r>
      <w:r>
        <w:rPr>
          <w:rFonts w:hint="eastAsia"/>
        </w:rPr>
        <w:t>二</w:t>
      </w:r>
      <w:r w:rsidR="00DC7326">
        <w:rPr>
          <w:rFonts w:hint="eastAsia"/>
        </w:rPr>
        <w:t xml:space="preserve"> </w:t>
      </w:r>
      <w:r>
        <w:rPr>
          <w:rFonts w:hint="eastAsia"/>
        </w:rPr>
        <w:t>條</w:t>
      </w:r>
      <w:r>
        <w:rPr>
          <w:rFonts w:hint="eastAsia"/>
        </w:rPr>
        <w:tab/>
      </w:r>
      <w:r>
        <w:rPr>
          <w:rFonts w:hint="eastAsia"/>
        </w:rPr>
        <w:t>本辦法之主管機關為本府，執行機關為澎湖縣政府環境保護局（以下簡稱本局）。</w:t>
      </w:r>
    </w:p>
    <w:p w:rsidR="00F272F2" w:rsidRDefault="00F272F2" w:rsidP="00F272F2">
      <w:pPr>
        <w:tabs>
          <w:tab w:val="left" w:pos="1440"/>
        </w:tabs>
        <w:ind w:left="960" w:hangingChars="400" w:hanging="960"/>
      </w:pPr>
      <w:r>
        <w:rPr>
          <w:rFonts w:hint="eastAsia"/>
        </w:rPr>
        <w:t>第</w:t>
      </w:r>
      <w:r w:rsidR="00DC7326">
        <w:rPr>
          <w:rFonts w:hint="eastAsia"/>
        </w:rPr>
        <w:t xml:space="preserve"> </w:t>
      </w:r>
      <w:r>
        <w:rPr>
          <w:rFonts w:hint="eastAsia"/>
        </w:rPr>
        <w:t>三</w:t>
      </w:r>
      <w:r w:rsidR="00DC7326">
        <w:rPr>
          <w:rFonts w:hint="eastAsia"/>
        </w:rPr>
        <w:t xml:space="preserve"> </w:t>
      </w:r>
      <w:r>
        <w:rPr>
          <w:rFonts w:hint="eastAsia"/>
        </w:rPr>
        <w:t>條</w:t>
      </w:r>
      <w:r>
        <w:rPr>
          <w:rFonts w:hint="eastAsia"/>
        </w:rPr>
        <w:tab/>
      </w:r>
      <w:r>
        <w:rPr>
          <w:rFonts w:hint="eastAsia"/>
        </w:rPr>
        <w:t>本辦法所稱流動廁所，係指可停放本島地區於一市三鄉指定場所供公眾使用之活動式廁所。前項流動廁所分大型行動公廁車輛及小型單座流動廁所二種。</w:t>
      </w:r>
    </w:p>
    <w:p w:rsidR="00F272F2" w:rsidRDefault="00F272F2" w:rsidP="00F272F2">
      <w:pPr>
        <w:tabs>
          <w:tab w:val="left" w:pos="1440"/>
        </w:tabs>
        <w:ind w:left="960" w:hangingChars="400" w:hanging="960"/>
      </w:pPr>
      <w:r>
        <w:rPr>
          <w:rFonts w:hint="eastAsia"/>
        </w:rPr>
        <w:t>第</w:t>
      </w:r>
      <w:r w:rsidR="00DC7326">
        <w:rPr>
          <w:rFonts w:hint="eastAsia"/>
        </w:rPr>
        <w:t xml:space="preserve"> </w:t>
      </w:r>
      <w:r>
        <w:rPr>
          <w:rFonts w:hint="eastAsia"/>
        </w:rPr>
        <w:t>四</w:t>
      </w:r>
      <w:r w:rsidR="00DC7326">
        <w:rPr>
          <w:rFonts w:hint="eastAsia"/>
        </w:rPr>
        <w:t xml:space="preserve"> </w:t>
      </w:r>
      <w:r>
        <w:rPr>
          <w:rFonts w:hint="eastAsia"/>
        </w:rPr>
        <w:t>條</w:t>
      </w:r>
      <w:r>
        <w:rPr>
          <w:rFonts w:hint="eastAsia"/>
        </w:rPr>
        <w:tab/>
      </w:r>
      <w:r>
        <w:rPr>
          <w:rFonts w:hint="eastAsia"/>
        </w:rPr>
        <w:t>凡本縣機關、學校、團體、公司、廠商或一般民眾舉辦慶典、集會或不違反公序良俗之其他活動時，均得申請使用流動公廁。</w:t>
      </w:r>
    </w:p>
    <w:p w:rsidR="00F272F2" w:rsidRDefault="00F272F2" w:rsidP="00F272F2">
      <w:pPr>
        <w:tabs>
          <w:tab w:val="left" w:pos="1440"/>
        </w:tabs>
        <w:ind w:left="960" w:hangingChars="400" w:hanging="960"/>
      </w:pPr>
      <w:r>
        <w:rPr>
          <w:rFonts w:hint="eastAsia"/>
        </w:rPr>
        <w:t>第</w:t>
      </w:r>
      <w:r w:rsidR="00DC7326">
        <w:rPr>
          <w:rFonts w:hint="eastAsia"/>
        </w:rPr>
        <w:t xml:space="preserve"> </w:t>
      </w:r>
      <w:r>
        <w:rPr>
          <w:rFonts w:hint="eastAsia"/>
        </w:rPr>
        <w:t>五</w:t>
      </w:r>
      <w:r w:rsidR="00DC7326">
        <w:rPr>
          <w:rFonts w:hint="eastAsia"/>
        </w:rPr>
        <w:t xml:space="preserve"> </w:t>
      </w:r>
      <w:r>
        <w:rPr>
          <w:rFonts w:hint="eastAsia"/>
        </w:rPr>
        <w:t>條</w:t>
      </w:r>
      <w:r>
        <w:rPr>
          <w:rFonts w:hint="eastAsia"/>
        </w:rPr>
        <w:tab/>
      </w:r>
      <w:r>
        <w:rPr>
          <w:rFonts w:hint="eastAsia"/>
        </w:rPr>
        <w:t>申請使用流動廁所，由本局核准之，其程序如下：</w:t>
      </w:r>
    </w:p>
    <w:p w:rsidR="00F272F2" w:rsidRDefault="00F272F2" w:rsidP="00DC7326">
      <w:pPr>
        <w:tabs>
          <w:tab w:val="left" w:pos="1440"/>
        </w:tabs>
        <w:ind w:leftChars="600" w:left="1944" w:hangingChars="210" w:hanging="504"/>
      </w:pPr>
      <w:r>
        <w:rPr>
          <w:rFonts w:hint="eastAsia"/>
        </w:rPr>
        <w:t>一、</w:t>
      </w:r>
      <w:r w:rsidR="00DC7326">
        <w:rPr>
          <w:rFonts w:hint="eastAsia"/>
        </w:rPr>
        <w:tab/>
      </w:r>
      <w:r>
        <w:rPr>
          <w:rFonts w:hint="eastAsia"/>
        </w:rPr>
        <w:t>申請使用小型單座流動廁所者，應於使用十日前逕至本局填寫使用申請表辦理申請手續，並應事先完成繳費。申請人應自行用車輛將流動公廁運至活動場地，並自行僱用水電人員前往使用地點完成水電架設。</w:t>
      </w:r>
    </w:p>
    <w:p w:rsidR="00F272F2" w:rsidRDefault="00F272F2" w:rsidP="00DC7326">
      <w:pPr>
        <w:tabs>
          <w:tab w:val="left" w:pos="1440"/>
        </w:tabs>
        <w:ind w:leftChars="600" w:left="1944" w:hangingChars="210" w:hanging="504"/>
      </w:pPr>
      <w:r>
        <w:rPr>
          <w:rFonts w:hint="eastAsia"/>
        </w:rPr>
        <w:t>二、</w:t>
      </w:r>
      <w:r w:rsidR="00DC7326">
        <w:rPr>
          <w:rFonts w:hint="eastAsia"/>
        </w:rPr>
        <w:tab/>
      </w:r>
      <w:r>
        <w:rPr>
          <w:rFonts w:hint="eastAsia"/>
        </w:rPr>
        <w:t>於載運前需先與本局管理單位進行點交，確認其流動公廁於出廠前硬體設施及廁間清潔均無毀損且符合環境清潔標準，並由雙方簽名確認後方可出借使用，放置地點不得妨礙交通及行人安全。</w:t>
      </w:r>
    </w:p>
    <w:p w:rsidR="00F272F2" w:rsidRDefault="00F272F2" w:rsidP="00DC7326">
      <w:pPr>
        <w:tabs>
          <w:tab w:val="left" w:pos="1440"/>
        </w:tabs>
        <w:ind w:leftChars="600" w:left="1944" w:hangingChars="210" w:hanging="504"/>
      </w:pPr>
      <w:r>
        <w:rPr>
          <w:rFonts w:hint="eastAsia"/>
        </w:rPr>
        <w:t>三、</w:t>
      </w:r>
      <w:r w:rsidR="00DC7326">
        <w:rPr>
          <w:rFonts w:hint="eastAsia"/>
        </w:rPr>
        <w:tab/>
      </w:r>
      <w:r>
        <w:rPr>
          <w:rFonts w:hint="eastAsia"/>
        </w:rPr>
        <w:t>申請使用大型行動公廁車輛者，應於使用七日前逕至本局辦理申請手續，並應事先完成繳費，未於七日前完成請使用程序本局可不予同意使用申請。</w:t>
      </w:r>
    </w:p>
    <w:p w:rsidR="00F272F2" w:rsidRDefault="00F272F2" w:rsidP="00DC7326">
      <w:pPr>
        <w:tabs>
          <w:tab w:val="left" w:pos="1440"/>
        </w:tabs>
        <w:ind w:leftChars="600" w:left="1944" w:hangingChars="210" w:hanging="504"/>
      </w:pPr>
      <w:r>
        <w:rPr>
          <w:rFonts w:hint="eastAsia"/>
        </w:rPr>
        <w:t>四、</w:t>
      </w:r>
      <w:r w:rsidR="00DC7326">
        <w:rPr>
          <w:rFonts w:hint="eastAsia"/>
        </w:rPr>
        <w:tab/>
      </w:r>
      <w:r>
        <w:rPr>
          <w:rFonts w:hint="eastAsia"/>
        </w:rPr>
        <w:t>申請人應於填寫使用申請表中載明大型行動公廁車輛使用時段及停放位置，停放地點不得妨礙交通及行人安全，必要時派員察看放置地點有無妨害交通，並將核定結果通知申請人。</w:t>
      </w:r>
    </w:p>
    <w:p w:rsidR="00F272F2" w:rsidRDefault="00F272F2" w:rsidP="00DC7326">
      <w:pPr>
        <w:tabs>
          <w:tab w:val="left" w:pos="1440"/>
        </w:tabs>
        <w:ind w:leftChars="600" w:left="1944" w:hangingChars="210" w:hanging="504"/>
      </w:pPr>
      <w:r>
        <w:rPr>
          <w:rFonts w:hint="eastAsia"/>
        </w:rPr>
        <w:t>五、</w:t>
      </w:r>
      <w:r w:rsidR="00DC7326">
        <w:rPr>
          <w:rFonts w:hint="eastAsia"/>
        </w:rPr>
        <w:tab/>
      </w:r>
      <w:r>
        <w:rPr>
          <w:rFonts w:hint="eastAsia"/>
        </w:rPr>
        <w:t>本局受理申請後應即審核，如申請活動時間重疊，以本府公務活動為優先核准對象，後續則依申請順序先後排定，公廁車使用期間每週不得超過三日。</w:t>
      </w:r>
    </w:p>
    <w:p w:rsidR="00F272F2" w:rsidRDefault="00F272F2" w:rsidP="00F272F2">
      <w:pPr>
        <w:tabs>
          <w:tab w:val="left" w:pos="1440"/>
        </w:tabs>
        <w:ind w:left="960" w:hangingChars="400" w:hanging="960"/>
      </w:pPr>
      <w:r>
        <w:rPr>
          <w:rFonts w:hint="eastAsia"/>
        </w:rPr>
        <w:t>第</w:t>
      </w:r>
      <w:r w:rsidR="00DC7326">
        <w:rPr>
          <w:rFonts w:hint="eastAsia"/>
        </w:rPr>
        <w:t xml:space="preserve"> </w:t>
      </w:r>
      <w:r>
        <w:rPr>
          <w:rFonts w:hint="eastAsia"/>
        </w:rPr>
        <w:t>六</w:t>
      </w:r>
      <w:r w:rsidR="00DC7326">
        <w:rPr>
          <w:rFonts w:hint="eastAsia"/>
        </w:rPr>
        <w:t xml:space="preserve"> </w:t>
      </w:r>
      <w:r>
        <w:rPr>
          <w:rFonts w:hint="eastAsia"/>
        </w:rPr>
        <w:t>條</w:t>
      </w:r>
      <w:r>
        <w:rPr>
          <w:rFonts w:hint="eastAsia"/>
        </w:rPr>
        <w:tab/>
      </w:r>
      <w:r>
        <w:rPr>
          <w:rFonts w:hint="eastAsia"/>
        </w:rPr>
        <w:t>申請使用流動公廁收繳使用費及車輛使用期間標準</w:t>
      </w:r>
    </w:p>
    <w:p w:rsidR="00F272F2" w:rsidRDefault="00F272F2" w:rsidP="00DC7326">
      <w:pPr>
        <w:tabs>
          <w:tab w:val="left" w:pos="1440"/>
        </w:tabs>
        <w:ind w:leftChars="600" w:left="1944" w:hangingChars="210" w:hanging="504"/>
      </w:pPr>
      <w:r>
        <w:rPr>
          <w:rFonts w:hint="eastAsia"/>
        </w:rPr>
        <w:lastRenderedPageBreak/>
        <w:t>一、</w:t>
      </w:r>
      <w:r w:rsidR="00DC7326">
        <w:rPr>
          <w:rFonts w:hint="eastAsia"/>
        </w:rPr>
        <w:tab/>
      </w:r>
      <w:r>
        <w:rPr>
          <w:rFonts w:hint="eastAsia"/>
        </w:rPr>
        <w:t>小型單座流動廁所，以八小時為一日計算，未滿八小時者，以八小時計，每日新臺幣三千元整。</w:t>
      </w:r>
    </w:p>
    <w:p w:rsidR="00F272F2" w:rsidRDefault="00F272F2" w:rsidP="00DC7326">
      <w:pPr>
        <w:tabs>
          <w:tab w:val="left" w:pos="1440"/>
        </w:tabs>
        <w:ind w:leftChars="600" w:left="1944" w:hangingChars="210" w:hanging="504"/>
      </w:pPr>
      <w:r>
        <w:rPr>
          <w:rFonts w:hint="eastAsia"/>
        </w:rPr>
        <w:t>二、</w:t>
      </w:r>
      <w:r w:rsidR="00DC7326">
        <w:rPr>
          <w:rFonts w:hint="eastAsia"/>
        </w:rPr>
        <w:tab/>
      </w:r>
      <w:r>
        <w:rPr>
          <w:rFonts w:hint="eastAsia"/>
        </w:rPr>
        <w:t>大型行動公廁車輛以八小時為一日計算，未滿八小時者，以八小時計，每日新臺幣八千元整。</w:t>
      </w:r>
    </w:p>
    <w:p w:rsidR="00F272F2" w:rsidRDefault="00F272F2" w:rsidP="00DC7326">
      <w:pPr>
        <w:tabs>
          <w:tab w:val="left" w:pos="1440"/>
        </w:tabs>
        <w:ind w:leftChars="600" w:left="1944" w:hangingChars="210" w:hanging="504"/>
      </w:pPr>
      <w:r>
        <w:rPr>
          <w:rFonts w:hint="eastAsia"/>
        </w:rPr>
        <w:t>三、</w:t>
      </w:r>
      <w:r w:rsidR="00DC7326">
        <w:rPr>
          <w:rFonts w:hint="eastAsia"/>
        </w:rPr>
        <w:tab/>
      </w:r>
      <w:r>
        <w:rPr>
          <w:rFonts w:hint="eastAsia"/>
        </w:rPr>
        <w:t>保證金：</w:t>
      </w:r>
    </w:p>
    <w:p w:rsidR="00F272F2" w:rsidRDefault="00F272F2" w:rsidP="00DC7326">
      <w:pPr>
        <w:tabs>
          <w:tab w:val="left" w:pos="1440"/>
        </w:tabs>
        <w:ind w:leftChars="800" w:left="2424" w:hangingChars="210" w:hanging="504"/>
      </w:pPr>
      <w:r>
        <w:rPr>
          <w:rFonts w:hint="eastAsia"/>
        </w:rPr>
        <w:t>(</w:t>
      </w:r>
      <w:r>
        <w:rPr>
          <w:rFonts w:hint="eastAsia"/>
        </w:rPr>
        <w:t>一</w:t>
      </w:r>
      <w:r>
        <w:rPr>
          <w:rFonts w:hint="eastAsia"/>
        </w:rPr>
        <w:t>)</w:t>
      </w:r>
      <w:r w:rsidR="00DC7326">
        <w:rPr>
          <w:rFonts w:hint="eastAsia"/>
        </w:rPr>
        <w:tab/>
      </w:r>
      <w:r>
        <w:rPr>
          <w:rFonts w:hint="eastAsia"/>
        </w:rPr>
        <w:t>小型單座流動廁所每座新臺幣五千元整。</w:t>
      </w:r>
    </w:p>
    <w:p w:rsidR="00F272F2" w:rsidRDefault="00DC7326" w:rsidP="00DC7326">
      <w:pPr>
        <w:tabs>
          <w:tab w:val="left" w:pos="1440"/>
        </w:tabs>
        <w:ind w:leftChars="800" w:left="2424" w:hangingChars="210" w:hanging="504"/>
      </w:pPr>
      <w:r>
        <w:rPr>
          <w:rFonts w:hint="eastAsia"/>
        </w:rPr>
        <w:t>(</w:t>
      </w:r>
      <w:r w:rsidR="00F272F2">
        <w:rPr>
          <w:rFonts w:hint="eastAsia"/>
        </w:rPr>
        <w:t>二</w:t>
      </w:r>
      <w:r>
        <w:rPr>
          <w:rFonts w:hint="eastAsia"/>
        </w:rPr>
        <w:t>)</w:t>
      </w:r>
      <w:r>
        <w:rPr>
          <w:rFonts w:hint="eastAsia"/>
        </w:rPr>
        <w:tab/>
      </w:r>
      <w:r w:rsidR="00F272F2">
        <w:rPr>
          <w:rFonts w:hint="eastAsia"/>
        </w:rPr>
        <w:t>大型行動公廁車輛每輛新臺幣一萬元整。</w:t>
      </w:r>
    </w:p>
    <w:p w:rsidR="00F272F2" w:rsidRDefault="00DC7326" w:rsidP="00DC7326">
      <w:pPr>
        <w:tabs>
          <w:tab w:val="left" w:pos="1440"/>
        </w:tabs>
        <w:ind w:leftChars="800" w:left="2424" w:hangingChars="210" w:hanging="504"/>
      </w:pPr>
      <w:r>
        <w:rPr>
          <w:rFonts w:hint="eastAsia"/>
        </w:rPr>
        <w:t>(</w:t>
      </w:r>
      <w:r w:rsidR="00F272F2">
        <w:rPr>
          <w:rFonts w:hint="eastAsia"/>
        </w:rPr>
        <w:t>三</w:t>
      </w:r>
      <w:r>
        <w:rPr>
          <w:rFonts w:hint="eastAsia"/>
        </w:rPr>
        <w:t>)</w:t>
      </w:r>
      <w:r>
        <w:rPr>
          <w:rFonts w:hint="eastAsia"/>
        </w:rPr>
        <w:tab/>
      </w:r>
      <w:r w:rsidR="00F272F2">
        <w:rPr>
          <w:rFonts w:hint="eastAsia"/>
        </w:rPr>
        <w:t>保證金除扣抵修護費用外，於申請人交回公廁時經本局查驗公廁內外清潔及有無損壞後無息退還。小型單座流動廁所每座新臺幣五千元整。</w:t>
      </w:r>
    </w:p>
    <w:p w:rsidR="00F272F2" w:rsidRDefault="00F272F2" w:rsidP="00F272F2">
      <w:pPr>
        <w:tabs>
          <w:tab w:val="left" w:pos="1440"/>
        </w:tabs>
        <w:ind w:left="960" w:hangingChars="400" w:hanging="960"/>
      </w:pPr>
      <w:r>
        <w:rPr>
          <w:rFonts w:hint="eastAsia"/>
        </w:rPr>
        <w:t>第</w:t>
      </w:r>
      <w:r w:rsidR="00DC7326">
        <w:rPr>
          <w:rFonts w:hint="eastAsia"/>
        </w:rPr>
        <w:t xml:space="preserve"> </w:t>
      </w:r>
      <w:r>
        <w:rPr>
          <w:rFonts w:hint="eastAsia"/>
        </w:rPr>
        <w:t>七</w:t>
      </w:r>
      <w:r w:rsidR="00DC7326">
        <w:rPr>
          <w:rFonts w:hint="eastAsia"/>
        </w:rPr>
        <w:t xml:space="preserve"> </w:t>
      </w:r>
      <w:r>
        <w:rPr>
          <w:rFonts w:hint="eastAsia"/>
        </w:rPr>
        <w:t>條</w:t>
      </w:r>
      <w:r>
        <w:rPr>
          <w:rFonts w:hint="eastAsia"/>
        </w:rPr>
        <w:tab/>
      </w:r>
      <w:r>
        <w:rPr>
          <w:rFonts w:hint="eastAsia"/>
        </w:rPr>
        <w:t>流動廁所之清潔維護與管理保養責任：</w:t>
      </w:r>
    </w:p>
    <w:p w:rsidR="00F272F2" w:rsidRDefault="00F272F2" w:rsidP="00DC7326">
      <w:pPr>
        <w:tabs>
          <w:tab w:val="left" w:pos="1440"/>
        </w:tabs>
        <w:ind w:leftChars="600" w:left="1944" w:hangingChars="210" w:hanging="504"/>
      </w:pPr>
      <w:r>
        <w:rPr>
          <w:rFonts w:hint="eastAsia"/>
        </w:rPr>
        <w:t>一、小型單座流動廁所清潔維護及管理責任如下：</w:t>
      </w:r>
    </w:p>
    <w:p w:rsidR="00F272F2" w:rsidRDefault="00DC7326" w:rsidP="00DC7326">
      <w:pPr>
        <w:tabs>
          <w:tab w:val="left" w:pos="1440"/>
        </w:tabs>
        <w:ind w:leftChars="800" w:left="2424" w:hangingChars="210" w:hanging="504"/>
      </w:pPr>
      <w:r>
        <w:rPr>
          <w:rFonts w:hint="eastAsia"/>
        </w:rPr>
        <w:t>(</w:t>
      </w:r>
      <w:r w:rsidR="00F272F2">
        <w:rPr>
          <w:rFonts w:hint="eastAsia"/>
        </w:rPr>
        <w:t>一</w:t>
      </w:r>
      <w:r>
        <w:rPr>
          <w:rFonts w:hint="eastAsia"/>
        </w:rPr>
        <w:t>)</w:t>
      </w:r>
      <w:r>
        <w:rPr>
          <w:rFonts w:hint="eastAsia"/>
        </w:rPr>
        <w:tab/>
      </w:r>
      <w:r w:rsidR="00F272F2">
        <w:rPr>
          <w:rFonts w:hint="eastAsia"/>
        </w:rPr>
        <w:t>小型單座流動廁所於使用期間內之內外清潔，由申請人負責清掃。</w:t>
      </w:r>
    </w:p>
    <w:p w:rsidR="00F272F2" w:rsidRDefault="00DC7326" w:rsidP="00DC7326">
      <w:pPr>
        <w:tabs>
          <w:tab w:val="left" w:pos="1440"/>
        </w:tabs>
        <w:ind w:leftChars="800" w:left="2424" w:hangingChars="210" w:hanging="504"/>
      </w:pPr>
      <w:r>
        <w:rPr>
          <w:rFonts w:hint="eastAsia"/>
        </w:rPr>
        <w:t>(</w:t>
      </w:r>
      <w:r w:rsidR="00F272F2">
        <w:rPr>
          <w:rFonts w:hint="eastAsia"/>
        </w:rPr>
        <w:t>二</w:t>
      </w:r>
      <w:r>
        <w:rPr>
          <w:rFonts w:hint="eastAsia"/>
        </w:rPr>
        <w:t>)</w:t>
      </w:r>
      <w:r>
        <w:rPr>
          <w:rFonts w:hint="eastAsia"/>
        </w:rPr>
        <w:tab/>
      </w:r>
      <w:r w:rsidR="00F272F2">
        <w:rPr>
          <w:rFonts w:hint="eastAsia"/>
        </w:rPr>
        <w:t>小型單座流動廁所內一切設備應由申請人妥善維護，如有損壞，申請人應於運至活動地點前即時通知本局更換即時報請修理，如有於使用期間內發現人為過失致損壞者，由申請人負責修繕費用，如無法修繕則需照價賠償。</w:t>
      </w:r>
    </w:p>
    <w:p w:rsidR="00F272F2" w:rsidRDefault="00DC7326" w:rsidP="00DC7326">
      <w:pPr>
        <w:tabs>
          <w:tab w:val="left" w:pos="1440"/>
        </w:tabs>
        <w:ind w:leftChars="800" w:left="2424" w:hangingChars="210" w:hanging="504"/>
      </w:pPr>
      <w:r>
        <w:rPr>
          <w:rFonts w:hint="eastAsia"/>
        </w:rPr>
        <w:t>(</w:t>
      </w:r>
      <w:r w:rsidR="00F272F2">
        <w:rPr>
          <w:rFonts w:hint="eastAsia"/>
        </w:rPr>
        <w:t>三</w:t>
      </w:r>
      <w:r>
        <w:rPr>
          <w:rFonts w:hint="eastAsia"/>
        </w:rPr>
        <w:t>)</w:t>
      </w:r>
      <w:r>
        <w:rPr>
          <w:rFonts w:hint="eastAsia"/>
        </w:rPr>
        <w:tab/>
      </w:r>
      <w:r w:rsidR="00F272F2">
        <w:rPr>
          <w:rFonts w:hint="eastAsia"/>
        </w:rPr>
        <w:t>小型單座流動廁所需加水、抽肥時由申請人自行處理。</w:t>
      </w:r>
    </w:p>
    <w:p w:rsidR="00F272F2" w:rsidRDefault="00F272F2" w:rsidP="00DC7326">
      <w:pPr>
        <w:tabs>
          <w:tab w:val="left" w:pos="1440"/>
        </w:tabs>
        <w:ind w:leftChars="600" w:left="1944" w:hangingChars="210" w:hanging="504"/>
      </w:pPr>
      <w:r>
        <w:rPr>
          <w:rFonts w:hint="eastAsia"/>
        </w:rPr>
        <w:t>二、</w:t>
      </w:r>
      <w:r w:rsidR="00DC7326">
        <w:rPr>
          <w:rFonts w:hint="eastAsia"/>
        </w:rPr>
        <w:tab/>
      </w:r>
      <w:r>
        <w:rPr>
          <w:rFonts w:hint="eastAsia"/>
        </w:rPr>
        <w:t>大型行動公廁車輛清潔維護及管理責任如下：</w:t>
      </w:r>
    </w:p>
    <w:p w:rsidR="00F272F2" w:rsidRDefault="00DC7326" w:rsidP="00DC7326">
      <w:pPr>
        <w:tabs>
          <w:tab w:val="left" w:pos="1440"/>
        </w:tabs>
        <w:ind w:leftChars="800" w:left="2424" w:hangingChars="210" w:hanging="504"/>
      </w:pPr>
      <w:r>
        <w:rPr>
          <w:rFonts w:hint="eastAsia"/>
        </w:rPr>
        <w:t>(</w:t>
      </w:r>
      <w:r w:rsidR="00F272F2">
        <w:rPr>
          <w:rFonts w:hint="eastAsia"/>
        </w:rPr>
        <w:t>一</w:t>
      </w:r>
      <w:r>
        <w:rPr>
          <w:rFonts w:hint="eastAsia"/>
        </w:rPr>
        <w:t>)</w:t>
      </w:r>
      <w:r>
        <w:rPr>
          <w:rFonts w:hint="eastAsia"/>
        </w:rPr>
        <w:tab/>
      </w:r>
      <w:r w:rsidR="00F272F2">
        <w:rPr>
          <w:rFonts w:hint="eastAsia"/>
        </w:rPr>
        <w:t>大型行動公廁車輛內外清潔，於活動期間內由申請人負責清掃。</w:t>
      </w:r>
    </w:p>
    <w:p w:rsidR="00F272F2" w:rsidRDefault="00DC7326" w:rsidP="00DC7326">
      <w:pPr>
        <w:tabs>
          <w:tab w:val="left" w:pos="1440"/>
        </w:tabs>
        <w:ind w:leftChars="800" w:left="2424" w:hangingChars="210" w:hanging="504"/>
      </w:pPr>
      <w:r>
        <w:rPr>
          <w:rFonts w:hint="eastAsia"/>
        </w:rPr>
        <w:t>(</w:t>
      </w:r>
      <w:r w:rsidR="00F272F2">
        <w:rPr>
          <w:rFonts w:hint="eastAsia"/>
        </w:rPr>
        <w:t>二</w:t>
      </w:r>
      <w:r>
        <w:rPr>
          <w:rFonts w:hint="eastAsia"/>
        </w:rPr>
        <w:t>)</w:t>
      </w:r>
      <w:r>
        <w:rPr>
          <w:rFonts w:hint="eastAsia"/>
        </w:rPr>
        <w:tab/>
      </w:r>
      <w:r w:rsidR="00F272F2">
        <w:rPr>
          <w:rFonts w:hint="eastAsia"/>
        </w:rPr>
        <w:t>使用大型行動公廁車輛申請人應於車輛抵達活動地點後，即檢查車內一切設備，如有損壞，請即通知本局備查，停放於活動地點期間內，申請人應妥善維護，如有人為過失致損壞者，由申請人負責修繕費用。</w:t>
      </w:r>
    </w:p>
    <w:p w:rsidR="00F272F2" w:rsidRDefault="00F272F2" w:rsidP="00DC7326">
      <w:pPr>
        <w:tabs>
          <w:tab w:val="left" w:pos="1440"/>
        </w:tabs>
        <w:ind w:leftChars="800" w:left="2424" w:hangingChars="210" w:hanging="504"/>
      </w:pPr>
      <w:r>
        <w:rPr>
          <w:rFonts w:hint="eastAsia"/>
        </w:rPr>
        <w:t>(</w:t>
      </w:r>
      <w:r>
        <w:rPr>
          <w:rFonts w:hint="eastAsia"/>
        </w:rPr>
        <w:t>三</w:t>
      </w:r>
      <w:r>
        <w:rPr>
          <w:rFonts w:hint="eastAsia"/>
        </w:rPr>
        <w:t>)</w:t>
      </w:r>
      <w:r w:rsidR="00DC7326">
        <w:rPr>
          <w:rFonts w:hint="eastAsia"/>
        </w:rPr>
        <w:tab/>
      </w:r>
      <w:r>
        <w:rPr>
          <w:rFonts w:hint="eastAsia"/>
        </w:rPr>
        <w:t>大型行動公廁車輛使用期間如需抽肥、加水，由申請人通知本局前往處理。</w:t>
      </w:r>
    </w:p>
    <w:p w:rsidR="00F272F2" w:rsidRDefault="00F272F2" w:rsidP="00F272F2">
      <w:pPr>
        <w:tabs>
          <w:tab w:val="left" w:pos="1440"/>
        </w:tabs>
        <w:ind w:left="960" w:hangingChars="400" w:hanging="960"/>
      </w:pPr>
      <w:r>
        <w:rPr>
          <w:rFonts w:hint="eastAsia"/>
        </w:rPr>
        <w:t>第</w:t>
      </w:r>
      <w:r w:rsidR="00DC7326">
        <w:rPr>
          <w:rFonts w:hint="eastAsia"/>
        </w:rPr>
        <w:t xml:space="preserve"> </w:t>
      </w:r>
      <w:r>
        <w:rPr>
          <w:rFonts w:hint="eastAsia"/>
        </w:rPr>
        <w:t>八</w:t>
      </w:r>
      <w:r w:rsidR="00DC7326">
        <w:rPr>
          <w:rFonts w:hint="eastAsia"/>
        </w:rPr>
        <w:t xml:space="preserve"> </w:t>
      </w:r>
      <w:r>
        <w:rPr>
          <w:rFonts w:hint="eastAsia"/>
        </w:rPr>
        <w:t>條</w:t>
      </w:r>
      <w:r>
        <w:rPr>
          <w:rFonts w:hint="eastAsia"/>
        </w:rPr>
        <w:tab/>
      </w:r>
      <w:r>
        <w:rPr>
          <w:rFonts w:hint="eastAsia"/>
        </w:rPr>
        <w:t>依本辦法所收之費用除應掣據交付申請人外，並依規定悉數解繳公庫。</w:t>
      </w:r>
    </w:p>
    <w:p w:rsidR="00F272F2" w:rsidRDefault="00F272F2" w:rsidP="00F272F2">
      <w:pPr>
        <w:tabs>
          <w:tab w:val="left" w:pos="1440"/>
        </w:tabs>
        <w:ind w:left="960" w:hangingChars="400" w:hanging="960"/>
      </w:pPr>
      <w:r>
        <w:rPr>
          <w:rFonts w:hint="eastAsia"/>
        </w:rPr>
        <w:t>第</w:t>
      </w:r>
      <w:r w:rsidR="00DC7326">
        <w:rPr>
          <w:rFonts w:hint="eastAsia"/>
        </w:rPr>
        <w:t xml:space="preserve"> </w:t>
      </w:r>
      <w:r>
        <w:rPr>
          <w:rFonts w:hint="eastAsia"/>
        </w:rPr>
        <w:t>九</w:t>
      </w:r>
      <w:r w:rsidR="00DC7326">
        <w:rPr>
          <w:rFonts w:hint="eastAsia"/>
        </w:rPr>
        <w:t xml:space="preserve"> </w:t>
      </w:r>
      <w:r>
        <w:rPr>
          <w:rFonts w:hint="eastAsia"/>
        </w:rPr>
        <w:t>條</w:t>
      </w:r>
      <w:r>
        <w:rPr>
          <w:rFonts w:hint="eastAsia"/>
        </w:rPr>
        <w:tab/>
      </w:r>
      <w:r>
        <w:rPr>
          <w:rFonts w:hint="eastAsia"/>
        </w:rPr>
        <w:t>本小型單座流動公廁於必要時，可由其他機關申請移撥管理使用，</w:t>
      </w:r>
      <w:r>
        <w:rPr>
          <w:rFonts w:hint="eastAsia"/>
        </w:rPr>
        <w:lastRenderedPageBreak/>
        <w:t>其申請移撥使用期間，由移撥管理機關負責廁內環境清理及硬體設備維護。</w:t>
      </w:r>
    </w:p>
    <w:p w:rsidR="00F272F2" w:rsidRDefault="00F272F2" w:rsidP="00F272F2">
      <w:pPr>
        <w:tabs>
          <w:tab w:val="left" w:pos="1440"/>
        </w:tabs>
        <w:ind w:left="960" w:hangingChars="400" w:hanging="960"/>
      </w:pPr>
      <w:r>
        <w:rPr>
          <w:rFonts w:hint="eastAsia"/>
        </w:rPr>
        <w:t>第</w:t>
      </w:r>
      <w:r w:rsidR="00DC7326">
        <w:rPr>
          <w:rFonts w:hint="eastAsia"/>
        </w:rPr>
        <w:t xml:space="preserve"> </w:t>
      </w:r>
      <w:r>
        <w:rPr>
          <w:rFonts w:hint="eastAsia"/>
        </w:rPr>
        <w:t>十</w:t>
      </w:r>
      <w:r w:rsidR="00DC7326">
        <w:rPr>
          <w:rFonts w:hint="eastAsia"/>
        </w:rPr>
        <w:t xml:space="preserve"> </w:t>
      </w:r>
      <w:r>
        <w:rPr>
          <w:rFonts w:hint="eastAsia"/>
        </w:rPr>
        <w:t>條</w:t>
      </w:r>
      <w:r>
        <w:rPr>
          <w:rFonts w:hint="eastAsia"/>
        </w:rPr>
        <w:tab/>
      </w:r>
      <w:r>
        <w:rPr>
          <w:rFonts w:hint="eastAsia"/>
        </w:rPr>
        <w:t>本辦法所需使用申請表書件格式，由本局另定之。</w:t>
      </w:r>
    </w:p>
    <w:p w:rsidR="00F272F2" w:rsidRDefault="00F272F2" w:rsidP="00F272F2">
      <w:pPr>
        <w:tabs>
          <w:tab w:val="left" w:pos="1440"/>
        </w:tabs>
        <w:ind w:left="960" w:hangingChars="400" w:hanging="960"/>
      </w:pPr>
      <w:r>
        <w:rPr>
          <w:rFonts w:hint="eastAsia"/>
        </w:rPr>
        <w:t>第十一條</w:t>
      </w:r>
      <w:r>
        <w:rPr>
          <w:rFonts w:hint="eastAsia"/>
        </w:rPr>
        <w:tab/>
      </w:r>
      <w:r>
        <w:rPr>
          <w:rFonts w:hint="eastAsia"/>
        </w:rPr>
        <w:t>申請人不得向使用流動廁所的民眾另行收費，一旦發現有收費情形即停止出借，並依本管理辦法第七條規定完成清潔維護後交還本局。</w:t>
      </w:r>
    </w:p>
    <w:p w:rsidR="00F272F2" w:rsidRDefault="00F272F2" w:rsidP="00F272F2">
      <w:pPr>
        <w:tabs>
          <w:tab w:val="left" w:pos="1440"/>
        </w:tabs>
        <w:ind w:left="960" w:hangingChars="400" w:hanging="960"/>
      </w:pPr>
      <w:r>
        <w:rPr>
          <w:rFonts w:hint="eastAsia"/>
        </w:rPr>
        <w:t>第十二條</w:t>
      </w:r>
      <w:r>
        <w:rPr>
          <w:rFonts w:hint="eastAsia"/>
        </w:rPr>
        <w:tab/>
      </w:r>
      <w:r>
        <w:rPr>
          <w:rFonts w:hint="eastAsia"/>
        </w:rPr>
        <w:t>本辦法自發布日施行。</w:t>
      </w:r>
    </w:p>
    <w:p w:rsidR="00F272F2" w:rsidRDefault="00F272F2" w:rsidP="00F272F2"/>
    <w:p w:rsidR="009E74B1" w:rsidRPr="00F272F2" w:rsidRDefault="009E74B1" w:rsidP="00F272F2"/>
    <w:p w:rsidR="007A1758" w:rsidRDefault="007A1758" w:rsidP="007A1758">
      <w:pPr>
        <w:widowControl/>
        <w:ind w:left="720" w:hangingChars="300" w:hanging="720"/>
      </w:pPr>
      <w:r>
        <w:br w:type="page"/>
      </w:r>
    </w:p>
    <w:p w:rsidR="007A1758" w:rsidRPr="007A1758" w:rsidRDefault="007A1758" w:rsidP="007A1758">
      <w:pPr>
        <w:spacing w:line="20" w:lineRule="exact"/>
      </w:pPr>
    </w:p>
    <w:p w:rsidR="007A1758" w:rsidRDefault="007A1758" w:rsidP="007A1758">
      <w:pPr>
        <w:pStyle w:val="XXXX2"/>
        <w:spacing w:before="360"/>
      </w:pPr>
      <w:r>
        <w:rPr>
          <w:rFonts w:hint="eastAsia"/>
        </w:rPr>
        <w:t>澎湖縣政府</w:t>
      </w:r>
      <w:r>
        <w:rPr>
          <w:rFonts w:hint="eastAsia"/>
        </w:rPr>
        <w:t xml:space="preserve">  </w:t>
      </w:r>
      <w:r>
        <w:rPr>
          <w:rFonts w:hint="eastAsia"/>
        </w:rPr>
        <w:t>令</w:t>
      </w:r>
    </w:p>
    <w:p w:rsidR="007A1758" w:rsidRDefault="007A1758" w:rsidP="007A1758">
      <w:pPr>
        <w:pStyle w:val="afffffffffff"/>
      </w:pPr>
      <w:r>
        <w:rPr>
          <w:rFonts w:hint="eastAsia"/>
        </w:rPr>
        <w:t>發文日期：中華民國</w:t>
      </w:r>
      <w:r>
        <w:rPr>
          <w:rFonts w:hint="eastAsia"/>
        </w:rPr>
        <w:t>115</w:t>
      </w:r>
      <w:r>
        <w:rPr>
          <w:rFonts w:hint="eastAsia"/>
        </w:rPr>
        <w:t>年</w:t>
      </w:r>
      <w:r>
        <w:rPr>
          <w:rFonts w:hint="eastAsia"/>
        </w:rPr>
        <w:t>4</w:t>
      </w:r>
      <w:r>
        <w:rPr>
          <w:rFonts w:hint="eastAsia"/>
        </w:rPr>
        <w:t>月</w:t>
      </w:r>
      <w:r>
        <w:rPr>
          <w:rFonts w:hint="eastAsia"/>
        </w:rPr>
        <w:t>27</w:t>
      </w:r>
      <w:r>
        <w:rPr>
          <w:rFonts w:hint="eastAsia"/>
        </w:rPr>
        <w:t>日</w:t>
      </w:r>
    </w:p>
    <w:p w:rsidR="007A1758" w:rsidRDefault="007A1758" w:rsidP="007A1758">
      <w:pPr>
        <w:pStyle w:val="afffffffffff"/>
      </w:pPr>
      <w:r>
        <w:rPr>
          <w:rFonts w:hint="eastAsia"/>
        </w:rPr>
        <w:t>發文字號：府行法字第</w:t>
      </w:r>
      <w:r>
        <w:rPr>
          <w:rFonts w:hint="eastAsia"/>
        </w:rPr>
        <w:t>11513004151</w:t>
      </w:r>
      <w:r>
        <w:rPr>
          <w:rFonts w:hint="eastAsia"/>
        </w:rPr>
        <w:t>號</w:t>
      </w:r>
    </w:p>
    <w:p w:rsidR="007A1758" w:rsidRDefault="007A1758" w:rsidP="007A1758">
      <w:pPr>
        <w:pStyle w:val="afffffffffff"/>
      </w:pPr>
      <w:r>
        <w:rPr>
          <w:rFonts w:hint="eastAsia"/>
        </w:rPr>
        <w:t>附件：</w:t>
      </w:r>
    </w:p>
    <w:p w:rsidR="007A1758" w:rsidRDefault="007A1758" w:rsidP="007A1758">
      <w:pPr>
        <w:pStyle w:val="afffffffffff0"/>
      </w:pPr>
      <w:r>
        <w:rPr>
          <w:rFonts w:hint="eastAsia"/>
        </w:rPr>
        <w:t>修正「澎湖縣政府消防局編制表」並自中華民國一百十五年二月一日生效。</w:t>
      </w:r>
    </w:p>
    <w:p w:rsidR="007A1758" w:rsidRDefault="007A1758" w:rsidP="007A1758">
      <w:pPr>
        <w:pStyle w:val="afffffffffff1"/>
        <w:ind w:left="972" w:hanging="732"/>
      </w:pPr>
      <w:r>
        <w:rPr>
          <w:rFonts w:hint="eastAsia"/>
        </w:rPr>
        <w:t>附修正「澎湖縣政府消防局編制表」</w:t>
      </w:r>
    </w:p>
    <w:p w:rsidR="007A1758" w:rsidRDefault="007A1758" w:rsidP="007A1758">
      <w:pPr>
        <w:pStyle w:val="afffffffffff2"/>
        <w:spacing w:before="360"/>
      </w:pPr>
      <w:r>
        <w:rPr>
          <w:rFonts w:hint="eastAsia"/>
        </w:rPr>
        <w:t xml:space="preserve">縣　長　</w:t>
      </w:r>
      <w:r w:rsidRPr="007A1758">
        <w:rPr>
          <w:rFonts w:hint="eastAsia"/>
          <w:sz w:val="36"/>
          <w:szCs w:val="36"/>
        </w:rPr>
        <w:t>陳　光　復</w:t>
      </w:r>
    </w:p>
    <w:p w:rsidR="007A1758" w:rsidRDefault="007A1758" w:rsidP="007A1758">
      <w:pPr>
        <w:widowControl/>
        <w:ind w:left="720" w:hangingChars="300" w:hanging="720"/>
        <w:rPr>
          <w:color w:val="000000"/>
        </w:rPr>
      </w:pPr>
      <w:r>
        <w:br w:type="page"/>
      </w:r>
    </w:p>
    <w:p w:rsidR="007A1758" w:rsidRDefault="007A1758" w:rsidP="007A1758">
      <w:pPr>
        <w:pStyle w:val="afffffffffff3"/>
        <w:spacing w:before="360" w:after="120"/>
      </w:pPr>
      <w:r>
        <w:rPr>
          <w:rFonts w:hint="eastAsia"/>
        </w:rPr>
        <w:lastRenderedPageBreak/>
        <w:t>澎湖縣政府消防局編制表修正總說明</w:t>
      </w:r>
    </w:p>
    <w:p w:rsidR="007A1758" w:rsidRPr="007A1758" w:rsidRDefault="007A1758" w:rsidP="007A1758">
      <w:pPr>
        <w:pStyle w:val="affffffffffa"/>
      </w:pPr>
      <w:r w:rsidRPr="007A1758">
        <w:rPr>
          <w:rFonts w:hint="eastAsia"/>
        </w:rPr>
        <w:t>本組織規程依據澎湖縣政府組織自治條例第十一條規定訂定，主要規範澎湖縣政府消防局（以下簡稱本局）之權限、組設單位之名稱、員額、職掌及本局組織運作規定，條文計十四條，於八十八年四月一日施行，並先後於九十六年七月一日、一百年七月一日、一百零八年七月一日、一百十一年十二月九日及一百十五年一月六日修正，本次配合銓敘部一百十四年十二月四日部法五字第一一四五八九零八三一一號函調整縣（市）政府所屬一級機關技正列等，爰修正本局編制表，其修正重點如下：</w:t>
      </w:r>
    </w:p>
    <w:p w:rsidR="007A1758" w:rsidRDefault="007A1758" w:rsidP="007A1758">
      <w:r>
        <w:rPr>
          <w:rFonts w:hint="eastAsia"/>
        </w:rPr>
        <w:t>一、修正技正職等，修正為薦任第八職等至第九職等。</w:t>
      </w:r>
    </w:p>
    <w:p w:rsidR="00A86219" w:rsidRDefault="007A1758" w:rsidP="007A1758">
      <w:r>
        <w:rPr>
          <w:rFonts w:hint="eastAsia"/>
        </w:rPr>
        <w:t>二、訂定生效日期。</w:t>
      </w:r>
    </w:p>
    <w:p w:rsidR="00A86219" w:rsidRDefault="00A86219" w:rsidP="00A86219">
      <w:pPr>
        <w:widowControl/>
        <w:ind w:left="720" w:hangingChars="300" w:hanging="720"/>
      </w:pPr>
      <w:r>
        <w:br w:type="page"/>
      </w:r>
    </w:p>
    <w:p w:rsidR="00A86219" w:rsidRPr="00E30087" w:rsidRDefault="00D455F7" w:rsidP="00A86219">
      <w:pPr>
        <w:pStyle w:val="afffffffffff3"/>
        <w:spacing w:before="360" w:after="120"/>
      </w:pPr>
      <w:r>
        <w:rPr>
          <w:noProof/>
        </w:rPr>
        <w:lastRenderedPageBreak/>
        <w:pict>
          <v:shape id="_x0000_s1420" type="#_x0000_t202" style="position:absolute;left:0;text-align:left;margin-left:689.6pt;margin-top:-21.5pt;width:94.5pt;height:21.75pt;z-index:251670016" strokecolor="white">
            <v:textbox>
              <w:txbxContent>
                <w:p w:rsidR="00A86219" w:rsidRPr="00C84B17" w:rsidRDefault="00A86219" w:rsidP="00A86219">
                  <w:pPr>
                    <w:jc w:val="right"/>
                    <w:rPr>
                      <w:rFonts w:ascii="Calibri" w:hAnsi="Calibri"/>
                      <w:sz w:val="16"/>
                      <w:szCs w:val="16"/>
                    </w:rPr>
                  </w:pPr>
                </w:p>
              </w:txbxContent>
            </v:textbox>
          </v:shape>
        </w:pict>
      </w:r>
      <w:r w:rsidR="00A86219" w:rsidRPr="00E30087">
        <w:rPr>
          <w:rFonts w:hint="eastAsia"/>
        </w:rPr>
        <w:t>澎湖縣政府消防局編制表修正對照表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89"/>
        <w:gridCol w:w="325"/>
        <w:gridCol w:w="663"/>
        <w:gridCol w:w="7"/>
        <w:gridCol w:w="709"/>
        <w:gridCol w:w="571"/>
        <w:gridCol w:w="1280"/>
        <w:gridCol w:w="286"/>
        <w:gridCol w:w="285"/>
        <w:gridCol w:w="568"/>
        <w:gridCol w:w="839"/>
        <w:gridCol w:w="566"/>
        <w:gridCol w:w="1277"/>
        <w:gridCol w:w="559"/>
      </w:tblGrid>
      <w:tr w:rsidR="00A86219" w:rsidRPr="00A86219" w:rsidTr="008B5575">
        <w:trPr>
          <w:tblHeader/>
          <w:jc w:val="center"/>
        </w:trPr>
        <w:tc>
          <w:tcPr>
            <w:tcW w:w="2369" w:type="pct"/>
            <w:gridSpan w:val="7"/>
            <w:tcBorders>
              <w:top w:val="single" w:sz="4" w:space="0" w:color="auto"/>
              <w:left w:val="single" w:sz="4" w:space="0" w:color="auto"/>
              <w:right w:val="single" w:sz="4" w:space="0" w:color="auto"/>
            </w:tcBorders>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修正</w:t>
            </w:r>
          </w:p>
        </w:tc>
        <w:tc>
          <w:tcPr>
            <w:tcW w:w="2295" w:type="pct"/>
            <w:gridSpan w:val="6"/>
            <w:tcBorders>
              <w:top w:val="single" w:sz="4" w:space="0" w:color="auto"/>
              <w:right w:val="single" w:sz="4" w:space="0" w:color="auto"/>
            </w:tcBorders>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現行</w:t>
            </w:r>
          </w:p>
        </w:tc>
        <w:tc>
          <w:tcPr>
            <w:tcW w:w="336" w:type="pct"/>
            <w:vMerge w:val="restart"/>
            <w:tcBorders>
              <w:top w:val="single" w:sz="4" w:space="0" w:color="auto"/>
              <w:right w:val="single" w:sz="4" w:space="0" w:color="auto"/>
            </w:tcBorders>
            <w:vAlign w:val="center"/>
          </w:tcPr>
          <w:p w:rsidR="00A86219" w:rsidRPr="008B5575" w:rsidRDefault="00A86219" w:rsidP="008B5575">
            <w:pPr>
              <w:kinsoku w:val="0"/>
              <w:overflowPunct w:val="0"/>
              <w:spacing w:line="250" w:lineRule="exact"/>
              <w:ind w:leftChars="-30" w:left="-72" w:rightChars="-30" w:right="-72"/>
              <w:jc w:val="distribute"/>
              <w:rPr>
                <w:rFonts w:ascii="標楷體" w:hAnsi="標楷體"/>
                <w:color w:val="000000"/>
                <w:spacing w:val="-10"/>
                <w:w w:val="90"/>
                <w:sz w:val="16"/>
                <w:szCs w:val="16"/>
              </w:rPr>
            </w:pPr>
            <w:r w:rsidRPr="008B5575">
              <w:rPr>
                <w:rFonts w:ascii="標楷體" w:hAnsi="標楷體" w:hint="eastAsia"/>
                <w:color w:val="000000"/>
                <w:spacing w:val="-10"/>
                <w:w w:val="90"/>
                <w:sz w:val="16"/>
                <w:szCs w:val="16"/>
              </w:rPr>
              <w:t>說明</w:t>
            </w:r>
          </w:p>
        </w:tc>
      </w:tr>
      <w:tr w:rsidR="00A86219" w:rsidRPr="00A86219" w:rsidTr="008B5575">
        <w:trPr>
          <w:tblHeader/>
          <w:jc w:val="center"/>
        </w:trPr>
        <w:tc>
          <w:tcPr>
            <w:tcW w:w="429" w:type="pct"/>
            <w:gridSpan w:val="2"/>
            <w:tcBorders>
              <w:top w:val="single" w:sz="4" w:space="0" w:color="auto"/>
              <w:left w:val="single" w:sz="4" w:space="0" w:color="auto"/>
            </w:tcBorders>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職稱</w:t>
            </w:r>
          </w:p>
        </w:tc>
        <w:tc>
          <w:tcPr>
            <w:tcW w:w="402" w:type="pct"/>
            <w:gridSpan w:val="2"/>
            <w:tcBorders>
              <w:top w:val="single" w:sz="4" w:space="0" w:color="auto"/>
            </w:tcBorders>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官等</w:t>
            </w:r>
          </w:p>
        </w:tc>
        <w:tc>
          <w:tcPr>
            <w:tcW w:w="426" w:type="pct"/>
            <w:tcBorders>
              <w:top w:val="single" w:sz="4" w:space="0" w:color="auto"/>
            </w:tcBorders>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職等</w:t>
            </w:r>
          </w:p>
        </w:tc>
        <w:tc>
          <w:tcPr>
            <w:tcW w:w="343" w:type="pct"/>
            <w:tcBorders>
              <w:top w:val="single" w:sz="4" w:space="0" w:color="auto"/>
            </w:tcBorders>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員額</w:t>
            </w:r>
          </w:p>
        </w:tc>
        <w:tc>
          <w:tcPr>
            <w:tcW w:w="769" w:type="pct"/>
            <w:tcBorders>
              <w:top w:val="single" w:sz="4" w:space="0" w:color="auto"/>
              <w:right w:val="single" w:sz="4" w:space="0" w:color="auto"/>
            </w:tcBorders>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備考</w:t>
            </w:r>
          </w:p>
        </w:tc>
        <w:tc>
          <w:tcPr>
            <w:tcW w:w="343" w:type="pct"/>
            <w:gridSpan w:val="2"/>
            <w:tcBorders>
              <w:top w:val="single" w:sz="4" w:space="0" w:color="auto"/>
            </w:tcBorders>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職稱</w:t>
            </w:r>
          </w:p>
        </w:tc>
        <w:tc>
          <w:tcPr>
            <w:tcW w:w="341" w:type="pct"/>
            <w:tcBorders>
              <w:top w:val="single" w:sz="4" w:space="0" w:color="auto"/>
              <w:right w:val="single" w:sz="4" w:space="0" w:color="auto"/>
            </w:tcBorders>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官等</w:t>
            </w:r>
          </w:p>
        </w:tc>
        <w:tc>
          <w:tcPr>
            <w:tcW w:w="504" w:type="pct"/>
            <w:tcBorders>
              <w:top w:val="single" w:sz="4" w:space="0" w:color="auto"/>
              <w:right w:val="single" w:sz="4" w:space="0" w:color="auto"/>
            </w:tcBorders>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職等</w:t>
            </w:r>
          </w:p>
        </w:tc>
        <w:tc>
          <w:tcPr>
            <w:tcW w:w="340" w:type="pct"/>
            <w:tcBorders>
              <w:top w:val="single" w:sz="4" w:space="0" w:color="auto"/>
              <w:right w:val="single" w:sz="4" w:space="0" w:color="auto"/>
            </w:tcBorders>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員額</w:t>
            </w:r>
          </w:p>
        </w:tc>
        <w:tc>
          <w:tcPr>
            <w:tcW w:w="767" w:type="pct"/>
            <w:tcBorders>
              <w:top w:val="single" w:sz="4" w:space="0" w:color="auto"/>
              <w:right w:val="single" w:sz="4" w:space="0" w:color="auto"/>
            </w:tcBorders>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備考</w:t>
            </w:r>
          </w:p>
        </w:tc>
        <w:tc>
          <w:tcPr>
            <w:tcW w:w="336" w:type="pct"/>
            <w:vMerge/>
            <w:tcBorders>
              <w:right w:val="single" w:sz="4" w:space="0" w:color="auto"/>
            </w:tcBorders>
            <w:vAlign w:val="center"/>
          </w:tcPr>
          <w:p w:rsidR="00A86219" w:rsidRPr="008B5575" w:rsidRDefault="00A86219" w:rsidP="008B5575">
            <w:pPr>
              <w:kinsoku w:val="0"/>
              <w:overflowPunct w:val="0"/>
              <w:spacing w:line="250" w:lineRule="exact"/>
              <w:ind w:leftChars="-30" w:left="-72" w:rightChars="-30" w:right="-72"/>
              <w:jc w:val="distribute"/>
              <w:rPr>
                <w:rFonts w:ascii="標楷體" w:hAnsi="標楷體"/>
                <w:color w:val="000000"/>
                <w:spacing w:val="-10"/>
                <w:w w:val="90"/>
                <w:sz w:val="16"/>
                <w:szCs w:val="16"/>
              </w:rPr>
            </w:pPr>
          </w:p>
        </w:tc>
      </w:tr>
      <w:tr w:rsidR="00A86219" w:rsidRPr="00A86219" w:rsidTr="008B5575">
        <w:trPr>
          <w:jc w:val="center"/>
        </w:trPr>
        <w:tc>
          <w:tcPr>
            <w:tcW w:w="429" w:type="pct"/>
            <w:gridSpan w:val="2"/>
            <w:tcBorders>
              <w:left w:val="single" w:sz="4" w:space="0" w:color="auto"/>
            </w:tcBorders>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局長</w:t>
            </w:r>
          </w:p>
        </w:tc>
        <w:tc>
          <w:tcPr>
            <w:tcW w:w="402" w:type="pct"/>
            <w:gridSpan w:val="2"/>
            <w:shd w:val="clear" w:color="auto" w:fill="auto"/>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警監或簡任</w:t>
            </w:r>
          </w:p>
        </w:tc>
        <w:tc>
          <w:tcPr>
            <w:tcW w:w="426" w:type="pct"/>
            <w:shd w:val="clear" w:color="auto" w:fill="auto"/>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第十職等至第十一職等</w:t>
            </w:r>
          </w:p>
        </w:tc>
        <w:tc>
          <w:tcPr>
            <w:tcW w:w="343" w:type="pct"/>
            <w:shd w:val="clear" w:color="auto" w:fill="auto"/>
            <w:vAlign w:val="center"/>
          </w:tcPr>
          <w:p w:rsidR="00A86219" w:rsidRPr="00A86219" w:rsidRDefault="00A86219" w:rsidP="008B5575">
            <w:pPr>
              <w:kinsoku w:val="0"/>
              <w:overflowPunct w:val="0"/>
              <w:spacing w:line="250" w:lineRule="exact"/>
              <w:ind w:leftChars="-30" w:left="-72" w:rightChars="-30" w:right="-72"/>
              <w:jc w:val="center"/>
              <w:rPr>
                <w:rFonts w:ascii="標楷體" w:hAnsi="標楷體"/>
                <w:color w:val="000000"/>
                <w:sz w:val="16"/>
                <w:szCs w:val="16"/>
              </w:rPr>
            </w:pPr>
            <w:r w:rsidRPr="00A86219">
              <w:rPr>
                <w:rFonts w:ascii="標楷體" w:hAnsi="標楷體" w:hint="eastAsia"/>
                <w:color w:val="000000"/>
                <w:sz w:val="16"/>
                <w:szCs w:val="16"/>
              </w:rPr>
              <w:t>一</w:t>
            </w:r>
          </w:p>
        </w:tc>
        <w:tc>
          <w:tcPr>
            <w:tcW w:w="769"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ind w:left="336" w:hangingChars="210" w:hanging="336"/>
              <w:rPr>
                <w:rFonts w:ascii="標楷體" w:hAnsi="標楷體"/>
                <w:color w:val="000000"/>
                <w:sz w:val="16"/>
                <w:szCs w:val="16"/>
              </w:rPr>
            </w:pPr>
            <w:r w:rsidRPr="00A86219">
              <w:rPr>
                <w:rFonts w:ascii="標楷體" w:hAnsi="標楷體" w:hint="eastAsia"/>
                <w:color w:val="000000"/>
                <w:sz w:val="16"/>
                <w:szCs w:val="16"/>
              </w:rPr>
              <w:t>ㄧ、</w:t>
            </w:r>
            <w:r>
              <w:rPr>
                <w:rFonts w:ascii="標楷體" w:hAnsi="標楷體"/>
                <w:color w:val="000000"/>
                <w:sz w:val="16"/>
                <w:szCs w:val="16"/>
              </w:rPr>
              <w:tab/>
            </w:r>
            <w:r w:rsidRPr="00A86219">
              <w:rPr>
                <w:rFonts w:ascii="標楷體" w:hAnsi="標楷體" w:hint="eastAsia"/>
                <w:color w:val="000000"/>
                <w:sz w:val="16"/>
                <w:szCs w:val="16"/>
              </w:rPr>
              <w:t>本職稱之官等職等暫列。</w:t>
            </w:r>
          </w:p>
          <w:p w:rsidR="00A86219" w:rsidRPr="00A86219" w:rsidRDefault="00A86219" w:rsidP="008B5575">
            <w:pPr>
              <w:kinsoku w:val="0"/>
              <w:overflowPunct w:val="0"/>
              <w:spacing w:line="250" w:lineRule="exact"/>
              <w:ind w:left="336" w:hangingChars="210" w:hanging="336"/>
              <w:rPr>
                <w:rFonts w:ascii="標楷體" w:hAnsi="標楷體"/>
                <w:color w:val="000000"/>
                <w:sz w:val="16"/>
                <w:szCs w:val="16"/>
              </w:rPr>
            </w:pPr>
            <w:r w:rsidRPr="00A86219">
              <w:rPr>
                <w:rFonts w:ascii="標楷體" w:hAnsi="標楷體" w:hint="eastAsia"/>
                <w:color w:val="000000"/>
                <w:sz w:val="16"/>
                <w:szCs w:val="16"/>
              </w:rPr>
              <w:t>二、</w:t>
            </w:r>
            <w:r>
              <w:rPr>
                <w:rFonts w:ascii="標楷體" w:hAnsi="標楷體"/>
                <w:color w:val="000000"/>
                <w:sz w:val="16"/>
                <w:szCs w:val="16"/>
              </w:rPr>
              <w:tab/>
            </w:r>
            <w:r w:rsidRPr="00A86219">
              <w:rPr>
                <w:rFonts w:ascii="標楷體" w:hAnsi="標楷體" w:hint="eastAsia"/>
                <w:color w:val="000000"/>
                <w:sz w:val="16"/>
                <w:szCs w:val="16"/>
              </w:rPr>
              <w:t>本府一級單位主管及ㄧ級機關首長，其總數二分之ㄧ得比照簡任第十二職等，為地方制度法所定。</w:t>
            </w:r>
          </w:p>
        </w:tc>
        <w:tc>
          <w:tcPr>
            <w:tcW w:w="343" w:type="pct"/>
            <w:gridSpan w:val="2"/>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局長</w:t>
            </w:r>
          </w:p>
        </w:tc>
        <w:tc>
          <w:tcPr>
            <w:tcW w:w="341" w:type="pct"/>
            <w:tcBorders>
              <w:right w:val="single" w:sz="4" w:space="0" w:color="auto"/>
            </w:tcBorders>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警監或簡任</w:t>
            </w:r>
          </w:p>
        </w:tc>
        <w:tc>
          <w:tcPr>
            <w:tcW w:w="504" w:type="pct"/>
            <w:tcBorders>
              <w:right w:val="single" w:sz="4" w:space="0" w:color="auto"/>
            </w:tcBorders>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第十職等至第十一職等</w:t>
            </w:r>
          </w:p>
        </w:tc>
        <w:tc>
          <w:tcPr>
            <w:tcW w:w="340" w:type="pct"/>
            <w:tcBorders>
              <w:right w:val="single" w:sz="4" w:space="0" w:color="auto"/>
            </w:tcBorders>
            <w:vAlign w:val="center"/>
          </w:tcPr>
          <w:p w:rsidR="00A86219" w:rsidRPr="00A86219" w:rsidRDefault="00A86219" w:rsidP="008B5575">
            <w:pPr>
              <w:kinsoku w:val="0"/>
              <w:overflowPunct w:val="0"/>
              <w:spacing w:line="250" w:lineRule="exact"/>
              <w:ind w:leftChars="-30" w:left="-72" w:rightChars="-30" w:right="-72"/>
              <w:jc w:val="center"/>
              <w:rPr>
                <w:rFonts w:ascii="標楷體" w:hAnsi="標楷體"/>
                <w:color w:val="000000"/>
                <w:sz w:val="16"/>
                <w:szCs w:val="16"/>
              </w:rPr>
            </w:pPr>
            <w:r w:rsidRPr="00A86219">
              <w:rPr>
                <w:rFonts w:ascii="標楷體" w:hAnsi="標楷體" w:hint="eastAsia"/>
                <w:color w:val="000000"/>
                <w:sz w:val="16"/>
                <w:szCs w:val="16"/>
              </w:rPr>
              <w:t>一</w:t>
            </w:r>
          </w:p>
        </w:tc>
        <w:tc>
          <w:tcPr>
            <w:tcW w:w="767" w:type="pct"/>
            <w:tcBorders>
              <w:right w:val="single" w:sz="4" w:space="0" w:color="auto"/>
            </w:tcBorders>
            <w:vAlign w:val="center"/>
          </w:tcPr>
          <w:p w:rsidR="00A86219" w:rsidRPr="00A86219" w:rsidRDefault="00A86219" w:rsidP="008B5575">
            <w:pPr>
              <w:kinsoku w:val="0"/>
              <w:overflowPunct w:val="0"/>
              <w:spacing w:line="250" w:lineRule="exact"/>
              <w:ind w:left="336" w:hangingChars="210" w:hanging="336"/>
              <w:rPr>
                <w:rFonts w:ascii="標楷體" w:hAnsi="標楷體"/>
                <w:color w:val="000000"/>
                <w:sz w:val="16"/>
                <w:szCs w:val="16"/>
              </w:rPr>
            </w:pPr>
            <w:r w:rsidRPr="00A86219">
              <w:rPr>
                <w:rFonts w:ascii="標楷體" w:hAnsi="標楷體" w:hint="eastAsia"/>
                <w:color w:val="000000"/>
                <w:sz w:val="16"/>
                <w:szCs w:val="16"/>
              </w:rPr>
              <w:t>ㄧ、</w:t>
            </w:r>
            <w:r>
              <w:rPr>
                <w:rFonts w:ascii="標楷體" w:hAnsi="標楷體"/>
                <w:color w:val="000000"/>
                <w:sz w:val="16"/>
                <w:szCs w:val="16"/>
              </w:rPr>
              <w:tab/>
            </w:r>
            <w:r w:rsidRPr="00A86219">
              <w:rPr>
                <w:rFonts w:ascii="標楷體" w:hAnsi="標楷體" w:hint="eastAsia"/>
                <w:color w:val="000000"/>
                <w:sz w:val="16"/>
                <w:szCs w:val="16"/>
              </w:rPr>
              <w:t>本職稱之官等職等暫列。</w:t>
            </w:r>
          </w:p>
          <w:p w:rsidR="00A86219" w:rsidRPr="00A86219" w:rsidRDefault="00A86219" w:rsidP="008B5575">
            <w:pPr>
              <w:kinsoku w:val="0"/>
              <w:overflowPunct w:val="0"/>
              <w:spacing w:line="250" w:lineRule="exact"/>
              <w:ind w:left="336" w:hangingChars="210" w:hanging="336"/>
              <w:rPr>
                <w:rFonts w:ascii="標楷體" w:hAnsi="標楷體"/>
                <w:color w:val="000000"/>
                <w:sz w:val="16"/>
                <w:szCs w:val="16"/>
              </w:rPr>
            </w:pPr>
            <w:r w:rsidRPr="00A86219">
              <w:rPr>
                <w:rFonts w:ascii="標楷體" w:hAnsi="標楷體" w:hint="eastAsia"/>
                <w:color w:val="000000"/>
                <w:sz w:val="16"/>
                <w:szCs w:val="16"/>
              </w:rPr>
              <w:t>二、</w:t>
            </w:r>
            <w:r>
              <w:rPr>
                <w:rFonts w:ascii="標楷體" w:hAnsi="標楷體"/>
                <w:color w:val="000000"/>
                <w:sz w:val="16"/>
                <w:szCs w:val="16"/>
              </w:rPr>
              <w:tab/>
            </w:r>
            <w:r w:rsidRPr="00A86219">
              <w:rPr>
                <w:rFonts w:ascii="標楷體" w:hAnsi="標楷體" w:hint="eastAsia"/>
                <w:color w:val="000000"/>
                <w:sz w:val="16"/>
                <w:szCs w:val="16"/>
              </w:rPr>
              <w:t>本府一級單位主管及ㄧ級機關首長，其總數二分之ㄧ得比照簡任第十二職等，為地方制度法所定。</w:t>
            </w:r>
          </w:p>
        </w:tc>
        <w:tc>
          <w:tcPr>
            <w:tcW w:w="336" w:type="pct"/>
            <w:tcBorders>
              <w:right w:val="single" w:sz="4" w:space="0" w:color="auto"/>
            </w:tcBorders>
            <w:vAlign w:val="center"/>
          </w:tcPr>
          <w:p w:rsidR="00A86219" w:rsidRPr="008B5575" w:rsidRDefault="00A86219" w:rsidP="008B5575">
            <w:pPr>
              <w:kinsoku w:val="0"/>
              <w:overflowPunct w:val="0"/>
              <w:spacing w:line="250" w:lineRule="exact"/>
              <w:ind w:leftChars="-30" w:left="-72" w:rightChars="-30" w:right="-72"/>
              <w:rPr>
                <w:rFonts w:ascii="標楷體" w:hAnsi="標楷體"/>
                <w:color w:val="000000"/>
                <w:spacing w:val="-10"/>
                <w:w w:val="90"/>
                <w:sz w:val="16"/>
                <w:szCs w:val="16"/>
              </w:rPr>
            </w:pPr>
            <w:r w:rsidRPr="008B5575">
              <w:rPr>
                <w:rFonts w:ascii="標楷體" w:hAnsi="標楷體" w:hint="eastAsia"/>
                <w:color w:val="000000"/>
                <w:spacing w:val="-10"/>
                <w:w w:val="90"/>
                <w:sz w:val="16"/>
                <w:szCs w:val="16"/>
              </w:rPr>
              <w:t>未修正。</w:t>
            </w:r>
          </w:p>
        </w:tc>
      </w:tr>
      <w:tr w:rsidR="00A86219" w:rsidRPr="00A86219" w:rsidTr="008B5575">
        <w:trPr>
          <w:jc w:val="center"/>
        </w:trPr>
        <w:tc>
          <w:tcPr>
            <w:tcW w:w="429" w:type="pct"/>
            <w:gridSpan w:val="2"/>
            <w:tcBorders>
              <w:left w:val="single" w:sz="4" w:space="0" w:color="auto"/>
            </w:tcBorders>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副局長</w:t>
            </w:r>
          </w:p>
        </w:tc>
        <w:tc>
          <w:tcPr>
            <w:tcW w:w="402" w:type="pct"/>
            <w:gridSpan w:val="2"/>
            <w:shd w:val="clear" w:color="auto" w:fill="auto"/>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警正至警監或薦任至簡任</w:t>
            </w:r>
          </w:p>
        </w:tc>
        <w:tc>
          <w:tcPr>
            <w:tcW w:w="426" w:type="pct"/>
            <w:shd w:val="clear" w:color="auto" w:fill="auto"/>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第九職等至第十職等</w:t>
            </w:r>
          </w:p>
        </w:tc>
        <w:tc>
          <w:tcPr>
            <w:tcW w:w="343" w:type="pct"/>
            <w:shd w:val="clear" w:color="auto" w:fill="auto"/>
            <w:vAlign w:val="center"/>
          </w:tcPr>
          <w:p w:rsidR="00A86219" w:rsidRPr="00A86219" w:rsidRDefault="00A86219" w:rsidP="008B5575">
            <w:pPr>
              <w:kinsoku w:val="0"/>
              <w:overflowPunct w:val="0"/>
              <w:spacing w:line="250" w:lineRule="exact"/>
              <w:ind w:leftChars="-30" w:left="-72" w:rightChars="-30" w:right="-72"/>
              <w:jc w:val="center"/>
              <w:rPr>
                <w:rFonts w:ascii="標楷體" w:hAnsi="標楷體"/>
                <w:color w:val="000000"/>
                <w:sz w:val="16"/>
                <w:szCs w:val="16"/>
              </w:rPr>
            </w:pPr>
            <w:r w:rsidRPr="00A86219">
              <w:rPr>
                <w:rFonts w:ascii="標楷體" w:hAnsi="標楷體" w:hint="eastAsia"/>
                <w:color w:val="000000"/>
                <w:sz w:val="16"/>
                <w:szCs w:val="16"/>
              </w:rPr>
              <w:t>一</w:t>
            </w:r>
          </w:p>
        </w:tc>
        <w:tc>
          <w:tcPr>
            <w:tcW w:w="769"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ind w:rightChars="-30" w:right="-72"/>
              <w:rPr>
                <w:rFonts w:ascii="標楷體" w:hAnsi="標楷體"/>
                <w:color w:val="000000"/>
                <w:sz w:val="16"/>
                <w:szCs w:val="16"/>
              </w:rPr>
            </w:pPr>
            <w:r w:rsidRPr="00A86219">
              <w:rPr>
                <w:rFonts w:ascii="標楷體" w:hAnsi="標楷體" w:hint="eastAsia"/>
                <w:color w:val="000000"/>
                <w:sz w:val="16"/>
                <w:szCs w:val="16"/>
              </w:rPr>
              <w:t>本職稱之官等職等暫列。</w:t>
            </w:r>
          </w:p>
        </w:tc>
        <w:tc>
          <w:tcPr>
            <w:tcW w:w="343" w:type="pct"/>
            <w:gridSpan w:val="2"/>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副局長</w:t>
            </w:r>
          </w:p>
        </w:tc>
        <w:tc>
          <w:tcPr>
            <w:tcW w:w="341"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ind w:leftChars="-30" w:left="-72" w:rightChars="-30" w:right="-72"/>
              <w:jc w:val="left"/>
              <w:rPr>
                <w:rFonts w:ascii="標楷體" w:hAnsi="標楷體"/>
                <w:color w:val="000000"/>
                <w:sz w:val="16"/>
                <w:szCs w:val="16"/>
              </w:rPr>
            </w:pPr>
            <w:r w:rsidRPr="00A86219">
              <w:rPr>
                <w:rFonts w:ascii="標楷體" w:hAnsi="標楷體" w:hint="eastAsia"/>
                <w:color w:val="000000"/>
                <w:sz w:val="16"/>
                <w:szCs w:val="16"/>
              </w:rPr>
              <w:t>警正至警監或薦任至簡任</w:t>
            </w:r>
          </w:p>
        </w:tc>
        <w:tc>
          <w:tcPr>
            <w:tcW w:w="504"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第九職等至第十職等</w:t>
            </w:r>
          </w:p>
        </w:tc>
        <w:tc>
          <w:tcPr>
            <w:tcW w:w="340"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ind w:leftChars="-30" w:left="-72" w:rightChars="-30" w:right="-72"/>
              <w:jc w:val="center"/>
              <w:rPr>
                <w:rFonts w:ascii="標楷體" w:hAnsi="標楷體"/>
                <w:color w:val="000000"/>
                <w:sz w:val="16"/>
                <w:szCs w:val="16"/>
              </w:rPr>
            </w:pPr>
            <w:r w:rsidRPr="00A86219">
              <w:rPr>
                <w:rFonts w:ascii="標楷體" w:hAnsi="標楷體" w:hint="eastAsia"/>
                <w:color w:val="000000"/>
                <w:sz w:val="16"/>
                <w:szCs w:val="16"/>
              </w:rPr>
              <w:t>一</w:t>
            </w:r>
          </w:p>
        </w:tc>
        <w:tc>
          <w:tcPr>
            <w:tcW w:w="767"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ind w:rightChars="-30" w:right="-72"/>
              <w:rPr>
                <w:rFonts w:ascii="標楷體" w:hAnsi="標楷體"/>
                <w:color w:val="000000"/>
                <w:sz w:val="16"/>
                <w:szCs w:val="16"/>
              </w:rPr>
            </w:pPr>
            <w:r w:rsidRPr="00A86219">
              <w:rPr>
                <w:rFonts w:ascii="標楷體" w:hAnsi="標楷體" w:hint="eastAsia"/>
                <w:color w:val="000000"/>
                <w:sz w:val="16"/>
                <w:szCs w:val="16"/>
              </w:rPr>
              <w:t>本職稱之官等職等暫列。</w:t>
            </w:r>
          </w:p>
        </w:tc>
        <w:tc>
          <w:tcPr>
            <w:tcW w:w="336" w:type="pct"/>
            <w:tcBorders>
              <w:right w:val="single" w:sz="4" w:space="0" w:color="auto"/>
            </w:tcBorders>
            <w:shd w:val="clear" w:color="auto" w:fill="auto"/>
            <w:vAlign w:val="center"/>
          </w:tcPr>
          <w:p w:rsidR="00A86219" w:rsidRPr="008B5575" w:rsidRDefault="00A86219" w:rsidP="008B5575">
            <w:pPr>
              <w:kinsoku w:val="0"/>
              <w:overflowPunct w:val="0"/>
              <w:spacing w:line="250" w:lineRule="exact"/>
              <w:ind w:leftChars="-30" w:left="-72" w:rightChars="-30" w:right="-72"/>
              <w:rPr>
                <w:rFonts w:ascii="標楷體" w:hAnsi="標楷體"/>
                <w:color w:val="000000"/>
                <w:spacing w:val="-10"/>
                <w:w w:val="90"/>
                <w:sz w:val="16"/>
                <w:szCs w:val="16"/>
              </w:rPr>
            </w:pPr>
            <w:r w:rsidRPr="008B5575">
              <w:rPr>
                <w:rFonts w:ascii="標楷體" w:hAnsi="標楷體" w:hint="eastAsia"/>
                <w:color w:val="000000"/>
                <w:spacing w:val="-10"/>
                <w:w w:val="90"/>
                <w:sz w:val="16"/>
                <w:szCs w:val="16"/>
              </w:rPr>
              <w:t>未修正。</w:t>
            </w:r>
          </w:p>
        </w:tc>
      </w:tr>
      <w:tr w:rsidR="00A86219" w:rsidRPr="00A86219" w:rsidTr="008B5575">
        <w:trPr>
          <w:jc w:val="center"/>
        </w:trPr>
        <w:tc>
          <w:tcPr>
            <w:tcW w:w="429" w:type="pct"/>
            <w:gridSpan w:val="2"/>
            <w:tcBorders>
              <w:left w:val="single" w:sz="4" w:space="0" w:color="auto"/>
            </w:tcBorders>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秘書</w:t>
            </w:r>
          </w:p>
        </w:tc>
        <w:tc>
          <w:tcPr>
            <w:tcW w:w="402" w:type="pct"/>
            <w:gridSpan w:val="2"/>
            <w:shd w:val="clear" w:color="auto" w:fill="auto"/>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警正或薦任</w:t>
            </w:r>
          </w:p>
        </w:tc>
        <w:tc>
          <w:tcPr>
            <w:tcW w:w="426" w:type="pct"/>
            <w:shd w:val="clear" w:color="auto" w:fill="auto"/>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第七職等至第八職等</w:t>
            </w:r>
          </w:p>
        </w:tc>
        <w:tc>
          <w:tcPr>
            <w:tcW w:w="343" w:type="pct"/>
            <w:shd w:val="clear" w:color="auto" w:fill="auto"/>
            <w:vAlign w:val="center"/>
          </w:tcPr>
          <w:p w:rsidR="00A86219" w:rsidRPr="00A86219" w:rsidRDefault="00A86219" w:rsidP="008B5575">
            <w:pPr>
              <w:kinsoku w:val="0"/>
              <w:overflowPunct w:val="0"/>
              <w:spacing w:line="250" w:lineRule="exact"/>
              <w:ind w:leftChars="-30" w:left="-72" w:rightChars="-30" w:right="-72"/>
              <w:jc w:val="center"/>
              <w:rPr>
                <w:rFonts w:ascii="標楷體" w:hAnsi="標楷體"/>
                <w:color w:val="000000"/>
                <w:sz w:val="16"/>
                <w:szCs w:val="16"/>
              </w:rPr>
            </w:pPr>
            <w:r w:rsidRPr="00A86219">
              <w:rPr>
                <w:rFonts w:ascii="標楷體" w:hAnsi="標楷體" w:hint="eastAsia"/>
                <w:color w:val="000000"/>
                <w:sz w:val="16"/>
                <w:szCs w:val="16"/>
              </w:rPr>
              <w:t>一</w:t>
            </w:r>
          </w:p>
        </w:tc>
        <w:tc>
          <w:tcPr>
            <w:tcW w:w="769"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ind w:left="336" w:hangingChars="210" w:hanging="336"/>
              <w:rPr>
                <w:rFonts w:ascii="標楷體" w:hAnsi="標楷體"/>
                <w:color w:val="000000"/>
                <w:sz w:val="16"/>
                <w:szCs w:val="16"/>
              </w:rPr>
            </w:pPr>
            <w:r w:rsidRPr="00A86219">
              <w:rPr>
                <w:rFonts w:ascii="標楷體" w:hAnsi="標楷體" w:hint="eastAsia"/>
                <w:color w:val="000000"/>
                <w:sz w:val="16"/>
                <w:szCs w:val="16"/>
              </w:rPr>
              <w:t>ㄧ、</w:t>
            </w:r>
            <w:r>
              <w:rPr>
                <w:rFonts w:ascii="標楷體" w:hAnsi="標楷體"/>
                <w:color w:val="000000"/>
                <w:sz w:val="16"/>
                <w:szCs w:val="16"/>
              </w:rPr>
              <w:tab/>
            </w:r>
            <w:r w:rsidRPr="00A86219">
              <w:rPr>
                <w:rFonts w:ascii="標楷體" w:hAnsi="標楷體" w:hint="eastAsia"/>
                <w:color w:val="000000"/>
                <w:sz w:val="16"/>
                <w:szCs w:val="16"/>
              </w:rPr>
              <w:t>本職稱之官等職等暫列。</w:t>
            </w:r>
          </w:p>
          <w:p w:rsidR="00A86219" w:rsidRPr="00A86219" w:rsidRDefault="00A86219" w:rsidP="008B5575">
            <w:pPr>
              <w:kinsoku w:val="0"/>
              <w:overflowPunct w:val="0"/>
              <w:spacing w:line="250" w:lineRule="exact"/>
              <w:ind w:left="336" w:hangingChars="210" w:hanging="336"/>
              <w:rPr>
                <w:rFonts w:ascii="標楷體" w:hAnsi="標楷體"/>
                <w:color w:val="000000"/>
                <w:sz w:val="16"/>
                <w:szCs w:val="16"/>
              </w:rPr>
            </w:pPr>
            <w:r w:rsidRPr="00A86219">
              <w:rPr>
                <w:rFonts w:ascii="標楷體" w:hAnsi="標楷體" w:hint="eastAsia"/>
                <w:color w:val="000000"/>
                <w:sz w:val="16"/>
                <w:szCs w:val="16"/>
              </w:rPr>
              <w:t>二、</w:t>
            </w:r>
            <w:r>
              <w:rPr>
                <w:rFonts w:ascii="標楷體" w:hAnsi="標楷體"/>
                <w:color w:val="000000"/>
                <w:sz w:val="16"/>
                <w:szCs w:val="16"/>
              </w:rPr>
              <w:tab/>
            </w:r>
            <w:r w:rsidRPr="00A86219">
              <w:rPr>
                <w:rFonts w:ascii="標楷體" w:hAnsi="標楷體" w:hint="eastAsia"/>
                <w:color w:val="000000"/>
                <w:sz w:val="16"/>
                <w:szCs w:val="16"/>
              </w:rPr>
              <w:t>總核稿秘書列薦任第八職等至第九職等。</w:t>
            </w:r>
          </w:p>
        </w:tc>
        <w:tc>
          <w:tcPr>
            <w:tcW w:w="343" w:type="pct"/>
            <w:gridSpan w:val="2"/>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秘書</w:t>
            </w:r>
          </w:p>
        </w:tc>
        <w:tc>
          <w:tcPr>
            <w:tcW w:w="341" w:type="pct"/>
            <w:tcBorders>
              <w:right w:val="single" w:sz="4" w:space="0" w:color="auto"/>
            </w:tcBorders>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警正或薦任</w:t>
            </w:r>
          </w:p>
        </w:tc>
        <w:tc>
          <w:tcPr>
            <w:tcW w:w="504" w:type="pct"/>
            <w:tcBorders>
              <w:right w:val="single" w:sz="4" w:space="0" w:color="auto"/>
            </w:tcBorders>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第七職等至第八職等</w:t>
            </w:r>
          </w:p>
        </w:tc>
        <w:tc>
          <w:tcPr>
            <w:tcW w:w="340" w:type="pct"/>
            <w:tcBorders>
              <w:right w:val="single" w:sz="4" w:space="0" w:color="auto"/>
            </w:tcBorders>
            <w:vAlign w:val="center"/>
          </w:tcPr>
          <w:p w:rsidR="00A86219" w:rsidRPr="00A86219" w:rsidRDefault="00A86219" w:rsidP="008B5575">
            <w:pPr>
              <w:kinsoku w:val="0"/>
              <w:overflowPunct w:val="0"/>
              <w:spacing w:line="250" w:lineRule="exact"/>
              <w:ind w:leftChars="-30" w:left="-72" w:rightChars="-30" w:right="-72"/>
              <w:jc w:val="center"/>
              <w:rPr>
                <w:rFonts w:ascii="標楷體" w:hAnsi="標楷體"/>
                <w:color w:val="000000"/>
                <w:sz w:val="16"/>
                <w:szCs w:val="16"/>
              </w:rPr>
            </w:pPr>
            <w:r w:rsidRPr="00A86219">
              <w:rPr>
                <w:rFonts w:ascii="標楷體" w:hAnsi="標楷體" w:hint="eastAsia"/>
                <w:color w:val="000000"/>
                <w:sz w:val="16"/>
                <w:szCs w:val="16"/>
              </w:rPr>
              <w:t>一</w:t>
            </w:r>
          </w:p>
        </w:tc>
        <w:tc>
          <w:tcPr>
            <w:tcW w:w="767" w:type="pct"/>
            <w:tcBorders>
              <w:right w:val="single" w:sz="4" w:space="0" w:color="auto"/>
            </w:tcBorders>
            <w:vAlign w:val="center"/>
          </w:tcPr>
          <w:p w:rsidR="00A86219" w:rsidRPr="00A86219" w:rsidRDefault="00A86219" w:rsidP="008B5575">
            <w:pPr>
              <w:kinsoku w:val="0"/>
              <w:overflowPunct w:val="0"/>
              <w:spacing w:line="250" w:lineRule="exact"/>
              <w:ind w:left="336" w:hangingChars="210" w:hanging="336"/>
              <w:rPr>
                <w:rFonts w:ascii="標楷體" w:hAnsi="標楷體"/>
                <w:color w:val="000000"/>
                <w:sz w:val="16"/>
                <w:szCs w:val="16"/>
              </w:rPr>
            </w:pPr>
            <w:r w:rsidRPr="00A86219">
              <w:rPr>
                <w:rFonts w:ascii="標楷體" w:hAnsi="標楷體" w:hint="eastAsia"/>
                <w:color w:val="000000"/>
                <w:sz w:val="16"/>
                <w:szCs w:val="16"/>
              </w:rPr>
              <w:t>ㄧ、</w:t>
            </w:r>
            <w:r>
              <w:rPr>
                <w:rFonts w:ascii="標楷體" w:hAnsi="標楷體"/>
                <w:color w:val="000000"/>
                <w:sz w:val="16"/>
                <w:szCs w:val="16"/>
              </w:rPr>
              <w:tab/>
            </w:r>
            <w:r w:rsidRPr="00A86219">
              <w:rPr>
                <w:rFonts w:ascii="標楷體" w:hAnsi="標楷體" w:hint="eastAsia"/>
                <w:color w:val="000000"/>
                <w:sz w:val="16"/>
                <w:szCs w:val="16"/>
              </w:rPr>
              <w:t>本職稱之官等職等暫列。</w:t>
            </w:r>
          </w:p>
          <w:p w:rsidR="00A86219" w:rsidRPr="00A86219" w:rsidRDefault="00A86219" w:rsidP="008B5575">
            <w:pPr>
              <w:kinsoku w:val="0"/>
              <w:overflowPunct w:val="0"/>
              <w:spacing w:line="250" w:lineRule="exact"/>
              <w:ind w:left="336" w:hangingChars="210" w:hanging="336"/>
              <w:rPr>
                <w:rFonts w:ascii="標楷體" w:hAnsi="標楷體"/>
                <w:color w:val="000000"/>
                <w:sz w:val="16"/>
                <w:szCs w:val="16"/>
              </w:rPr>
            </w:pPr>
            <w:r w:rsidRPr="00A86219">
              <w:rPr>
                <w:rFonts w:ascii="標楷體" w:hAnsi="標楷體" w:hint="eastAsia"/>
                <w:color w:val="000000"/>
                <w:sz w:val="16"/>
                <w:szCs w:val="16"/>
              </w:rPr>
              <w:t>二、</w:t>
            </w:r>
            <w:r>
              <w:rPr>
                <w:rFonts w:ascii="標楷體" w:hAnsi="標楷體"/>
                <w:color w:val="000000"/>
                <w:sz w:val="16"/>
                <w:szCs w:val="16"/>
              </w:rPr>
              <w:tab/>
            </w:r>
            <w:r w:rsidRPr="00A86219">
              <w:rPr>
                <w:rFonts w:ascii="標楷體" w:hAnsi="標楷體" w:hint="eastAsia"/>
                <w:color w:val="000000"/>
                <w:sz w:val="16"/>
                <w:szCs w:val="16"/>
              </w:rPr>
              <w:t>總核稿秘書列薦任第八職等至第九職等。</w:t>
            </w:r>
          </w:p>
        </w:tc>
        <w:tc>
          <w:tcPr>
            <w:tcW w:w="336" w:type="pct"/>
            <w:tcBorders>
              <w:right w:val="single" w:sz="4" w:space="0" w:color="auto"/>
            </w:tcBorders>
            <w:vAlign w:val="center"/>
          </w:tcPr>
          <w:p w:rsidR="00A86219" w:rsidRPr="008B5575" w:rsidRDefault="00A86219" w:rsidP="008B5575">
            <w:pPr>
              <w:kinsoku w:val="0"/>
              <w:overflowPunct w:val="0"/>
              <w:spacing w:line="250" w:lineRule="exact"/>
              <w:ind w:leftChars="-30" w:left="-72" w:rightChars="-30" w:right="-72"/>
              <w:rPr>
                <w:rFonts w:ascii="標楷體" w:hAnsi="標楷體"/>
                <w:color w:val="000000"/>
                <w:spacing w:val="-10"/>
                <w:w w:val="90"/>
                <w:sz w:val="16"/>
                <w:szCs w:val="16"/>
              </w:rPr>
            </w:pPr>
            <w:r w:rsidRPr="008B5575">
              <w:rPr>
                <w:rFonts w:ascii="標楷體" w:hAnsi="標楷體" w:hint="eastAsia"/>
                <w:color w:val="000000"/>
                <w:spacing w:val="-10"/>
                <w:w w:val="90"/>
                <w:sz w:val="16"/>
                <w:szCs w:val="16"/>
              </w:rPr>
              <w:t>未修正。</w:t>
            </w:r>
            <w:r w:rsidRPr="008B5575">
              <w:rPr>
                <w:rFonts w:ascii="Arial" w:hAnsi="標楷體" w:cs="Arial" w:hint="eastAsia"/>
                <w:color w:val="000000"/>
                <w:spacing w:val="-10"/>
                <w:w w:val="90"/>
                <w:sz w:val="16"/>
                <w:szCs w:val="16"/>
              </w:rPr>
              <w:t xml:space="preserve"> </w:t>
            </w:r>
          </w:p>
        </w:tc>
      </w:tr>
      <w:tr w:rsidR="00A86219" w:rsidRPr="00A86219" w:rsidTr="008B5575">
        <w:trPr>
          <w:jc w:val="center"/>
        </w:trPr>
        <w:tc>
          <w:tcPr>
            <w:tcW w:w="429" w:type="pct"/>
            <w:gridSpan w:val="2"/>
            <w:tcBorders>
              <w:left w:val="single" w:sz="4" w:space="0" w:color="auto"/>
            </w:tcBorders>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科長</w:t>
            </w:r>
          </w:p>
        </w:tc>
        <w:tc>
          <w:tcPr>
            <w:tcW w:w="402" w:type="pct"/>
            <w:gridSpan w:val="2"/>
            <w:shd w:val="clear" w:color="auto" w:fill="auto"/>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警正或薦任</w:t>
            </w:r>
          </w:p>
        </w:tc>
        <w:tc>
          <w:tcPr>
            <w:tcW w:w="426" w:type="pct"/>
            <w:shd w:val="clear" w:color="auto" w:fill="auto"/>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第八職等至第九職等</w:t>
            </w:r>
          </w:p>
        </w:tc>
        <w:tc>
          <w:tcPr>
            <w:tcW w:w="343" w:type="pct"/>
            <w:shd w:val="clear" w:color="auto" w:fill="auto"/>
            <w:vAlign w:val="center"/>
          </w:tcPr>
          <w:p w:rsidR="00A86219" w:rsidRPr="00A86219" w:rsidRDefault="00A86219" w:rsidP="008B5575">
            <w:pPr>
              <w:kinsoku w:val="0"/>
              <w:overflowPunct w:val="0"/>
              <w:spacing w:line="250" w:lineRule="exact"/>
              <w:ind w:leftChars="-30" w:left="-72" w:rightChars="-30" w:right="-72"/>
              <w:jc w:val="center"/>
              <w:rPr>
                <w:rFonts w:ascii="標楷體" w:hAnsi="標楷體"/>
                <w:color w:val="000000"/>
                <w:sz w:val="16"/>
                <w:szCs w:val="16"/>
              </w:rPr>
            </w:pPr>
            <w:r w:rsidRPr="00A86219">
              <w:rPr>
                <w:rFonts w:ascii="標楷體" w:hAnsi="標楷體" w:hint="eastAsia"/>
                <w:color w:val="000000"/>
                <w:sz w:val="16"/>
                <w:szCs w:val="16"/>
              </w:rPr>
              <w:t>六</w:t>
            </w:r>
          </w:p>
        </w:tc>
        <w:tc>
          <w:tcPr>
            <w:tcW w:w="769"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ind w:left="336" w:hangingChars="210" w:hanging="336"/>
              <w:rPr>
                <w:rFonts w:ascii="標楷體" w:hAnsi="標楷體"/>
                <w:color w:val="000000"/>
                <w:sz w:val="16"/>
                <w:szCs w:val="16"/>
              </w:rPr>
            </w:pPr>
            <w:r w:rsidRPr="00A86219">
              <w:rPr>
                <w:rFonts w:ascii="標楷體" w:hAnsi="標楷體" w:hint="eastAsia"/>
                <w:color w:val="000000"/>
                <w:sz w:val="16"/>
                <w:szCs w:val="16"/>
              </w:rPr>
              <w:t>ㄧ、</w:t>
            </w:r>
            <w:r>
              <w:rPr>
                <w:rFonts w:ascii="標楷體" w:hAnsi="標楷體"/>
                <w:color w:val="000000"/>
                <w:sz w:val="16"/>
                <w:szCs w:val="16"/>
              </w:rPr>
              <w:tab/>
            </w:r>
            <w:r w:rsidRPr="00A86219">
              <w:rPr>
                <w:rFonts w:ascii="標楷體" w:hAnsi="標楷體" w:hint="eastAsia"/>
                <w:color w:val="000000"/>
                <w:sz w:val="16"/>
                <w:szCs w:val="16"/>
              </w:rPr>
              <w:t>本職稱之官等職等暫列。</w:t>
            </w:r>
          </w:p>
          <w:p w:rsidR="00A86219" w:rsidRPr="00A86219" w:rsidRDefault="00A86219" w:rsidP="008B5575">
            <w:pPr>
              <w:kinsoku w:val="0"/>
              <w:overflowPunct w:val="0"/>
              <w:spacing w:line="250" w:lineRule="exact"/>
              <w:ind w:left="336" w:hangingChars="210" w:hanging="336"/>
              <w:rPr>
                <w:rFonts w:ascii="標楷體" w:hAnsi="標楷體"/>
                <w:color w:val="000000"/>
                <w:sz w:val="16"/>
                <w:szCs w:val="16"/>
              </w:rPr>
            </w:pPr>
            <w:r w:rsidRPr="00A86219">
              <w:rPr>
                <w:rFonts w:ascii="標楷體" w:hAnsi="標楷體" w:hint="eastAsia"/>
                <w:color w:val="000000"/>
                <w:sz w:val="16"/>
                <w:szCs w:val="16"/>
              </w:rPr>
              <w:t>二、</w:t>
            </w:r>
            <w:r>
              <w:rPr>
                <w:rFonts w:ascii="標楷體" w:hAnsi="標楷體"/>
                <w:color w:val="000000"/>
                <w:sz w:val="16"/>
                <w:szCs w:val="16"/>
              </w:rPr>
              <w:tab/>
            </w:r>
            <w:r w:rsidRPr="00A86219">
              <w:rPr>
                <w:rFonts w:ascii="標楷體" w:hAnsi="標楷體" w:hint="eastAsia"/>
                <w:color w:val="000000"/>
                <w:sz w:val="16"/>
                <w:szCs w:val="16"/>
              </w:rPr>
              <w:t>內一人辦理火災原因調查鑑識工作。</w:t>
            </w:r>
          </w:p>
        </w:tc>
        <w:tc>
          <w:tcPr>
            <w:tcW w:w="343" w:type="pct"/>
            <w:gridSpan w:val="2"/>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科長</w:t>
            </w:r>
          </w:p>
        </w:tc>
        <w:tc>
          <w:tcPr>
            <w:tcW w:w="341"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警正或薦任</w:t>
            </w:r>
          </w:p>
        </w:tc>
        <w:tc>
          <w:tcPr>
            <w:tcW w:w="504"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第八職等至第九職等</w:t>
            </w:r>
          </w:p>
        </w:tc>
        <w:tc>
          <w:tcPr>
            <w:tcW w:w="340"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ind w:leftChars="-30" w:left="-72" w:rightChars="-30" w:right="-72"/>
              <w:jc w:val="center"/>
              <w:rPr>
                <w:rFonts w:ascii="標楷體" w:hAnsi="標楷體"/>
                <w:color w:val="000000"/>
                <w:sz w:val="16"/>
                <w:szCs w:val="16"/>
              </w:rPr>
            </w:pPr>
            <w:r w:rsidRPr="00A86219">
              <w:rPr>
                <w:rFonts w:ascii="標楷體" w:hAnsi="標楷體" w:hint="eastAsia"/>
                <w:color w:val="000000"/>
                <w:sz w:val="16"/>
                <w:szCs w:val="16"/>
              </w:rPr>
              <w:t>六</w:t>
            </w:r>
          </w:p>
        </w:tc>
        <w:tc>
          <w:tcPr>
            <w:tcW w:w="767"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ind w:left="336" w:hangingChars="210" w:hanging="336"/>
              <w:rPr>
                <w:rFonts w:ascii="標楷體" w:hAnsi="標楷體"/>
                <w:color w:val="000000"/>
                <w:sz w:val="16"/>
                <w:szCs w:val="16"/>
              </w:rPr>
            </w:pPr>
            <w:r w:rsidRPr="00A86219">
              <w:rPr>
                <w:rFonts w:ascii="標楷體" w:hAnsi="標楷體" w:hint="eastAsia"/>
                <w:color w:val="000000"/>
                <w:sz w:val="16"/>
                <w:szCs w:val="16"/>
              </w:rPr>
              <w:t>ㄧ、</w:t>
            </w:r>
            <w:r>
              <w:rPr>
                <w:rFonts w:ascii="標楷體" w:hAnsi="標楷體"/>
                <w:color w:val="000000"/>
                <w:sz w:val="16"/>
                <w:szCs w:val="16"/>
              </w:rPr>
              <w:tab/>
            </w:r>
            <w:r w:rsidRPr="00A86219">
              <w:rPr>
                <w:rFonts w:ascii="標楷體" w:hAnsi="標楷體" w:hint="eastAsia"/>
                <w:color w:val="000000"/>
                <w:sz w:val="16"/>
                <w:szCs w:val="16"/>
              </w:rPr>
              <w:t>本職稱之官等職等暫列</w:t>
            </w:r>
          </w:p>
          <w:p w:rsidR="00A86219" w:rsidRPr="00A86219" w:rsidRDefault="00A86219" w:rsidP="008B5575">
            <w:pPr>
              <w:kinsoku w:val="0"/>
              <w:overflowPunct w:val="0"/>
              <w:spacing w:line="250" w:lineRule="exact"/>
              <w:ind w:left="336" w:hangingChars="210" w:hanging="336"/>
              <w:rPr>
                <w:rFonts w:ascii="標楷體" w:hAnsi="標楷體"/>
                <w:color w:val="000000"/>
                <w:sz w:val="16"/>
                <w:szCs w:val="16"/>
              </w:rPr>
            </w:pPr>
            <w:r w:rsidRPr="00A86219">
              <w:rPr>
                <w:rFonts w:ascii="標楷體" w:hAnsi="標楷體" w:hint="eastAsia"/>
                <w:color w:val="000000"/>
                <w:sz w:val="16"/>
                <w:szCs w:val="16"/>
              </w:rPr>
              <w:t>二、</w:t>
            </w:r>
            <w:r>
              <w:rPr>
                <w:rFonts w:ascii="標楷體" w:hAnsi="標楷體"/>
                <w:color w:val="000000"/>
                <w:sz w:val="16"/>
                <w:szCs w:val="16"/>
              </w:rPr>
              <w:tab/>
            </w:r>
            <w:r w:rsidRPr="00A86219">
              <w:rPr>
                <w:rFonts w:ascii="標楷體" w:hAnsi="標楷體" w:hint="eastAsia"/>
                <w:color w:val="000000"/>
                <w:sz w:val="16"/>
                <w:szCs w:val="16"/>
              </w:rPr>
              <w:t>內一人辦理火災原因調查鑑識工作。</w:t>
            </w:r>
          </w:p>
        </w:tc>
        <w:tc>
          <w:tcPr>
            <w:tcW w:w="336" w:type="pct"/>
            <w:tcBorders>
              <w:right w:val="single" w:sz="4" w:space="0" w:color="auto"/>
            </w:tcBorders>
            <w:shd w:val="clear" w:color="auto" w:fill="auto"/>
            <w:vAlign w:val="center"/>
          </w:tcPr>
          <w:p w:rsidR="00A86219" w:rsidRPr="008B5575" w:rsidRDefault="00A86219" w:rsidP="008B5575">
            <w:pPr>
              <w:kinsoku w:val="0"/>
              <w:overflowPunct w:val="0"/>
              <w:spacing w:line="250" w:lineRule="exact"/>
              <w:ind w:leftChars="-30" w:left="-72" w:rightChars="-30" w:right="-72"/>
              <w:rPr>
                <w:rFonts w:ascii="標楷體" w:hAnsi="標楷體"/>
                <w:color w:val="000000"/>
                <w:spacing w:val="-10"/>
                <w:w w:val="90"/>
                <w:sz w:val="16"/>
                <w:szCs w:val="16"/>
              </w:rPr>
            </w:pPr>
            <w:r w:rsidRPr="008B5575">
              <w:rPr>
                <w:rFonts w:ascii="標楷體" w:hAnsi="標楷體" w:hint="eastAsia"/>
                <w:color w:val="000000"/>
                <w:spacing w:val="-10"/>
                <w:w w:val="90"/>
                <w:sz w:val="16"/>
                <w:szCs w:val="16"/>
              </w:rPr>
              <w:t>未修正。</w:t>
            </w:r>
          </w:p>
        </w:tc>
      </w:tr>
      <w:tr w:rsidR="00A86219" w:rsidRPr="00A86219" w:rsidTr="008B5575">
        <w:trPr>
          <w:jc w:val="center"/>
        </w:trPr>
        <w:tc>
          <w:tcPr>
            <w:tcW w:w="429" w:type="pct"/>
            <w:gridSpan w:val="2"/>
            <w:tcBorders>
              <w:left w:val="single" w:sz="4" w:space="0" w:color="auto"/>
            </w:tcBorders>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主任</w:t>
            </w:r>
          </w:p>
        </w:tc>
        <w:tc>
          <w:tcPr>
            <w:tcW w:w="402" w:type="pct"/>
            <w:gridSpan w:val="2"/>
            <w:shd w:val="clear" w:color="auto" w:fill="auto"/>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警正或薦任</w:t>
            </w:r>
          </w:p>
        </w:tc>
        <w:tc>
          <w:tcPr>
            <w:tcW w:w="426" w:type="pct"/>
            <w:shd w:val="clear" w:color="auto" w:fill="auto"/>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第八職等至第九職等</w:t>
            </w:r>
          </w:p>
        </w:tc>
        <w:tc>
          <w:tcPr>
            <w:tcW w:w="343" w:type="pct"/>
            <w:shd w:val="clear" w:color="auto" w:fill="auto"/>
            <w:vAlign w:val="center"/>
          </w:tcPr>
          <w:p w:rsidR="00A86219" w:rsidRPr="00A86219" w:rsidRDefault="00A86219" w:rsidP="008B5575">
            <w:pPr>
              <w:kinsoku w:val="0"/>
              <w:overflowPunct w:val="0"/>
              <w:spacing w:line="250" w:lineRule="exact"/>
              <w:jc w:val="center"/>
              <w:rPr>
                <w:rFonts w:ascii="標楷體" w:hAnsi="標楷體"/>
                <w:color w:val="000000"/>
                <w:sz w:val="16"/>
                <w:szCs w:val="16"/>
              </w:rPr>
            </w:pPr>
            <w:r w:rsidRPr="00A86219">
              <w:rPr>
                <w:rFonts w:ascii="標楷體" w:hAnsi="標楷體" w:hint="eastAsia"/>
                <w:color w:val="000000"/>
                <w:sz w:val="16"/>
                <w:szCs w:val="16"/>
              </w:rPr>
              <w:t>一</w:t>
            </w:r>
          </w:p>
        </w:tc>
        <w:tc>
          <w:tcPr>
            <w:tcW w:w="769"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ind w:rightChars="-30" w:right="-72"/>
              <w:rPr>
                <w:rFonts w:ascii="標楷體" w:hAnsi="標楷體"/>
                <w:color w:val="000000"/>
                <w:sz w:val="16"/>
                <w:szCs w:val="16"/>
              </w:rPr>
            </w:pPr>
            <w:r w:rsidRPr="00A86219">
              <w:rPr>
                <w:rFonts w:ascii="標楷體" w:hAnsi="標楷體" w:hint="eastAsia"/>
                <w:color w:val="000000"/>
                <w:sz w:val="16"/>
                <w:szCs w:val="16"/>
              </w:rPr>
              <w:t>本職稱之官等職等暫列。</w:t>
            </w:r>
          </w:p>
        </w:tc>
        <w:tc>
          <w:tcPr>
            <w:tcW w:w="343" w:type="pct"/>
            <w:gridSpan w:val="2"/>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主任</w:t>
            </w:r>
          </w:p>
        </w:tc>
        <w:tc>
          <w:tcPr>
            <w:tcW w:w="341"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警正或薦任</w:t>
            </w:r>
          </w:p>
        </w:tc>
        <w:tc>
          <w:tcPr>
            <w:tcW w:w="504"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第八職等至第九職等</w:t>
            </w:r>
          </w:p>
        </w:tc>
        <w:tc>
          <w:tcPr>
            <w:tcW w:w="340"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jc w:val="center"/>
              <w:rPr>
                <w:rFonts w:ascii="標楷體" w:hAnsi="標楷體"/>
                <w:color w:val="000000"/>
                <w:sz w:val="16"/>
                <w:szCs w:val="16"/>
              </w:rPr>
            </w:pPr>
            <w:r w:rsidRPr="00A86219">
              <w:rPr>
                <w:rFonts w:ascii="標楷體" w:hAnsi="標楷體" w:hint="eastAsia"/>
                <w:color w:val="000000"/>
                <w:sz w:val="16"/>
                <w:szCs w:val="16"/>
              </w:rPr>
              <w:t>一</w:t>
            </w:r>
          </w:p>
        </w:tc>
        <w:tc>
          <w:tcPr>
            <w:tcW w:w="767"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ind w:left="2"/>
              <w:rPr>
                <w:rFonts w:ascii="標楷體" w:hAnsi="標楷體"/>
                <w:color w:val="000000"/>
                <w:sz w:val="16"/>
                <w:szCs w:val="16"/>
                <w:u w:val="single"/>
              </w:rPr>
            </w:pPr>
            <w:r w:rsidRPr="00A86219">
              <w:rPr>
                <w:rFonts w:ascii="標楷體" w:hAnsi="標楷體" w:hint="eastAsia"/>
                <w:color w:val="000000"/>
                <w:sz w:val="16"/>
                <w:szCs w:val="16"/>
              </w:rPr>
              <w:t>本職稱之官等職等暫列。</w:t>
            </w:r>
          </w:p>
        </w:tc>
        <w:tc>
          <w:tcPr>
            <w:tcW w:w="336" w:type="pct"/>
            <w:tcBorders>
              <w:right w:val="single" w:sz="4" w:space="0" w:color="auto"/>
            </w:tcBorders>
            <w:shd w:val="clear" w:color="auto" w:fill="auto"/>
            <w:vAlign w:val="center"/>
          </w:tcPr>
          <w:p w:rsidR="00A86219" w:rsidRPr="008B5575" w:rsidRDefault="00A86219" w:rsidP="008B5575">
            <w:pPr>
              <w:kinsoku w:val="0"/>
              <w:overflowPunct w:val="0"/>
              <w:spacing w:line="250" w:lineRule="exact"/>
              <w:ind w:leftChars="-30" w:left="-72" w:rightChars="-30" w:right="-72"/>
              <w:rPr>
                <w:rFonts w:ascii="Arial" w:hAnsi="Arial" w:cs="Arial"/>
                <w:color w:val="000000"/>
                <w:spacing w:val="-10"/>
                <w:w w:val="90"/>
                <w:sz w:val="16"/>
                <w:szCs w:val="16"/>
              </w:rPr>
            </w:pPr>
            <w:r w:rsidRPr="008B5575">
              <w:rPr>
                <w:rFonts w:ascii="標楷體" w:hAnsi="標楷體" w:hint="eastAsia"/>
                <w:color w:val="000000"/>
                <w:spacing w:val="-10"/>
                <w:w w:val="90"/>
                <w:sz w:val="16"/>
                <w:szCs w:val="16"/>
              </w:rPr>
              <w:t>未修正。</w:t>
            </w:r>
          </w:p>
        </w:tc>
      </w:tr>
      <w:tr w:rsidR="00A86219" w:rsidRPr="00A86219" w:rsidTr="008B5575">
        <w:trPr>
          <w:jc w:val="center"/>
        </w:trPr>
        <w:tc>
          <w:tcPr>
            <w:tcW w:w="429" w:type="pct"/>
            <w:gridSpan w:val="2"/>
            <w:tcBorders>
              <w:left w:val="single" w:sz="4" w:space="0" w:color="auto"/>
            </w:tcBorders>
            <w:shd w:val="clear" w:color="auto" w:fill="FFFFFF"/>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大隊長</w:t>
            </w:r>
          </w:p>
        </w:tc>
        <w:tc>
          <w:tcPr>
            <w:tcW w:w="402" w:type="pct"/>
            <w:gridSpan w:val="2"/>
            <w:shd w:val="clear" w:color="auto" w:fill="FFFFFF"/>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警正</w:t>
            </w:r>
          </w:p>
        </w:tc>
        <w:tc>
          <w:tcPr>
            <w:tcW w:w="426" w:type="pct"/>
            <w:shd w:val="clear" w:color="auto" w:fill="FFFFFF"/>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p>
        </w:tc>
        <w:tc>
          <w:tcPr>
            <w:tcW w:w="343" w:type="pct"/>
            <w:shd w:val="clear" w:color="auto" w:fill="FFFFFF"/>
            <w:vAlign w:val="center"/>
          </w:tcPr>
          <w:p w:rsidR="00A86219" w:rsidRPr="00A86219" w:rsidRDefault="00A86219" w:rsidP="008B5575">
            <w:pPr>
              <w:kinsoku w:val="0"/>
              <w:overflowPunct w:val="0"/>
              <w:spacing w:line="250" w:lineRule="exact"/>
              <w:ind w:leftChars="-30" w:left="-72" w:rightChars="-30" w:right="-72"/>
              <w:jc w:val="center"/>
              <w:rPr>
                <w:rFonts w:ascii="標楷體" w:hAnsi="標楷體"/>
                <w:color w:val="000000"/>
                <w:sz w:val="16"/>
                <w:szCs w:val="16"/>
              </w:rPr>
            </w:pPr>
            <w:r w:rsidRPr="00A86219">
              <w:rPr>
                <w:rFonts w:ascii="標楷體" w:hAnsi="標楷體" w:hint="eastAsia"/>
                <w:color w:val="000000"/>
                <w:sz w:val="16"/>
                <w:szCs w:val="16"/>
              </w:rPr>
              <w:t>二</w:t>
            </w:r>
          </w:p>
        </w:tc>
        <w:tc>
          <w:tcPr>
            <w:tcW w:w="769" w:type="pct"/>
            <w:tcBorders>
              <w:right w:val="single" w:sz="4" w:space="0" w:color="auto"/>
            </w:tcBorders>
            <w:shd w:val="clear" w:color="auto" w:fill="FFFFFF"/>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p>
        </w:tc>
        <w:tc>
          <w:tcPr>
            <w:tcW w:w="343" w:type="pct"/>
            <w:gridSpan w:val="2"/>
            <w:shd w:val="clear" w:color="auto" w:fill="FFFFFF"/>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大隊長</w:t>
            </w:r>
          </w:p>
        </w:tc>
        <w:tc>
          <w:tcPr>
            <w:tcW w:w="341" w:type="pct"/>
            <w:tcBorders>
              <w:right w:val="single" w:sz="4" w:space="0" w:color="auto"/>
            </w:tcBorders>
            <w:shd w:val="clear" w:color="auto" w:fill="FFFFFF"/>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警正</w:t>
            </w:r>
          </w:p>
        </w:tc>
        <w:tc>
          <w:tcPr>
            <w:tcW w:w="504" w:type="pct"/>
            <w:tcBorders>
              <w:right w:val="single" w:sz="4" w:space="0" w:color="auto"/>
            </w:tcBorders>
            <w:shd w:val="clear" w:color="auto" w:fill="FFFFFF"/>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p>
        </w:tc>
        <w:tc>
          <w:tcPr>
            <w:tcW w:w="340" w:type="pct"/>
            <w:tcBorders>
              <w:right w:val="single" w:sz="4" w:space="0" w:color="auto"/>
            </w:tcBorders>
            <w:shd w:val="clear" w:color="auto" w:fill="FFFFFF"/>
            <w:vAlign w:val="center"/>
          </w:tcPr>
          <w:p w:rsidR="00A86219" w:rsidRPr="00A86219" w:rsidRDefault="00A86219" w:rsidP="008B5575">
            <w:pPr>
              <w:kinsoku w:val="0"/>
              <w:overflowPunct w:val="0"/>
              <w:spacing w:line="250" w:lineRule="exact"/>
              <w:ind w:leftChars="-30" w:left="-72" w:rightChars="-30" w:right="-72"/>
              <w:jc w:val="center"/>
              <w:rPr>
                <w:rFonts w:ascii="標楷體" w:hAnsi="標楷體"/>
                <w:color w:val="000000"/>
                <w:sz w:val="16"/>
                <w:szCs w:val="16"/>
              </w:rPr>
            </w:pPr>
            <w:r w:rsidRPr="00A86219">
              <w:rPr>
                <w:rFonts w:ascii="標楷體" w:hAnsi="標楷體" w:hint="eastAsia"/>
                <w:color w:val="000000"/>
                <w:sz w:val="16"/>
                <w:szCs w:val="16"/>
              </w:rPr>
              <w:t>二</w:t>
            </w:r>
          </w:p>
        </w:tc>
        <w:tc>
          <w:tcPr>
            <w:tcW w:w="767" w:type="pct"/>
            <w:tcBorders>
              <w:right w:val="single" w:sz="4" w:space="0" w:color="auto"/>
            </w:tcBorders>
            <w:shd w:val="clear" w:color="auto" w:fill="FFFFFF"/>
            <w:vAlign w:val="center"/>
          </w:tcPr>
          <w:p w:rsidR="00A86219" w:rsidRPr="00A86219" w:rsidRDefault="00A86219" w:rsidP="008B5575">
            <w:pPr>
              <w:kinsoku w:val="0"/>
              <w:overflowPunct w:val="0"/>
              <w:spacing w:line="250" w:lineRule="exact"/>
              <w:ind w:rightChars="-30" w:right="-72"/>
              <w:rPr>
                <w:rFonts w:ascii="標楷體" w:hAnsi="標楷體"/>
                <w:color w:val="000000"/>
                <w:sz w:val="16"/>
                <w:szCs w:val="16"/>
              </w:rPr>
            </w:pPr>
          </w:p>
        </w:tc>
        <w:tc>
          <w:tcPr>
            <w:tcW w:w="336" w:type="pct"/>
            <w:tcBorders>
              <w:right w:val="single" w:sz="4" w:space="0" w:color="auto"/>
            </w:tcBorders>
            <w:shd w:val="clear" w:color="auto" w:fill="FFFFFF"/>
            <w:vAlign w:val="center"/>
          </w:tcPr>
          <w:p w:rsidR="00A86219" w:rsidRPr="008B5575" w:rsidRDefault="00A86219" w:rsidP="008B5575">
            <w:pPr>
              <w:kinsoku w:val="0"/>
              <w:overflowPunct w:val="0"/>
              <w:spacing w:line="250" w:lineRule="exact"/>
              <w:ind w:leftChars="-30" w:left="-72" w:rightChars="-30" w:right="-72"/>
              <w:jc w:val="left"/>
              <w:rPr>
                <w:rFonts w:ascii="標楷體" w:hAnsi="標楷體"/>
                <w:color w:val="000000"/>
                <w:spacing w:val="-10"/>
                <w:w w:val="90"/>
                <w:sz w:val="16"/>
                <w:szCs w:val="16"/>
              </w:rPr>
            </w:pPr>
            <w:r w:rsidRPr="008B5575">
              <w:rPr>
                <w:rFonts w:ascii="Arial" w:hAnsi="標楷體" w:cs="Arial"/>
                <w:color w:val="000000"/>
                <w:spacing w:val="-10"/>
                <w:w w:val="90"/>
                <w:sz w:val="16"/>
                <w:szCs w:val="16"/>
              </w:rPr>
              <w:t>未修正。</w:t>
            </w:r>
          </w:p>
        </w:tc>
      </w:tr>
      <w:tr w:rsidR="00A86219" w:rsidRPr="00A86219" w:rsidTr="008B5575">
        <w:trPr>
          <w:jc w:val="center"/>
        </w:trPr>
        <w:tc>
          <w:tcPr>
            <w:tcW w:w="429" w:type="pct"/>
            <w:gridSpan w:val="2"/>
            <w:tcBorders>
              <w:left w:val="single" w:sz="4" w:space="0" w:color="auto"/>
            </w:tcBorders>
            <w:shd w:val="clear" w:color="auto" w:fill="FFFFFF"/>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副大</w:t>
            </w:r>
          </w:p>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隊長</w:t>
            </w:r>
          </w:p>
        </w:tc>
        <w:tc>
          <w:tcPr>
            <w:tcW w:w="402" w:type="pct"/>
            <w:gridSpan w:val="2"/>
            <w:shd w:val="clear" w:color="auto" w:fill="FFFFFF"/>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警正</w:t>
            </w:r>
          </w:p>
        </w:tc>
        <w:tc>
          <w:tcPr>
            <w:tcW w:w="426" w:type="pct"/>
            <w:shd w:val="clear" w:color="auto" w:fill="FFFFFF"/>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p>
        </w:tc>
        <w:tc>
          <w:tcPr>
            <w:tcW w:w="343" w:type="pct"/>
            <w:shd w:val="clear" w:color="auto" w:fill="FFFFFF"/>
            <w:vAlign w:val="center"/>
          </w:tcPr>
          <w:p w:rsidR="00A86219" w:rsidRPr="00A86219" w:rsidRDefault="00A86219" w:rsidP="008B5575">
            <w:pPr>
              <w:kinsoku w:val="0"/>
              <w:overflowPunct w:val="0"/>
              <w:spacing w:line="250" w:lineRule="exact"/>
              <w:ind w:leftChars="-30" w:left="-72" w:rightChars="-30" w:right="-72"/>
              <w:jc w:val="center"/>
              <w:rPr>
                <w:rFonts w:ascii="標楷體" w:hAnsi="標楷體"/>
                <w:color w:val="000000"/>
                <w:sz w:val="16"/>
                <w:szCs w:val="16"/>
              </w:rPr>
            </w:pPr>
            <w:r w:rsidRPr="00A86219">
              <w:rPr>
                <w:rFonts w:ascii="標楷體" w:hAnsi="標楷體" w:hint="eastAsia"/>
                <w:color w:val="000000"/>
                <w:sz w:val="16"/>
                <w:szCs w:val="16"/>
              </w:rPr>
              <w:t>四</w:t>
            </w:r>
          </w:p>
        </w:tc>
        <w:tc>
          <w:tcPr>
            <w:tcW w:w="769" w:type="pct"/>
            <w:tcBorders>
              <w:right w:val="single" w:sz="4" w:space="0" w:color="auto"/>
            </w:tcBorders>
            <w:shd w:val="clear" w:color="auto" w:fill="FFFFFF"/>
            <w:vAlign w:val="center"/>
          </w:tcPr>
          <w:p w:rsidR="00A86219" w:rsidRPr="00A86219" w:rsidRDefault="00A86219" w:rsidP="008B5575">
            <w:pPr>
              <w:kinsoku w:val="0"/>
              <w:overflowPunct w:val="0"/>
              <w:spacing w:line="250" w:lineRule="exact"/>
              <w:rPr>
                <w:rFonts w:ascii="標楷體" w:hAnsi="標楷體"/>
                <w:color w:val="000000"/>
                <w:sz w:val="16"/>
                <w:szCs w:val="16"/>
              </w:rPr>
            </w:pPr>
          </w:p>
        </w:tc>
        <w:tc>
          <w:tcPr>
            <w:tcW w:w="343" w:type="pct"/>
            <w:gridSpan w:val="2"/>
            <w:shd w:val="clear" w:color="auto" w:fill="FFFFFF"/>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副大</w:t>
            </w:r>
          </w:p>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隊長</w:t>
            </w:r>
          </w:p>
        </w:tc>
        <w:tc>
          <w:tcPr>
            <w:tcW w:w="341" w:type="pct"/>
            <w:tcBorders>
              <w:right w:val="single" w:sz="4" w:space="0" w:color="auto"/>
            </w:tcBorders>
            <w:shd w:val="clear" w:color="auto" w:fill="FFFFFF"/>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警正</w:t>
            </w:r>
          </w:p>
        </w:tc>
        <w:tc>
          <w:tcPr>
            <w:tcW w:w="504" w:type="pct"/>
            <w:tcBorders>
              <w:right w:val="single" w:sz="4" w:space="0" w:color="auto"/>
            </w:tcBorders>
            <w:shd w:val="clear" w:color="auto" w:fill="FFFFFF"/>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p>
        </w:tc>
        <w:tc>
          <w:tcPr>
            <w:tcW w:w="340" w:type="pct"/>
            <w:tcBorders>
              <w:right w:val="single" w:sz="4" w:space="0" w:color="auto"/>
            </w:tcBorders>
            <w:shd w:val="clear" w:color="auto" w:fill="FFFFFF"/>
            <w:vAlign w:val="center"/>
          </w:tcPr>
          <w:p w:rsidR="00A86219" w:rsidRPr="00A86219" w:rsidRDefault="00A86219" w:rsidP="008B5575">
            <w:pPr>
              <w:kinsoku w:val="0"/>
              <w:overflowPunct w:val="0"/>
              <w:spacing w:line="250" w:lineRule="exact"/>
              <w:ind w:leftChars="-30" w:left="-72" w:rightChars="-30" w:right="-72"/>
              <w:jc w:val="center"/>
              <w:rPr>
                <w:rFonts w:ascii="標楷體" w:hAnsi="標楷體"/>
                <w:color w:val="000000"/>
                <w:sz w:val="16"/>
                <w:szCs w:val="16"/>
              </w:rPr>
            </w:pPr>
            <w:r w:rsidRPr="00A86219">
              <w:rPr>
                <w:rFonts w:ascii="標楷體" w:hAnsi="標楷體" w:hint="eastAsia"/>
                <w:color w:val="000000"/>
                <w:sz w:val="16"/>
                <w:szCs w:val="16"/>
              </w:rPr>
              <w:t>四</w:t>
            </w:r>
          </w:p>
        </w:tc>
        <w:tc>
          <w:tcPr>
            <w:tcW w:w="767" w:type="pct"/>
            <w:tcBorders>
              <w:right w:val="single" w:sz="4" w:space="0" w:color="auto"/>
            </w:tcBorders>
            <w:shd w:val="clear" w:color="auto" w:fill="FFFFFF"/>
            <w:vAlign w:val="center"/>
          </w:tcPr>
          <w:p w:rsidR="00A86219" w:rsidRPr="00A86219" w:rsidRDefault="00A86219" w:rsidP="008B5575">
            <w:pPr>
              <w:kinsoku w:val="0"/>
              <w:overflowPunct w:val="0"/>
              <w:spacing w:line="250" w:lineRule="exact"/>
              <w:rPr>
                <w:rFonts w:ascii="標楷體" w:hAnsi="標楷體"/>
                <w:color w:val="000000"/>
                <w:sz w:val="16"/>
                <w:szCs w:val="16"/>
              </w:rPr>
            </w:pPr>
          </w:p>
        </w:tc>
        <w:tc>
          <w:tcPr>
            <w:tcW w:w="336" w:type="pct"/>
            <w:tcBorders>
              <w:right w:val="single" w:sz="4" w:space="0" w:color="auto"/>
            </w:tcBorders>
            <w:shd w:val="clear" w:color="auto" w:fill="FFFFFF"/>
            <w:vAlign w:val="center"/>
          </w:tcPr>
          <w:p w:rsidR="00A86219" w:rsidRPr="008B5575" w:rsidRDefault="00A86219" w:rsidP="008B5575">
            <w:pPr>
              <w:kinsoku w:val="0"/>
              <w:overflowPunct w:val="0"/>
              <w:spacing w:line="250" w:lineRule="exact"/>
              <w:ind w:leftChars="-30" w:left="-72" w:rightChars="-30" w:right="-72"/>
              <w:jc w:val="left"/>
              <w:rPr>
                <w:rFonts w:ascii="標楷體" w:hAnsi="標楷體"/>
                <w:color w:val="000000"/>
                <w:spacing w:val="-10"/>
                <w:w w:val="90"/>
                <w:sz w:val="16"/>
                <w:szCs w:val="16"/>
              </w:rPr>
            </w:pPr>
            <w:r w:rsidRPr="008B5575">
              <w:rPr>
                <w:rFonts w:ascii="Arial" w:hAnsi="標楷體" w:cs="Arial"/>
                <w:color w:val="000000"/>
                <w:spacing w:val="-10"/>
                <w:w w:val="90"/>
                <w:sz w:val="16"/>
                <w:szCs w:val="16"/>
              </w:rPr>
              <w:t>未修正。</w:t>
            </w:r>
          </w:p>
        </w:tc>
      </w:tr>
      <w:tr w:rsidR="00A86219" w:rsidRPr="00A86219" w:rsidTr="008B5575">
        <w:trPr>
          <w:jc w:val="center"/>
        </w:trPr>
        <w:tc>
          <w:tcPr>
            <w:tcW w:w="429" w:type="pct"/>
            <w:gridSpan w:val="2"/>
            <w:tcBorders>
              <w:left w:val="single" w:sz="4" w:space="0" w:color="auto"/>
            </w:tcBorders>
            <w:shd w:val="clear" w:color="auto" w:fill="FFFFFF"/>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技正</w:t>
            </w:r>
          </w:p>
        </w:tc>
        <w:tc>
          <w:tcPr>
            <w:tcW w:w="402" w:type="pct"/>
            <w:gridSpan w:val="2"/>
            <w:shd w:val="clear" w:color="auto" w:fill="FFFFFF"/>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薦任</w:t>
            </w:r>
          </w:p>
        </w:tc>
        <w:tc>
          <w:tcPr>
            <w:tcW w:w="426" w:type="pct"/>
            <w:shd w:val="clear" w:color="auto" w:fill="FFFFFF"/>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第</w:t>
            </w:r>
            <w:r w:rsidRPr="00A86219">
              <w:rPr>
                <w:rFonts w:ascii="標楷體" w:hAnsi="標楷體" w:hint="eastAsia"/>
                <w:color w:val="000000"/>
                <w:sz w:val="16"/>
                <w:szCs w:val="16"/>
                <w:u w:val="single"/>
              </w:rPr>
              <w:t>八</w:t>
            </w:r>
            <w:r w:rsidRPr="00A86219">
              <w:rPr>
                <w:rFonts w:ascii="標楷體" w:hAnsi="標楷體" w:hint="eastAsia"/>
                <w:color w:val="000000"/>
                <w:sz w:val="16"/>
                <w:szCs w:val="16"/>
              </w:rPr>
              <w:t>職等至</w:t>
            </w:r>
          </w:p>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第</w:t>
            </w:r>
            <w:r w:rsidRPr="00A86219">
              <w:rPr>
                <w:rFonts w:ascii="標楷體" w:hAnsi="標楷體" w:hint="eastAsia"/>
                <w:color w:val="000000"/>
                <w:sz w:val="16"/>
                <w:szCs w:val="16"/>
                <w:u w:val="single"/>
              </w:rPr>
              <w:t>九</w:t>
            </w:r>
            <w:r w:rsidRPr="00A86219">
              <w:rPr>
                <w:rFonts w:ascii="標楷體" w:hAnsi="標楷體" w:hint="eastAsia"/>
                <w:color w:val="000000"/>
                <w:sz w:val="16"/>
                <w:szCs w:val="16"/>
              </w:rPr>
              <w:t>職等</w:t>
            </w:r>
          </w:p>
        </w:tc>
        <w:tc>
          <w:tcPr>
            <w:tcW w:w="343" w:type="pct"/>
            <w:shd w:val="clear" w:color="auto" w:fill="FFFFFF"/>
            <w:vAlign w:val="center"/>
          </w:tcPr>
          <w:p w:rsidR="00A86219" w:rsidRPr="00A86219" w:rsidRDefault="00A86219" w:rsidP="008B5575">
            <w:pPr>
              <w:kinsoku w:val="0"/>
              <w:overflowPunct w:val="0"/>
              <w:spacing w:line="250" w:lineRule="exact"/>
              <w:ind w:leftChars="-30" w:left="-72" w:rightChars="-30" w:right="-72"/>
              <w:jc w:val="center"/>
              <w:rPr>
                <w:rFonts w:ascii="標楷體" w:hAnsi="標楷體"/>
                <w:color w:val="000000"/>
                <w:sz w:val="16"/>
                <w:szCs w:val="16"/>
              </w:rPr>
            </w:pPr>
            <w:r w:rsidRPr="00A86219">
              <w:rPr>
                <w:rFonts w:ascii="標楷體" w:hAnsi="標楷體" w:hint="eastAsia"/>
                <w:color w:val="000000"/>
                <w:sz w:val="16"/>
                <w:szCs w:val="16"/>
              </w:rPr>
              <w:t>二</w:t>
            </w:r>
          </w:p>
        </w:tc>
        <w:tc>
          <w:tcPr>
            <w:tcW w:w="769" w:type="pct"/>
            <w:tcBorders>
              <w:right w:val="single" w:sz="4" w:space="0" w:color="auto"/>
            </w:tcBorders>
            <w:shd w:val="clear" w:color="auto" w:fill="FFFFFF"/>
            <w:vAlign w:val="center"/>
          </w:tcPr>
          <w:p w:rsidR="00A86219" w:rsidRPr="00A86219" w:rsidRDefault="00A86219" w:rsidP="008B5575">
            <w:pPr>
              <w:kinsoku w:val="0"/>
              <w:overflowPunct w:val="0"/>
              <w:spacing w:line="250" w:lineRule="exact"/>
              <w:rPr>
                <w:rFonts w:ascii="標楷體" w:hAnsi="標楷體"/>
                <w:color w:val="000000"/>
                <w:sz w:val="16"/>
                <w:szCs w:val="16"/>
              </w:rPr>
            </w:pPr>
            <w:r w:rsidRPr="00A86219">
              <w:rPr>
                <w:rFonts w:ascii="標楷體" w:hAnsi="標楷體" w:hint="eastAsia"/>
                <w:color w:val="000000"/>
                <w:sz w:val="16"/>
                <w:szCs w:val="16"/>
              </w:rPr>
              <w:t>本職稱之官等職等暫列。</w:t>
            </w:r>
          </w:p>
        </w:tc>
        <w:tc>
          <w:tcPr>
            <w:tcW w:w="343" w:type="pct"/>
            <w:gridSpan w:val="2"/>
            <w:shd w:val="clear" w:color="auto" w:fill="FFFFFF"/>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技正</w:t>
            </w:r>
          </w:p>
        </w:tc>
        <w:tc>
          <w:tcPr>
            <w:tcW w:w="341" w:type="pct"/>
            <w:tcBorders>
              <w:right w:val="single" w:sz="4" w:space="0" w:color="auto"/>
            </w:tcBorders>
            <w:shd w:val="clear" w:color="auto" w:fill="FFFFFF"/>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薦任</w:t>
            </w:r>
          </w:p>
        </w:tc>
        <w:tc>
          <w:tcPr>
            <w:tcW w:w="504" w:type="pct"/>
            <w:tcBorders>
              <w:right w:val="single" w:sz="4" w:space="0" w:color="auto"/>
            </w:tcBorders>
            <w:shd w:val="clear" w:color="auto" w:fill="FFFFFF"/>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第</w:t>
            </w:r>
            <w:r w:rsidRPr="00A86219">
              <w:rPr>
                <w:rFonts w:ascii="標楷體" w:hAnsi="標楷體" w:hint="eastAsia"/>
                <w:color w:val="000000"/>
                <w:sz w:val="16"/>
                <w:szCs w:val="16"/>
                <w:u w:val="single"/>
              </w:rPr>
              <w:t>七</w:t>
            </w:r>
            <w:r w:rsidRPr="00A86219">
              <w:rPr>
                <w:rFonts w:ascii="標楷體" w:hAnsi="標楷體" w:hint="eastAsia"/>
                <w:color w:val="000000"/>
                <w:sz w:val="16"/>
                <w:szCs w:val="16"/>
              </w:rPr>
              <w:t>職等至</w:t>
            </w:r>
          </w:p>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第</w:t>
            </w:r>
            <w:r w:rsidRPr="00A86219">
              <w:rPr>
                <w:rFonts w:ascii="標楷體" w:hAnsi="標楷體" w:hint="eastAsia"/>
                <w:color w:val="000000"/>
                <w:sz w:val="16"/>
                <w:szCs w:val="16"/>
                <w:u w:val="single"/>
              </w:rPr>
              <w:t>八</w:t>
            </w:r>
            <w:r w:rsidRPr="00A86219">
              <w:rPr>
                <w:rFonts w:ascii="標楷體" w:hAnsi="標楷體" w:hint="eastAsia"/>
                <w:color w:val="000000"/>
                <w:sz w:val="16"/>
                <w:szCs w:val="16"/>
              </w:rPr>
              <w:t>職等</w:t>
            </w:r>
          </w:p>
        </w:tc>
        <w:tc>
          <w:tcPr>
            <w:tcW w:w="340" w:type="pct"/>
            <w:tcBorders>
              <w:right w:val="single" w:sz="4" w:space="0" w:color="auto"/>
            </w:tcBorders>
            <w:shd w:val="clear" w:color="auto" w:fill="FFFFFF"/>
            <w:vAlign w:val="center"/>
          </w:tcPr>
          <w:p w:rsidR="00A86219" w:rsidRPr="00A86219" w:rsidRDefault="00A86219" w:rsidP="008B5575">
            <w:pPr>
              <w:kinsoku w:val="0"/>
              <w:overflowPunct w:val="0"/>
              <w:spacing w:line="250" w:lineRule="exact"/>
              <w:ind w:leftChars="-30" w:left="-72" w:rightChars="-30" w:right="-72"/>
              <w:jc w:val="center"/>
              <w:rPr>
                <w:rFonts w:ascii="標楷體" w:hAnsi="標楷體"/>
                <w:color w:val="000000"/>
                <w:sz w:val="16"/>
                <w:szCs w:val="16"/>
              </w:rPr>
            </w:pPr>
            <w:r w:rsidRPr="00A86219">
              <w:rPr>
                <w:rFonts w:ascii="標楷體" w:hAnsi="標楷體" w:hint="eastAsia"/>
                <w:color w:val="000000"/>
                <w:sz w:val="16"/>
                <w:szCs w:val="16"/>
              </w:rPr>
              <w:t>二</w:t>
            </w:r>
          </w:p>
        </w:tc>
        <w:tc>
          <w:tcPr>
            <w:tcW w:w="767" w:type="pct"/>
            <w:tcBorders>
              <w:right w:val="single" w:sz="4" w:space="0" w:color="auto"/>
            </w:tcBorders>
            <w:shd w:val="clear" w:color="auto" w:fill="FFFFFF"/>
            <w:vAlign w:val="center"/>
          </w:tcPr>
          <w:p w:rsidR="00A86219" w:rsidRPr="00A86219" w:rsidRDefault="00A86219" w:rsidP="008B5575">
            <w:pPr>
              <w:kinsoku w:val="0"/>
              <w:overflowPunct w:val="0"/>
              <w:spacing w:line="250" w:lineRule="exact"/>
              <w:rPr>
                <w:rFonts w:ascii="標楷體" w:hAnsi="標楷體"/>
                <w:color w:val="000000"/>
                <w:sz w:val="16"/>
                <w:szCs w:val="16"/>
              </w:rPr>
            </w:pPr>
            <w:r w:rsidRPr="00A86219">
              <w:rPr>
                <w:rFonts w:ascii="標楷體" w:hAnsi="標楷體" w:hint="eastAsia"/>
                <w:color w:val="000000"/>
                <w:sz w:val="16"/>
                <w:szCs w:val="16"/>
              </w:rPr>
              <w:t>本職稱之官等職等暫列。</w:t>
            </w:r>
          </w:p>
        </w:tc>
        <w:tc>
          <w:tcPr>
            <w:tcW w:w="336" w:type="pct"/>
            <w:tcBorders>
              <w:right w:val="single" w:sz="4" w:space="0" w:color="auto"/>
            </w:tcBorders>
            <w:shd w:val="clear" w:color="auto" w:fill="FFFFFF"/>
            <w:vAlign w:val="center"/>
          </w:tcPr>
          <w:p w:rsidR="00A86219" w:rsidRPr="008B5575" w:rsidRDefault="00A86219" w:rsidP="008B5575">
            <w:pPr>
              <w:kinsoku w:val="0"/>
              <w:overflowPunct w:val="0"/>
              <w:spacing w:line="250" w:lineRule="exact"/>
              <w:ind w:leftChars="-30" w:left="-72" w:rightChars="-30" w:right="-72"/>
              <w:jc w:val="left"/>
              <w:rPr>
                <w:rFonts w:ascii="標楷體" w:hAnsi="標楷體"/>
                <w:color w:val="000000"/>
                <w:spacing w:val="-10"/>
                <w:w w:val="90"/>
                <w:sz w:val="16"/>
                <w:szCs w:val="16"/>
              </w:rPr>
            </w:pPr>
            <w:r w:rsidRPr="008B5575">
              <w:rPr>
                <w:rFonts w:ascii="標楷體" w:hAnsi="標楷體" w:hint="eastAsia"/>
                <w:color w:val="000000"/>
                <w:spacing w:val="-10"/>
                <w:w w:val="90"/>
                <w:sz w:val="16"/>
                <w:szCs w:val="16"/>
              </w:rPr>
              <w:t>修改職務列等</w:t>
            </w:r>
          </w:p>
        </w:tc>
      </w:tr>
      <w:tr w:rsidR="00A86219" w:rsidRPr="00A86219" w:rsidTr="008B5575">
        <w:trPr>
          <w:jc w:val="center"/>
        </w:trPr>
        <w:tc>
          <w:tcPr>
            <w:tcW w:w="429" w:type="pct"/>
            <w:gridSpan w:val="2"/>
            <w:tcBorders>
              <w:left w:val="single" w:sz="4" w:space="0" w:color="auto"/>
            </w:tcBorders>
            <w:shd w:val="clear" w:color="auto" w:fill="FFFFFF"/>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lastRenderedPageBreak/>
              <w:t>科員</w:t>
            </w:r>
          </w:p>
        </w:tc>
        <w:tc>
          <w:tcPr>
            <w:tcW w:w="402" w:type="pct"/>
            <w:gridSpan w:val="2"/>
            <w:shd w:val="clear" w:color="auto" w:fill="FFFFFF"/>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警佐或警正委任或薦任</w:t>
            </w:r>
          </w:p>
        </w:tc>
        <w:tc>
          <w:tcPr>
            <w:tcW w:w="426" w:type="pct"/>
            <w:shd w:val="clear" w:color="auto" w:fill="FFFFFF"/>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第五職等或第六職等至第七職等</w:t>
            </w:r>
          </w:p>
        </w:tc>
        <w:tc>
          <w:tcPr>
            <w:tcW w:w="343" w:type="pct"/>
            <w:shd w:val="clear" w:color="auto" w:fill="FFFFFF"/>
            <w:vAlign w:val="center"/>
          </w:tcPr>
          <w:p w:rsidR="00A86219" w:rsidRPr="00A86219" w:rsidRDefault="00A86219" w:rsidP="008B5575">
            <w:pPr>
              <w:kinsoku w:val="0"/>
              <w:overflowPunct w:val="0"/>
              <w:spacing w:line="250" w:lineRule="exact"/>
              <w:ind w:leftChars="-30" w:left="-72" w:rightChars="-30" w:right="-72"/>
              <w:jc w:val="center"/>
              <w:rPr>
                <w:rFonts w:ascii="標楷體" w:hAnsi="標楷體"/>
                <w:color w:val="000000"/>
                <w:sz w:val="16"/>
                <w:szCs w:val="16"/>
              </w:rPr>
            </w:pPr>
            <w:r w:rsidRPr="00A86219">
              <w:rPr>
                <w:rFonts w:ascii="標楷體" w:hAnsi="標楷體" w:hint="eastAsia"/>
                <w:color w:val="000000"/>
                <w:sz w:val="16"/>
                <w:szCs w:val="16"/>
              </w:rPr>
              <w:t>十八</w:t>
            </w:r>
          </w:p>
        </w:tc>
        <w:tc>
          <w:tcPr>
            <w:tcW w:w="769" w:type="pct"/>
            <w:tcBorders>
              <w:right w:val="single" w:sz="4" w:space="0" w:color="auto"/>
            </w:tcBorders>
            <w:shd w:val="clear" w:color="auto" w:fill="FFFFFF"/>
            <w:vAlign w:val="center"/>
          </w:tcPr>
          <w:p w:rsidR="00A86219" w:rsidRPr="00A86219" w:rsidRDefault="00A86219" w:rsidP="008B5575">
            <w:pPr>
              <w:kinsoku w:val="0"/>
              <w:overflowPunct w:val="0"/>
              <w:spacing w:line="250" w:lineRule="exact"/>
              <w:ind w:left="336" w:hangingChars="210" w:hanging="336"/>
              <w:rPr>
                <w:rFonts w:ascii="標楷體" w:hAnsi="標楷體"/>
                <w:color w:val="000000"/>
                <w:sz w:val="16"/>
                <w:szCs w:val="16"/>
              </w:rPr>
            </w:pPr>
            <w:r w:rsidRPr="00A86219">
              <w:rPr>
                <w:rFonts w:ascii="標楷體" w:hAnsi="標楷體" w:hint="eastAsia"/>
                <w:color w:val="000000"/>
                <w:sz w:val="16"/>
                <w:szCs w:val="16"/>
              </w:rPr>
              <w:t>ㄧ、</w:t>
            </w:r>
            <w:r>
              <w:rPr>
                <w:rFonts w:ascii="標楷體" w:hAnsi="標楷體"/>
                <w:color w:val="000000"/>
                <w:sz w:val="16"/>
                <w:szCs w:val="16"/>
              </w:rPr>
              <w:tab/>
            </w:r>
            <w:r w:rsidRPr="00A86219">
              <w:rPr>
                <w:rFonts w:ascii="標楷體" w:hAnsi="標楷體" w:hint="eastAsia"/>
                <w:color w:val="000000"/>
                <w:sz w:val="16"/>
                <w:szCs w:val="16"/>
              </w:rPr>
              <w:t>本職稱之官等職等暫列。</w:t>
            </w:r>
          </w:p>
          <w:p w:rsidR="00A86219" w:rsidRPr="00A86219" w:rsidRDefault="00A86219" w:rsidP="008B5575">
            <w:pPr>
              <w:kinsoku w:val="0"/>
              <w:overflowPunct w:val="0"/>
              <w:spacing w:line="250" w:lineRule="exact"/>
              <w:ind w:left="336" w:hangingChars="210" w:hanging="336"/>
              <w:rPr>
                <w:rFonts w:ascii="標楷體" w:hAnsi="標楷體"/>
                <w:color w:val="000000"/>
                <w:sz w:val="16"/>
                <w:szCs w:val="16"/>
              </w:rPr>
            </w:pPr>
            <w:r w:rsidRPr="00A86219">
              <w:rPr>
                <w:rFonts w:ascii="標楷體" w:hAnsi="標楷體" w:hint="eastAsia"/>
                <w:color w:val="000000"/>
                <w:sz w:val="16"/>
                <w:szCs w:val="16"/>
              </w:rPr>
              <w:t>二、</w:t>
            </w:r>
            <w:r>
              <w:rPr>
                <w:rFonts w:ascii="標楷體" w:hAnsi="標楷體"/>
                <w:color w:val="000000"/>
                <w:sz w:val="16"/>
                <w:szCs w:val="16"/>
              </w:rPr>
              <w:tab/>
            </w:r>
            <w:r w:rsidRPr="00A86219">
              <w:rPr>
                <w:rFonts w:ascii="標楷體" w:hAnsi="標楷體" w:hint="eastAsia"/>
                <w:color w:val="000000"/>
                <w:sz w:val="16"/>
                <w:szCs w:val="16"/>
              </w:rPr>
              <w:t>內一至二人辦理火災原因調查鑑識工作。</w:t>
            </w:r>
          </w:p>
        </w:tc>
        <w:tc>
          <w:tcPr>
            <w:tcW w:w="343" w:type="pct"/>
            <w:gridSpan w:val="2"/>
            <w:shd w:val="clear" w:color="auto" w:fill="FFFFFF"/>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科員</w:t>
            </w:r>
          </w:p>
        </w:tc>
        <w:tc>
          <w:tcPr>
            <w:tcW w:w="341" w:type="pct"/>
            <w:tcBorders>
              <w:right w:val="single" w:sz="4" w:space="0" w:color="auto"/>
            </w:tcBorders>
            <w:shd w:val="clear" w:color="auto" w:fill="FFFFFF"/>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警佐或警正委任或薦任</w:t>
            </w:r>
          </w:p>
        </w:tc>
        <w:tc>
          <w:tcPr>
            <w:tcW w:w="504" w:type="pct"/>
            <w:tcBorders>
              <w:right w:val="single" w:sz="4" w:space="0" w:color="auto"/>
            </w:tcBorders>
            <w:shd w:val="clear" w:color="auto" w:fill="FFFFFF"/>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第五職等或第六職等至第七職等</w:t>
            </w:r>
          </w:p>
        </w:tc>
        <w:tc>
          <w:tcPr>
            <w:tcW w:w="340" w:type="pct"/>
            <w:tcBorders>
              <w:right w:val="single" w:sz="4" w:space="0" w:color="auto"/>
            </w:tcBorders>
            <w:shd w:val="clear" w:color="auto" w:fill="FFFFFF"/>
            <w:vAlign w:val="center"/>
          </w:tcPr>
          <w:p w:rsidR="00A86219" w:rsidRPr="00A86219" w:rsidRDefault="00A86219" w:rsidP="008B5575">
            <w:pPr>
              <w:kinsoku w:val="0"/>
              <w:overflowPunct w:val="0"/>
              <w:spacing w:line="250" w:lineRule="exact"/>
              <w:ind w:leftChars="-30" w:left="-72" w:rightChars="-30" w:right="-72"/>
              <w:jc w:val="center"/>
              <w:rPr>
                <w:rFonts w:ascii="標楷體" w:hAnsi="標楷體"/>
                <w:color w:val="000000"/>
                <w:sz w:val="16"/>
                <w:szCs w:val="16"/>
              </w:rPr>
            </w:pPr>
            <w:r w:rsidRPr="00A86219">
              <w:rPr>
                <w:rFonts w:ascii="標楷體" w:hAnsi="標楷體" w:hint="eastAsia"/>
                <w:color w:val="000000"/>
                <w:sz w:val="16"/>
                <w:szCs w:val="16"/>
              </w:rPr>
              <w:t>十八</w:t>
            </w:r>
          </w:p>
        </w:tc>
        <w:tc>
          <w:tcPr>
            <w:tcW w:w="767" w:type="pct"/>
            <w:tcBorders>
              <w:right w:val="single" w:sz="4" w:space="0" w:color="auto"/>
            </w:tcBorders>
            <w:shd w:val="clear" w:color="auto" w:fill="FFFFFF"/>
            <w:vAlign w:val="center"/>
          </w:tcPr>
          <w:p w:rsidR="00A86219" w:rsidRPr="00A86219" w:rsidRDefault="00A86219" w:rsidP="008B5575">
            <w:pPr>
              <w:kinsoku w:val="0"/>
              <w:overflowPunct w:val="0"/>
              <w:spacing w:line="250" w:lineRule="exact"/>
              <w:ind w:left="336" w:hangingChars="210" w:hanging="336"/>
              <w:rPr>
                <w:rFonts w:ascii="標楷體" w:hAnsi="標楷體"/>
                <w:color w:val="000000"/>
                <w:sz w:val="16"/>
                <w:szCs w:val="16"/>
              </w:rPr>
            </w:pPr>
            <w:r w:rsidRPr="00A86219">
              <w:rPr>
                <w:rFonts w:ascii="標楷體" w:hAnsi="標楷體" w:hint="eastAsia"/>
                <w:color w:val="000000"/>
                <w:sz w:val="16"/>
                <w:szCs w:val="16"/>
              </w:rPr>
              <w:t>ㄧ、</w:t>
            </w:r>
            <w:r>
              <w:rPr>
                <w:rFonts w:ascii="標楷體" w:hAnsi="標楷體"/>
                <w:color w:val="000000"/>
                <w:sz w:val="16"/>
                <w:szCs w:val="16"/>
              </w:rPr>
              <w:tab/>
            </w:r>
            <w:r w:rsidRPr="00A86219">
              <w:rPr>
                <w:rFonts w:ascii="標楷體" w:hAnsi="標楷體" w:hint="eastAsia"/>
                <w:color w:val="000000"/>
                <w:sz w:val="16"/>
                <w:szCs w:val="16"/>
              </w:rPr>
              <w:t>本職稱之官等職等暫列。</w:t>
            </w:r>
          </w:p>
          <w:p w:rsidR="00A86219" w:rsidRPr="00A86219" w:rsidRDefault="00A86219" w:rsidP="008B5575">
            <w:pPr>
              <w:kinsoku w:val="0"/>
              <w:overflowPunct w:val="0"/>
              <w:spacing w:line="250" w:lineRule="exact"/>
              <w:ind w:left="336" w:hangingChars="210" w:hanging="336"/>
              <w:rPr>
                <w:rFonts w:ascii="標楷體" w:hAnsi="標楷體"/>
                <w:color w:val="000000"/>
                <w:sz w:val="16"/>
                <w:szCs w:val="16"/>
              </w:rPr>
            </w:pPr>
            <w:r w:rsidRPr="00A86219">
              <w:rPr>
                <w:rFonts w:ascii="標楷體" w:hAnsi="標楷體" w:hint="eastAsia"/>
                <w:color w:val="000000"/>
                <w:sz w:val="16"/>
                <w:szCs w:val="16"/>
              </w:rPr>
              <w:t>二、</w:t>
            </w:r>
            <w:r>
              <w:rPr>
                <w:rFonts w:ascii="標楷體" w:hAnsi="標楷體"/>
                <w:color w:val="000000"/>
                <w:sz w:val="16"/>
                <w:szCs w:val="16"/>
              </w:rPr>
              <w:tab/>
            </w:r>
            <w:r w:rsidRPr="00A86219">
              <w:rPr>
                <w:rFonts w:ascii="標楷體" w:hAnsi="標楷體" w:hint="eastAsia"/>
                <w:color w:val="000000"/>
                <w:sz w:val="16"/>
                <w:szCs w:val="16"/>
              </w:rPr>
              <w:t>內一至二人辦理火災原因調查鑑識工作。</w:t>
            </w:r>
          </w:p>
        </w:tc>
        <w:tc>
          <w:tcPr>
            <w:tcW w:w="336" w:type="pct"/>
            <w:tcBorders>
              <w:right w:val="single" w:sz="4" w:space="0" w:color="auto"/>
            </w:tcBorders>
            <w:shd w:val="clear" w:color="auto" w:fill="FFFFFF"/>
            <w:vAlign w:val="center"/>
          </w:tcPr>
          <w:p w:rsidR="00A86219" w:rsidRPr="008B5575" w:rsidRDefault="00A86219" w:rsidP="008B5575">
            <w:pPr>
              <w:kinsoku w:val="0"/>
              <w:overflowPunct w:val="0"/>
              <w:spacing w:line="250" w:lineRule="exact"/>
              <w:ind w:leftChars="-30" w:left="-72" w:rightChars="-30" w:right="-72"/>
              <w:jc w:val="left"/>
              <w:rPr>
                <w:rFonts w:ascii="Arial" w:hAnsi="標楷體" w:cs="Arial"/>
                <w:color w:val="000000"/>
                <w:spacing w:val="-10"/>
                <w:w w:val="90"/>
                <w:sz w:val="16"/>
                <w:szCs w:val="16"/>
              </w:rPr>
            </w:pPr>
            <w:r w:rsidRPr="008B5575">
              <w:rPr>
                <w:rFonts w:ascii="Arial" w:hAnsi="標楷體" w:cs="Arial"/>
                <w:color w:val="000000"/>
                <w:spacing w:val="-10"/>
                <w:w w:val="90"/>
                <w:sz w:val="16"/>
                <w:szCs w:val="16"/>
              </w:rPr>
              <w:t>未修正。</w:t>
            </w:r>
          </w:p>
        </w:tc>
      </w:tr>
      <w:tr w:rsidR="00A86219" w:rsidRPr="00A86219" w:rsidTr="008B5575">
        <w:trPr>
          <w:jc w:val="center"/>
        </w:trPr>
        <w:tc>
          <w:tcPr>
            <w:tcW w:w="429" w:type="pct"/>
            <w:gridSpan w:val="2"/>
            <w:tcBorders>
              <w:left w:val="single" w:sz="4" w:space="0" w:color="auto"/>
            </w:tcBorders>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技士</w:t>
            </w:r>
          </w:p>
        </w:tc>
        <w:tc>
          <w:tcPr>
            <w:tcW w:w="402" w:type="pct"/>
            <w:gridSpan w:val="2"/>
            <w:shd w:val="clear" w:color="auto" w:fill="auto"/>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委任或薦任</w:t>
            </w:r>
          </w:p>
        </w:tc>
        <w:tc>
          <w:tcPr>
            <w:tcW w:w="426" w:type="pct"/>
            <w:shd w:val="clear" w:color="auto" w:fill="auto"/>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第五職等或第六職等至第七職等</w:t>
            </w:r>
          </w:p>
        </w:tc>
        <w:tc>
          <w:tcPr>
            <w:tcW w:w="343" w:type="pct"/>
            <w:shd w:val="clear" w:color="auto" w:fill="auto"/>
            <w:vAlign w:val="center"/>
          </w:tcPr>
          <w:p w:rsidR="00A86219" w:rsidRPr="00A86219" w:rsidRDefault="00A86219" w:rsidP="008B5575">
            <w:pPr>
              <w:kinsoku w:val="0"/>
              <w:overflowPunct w:val="0"/>
              <w:spacing w:line="250" w:lineRule="exact"/>
              <w:ind w:leftChars="-30" w:left="-72" w:rightChars="-30" w:right="-72"/>
              <w:jc w:val="center"/>
              <w:rPr>
                <w:rFonts w:ascii="標楷體" w:hAnsi="標楷體"/>
                <w:color w:val="000000"/>
                <w:sz w:val="16"/>
                <w:szCs w:val="16"/>
              </w:rPr>
            </w:pPr>
            <w:r w:rsidRPr="00A86219">
              <w:rPr>
                <w:rFonts w:ascii="標楷體" w:hAnsi="標楷體" w:hint="eastAsia"/>
                <w:color w:val="000000"/>
                <w:sz w:val="16"/>
                <w:szCs w:val="16"/>
              </w:rPr>
              <w:t>五</w:t>
            </w:r>
          </w:p>
        </w:tc>
        <w:tc>
          <w:tcPr>
            <w:tcW w:w="769"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ind w:rightChars="-30" w:right="-72"/>
              <w:rPr>
                <w:rFonts w:ascii="標楷體" w:hAnsi="標楷體"/>
                <w:color w:val="000000"/>
                <w:sz w:val="16"/>
                <w:szCs w:val="16"/>
              </w:rPr>
            </w:pPr>
          </w:p>
        </w:tc>
        <w:tc>
          <w:tcPr>
            <w:tcW w:w="343" w:type="pct"/>
            <w:gridSpan w:val="2"/>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技士</w:t>
            </w:r>
          </w:p>
        </w:tc>
        <w:tc>
          <w:tcPr>
            <w:tcW w:w="341" w:type="pct"/>
            <w:tcBorders>
              <w:right w:val="single" w:sz="4" w:space="0" w:color="auto"/>
            </w:tcBorders>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委任或薦任</w:t>
            </w:r>
          </w:p>
        </w:tc>
        <w:tc>
          <w:tcPr>
            <w:tcW w:w="504" w:type="pct"/>
            <w:tcBorders>
              <w:right w:val="single" w:sz="4" w:space="0" w:color="auto"/>
            </w:tcBorders>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第五職等或第六職等至第七職等</w:t>
            </w:r>
          </w:p>
        </w:tc>
        <w:tc>
          <w:tcPr>
            <w:tcW w:w="340" w:type="pct"/>
            <w:tcBorders>
              <w:right w:val="single" w:sz="4" w:space="0" w:color="auto"/>
            </w:tcBorders>
            <w:vAlign w:val="center"/>
          </w:tcPr>
          <w:p w:rsidR="00A86219" w:rsidRPr="00A86219" w:rsidRDefault="00A86219" w:rsidP="008B5575">
            <w:pPr>
              <w:kinsoku w:val="0"/>
              <w:overflowPunct w:val="0"/>
              <w:spacing w:line="250" w:lineRule="exact"/>
              <w:ind w:leftChars="-30" w:left="-72" w:rightChars="-30" w:right="-72"/>
              <w:jc w:val="center"/>
              <w:rPr>
                <w:rFonts w:ascii="標楷體" w:hAnsi="標楷體"/>
                <w:color w:val="000000"/>
                <w:sz w:val="16"/>
                <w:szCs w:val="16"/>
              </w:rPr>
            </w:pPr>
            <w:r w:rsidRPr="00A86219">
              <w:rPr>
                <w:rFonts w:ascii="標楷體" w:hAnsi="標楷體" w:hint="eastAsia"/>
                <w:color w:val="000000"/>
                <w:sz w:val="16"/>
                <w:szCs w:val="16"/>
              </w:rPr>
              <w:t>五</w:t>
            </w:r>
          </w:p>
        </w:tc>
        <w:tc>
          <w:tcPr>
            <w:tcW w:w="767" w:type="pct"/>
            <w:tcBorders>
              <w:right w:val="single" w:sz="4" w:space="0" w:color="auto"/>
            </w:tcBorders>
            <w:vAlign w:val="center"/>
          </w:tcPr>
          <w:p w:rsidR="00A86219" w:rsidRPr="00A86219" w:rsidRDefault="00A86219" w:rsidP="008B5575">
            <w:pPr>
              <w:kinsoku w:val="0"/>
              <w:overflowPunct w:val="0"/>
              <w:spacing w:line="250" w:lineRule="exact"/>
              <w:ind w:rightChars="-30" w:right="-72"/>
              <w:rPr>
                <w:rFonts w:ascii="標楷體" w:hAnsi="標楷體"/>
                <w:color w:val="000000"/>
                <w:sz w:val="16"/>
                <w:szCs w:val="16"/>
                <w:u w:val="single"/>
              </w:rPr>
            </w:pPr>
          </w:p>
        </w:tc>
        <w:tc>
          <w:tcPr>
            <w:tcW w:w="336" w:type="pct"/>
            <w:tcBorders>
              <w:right w:val="single" w:sz="4" w:space="0" w:color="auto"/>
            </w:tcBorders>
            <w:vAlign w:val="center"/>
          </w:tcPr>
          <w:p w:rsidR="00A86219" w:rsidRPr="008B5575" w:rsidRDefault="00A86219" w:rsidP="008B5575">
            <w:pPr>
              <w:kinsoku w:val="0"/>
              <w:overflowPunct w:val="0"/>
              <w:spacing w:line="250" w:lineRule="exact"/>
              <w:ind w:leftChars="-30" w:left="-72" w:rightChars="-30" w:right="-72"/>
              <w:rPr>
                <w:rFonts w:ascii="標楷體" w:hAnsi="標楷體"/>
                <w:color w:val="000000"/>
                <w:spacing w:val="-10"/>
                <w:w w:val="90"/>
                <w:sz w:val="16"/>
                <w:szCs w:val="16"/>
              </w:rPr>
            </w:pPr>
            <w:r w:rsidRPr="008B5575">
              <w:rPr>
                <w:rFonts w:ascii="Arial" w:hAnsi="標楷體" w:cs="Arial"/>
                <w:color w:val="000000"/>
                <w:spacing w:val="-10"/>
                <w:w w:val="90"/>
                <w:sz w:val="16"/>
                <w:szCs w:val="16"/>
              </w:rPr>
              <w:t>未修正。</w:t>
            </w:r>
          </w:p>
        </w:tc>
      </w:tr>
      <w:tr w:rsidR="00A86219" w:rsidRPr="00A86219" w:rsidTr="008B5575">
        <w:trPr>
          <w:jc w:val="center"/>
        </w:trPr>
        <w:tc>
          <w:tcPr>
            <w:tcW w:w="429" w:type="pct"/>
            <w:gridSpan w:val="2"/>
            <w:tcBorders>
              <w:left w:val="single" w:sz="4" w:space="0" w:color="auto"/>
            </w:tcBorders>
            <w:shd w:val="clear" w:color="auto" w:fill="FFFFFF"/>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分隊長</w:t>
            </w:r>
          </w:p>
        </w:tc>
        <w:tc>
          <w:tcPr>
            <w:tcW w:w="402" w:type="pct"/>
            <w:gridSpan w:val="2"/>
            <w:shd w:val="clear" w:color="auto" w:fill="FFFFFF"/>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警佐至警正</w:t>
            </w:r>
          </w:p>
        </w:tc>
        <w:tc>
          <w:tcPr>
            <w:tcW w:w="426" w:type="pct"/>
            <w:shd w:val="clear" w:color="auto" w:fill="FFFFFF"/>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p>
        </w:tc>
        <w:tc>
          <w:tcPr>
            <w:tcW w:w="343" w:type="pct"/>
            <w:shd w:val="clear" w:color="auto" w:fill="FFFFFF"/>
            <w:vAlign w:val="center"/>
          </w:tcPr>
          <w:p w:rsidR="00A86219" w:rsidRPr="00A86219" w:rsidRDefault="00A86219" w:rsidP="008B5575">
            <w:pPr>
              <w:kinsoku w:val="0"/>
              <w:overflowPunct w:val="0"/>
              <w:spacing w:line="250" w:lineRule="exact"/>
              <w:ind w:leftChars="-30" w:left="-72" w:rightChars="-30" w:right="-72"/>
              <w:jc w:val="center"/>
              <w:rPr>
                <w:rFonts w:ascii="標楷體" w:hAnsi="標楷體"/>
                <w:color w:val="000000"/>
                <w:sz w:val="16"/>
                <w:szCs w:val="16"/>
              </w:rPr>
            </w:pPr>
            <w:r w:rsidRPr="00A86219">
              <w:rPr>
                <w:rFonts w:ascii="標楷體" w:hAnsi="標楷體" w:hint="eastAsia"/>
                <w:color w:val="000000"/>
                <w:sz w:val="16"/>
                <w:szCs w:val="16"/>
              </w:rPr>
              <w:t>十</w:t>
            </w:r>
          </w:p>
        </w:tc>
        <w:tc>
          <w:tcPr>
            <w:tcW w:w="769" w:type="pct"/>
            <w:tcBorders>
              <w:right w:val="single" w:sz="4" w:space="0" w:color="auto"/>
            </w:tcBorders>
            <w:shd w:val="clear" w:color="auto" w:fill="FFFFFF"/>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p>
        </w:tc>
        <w:tc>
          <w:tcPr>
            <w:tcW w:w="343" w:type="pct"/>
            <w:gridSpan w:val="2"/>
            <w:shd w:val="clear" w:color="auto" w:fill="FFFFFF"/>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分隊長</w:t>
            </w:r>
          </w:p>
        </w:tc>
        <w:tc>
          <w:tcPr>
            <w:tcW w:w="341" w:type="pct"/>
            <w:tcBorders>
              <w:right w:val="single" w:sz="4" w:space="0" w:color="auto"/>
            </w:tcBorders>
            <w:shd w:val="clear" w:color="auto" w:fill="FFFFFF"/>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警佐至警正</w:t>
            </w:r>
          </w:p>
        </w:tc>
        <w:tc>
          <w:tcPr>
            <w:tcW w:w="504" w:type="pct"/>
            <w:tcBorders>
              <w:right w:val="single" w:sz="4" w:space="0" w:color="auto"/>
            </w:tcBorders>
            <w:shd w:val="clear" w:color="auto" w:fill="FFFFFF"/>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p>
        </w:tc>
        <w:tc>
          <w:tcPr>
            <w:tcW w:w="340" w:type="pct"/>
            <w:tcBorders>
              <w:right w:val="single" w:sz="4" w:space="0" w:color="auto"/>
            </w:tcBorders>
            <w:shd w:val="clear" w:color="auto" w:fill="FFFFFF"/>
            <w:vAlign w:val="center"/>
          </w:tcPr>
          <w:p w:rsidR="00A86219" w:rsidRPr="00A86219" w:rsidRDefault="00A86219" w:rsidP="008B5575">
            <w:pPr>
              <w:kinsoku w:val="0"/>
              <w:overflowPunct w:val="0"/>
              <w:spacing w:line="250" w:lineRule="exact"/>
              <w:ind w:leftChars="-30" w:left="-72" w:rightChars="-30" w:right="-72"/>
              <w:jc w:val="center"/>
              <w:rPr>
                <w:rFonts w:ascii="標楷體" w:hAnsi="標楷體"/>
                <w:color w:val="000000"/>
                <w:sz w:val="16"/>
                <w:szCs w:val="16"/>
              </w:rPr>
            </w:pPr>
            <w:r w:rsidRPr="00A86219">
              <w:rPr>
                <w:rFonts w:ascii="標楷體" w:hAnsi="標楷體" w:hint="eastAsia"/>
                <w:color w:val="000000"/>
                <w:sz w:val="16"/>
                <w:szCs w:val="16"/>
              </w:rPr>
              <w:t>十</w:t>
            </w:r>
          </w:p>
        </w:tc>
        <w:tc>
          <w:tcPr>
            <w:tcW w:w="767" w:type="pct"/>
            <w:tcBorders>
              <w:right w:val="single" w:sz="4" w:space="0" w:color="auto"/>
            </w:tcBorders>
            <w:shd w:val="clear" w:color="auto" w:fill="FFFFFF"/>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p>
        </w:tc>
        <w:tc>
          <w:tcPr>
            <w:tcW w:w="336" w:type="pct"/>
            <w:tcBorders>
              <w:right w:val="single" w:sz="4" w:space="0" w:color="auto"/>
            </w:tcBorders>
            <w:shd w:val="clear" w:color="auto" w:fill="FFFFFF"/>
            <w:vAlign w:val="center"/>
          </w:tcPr>
          <w:p w:rsidR="00A86219" w:rsidRPr="008B5575" w:rsidRDefault="00A86219" w:rsidP="008B5575">
            <w:pPr>
              <w:kinsoku w:val="0"/>
              <w:overflowPunct w:val="0"/>
              <w:spacing w:line="250" w:lineRule="exact"/>
              <w:ind w:leftChars="-30" w:left="-72" w:rightChars="-30" w:right="-72"/>
              <w:rPr>
                <w:rFonts w:ascii="標楷體" w:hAnsi="標楷體"/>
                <w:color w:val="000000"/>
                <w:spacing w:val="-10"/>
                <w:w w:val="90"/>
                <w:sz w:val="16"/>
                <w:szCs w:val="16"/>
              </w:rPr>
            </w:pPr>
            <w:r w:rsidRPr="008B5575">
              <w:rPr>
                <w:rFonts w:ascii="Arial" w:hAnsi="標楷體" w:cs="Arial"/>
                <w:color w:val="000000"/>
                <w:spacing w:val="-10"/>
                <w:w w:val="90"/>
                <w:sz w:val="16"/>
                <w:szCs w:val="16"/>
              </w:rPr>
              <w:t>未修正。</w:t>
            </w:r>
          </w:p>
        </w:tc>
      </w:tr>
      <w:tr w:rsidR="00A86219" w:rsidRPr="00A86219" w:rsidTr="008B5575">
        <w:trPr>
          <w:jc w:val="center"/>
        </w:trPr>
        <w:tc>
          <w:tcPr>
            <w:tcW w:w="429" w:type="pct"/>
            <w:gridSpan w:val="2"/>
            <w:tcBorders>
              <w:left w:val="single" w:sz="4" w:space="0" w:color="auto"/>
            </w:tcBorders>
            <w:shd w:val="clear" w:color="auto" w:fill="FFFFFF"/>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小隊長</w:t>
            </w:r>
          </w:p>
        </w:tc>
        <w:tc>
          <w:tcPr>
            <w:tcW w:w="402" w:type="pct"/>
            <w:gridSpan w:val="2"/>
            <w:shd w:val="clear" w:color="auto" w:fill="FFFFFF"/>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警佐至警正</w:t>
            </w:r>
          </w:p>
        </w:tc>
        <w:tc>
          <w:tcPr>
            <w:tcW w:w="426" w:type="pct"/>
            <w:shd w:val="clear" w:color="auto" w:fill="FFFFFF"/>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p>
        </w:tc>
        <w:tc>
          <w:tcPr>
            <w:tcW w:w="343" w:type="pct"/>
            <w:shd w:val="clear" w:color="auto" w:fill="FFFFFF"/>
            <w:vAlign w:val="center"/>
          </w:tcPr>
          <w:p w:rsidR="00A86219" w:rsidRPr="00A86219" w:rsidRDefault="00A86219" w:rsidP="008B5575">
            <w:pPr>
              <w:kinsoku w:val="0"/>
              <w:overflowPunct w:val="0"/>
              <w:spacing w:line="250" w:lineRule="exact"/>
              <w:ind w:leftChars="-30" w:left="-72" w:rightChars="-30" w:right="-72"/>
              <w:jc w:val="center"/>
              <w:rPr>
                <w:rFonts w:ascii="標楷體" w:hAnsi="標楷體"/>
                <w:color w:val="000000"/>
                <w:sz w:val="16"/>
                <w:szCs w:val="16"/>
              </w:rPr>
            </w:pPr>
            <w:r w:rsidRPr="00A86219">
              <w:rPr>
                <w:rFonts w:ascii="標楷體" w:hAnsi="標楷體" w:hint="eastAsia"/>
                <w:color w:val="000000"/>
                <w:sz w:val="16"/>
                <w:szCs w:val="16"/>
              </w:rPr>
              <w:t>二十七</w:t>
            </w:r>
          </w:p>
        </w:tc>
        <w:tc>
          <w:tcPr>
            <w:tcW w:w="769" w:type="pct"/>
            <w:tcBorders>
              <w:right w:val="single" w:sz="4" w:space="0" w:color="auto"/>
            </w:tcBorders>
            <w:shd w:val="clear" w:color="auto" w:fill="FFFFFF"/>
            <w:vAlign w:val="center"/>
          </w:tcPr>
          <w:p w:rsidR="00A86219" w:rsidRPr="00A86219" w:rsidRDefault="00A86219" w:rsidP="008B5575">
            <w:pPr>
              <w:kinsoku w:val="0"/>
              <w:overflowPunct w:val="0"/>
              <w:spacing w:line="250" w:lineRule="exact"/>
              <w:ind w:rightChars="-30" w:right="-72"/>
              <w:rPr>
                <w:rFonts w:ascii="標楷體" w:hAnsi="標楷體"/>
                <w:color w:val="000000"/>
                <w:sz w:val="16"/>
                <w:szCs w:val="16"/>
              </w:rPr>
            </w:pPr>
            <w:r w:rsidRPr="00A86219">
              <w:rPr>
                <w:rFonts w:ascii="標楷體" w:hAnsi="標楷體" w:hint="eastAsia"/>
                <w:color w:val="000000"/>
                <w:sz w:val="16"/>
                <w:szCs w:val="16"/>
              </w:rPr>
              <w:t>內一至二人辦理火災原因調查鑑識工作。</w:t>
            </w:r>
          </w:p>
        </w:tc>
        <w:tc>
          <w:tcPr>
            <w:tcW w:w="343" w:type="pct"/>
            <w:gridSpan w:val="2"/>
            <w:shd w:val="clear" w:color="auto" w:fill="FFFFFF"/>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小隊長</w:t>
            </w:r>
          </w:p>
        </w:tc>
        <w:tc>
          <w:tcPr>
            <w:tcW w:w="341" w:type="pct"/>
            <w:tcBorders>
              <w:right w:val="single" w:sz="4" w:space="0" w:color="auto"/>
            </w:tcBorders>
            <w:shd w:val="clear" w:color="auto" w:fill="FFFFFF"/>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警佐至警正</w:t>
            </w:r>
          </w:p>
        </w:tc>
        <w:tc>
          <w:tcPr>
            <w:tcW w:w="504" w:type="pct"/>
            <w:tcBorders>
              <w:right w:val="single" w:sz="4" w:space="0" w:color="auto"/>
            </w:tcBorders>
            <w:shd w:val="clear" w:color="auto" w:fill="FFFFFF"/>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p>
        </w:tc>
        <w:tc>
          <w:tcPr>
            <w:tcW w:w="340" w:type="pct"/>
            <w:tcBorders>
              <w:right w:val="single" w:sz="4" w:space="0" w:color="auto"/>
            </w:tcBorders>
            <w:shd w:val="clear" w:color="auto" w:fill="FFFFFF"/>
            <w:vAlign w:val="center"/>
          </w:tcPr>
          <w:p w:rsidR="00A86219" w:rsidRPr="00A86219" w:rsidRDefault="00A86219" w:rsidP="008B5575">
            <w:pPr>
              <w:kinsoku w:val="0"/>
              <w:overflowPunct w:val="0"/>
              <w:spacing w:line="250" w:lineRule="exact"/>
              <w:ind w:leftChars="-30" w:left="-72" w:rightChars="-30" w:right="-72"/>
              <w:jc w:val="center"/>
              <w:rPr>
                <w:rFonts w:ascii="標楷體" w:hAnsi="標楷體"/>
                <w:color w:val="000000"/>
                <w:sz w:val="16"/>
                <w:szCs w:val="16"/>
              </w:rPr>
            </w:pPr>
            <w:r w:rsidRPr="00A86219">
              <w:rPr>
                <w:rFonts w:ascii="標楷體" w:hAnsi="標楷體" w:hint="eastAsia"/>
                <w:color w:val="000000"/>
                <w:sz w:val="16"/>
                <w:szCs w:val="16"/>
              </w:rPr>
              <w:t>二十七</w:t>
            </w:r>
          </w:p>
        </w:tc>
        <w:tc>
          <w:tcPr>
            <w:tcW w:w="767" w:type="pct"/>
            <w:tcBorders>
              <w:right w:val="single" w:sz="4" w:space="0" w:color="auto"/>
            </w:tcBorders>
            <w:shd w:val="clear" w:color="auto" w:fill="FFFFFF"/>
            <w:vAlign w:val="center"/>
          </w:tcPr>
          <w:p w:rsidR="00A86219" w:rsidRPr="00A86219" w:rsidRDefault="00A86219" w:rsidP="008B5575">
            <w:pPr>
              <w:kinsoku w:val="0"/>
              <w:overflowPunct w:val="0"/>
              <w:spacing w:line="250" w:lineRule="exact"/>
              <w:ind w:rightChars="-30" w:right="-72"/>
              <w:rPr>
                <w:rFonts w:ascii="標楷體" w:hAnsi="標楷體"/>
                <w:color w:val="000000"/>
                <w:sz w:val="16"/>
                <w:szCs w:val="16"/>
              </w:rPr>
            </w:pPr>
            <w:r w:rsidRPr="00A86219">
              <w:rPr>
                <w:rFonts w:ascii="標楷體" w:hAnsi="標楷體" w:hint="eastAsia"/>
                <w:color w:val="000000"/>
                <w:sz w:val="16"/>
                <w:szCs w:val="16"/>
              </w:rPr>
              <w:t>內一至二人辦理火災原因調查鑑識工作。</w:t>
            </w:r>
          </w:p>
        </w:tc>
        <w:tc>
          <w:tcPr>
            <w:tcW w:w="336" w:type="pct"/>
            <w:tcBorders>
              <w:right w:val="single" w:sz="4" w:space="0" w:color="auto"/>
            </w:tcBorders>
            <w:shd w:val="clear" w:color="auto" w:fill="FFFFFF"/>
            <w:vAlign w:val="center"/>
          </w:tcPr>
          <w:p w:rsidR="00A86219" w:rsidRPr="008B5575" w:rsidRDefault="00A86219" w:rsidP="008B5575">
            <w:pPr>
              <w:kinsoku w:val="0"/>
              <w:overflowPunct w:val="0"/>
              <w:spacing w:line="250" w:lineRule="exact"/>
              <w:ind w:leftChars="-30" w:left="-72" w:rightChars="-30" w:right="-72"/>
              <w:rPr>
                <w:rFonts w:ascii="標楷體" w:hAnsi="標楷體"/>
                <w:color w:val="000000"/>
                <w:spacing w:val="-10"/>
                <w:w w:val="90"/>
                <w:sz w:val="16"/>
                <w:szCs w:val="16"/>
              </w:rPr>
            </w:pPr>
            <w:r w:rsidRPr="008B5575">
              <w:rPr>
                <w:rFonts w:ascii="Arial" w:hAnsi="標楷體" w:cs="Arial"/>
                <w:color w:val="000000"/>
                <w:spacing w:val="-10"/>
                <w:w w:val="90"/>
                <w:sz w:val="16"/>
                <w:szCs w:val="16"/>
              </w:rPr>
              <w:t>未修正。</w:t>
            </w:r>
          </w:p>
        </w:tc>
      </w:tr>
      <w:tr w:rsidR="00A86219" w:rsidRPr="00A86219" w:rsidTr="008B5575">
        <w:trPr>
          <w:jc w:val="center"/>
        </w:trPr>
        <w:tc>
          <w:tcPr>
            <w:tcW w:w="429" w:type="pct"/>
            <w:gridSpan w:val="2"/>
            <w:tcBorders>
              <w:left w:val="single" w:sz="4" w:space="0" w:color="auto"/>
            </w:tcBorders>
            <w:shd w:val="clear" w:color="auto" w:fill="FFFFFF"/>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技佐</w:t>
            </w:r>
          </w:p>
        </w:tc>
        <w:tc>
          <w:tcPr>
            <w:tcW w:w="402" w:type="pct"/>
            <w:gridSpan w:val="2"/>
            <w:shd w:val="clear" w:color="auto" w:fill="FFFFFF"/>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委任</w:t>
            </w:r>
          </w:p>
        </w:tc>
        <w:tc>
          <w:tcPr>
            <w:tcW w:w="426" w:type="pct"/>
            <w:shd w:val="clear" w:color="auto" w:fill="FFFFFF"/>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第四職等至第五職等</w:t>
            </w:r>
          </w:p>
        </w:tc>
        <w:tc>
          <w:tcPr>
            <w:tcW w:w="343" w:type="pct"/>
            <w:shd w:val="clear" w:color="auto" w:fill="FFFFFF"/>
            <w:vAlign w:val="center"/>
          </w:tcPr>
          <w:p w:rsidR="00A86219" w:rsidRPr="00A86219" w:rsidRDefault="00A86219" w:rsidP="008B5575">
            <w:pPr>
              <w:kinsoku w:val="0"/>
              <w:overflowPunct w:val="0"/>
              <w:spacing w:line="250" w:lineRule="exact"/>
              <w:ind w:leftChars="-30" w:left="-72" w:rightChars="-30" w:right="-72"/>
              <w:jc w:val="center"/>
              <w:rPr>
                <w:rFonts w:ascii="標楷體" w:hAnsi="標楷體"/>
                <w:color w:val="000000"/>
                <w:sz w:val="16"/>
                <w:szCs w:val="16"/>
              </w:rPr>
            </w:pPr>
            <w:r w:rsidRPr="00A86219">
              <w:rPr>
                <w:rFonts w:ascii="標楷體" w:hAnsi="標楷體" w:hint="eastAsia"/>
                <w:color w:val="000000"/>
                <w:sz w:val="16"/>
                <w:szCs w:val="16"/>
              </w:rPr>
              <w:t>二</w:t>
            </w:r>
          </w:p>
        </w:tc>
        <w:tc>
          <w:tcPr>
            <w:tcW w:w="769" w:type="pct"/>
            <w:tcBorders>
              <w:right w:val="single" w:sz="4" w:space="0" w:color="auto"/>
            </w:tcBorders>
            <w:shd w:val="clear" w:color="auto" w:fill="FFFFFF"/>
            <w:vAlign w:val="center"/>
          </w:tcPr>
          <w:p w:rsidR="00A86219" w:rsidRPr="00A86219" w:rsidRDefault="00A86219" w:rsidP="008B5575">
            <w:pPr>
              <w:kinsoku w:val="0"/>
              <w:overflowPunct w:val="0"/>
              <w:spacing w:line="250" w:lineRule="exact"/>
              <w:ind w:rightChars="-30" w:right="-72"/>
              <w:rPr>
                <w:rFonts w:ascii="標楷體" w:hAnsi="標楷體"/>
                <w:color w:val="000000"/>
                <w:sz w:val="16"/>
                <w:szCs w:val="16"/>
              </w:rPr>
            </w:pPr>
            <w:r w:rsidRPr="00A86219">
              <w:rPr>
                <w:rFonts w:ascii="標楷體" w:hAnsi="標楷體" w:hint="eastAsia"/>
                <w:color w:val="000000"/>
                <w:sz w:val="16"/>
                <w:szCs w:val="16"/>
              </w:rPr>
              <w:t>內二人得列薦任第六職等（其中一人係由本職稱尾數一人，合併計給。）</w:t>
            </w:r>
          </w:p>
        </w:tc>
        <w:tc>
          <w:tcPr>
            <w:tcW w:w="343" w:type="pct"/>
            <w:gridSpan w:val="2"/>
            <w:shd w:val="clear" w:color="auto" w:fill="FFFFFF"/>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技佐</w:t>
            </w:r>
          </w:p>
        </w:tc>
        <w:tc>
          <w:tcPr>
            <w:tcW w:w="341" w:type="pct"/>
            <w:tcBorders>
              <w:right w:val="single" w:sz="4" w:space="0" w:color="auto"/>
            </w:tcBorders>
            <w:shd w:val="clear" w:color="auto" w:fill="FFFFFF"/>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委任</w:t>
            </w:r>
          </w:p>
        </w:tc>
        <w:tc>
          <w:tcPr>
            <w:tcW w:w="504" w:type="pct"/>
            <w:tcBorders>
              <w:right w:val="single" w:sz="4" w:space="0" w:color="auto"/>
            </w:tcBorders>
            <w:shd w:val="clear" w:color="auto" w:fill="FFFFFF"/>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第四職等至第五職等</w:t>
            </w:r>
          </w:p>
        </w:tc>
        <w:tc>
          <w:tcPr>
            <w:tcW w:w="340" w:type="pct"/>
            <w:tcBorders>
              <w:right w:val="single" w:sz="4" w:space="0" w:color="auto"/>
            </w:tcBorders>
            <w:shd w:val="clear" w:color="auto" w:fill="FFFFFF"/>
            <w:vAlign w:val="center"/>
          </w:tcPr>
          <w:p w:rsidR="00A86219" w:rsidRPr="00A86219" w:rsidRDefault="00A86219" w:rsidP="008B5575">
            <w:pPr>
              <w:kinsoku w:val="0"/>
              <w:overflowPunct w:val="0"/>
              <w:spacing w:line="250" w:lineRule="exact"/>
              <w:ind w:leftChars="-30" w:left="-72" w:rightChars="-30" w:right="-72"/>
              <w:jc w:val="center"/>
              <w:rPr>
                <w:rFonts w:ascii="標楷體" w:hAnsi="標楷體"/>
                <w:color w:val="000000"/>
                <w:sz w:val="16"/>
                <w:szCs w:val="16"/>
              </w:rPr>
            </w:pPr>
            <w:r w:rsidRPr="00A86219">
              <w:rPr>
                <w:rFonts w:ascii="標楷體" w:hAnsi="標楷體" w:hint="eastAsia"/>
                <w:color w:val="000000"/>
                <w:sz w:val="16"/>
                <w:szCs w:val="16"/>
              </w:rPr>
              <w:t>二</w:t>
            </w:r>
          </w:p>
        </w:tc>
        <w:tc>
          <w:tcPr>
            <w:tcW w:w="767" w:type="pct"/>
            <w:tcBorders>
              <w:right w:val="single" w:sz="4" w:space="0" w:color="auto"/>
            </w:tcBorders>
            <w:shd w:val="clear" w:color="auto" w:fill="FFFFFF"/>
            <w:vAlign w:val="center"/>
          </w:tcPr>
          <w:p w:rsidR="00A86219" w:rsidRPr="00A86219" w:rsidRDefault="00A86219" w:rsidP="008B5575">
            <w:pPr>
              <w:kinsoku w:val="0"/>
              <w:overflowPunct w:val="0"/>
              <w:spacing w:line="250" w:lineRule="exact"/>
              <w:ind w:rightChars="-30" w:right="-72"/>
              <w:rPr>
                <w:rFonts w:ascii="標楷體" w:hAnsi="標楷體"/>
                <w:color w:val="000000"/>
                <w:sz w:val="16"/>
                <w:szCs w:val="16"/>
              </w:rPr>
            </w:pPr>
            <w:r w:rsidRPr="00A86219">
              <w:rPr>
                <w:rFonts w:ascii="標楷體" w:hAnsi="標楷體" w:hint="eastAsia"/>
                <w:color w:val="000000"/>
                <w:sz w:val="16"/>
                <w:szCs w:val="16"/>
              </w:rPr>
              <w:t>內二人得列薦任第六職等（其中一人係由本職稱尾數一人，合併計給。）</w:t>
            </w:r>
          </w:p>
        </w:tc>
        <w:tc>
          <w:tcPr>
            <w:tcW w:w="336" w:type="pct"/>
            <w:tcBorders>
              <w:right w:val="single" w:sz="4" w:space="0" w:color="auto"/>
            </w:tcBorders>
            <w:shd w:val="clear" w:color="auto" w:fill="FFFFFF"/>
            <w:vAlign w:val="center"/>
          </w:tcPr>
          <w:p w:rsidR="00A86219" w:rsidRPr="008B5575" w:rsidRDefault="00A86219" w:rsidP="008B5575">
            <w:pPr>
              <w:kinsoku w:val="0"/>
              <w:overflowPunct w:val="0"/>
              <w:spacing w:line="250" w:lineRule="exact"/>
              <w:ind w:leftChars="-30" w:left="-72" w:rightChars="-30" w:right="-72"/>
              <w:rPr>
                <w:rFonts w:ascii="標楷體" w:hAnsi="標楷體"/>
                <w:color w:val="000000"/>
                <w:spacing w:val="-10"/>
                <w:w w:val="90"/>
                <w:sz w:val="16"/>
                <w:szCs w:val="16"/>
              </w:rPr>
            </w:pPr>
            <w:r w:rsidRPr="008B5575">
              <w:rPr>
                <w:rFonts w:ascii="Arial" w:hAnsi="標楷體" w:cs="Arial"/>
                <w:color w:val="000000"/>
                <w:spacing w:val="-10"/>
                <w:w w:val="90"/>
                <w:sz w:val="16"/>
                <w:szCs w:val="16"/>
              </w:rPr>
              <w:t>未修正。</w:t>
            </w:r>
          </w:p>
        </w:tc>
      </w:tr>
      <w:tr w:rsidR="00A86219" w:rsidRPr="00A86219" w:rsidTr="008B5575">
        <w:trPr>
          <w:jc w:val="center"/>
        </w:trPr>
        <w:tc>
          <w:tcPr>
            <w:tcW w:w="429" w:type="pct"/>
            <w:gridSpan w:val="2"/>
            <w:tcBorders>
              <w:left w:val="single" w:sz="4" w:space="0" w:color="auto"/>
            </w:tcBorders>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辦事員</w:t>
            </w:r>
          </w:p>
        </w:tc>
        <w:tc>
          <w:tcPr>
            <w:tcW w:w="402" w:type="pct"/>
            <w:gridSpan w:val="2"/>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委任</w:t>
            </w:r>
          </w:p>
        </w:tc>
        <w:tc>
          <w:tcPr>
            <w:tcW w:w="426" w:type="pct"/>
            <w:shd w:val="clear" w:color="auto" w:fill="auto"/>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第三職等至第五職等</w:t>
            </w:r>
          </w:p>
        </w:tc>
        <w:tc>
          <w:tcPr>
            <w:tcW w:w="343" w:type="pct"/>
            <w:shd w:val="clear" w:color="auto" w:fill="auto"/>
            <w:vAlign w:val="center"/>
          </w:tcPr>
          <w:p w:rsidR="00A86219" w:rsidRPr="00A86219" w:rsidRDefault="00A86219" w:rsidP="008B5575">
            <w:pPr>
              <w:kinsoku w:val="0"/>
              <w:overflowPunct w:val="0"/>
              <w:spacing w:line="250" w:lineRule="exact"/>
              <w:ind w:leftChars="-30" w:left="-72" w:rightChars="-30" w:right="-72"/>
              <w:jc w:val="center"/>
              <w:rPr>
                <w:rFonts w:ascii="標楷體" w:hAnsi="標楷體"/>
                <w:color w:val="000000"/>
                <w:sz w:val="16"/>
                <w:szCs w:val="16"/>
              </w:rPr>
            </w:pPr>
            <w:r w:rsidRPr="00A86219">
              <w:rPr>
                <w:rFonts w:ascii="標楷體" w:hAnsi="標楷體" w:hint="eastAsia"/>
                <w:color w:val="000000"/>
                <w:sz w:val="16"/>
                <w:szCs w:val="16"/>
              </w:rPr>
              <w:t>四</w:t>
            </w:r>
          </w:p>
        </w:tc>
        <w:tc>
          <w:tcPr>
            <w:tcW w:w="769"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p>
        </w:tc>
        <w:tc>
          <w:tcPr>
            <w:tcW w:w="343" w:type="pct"/>
            <w:gridSpan w:val="2"/>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辦事員</w:t>
            </w:r>
          </w:p>
        </w:tc>
        <w:tc>
          <w:tcPr>
            <w:tcW w:w="341" w:type="pct"/>
            <w:tcBorders>
              <w:right w:val="single" w:sz="4" w:space="0" w:color="auto"/>
            </w:tcBorders>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委任</w:t>
            </w:r>
          </w:p>
        </w:tc>
        <w:tc>
          <w:tcPr>
            <w:tcW w:w="504" w:type="pct"/>
            <w:tcBorders>
              <w:right w:val="single" w:sz="4" w:space="0" w:color="auto"/>
            </w:tcBorders>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第三職等至第五職等</w:t>
            </w:r>
          </w:p>
        </w:tc>
        <w:tc>
          <w:tcPr>
            <w:tcW w:w="340" w:type="pct"/>
            <w:tcBorders>
              <w:right w:val="single" w:sz="4" w:space="0" w:color="auto"/>
            </w:tcBorders>
            <w:vAlign w:val="center"/>
          </w:tcPr>
          <w:p w:rsidR="00A86219" w:rsidRPr="00A86219" w:rsidRDefault="00A86219" w:rsidP="008B5575">
            <w:pPr>
              <w:kinsoku w:val="0"/>
              <w:overflowPunct w:val="0"/>
              <w:spacing w:line="250" w:lineRule="exact"/>
              <w:ind w:leftChars="-30" w:left="-72" w:rightChars="-30" w:right="-72"/>
              <w:jc w:val="center"/>
              <w:rPr>
                <w:rFonts w:ascii="標楷體" w:hAnsi="標楷體"/>
                <w:color w:val="000000"/>
                <w:sz w:val="16"/>
                <w:szCs w:val="16"/>
              </w:rPr>
            </w:pPr>
            <w:r w:rsidRPr="00A86219">
              <w:rPr>
                <w:rFonts w:ascii="標楷體" w:hAnsi="標楷體" w:hint="eastAsia"/>
                <w:color w:val="000000"/>
                <w:sz w:val="16"/>
                <w:szCs w:val="16"/>
              </w:rPr>
              <w:t>四</w:t>
            </w:r>
          </w:p>
        </w:tc>
        <w:tc>
          <w:tcPr>
            <w:tcW w:w="767" w:type="pct"/>
            <w:tcBorders>
              <w:right w:val="single" w:sz="4" w:space="0" w:color="auto"/>
            </w:tcBorders>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p>
        </w:tc>
        <w:tc>
          <w:tcPr>
            <w:tcW w:w="336" w:type="pct"/>
            <w:tcBorders>
              <w:right w:val="single" w:sz="4" w:space="0" w:color="auto"/>
            </w:tcBorders>
            <w:vAlign w:val="center"/>
          </w:tcPr>
          <w:p w:rsidR="00A86219" w:rsidRPr="008B5575" w:rsidRDefault="00A86219" w:rsidP="008B5575">
            <w:pPr>
              <w:kinsoku w:val="0"/>
              <w:overflowPunct w:val="0"/>
              <w:spacing w:line="250" w:lineRule="exact"/>
              <w:ind w:leftChars="-30" w:left="-72" w:rightChars="-30" w:right="-72"/>
              <w:rPr>
                <w:rFonts w:ascii="標楷體" w:hAnsi="標楷體"/>
                <w:color w:val="000000"/>
                <w:spacing w:val="-10"/>
                <w:w w:val="90"/>
                <w:sz w:val="16"/>
                <w:szCs w:val="16"/>
              </w:rPr>
            </w:pPr>
            <w:r w:rsidRPr="008B5575">
              <w:rPr>
                <w:rFonts w:ascii="Arial" w:hAnsi="標楷體" w:cs="Arial"/>
                <w:color w:val="000000"/>
                <w:spacing w:val="-10"/>
                <w:w w:val="90"/>
                <w:sz w:val="16"/>
                <w:szCs w:val="16"/>
              </w:rPr>
              <w:t>未修正。</w:t>
            </w:r>
          </w:p>
        </w:tc>
      </w:tr>
      <w:tr w:rsidR="00A86219" w:rsidRPr="00A86219" w:rsidTr="008B5575">
        <w:trPr>
          <w:jc w:val="center"/>
        </w:trPr>
        <w:tc>
          <w:tcPr>
            <w:tcW w:w="429" w:type="pct"/>
            <w:gridSpan w:val="2"/>
            <w:tcBorders>
              <w:left w:val="single" w:sz="4" w:space="0" w:color="auto"/>
            </w:tcBorders>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隊員</w:t>
            </w:r>
          </w:p>
        </w:tc>
        <w:tc>
          <w:tcPr>
            <w:tcW w:w="402" w:type="pct"/>
            <w:gridSpan w:val="2"/>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警佐</w:t>
            </w:r>
          </w:p>
        </w:tc>
        <w:tc>
          <w:tcPr>
            <w:tcW w:w="426" w:type="pct"/>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p>
        </w:tc>
        <w:tc>
          <w:tcPr>
            <w:tcW w:w="343" w:type="pct"/>
            <w:shd w:val="clear" w:color="auto" w:fill="auto"/>
            <w:vAlign w:val="center"/>
          </w:tcPr>
          <w:p w:rsidR="00A86219" w:rsidRPr="00A86219" w:rsidRDefault="00A86219" w:rsidP="008B5575">
            <w:pPr>
              <w:kinsoku w:val="0"/>
              <w:overflowPunct w:val="0"/>
              <w:spacing w:line="250" w:lineRule="exact"/>
              <w:ind w:leftChars="-30" w:left="-72" w:rightChars="-30" w:right="-72"/>
              <w:jc w:val="center"/>
              <w:rPr>
                <w:rFonts w:ascii="標楷體" w:hAnsi="標楷體"/>
                <w:color w:val="000000"/>
                <w:sz w:val="16"/>
                <w:szCs w:val="16"/>
              </w:rPr>
            </w:pPr>
            <w:r w:rsidRPr="00A86219">
              <w:rPr>
                <w:rFonts w:ascii="標楷體" w:hAnsi="標楷體" w:hint="eastAsia"/>
                <w:color w:val="000000"/>
                <w:sz w:val="16"/>
                <w:szCs w:val="16"/>
              </w:rPr>
              <w:t>二○二</w:t>
            </w:r>
          </w:p>
        </w:tc>
        <w:tc>
          <w:tcPr>
            <w:tcW w:w="769"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ind w:left="336" w:hangingChars="210" w:hanging="336"/>
              <w:rPr>
                <w:rFonts w:ascii="標楷體" w:hAnsi="標楷體"/>
                <w:color w:val="000000"/>
                <w:sz w:val="16"/>
                <w:szCs w:val="16"/>
              </w:rPr>
            </w:pPr>
            <w:r>
              <w:rPr>
                <w:rFonts w:ascii="標楷體" w:hAnsi="標楷體" w:hint="eastAsia"/>
                <w:color w:val="000000"/>
                <w:sz w:val="16"/>
                <w:szCs w:val="16"/>
              </w:rPr>
              <w:t>一、</w:t>
            </w:r>
            <w:r>
              <w:rPr>
                <w:rFonts w:ascii="標楷體" w:hAnsi="標楷體"/>
                <w:color w:val="000000"/>
                <w:sz w:val="16"/>
                <w:szCs w:val="16"/>
              </w:rPr>
              <w:tab/>
            </w:r>
            <w:r w:rsidRPr="00A86219">
              <w:rPr>
                <w:rFonts w:ascii="標楷體" w:hAnsi="標楷體" w:hint="eastAsia"/>
                <w:color w:val="000000"/>
                <w:sz w:val="16"/>
                <w:szCs w:val="16"/>
              </w:rPr>
              <w:t>內一○一人得列警正四階。</w:t>
            </w:r>
          </w:p>
          <w:p w:rsidR="00A86219" w:rsidRPr="00A86219" w:rsidRDefault="00A86219" w:rsidP="008B5575">
            <w:pPr>
              <w:kinsoku w:val="0"/>
              <w:overflowPunct w:val="0"/>
              <w:spacing w:line="250" w:lineRule="exact"/>
              <w:ind w:left="336" w:hangingChars="210" w:hanging="336"/>
              <w:rPr>
                <w:rFonts w:ascii="標楷體" w:hAnsi="標楷體"/>
                <w:color w:val="000000"/>
                <w:sz w:val="16"/>
                <w:szCs w:val="16"/>
              </w:rPr>
            </w:pPr>
            <w:r w:rsidRPr="00A86219">
              <w:rPr>
                <w:rFonts w:ascii="標楷體" w:hAnsi="標楷體" w:hint="eastAsia"/>
                <w:color w:val="000000"/>
                <w:sz w:val="16"/>
                <w:szCs w:val="16"/>
              </w:rPr>
              <w:t>二、</w:t>
            </w:r>
            <w:r>
              <w:rPr>
                <w:rFonts w:ascii="標楷體" w:hAnsi="標楷體"/>
                <w:color w:val="000000"/>
                <w:sz w:val="16"/>
                <w:szCs w:val="16"/>
              </w:rPr>
              <w:tab/>
            </w:r>
            <w:r w:rsidRPr="00A86219">
              <w:rPr>
                <w:rFonts w:ascii="標楷體" w:hAnsi="標楷體" w:hint="eastAsia"/>
                <w:color w:val="000000"/>
                <w:sz w:val="16"/>
                <w:szCs w:val="16"/>
              </w:rPr>
              <w:t>內一至三人辦理火災原因調查鑑識工作。</w:t>
            </w:r>
          </w:p>
        </w:tc>
        <w:tc>
          <w:tcPr>
            <w:tcW w:w="343" w:type="pct"/>
            <w:gridSpan w:val="2"/>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隊員</w:t>
            </w:r>
          </w:p>
        </w:tc>
        <w:tc>
          <w:tcPr>
            <w:tcW w:w="341" w:type="pct"/>
            <w:tcBorders>
              <w:right w:val="single" w:sz="4" w:space="0" w:color="auto"/>
            </w:tcBorders>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警佐</w:t>
            </w:r>
          </w:p>
        </w:tc>
        <w:tc>
          <w:tcPr>
            <w:tcW w:w="504" w:type="pct"/>
            <w:tcBorders>
              <w:right w:val="single" w:sz="4" w:space="0" w:color="auto"/>
            </w:tcBorders>
            <w:vAlign w:val="center"/>
          </w:tcPr>
          <w:p w:rsidR="00A86219" w:rsidRPr="00A86219" w:rsidRDefault="00A86219" w:rsidP="008B5575">
            <w:pPr>
              <w:kinsoku w:val="0"/>
              <w:overflowPunct w:val="0"/>
              <w:spacing w:line="250" w:lineRule="exact"/>
              <w:ind w:leftChars="-30" w:left="248" w:rightChars="-30" w:right="-72" w:hangingChars="200" w:hanging="320"/>
              <w:jc w:val="distribute"/>
              <w:rPr>
                <w:rFonts w:ascii="標楷體" w:hAnsi="標楷體"/>
                <w:color w:val="000000"/>
                <w:sz w:val="16"/>
                <w:szCs w:val="16"/>
              </w:rPr>
            </w:pPr>
          </w:p>
        </w:tc>
        <w:tc>
          <w:tcPr>
            <w:tcW w:w="340" w:type="pct"/>
            <w:tcBorders>
              <w:right w:val="single" w:sz="4" w:space="0" w:color="auto"/>
            </w:tcBorders>
            <w:vAlign w:val="center"/>
          </w:tcPr>
          <w:p w:rsidR="00A86219" w:rsidRPr="00A86219" w:rsidRDefault="00A86219" w:rsidP="008B5575">
            <w:pPr>
              <w:kinsoku w:val="0"/>
              <w:overflowPunct w:val="0"/>
              <w:spacing w:line="250" w:lineRule="exact"/>
              <w:ind w:leftChars="-30" w:left="-72" w:rightChars="-30" w:right="-72"/>
              <w:jc w:val="center"/>
              <w:rPr>
                <w:rFonts w:ascii="標楷體" w:hAnsi="標楷體"/>
                <w:color w:val="000000"/>
                <w:sz w:val="16"/>
                <w:szCs w:val="16"/>
              </w:rPr>
            </w:pPr>
            <w:r w:rsidRPr="00A86219">
              <w:rPr>
                <w:rFonts w:ascii="標楷體" w:hAnsi="標楷體" w:hint="eastAsia"/>
                <w:color w:val="000000"/>
                <w:sz w:val="16"/>
                <w:szCs w:val="16"/>
              </w:rPr>
              <w:t>二○二</w:t>
            </w:r>
          </w:p>
        </w:tc>
        <w:tc>
          <w:tcPr>
            <w:tcW w:w="767" w:type="pct"/>
            <w:tcBorders>
              <w:right w:val="single" w:sz="4" w:space="0" w:color="auto"/>
            </w:tcBorders>
            <w:vAlign w:val="center"/>
          </w:tcPr>
          <w:p w:rsidR="00A86219" w:rsidRPr="00A86219" w:rsidRDefault="00A86219" w:rsidP="008B5575">
            <w:pPr>
              <w:kinsoku w:val="0"/>
              <w:overflowPunct w:val="0"/>
              <w:spacing w:line="250" w:lineRule="exact"/>
              <w:ind w:left="336" w:hangingChars="210" w:hanging="336"/>
              <w:rPr>
                <w:rFonts w:ascii="標楷體" w:hAnsi="標楷體"/>
                <w:color w:val="000000"/>
                <w:sz w:val="16"/>
                <w:szCs w:val="16"/>
              </w:rPr>
            </w:pPr>
            <w:r w:rsidRPr="00A86219">
              <w:rPr>
                <w:rFonts w:ascii="標楷體" w:hAnsi="標楷體" w:hint="eastAsia"/>
                <w:color w:val="000000"/>
                <w:sz w:val="16"/>
                <w:szCs w:val="16"/>
              </w:rPr>
              <w:t>一、</w:t>
            </w:r>
            <w:r>
              <w:rPr>
                <w:rFonts w:ascii="標楷體" w:hAnsi="標楷體"/>
                <w:color w:val="000000"/>
                <w:sz w:val="16"/>
                <w:szCs w:val="16"/>
              </w:rPr>
              <w:tab/>
            </w:r>
            <w:r w:rsidRPr="00A86219">
              <w:rPr>
                <w:rFonts w:ascii="標楷體" w:hAnsi="標楷體" w:hint="eastAsia"/>
                <w:color w:val="000000"/>
                <w:sz w:val="16"/>
                <w:szCs w:val="16"/>
              </w:rPr>
              <w:t>內一○一人得列警正四階。</w:t>
            </w:r>
          </w:p>
          <w:p w:rsidR="00A86219" w:rsidRPr="00A86219" w:rsidRDefault="00A86219" w:rsidP="008B5575">
            <w:pPr>
              <w:kinsoku w:val="0"/>
              <w:overflowPunct w:val="0"/>
              <w:spacing w:line="250" w:lineRule="exact"/>
              <w:ind w:left="336" w:hangingChars="210" w:hanging="336"/>
              <w:rPr>
                <w:rFonts w:ascii="標楷體" w:hAnsi="標楷體"/>
                <w:color w:val="000000"/>
                <w:sz w:val="16"/>
                <w:szCs w:val="16"/>
              </w:rPr>
            </w:pPr>
            <w:r w:rsidRPr="00A86219">
              <w:rPr>
                <w:rFonts w:ascii="標楷體" w:hAnsi="標楷體" w:hint="eastAsia"/>
                <w:color w:val="000000"/>
                <w:sz w:val="16"/>
                <w:szCs w:val="16"/>
              </w:rPr>
              <w:t>二、</w:t>
            </w:r>
            <w:r>
              <w:rPr>
                <w:rFonts w:ascii="標楷體" w:hAnsi="標楷體"/>
                <w:color w:val="000000"/>
                <w:sz w:val="16"/>
                <w:szCs w:val="16"/>
              </w:rPr>
              <w:tab/>
            </w:r>
            <w:r w:rsidRPr="00A86219">
              <w:rPr>
                <w:rFonts w:ascii="標楷體" w:hAnsi="標楷體" w:hint="eastAsia"/>
                <w:color w:val="000000"/>
                <w:sz w:val="16"/>
                <w:szCs w:val="16"/>
              </w:rPr>
              <w:t>內一至三人辦理火災原因調查鑑識工作。</w:t>
            </w:r>
          </w:p>
        </w:tc>
        <w:tc>
          <w:tcPr>
            <w:tcW w:w="336" w:type="pct"/>
            <w:tcBorders>
              <w:right w:val="single" w:sz="4" w:space="0" w:color="auto"/>
            </w:tcBorders>
            <w:vAlign w:val="center"/>
          </w:tcPr>
          <w:p w:rsidR="00A86219" w:rsidRPr="008B5575" w:rsidRDefault="00A86219" w:rsidP="008B5575">
            <w:pPr>
              <w:kinsoku w:val="0"/>
              <w:overflowPunct w:val="0"/>
              <w:spacing w:line="250" w:lineRule="exact"/>
              <w:ind w:leftChars="-30" w:left="-72" w:rightChars="-30" w:right="-72"/>
              <w:rPr>
                <w:rFonts w:ascii="標楷體" w:hAnsi="標楷體"/>
                <w:color w:val="000000"/>
                <w:spacing w:val="-10"/>
                <w:w w:val="90"/>
                <w:sz w:val="16"/>
                <w:szCs w:val="16"/>
              </w:rPr>
            </w:pPr>
            <w:r w:rsidRPr="008B5575">
              <w:rPr>
                <w:rFonts w:ascii="Arial" w:hAnsi="標楷體" w:cs="Arial"/>
                <w:color w:val="000000"/>
                <w:spacing w:val="-10"/>
                <w:w w:val="90"/>
                <w:sz w:val="16"/>
                <w:szCs w:val="16"/>
              </w:rPr>
              <w:t>未修正。</w:t>
            </w:r>
          </w:p>
        </w:tc>
      </w:tr>
      <w:tr w:rsidR="00A86219" w:rsidRPr="00A86219" w:rsidTr="008B5575">
        <w:trPr>
          <w:jc w:val="center"/>
        </w:trPr>
        <w:tc>
          <w:tcPr>
            <w:tcW w:w="429" w:type="pct"/>
            <w:gridSpan w:val="2"/>
            <w:tcBorders>
              <w:left w:val="single" w:sz="4" w:space="0" w:color="auto"/>
            </w:tcBorders>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書記</w:t>
            </w:r>
          </w:p>
        </w:tc>
        <w:tc>
          <w:tcPr>
            <w:tcW w:w="402" w:type="pct"/>
            <w:gridSpan w:val="2"/>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委任</w:t>
            </w:r>
          </w:p>
        </w:tc>
        <w:tc>
          <w:tcPr>
            <w:tcW w:w="426" w:type="pct"/>
            <w:shd w:val="clear" w:color="auto" w:fill="auto"/>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第一職等至第三職等</w:t>
            </w:r>
          </w:p>
        </w:tc>
        <w:tc>
          <w:tcPr>
            <w:tcW w:w="343" w:type="pct"/>
            <w:shd w:val="clear" w:color="auto" w:fill="auto"/>
            <w:vAlign w:val="center"/>
          </w:tcPr>
          <w:p w:rsidR="00A86219" w:rsidRPr="00A86219" w:rsidRDefault="00A86219" w:rsidP="008B5575">
            <w:pPr>
              <w:kinsoku w:val="0"/>
              <w:overflowPunct w:val="0"/>
              <w:spacing w:line="250" w:lineRule="exact"/>
              <w:ind w:leftChars="-30" w:left="-72" w:rightChars="-30" w:right="-72"/>
              <w:jc w:val="center"/>
              <w:rPr>
                <w:rFonts w:ascii="標楷體" w:hAnsi="標楷體"/>
                <w:color w:val="000000"/>
                <w:sz w:val="16"/>
                <w:szCs w:val="16"/>
              </w:rPr>
            </w:pPr>
            <w:r w:rsidRPr="00A86219">
              <w:rPr>
                <w:rFonts w:ascii="標楷體" w:hAnsi="標楷體" w:hint="eastAsia"/>
                <w:color w:val="000000"/>
                <w:sz w:val="16"/>
                <w:szCs w:val="16"/>
              </w:rPr>
              <w:t>一</w:t>
            </w:r>
          </w:p>
        </w:tc>
        <w:tc>
          <w:tcPr>
            <w:tcW w:w="769"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本職稱之官等職等暫列。</w:t>
            </w:r>
          </w:p>
        </w:tc>
        <w:tc>
          <w:tcPr>
            <w:tcW w:w="343" w:type="pct"/>
            <w:gridSpan w:val="2"/>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書記</w:t>
            </w:r>
          </w:p>
        </w:tc>
        <w:tc>
          <w:tcPr>
            <w:tcW w:w="341" w:type="pct"/>
            <w:tcBorders>
              <w:right w:val="single" w:sz="4" w:space="0" w:color="auto"/>
            </w:tcBorders>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委任</w:t>
            </w:r>
          </w:p>
        </w:tc>
        <w:tc>
          <w:tcPr>
            <w:tcW w:w="504" w:type="pct"/>
            <w:tcBorders>
              <w:right w:val="single" w:sz="4" w:space="0" w:color="auto"/>
            </w:tcBorders>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第一職等至第三職等</w:t>
            </w:r>
          </w:p>
        </w:tc>
        <w:tc>
          <w:tcPr>
            <w:tcW w:w="340" w:type="pct"/>
            <w:tcBorders>
              <w:right w:val="single" w:sz="4" w:space="0" w:color="auto"/>
            </w:tcBorders>
            <w:vAlign w:val="center"/>
          </w:tcPr>
          <w:p w:rsidR="00A86219" w:rsidRPr="00A86219" w:rsidRDefault="00A86219" w:rsidP="008B5575">
            <w:pPr>
              <w:kinsoku w:val="0"/>
              <w:overflowPunct w:val="0"/>
              <w:spacing w:line="250" w:lineRule="exact"/>
              <w:ind w:leftChars="-30" w:left="-72" w:rightChars="-30" w:right="-72"/>
              <w:jc w:val="center"/>
              <w:rPr>
                <w:rFonts w:ascii="標楷體" w:hAnsi="標楷體"/>
                <w:color w:val="000000"/>
                <w:sz w:val="16"/>
                <w:szCs w:val="16"/>
              </w:rPr>
            </w:pPr>
            <w:r w:rsidRPr="00A86219">
              <w:rPr>
                <w:rFonts w:ascii="標楷體" w:hAnsi="標楷體" w:hint="eastAsia"/>
                <w:color w:val="000000"/>
                <w:sz w:val="16"/>
                <w:szCs w:val="16"/>
              </w:rPr>
              <w:t>一</w:t>
            </w:r>
          </w:p>
        </w:tc>
        <w:tc>
          <w:tcPr>
            <w:tcW w:w="767" w:type="pct"/>
            <w:tcBorders>
              <w:right w:val="single" w:sz="4" w:space="0" w:color="auto"/>
            </w:tcBorders>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本職稱之官等職等暫列。</w:t>
            </w:r>
          </w:p>
        </w:tc>
        <w:tc>
          <w:tcPr>
            <w:tcW w:w="336" w:type="pct"/>
            <w:tcBorders>
              <w:right w:val="single" w:sz="4" w:space="0" w:color="auto"/>
            </w:tcBorders>
            <w:vAlign w:val="center"/>
          </w:tcPr>
          <w:p w:rsidR="00A86219" w:rsidRPr="008B5575" w:rsidRDefault="00A86219" w:rsidP="008B5575">
            <w:pPr>
              <w:kinsoku w:val="0"/>
              <w:overflowPunct w:val="0"/>
              <w:spacing w:line="250" w:lineRule="exact"/>
              <w:ind w:leftChars="-30" w:left="-72" w:rightChars="-30" w:right="-72"/>
              <w:rPr>
                <w:rFonts w:ascii="標楷體" w:hAnsi="標楷體"/>
                <w:color w:val="000000"/>
                <w:spacing w:val="-10"/>
                <w:w w:val="90"/>
                <w:sz w:val="16"/>
                <w:szCs w:val="16"/>
              </w:rPr>
            </w:pPr>
            <w:r w:rsidRPr="008B5575">
              <w:rPr>
                <w:rFonts w:ascii="Arial" w:hAnsi="標楷體" w:cs="Arial"/>
                <w:color w:val="000000"/>
                <w:spacing w:val="-10"/>
                <w:w w:val="90"/>
                <w:sz w:val="16"/>
                <w:szCs w:val="16"/>
              </w:rPr>
              <w:t>未修正。</w:t>
            </w:r>
          </w:p>
        </w:tc>
      </w:tr>
      <w:tr w:rsidR="00A86219" w:rsidRPr="00A86219" w:rsidTr="008B5575">
        <w:trPr>
          <w:cantSplit/>
          <w:jc w:val="center"/>
        </w:trPr>
        <w:tc>
          <w:tcPr>
            <w:tcW w:w="234" w:type="pct"/>
            <w:vMerge w:val="restart"/>
            <w:tcBorders>
              <w:left w:val="single" w:sz="4" w:space="0" w:color="auto"/>
            </w:tcBorders>
            <w:shd w:val="clear" w:color="auto" w:fill="auto"/>
            <w:textDirection w:val="tbRlV"/>
            <w:vAlign w:val="center"/>
          </w:tcPr>
          <w:p w:rsidR="00A86219" w:rsidRPr="00A86219" w:rsidRDefault="00A86219" w:rsidP="008B5575">
            <w:pPr>
              <w:kinsoku w:val="0"/>
              <w:overflowPunct w:val="0"/>
              <w:spacing w:line="250" w:lineRule="exact"/>
              <w:ind w:left="113" w:right="113"/>
              <w:jc w:val="distribute"/>
              <w:rPr>
                <w:rFonts w:ascii="標楷體" w:hAnsi="標楷體"/>
                <w:color w:val="000000"/>
                <w:sz w:val="16"/>
                <w:szCs w:val="16"/>
              </w:rPr>
            </w:pPr>
            <w:r w:rsidRPr="00A86219">
              <w:rPr>
                <w:rFonts w:ascii="標楷體" w:hAnsi="標楷體" w:hint="eastAsia"/>
                <w:color w:val="000000"/>
                <w:sz w:val="16"/>
                <w:szCs w:val="16"/>
              </w:rPr>
              <w:t>會計室</w:t>
            </w:r>
          </w:p>
        </w:tc>
        <w:tc>
          <w:tcPr>
            <w:tcW w:w="195" w:type="pct"/>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主任</w:t>
            </w:r>
          </w:p>
        </w:tc>
        <w:tc>
          <w:tcPr>
            <w:tcW w:w="398" w:type="pct"/>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薦任</w:t>
            </w:r>
          </w:p>
        </w:tc>
        <w:tc>
          <w:tcPr>
            <w:tcW w:w="430" w:type="pct"/>
            <w:gridSpan w:val="2"/>
            <w:shd w:val="clear" w:color="auto" w:fill="auto"/>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第八職等至第九職等</w:t>
            </w:r>
          </w:p>
        </w:tc>
        <w:tc>
          <w:tcPr>
            <w:tcW w:w="343" w:type="pct"/>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一</w:t>
            </w:r>
          </w:p>
        </w:tc>
        <w:tc>
          <w:tcPr>
            <w:tcW w:w="769"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ind w:rightChars="-30" w:right="-72"/>
              <w:rPr>
                <w:rFonts w:ascii="標楷體" w:hAnsi="標楷體"/>
                <w:color w:val="000000"/>
                <w:sz w:val="16"/>
                <w:szCs w:val="16"/>
              </w:rPr>
            </w:pPr>
            <w:r w:rsidRPr="00A86219">
              <w:rPr>
                <w:rFonts w:ascii="標楷體" w:hAnsi="標楷體" w:hint="eastAsia"/>
                <w:color w:val="000000"/>
                <w:sz w:val="16"/>
                <w:szCs w:val="16"/>
              </w:rPr>
              <w:t>本職稱之官等職等暫列。</w:t>
            </w:r>
          </w:p>
        </w:tc>
        <w:tc>
          <w:tcPr>
            <w:tcW w:w="172" w:type="pct"/>
            <w:vMerge w:val="restart"/>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會</w:t>
            </w:r>
          </w:p>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p>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p>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計</w:t>
            </w:r>
          </w:p>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p>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p>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室</w:t>
            </w:r>
          </w:p>
        </w:tc>
        <w:tc>
          <w:tcPr>
            <w:tcW w:w="171" w:type="pct"/>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主任</w:t>
            </w:r>
          </w:p>
        </w:tc>
        <w:tc>
          <w:tcPr>
            <w:tcW w:w="341"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薦任</w:t>
            </w:r>
          </w:p>
        </w:tc>
        <w:tc>
          <w:tcPr>
            <w:tcW w:w="504"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第八職等至第九職等</w:t>
            </w:r>
          </w:p>
        </w:tc>
        <w:tc>
          <w:tcPr>
            <w:tcW w:w="340"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一</w:t>
            </w:r>
          </w:p>
        </w:tc>
        <w:tc>
          <w:tcPr>
            <w:tcW w:w="767"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ind w:rightChars="-30" w:right="-72"/>
              <w:rPr>
                <w:rFonts w:ascii="標楷體" w:hAnsi="標楷體"/>
                <w:color w:val="000000"/>
                <w:sz w:val="16"/>
                <w:szCs w:val="16"/>
              </w:rPr>
            </w:pPr>
            <w:r w:rsidRPr="00A86219">
              <w:rPr>
                <w:rFonts w:ascii="標楷體" w:hAnsi="標楷體" w:hint="eastAsia"/>
                <w:color w:val="000000"/>
                <w:sz w:val="16"/>
                <w:szCs w:val="16"/>
              </w:rPr>
              <w:t>本職稱之官等職等暫列。</w:t>
            </w:r>
          </w:p>
        </w:tc>
        <w:tc>
          <w:tcPr>
            <w:tcW w:w="336" w:type="pct"/>
            <w:tcBorders>
              <w:right w:val="single" w:sz="4" w:space="0" w:color="auto"/>
            </w:tcBorders>
            <w:shd w:val="clear" w:color="auto" w:fill="auto"/>
            <w:vAlign w:val="center"/>
          </w:tcPr>
          <w:p w:rsidR="00A86219" w:rsidRPr="008B5575" w:rsidRDefault="00A86219" w:rsidP="008B5575">
            <w:pPr>
              <w:kinsoku w:val="0"/>
              <w:overflowPunct w:val="0"/>
              <w:spacing w:line="250" w:lineRule="exact"/>
              <w:ind w:leftChars="-30" w:left="-72" w:rightChars="-30" w:right="-72"/>
              <w:rPr>
                <w:rFonts w:ascii="標楷體" w:hAnsi="標楷體"/>
                <w:color w:val="000000"/>
                <w:spacing w:val="-10"/>
                <w:w w:val="90"/>
                <w:sz w:val="16"/>
                <w:szCs w:val="16"/>
              </w:rPr>
            </w:pPr>
            <w:r w:rsidRPr="008B5575">
              <w:rPr>
                <w:rFonts w:ascii="標楷體" w:hAnsi="標楷體" w:hint="eastAsia"/>
                <w:color w:val="000000"/>
                <w:spacing w:val="-10"/>
                <w:w w:val="90"/>
                <w:sz w:val="16"/>
                <w:szCs w:val="16"/>
              </w:rPr>
              <w:t>未修正。</w:t>
            </w:r>
          </w:p>
        </w:tc>
      </w:tr>
      <w:tr w:rsidR="00A86219" w:rsidRPr="00A86219" w:rsidTr="008B5575">
        <w:trPr>
          <w:jc w:val="center"/>
        </w:trPr>
        <w:tc>
          <w:tcPr>
            <w:tcW w:w="234" w:type="pct"/>
            <w:vMerge/>
            <w:tcBorders>
              <w:left w:val="single" w:sz="4" w:space="0" w:color="auto"/>
            </w:tcBorders>
            <w:shd w:val="clear" w:color="auto" w:fill="auto"/>
            <w:vAlign w:val="center"/>
          </w:tcPr>
          <w:p w:rsidR="00A86219" w:rsidRPr="00A86219" w:rsidRDefault="00A86219" w:rsidP="008B5575">
            <w:pPr>
              <w:kinsoku w:val="0"/>
              <w:overflowPunct w:val="0"/>
              <w:spacing w:line="250" w:lineRule="exact"/>
              <w:jc w:val="distribute"/>
              <w:rPr>
                <w:rFonts w:ascii="標楷體" w:hAnsi="標楷體"/>
                <w:color w:val="000000"/>
                <w:sz w:val="16"/>
                <w:szCs w:val="16"/>
              </w:rPr>
            </w:pPr>
          </w:p>
        </w:tc>
        <w:tc>
          <w:tcPr>
            <w:tcW w:w="195" w:type="pct"/>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科員</w:t>
            </w:r>
          </w:p>
        </w:tc>
        <w:tc>
          <w:tcPr>
            <w:tcW w:w="398" w:type="pct"/>
            <w:shd w:val="clear" w:color="auto" w:fill="auto"/>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委任或薦任</w:t>
            </w:r>
          </w:p>
        </w:tc>
        <w:tc>
          <w:tcPr>
            <w:tcW w:w="430" w:type="pct"/>
            <w:gridSpan w:val="2"/>
            <w:shd w:val="clear" w:color="auto" w:fill="auto"/>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第五職等或第六職等至第七職等</w:t>
            </w:r>
          </w:p>
        </w:tc>
        <w:tc>
          <w:tcPr>
            <w:tcW w:w="343" w:type="pct"/>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二</w:t>
            </w:r>
          </w:p>
        </w:tc>
        <w:tc>
          <w:tcPr>
            <w:tcW w:w="769"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本職稱之官等職等暫列。</w:t>
            </w:r>
          </w:p>
        </w:tc>
        <w:tc>
          <w:tcPr>
            <w:tcW w:w="172" w:type="pct"/>
            <w:vMerge/>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p>
        </w:tc>
        <w:tc>
          <w:tcPr>
            <w:tcW w:w="171" w:type="pct"/>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科員</w:t>
            </w:r>
          </w:p>
        </w:tc>
        <w:tc>
          <w:tcPr>
            <w:tcW w:w="341" w:type="pct"/>
            <w:tcBorders>
              <w:right w:val="single" w:sz="4" w:space="0" w:color="auto"/>
            </w:tcBorders>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委任或薦任</w:t>
            </w:r>
          </w:p>
        </w:tc>
        <w:tc>
          <w:tcPr>
            <w:tcW w:w="504" w:type="pct"/>
            <w:tcBorders>
              <w:right w:val="single" w:sz="4" w:space="0" w:color="auto"/>
            </w:tcBorders>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第五職等或第六職等至第七職等</w:t>
            </w:r>
          </w:p>
        </w:tc>
        <w:tc>
          <w:tcPr>
            <w:tcW w:w="340" w:type="pct"/>
            <w:tcBorders>
              <w:right w:val="single" w:sz="4" w:space="0" w:color="auto"/>
            </w:tcBorders>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二</w:t>
            </w:r>
          </w:p>
        </w:tc>
        <w:tc>
          <w:tcPr>
            <w:tcW w:w="767" w:type="pct"/>
            <w:tcBorders>
              <w:right w:val="single" w:sz="4" w:space="0" w:color="auto"/>
            </w:tcBorders>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本職稱之官等職等暫列。</w:t>
            </w:r>
          </w:p>
        </w:tc>
        <w:tc>
          <w:tcPr>
            <w:tcW w:w="336" w:type="pct"/>
            <w:tcBorders>
              <w:right w:val="single" w:sz="4" w:space="0" w:color="auto"/>
            </w:tcBorders>
            <w:vAlign w:val="center"/>
          </w:tcPr>
          <w:p w:rsidR="00A86219" w:rsidRPr="008B5575" w:rsidRDefault="00A86219" w:rsidP="008B5575">
            <w:pPr>
              <w:kinsoku w:val="0"/>
              <w:overflowPunct w:val="0"/>
              <w:spacing w:line="250" w:lineRule="exact"/>
              <w:ind w:leftChars="-30" w:left="-72" w:rightChars="-30" w:right="-72"/>
              <w:rPr>
                <w:rFonts w:ascii="標楷體" w:hAnsi="標楷體"/>
                <w:color w:val="000000"/>
                <w:spacing w:val="-10"/>
                <w:w w:val="90"/>
                <w:sz w:val="16"/>
                <w:szCs w:val="16"/>
              </w:rPr>
            </w:pPr>
            <w:r w:rsidRPr="008B5575">
              <w:rPr>
                <w:rFonts w:ascii="Arial" w:hAnsi="標楷體" w:cs="Arial"/>
                <w:color w:val="000000"/>
                <w:spacing w:val="-10"/>
                <w:w w:val="90"/>
                <w:sz w:val="16"/>
                <w:szCs w:val="16"/>
              </w:rPr>
              <w:t>未修正。</w:t>
            </w:r>
          </w:p>
        </w:tc>
      </w:tr>
      <w:tr w:rsidR="00A86219" w:rsidRPr="00A86219" w:rsidTr="008B5575">
        <w:trPr>
          <w:cantSplit/>
          <w:jc w:val="center"/>
        </w:trPr>
        <w:tc>
          <w:tcPr>
            <w:tcW w:w="234" w:type="pct"/>
            <w:vMerge w:val="restart"/>
            <w:tcBorders>
              <w:left w:val="single" w:sz="4" w:space="0" w:color="auto"/>
            </w:tcBorders>
            <w:shd w:val="clear" w:color="auto" w:fill="auto"/>
            <w:textDirection w:val="tbRlV"/>
            <w:vAlign w:val="center"/>
          </w:tcPr>
          <w:p w:rsidR="00A86219" w:rsidRPr="00A86219" w:rsidRDefault="00A86219" w:rsidP="008B5575">
            <w:pPr>
              <w:kinsoku w:val="0"/>
              <w:overflowPunct w:val="0"/>
              <w:spacing w:line="250" w:lineRule="exact"/>
              <w:ind w:left="113" w:right="113"/>
              <w:jc w:val="distribute"/>
              <w:rPr>
                <w:rFonts w:ascii="標楷體" w:hAnsi="標楷體"/>
                <w:color w:val="000000"/>
                <w:sz w:val="16"/>
                <w:szCs w:val="16"/>
              </w:rPr>
            </w:pPr>
            <w:r w:rsidRPr="00A86219">
              <w:rPr>
                <w:rFonts w:ascii="標楷體" w:hAnsi="標楷體" w:hint="eastAsia"/>
                <w:color w:val="000000"/>
                <w:sz w:val="16"/>
                <w:szCs w:val="16"/>
              </w:rPr>
              <w:lastRenderedPageBreak/>
              <w:t>人事室</w:t>
            </w:r>
          </w:p>
        </w:tc>
        <w:tc>
          <w:tcPr>
            <w:tcW w:w="195" w:type="pct"/>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主任</w:t>
            </w:r>
          </w:p>
        </w:tc>
        <w:tc>
          <w:tcPr>
            <w:tcW w:w="398" w:type="pct"/>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薦任</w:t>
            </w:r>
          </w:p>
        </w:tc>
        <w:tc>
          <w:tcPr>
            <w:tcW w:w="430" w:type="pct"/>
            <w:gridSpan w:val="2"/>
            <w:shd w:val="clear" w:color="auto" w:fill="auto"/>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第八職等至第九職等</w:t>
            </w:r>
          </w:p>
        </w:tc>
        <w:tc>
          <w:tcPr>
            <w:tcW w:w="343" w:type="pct"/>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一</w:t>
            </w:r>
          </w:p>
        </w:tc>
        <w:tc>
          <w:tcPr>
            <w:tcW w:w="769"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ind w:rightChars="-30" w:right="-72"/>
              <w:rPr>
                <w:rFonts w:ascii="標楷體" w:hAnsi="標楷體"/>
                <w:color w:val="000000"/>
                <w:sz w:val="16"/>
                <w:szCs w:val="16"/>
              </w:rPr>
            </w:pPr>
            <w:r w:rsidRPr="00A86219">
              <w:rPr>
                <w:rFonts w:ascii="標楷體" w:hAnsi="標楷體" w:hint="eastAsia"/>
                <w:color w:val="000000"/>
                <w:sz w:val="16"/>
                <w:szCs w:val="16"/>
              </w:rPr>
              <w:t>本職稱之官等職等暫列。</w:t>
            </w:r>
          </w:p>
        </w:tc>
        <w:tc>
          <w:tcPr>
            <w:tcW w:w="172" w:type="pct"/>
            <w:vMerge w:val="restart"/>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人</w:t>
            </w:r>
          </w:p>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p>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p>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p>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事</w:t>
            </w:r>
          </w:p>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p>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p>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p>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室</w:t>
            </w:r>
          </w:p>
        </w:tc>
        <w:tc>
          <w:tcPr>
            <w:tcW w:w="171" w:type="pct"/>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主任</w:t>
            </w:r>
          </w:p>
        </w:tc>
        <w:tc>
          <w:tcPr>
            <w:tcW w:w="341"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薦任</w:t>
            </w:r>
          </w:p>
        </w:tc>
        <w:tc>
          <w:tcPr>
            <w:tcW w:w="504"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第八職等至第九職等</w:t>
            </w:r>
          </w:p>
        </w:tc>
        <w:tc>
          <w:tcPr>
            <w:tcW w:w="340"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一</w:t>
            </w:r>
          </w:p>
        </w:tc>
        <w:tc>
          <w:tcPr>
            <w:tcW w:w="767"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ind w:rightChars="-30" w:right="-72"/>
              <w:rPr>
                <w:rFonts w:ascii="標楷體" w:hAnsi="標楷體"/>
                <w:color w:val="000000"/>
                <w:sz w:val="16"/>
                <w:szCs w:val="16"/>
              </w:rPr>
            </w:pPr>
            <w:r w:rsidRPr="00A86219">
              <w:rPr>
                <w:rFonts w:ascii="標楷體" w:hAnsi="標楷體" w:hint="eastAsia"/>
                <w:color w:val="000000"/>
                <w:sz w:val="16"/>
                <w:szCs w:val="16"/>
              </w:rPr>
              <w:t>本職稱之官等職等暫列。</w:t>
            </w:r>
          </w:p>
        </w:tc>
        <w:tc>
          <w:tcPr>
            <w:tcW w:w="336" w:type="pct"/>
            <w:tcBorders>
              <w:right w:val="single" w:sz="4" w:space="0" w:color="auto"/>
            </w:tcBorders>
            <w:shd w:val="clear" w:color="auto" w:fill="auto"/>
            <w:vAlign w:val="center"/>
          </w:tcPr>
          <w:p w:rsidR="00A86219" w:rsidRPr="008B5575" w:rsidRDefault="00A86219" w:rsidP="008B5575">
            <w:pPr>
              <w:kinsoku w:val="0"/>
              <w:overflowPunct w:val="0"/>
              <w:spacing w:line="250" w:lineRule="exact"/>
              <w:ind w:leftChars="-30" w:left="-72" w:rightChars="-30" w:right="-72"/>
              <w:rPr>
                <w:rFonts w:ascii="標楷體" w:hAnsi="標楷體"/>
                <w:color w:val="000000"/>
                <w:spacing w:val="-10"/>
                <w:w w:val="90"/>
                <w:sz w:val="16"/>
                <w:szCs w:val="16"/>
              </w:rPr>
            </w:pPr>
            <w:r w:rsidRPr="008B5575">
              <w:rPr>
                <w:rFonts w:ascii="標楷體" w:hAnsi="標楷體" w:hint="eastAsia"/>
                <w:color w:val="000000"/>
                <w:spacing w:val="-10"/>
                <w:w w:val="90"/>
                <w:sz w:val="16"/>
                <w:szCs w:val="16"/>
              </w:rPr>
              <w:t>未修正。</w:t>
            </w:r>
          </w:p>
        </w:tc>
      </w:tr>
      <w:tr w:rsidR="00A86219" w:rsidRPr="00A86219" w:rsidTr="008B5575">
        <w:trPr>
          <w:jc w:val="center"/>
        </w:trPr>
        <w:tc>
          <w:tcPr>
            <w:tcW w:w="234" w:type="pct"/>
            <w:vMerge/>
            <w:tcBorders>
              <w:left w:val="single" w:sz="4" w:space="0" w:color="auto"/>
            </w:tcBorders>
            <w:shd w:val="clear" w:color="auto" w:fill="auto"/>
            <w:vAlign w:val="center"/>
          </w:tcPr>
          <w:p w:rsidR="00A86219" w:rsidRPr="00A86219" w:rsidRDefault="00A86219" w:rsidP="008B5575">
            <w:pPr>
              <w:kinsoku w:val="0"/>
              <w:overflowPunct w:val="0"/>
              <w:spacing w:line="250" w:lineRule="exact"/>
              <w:jc w:val="distribute"/>
              <w:rPr>
                <w:rFonts w:ascii="標楷體" w:hAnsi="標楷體"/>
                <w:color w:val="000000"/>
                <w:sz w:val="16"/>
                <w:szCs w:val="16"/>
              </w:rPr>
            </w:pPr>
          </w:p>
        </w:tc>
        <w:tc>
          <w:tcPr>
            <w:tcW w:w="195" w:type="pct"/>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科員</w:t>
            </w:r>
          </w:p>
        </w:tc>
        <w:tc>
          <w:tcPr>
            <w:tcW w:w="398" w:type="pct"/>
            <w:shd w:val="clear" w:color="auto" w:fill="auto"/>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委任或薦任</w:t>
            </w:r>
          </w:p>
        </w:tc>
        <w:tc>
          <w:tcPr>
            <w:tcW w:w="430" w:type="pct"/>
            <w:gridSpan w:val="2"/>
            <w:shd w:val="clear" w:color="auto" w:fill="auto"/>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第五職等或第六職等至第七職等</w:t>
            </w:r>
          </w:p>
        </w:tc>
        <w:tc>
          <w:tcPr>
            <w:tcW w:w="343" w:type="pct"/>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二</w:t>
            </w:r>
          </w:p>
        </w:tc>
        <w:tc>
          <w:tcPr>
            <w:tcW w:w="769"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ind w:rightChars="-30" w:right="-72"/>
              <w:rPr>
                <w:rFonts w:ascii="標楷體" w:hAnsi="標楷體"/>
                <w:color w:val="000000"/>
                <w:sz w:val="16"/>
                <w:szCs w:val="16"/>
              </w:rPr>
            </w:pPr>
            <w:r w:rsidRPr="00A86219">
              <w:rPr>
                <w:rFonts w:ascii="標楷體" w:hAnsi="標楷體" w:hint="eastAsia"/>
                <w:color w:val="000000"/>
                <w:sz w:val="16"/>
                <w:szCs w:val="16"/>
              </w:rPr>
              <w:t>本職稱之官等職等暫列。</w:t>
            </w:r>
          </w:p>
        </w:tc>
        <w:tc>
          <w:tcPr>
            <w:tcW w:w="172" w:type="pct"/>
            <w:vMerge/>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p>
        </w:tc>
        <w:tc>
          <w:tcPr>
            <w:tcW w:w="171" w:type="pct"/>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科員</w:t>
            </w:r>
          </w:p>
        </w:tc>
        <w:tc>
          <w:tcPr>
            <w:tcW w:w="341" w:type="pct"/>
            <w:tcBorders>
              <w:right w:val="single" w:sz="4" w:space="0" w:color="auto"/>
            </w:tcBorders>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委任或薦任</w:t>
            </w:r>
          </w:p>
        </w:tc>
        <w:tc>
          <w:tcPr>
            <w:tcW w:w="504" w:type="pct"/>
            <w:tcBorders>
              <w:right w:val="single" w:sz="4" w:space="0" w:color="auto"/>
            </w:tcBorders>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第五職等或第六職等至第七職等</w:t>
            </w:r>
          </w:p>
        </w:tc>
        <w:tc>
          <w:tcPr>
            <w:tcW w:w="340" w:type="pct"/>
            <w:tcBorders>
              <w:right w:val="single" w:sz="4" w:space="0" w:color="auto"/>
            </w:tcBorders>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二</w:t>
            </w:r>
          </w:p>
        </w:tc>
        <w:tc>
          <w:tcPr>
            <w:tcW w:w="767" w:type="pct"/>
            <w:tcBorders>
              <w:right w:val="single" w:sz="4" w:space="0" w:color="auto"/>
            </w:tcBorders>
            <w:vAlign w:val="center"/>
          </w:tcPr>
          <w:p w:rsidR="00A86219" w:rsidRPr="00A86219" w:rsidRDefault="00A86219" w:rsidP="008B5575">
            <w:pPr>
              <w:kinsoku w:val="0"/>
              <w:overflowPunct w:val="0"/>
              <w:spacing w:line="250" w:lineRule="exact"/>
              <w:ind w:rightChars="-30" w:right="-72"/>
              <w:rPr>
                <w:rFonts w:ascii="標楷體" w:hAnsi="標楷體"/>
                <w:color w:val="000000"/>
                <w:sz w:val="16"/>
                <w:szCs w:val="16"/>
              </w:rPr>
            </w:pPr>
            <w:r w:rsidRPr="00A86219">
              <w:rPr>
                <w:rFonts w:ascii="標楷體" w:hAnsi="標楷體" w:hint="eastAsia"/>
                <w:color w:val="000000"/>
                <w:sz w:val="16"/>
                <w:szCs w:val="16"/>
              </w:rPr>
              <w:t>本職稱之官等職等暫列。</w:t>
            </w:r>
          </w:p>
        </w:tc>
        <w:tc>
          <w:tcPr>
            <w:tcW w:w="336" w:type="pct"/>
            <w:tcBorders>
              <w:right w:val="single" w:sz="4" w:space="0" w:color="auto"/>
            </w:tcBorders>
            <w:vAlign w:val="center"/>
          </w:tcPr>
          <w:p w:rsidR="00A86219" w:rsidRPr="008B5575" w:rsidRDefault="00A86219" w:rsidP="008B5575">
            <w:pPr>
              <w:kinsoku w:val="0"/>
              <w:overflowPunct w:val="0"/>
              <w:spacing w:line="250" w:lineRule="exact"/>
              <w:ind w:leftChars="-30" w:left="-72" w:rightChars="-30" w:right="-72"/>
              <w:rPr>
                <w:rFonts w:ascii="標楷體" w:hAnsi="標楷體"/>
                <w:color w:val="000000"/>
                <w:spacing w:val="-10"/>
                <w:w w:val="90"/>
                <w:sz w:val="16"/>
                <w:szCs w:val="16"/>
              </w:rPr>
            </w:pPr>
            <w:r w:rsidRPr="008B5575">
              <w:rPr>
                <w:rFonts w:ascii="標楷體" w:hAnsi="標楷體" w:hint="eastAsia"/>
                <w:color w:val="000000"/>
                <w:spacing w:val="-10"/>
                <w:w w:val="90"/>
                <w:sz w:val="16"/>
                <w:szCs w:val="16"/>
              </w:rPr>
              <w:t>未修正。</w:t>
            </w:r>
          </w:p>
        </w:tc>
      </w:tr>
      <w:tr w:rsidR="00A86219" w:rsidRPr="00A86219" w:rsidTr="008B5575">
        <w:trPr>
          <w:jc w:val="center"/>
        </w:trPr>
        <w:tc>
          <w:tcPr>
            <w:tcW w:w="234" w:type="pct"/>
            <w:vMerge/>
            <w:tcBorders>
              <w:left w:val="single" w:sz="4" w:space="0" w:color="auto"/>
            </w:tcBorders>
            <w:shd w:val="clear" w:color="auto" w:fill="auto"/>
            <w:vAlign w:val="center"/>
          </w:tcPr>
          <w:p w:rsidR="00A86219" w:rsidRPr="00A86219" w:rsidRDefault="00A86219" w:rsidP="008B5575">
            <w:pPr>
              <w:kinsoku w:val="0"/>
              <w:overflowPunct w:val="0"/>
              <w:spacing w:line="250" w:lineRule="exact"/>
              <w:jc w:val="distribute"/>
              <w:rPr>
                <w:rFonts w:ascii="標楷體" w:hAnsi="標楷體"/>
                <w:color w:val="000000"/>
                <w:sz w:val="16"/>
                <w:szCs w:val="16"/>
              </w:rPr>
            </w:pPr>
          </w:p>
        </w:tc>
        <w:tc>
          <w:tcPr>
            <w:tcW w:w="195" w:type="pct"/>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辦事員</w:t>
            </w:r>
          </w:p>
        </w:tc>
        <w:tc>
          <w:tcPr>
            <w:tcW w:w="398" w:type="pct"/>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委任</w:t>
            </w:r>
          </w:p>
        </w:tc>
        <w:tc>
          <w:tcPr>
            <w:tcW w:w="430" w:type="pct"/>
            <w:gridSpan w:val="2"/>
            <w:shd w:val="clear" w:color="auto" w:fill="auto"/>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第三職等至第五職等</w:t>
            </w:r>
          </w:p>
        </w:tc>
        <w:tc>
          <w:tcPr>
            <w:tcW w:w="343" w:type="pct"/>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一</w:t>
            </w:r>
          </w:p>
        </w:tc>
        <w:tc>
          <w:tcPr>
            <w:tcW w:w="769"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p>
        </w:tc>
        <w:tc>
          <w:tcPr>
            <w:tcW w:w="172" w:type="pct"/>
            <w:vMerge/>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p>
        </w:tc>
        <w:tc>
          <w:tcPr>
            <w:tcW w:w="171" w:type="pct"/>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辦事員</w:t>
            </w:r>
          </w:p>
        </w:tc>
        <w:tc>
          <w:tcPr>
            <w:tcW w:w="341" w:type="pct"/>
            <w:tcBorders>
              <w:right w:val="single" w:sz="4" w:space="0" w:color="auto"/>
            </w:tcBorders>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委任</w:t>
            </w:r>
          </w:p>
        </w:tc>
        <w:tc>
          <w:tcPr>
            <w:tcW w:w="504" w:type="pct"/>
            <w:tcBorders>
              <w:right w:val="single" w:sz="4" w:space="0" w:color="auto"/>
            </w:tcBorders>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第三職等至第五職等</w:t>
            </w:r>
          </w:p>
        </w:tc>
        <w:tc>
          <w:tcPr>
            <w:tcW w:w="340" w:type="pct"/>
            <w:tcBorders>
              <w:right w:val="single" w:sz="4" w:space="0" w:color="auto"/>
            </w:tcBorders>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一</w:t>
            </w:r>
          </w:p>
        </w:tc>
        <w:tc>
          <w:tcPr>
            <w:tcW w:w="767" w:type="pct"/>
            <w:tcBorders>
              <w:right w:val="single" w:sz="4" w:space="0" w:color="auto"/>
            </w:tcBorders>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p>
        </w:tc>
        <w:tc>
          <w:tcPr>
            <w:tcW w:w="336" w:type="pct"/>
            <w:tcBorders>
              <w:right w:val="single" w:sz="4" w:space="0" w:color="auto"/>
            </w:tcBorders>
            <w:vAlign w:val="center"/>
          </w:tcPr>
          <w:p w:rsidR="00A86219" w:rsidRPr="008B5575" w:rsidRDefault="00A86219" w:rsidP="008B5575">
            <w:pPr>
              <w:kinsoku w:val="0"/>
              <w:overflowPunct w:val="0"/>
              <w:spacing w:line="250" w:lineRule="exact"/>
              <w:ind w:leftChars="-30" w:left="-72" w:rightChars="-30" w:right="-72"/>
              <w:rPr>
                <w:rFonts w:ascii="標楷體" w:hAnsi="標楷體"/>
                <w:color w:val="000000"/>
                <w:spacing w:val="-10"/>
                <w:w w:val="90"/>
                <w:sz w:val="16"/>
                <w:szCs w:val="16"/>
              </w:rPr>
            </w:pPr>
            <w:r w:rsidRPr="008B5575">
              <w:rPr>
                <w:rFonts w:ascii="Arial" w:hAnsi="標楷體" w:cs="Arial"/>
                <w:color w:val="000000"/>
                <w:spacing w:val="-10"/>
                <w:w w:val="90"/>
                <w:sz w:val="16"/>
                <w:szCs w:val="16"/>
              </w:rPr>
              <w:t>未修正。</w:t>
            </w:r>
          </w:p>
        </w:tc>
      </w:tr>
      <w:tr w:rsidR="00A86219" w:rsidRPr="00A86219" w:rsidTr="008B5575">
        <w:trPr>
          <w:cantSplit/>
          <w:jc w:val="center"/>
        </w:trPr>
        <w:tc>
          <w:tcPr>
            <w:tcW w:w="234" w:type="pct"/>
            <w:vMerge w:val="restart"/>
            <w:tcBorders>
              <w:left w:val="single" w:sz="4" w:space="0" w:color="auto"/>
            </w:tcBorders>
            <w:shd w:val="clear" w:color="auto" w:fill="auto"/>
            <w:textDirection w:val="tbRlV"/>
            <w:vAlign w:val="center"/>
          </w:tcPr>
          <w:p w:rsidR="00A86219" w:rsidRPr="00A86219" w:rsidRDefault="00A86219" w:rsidP="008B5575">
            <w:pPr>
              <w:kinsoku w:val="0"/>
              <w:overflowPunct w:val="0"/>
              <w:spacing w:line="250" w:lineRule="exact"/>
              <w:ind w:left="113" w:right="113"/>
              <w:jc w:val="distribute"/>
              <w:rPr>
                <w:rFonts w:ascii="標楷體" w:hAnsi="標楷體"/>
                <w:color w:val="000000"/>
                <w:sz w:val="16"/>
                <w:szCs w:val="16"/>
              </w:rPr>
            </w:pPr>
            <w:r w:rsidRPr="00A86219">
              <w:rPr>
                <w:rFonts w:ascii="標楷體" w:hAnsi="標楷體" w:hint="eastAsia"/>
                <w:color w:val="000000"/>
                <w:sz w:val="16"/>
                <w:szCs w:val="16"/>
              </w:rPr>
              <w:t>政風室</w:t>
            </w:r>
          </w:p>
        </w:tc>
        <w:tc>
          <w:tcPr>
            <w:tcW w:w="195" w:type="pct"/>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主任</w:t>
            </w:r>
          </w:p>
        </w:tc>
        <w:tc>
          <w:tcPr>
            <w:tcW w:w="398" w:type="pct"/>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薦任</w:t>
            </w:r>
          </w:p>
        </w:tc>
        <w:tc>
          <w:tcPr>
            <w:tcW w:w="430" w:type="pct"/>
            <w:gridSpan w:val="2"/>
            <w:shd w:val="clear" w:color="auto" w:fill="auto"/>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第八職等至第九職等</w:t>
            </w:r>
          </w:p>
        </w:tc>
        <w:tc>
          <w:tcPr>
            <w:tcW w:w="343" w:type="pct"/>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一</w:t>
            </w:r>
          </w:p>
        </w:tc>
        <w:tc>
          <w:tcPr>
            <w:tcW w:w="769"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ind w:rightChars="-30" w:right="-72"/>
              <w:rPr>
                <w:rFonts w:ascii="標楷體" w:hAnsi="標楷體"/>
                <w:color w:val="000000"/>
                <w:sz w:val="16"/>
                <w:szCs w:val="16"/>
              </w:rPr>
            </w:pPr>
            <w:r w:rsidRPr="00A86219">
              <w:rPr>
                <w:rFonts w:ascii="標楷體" w:hAnsi="標楷體" w:hint="eastAsia"/>
                <w:color w:val="000000"/>
                <w:sz w:val="16"/>
                <w:szCs w:val="16"/>
              </w:rPr>
              <w:t>本職稱之官等職等暫列。</w:t>
            </w:r>
          </w:p>
        </w:tc>
        <w:tc>
          <w:tcPr>
            <w:tcW w:w="172" w:type="pct"/>
            <w:vMerge w:val="restart"/>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政</w:t>
            </w:r>
          </w:p>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p>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風</w:t>
            </w:r>
          </w:p>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p>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室</w:t>
            </w:r>
          </w:p>
        </w:tc>
        <w:tc>
          <w:tcPr>
            <w:tcW w:w="171" w:type="pct"/>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主任</w:t>
            </w:r>
          </w:p>
        </w:tc>
        <w:tc>
          <w:tcPr>
            <w:tcW w:w="341"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薦任</w:t>
            </w:r>
          </w:p>
        </w:tc>
        <w:tc>
          <w:tcPr>
            <w:tcW w:w="504"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第八職等至第九職等</w:t>
            </w:r>
          </w:p>
        </w:tc>
        <w:tc>
          <w:tcPr>
            <w:tcW w:w="340"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一</w:t>
            </w:r>
          </w:p>
        </w:tc>
        <w:tc>
          <w:tcPr>
            <w:tcW w:w="767"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ind w:rightChars="-30" w:right="-72"/>
              <w:rPr>
                <w:rFonts w:ascii="標楷體" w:hAnsi="標楷體"/>
                <w:color w:val="000000"/>
                <w:sz w:val="16"/>
                <w:szCs w:val="16"/>
              </w:rPr>
            </w:pPr>
            <w:r w:rsidRPr="00A86219">
              <w:rPr>
                <w:rFonts w:ascii="標楷體" w:hAnsi="標楷體" w:hint="eastAsia"/>
                <w:color w:val="000000"/>
                <w:sz w:val="16"/>
                <w:szCs w:val="16"/>
              </w:rPr>
              <w:t>本職稱之官等職等暫列。</w:t>
            </w:r>
          </w:p>
        </w:tc>
        <w:tc>
          <w:tcPr>
            <w:tcW w:w="336" w:type="pct"/>
            <w:tcBorders>
              <w:right w:val="single" w:sz="4" w:space="0" w:color="auto"/>
            </w:tcBorders>
            <w:shd w:val="clear" w:color="auto" w:fill="auto"/>
            <w:vAlign w:val="center"/>
          </w:tcPr>
          <w:p w:rsidR="00A86219" w:rsidRPr="008B5575" w:rsidRDefault="00A86219" w:rsidP="008B5575">
            <w:pPr>
              <w:kinsoku w:val="0"/>
              <w:overflowPunct w:val="0"/>
              <w:spacing w:line="250" w:lineRule="exact"/>
              <w:ind w:leftChars="-30" w:left="-72" w:rightChars="-30" w:right="-72"/>
              <w:rPr>
                <w:rFonts w:ascii="標楷體" w:hAnsi="標楷體"/>
                <w:color w:val="000000"/>
                <w:spacing w:val="-10"/>
                <w:w w:val="90"/>
                <w:sz w:val="16"/>
                <w:szCs w:val="16"/>
              </w:rPr>
            </w:pPr>
            <w:r w:rsidRPr="008B5575">
              <w:rPr>
                <w:rFonts w:ascii="標楷體" w:hAnsi="標楷體" w:hint="eastAsia"/>
                <w:color w:val="000000"/>
                <w:spacing w:val="-10"/>
                <w:w w:val="90"/>
                <w:sz w:val="16"/>
                <w:szCs w:val="16"/>
              </w:rPr>
              <w:t>未修正。</w:t>
            </w:r>
          </w:p>
        </w:tc>
      </w:tr>
      <w:tr w:rsidR="00A86219" w:rsidRPr="00A86219" w:rsidTr="008B5575">
        <w:trPr>
          <w:jc w:val="center"/>
        </w:trPr>
        <w:tc>
          <w:tcPr>
            <w:tcW w:w="234" w:type="pct"/>
            <w:vMerge/>
            <w:tcBorders>
              <w:left w:val="single" w:sz="4" w:space="0" w:color="auto"/>
            </w:tcBorders>
            <w:shd w:val="clear" w:color="auto" w:fill="auto"/>
            <w:vAlign w:val="center"/>
          </w:tcPr>
          <w:p w:rsidR="00A86219" w:rsidRPr="00A86219" w:rsidRDefault="00A86219" w:rsidP="008B5575">
            <w:pPr>
              <w:kinsoku w:val="0"/>
              <w:overflowPunct w:val="0"/>
              <w:spacing w:line="250" w:lineRule="exact"/>
              <w:rPr>
                <w:rFonts w:ascii="標楷體" w:hAnsi="標楷體"/>
                <w:color w:val="000000"/>
                <w:sz w:val="16"/>
                <w:szCs w:val="16"/>
              </w:rPr>
            </w:pPr>
          </w:p>
        </w:tc>
        <w:tc>
          <w:tcPr>
            <w:tcW w:w="195" w:type="pct"/>
            <w:tcBorders>
              <w:top w:val="nil"/>
            </w:tcBorders>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科員</w:t>
            </w:r>
          </w:p>
        </w:tc>
        <w:tc>
          <w:tcPr>
            <w:tcW w:w="398" w:type="pct"/>
            <w:tcBorders>
              <w:top w:val="nil"/>
            </w:tcBorders>
            <w:shd w:val="clear" w:color="auto" w:fill="auto"/>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委任或薦任</w:t>
            </w:r>
          </w:p>
        </w:tc>
        <w:tc>
          <w:tcPr>
            <w:tcW w:w="430" w:type="pct"/>
            <w:gridSpan w:val="2"/>
            <w:tcBorders>
              <w:top w:val="nil"/>
            </w:tcBorders>
            <w:shd w:val="clear" w:color="auto" w:fill="auto"/>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第五職等或第六職等至第七職等</w:t>
            </w:r>
          </w:p>
        </w:tc>
        <w:tc>
          <w:tcPr>
            <w:tcW w:w="343" w:type="pct"/>
            <w:tcBorders>
              <w:top w:val="nil"/>
            </w:tcBorders>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一</w:t>
            </w:r>
          </w:p>
        </w:tc>
        <w:tc>
          <w:tcPr>
            <w:tcW w:w="769" w:type="pct"/>
            <w:tcBorders>
              <w:top w:val="nil"/>
              <w:right w:val="single" w:sz="4" w:space="0" w:color="auto"/>
            </w:tcBorders>
            <w:shd w:val="clear" w:color="auto" w:fill="auto"/>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本職稱之官等職等暫列。</w:t>
            </w:r>
          </w:p>
        </w:tc>
        <w:tc>
          <w:tcPr>
            <w:tcW w:w="172" w:type="pct"/>
            <w:vMerge/>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p>
        </w:tc>
        <w:tc>
          <w:tcPr>
            <w:tcW w:w="171" w:type="pct"/>
            <w:shd w:val="clear" w:color="auto" w:fill="auto"/>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科員</w:t>
            </w:r>
          </w:p>
        </w:tc>
        <w:tc>
          <w:tcPr>
            <w:tcW w:w="341" w:type="pct"/>
            <w:tcBorders>
              <w:top w:val="nil"/>
              <w:right w:val="single" w:sz="4" w:space="0" w:color="auto"/>
            </w:tcBorders>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委任或薦任</w:t>
            </w:r>
          </w:p>
        </w:tc>
        <w:tc>
          <w:tcPr>
            <w:tcW w:w="504" w:type="pct"/>
            <w:tcBorders>
              <w:top w:val="nil"/>
              <w:right w:val="single" w:sz="4" w:space="0" w:color="auto"/>
            </w:tcBorders>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第五職等或第六職等至第七職等</w:t>
            </w:r>
          </w:p>
        </w:tc>
        <w:tc>
          <w:tcPr>
            <w:tcW w:w="340" w:type="pct"/>
            <w:tcBorders>
              <w:top w:val="nil"/>
              <w:right w:val="single" w:sz="4" w:space="0" w:color="auto"/>
            </w:tcBorders>
            <w:vAlign w:val="center"/>
          </w:tcPr>
          <w:p w:rsidR="00A86219" w:rsidRPr="00A86219" w:rsidRDefault="00A86219" w:rsidP="008B5575">
            <w:pPr>
              <w:kinsoku w:val="0"/>
              <w:overflowPunct w:val="0"/>
              <w:spacing w:line="250" w:lineRule="exact"/>
              <w:ind w:leftChars="-30" w:left="-72" w:rightChars="-30" w:right="-72"/>
              <w:jc w:val="distribute"/>
              <w:rPr>
                <w:rFonts w:ascii="標楷體" w:hAnsi="標楷體"/>
                <w:color w:val="000000"/>
                <w:sz w:val="16"/>
                <w:szCs w:val="16"/>
              </w:rPr>
            </w:pPr>
            <w:r w:rsidRPr="00A86219">
              <w:rPr>
                <w:rFonts w:ascii="標楷體" w:hAnsi="標楷體" w:hint="eastAsia"/>
                <w:color w:val="000000"/>
                <w:sz w:val="16"/>
                <w:szCs w:val="16"/>
              </w:rPr>
              <w:t>一</w:t>
            </w:r>
          </w:p>
        </w:tc>
        <w:tc>
          <w:tcPr>
            <w:tcW w:w="767" w:type="pct"/>
            <w:tcBorders>
              <w:top w:val="nil"/>
              <w:right w:val="single" w:sz="4" w:space="0" w:color="auto"/>
            </w:tcBorders>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r w:rsidRPr="00A86219">
              <w:rPr>
                <w:rFonts w:ascii="標楷體" w:hAnsi="標楷體" w:hint="eastAsia"/>
                <w:color w:val="000000"/>
                <w:sz w:val="16"/>
                <w:szCs w:val="16"/>
              </w:rPr>
              <w:t>本職稱之官等職等暫列。</w:t>
            </w:r>
          </w:p>
        </w:tc>
        <w:tc>
          <w:tcPr>
            <w:tcW w:w="336" w:type="pct"/>
            <w:tcBorders>
              <w:top w:val="nil"/>
              <w:right w:val="single" w:sz="4" w:space="0" w:color="auto"/>
            </w:tcBorders>
            <w:vAlign w:val="center"/>
          </w:tcPr>
          <w:p w:rsidR="00A86219" w:rsidRPr="008B5575" w:rsidRDefault="00A86219" w:rsidP="008B5575">
            <w:pPr>
              <w:kinsoku w:val="0"/>
              <w:overflowPunct w:val="0"/>
              <w:spacing w:line="250" w:lineRule="exact"/>
              <w:ind w:leftChars="-30" w:left="-72" w:rightChars="-30" w:right="-72"/>
              <w:rPr>
                <w:rFonts w:ascii="標楷體" w:hAnsi="標楷體"/>
                <w:color w:val="000000"/>
                <w:spacing w:val="-10"/>
                <w:w w:val="90"/>
                <w:sz w:val="16"/>
                <w:szCs w:val="16"/>
              </w:rPr>
            </w:pPr>
            <w:r w:rsidRPr="008B5575">
              <w:rPr>
                <w:rFonts w:ascii="標楷體" w:hAnsi="標楷體" w:hint="eastAsia"/>
                <w:color w:val="000000"/>
                <w:spacing w:val="-10"/>
                <w:w w:val="90"/>
                <w:sz w:val="16"/>
                <w:szCs w:val="16"/>
              </w:rPr>
              <w:t>未修正。</w:t>
            </w:r>
          </w:p>
        </w:tc>
      </w:tr>
      <w:tr w:rsidR="00A86219" w:rsidRPr="00A86219" w:rsidTr="008B5575">
        <w:trPr>
          <w:jc w:val="center"/>
        </w:trPr>
        <w:tc>
          <w:tcPr>
            <w:tcW w:w="1257" w:type="pct"/>
            <w:gridSpan w:val="5"/>
            <w:tcBorders>
              <w:left w:val="single" w:sz="4" w:space="0" w:color="auto"/>
            </w:tcBorders>
            <w:shd w:val="clear" w:color="auto" w:fill="auto"/>
            <w:vAlign w:val="center"/>
          </w:tcPr>
          <w:p w:rsidR="00A86219" w:rsidRPr="00A86219" w:rsidRDefault="00A86219" w:rsidP="008B5575">
            <w:pPr>
              <w:kinsoku w:val="0"/>
              <w:overflowPunct w:val="0"/>
              <w:spacing w:line="250" w:lineRule="exact"/>
              <w:jc w:val="distribute"/>
              <w:rPr>
                <w:rFonts w:ascii="標楷體" w:hAnsi="標楷體"/>
                <w:color w:val="000000"/>
                <w:sz w:val="16"/>
                <w:szCs w:val="16"/>
              </w:rPr>
            </w:pPr>
            <w:r w:rsidRPr="00A86219">
              <w:rPr>
                <w:rFonts w:ascii="標楷體" w:hAnsi="標楷體" w:hint="eastAsia"/>
                <w:color w:val="000000"/>
                <w:sz w:val="16"/>
                <w:szCs w:val="16"/>
              </w:rPr>
              <w:t>合計</w:t>
            </w:r>
          </w:p>
        </w:tc>
        <w:tc>
          <w:tcPr>
            <w:tcW w:w="343" w:type="pct"/>
            <w:shd w:val="clear" w:color="auto" w:fill="auto"/>
            <w:vAlign w:val="center"/>
          </w:tcPr>
          <w:p w:rsidR="00A86219" w:rsidRPr="00A86219" w:rsidRDefault="00A86219" w:rsidP="008B5575">
            <w:pPr>
              <w:kinsoku w:val="0"/>
              <w:overflowPunct w:val="0"/>
              <w:spacing w:line="250" w:lineRule="exact"/>
              <w:ind w:leftChars="-50" w:left="-120" w:rightChars="-50" w:right="-120"/>
              <w:jc w:val="center"/>
              <w:rPr>
                <w:rFonts w:ascii="標楷體" w:hAnsi="標楷體"/>
                <w:color w:val="000000"/>
                <w:sz w:val="16"/>
                <w:szCs w:val="16"/>
              </w:rPr>
            </w:pPr>
            <w:r w:rsidRPr="00A86219">
              <w:rPr>
                <w:rFonts w:ascii="標楷體" w:hAnsi="標楷體" w:hint="eastAsia"/>
                <w:color w:val="000000"/>
                <w:sz w:val="16"/>
                <w:szCs w:val="16"/>
              </w:rPr>
              <w:t>二九六</w:t>
            </w:r>
          </w:p>
        </w:tc>
        <w:tc>
          <w:tcPr>
            <w:tcW w:w="769" w:type="pct"/>
            <w:tcBorders>
              <w:right w:val="single" w:sz="4" w:space="0" w:color="auto"/>
            </w:tcBorders>
            <w:shd w:val="clear" w:color="auto" w:fill="auto"/>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p>
        </w:tc>
        <w:tc>
          <w:tcPr>
            <w:tcW w:w="1188" w:type="pct"/>
            <w:gridSpan w:val="4"/>
            <w:tcBorders>
              <w:right w:val="single" w:sz="4" w:space="0" w:color="auto"/>
            </w:tcBorders>
            <w:vAlign w:val="center"/>
          </w:tcPr>
          <w:p w:rsidR="00A86219" w:rsidRPr="00A86219" w:rsidRDefault="00A86219" w:rsidP="008B5575">
            <w:pPr>
              <w:kinsoku w:val="0"/>
              <w:overflowPunct w:val="0"/>
              <w:spacing w:line="250" w:lineRule="exact"/>
              <w:jc w:val="distribute"/>
              <w:rPr>
                <w:rFonts w:ascii="標楷體" w:hAnsi="標楷體"/>
                <w:color w:val="000000"/>
                <w:sz w:val="16"/>
                <w:szCs w:val="16"/>
              </w:rPr>
            </w:pPr>
            <w:r w:rsidRPr="00A86219">
              <w:rPr>
                <w:rFonts w:ascii="標楷體" w:hAnsi="標楷體" w:hint="eastAsia"/>
                <w:color w:val="000000"/>
                <w:sz w:val="16"/>
                <w:szCs w:val="16"/>
              </w:rPr>
              <w:t>合計</w:t>
            </w:r>
          </w:p>
        </w:tc>
        <w:tc>
          <w:tcPr>
            <w:tcW w:w="340" w:type="pct"/>
            <w:tcBorders>
              <w:right w:val="single" w:sz="4" w:space="0" w:color="auto"/>
            </w:tcBorders>
            <w:vAlign w:val="center"/>
          </w:tcPr>
          <w:p w:rsidR="00A86219" w:rsidRPr="00A86219" w:rsidRDefault="00A86219" w:rsidP="008B5575">
            <w:pPr>
              <w:kinsoku w:val="0"/>
              <w:overflowPunct w:val="0"/>
              <w:spacing w:line="250" w:lineRule="exact"/>
              <w:ind w:leftChars="-50" w:left="-120" w:rightChars="-50" w:right="-120"/>
              <w:jc w:val="center"/>
              <w:rPr>
                <w:rFonts w:ascii="標楷體" w:hAnsi="標楷體"/>
                <w:color w:val="000000"/>
                <w:sz w:val="16"/>
                <w:szCs w:val="16"/>
              </w:rPr>
            </w:pPr>
            <w:r w:rsidRPr="00A86219">
              <w:rPr>
                <w:rFonts w:ascii="標楷體" w:hAnsi="標楷體" w:hint="eastAsia"/>
                <w:color w:val="000000"/>
                <w:sz w:val="16"/>
                <w:szCs w:val="16"/>
              </w:rPr>
              <w:t>二九六</w:t>
            </w:r>
          </w:p>
        </w:tc>
        <w:tc>
          <w:tcPr>
            <w:tcW w:w="767" w:type="pct"/>
            <w:tcBorders>
              <w:right w:val="single" w:sz="4" w:space="0" w:color="auto"/>
            </w:tcBorders>
            <w:vAlign w:val="center"/>
          </w:tcPr>
          <w:p w:rsidR="00A86219" w:rsidRPr="00A86219" w:rsidRDefault="00A86219" w:rsidP="008B5575">
            <w:pPr>
              <w:kinsoku w:val="0"/>
              <w:overflowPunct w:val="0"/>
              <w:spacing w:line="250" w:lineRule="exact"/>
              <w:ind w:leftChars="-30" w:left="-72" w:rightChars="-30" w:right="-72"/>
              <w:rPr>
                <w:rFonts w:ascii="標楷體" w:hAnsi="標楷體"/>
                <w:color w:val="000000"/>
                <w:sz w:val="16"/>
                <w:szCs w:val="16"/>
              </w:rPr>
            </w:pPr>
          </w:p>
        </w:tc>
        <w:tc>
          <w:tcPr>
            <w:tcW w:w="336" w:type="pct"/>
            <w:tcBorders>
              <w:right w:val="single" w:sz="4" w:space="0" w:color="auto"/>
            </w:tcBorders>
            <w:vAlign w:val="center"/>
          </w:tcPr>
          <w:p w:rsidR="00A86219" w:rsidRPr="008B5575" w:rsidRDefault="00A86219" w:rsidP="008B5575">
            <w:pPr>
              <w:kinsoku w:val="0"/>
              <w:overflowPunct w:val="0"/>
              <w:spacing w:line="250" w:lineRule="exact"/>
              <w:ind w:leftChars="-30" w:left="-72" w:rightChars="-30" w:right="-72"/>
              <w:rPr>
                <w:rFonts w:ascii="標楷體" w:hAnsi="標楷體"/>
                <w:color w:val="000000"/>
                <w:spacing w:val="-10"/>
                <w:w w:val="90"/>
                <w:sz w:val="16"/>
                <w:szCs w:val="16"/>
              </w:rPr>
            </w:pPr>
            <w:r w:rsidRPr="008B5575">
              <w:rPr>
                <w:rFonts w:ascii="標楷體" w:hAnsi="標楷體" w:hint="eastAsia"/>
                <w:color w:val="000000"/>
                <w:spacing w:val="-10"/>
                <w:w w:val="90"/>
                <w:sz w:val="16"/>
                <w:szCs w:val="16"/>
              </w:rPr>
              <w:t>未修正。</w:t>
            </w:r>
          </w:p>
        </w:tc>
      </w:tr>
      <w:tr w:rsidR="00A86219" w:rsidRPr="00A86219" w:rsidTr="008B5575">
        <w:trPr>
          <w:jc w:val="center"/>
        </w:trPr>
        <w:tc>
          <w:tcPr>
            <w:tcW w:w="2369" w:type="pct"/>
            <w:gridSpan w:val="7"/>
            <w:tcBorders>
              <w:left w:val="single" w:sz="4" w:space="0" w:color="auto"/>
              <w:right w:val="single" w:sz="4" w:space="0" w:color="auto"/>
            </w:tcBorders>
            <w:shd w:val="clear" w:color="auto" w:fill="auto"/>
          </w:tcPr>
          <w:p w:rsidR="00A86219" w:rsidRPr="00A86219" w:rsidRDefault="00A86219" w:rsidP="008B5575">
            <w:pPr>
              <w:kinsoku w:val="0"/>
              <w:overflowPunct w:val="0"/>
              <w:spacing w:line="250" w:lineRule="exact"/>
              <w:ind w:leftChars="-30" w:left="408" w:rightChars="-30" w:right="-72" w:hangingChars="300" w:hanging="480"/>
              <w:rPr>
                <w:rFonts w:ascii="標楷體" w:hAnsi="標楷體"/>
                <w:color w:val="000000"/>
                <w:sz w:val="16"/>
                <w:szCs w:val="16"/>
              </w:rPr>
            </w:pPr>
            <w:r w:rsidRPr="00A86219">
              <w:rPr>
                <w:rFonts w:ascii="標楷體" w:hAnsi="標楷體" w:hint="eastAsia"/>
                <w:color w:val="000000"/>
                <w:sz w:val="16"/>
                <w:szCs w:val="16"/>
              </w:rPr>
              <w:t>附註：</w:t>
            </w:r>
          </w:p>
          <w:p w:rsidR="00A86219" w:rsidRPr="00A86219" w:rsidRDefault="00A86219" w:rsidP="008B5575">
            <w:pPr>
              <w:numPr>
                <w:ilvl w:val="0"/>
                <w:numId w:val="15"/>
              </w:numPr>
              <w:kinsoku w:val="0"/>
              <w:overflowPunct w:val="0"/>
              <w:spacing w:line="250" w:lineRule="exact"/>
              <w:ind w:rightChars="-30" w:right="-72"/>
              <w:rPr>
                <w:rFonts w:ascii="標楷體" w:hAnsi="標楷體"/>
                <w:color w:val="000000"/>
                <w:sz w:val="16"/>
                <w:szCs w:val="16"/>
              </w:rPr>
            </w:pPr>
            <w:r w:rsidRPr="00A86219">
              <w:rPr>
                <w:rFonts w:ascii="Arial" w:hAnsi="標楷體" w:cs="Arial" w:hint="eastAsia"/>
                <w:color w:val="000000"/>
                <w:sz w:val="16"/>
                <w:szCs w:val="16"/>
              </w:rPr>
              <w:t>本編制表所列職稱（列警察官等者除外）、官等職等，應適用「壬、各警察機關學校職務列等表之六」之規定；該職務列等表修正時亦同。</w:t>
            </w:r>
          </w:p>
          <w:p w:rsidR="00A86219" w:rsidRPr="00A86219" w:rsidRDefault="00A86219" w:rsidP="008B5575">
            <w:pPr>
              <w:numPr>
                <w:ilvl w:val="0"/>
                <w:numId w:val="15"/>
              </w:numPr>
              <w:kinsoku w:val="0"/>
              <w:overflowPunct w:val="0"/>
              <w:spacing w:line="250" w:lineRule="exact"/>
              <w:ind w:rightChars="-30" w:right="-72"/>
              <w:rPr>
                <w:rFonts w:ascii="標楷體" w:hAnsi="標楷體"/>
                <w:color w:val="000000"/>
                <w:sz w:val="16"/>
                <w:szCs w:val="16"/>
                <w:u w:val="single"/>
              </w:rPr>
            </w:pPr>
            <w:r w:rsidRPr="00A86219">
              <w:rPr>
                <w:rFonts w:ascii="標楷體" w:hAnsi="標楷體"/>
                <w:sz w:val="16"/>
                <w:szCs w:val="16"/>
                <w:u w:val="single"/>
              </w:rPr>
              <w:t>本編制表自一百十五年</w:t>
            </w:r>
            <w:r w:rsidRPr="00A86219">
              <w:rPr>
                <w:rFonts w:ascii="標楷體" w:hAnsi="標楷體" w:hint="eastAsia"/>
                <w:sz w:val="16"/>
                <w:szCs w:val="16"/>
                <w:u w:val="single"/>
              </w:rPr>
              <w:t>二</w:t>
            </w:r>
            <w:r w:rsidRPr="00A86219">
              <w:rPr>
                <w:rFonts w:ascii="標楷體" w:hAnsi="標楷體"/>
                <w:sz w:val="16"/>
                <w:szCs w:val="16"/>
                <w:u w:val="single"/>
              </w:rPr>
              <w:t>月一日生效。</w:t>
            </w:r>
          </w:p>
        </w:tc>
        <w:tc>
          <w:tcPr>
            <w:tcW w:w="2295" w:type="pct"/>
            <w:gridSpan w:val="6"/>
            <w:tcBorders>
              <w:left w:val="single" w:sz="4" w:space="0" w:color="auto"/>
              <w:right w:val="single" w:sz="4" w:space="0" w:color="auto"/>
            </w:tcBorders>
            <w:shd w:val="clear" w:color="auto" w:fill="auto"/>
          </w:tcPr>
          <w:p w:rsidR="00A86219" w:rsidRPr="00A86219" w:rsidRDefault="00A86219" w:rsidP="008B5575">
            <w:pPr>
              <w:kinsoku w:val="0"/>
              <w:overflowPunct w:val="0"/>
              <w:spacing w:line="250" w:lineRule="exact"/>
              <w:ind w:leftChars="-30" w:left="408" w:rightChars="-30" w:right="-72" w:hangingChars="300" w:hanging="480"/>
              <w:rPr>
                <w:rFonts w:ascii="標楷體" w:hAnsi="標楷體"/>
                <w:color w:val="000000"/>
                <w:sz w:val="16"/>
                <w:szCs w:val="16"/>
              </w:rPr>
            </w:pPr>
            <w:r w:rsidRPr="00A86219">
              <w:rPr>
                <w:rFonts w:ascii="標楷體" w:hAnsi="標楷體" w:hint="eastAsia"/>
                <w:color w:val="000000"/>
                <w:sz w:val="16"/>
                <w:szCs w:val="16"/>
              </w:rPr>
              <w:t>附註：</w:t>
            </w:r>
            <w:r w:rsidRPr="00A86219">
              <w:rPr>
                <w:rFonts w:ascii="Arial" w:hAnsi="標楷體" w:cs="Arial" w:hint="eastAsia"/>
                <w:color w:val="000000"/>
                <w:sz w:val="16"/>
                <w:szCs w:val="16"/>
              </w:rPr>
              <w:t>本編制表所列職稱（列警察官等者除外）、官等職等，應適用「壬、各警察機關學校職務列等表之六」之規定；該職務列等表修正時亦同。</w:t>
            </w:r>
          </w:p>
        </w:tc>
        <w:tc>
          <w:tcPr>
            <w:tcW w:w="336" w:type="pct"/>
            <w:tcBorders>
              <w:left w:val="single" w:sz="4" w:space="0" w:color="auto"/>
              <w:right w:val="single" w:sz="4" w:space="0" w:color="auto"/>
            </w:tcBorders>
            <w:shd w:val="clear" w:color="auto" w:fill="auto"/>
          </w:tcPr>
          <w:p w:rsidR="00A86219" w:rsidRPr="008B5575" w:rsidRDefault="00A86219" w:rsidP="008B5575">
            <w:pPr>
              <w:kinsoku w:val="0"/>
              <w:overflowPunct w:val="0"/>
              <w:spacing w:line="250" w:lineRule="exact"/>
              <w:ind w:leftChars="-30" w:left="-72" w:rightChars="-30" w:right="-72"/>
              <w:rPr>
                <w:rFonts w:ascii="Arial" w:hAnsi="標楷體" w:cs="Arial"/>
                <w:color w:val="000000"/>
                <w:spacing w:val="-10"/>
                <w:w w:val="90"/>
                <w:sz w:val="16"/>
                <w:szCs w:val="16"/>
              </w:rPr>
            </w:pPr>
            <w:r w:rsidRPr="008B5575">
              <w:rPr>
                <w:rFonts w:ascii="標楷體" w:hAnsi="標楷體" w:hint="eastAsia"/>
                <w:color w:val="000000"/>
                <w:spacing w:val="-10"/>
                <w:w w:val="90"/>
                <w:sz w:val="16"/>
                <w:szCs w:val="16"/>
              </w:rPr>
              <w:t>增加生效日期。</w:t>
            </w:r>
          </w:p>
        </w:tc>
      </w:tr>
    </w:tbl>
    <w:p w:rsidR="00A86219" w:rsidRPr="00CA4568" w:rsidRDefault="00A86219" w:rsidP="00A86219">
      <w:pPr>
        <w:rPr>
          <w:color w:val="000000"/>
          <w:sz w:val="20"/>
          <w:szCs w:val="20"/>
        </w:rPr>
      </w:pPr>
    </w:p>
    <w:p w:rsidR="00A85DBD" w:rsidRDefault="00A85DBD" w:rsidP="00A85DBD">
      <w:pPr>
        <w:widowControl/>
        <w:ind w:left="720" w:hangingChars="300" w:hanging="720"/>
      </w:pPr>
      <w:r>
        <w:br w:type="page"/>
      </w:r>
    </w:p>
    <w:p w:rsidR="00626663" w:rsidRDefault="00626663" w:rsidP="00626663">
      <w:pPr>
        <w:pStyle w:val="afffffffffff3"/>
        <w:spacing w:before="360" w:after="120"/>
      </w:pPr>
      <w:r w:rsidRPr="008D774B">
        <w:rPr>
          <w:rFonts w:hint="eastAsia"/>
        </w:rPr>
        <w:lastRenderedPageBreak/>
        <w:t>澎湖縣政府消防局編制</w:t>
      </w:r>
      <w:r w:rsidRPr="00DF5948">
        <w:rPr>
          <w:rFonts w:hint="eastAsia"/>
        </w:rPr>
        <w:t>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325"/>
        <w:gridCol w:w="896"/>
        <w:gridCol w:w="1125"/>
        <w:gridCol w:w="2077"/>
        <w:gridCol w:w="709"/>
        <w:gridCol w:w="3032"/>
      </w:tblGrid>
      <w:tr w:rsidR="00E31EA4" w:rsidRPr="00E31EA4" w:rsidTr="0014285E">
        <w:trPr>
          <w:tblHeader/>
          <w:jc w:val="center"/>
        </w:trPr>
        <w:tc>
          <w:tcPr>
            <w:tcW w:w="748" w:type="pct"/>
            <w:gridSpan w:val="2"/>
            <w:vAlign w:val="center"/>
          </w:tcPr>
          <w:p w:rsidR="00E31EA4" w:rsidRPr="00E31EA4" w:rsidRDefault="00E31EA4" w:rsidP="00F92FD7">
            <w:pPr>
              <w:spacing w:line="310" w:lineRule="exact"/>
              <w:jc w:val="distribute"/>
              <w:rPr>
                <w:rFonts w:ascii="標楷體" w:hAnsi="標楷體"/>
                <w:color w:val="000000"/>
                <w:sz w:val="20"/>
                <w:szCs w:val="20"/>
              </w:rPr>
            </w:pPr>
            <w:r w:rsidRPr="00E31EA4">
              <w:rPr>
                <w:rFonts w:ascii="標楷體" w:hAnsi="標楷體" w:hint="eastAsia"/>
                <w:color w:val="000000"/>
                <w:sz w:val="20"/>
                <w:szCs w:val="20"/>
              </w:rPr>
              <w:t>職稱</w:t>
            </w:r>
          </w:p>
        </w:tc>
        <w:tc>
          <w:tcPr>
            <w:tcW w:w="689" w:type="pct"/>
            <w:vAlign w:val="center"/>
          </w:tcPr>
          <w:p w:rsidR="00E31EA4" w:rsidRPr="00E31EA4" w:rsidRDefault="00E31EA4" w:rsidP="00F92FD7">
            <w:pPr>
              <w:spacing w:line="310" w:lineRule="exact"/>
              <w:jc w:val="distribute"/>
              <w:rPr>
                <w:rFonts w:ascii="標楷體" w:hAnsi="標楷體"/>
                <w:color w:val="000000"/>
                <w:sz w:val="20"/>
                <w:szCs w:val="20"/>
              </w:rPr>
            </w:pPr>
            <w:r w:rsidRPr="00E31EA4">
              <w:rPr>
                <w:rFonts w:ascii="標楷體" w:hAnsi="標楷體" w:hint="eastAsia"/>
                <w:color w:val="000000"/>
                <w:sz w:val="20"/>
                <w:szCs w:val="20"/>
              </w:rPr>
              <w:t>官等</w:t>
            </w:r>
          </w:p>
        </w:tc>
        <w:tc>
          <w:tcPr>
            <w:tcW w:w="1272" w:type="pct"/>
            <w:vAlign w:val="center"/>
          </w:tcPr>
          <w:p w:rsidR="00E31EA4" w:rsidRPr="00E31EA4" w:rsidRDefault="00E31EA4" w:rsidP="00F92FD7">
            <w:pPr>
              <w:spacing w:line="310" w:lineRule="exact"/>
              <w:jc w:val="distribute"/>
              <w:rPr>
                <w:rFonts w:ascii="標楷體" w:hAnsi="標楷體"/>
                <w:color w:val="000000"/>
                <w:sz w:val="20"/>
                <w:szCs w:val="20"/>
              </w:rPr>
            </w:pPr>
            <w:r w:rsidRPr="00E31EA4">
              <w:rPr>
                <w:rFonts w:ascii="標楷體" w:hAnsi="標楷體" w:hint="eastAsia"/>
                <w:color w:val="000000"/>
                <w:sz w:val="20"/>
                <w:szCs w:val="20"/>
              </w:rPr>
              <w:t>職等</w:t>
            </w:r>
          </w:p>
        </w:tc>
        <w:tc>
          <w:tcPr>
            <w:tcW w:w="434" w:type="pct"/>
            <w:vAlign w:val="center"/>
          </w:tcPr>
          <w:p w:rsidR="00E31EA4" w:rsidRPr="00E31EA4" w:rsidRDefault="00E31EA4" w:rsidP="00F92FD7">
            <w:pPr>
              <w:spacing w:line="310" w:lineRule="exact"/>
              <w:jc w:val="center"/>
              <w:rPr>
                <w:rFonts w:ascii="標楷體" w:hAnsi="標楷體"/>
                <w:color w:val="000000"/>
                <w:sz w:val="20"/>
                <w:szCs w:val="20"/>
              </w:rPr>
            </w:pPr>
            <w:r w:rsidRPr="00E31EA4">
              <w:rPr>
                <w:rFonts w:ascii="標楷體" w:hAnsi="標楷體" w:hint="eastAsia"/>
                <w:color w:val="000000"/>
                <w:sz w:val="20"/>
                <w:szCs w:val="20"/>
              </w:rPr>
              <w:t>員額</w:t>
            </w:r>
          </w:p>
        </w:tc>
        <w:tc>
          <w:tcPr>
            <w:tcW w:w="1857" w:type="pct"/>
            <w:vAlign w:val="center"/>
          </w:tcPr>
          <w:p w:rsidR="00E31EA4" w:rsidRPr="00E31EA4" w:rsidRDefault="00E31EA4" w:rsidP="00F92FD7">
            <w:pPr>
              <w:spacing w:line="310" w:lineRule="exact"/>
              <w:ind w:left="420" w:hangingChars="210" w:hanging="420"/>
              <w:jc w:val="distribute"/>
              <w:rPr>
                <w:rFonts w:ascii="標楷體" w:hAnsi="標楷體"/>
                <w:color w:val="000000"/>
                <w:sz w:val="20"/>
                <w:szCs w:val="20"/>
              </w:rPr>
            </w:pPr>
            <w:r w:rsidRPr="00E31EA4">
              <w:rPr>
                <w:rFonts w:ascii="標楷體" w:hAnsi="標楷體" w:hint="eastAsia"/>
                <w:color w:val="000000"/>
                <w:sz w:val="20"/>
                <w:szCs w:val="20"/>
              </w:rPr>
              <w:t>備考</w:t>
            </w:r>
          </w:p>
        </w:tc>
      </w:tr>
      <w:tr w:rsidR="00E31EA4" w:rsidRPr="00E31EA4" w:rsidTr="0014285E">
        <w:trPr>
          <w:jc w:val="center"/>
        </w:trPr>
        <w:tc>
          <w:tcPr>
            <w:tcW w:w="748" w:type="pct"/>
            <w:gridSpan w:val="2"/>
            <w:vAlign w:val="center"/>
          </w:tcPr>
          <w:p w:rsidR="00E31EA4" w:rsidRPr="00E31EA4" w:rsidRDefault="00E31EA4" w:rsidP="00F92FD7">
            <w:pPr>
              <w:spacing w:line="310" w:lineRule="exact"/>
              <w:jc w:val="distribute"/>
              <w:rPr>
                <w:rFonts w:ascii="標楷體" w:hAnsi="標楷體"/>
                <w:color w:val="000000"/>
                <w:sz w:val="20"/>
                <w:szCs w:val="20"/>
              </w:rPr>
            </w:pPr>
            <w:r w:rsidRPr="00E31EA4">
              <w:rPr>
                <w:rFonts w:ascii="標楷體" w:hAnsi="標楷體" w:hint="eastAsia"/>
                <w:color w:val="000000"/>
                <w:sz w:val="20"/>
                <w:szCs w:val="20"/>
              </w:rPr>
              <w:t>局長</w:t>
            </w:r>
          </w:p>
        </w:tc>
        <w:tc>
          <w:tcPr>
            <w:tcW w:w="689" w:type="pct"/>
            <w:vAlign w:val="center"/>
          </w:tcPr>
          <w:p w:rsidR="00E31EA4" w:rsidRPr="00E31EA4" w:rsidRDefault="00E31EA4" w:rsidP="00F92FD7">
            <w:pPr>
              <w:spacing w:line="310" w:lineRule="exact"/>
              <w:jc w:val="distribute"/>
              <w:rPr>
                <w:rFonts w:ascii="標楷體" w:hAnsi="標楷體"/>
                <w:color w:val="000000"/>
                <w:sz w:val="20"/>
                <w:szCs w:val="20"/>
              </w:rPr>
            </w:pPr>
            <w:r w:rsidRPr="00E31EA4">
              <w:rPr>
                <w:rFonts w:ascii="標楷體" w:hAnsi="標楷體" w:hint="eastAsia"/>
                <w:color w:val="000000"/>
                <w:sz w:val="20"/>
                <w:szCs w:val="20"/>
              </w:rPr>
              <w:t>警監或簡任</w:t>
            </w:r>
          </w:p>
        </w:tc>
        <w:tc>
          <w:tcPr>
            <w:tcW w:w="1272" w:type="pct"/>
            <w:vAlign w:val="center"/>
          </w:tcPr>
          <w:p w:rsidR="00E31EA4" w:rsidRPr="00E31EA4" w:rsidRDefault="00E31EA4" w:rsidP="00F92FD7">
            <w:pPr>
              <w:spacing w:line="310" w:lineRule="exact"/>
              <w:jc w:val="distribute"/>
              <w:rPr>
                <w:rFonts w:ascii="標楷體" w:hAnsi="標楷體"/>
                <w:color w:val="000000"/>
                <w:sz w:val="20"/>
                <w:szCs w:val="20"/>
              </w:rPr>
            </w:pPr>
            <w:r w:rsidRPr="00E31EA4">
              <w:rPr>
                <w:rFonts w:ascii="標楷體" w:hAnsi="標楷體" w:hint="eastAsia"/>
                <w:color w:val="000000"/>
                <w:sz w:val="20"/>
                <w:szCs w:val="20"/>
              </w:rPr>
              <w:t>第十職等至第十一職等</w:t>
            </w:r>
          </w:p>
        </w:tc>
        <w:tc>
          <w:tcPr>
            <w:tcW w:w="434" w:type="pct"/>
            <w:vAlign w:val="center"/>
          </w:tcPr>
          <w:p w:rsidR="00E31EA4" w:rsidRPr="00E31EA4" w:rsidRDefault="00E31EA4" w:rsidP="00F92FD7">
            <w:pPr>
              <w:spacing w:line="310" w:lineRule="exact"/>
              <w:jc w:val="center"/>
              <w:rPr>
                <w:rFonts w:ascii="標楷體" w:hAnsi="標楷體"/>
                <w:color w:val="000000"/>
                <w:sz w:val="20"/>
                <w:szCs w:val="20"/>
              </w:rPr>
            </w:pPr>
            <w:r w:rsidRPr="00E31EA4">
              <w:rPr>
                <w:rFonts w:ascii="標楷體" w:hAnsi="標楷體" w:hint="eastAsia"/>
                <w:color w:val="000000"/>
                <w:sz w:val="20"/>
                <w:szCs w:val="20"/>
              </w:rPr>
              <w:t>一</w:t>
            </w:r>
          </w:p>
        </w:tc>
        <w:tc>
          <w:tcPr>
            <w:tcW w:w="1857" w:type="pct"/>
            <w:vAlign w:val="center"/>
          </w:tcPr>
          <w:p w:rsidR="00E31EA4" w:rsidRPr="00E31EA4" w:rsidRDefault="00E31EA4" w:rsidP="00F92FD7">
            <w:pPr>
              <w:spacing w:line="310" w:lineRule="exact"/>
              <w:ind w:left="420" w:hangingChars="210" w:hanging="420"/>
              <w:rPr>
                <w:rFonts w:ascii="標楷體" w:hAnsi="標楷體"/>
                <w:color w:val="000000"/>
                <w:sz w:val="20"/>
                <w:szCs w:val="20"/>
              </w:rPr>
            </w:pPr>
            <w:r w:rsidRPr="00E31EA4">
              <w:rPr>
                <w:rFonts w:ascii="標楷體" w:hAnsi="標楷體" w:hint="eastAsia"/>
                <w:color w:val="000000"/>
                <w:sz w:val="20"/>
                <w:szCs w:val="20"/>
                <w:lang w:eastAsia="zh-HK"/>
              </w:rPr>
              <w:t>一</w:t>
            </w:r>
            <w:r w:rsidRPr="00E31EA4">
              <w:rPr>
                <w:rFonts w:ascii="標楷體" w:hAnsi="標楷體" w:hint="eastAsia"/>
                <w:color w:val="000000"/>
                <w:sz w:val="20"/>
                <w:szCs w:val="20"/>
              </w:rPr>
              <w:t>、</w:t>
            </w:r>
            <w:r w:rsidR="000068DE">
              <w:rPr>
                <w:rFonts w:ascii="標楷體" w:hAnsi="標楷體"/>
                <w:color w:val="000000"/>
                <w:sz w:val="20"/>
                <w:szCs w:val="20"/>
              </w:rPr>
              <w:tab/>
            </w:r>
            <w:r w:rsidRPr="00E31EA4">
              <w:rPr>
                <w:rFonts w:ascii="標楷體" w:hAnsi="標楷體" w:hint="eastAsia"/>
                <w:color w:val="000000"/>
                <w:sz w:val="20"/>
                <w:szCs w:val="20"/>
              </w:rPr>
              <w:t>本職稱之官等職等暫列。</w:t>
            </w:r>
          </w:p>
          <w:p w:rsidR="00E31EA4" w:rsidRPr="00E31EA4" w:rsidRDefault="00E31EA4" w:rsidP="00F92FD7">
            <w:pPr>
              <w:spacing w:line="310" w:lineRule="exact"/>
              <w:ind w:left="420" w:hangingChars="210" w:hanging="420"/>
              <w:rPr>
                <w:rFonts w:ascii="標楷體" w:hAnsi="標楷體"/>
                <w:color w:val="000000"/>
                <w:sz w:val="20"/>
                <w:szCs w:val="20"/>
              </w:rPr>
            </w:pPr>
            <w:r w:rsidRPr="00E31EA4">
              <w:rPr>
                <w:rFonts w:ascii="標楷體" w:hAnsi="標楷體" w:hint="eastAsia"/>
                <w:color w:val="000000"/>
                <w:sz w:val="20"/>
                <w:szCs w:val="20"/>
              </w:rPr>
              <w:t>二、</w:t>
            </w:r>
            <w:r w:rsidR="000068DE">
              <w:rPr>
                <w:rFonts w:ascii="標楷體" w:hAnsi="標楷體"/>
                <w:color w:val="000000"/>
                <w:sz w:val="20"/>
                <w:szCs w:val="20"/>
              </w:rPr>
              <w:tab/>
            </w:r>
            <w:r w:rsidRPr="00E31EA4">
              <w:rPr>
                <w:rFonts w:ascii="標楷體" w:hAnsi="標楷體" w:hint="eastAsia"/>
                <w:color w:val="000000"/>
                <w:sz w:val="20"/>
                <w:szCs w:val="20"/>
              </w:rPr>
              <w:t>本府一級單位主管及ㄧ級機關首長，其總數二分之ㄧ得比照簡任第十二職等，為地方制度法所定。</w:t>
            </w:r>
          </w:p>
        </w:tc>
      </w:tr>
      <w:tr w:rsidR="00E31EA4" w:rsidRPr="00E31EA4" w:rsidTr="0014285E">
        <w:trPr>
          <w:jc w:val="center"/>
        </w:trPr>
        <w:tc>
          <w:tcPr>
            <w:tcW w:w="748" w:type="pct"/>
            <w:gridSpan w:val="2"/>
            <w:vAlign w:val="center"/>
          </w:tcPr>
          <w:p w:rsidR="00E31EA4" w:rsidRPr="00E31EA4" w:rsidRDefault="00E31EA4" w:rsidP="00F92FD7">
            <w:pPr>
              <w:spacing w:line="310" w:lineRule="exact"/>
              <w:jc w:val="distribute"/>
              <w:rPr>
                <w:rFonts w:ascii="標楷體" w:hAnsi="標楷體"/>
                <w:color w:val="000000"/>
                <w:sz w:val="20"/>
                <w:szCs w:val="20"/>
              </w:rPr>
            </w:pPr>
            <w:r w:rsidRPr="00E31EA4">
              <w:rPr>
                <w:rFonts w:ascii="標楷體" w:hAnsi="標楷體" w:hint="eastAsia"/>
                <w:color w:val="000000"/>
                <w:sz w:val="20"/>
                <w:szCs w:val="20"/>
              </w:rPr>
              <w:t>副局長</w:t>
            </w:r>
          </w:p>
        </w:tc>
        <w:tc>
          <w:tcPr>
            <w:tcW w:w="689" w:type="pct"/>
            <w:vAlign w:val="center"/>
          </w:tcPr>
          <w:p w:rsidR="00E31EA4" w:rsidRPr="00E31EA4" w:rsidRDefault="00E31EA4" w:rsidP="00F92FD7">
            <w:pPr>
              <w:spacing w:line="310" w:lineRule="exact"/>
              <w:jc w:val="distribute"/>
              <w:rPr>
                <w:rFonts w:ascii="標楷體" w:hAnsi="標楷體"/>
                <w:color w:val="000000"/>
                <w:sz w:val="20"/>
                <w:szCs w:val="20"/>
              </w:rPr>
            </w:pPr>
            <w:r w:rsidRPr="00E31EA4">
              <w:rPr>
                <w:rFonts w:ascii="標楷體" w:hAnsi="標楷體" w:hint="eastAsia"/>
                <w:color w:val="000000"/>
                <w:sz w:val="20"/>
                <w:szCs w:val="20"/>
              </w:rPr>
              <w:t>警正至警監或</w:t>
            </w:r>
          </w:p>
          <w:p w:rsidR="00E31EA4" w:rsidRPr="00E31EA4" w:rsidRDefault="00E31EA4" w:rsidP="00F92FD7">
            <w:pPr>
              <w:spacing w:line="310" w:lineRule="exact"/>
              <w:jc w:val="distribute"/>
              <w:rPr>
                <w:rFonts w:ascii="標楷體" w:hAnsi="標楷體"/>
                <w:color w:val="000000"/>
                <w:sz w:val="20"/>
                <w:szCs w:val="20"/>
              </w:rPr>
            </w:pPr>
            <w:r w:rsidRPr="00E31EA4">
              <w:rPr>
                <w:rFonts w:ascii="標楷體" w:hAnsi="標楷體" w:hint="eastAsia"/>
                <w:color w:val="000000"/>
                <w:sz w:val="20"/>
                <w:szCs w:val="20"/>
              </w:rPr>
              <w:t>薦任至簡任</w:t>
            </w:r>
          </w:p>
        </w:tc>
        <w:tc>
          <w:tcPr>
            <w:tcW w:w="1272" w:type="pct"/>
            <w:vAlign w:val="center"/>
          </w:tcPr>
          <w:p w:rsidR="00E31EA4" w:rsidRPr="00E31EA4" w:rsidRDefault="00E31EA4" w:rsidP="00F92FD7">
            <w:pPr>
              <w:spacing w:line="310" w:lineRule="exact"/>
              <w:jc w:val="distribute"/>
              <w:rPr>
                <w:rFonts w:ascii="標楷體" w:hAnsi="標楷體"/>
                <w:color w:val="000000"/>
                <w:sz w:val="20"/>
                <w:szCs w:val="20"/>
              </w:rPr>
            </w:pPr>
            <w:r w:rsidRPr="00E31EA4">
              <w:rPr>
                <w:rFonts w:ascii="標楷體" w:hAnsi="標楷體" w:hint="eastAsia"/>
                <w:color w:val="000000"/>
                <w:sz w:val="20"/>
                <w:szCs w:val="20"/>
              </w:rPr>
              <w:t>第九職等至第十職等</w:t>
            </w:r>
          </w:p>
        </w:tc>
        <w:tc>
          <w:tcPr>
            <w:tcW w:w="434" w:type="pct"/>
            <w:vAlign w:val="center"/>
          </w:tcPr>
          <w:p w:rsidR="00E31EA4" w:rsidRPr="00E31EA4" w:rsidRDefault="00E31EA4" w:rsidP="00F92FD7">
            <w:pPr>
              <w:spacing w:line="310" w:lineRule="exact"/>
              <w:jc w:val="center"/>
              <w:rPr>
                <w:rFonts w:ascii="標楷體" w:hAnsi="標楷體"/>
                <w:color w:val="000000"/>
                <w:sz w:val="20"/>
                <w:szCs w:val="20"/>
              </w:rPr>
            </w:pPr>
            <w:r w:rsidRPr="00E31EA4">
              <w:rPr>
                <w:rFonts w:ascii="標楷體" w:hAnsi="標楷體" w:hint="eastAsia"/>
                <w:color w:val="000000"/>
                <w:sz w:val="20"/>
                <w:szCs w:val="20"/>
              </w:rPr>
              <w:t>一</w:t>
            </w:r>
          </w:p>
        </w:tc>
        <w:tc>
          <w:tcPr>
            <w:tcW w:w="1857" w:type="pct"/>
            <w:vAlign w:val="center"/>
          </w:tcPr>
          <w:p w:rsidR="00E31EA4" w:rsidRPr="00E31EA4" w:rsidRDefault="00E31EA4" w:rsidP="00F92FD7">
            <w:pPr>
              <w:spacing w:line="310" w:lineRule="exact"/>
              <w:ind w:left="420" w:hangingChars="210" w:hanging="420"/>
              <w:rPr>
                <w:rFonts w:ascii="標楷體" w:hAnsi="標楷體"/>
                <w:color w:val="000000"/>
                <w:sz w:val="20"/>
                <w:szCs w:val="20"/>
              </w:rPr>
            </w:pPr>
            <w:r w:rsidRPr="00E31EA4">
              <w:rPr>
                <w:rFonts w:ascii="標楷體" w:hAnsi="標楷體" w:hint="eastAsia"/>
                <w:color w:val="000000"/>
                <w:sz w:val="20"/>
                <w:szCs w:val="20"/>
              </w:rPr>
              <w:t>本職稱之官等職等暫列。</w:t>
            </w:r>
          </w:p>
        </w:tc>
      </w:tr>
      <w:tr w:rsidR="00E31EA4" w:rsidRPr="00E31EA4" w:rsidTr="0014285E">
        <w:trPr>
          <w:jc w:val="center"/>
        </w:trPr>
        <w:tc>
          <w:tcPr>
            <w:tcW w:w="748" w:type="pct"/>
            <w:gridSpan w:val="2"/>
            <w:vAlign w:val="center"/>
          </w:tcPr>
          <w:p w:rsidR="00E31EA4" w:rsidRPr="00E31EA4" w:rsidRDefault="00E31EA4" w:rsidP="00F92FD7">
            <w:pPr>
              <w:spacing w:line="310" w:lineRule="exact"/>
              <w:jc w:val="distribute"/>
              <w:rPr>
                <w:rFonts w:ascii="標楷體" w:hAnsi="標楷體"/>
                <w:color w:val="000000"/>
                <w:sz w:val="20"/>
                <w:szCs w:val="20"/>
              </w:rPr>
            </w:pPr>
            <w:r w:rsidRPr="00E31EA4">
              <w:rPr>
                <w:rFonts w:ascii="標楷體" w:hAnsi="標楷體" w:hint="eastAsia"/>
                <w:color w:val="000000"/>
                <w:sz w:val="20"/>
                <w:szCs w:val="20"/>
              </w:rPr>
              <w:t>秘書</w:t>
            </w:r>
          </w:p>
        </w:tc>
        <w:tc>
          <w:tcPr>
            <w:tcW w:w="689" w:type="pct"/>
            <w:vAlign w:val="center"/>
          </w:tcPr>
          <w:p w:rsidR="00E31EA4" w:rsidRPr="00E31EA4" w:rsidRDefault="00E31EA4" w:rsidP="00F92FD7">
            <w:pPr>
              <w:spacing w:line="310" w:lineRule="exact"/>
              <w:jc w:val="distribute"/>
              <w:rPr>
                <w:rFonts w:ascii="標楷體" w:hAnsi="標楷體"/>
                <w:color w:val="000000"/>
                <w:sz w:val="20"/>
                <w:szCs w:val="20"/>
              </w:rPr>
            </w:pPr>
            <w:r w:rsidRPr="00E31EA4">
              <w:rPr>
                <w:rFonts w:ascii="標楷體" w:hAnsi="標楷體" w:hint="eastAsia"/>
                <w:color w:val="000000"/>
                <w:sz w:val="20"/>
                <w:szCs w:val="20"/>
              </w:rPr>
              <w:t>警正或薦任</w:t>
            </w:r>
          </w:p>
        </w:tc>
        <w:tc>
          <w:tcPr>
            <w:tcW w:w="1272" w:type="pct"/>
            <w:vAlign w:val="center"/>
          </w:tcPr>
          <w:p w:rsidR="00E31EA4" w:rsidRPr="00E31EA4" w:rsidRDefault="00E31EA4" w:rsidP="00F92FD7">
            <w:pPr>
              <w:spacing w:line="310" w:lineRule="exact"/>
              <w:jc w:val="distribute"/>
              <w:rPr>
                <w:rFonts w:ascii="標楷體" w:hAnsi="標楷體"/>
                <w:color w:val="000000"/>
                <w:sz w:val="20"/>
                <w:szCs w:val="20"/>
              </w:rPr>
            </w:pPr>
            <w:r w:rsidRPr="00E31EA4">
              <w:rPr>
                <w:rFonts w:ascii="標楷體" w:hAnsi="標楷體" w:hint="eastAsia"/>
                <w:color w:val="000000"/>
                <w:sz w:val="20"/>
                <w:szCs w:val="20"/>
              </w:rPr>
              <w:t>第七職等至第八職等</w:t>
            </w:r>
          </w:p>
        </w:tc>
        <w:tc>
          <w:tcPr>
            <w:tcW w:w="434" w:type="pct"/>
            <w:vAlign w:val="center"/>
          </w:tcPr>
          <w:p w:rsidR="00E31EA4" w:rsidRPr="00E31EA4" w:rsidRDefault="00E31EA4" w:rsidP="00F92FD7">
            <w:pPr>
              <w:spacing w:line="310" w:lineRule="exact"/>
              <w:jc w:val="center"/>
              <w:rPr>
                <w:rFonts w:ascii="標楷體" w:hAnsi="標楷體"/>
                <w:color w:val="000000"/>
                <w:sz w:val="20"/>
                <w:szCs w:val="20"/>
              </w:rPr>
            </w:pPr>
            <w:r w:rsidRPr="00E31EA4">
              <w:rPr>
                <w:rFonts w:ascii="標楷體" w:hAnsi="標楷體" w:hint="eastAsia"/>
                <w:color w:val="000000"/>
                <w:sz w:val="20"/>
                <w:szCs w:val="20"/>
              </w:rPr>
              <w:t>一</w:t>
            </w:r>
          </w:p>
        </w:tc>
        <w:tc>
          <w:tcPr>
            <w:tcW w:w="1857" w:type="pct"/>
            <w:vAlign w:val="center"/>
          </w:tcPr>
          <w:p w:rsidR="00E31EA4" w:rsidRPr="00E31EA4" w:rsidRDefault="00E31EA4" w:rsidP="00F92FD7">
            <w:pPr>
              <w:spacing w:line="310" w:lineRule="exact"/>
              <w:ind w:left="420" w:hangingChars="210" w:hanging="420"/>
              <w:rPr>
                <w:rFonts w:ascii="標楷體" w:hAnsi="標楷體"/>
                <w:color w:val="000000"/>
                <w:sz w:val="20"/>
                <w:szCs w:val="20"/>
              </w:rPr>
            </w:pPr>
            <w:r w:rsidRPr="00E31EA4">
              <w:rPr>
                <w:rFonts w:ascii="標楷體" w:hAnsi="標楷體" w:hint="eastAsia"/>
                <w:color w:val="000000"/>
                <w:sz w:val="20"/>
                <w:szCs w:val="20"/>
              </w:rPr>
              <w:t>ㄧ、</w:t>
            </w:r>
            <w:r w:rsidR="000068DE">
              <w:rPr>
                <w:rFonts w:ascii="標楷體" w:hAnsi="標楷體"/>
                <w:color w:val="000000"/>
                <w:sz w:val="20"/>
                <w:szCs w:val="20"/>
              </w:rPr>
              <w:tab/>
            </w:r>
            <w:r w:rsidRPr="00E31EA4">
              <w:rPr>
                <w:rFonts w:ascii="標楷體" w:hAnsi="標楷體" w:hint="eastAsia"/>
                <w:color w:val="000000"/>
                <w:sz w:val="20"/>
                <w:szCs w:val="20"/>
              </w:rPr>
              <w:t>本職稱之官等職等暫列。</w:t>
            </w:r>
          </w:p>
          <w:p w:rsidR="00E31EA4" w:rsidRPr="00E31EA4" w:rsidRDefault="00E31EA4" w:rsidP="00F92FD7">
            <w:pPr>
              <w:spacing w:line="310" w:lineRule="exact"/>
              <w:ind w:left="420" w:hangingChars="210" w:hanging="420"/>
              <w:rPr>
                <w:rFonts w:ascii="標楷體" w:hAnsi="標楷體"/>
                <w:color w:val="000000"/>
                <w:sz w:val="20"/>
                <w:szCs w:val="20"/>
              </w:rPr>
            </w:pPr>
            <w:r w:rsidRPr="00E31EA4">
              <w:rPr>
                <w:rFonts w:ascii="標楷體" w:hAnsi="標楷體" w:hint="eastAsia"/>
                <w:color w:val="000000"/>
                <w:sz w:val="20"/>
                <w:szCs w:val="20"/>
              </w:rPr>
              <w:t>二、</w:t>
            </w:r>
            <w:r w:rsidR="000068DE">
              <w:rPr>
                <w:rFonts w:ascii="標楷體" w:hAnsi="標楷體"/>
                <w:color w:val="000000"/>
                <w:sz w:val="20"/>
                <w:szCs w:val="20"/>
              </w:rPr>
              <w:tab/>
            </w:r>
            <w:r w:rsidRPr="00E31EA4">
              <w:rPr>
                <w:rFonts w:ascii="標楷體" w:hAnsi="標楷體" w:hint="eastAsia"/>
                <w:color w:val="000000"/>
                <w:sz w:val="20"/>
                <w:szCs w:val="20"/>
              </w:rPr>
              <w:t>總核稿秘書列薦任第八職等至第九職等。</w:t>
            </w:r>
          </w:p>
        </w:tc>
      </w:tr>
      <w:tr w:rsidR="00E31EA4" w:rsidRPr="00E31EA4" w:rsidTr="0014285E">
        <w:trPr>
          <w:jc w:val="center"/>
        </w:trPr>
        <w:tc>
          <w:tcPr>
            <w:tcW w:w="748" w:type="pct"/>
            <w:gridSpan w:val="2"/>
            <w:vAlign w:val="center"/>
          </w:tcPr>
          <w:p w:rsidR="00E31EA4" w:rsidRPr="00E31EA4" w:rsidRDefault="00E31EA4" w:rsidP="00F92FD7">
            <w:pPr>
              <w:spacing w:line="310" w:lineRule="exact"/>
              <w:jc w:val="distribute"/>
              <w:rPr>
                <w:rFonts w:ascii="標楷體" w:hAnsi="標楷體"/>
                <w:color w:val="000000"/>
                <w:sz w:val="20"/>
                <w:szCs w:val="20"/>
              </w:rPr>
            </w:pPr>
            <w:r w:rsidRPr="00E31EA4">
              <w:rPr>
                <w:rFonts w:ascii="標楷體" w:hAnsi="標楷體" w:hint="eastAsia"/>
                <w:color w:val="000000"/>
                <w:sz w:val="20"/>
                <w:szCs w:val="20"/>
              </w:rPr>
              <w:t>科長</w:t>
            </w:r>
          </w:p>
        </w:tc>
        <w:tc>
          <w:tcPr>
            <w:tcW w:w="689" w:type="pct"/>
            <w:vAlign w:val="center"/>
          </w:tcPr>
          <w:p w:rsidR="00E31EA4" w:rsidRPr="00E31EA4" w:rsidRDefault="00E31EA4" w:rsidP="00F92FD7">
            <w:pPr>
              <w:spacing w:line="310" w:lineRule="exact"/>
              <w:jc w:val="distribute"/>
              <w:rPr>
                <w:rFonts w:ascii="標楷體" w:hAnsi="標楷體"/>
                <w:color w:val="000000"/>
                <w:sz w:val="20"/>
                <w:szCs w:val="20"/>
              </w:rPr>
            </w:pPr>
            <w:r w:rsidRPr="00E31EA4">
              <w:rPr>
                <w:rFonts w:ascii="標楷體" w:hAnsi="標楷體" w:hint="eastAsia"/>
                <w:color w:val="000000"/>
                <w:sz w:val="20"/>
                <w:szCs w:val="20"/>
              </w:rPr>
              <w:t>警正或薦任</w:t>
            </w:r>
          </w:p>
        </w:tc>
        <w:tc>
          <w:tcPr>
            <w:tcW w:w="1272" w:type="pct"/>
            <w:vAlign w:val="center"/>
          </w:tcPr>
          <w:p w:rsidR="00E31EA4" w:rsidRPr="00E31EA4" w:rsidRDefault="00E31EA4" w:rsidP="00F92FD7">
            <w:pPr>
              <w:spacing w:line="310" w:lineRule="exact"/>
              <w:jc w:val="distribute"/>
              <w:rPr>
                <w:rFonts w:ascii="標楷體" w:hAnsi="標楷體"/>
                <w:color w:val="000000"/>
                <w:sz w:val="20"/>
                <w:szCs w:val="20"/>
              </w:rPr>
            </w:pPr>
            <w:r w:rsidRPr="00E31EA4">
              <w:rPr>
                <w:rFonts w:ascii="標楷體" w:hAnsi="標楷體" w:hint="eastAsia"/>
                <w:color w:val="000000"/>
                <w:sz w:val="20"/>
                <w:szCs w:val="20"/>
              </w:rPr>
              <w:t>第八職等至第九職等</w:t>
            </w:r>
          </w:p>
        </w:tc>
        <w:tc>
          <w:tcPr>
            <w:tcW w:w="434" w:type="pct"/>
            <w:vAlign w:val="center"/>
          </w:tcPr>
          <w:p w:rsidR="00E31EA4" w:rsidRPr="00E31EA4" w:rsidRDefault="00E31EA4" w:rsidP="00F92FD7">
            <w:pPr>
              <w:spacing w:line="310" w:lineRule="exact"/>
              <w:jc w:val="center"/>
              <w:rPr>
                <w:rFonts w:ascii="標楷體" w:hAnsi="標楷體"/>
                <w:color w:val="000000"/>
                <w:sz w:val="20"/>
                <w:szCs w:val="20"/>
              </w:rPr>
            </w:pPr>
            <w:r w:rsidRPr="00E31EA4">
              <w:rPr>
                <w:rFonts w:ascii="標楷體" w:hAnsi="標楷體" w:hint="eastAsia"/>
                <w:color w:val="000000"/>
                <w:sz w:val="20"/>
                <w:szCs w:val="20"/>
              </w:rPr>
              <w:t>六</w:t>
            </w:r>
          </w:p>
        </w:tc>
        <w:tc>
          <w:tcPr>
            <w:tcW w:w="1857" w:type="pct"/>
            <w:vAlign w:val="center"/>
          </w:tcPr>
          <w:p w:rsidR="00E31EA4" w:rsidRPr="00E31EA4" w:rsidRDefault="00E31EA4" w:rsidP="00F92FD7">
            <w:pPr>
              <w:spacing w:line="310" w:lineRule="exact"/>
              <w:ind w:left="420" w:hangingChars="210" w:hanging="420"/>
              <w:rPr>
                <w:rFonts w:ascii="標楷體" w:hAnsi="標楷體"/>
                <w:color w:val="000000"/>
                <w:sz w:val="20"/>
                <w:szCs w:val="20"/>
              </w:rPr>
            </w:pPr>
            <w:r w:rsidRPr="00E31EA4">
              <w:rPr>
                <w:rFonts w:ascii="標楷體" w:hAnsi="標楷體" w:hint="eastAsia"/>
                <w:color w:val="000000"/>
                <w:sz w:val="20"/>
                <w:szCs w:val="20"/>
                <w:lang w:eastAsia="zh-HK"/>
              </w:rPr>
              <w:t>一、</w:t>
            </w:r>
            <w:r w:rsidR="000068DE">
              <w:rPr>
                <w:rFonts w:ascii="標楷體" w:hAnsi="標楷體"/>
                <w:color w:val="000000"/>
                <w:sz w:val="20"/>
                <w:szCs w:val="20"/>
                <w:lang w:eastAsia="zh-HK"/>
              </w:rPr>
              <w:tab/>
            </w:r>
            <w:r w:rsidRPr="00E31EA4">
              <w:rPr>
                <w:rFonts w:ascii="標楷體" w:hAnsi="標楷體" w:hint="eastAsia"/>
                <w:color w:val="000000"/>
                <w:sz w:val="20"/>
                <w:szCs w:val="20"/>
              </w:rPr>
              <w:t>本職稱之官等職等暫列。</w:t>
            </w:r>
          </w:p>
          <w:p w:rsidR="00E31EA4" w:rsidRPr="00E31EA4" w:rsidRDefault="00E31EA4" w:rsidP="00F92FD7">
            <w:pPr>
              <w:spacing w:line="310" w:lineRule="exact"/>
              <w:ind w:left="420" w:hangingChars="210" w:hanging="420"/>
              <w:rPr>
                <w:rFonts w:ascii="標楷體" w:hAnsi="標楷體"/>
                <w:color w:val="000000"/>
                <w:sz w:val="20"/>
                <w:szCs w:val="20"/>
              </w:rPr>
            </w:pPr>
            <w:r w:rsidRPr="00E31EA4">
              <w:rPr>
                <w:rFonts w:ascii="標楷體" w:hAnsi="標楷體" w:hint="eastAsia"/>
                <w:color w:val="000000"/>
                <w:sz w:val="20"/>
                <w:szCs w:val="20"/>
              </w:rPr>
              <w:t>二、</w:t>
            </w:r>
            <w:r w:rsidR="000068DE">
              <w:rPr>
                <w:rFonts w:ascii="標楷體" w:hAnsi="標楷體"/>
                <w:color w:val="000000"/>
                <w:sz w:val="20"/>
                <w:szCs w:val="20"/>
              </w:rPr>
              <w:tab/>
            </w:r>
            <w:r w:rsidRPr="00E31EA4">
              <w:rPr>
                <w:rFonts w:ascii="標楷體" w:hAnsi="標楷體" w:hint="eastAsia"/>
                <w:color w:val="000000"/>
                <w:sz w:val="20"/>
                <w:szCs w:val="20"/>
              </w:rPr>
              <w:t>內一人辦理火災原因調查鑑識工作。</w:t>
            </w:r>
          </w:p>
        </w:tc>
      </w:tr>
      <w:tr w:rsidR="00E31EA4" w:rsidRPr="00E31EA4" w:rsidTr="0014285E">
        <w:trPr>
          <w:jc w:val="center"/>
        </w:trPr>
        <w:tc>
          <w:tcPr>
            <w:tcW w:w="748" w:type="pct"/>
            <w:gridSpan w:val="2"/>
            <w:vAlign w:val="center"/>
          </w:tcPr>
          <w:p w:rsidR="00E31EA4" w:rsidRPr="00E31EA4" w:rsidRDefault="00E31EA4" w:rsidP="00F92FD7">
            <w:pPr>
              <w:spacing w:line="310" w:lineRule="exact"/>
              <w:jc w:val="distribute"/>
              <w:rPr>
                <w:rFonts w:ascii="標楷體" w:hAnsi="標楷體"/>
                <w:color w:val="000000"/>
                <w:sz w:val="20"/>
                <w:szCs w:val="20"/>
              </w:rPr>
            </w:pPr>
            <w:r w:rsidRPr="00E31EA4">
              <w:rPr>
                <w:rFonts w:ascii="標楷體" w:hAnsi="標楷體" w:hint="eastAsia"/>
                <w:color w:val="000000"/>
                <w:sz w:val="20"/>
                <w:szCs w:val="20"/>
              </w:rPr>
              <w:t>主任</w:t>
            </w:r>
          </w:p>
        </w:tc>
        <w:tc>
          <w:tcPr>
            <w:tcW w:w="689" w:type="pct"/>
            <w:vAlign w:val="center"/>
          </w:tcPr>
          <w:p w:rsidR="00E31EA4" w:rsidRPr="00E31EA4" w:rsidRDefault="00E31EA4" w:rsidP="00F92FD7">
            <w:pPr>
              <w:spacing w:line="310" w:lineRule="exact"/>
              <w:jc w:val="distribute"/>
              <w:rPr>
                <w:rFonts w:ascii="標楷體" w:hAnsi="標楷體"/>
                <w:color w:val="000000"/>
                <w:sz w:val="20"/>
                <w:szCs w:val="20"/>
              </w:rPr>
            </w:pPr>
            <w:r w:rsidRPr="00E31EA4">
              <w:rPr>
                <w:rFonts w:ascii="標楷體" w:hAnsi="標楷體" w:hint="eastAsia"/>
                <w:color w:val="000000"/>
                <w:sz w:val="20"/>
                <w:szCs w:val="20"/>
              </w:rPr>
              <w:t>警正或薦任</w:t>
            </w:r>
          </w:p>
        </w:tc>
        <w:tc>
          <w:tcPr>
            <w:tcW w:w="1272" w:type="pct"/>
            <w:vAlign w:val="center"/>
          </w:tcPr>
          <w:p w:rsidR="00E31EA4" w:rsidRPr="00E31EA4" w:rsidRDefault="00E31EA4" w:rsidP="00F92FD7">
            <w:pPr>
              <w:spacing w:line="310" w:lineRule="exact"/>
              <w:jc w:val="distribute"/>
              <w:rPr>
                <w:rFonts w:ascii="標楷體" w:hAnsi="標楷體"/>
                <w:color w:val="000000"/>
                <w:sz w:val="20"/>
                <w:szCs w:val="20"/>
              </w:rPr>
            </w:pPr>
            <w:r w:rsidRPr="00E31EA4">
              <w:rPr>
                <w:rFonts w:ascii="標楷體" w:hAnsi="標楷體" w:hint="eastAsia"/>
                <w:color w:val="000000"/>
                <w:sz w:val="20"/>
                <w:szCs w:val="20"/>
              </w:rPr>
              <w:t>第八職等至第九職等</w:t>
            </w:r>
          </w:p>
        </w:tc>
        <w:tc>
          <w:tcPr>
            <w:tcW w:w="434" w:type="pct"/>
            <w:vAlign w:val="center"/>
          </w:tcPr>
          <w:p w:rsidR="00E31EA4" w:rsidRPr="00E31EA4" w:rsidRDefault="00E31EA4" w:rsidP="00F92FD7">
            <w:pPr>
              <w:spacing w:line="310" w:lineRule="exact"/>
              <w:jc w:val="center"/>
              <w:rPr>
                <w:rFonts w:ascii="標楷體" w:hAnsi="標楷體"/>
                <w:color w:val="000000"/>
                <w:sz w:val="20"/>
                <w:szCs w:val="20"/>
              </w:rPr>
            </w:pPr>
            <w:r w:rsidRPr="00E31EA4">
              <w:rPr>
                <w:rFonts w:ascii="標楷體" w:hAnsi="標楷體" w:hint="eastAsia"/>
                <w:color w:val="000000"/>
                <w:sz w:val="20"/>
                <w:szCs w:val="20"/>
              </w:rPr>
              <w:t>一</w:t>
            </w:r>
          </w:p>
        </w:tc>
        <w:tc>
          <w:tcPr>
            <w:tcW w:w="1857" w:type="pct"/>
            <w:vAlign w:val="center"/>
          </w:tcPr>
          <w:p w:rsidR="00E31EA4" w:rsidRPr="00E31EA4" w:rsidRDefault="00E31EA4" w:rsidP="00F92FD7">
            <w:pPr>
              <w:spacing w:line="310" w:lineRule="exact"/>
              <w:ind w:left="420" w:hangingChars="210" w:hanging="420"/>
              <w:rPr>
                <w:rFonts w:ascii="標楷體" w:hAnsi="標楷體"/>
                <w:color w:val="000000"/>
                <w:sz w:val="20"/>
                <w:szCs w:val="20"/>
              </w:rPr>
            </w:pPr>
            <w:r w:rsidRPr="00E31EA4">
              <w:rPr>
                <w:rFonts w:ascii="標楷體" w:hAnsi="標楷體" w:hint="eastAsia"/>
                <w:color w:val="000000"/>
                <w:sz w:val="20"/>
                <w:szCs w:val="20"/>
              </w:rPr>
              <w:t>本職稱之官等職等暫列。</w:t>
            </w:r>
          </w:p>
        </w:tc>
      </w:tr>
      <w:tr w:rsidR="00E31EA4" w:rsidRPr="00E31EA4" w:rsidTr="0014285E">
        <w:trPr>
          <w:jc w:val="center"/>
        </w:trPr>
        <w:tc>
          <w:tcPr>
            <w:tcW w:w="748" w:type="pct"/>
            <w:gridSpan w:val="2"/>
            <w:vAlign w:val="center"/>
          </w:tcPr>
          <w:p w:rsidR="00E31EA4" w:rsidRPr="00E31EA4" w:rsidRDefault="00E31EA4" w:rsidP="00F92FD7">
            <w:pPr>
              <w:spacing w:line="310" w:lineRule="exact"/>
              <w:jc w:val="distribute"/>
              <w:rPr>
                <w:rFonts w:ascii="標楷體" w:hAnsi="標楷體"/>
                <w:color w:val="000000"/>
                <w:sz w:val="20"/>
                <w:szCs w:val="20"/>
              </w:rPr>
            </w:pPr>
            <w:r w:rsidRPr="00E31EA4">
              <w:rPr>
                <w:rFonts w:ascii="標楷體" w:hAnsi="標楷體" w:hint="eastAsia"/>
                <w:color w:val="000000"/>
                <w:sz w:val="20"/>
                <w:szCs w:val="20"/>
              </w:rPr>
              <w:t>大隊長</w:t>
            </w:r>
          </w:p>
        </w:tc>
        <w:tc>
          <w:tcPr>
            <w:tcW w:w="689" w:type="pct"/>
            <w:vAlign w:val="center"/>
          </w:tcPr>
          <w:p w:rsidR="00E31EA4" w:rsidRPr="00E31EA4" w:rsidRDefault="00E31EA4" w:rsidP="00F92FD7">
            <w:pPr>
              <w:spacing w:line="310" w:lineRule="exact"/>
              <w:jc w:val="distribute"/>
              <w:rPr>
                <w:rFonts w:ascii="標楷體" w:hAnsi="標楷體"/>
                <w:color w:val="000000"/>
                <w:sz w:val="20"/>
                <w:szCs w:val="20"/>
              </w:rPr>
            </w:pPr>
            <w:r w:rsidRPr="00E31EA4">
              <w:rPr>
                <w:rFonts w:ascii="標楷體" w:hAnsi="標楷體" w:hint="eastAsia"/>
                <w:color w:val="000000"/>
                <w:sz w:val="20"/>
                <w:szCs w:val="20"/>
              </w:rPr>
              <w:t>警正</w:t>
            </w:r>
          </w:p>
        </w:tc>
        <w:tc>
          <w:tcPr>
            <w:tcW w:w="1272" w:type="pct"/>
            <w:vAlign w:val="center"/>
          </w:tcPr>
          <w:p w:rsidR="00E31EA4" w:rsidRPr="00E31EA4" w:rsidRDefault="00E31EA4" w:rsidP="00F92FD7">
            <w:pPr>
              <w:spacing w:line="310" w:lineRule="exact"/>
              <w:jc w:val="distribute"/>
              <w:rPr>
                <w:rFonts w:ascii="標楷體" w:hAnsi="標楷體"/>
                <w:color w:val="000000"/>
                <w:sz w:val="20"/>
                <w:szCs w:val="20"/>
              </w:rPr>
            </w:pPr>
          </w:p>
        </w:tc>
        <w:tc>
          <w:tcPr>
            <w:tcW w:w="434" w:type="pct"/>
            <w:vAlign w:val="center"/>
          </w:tcPr>
          <w:p w:rsidR="00E31EA4" w:rsidRPr="00E31EA4" w:rsidRDefault="00E31EA4" w:rsidP="00F92FD7">
            <w:pPr>
              <w:spacing w:line="310" w:lineRule="exact"/>
              <w:jc w:val="center"/>
              <w:rPr>
                <w:rFonts w:ascii="標楷體" w:hAnsi="標楷體"/>
                <w:color w:val="000000"/>
                <w:sz w:val="20"/>
                <w:szCs w:val="20"/>
              </w:rPr>
            </w:pPr>
            <w:r w:rsidRPr="00E31EA4">
              <w:rPr>
                <w:rFonts w:ascii="標楷體" w:hAnsi="標楷體" w:hint="eastAsia"/>
                <w:color w:val="000000"/>
                <w:sz w:val="20"/>
                <w:szCs w:val="20"/>
              </w:rPr>
              <w:t>二</w:t>
            </w:r>
          </w:p>
        </w:tc>
        <w:tc>
          <w:tcPr>
            <w:tcW w:w="1857" w:type="pct"/>
            <w:vAlign w:val="center"/>
          </w:tcPr>
          <w:p w:rsidR="00E31EA4" w:rsidRPr="00E31EA4" w:rsidRDefault="00E31EA4" w:rsidP="00F92FD7">
            <w:pPr>
              <w:spacing w:line="310" w:lineRule="exact"/>
              <w:ind w:left="420" w:hangingChars="210" w:hanging="420"/>
              <w:rPr>
                <w:rFonts w:ascii="標楷體" w:hAnsi="標楷體"/>
                <w:color w:val="000000"/>
                <w:sz w:val="20"/>
                <w:szCs w:val="20"/>
              </w:rPr>
            </w:pPr>
          </w:p>
        </w:tc>
      </w:tr>
      <w:tr w:rsidR="00E31EA4" w:rsidRPr="00E31EA4" w:rsidTr="0014285E">
        <w:trPr>
          <w:jc w:val="center"/>
        </w:trPr>
        <w:tc>
          <w:tcPr>
            <w:tcW w:w="748" w:type="pct"/>
            <w:gridSpan w:val="2"/>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副大隊長</w:t>
            </w:r>
          </w:p>
        </w:tc>
        <w:tc>
          <w:tcPr>
            <w:tcW w:w="689" w:type="pct"/>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警正</w:t>
            </w:r>
          </w:p>
        </w:tc>
        <w:tc>
          <w:tcPr>
            <w:tcW w:w="1272" w:type="pct"/>
            <w:vAlign w:val="center"/>
          </w:tcPr>
          <w:p w:rsidR="00E31EA4" w:rsidRPr="00E31EA4" w:rsidRDefault="00E31EA4" w:rsidP="00F92FD7">
            <w:pPr>
              <w:spacing w:line="310" w:lineRule="exact"/>
              <w:jc w:val="distribute"/>
              <w:rPr>
                <w:rFonts w:ascii="標楷體" w:hAnsi="標楷體"/>
                <w:sz w:val="20"/>
                <w:szCs w:val="20"/>
              </w:rPr>
            </w:pPr>
          </w:p>
        </w:tc>
        <w:tc>
          <w:tcPr>
            <w:tcW w:w="434" w:type="pct"/>
            <w:vAlign w:val="center"/>
          </w:tcPr>
          <w:p w:rsidR="00E31EA4" w:rsidRPr="00E31EA4" w:rsidRDefault="00E31EA4" w:rsidP="00F92FD7">
            <w:pPr>
              <w:spacing w:line="310" w:lineRule="exact"/>
              <w:jc w:val="center"/>
              <w:rPr>
                <w:rFonts w:ascii="標楷體" w:hAnsi="標楷體"/>
                <w:sz w:val="20"/>
                <w:szCs w:val="20"/>
              </w:rPr>
            </w:pPr>
            <w:r w:rsidRPr="00E31EA4">
              <w:rPr>
                <w:rFonts w:ascii="標楷體" w:hAnsi="標楷體" w:hint="eastAsia"/>
                <w:sz w:val="20"/>
                <w:szCs w:val="20"/>
              </w:rPr>
              <w:t>四</w:t>
            </w:r>
          </w:p>
        </w:tc>
        <w:tc>
          <w:tcPr>
            <w:tcW w:w="1857" w:type="pct"/>
            <w:vAlign w:val="center"/>
          </w:tcPr>
          <w:p w:rsidR="00E31EA4" w:rsidRPr="00E31EA4" w:rsidRDefault="00E31EA4" w:rsidP="00F92FD7">
            <w:pPr>
              <w:spacing w:line="310" w:lineRule="exact"/>
              <w:ind w:left="420" w:hangingChars="210" w:hanging="420"/>
              <w:rPr>
                <w:rFonts w:ascii="標楷體" w:hAnsi="標楷體"/>
                <w:sz w:val="20"/>
                <w:szCs w:val="20"/>
              </w:rPr>
            </w:pPr>
          </w:p>
        </w:tc>
      </w:tr>
      <w:tr w:rsidR="00E31EA4" w:rsidRPr="00E31EA4" w:rsidTr="0014285E">
        <w:trPr>
          <w:jc w:val="center"/>
        </w:trPr>
        <w:tc>
          <w:tcPr>
            <w:tcW w:w="748" w:type="pct"/>
            <w:gridSpan w:val="2"/>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技正</w:t>
            </w:r>
          </w:p>
        </w:tc>
        <w:tc>
          <w:tcPr>
            <w:tcW w:w="689" w:type="pct"/>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color w:val="000000"/>
                <w:sz w:val="20"/>
                <w:szCs w:val="20"/>
              </w:rPr>
              <w:t>薦任</w:t>
            </w:r>
          </w:p>
        </w:tc>
        <w:tc>
          <w:tcPr>
            <w:tcW w:w="1272" w:type="pct"/>
            <w:vAlign w:val="center"/>
          </w:tcPr>
          <w:p w:rsidR="00E31EA4" w:rsidRPr="00E31EA4" w:rsidRDefault="00E31EA4" w:rsidP="00F92FD7">
            <w:pPr>
              <w:spacing w:line="310" w:lineRule="exact"/>
              <w:rPr>
                <w:rFonts w:ascii="標楷體" w:hAnsi="標楷體"/>
                <w:sz w:val="20"/>
                <w:szCs w:val="20"/>
              </w:rPr>
            </w:pPr>
            <w:r w:rsidRPr="00E31EA4">
              <w:rPr>
                <w:rFonts w:ascii="標楷體" w:hAnsi="標楷體" w:hint="eastAsia"/>
                <w:sz w:val="20"/>
                <w:szCs w:val="20"/>
              </w:rPr>
              <w:t>第八職等至第九職等</w:t>
            </w:r>
          </w:p>
        </w:tc>
        <w:tc>
          <w:tcPr>
            <w:tcW w:w="434" w:type="pct"/>
            <w:vAlign w:val="center"/>
          </w:tcPr>
          <w:p w:rsidR="00E31EA4" w:rsidRPr="00E31EA4" w:rsidRDefault="00E31EA4" w:rsidP="00F92FD7">
            <w:pPr>
              <w:spacing w:line="310" w:lineRule="exact"/>
              <w:jc w:val="center"/>
              <w:rPr>
                <w:rFonts w:ascii="標楷體" w:hAnsi="標楷體"/>
                <w:sz w:val="20"/>
                <w:szCs w:val="20"/>
              </w:rPr>
            </w:pPr>
            <w:r w:rsidRPr="00E31EA4">
              <w:rPr>
                <w:rFonts w:ascii="標楷體" w:hAnsi="標楷體" w:hint="eastAsia"/>
                <w:sz w:val="20"/>
                <w:szCs w:val="20"/>
              </w:rPr>
              <w:t>二</w:t>
            </w:r>
          </w:p>
        </w:tc>
        <w:tc>
          <w:tcPr>
            <w:tcW w:w="1857" w:type="pct"/>
            <w:vAlign w:val="center"/>
          </w:tcPr>
          <w:p w:rsidR="00E31EA4" w:rsidRPr="00E31EA4" w:rsidRDefault="00E31EA4" w:rsidP="00F92FD7">
            <w:pPr>
              <w:spacing w:line="310" w:lineRule="exact"/>
              <w:ind w:left="420" w:hangingChars="210" w:hanging="420"/>
              <w:rPr>
                <w:rFonts w:ascii="標楷體" w:hAnsi="標楷體"/>
                <w:sz w:val="20"/>
                <w:szCs w:val="20"/>
              </w:rPr>
            </w:pPr>
            <w:r w:rsidRPr="00E31EA4">
              <w:rPr>
                <w:rFonts w:ascii="標楷體" w:hAnsi="標楷體" w:hint="eastAsia"/>
                <w:sz w:val="20"/>
                <w:szCs w:val="20"/>
              </w:rPr>
              <w:t>本職稱之官等職等暫列。</w:t>
            </w:r>
          </w:p>
        </w:tc>
      </w:tr>
      <w:tr w:rsidR="00E31EA4" w:rsidRPr="00E31EA4" w:rsidTr="0014285E">
        <w:trPr>
          <w:jc w:val="center"/>
        </w:trPr>
        <w:tc>
          <w:tcPr>
            <w:tcW w:w="748" w:type="pct"/>
            <w:gridSpan w:val="2"/>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科員</w:t>
            </w:r>
          </w:p>
        </w:tc>
        <w:tc>
          <w:tcPr>
            <w:tcW w:w="689" w:type="pct"/>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警佐或警正</w:t>
            </w:r>
          </w:p>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委任或薦任</w:t>
            </w:r>
          </w:p>
        </w:tc>
        <w:tc>
          <w:tcPr>
            <w:tcW w:w="1272" w:type="pct"/>
            <w:vAlign w:val="center"/>
          </w:tcPr>
          <w:p w:rsidR="00E31EA4" w:rsidRPr="00E31EA4" w:rsidRDefault="00E31EA4" w:rsidP="00F92FD7">
            <w:pPr>
              <w:spacing w:line="310" w:lineRule="exact"/>
              <w:rPr>
                <w:rFonts w:ascii="標楷體" w:hAnsi="標楷體"/>
                <w:sz w:val="20"/>
                <w:szCs w:val="20"/>
              </w:rPr>
            </w:pPr>
            <w:r w:rsidRPr="00E31EA4">
              <w:rPr>
                <w:rFonts w:ascii="標楷體" w:hAnsi="標楷體" w:hint="eastAsia"/>
                <w:sz w:val="20"/>
                <w:szCs w:val="20"/>
              </w:rPr>
              <w:t>第五職等或第六職等至第七職等</w:t>
            </w:r>
          </w:p>
        </w:tc>
        <w:tc>
          <w:tcPr>
            <w:tcW w:w="434" w:type="pct"/>
            <w:vAlign w:val="center"/>
          </w:tcPr>
          <w:p w:rsidR="00E31EA4" w:rsidRPr="00E31EA4" w:rsidRDefault="00E31EA4" w:rsidP="00F92FD7">
            <w:pPr>
              <w:spacing w:line="310" w:lineRule="exact"/>
              <w:jc w:val="center"/>
              <w:rPr>
                <w:rFonts w:ascii="標楷體" w:hAnsi="標楷體"/>
                <w:sz w:val="20"/>
                <w:szCs w:val="20"/>
              </w:rPr>
            </w:pPr>
            <w:r w:rsidRPr="00E31EA4">
              <w:rPr>
                <w:rFonts w:ascii="標楷體" w:hAnsi="標楷體" w:hint="eastAsia"/>
                <w:sz w:val="20"/>
                <w:szCs w:val="20"/>
              </w:rPr>
              <w:t>十八</w:t>
            </w:r>
          </w:p>
        </w:tc>
        <w:tc>
          <w:tcPr>
            <w:tcW w:w="1857" w:type="pct"/>
            <w:vAlign w:val="center"/>
          </w:tcPr>
          <w:p w:rsidR="00E31EA4" w:rsidRPr="00E31EA4" w:rsidRDefault="00E31EA4" w:rsidP="00F92FD7">
            <w:pPr>
              <w:spacing w:line="310" w:lineRule="exact"/>
              <w:ind w:left="420" w:hangingChars="210" w:hanging="420"/>
              <w:rPr>
                <w:rFonts w:ascii="標楷體" w:hAnsi="標楷體"/>
                <w:sz w:val="20"/>
                <w:szCs w:val="20"/>
              </w:rPr>
            </w:pPr>
            <w:r w:rsidRPr="00E31EA4">
              <w:rPr>
                <w:rFonts w:ascii="標楷體" w:hAnsi="標楷體" w:hint="eastAsia"/>
                <w:sz w:val="20"/>
                <w:szCs w:val="20"/>
              </w:rPr>
              <w:t>一、</w:t>
            </w:r>
            <w:r w:rsidR="000068DE">
              <w:rPr>
                <w:rFonts w:ascii="標楷體" w:hAnsi="標楷體"/>
                <w:sz w:val="20"/>
                <w:szCs w:val="20"/>
              </w:rPr>
              <w:tab/>
            </w:r>
            <w:r w:rsidRPr="00E31EA4">
              <w:rPr>
                <w:rFonts w:ascii="標楷體" w:hAnsi="標楷體" w:hint="eastAsia"/>
                <w:sz w:val="20"/>
                <w:szCs w:val="20"/>
              </w:rPr>
              <w:t>本職稱之官等職等暫列。</w:t>
            </w:r>
          </w:p>
          <w:p w:rsidR="00E31EA4" w:rsidRPr="00E31EA4" w:rsidRDefault="00E31EA4" w:rsidP="00F92FD7">
            <w:pPr>
              <w:spacing w:line="310" w:lineRule="exact"/>
              <w:ind w:left="420" w:hangingChars="210" w:hanging="420"/>
              <w:rPr>
                <w:rFonts w:ascii="標楷體" w:hAnsi="標楷體"/>
                <w:sz w:val="20"/>
                <w:szCs w:val="20"/>
              </w:rPr>
            </w:pPr>
            <w:r w:rsidRPr="00E31EA4">
              <w:rPr>
                <w:rFonts w:ascii="標楷體" w:hAnsi="標楷體" w:hint="eastAsia"/>
                <w:sz w:val="20"/>
                <w:szCs w:val="20"/>
              </w:rPr>
              <w:t>二、</w:t>
            </w:r>
            <w:r w:rsidR="000068DE">
              <w:rPr>
                <w:rFonts w:ascii="標楷體" w:hAnsi="標楷體"/>
                <w:sz w:val="20"/>
                <w:szCs w:val="20"/>
              </w:rPr>
              <w:tab/>
            </w:r>
            <w:r w:rsidRPr="00E31EA4">
              <w:rPr>
                <w:rFonts w:ascii="標楷體" w:hAnsi="標楷體" w:hint="eastAsia"/>
                <w:sz w:val="20"/>
                <w:szCs w:val="20"/>
              </w:rPr>
              <w:t>內一至二人辦理火災原因調查鑑識工作。</w:t>
            </w:r>
          </w:p>
        </w:tc>
      </w:tr>
      <w:tr w:rsidR="00E31EA4" w:rsidRPr="00E31EA4" w:rsidTr="0014285E">
        <w:trPr>
          <w:jc w:val="center"/>
        </w:trPr>
        <w:tc>
          <w:tcPr>
            <w:tcW w:w="748" w:type="pct"/>
            <w:gridSpan w:val="2"/>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技士</w:t>
            </w:r>
          </w:p>
        </w:tc>
        <w:tc>
          <w:tcPr>
            <w:tcW w:w="689" w:type="pct"/>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委任或薦任</w:t>
            </w:r>
          </w:p>
        </w:tc>
        <w:tc>
          <w:tcPr>
            <w:tcW w:w="1272" w:type="pct"/>
            <w:vAlign w:val="center"/>
          </w:tcPr>
          <w:p w:rsidR="00E31EA4" w:rsidRPr="00E31EA4" w:rsidRDefault="00E31EA4" w:rsidP="00F92FD7">
            <w:pPr>
              <w:spacing w:line="310" w:lineRule="exact"/>
              <w:rPr>
                <w:rFonts w:ascii="標楷體" w:hAnsi="標楷體"/>
                <w:sz w:val="20"/>
                <w:szCs w:val="20"/>
              </w:rPr>
            </w:pPr>
            <w:r w:rsidRPr="00E31EA4">
              <w:rPr>
                <w:rFonts w:ascii="標楷體" w:hAnsi="標楷體" w:hint="eastAsia"/>
                <w:sz w:val="20"/>
                <w:szCs w:val="20"/>
              </w:rPr>
              <w:t>第五職等或第六職等至第七職等</w:t>
            </w:r>
          </w:p>
        </w:tc>
        <w:tc>
          <w:tcPr>
            <w:tcW w:w="434" w:type="pct"/>
            <w:vAlign w:val="center"/>
          </w:tcPr>
          <w:p w:rsidR="00E31EA4" w:rsidRPr="00E31EA4" w:rsidRDefault="00E31EA4" w:rsidP="00F92FD7">
            <w:pPr>
              <w:spacing w:line="310" w:lineRule="exact"/>
              <w:jc w:val="center"/>
              <w:rPr>
                <w:rFonts w:ascii="標楷體" w:hAnsi="標楷體"/>
                <w:sz w:val="20"/>
                <w:szCs w:val="20"/>
              </w:rPr>
            </w:pPr>
            <w:r w:rsidRPr="00E31EA4">
              <w:rPr>
                <w:rFonts w:ascii="標楷體" w:hAnsi="標楷體" w:hint="eastAsia"/>
                <w:sz w:val="20"/>
                <w:szCs w:val="20"/>
              </w:rPr>
              <w:t>五</w:t>
            </w:r>
          </w:p>
        </w:tc>
        <w:tc>
          <w:tcPr>
            <w:tcW w:w="1857" w:type="pct"/>
            <w:vAlign w:val="center"/>
          </w:tcPr>
          <w:p w:rsidR="00E31EA4" w:rsidRPr="00E31EA4" w:rsidRDefault="00E31EA4" w:rsidP="00F92FD7">
            <w:pPr>
              <w:spacing w:line="310" w:lineRule="exact"/>
              <w:ind w:left="420" w:hangingChars="210" w:hanging="420"/>
              <w:rPr>
                <w:rFonts w:ascii="標楷體" w:hAnsi="標楷體"/>
                <w:sz w:val="20"/>
                <w:szCs w:val="20"/>
              </w:rPr>
            </w:pPr>
          </w:p>
        </w:tc>
      </w:tr>
      <w:tr w:rsidR="00E31EA4" w:rsidRPr="00E31EA4" w:rsidTr="0014285E">
        <w:trPr>
          <w:jc w:val="center"/>
        </w:trPr>
        <w:tc>
          <w:tcPr>
            <w:tcW w:w="748" w:type="pct"/>
            <w:gridSpan w:val="2"/>
            <w:shd w:val="clear" w:color="auto" w:fill="FFFFFF"/>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分隊長</w:t>
            </w:r>
          </w:p>
        </w:tc>
        <w:tc>
          <w:tcPr>
            <w:tcW w:w="689" w:type="pct"/>
            <w:shd w:val="clear" w:color="auto" w:fill="FFFFFF"/>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警佐至警正</w:t>
            </w:r>
          </w:p>
        </w:tc>
        <w:tc>
          <w:tcPr>
            <w:tcW w:w="1272" w:type="pct"/>
            <w:shd w:val="clear" w:color="auto" w:fill="FFFFFF"/>
            <w:vAlign w:val="center"/>
          </w:tcPr>
          <w:p w:rsidR="00E31EA4" w:rsidRPr="00E31EA4" w:rsidRDefault="00E31EA4" w:rsidP="00F92FD7">
            <w:pPr>
              <w:spacing w:line="310" w:lineRule="exact"/>
              <w:jc w:val="distribute"/>
              <w:rPr>
                <w:rFonts w:ascii="標楷體" w:hAnsi="標楷體"/>
                <w:sz w:val="20"/>
                <w:szCs w:val="20"/>
              </w:rPr>
            </w:pPr>
          </w:p>
        </w:tc>
        <w:tc>
          <w:tcPr>
            <w:tcW w:w="434" w:type="pct"/>
            <w:shd w:val="clear" w:color="auto" w:fill="FFFFFF"/>
            <w:vAlign w:val="center"/>
          </w:tcPr>
          <w:p w:rsidR="00E31EA4" w:rsidRPr="00E31EA4" w:rsidRDefault="00E31EA4" w:rsidP="00F92FD7">
            <w:pPr>
              <w:spacing w:line="310" w:lineRule="exact"/>
              <w:jc w:val="center"/>
              <w:rPr>
                <w:rFonts w:ascii="標楷體" w:hAnsi="標楷體"/>
                <w:sz w:val="20"/>
                <w:szCs w:val="20"/>
              </w:rPr>
            </w:pPr>
            <w:r w:rsidRPr="00E31EA4">
              <w:rPr>
                <w:rFonts w:ascii="標楷體" w:hAnsi="標楷體" w:hint="eastAsia"/>
                <w:sz w:val="20"/>
                <w:szCs w:val="20"/>
              </w:rPr>
              <w:t>十</w:t>
            </w:r>
          </w:p>
        </w:tc>
        <w:tc>
          <w:tcPr>
            <w:tcW w:w="1857" w:type="pct"/>
            <w:shd w:val="clear" w:color="auto" w:fill="FFFFFF"/>
            <w:vAlign w:val="center"/>
          </w:tcPr>
          <w:p w:rsidR="00E31EA4" w:rsidRPr="00E31EA4" w:rsidRDefault="00E31EA4" w:rsidP="00F92FD7">
            <w:pPr>
              <w:spacing w:line="310" w:lineRule="exact"/>
              <w:ind w:left="420" w:hangingChars="210" w:hanging="420"/>
              <w:rPr>
                <w:rFonts w:ascii="標楷體" w:hAnsi="標楷體"/>
                <w:sz w:val="20"/>
                <w:szCs w:val="20"/>
              </w:rPr>
            </w:pPr>
          </w:p>
        </w:tc>
      </w:tr>
      <w:tr w:rsidR="00E31EA4" w:rsidRPr="00E31EA4" w:rsidTr="0014285E">
        <w:trPr>
          <w:jc w:val="center"/>
        </w:trPr>
        <w:tc>
          <w:tcPr>
            <w:tcW w:w="748" w:type="pct"/>
            <w:gridSpan w:val="2"/>
            <w:shd w:val="clear" w:color="auto" w:fill="FFFFFF"/>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小隊長</w:t>
            </w:r>
          </w:p>
        </w:tc>
        <w:tc>
          <w:tcPr>
            <w:tcW w:w="689" w:type="pct"/>
            <w:shd w:val="clear" w:color="auto" w:fill="FFFFFF"/>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警佐至警正</w:t>
            </w:r>
          </w:p>
        </w:tc>
        <w:tc>
          <w:tcPr>
            <w:tcW w:w="1272" w:type="pct"/>
            <w:shd w:val="clear" w:color="auto" w:fill="FFFFFF"/>
            <w:vAlign w:val="center"/>
          </w:tcPr>
          <w:p w:rsidR="00E31EA4" w:rsidRPr="00E31EA4" w:rsidRDefault="00E31EA4" w:rsidP="00F92FD7">
            <w:pPr>
              <w:spacing w:line="310" w:lineRule="exact"/>
              <w:jc w:val="distribute"/>
              <w:rPr>
                <w:rFonts w:ascii="標楷體" w:hAnsi="標楷體"/>
                <w:sz w:val="20"/>
                <w:szCs w:val="20"/>
              </w:rPr>
            </w:pPr>
          </w:p>
        </w:tc>
        <w:tc>
          <w:tcPr>
            <w:tcW w:w="434" w:type="pct"/>
            <w:shd w:val="clear" w:color="auto" w:fill="FFFFFF"/>
            <w:vAlign w:val="center"/>
          </w:tcPr>
          <w:p w:rsidR="00E31EA4" w:rsidRPr="00E31EA4" w:rsidRDefault="00E31EA4" w:rsidP="00F92FD7">
            <w:pPr>
              <w:spacing w:line="310" w:lineRule="exact"/>
              <w:jc w:val="center"/>
              <w:rPr>
                <w:rFonts w:ascii="標楷體" w:hAnsi="標楷體"/>
                <w:sz w:val="20"/>
                <w:szCs w:val="20"/>
              </w:rPr>
            </w:pPr>
            <w:r w:rsidRPr="00E31EA4">
              <w:rPr>
                <w:rFonts w:ascii="標楷體" w:hAnsi="標楷體" w:hint="eastAsia"/>
                <w:sz w:val="20"/>
                <w:szCs w:val="20"/>
              </w:rPr>
              <w:t>二十七</w:t>
            </w:r>
          </w:p>
        </w:tc>
        <w:tc>
          <w:tcPr>
            <w:tcW w:w="1857" w:type="pct"/>
            <w:shd w:val="clear" w:color="auto" w:fill="FFFFFF"/>
            <w:vAlign w:val="center"/>
          </w:tcPr>
          <w:p w:rsidR="00E31EA4" w:rsidRPr="00E31EA4" w:rsidRDefault="00E31EA4" w:rsidP="00F92FD7">
            <w:pPr>
              <w:spacing w:line="310" w:lineRule="exact"/>
              <w:rPr>
                <w:rFonts w:ascii="標楷體" w:hAnsi="標楷體"/>
                <w:sz w:val="20"/>
                <w:szCs w:val="20"/>
              </w:rPr>
            </w:pPr>
            <w:r w:rsidRPr="00E31EA4">
              <w:rPr>
                <w:rFonts w:ascii="標楷體" w:hAnsi="標楷體" w:hint="eastAsia"/>
                <w:sz w:val="20"/>
                <w:szCs w:val="20"/>
              </w:rPr>
              <w:t>內一至二人辦理火災原因調查鑑識工作。</w:t>
            </w:r>
          </w:p>
        </w:tc>
      </w:tr>
      <w:tr w:rsidR="00E31EA4" w:rsidRPr="00E31EA4" w:rsidTr="0014285E">
        <w:trPr>
          <w:jc w:val="center"/>
        </w:trPr>
        <w:tc>
          <w:tcPr>
            <w:tcW w:w="748" w:type="pct"/>
            <w:gridSpan w:val="2"/>
            <w:shd w:val="clear" w:color="auto" w:fill="FFFFFF"/>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技佐</w:t>
            </w:r>
          </w:p>
        </w:tc>
        <w:tc>
          <w:tcPr>
            <w:tcW w:w="689" w:type="pct"/>
            <w:shd w:val="clear" w:color="auto" w:fill="FFFFFF"/>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委任</w:t>
            </w:r>
          </w:p>
        </w:tc>
        <w:tc>
          <w:tcPr>
            <w:tcW w:w="1272" w:type="pct"/>
            <w:shd w:val="clear" w:color="auto" w:fill="FFFFFF"/>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第四職等至第五職等</w:t>
            </w:r>
          </w:p>
        </w:tc>
        <w:tc>
          <w:tcPr>
            <w:tcW w:w="434" w:type="pct"/>
            <w:shd w:val="clear" w:color="auto" w:fill="FFFFFF"/>
            <w:vAlign w:val="center"/>
          </w:tcPr>
          <w:p w:rsidR="00E31EA4" w:rsidRPr="00E31EA4" w:rsidRDefault="00E31EA4" w:rsidP="00F92FD7">
            <w:pPr>
              <w:spacing w:line="310" w:lineRule="exact"/>
              <w:jc w:val="center"/>
              <w:rPr>
                <w:rFonts w:ascii="標楷體" w:hAnsi="標楷體"/>
                <w:sz w:val="20"/>
                <w:szCs w:val="20"/>
              </w:rPr>
            </w:pPr>
            <w:r w:rsidRPr="00E31EA4">
              <w:rPr>
                <w:rFonts w:ascii="標楷體" w:hAnsi="標楷體" w:hint="eastAsia"/>
                <w:sz w:val="20"/>
                <w:szCs w:val="20"/>
              </w:rPr>
              <w:t>二</w:t>
            </w:r>
          </w:p>
        </w:tc>
        <w:tc>
          <w:tcPr>
            <w:tcW w:w="1857" w:type="pct"/>
            <w:shd w:val="clear" w:color="auto" w:fill="FFFFFF"/>
            <w:vAlign w:val="center"/>
          </w:tcPr>
          <w:p w:rsidR="00E31EA4" w:rsidRPr="00E31EA4" w:rsidRDefault="00E31EA4" w:rsidP="00F92FD7">
            <w:pPr>
              <w:spacing w:line="310" w:lineRule="exact"/>
              <w:ind w:left="420" w:hangingChars="210" w:hanging="420"/>
              <w:rPr>
                <w:rFonts w:ascii="標楷體" w:hAnsi="標楷體"/>
                <w:sz w:val="20"/>
                <w:szCs w:val="20"/>
              </w:rPr>
            </w:pPr>
            <w:r w:rsidRPr="00E31EA4">
              <w:rPr>
                <w:rFonts w:ascii="標楷體" w:hAnsi="標楷體" w:hint="eastAsia"/>
                <w:sz w:val="20"/>
                <w:szCs w:val="20"/>
              </w:rPr>
              <w:t>內一人得列薦任第六職等。</w:t>
            </w:r>
          </w:p>
        </w:tc>
      </w:tr>
      <w:tr w:rsidR="00E31EA4" w:rsidRPr="00E31EA4" w:rsidTr="0014285E">
        <w:trPr>
          <w:jc w:val="center"/>
        </w:trPr>
        <w:tc>
          <w:tcPr>
            <w:tcW w:w="748" w:type="pct"/>
            <w:gridSpan w:val="2"/>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辦事員</w:t>
            </w:r>
          </w:p>
        </w:tc>
        <w:tc>
          <w:tcPr>
            <w:tcW w:w="689" w:type="pct"/>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委任</w:t>
            </w:r>
          </w:p>
        </w:tc>
        <w:tc>
          <w:tcPr>
            <w:tcW w:w="1272" w:type="pct"/>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第三職等至第五職等</w:t>
            </w:r>
          </w:p>
        </w:tc>
        <w:tc>
          <w:tcPr>
            <w:tcW w:w="434" w:type="pct"/>
            <w:vAlign w:val="center"/>
          </w:tcPr>
          <w:p w:rsidR="00E31EA4" w:rsidRPr="00E31EA4" w:rsidRDefault="00E31EA4" w:rsidP="00F92FD7">
            <w:pPr>
              <w:spacing w:line="310" w:lineRule="exact"/>
              <w:jc w:val="center"/>
              <w:rPr>
                <w:rFonts w:ascii="標楷體" w:hAnsi="標楷體"/>
                <w:sz w:val="20"/>
                <w:szCs w:val="20"/>
              </w:rPr>
            </w:pPr>
            <w:r w:rsidRPr="00E31EA4">
              <w:rPr>
                <w:rFonts w:ascii="標楷體" w:hAnsi="標楷體" w:hint="eastAsia"/>
                <w:sz w:val="20"/>
                <w:szCs w:val="20"/>
              </w:rPr>
              <w:t>四</w:t>
            </w:r>
          </w:p>
        </w:tc>
        <w:tc>
          <w:tcPr>
            <w:tcW w:w="1857" w:type="pct"/>
            <w:vAlign w:val="center"/>
          </w:tcPr>
          <w:p w:rsidR="00E31EA4" w:rsidRPr="00E31EA4" w:rsidRDefault="00E31EA4" w:rsidP="00F92FD7">
            <w:pPr>
              <w:spacing w:line="310" w:lineRule="exact"/>
              <w:ind w:left="420" w:hangingChars="210" w:hanging="420"/>
              <w:rPr>
                <w:rFonts w:ascii="標楷體" w:hAnsi="標楷體"/>
                <w:sz w:val="20"/>
                <w:szCs w:val="20"/>
              </w:rPr>
            </w:pPr>
          </w:p>
        </w:tc>
      </w:tr>
      <w:tr w:rsidR="00E31EA4" w:rsidRPr="00E31EA4" w:rsidTr="0014285E">
        <w:trPr>
          <w:jc w:val="center"/>
        </w:trPr>
        <w:tc>
          <w:tcPr>
            <w:tcW w:w="748" w:type="pct"/>
            <w:gridSpan w:val="2"/>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隊員</w:t>
            </w:r>
          </w:p>
        </w:tc>
        <w:tc>
          <w:tcPr>
            <w:tcW w:w="689" w:type="pct"/>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警佐</w:t>
            </w:r>
          </w:p>
        </w:tc>
        <w:tc>
          <w:tcPr>
            <w:tcW w:w="1272" w:type="pct"/>
            <w:vAlign w:val="center"/>
          </w:tcPr>
          <w:p w:rsidR="00E31EA4" w:rsidRPr="00E31EA4" w:rsidRDefault="00E31EA4" w:rsidP="00F92FD7">
            <w:pPr>
              <w:spacing w:line="310" w:lineRule="exact"/>
              <w:jc w:val="distribute"/>
              <w:rPr>
                <w:rFonts w:ascii="標楷體" w:hAnsi="標楷體"/>
                <w:sz w:val="20"/>
                <w:szCs w:val="20"/>
              </w:rPr>
            </w:pPr>
          </w:p>
        </w:tc>
        <w:tc>
          <w:tcPr>
            <w:tcW w:w="434" w:type="pct"/>
            <w:vAlign w:val="center"/>
          </w:tcPr>
          <w:p w:rsidR="00E31EA4" w:rsidRPr="00E31EA4" w:rsidRDefault="00E31EA4" w:rsidP="00F92FD7">
            <w:pPr>
              <w:spacing w:line="310" w:lineRule="exact"/>
              <w:jc w:val="center"/>
              <w:rPr>
                <w:rFonts w:ascii="標楷體" w:hAnsi="標楷體"/>
                <w:sz w:val="20"/>
                <w:szCs w:val="20"/>
              </w:rPr>
            </w:pPr>
            <w:r w:rsidRPr="00E31EA4">
              <w:rPr>
                <w:rFonts w:ascii="標楷體" w:hAnsi="標楷體" w:hint="eastAsia"/>
                <w:sz w:val="20"/>
                <w:szCs w:val="20"/>
              </w:rPr>
              <w:t>二○二</w:t>
            </w:r>
          </w:p>
        </w:tc>
        <w:tc>
          <w:tcPr>
            <w:tcW w:w="1857" w:type="pct"/>
            <w:vAlign w:val="center"/>
          </w:tcPr>
          <w:p w:rsidR="00E31EA4" w:rsidRPr="00E31EA4" w:rsidRDefault="00E31EA4" w:rsidP="00F92FD7">
            <w:pPr>
              <w:spacing w:line="310" w:lineRule="exact"/>
              <w:ind w:left="420" w:hangingChars="210" w:hanging="420"/>
              <w:rPr>
                <w:rFonts w:ascii="標楷體" w:hAnsi="標楷體"/>
                <w:sz w:val="20"/>
                <w:szCs w:val="20"/>
              </w:rPr>
            </w:pPr>
            <w:r w:rsidRPr="00E31EA4">
              <w:rPr>
                <w:rFonts w:ascii="標楷體" w:hAnsi="標楷體" w:hint="eastAsia"/>
                <w:sz w:val="20"/>
                <w:szCs w:val="20"/>
              </w:rPr>
              <w:t>一、</w:t>
            </w:r>
            <w:r w:rsidR="000068DE">
              <w:rPr>
                <w:rFonts w:ascii="標楷體" w:hAnsi="標楷體"/>
                <w:sz w:val="20"/>
                <w:szCs w:val="20"/>
              </w:rPr>
              <w:tab/>
            </w:r>
            <w:r w:rsidRPr="00E31EA4">
              <w:rPr>
                <w:rFonts w:ascii="標楷體" w:hAnsi="標楷體" w:hint="eastAsia"/>
                <w:sz w:val="20"/>
                <w:szCs w:val="20"/>
              </w:rPr>
              <w:t>內一○一人得列警正四階。</w:t>
            </w:r>
          </w:p>
          <w:p w:rsidR="00E31EA4" w:rsidRPr="00E31EA4" w:rsidRDefault="00E31EA4" w:rsidP="00F92FD7">
            <w:pPr>
              <w:spacing w:line="310" w:lineRule="exact"/>
              <w:ind w:left="420" w:hangingChars="210" w:hanging="420"/>
              <w:rPr>
                <w:rFonts w:ascii="標楷體" w:hAnsi="標楷體"/>
                <w:sz w:val="20"/>
                <w:szCs w:val="20"/>
              </w:rPr>
            </w:pPr>
            <w:r w:rsidRPr="00E31EA4">
              <w:rPr>
                <w:rFonts w:ascii="標楷體" w:hAnsi="標楷體" w:hint="eastAsia"/>
                <w:sz w:val="20"/>
                <w:szCs w:val="20"/>
              </w:rPr>
              <w:t>二、</w:t>
            </w:r>
            <w:r w:rsidR="000068DE">
              <w:rPr>
                <w:rFonts w:ascii="標楷體" w:hAnsi="標楷體"/>
                <w:sz w:val="20"/>
                <w:szCs w:val="20"/>
              </w:rPr>
              <w:tab/>
            </w:r>
            <w:r w:rsidRPr="00E31EA4">
              <w:rPr>
                <w:rFonts w:ascii="標楷體" w:hAnsi="標楷體" w:hint="eastAsia"/>
                <w:sz w:val="20"/>
                <w:szCs w:val="20"/>
              </w:rPr>
              <w:t>內一至三人辦理火災原因調查鑑識工作。</w:t>
            </w:r>
          </w:p>
        </w:tc>
      </w:tr>
      <w:tr w:rsidR="00E31EA4" w:rsidRPr="00E31EA4" w:rsidTr="0014285E">
        <w:trPr>
          <w:jc w:val="center"/>
        </w:trPr>
        <w:tc>
          <w:tcPr>
            <w:tcW w:w="748" w:type="pct"/>
            <w:gridSpan w:val="2"/>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書記</w:t>
            </w:r>
          </w:p>
        </w:tc>
        <w:tc>
          <w:tcPr>
            <w:tcW w:w="689" w:type="pct"/>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委任</w:t>
            </w:r>
          </w:p>
        </w:tc>
        <w:tc>
          <w:tcPr>
            <w:tcW w:w="1272" w:type="pct"/>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第一職等至第三職等</w:t>
            </w:r>
          </w:p>
        </w:tc>
        <w:tc>
          <w:tcPr>
            <w:tcW w:w="434" w:type="pct"/>
            <w:vAlign w:val="center"/>
          </w:tcPr>
          <w:p w:rsidR="00E31EA4" w:rsidRPr="00E31EA4" w:rsidRDefault="00E31EA4" w:rsidP="00F92FD7">
            <w:pPr>
              <w:spacing w:line="310" w:lineRule="exact"/>
              <w:jc w:val="center"/>
              <w:rPr>
                <w:rFonts w:ascii="標楷體" w:hAnsi="標楷體"/>
                <w:sz w:val="20"/>
                <w:szCs w:val="20"/>
              </w:rPr>
            </w:pPr>
            <w:r w:rsidRPr="00E31EA4">
              <w:rPr>
                <w:rFonts w:ascii="標楷體" w:hAnsi="標楷體" w:hint="eastAsia"/>
                <w:sz w:val="20"/>
                <w:szCs w:val="20"/>
              </w:rPr>
              <w:t>一</w:t>
            </w:r>
          </w:p>
        </w:tc>
        <w:tc>
          <w:tcPr>
            <w:tcW w:w="1857" w:type="pct"/>
            <w:vAlign w:val="center"/>
          </w:tcPr>
          <w:p w:rsidR="00E31EA4" w:rsidRPr="00E31EA4" w:rsidRDefault="00E31EA4" w:rsidP="00F92FD7">
            <w:pPr>
              <w:spacing w:line="310" w:lineRule="exact"/>
              <w:ind w:left="420" w:hangingChars="210" w:hanging="420"/>
              <w:rPr>
                <w:rFonts w:ascii="標楷體" w:hAnsi="標楷體"/>
                <w:sz w:val="20"/>
                <w:szCs w:val="20"/>
              </w:rPr>
            </w:pPr>
            <w:r w:rsidRPr="00E31EA4">
              <w:rPr>
                <w:rFonts w:ascii="標楷體" w:hAnsi="標楷體" w:hint="eastAsia"/>
                <w:sz w:val="20"/>
                <w:szCs w:val="20"/>
              </w:rPr>
              <w:t>本職稱之官等職等暫列。</w:t>
            </w:r>
          </w:p>
        </w:tc>
      </w:tr>
      <w:tr w:rsidR="00E31EA4" w:rsidRPr="00E31EA4" w:rsidTr="0014285E">
        <w:trPr>
          <w:jc w:val="center"/>
        </w:trPr>
        <w:tc>
          <w:tcPr>
            <w:tcW w:w="199" w:type="pct"/>
            <w:vMerge w:val="restart"/>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會計室</w:t>
            </w:r>
          </w:p>
        </w:tc>
        <w:tc>
          <w:tcPr>
            <w:tcW w:w="549" w:type="pct"/>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主任</w:t>
            </w:r>
          </w:p>
        </w:tc>
        <w:tc>
          <w:tcPr>
            <w:tcW w:w="689" w:type="pct"/>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薦任</w:t>
            </w:r>
          </w:p>
        </w:tc>
        <w:tc>
          <w:tcPr>
            <w:tcW w:w="1272" w:type="pct"/>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第八職等至第九職等</w:t>
            </w:r>
          </w:p>
        </w:tc>
        <w:tc>
          <w:tcPr>
            <w:tcW w:w="434" w:type="pct"/>
            <w:vAlign w:val="center"/>
          </w:tcPr>
          <w:p w:rsidR="00E31EA4" w:rsidRPr="00E31EA4" w:rsidRDefault="00E31EA4" w:rsidP="00F92FD7">
            <w:pPr>
              <w:spacing w:line="310" w:lineRule="exact"/>
              <w:jc w:val="center"/>
              <w:rPr>
                <w:rFonts w:ascii="標楷體" w:hAnsi="標楷體"/>
                <w:sz w:val="20"/>
                <w:szCs w:val="20"/>
              </w:rPr>
            </w:pPr>
            <w:r w:rsidRPr="00E31EA4">
              <w:rPr>
                <w:rFonts w:ascii="標楷體" w:hAnsi="標楷體" w:hint="eastAsia"/>
                <w:sz w:val="20"/>
                <w:szCs w:val="20"/>
              </w:rPr>
              <w:t>一</w:t>
            </w:r>
          </w:p>
        </w:tc>
        <w:tc>
          <w:tcPr>
            <w:tcW w:w="1857" w:type="pct"/>
            <w:vAlign w:val="center"/>
          </w:tcPr>
          <w:p w:rsidR="00E31EA4" w:rsidRPr="00E31EA4" w:rsidRDefault="00E31EA4" w:rsidP="00F92FD7">
            <w:pPr>
              <w:spacing w:line="310" w:lineRule="exact"/>
              <w:ind w:left="420" w:hangingChars="210" w:hanging="420"/>
              <w:rPr>
                <w:rFonts w:ascii="標楷體" w:hAnsi="標楷體"/>
                <w:sz w:val="20"/>
                <w:szCs w:val="20"/>
              </w:rPr>
            </w:pPr>
            <w:r w:rsidRPr="00E31EA4">
              <w:rPr>
                <w:rFonts w:ascii="標楷體" w:hAnsi="標楷體" w:hint="eastAsia"/>
                <w:sz w:val="20"/>
                <w:szCs w:val="20"/>
              </w:rPr>
              <w:t>本職稱之官等職等暫列。</w:t>
            </w:r>
          </w:p>
        </w:tc>
      </w:tr>
      <w:tr w:rsidR="00E31EA4" w:rsidRPr="00E31EA4" w:rsidTr="0014285E">
        <w:trPr>
          <w:jc w:val="center"/>
        </w:trPr>
        <w:tc>
          <w:tcPr>
            <w:tcW w:w="199" w:type="pct"/>
            <w:vMerge/>
            <w:vAlign w:val="center"/>
          </w:tcPr>
          <w:p w:rsidR="00E31EA4" w:rsidRPr="00E31EA4" w:rsidRDefault="00E31EA4" w:rsidP="00F92FD7">
            <w:pPr>
              <w:spacing w:line="310" w:lineRule="exact"/>
              <w:jc w:val="distribute"/>
              <w:rPr>
                <w:rFonts w:ascii="標楷體" w:hAnsi="標楷體"/>
                <w:sz w:val="20"/>
                <w:szCs w:val="20"/>
              </w:rPr>
            </w:pPr>
          </w:p>
        </w:tc>
        <w:tc>
          <w:tcPr>
            <w:tcW w:w="549" w:type="pct"/>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科員</w:t>
            </w:r>
          </w:p>
        </w:tc>
        <w:tc>
          <w:tcPr>
            <w:tcW w:w="689" w:type="pct"/>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委任或薦任</w:t>
            </w:r>
          </w:p>
        </w:tc>
        <w:tc>
          <w:tcPr>
            <w:tcW w:w="1272" w:type="pct"/>
            <w:vAlign w:val="center"/>
          </w:tcPr>
          <w:p w:rsidR="00E31EA4" w:rsidRPr="00E31EA4" w:rsidRDefault="00E31EA4" w:rsidP="00F92FD7">
            <w:pPr>
              <w:spacing w:line="310" w:lineRule="exact"/>
              <w:rPr>
                <w:rFonts w:ascii="標楷體" w:hAnsi="標楷體"/>
                <w:sz w:val="20"/>
                <w:szCs w:val="20"/>
              </w:rPr>
            </w:pPr>
            <w:r w:rsidRPr="00E31EA4">
              <w:rPr>
                <w:rFonts w:ascii="標楷體" w:hAnsi="標楷體" w:hint="eastAsia"/>
                <w:sz w:val="20"/>
                <w:szCs w:val="20"/>
              </w:rPr>
              <w:t>第五職等或第六職等至第七職等</w:t>
            </w:r>
          </w:p>
        </w:tc>
        <w:tc>
          <w:tcPr>
            <w:tcW w:w="434" w:type="pct"/>
            <w:vAlign w:val="center"/>
          </w:tcPr>
          <w:p w:rsidR="00E31EA4" w:rsidRPr="00E31EA4" w:rsidRDefault="00E31EA4" w:rsidP="00F92FD7">
            <w:pPr>
              <w:spacing w:line="310" w:lineRule="exact"/>
              <w:jc w:val="center"/>
              <w:rPr>
                <w:rFonts w:ascii="標楷體" w:hAnsi="標楷體"/>
                <w:sz w:val="20"/>
                <w:szCs w:val="20"/>
              </w:rPr>
            </w:pPr>
            <w:r w:rsidRPr="00E31EA4">
              <w:rPr>
                <w:rFonts w:ascii="標楷體" w:hAnsi="標楷體" w:hint="eastAsia"/>
                <w:sz w:val="20"/>
                <w:szCs w:val="20"/>
              </w:rPr>
              <w:t>二</w:t>
            </w:r>
          </w:p>
        </w:tc>
        <w:tc>
          <w:tcPr>
            <w:tcW w:w="1857" w:type="pct"/>
            <w:vAlign w:val="center"/>
          </w:tcPr>
          <w:p w:rsidR="00E31EA4" w:rsidRPr="00E31EA4" w:rsidRDefault="00E31EA4" w:rsidP="00F92FD7">
            <w:pPr>
              <w:spacing w:line="310" w:lineRule="exact"/>
              <w:ind w:left="420" w:hangingChars="210" w:hanging="420"/>
              <w:rPr>
                <w:rFonts w:ascii="標楷體" w:hAnsi="標楷體"/>
                <w:sz w:val="20"/>
                <w:szCs w:val="20"/>
              </w:rPr>
            </w:pPr>
            <w:r w:rsidRPr="00E31EA4">
              <w:rPr>
                <w:rFonts w:ascii="標楷體" w:hAnsi="標楷體" w:hint="eastAsia"/>
                <w:sz w:val="20"/>
                <w:szCs w:val="20"/>
              </w:rPr>
              <w:t>本職稱之官等職等暫列。</w:t>
            </w:r>
          </w:p>
        </w:tc>
      </w:tr>
      <w:tr w:rsidR="00E31EA4" w:rsidRPr="00E31EA4" w:rsidTr="0014285E">
        <w:trPr>
          <w:jc w:val="center"/>
        </w:trPr>
        <w:tc>
          <w:tcPr>
            <w:tcW w:w="199" w:type="pct"/>
            <w:vMerge w:val="restart"/>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lastRenderedPageBreak/>
              <w:t>人事室</w:t>
            </w:r>
          </w:p>
        </w:tc>
        <w:tc>
          <w:tcPr>
            <w:tcW w:w="549" w:type="pct"/>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主任</w:t>
            </w:r>
          </w:p>
        </w:tc>
        <w:tc>
          <w:tcPr>
            <w:tcW w:w="689" w:type="pct"/>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薦任</w:t>
            </w:r>
          </w:p>
        </w:tc>
        <w:tc>
          <w:tcPr>
            <w:tcW w:w="1272" w:type="pct"/>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第八職等至第九職等</w:t>
            </w:r>
          </w:p>
        </w:tc>
        <w:tc>
          <w:tcPr>
            <w:tcW w:w="434" w:type="pct"/>
            <w:vAlign w:val="center"/>
          </w:tcPr>
          <w:p w:rsidR="00E31EA4" w:rsidRPr="00E31EA4" w:rsidRDefault="00E31EA4" w:rsidP="00F92FD7">
            <w:pPr>
              <w:spacing w:line="310" w:lineRule="exact"/>
              <w:jc w:val="center"/>
              <w:rPr>
                <w:rFonts w:ascii="標楷體" w:hAnsi="標楷體"/>
                <w:sz w:val="20"/>
                <w:szCs w:val="20"/>
              </w:rPr>
            </w:pPr>
            <w:r w:rsidRPr="00E31EA4">
              <w:rPr>
                <w:rFonts w:ascii="標楷體" w:hAnsi="標楷體" w:hint="eastAsia"/>
                <w:sz w:val="20"/>
                <w:szCs w:val="20"/>
              </w:rPr>
              <w:t>一</w:t>
            </w:r>
          </w:p>
        </w:tc>
        <w:tc>
          <w:tcPr>
            <w:tcW w:w="1857" w:type="pct"/>
            <w:vAlign w:val="center"/>
          </w:tcPr>
          <w:p w:rsidR="00E31EA4" w:rsidRPr="00E31EA4" w:rsidRDefault="00E31EA4" w:rsidP="00F92FD7">
            <w:pPr>
              <w:spacing w:line="310" w:lineRule="exact"/>
              <w:ind w:left="420" w:hangingChars="210" w:hanging="420"/>
              <w:rPr>
                <w:rFonts w:ascii="標楷體" w:hAnsi="標楷體"/>
                <w:sz w:val="20"/>
                <w:szCs w:val="20"/>
              </w:rPr>
            </w:pPr>
            <w:r w:rsidRPr="00E31EA4">
              <w:rPr>
                <w:rFonts w:ascii="標楷體" w:hAnsi="標楷體" w:hint="eastAsia"/>
                <w:sz w:val="20"/>
                <w:szCs w:val="20"/>
              </w:rPr>
              <w:t>本職稱之官等職等暫列。</w:t>
            </w:r>
          </w:p>
        </w:tc>
      </w:tr>
      <w:tr w:rsidR="00E31EA4" w:rsidRPr="00E31EA4" w:rsidTr="0014285E">
        <w:trPr>
          <w:jc w:val="center"/>
        </w:trPr>
        <w:tc>
          <w:tcPr>
            <w:tcW w:w="199" w:type="pct"/>
            <w:vMerge/>
            <w:vAlign w:val="center"/>
          </w:tcPr>
          <w:p w:rsidR="00E31EA4" w:rsidRPr="00E31EA4" w:rsidRDefault="00E31EA4" w:rsidP="00F92FD7">
            <w:pPr>
              <w:spacing w:line="310" w:lineRule="exact"/>
              <w:jc w:val="distribute"/>
              <w:rPr>
                <w:rFonts w:ascii="標楷體" w:hAnsi="標楷體"/>
                <w:sz w:val="20"/>
                <w:szCs w:val="20"/>
              </w:rPr>
            </w:pPr>
          </w:p>
        </w:tc>
        <w:tc>
          <w:tcPr>
            <w:tcW w:w="549" w:type="pct"/>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科員</w:t>
            </w:r>
          </w:p>
        </w:tc>
        <w:tc>
          <w:tcPr>
            <w:tcW w:w="689" w:type="pct"/>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委任或薦任</w:t>
            </w:r>
          </w:p>
        </w:tc>
        <w:tc>
          <w:tcPr>
            <w:tcW w:w="1272" w:type="pct"/>
            <w:vAlign w:val="center"/>
          </w:tcPr>
          <w:p w:rsidR="00E31EA4" w:rsidRPr="00E31EA4" w:rsidRDefault="00E31EA4" w:rsidP="00F92FD7">
            <w:pPr>
              <w:spacing w:line="310" w:lineRule="exact"/>
              <w:rPr>
                <w:rFonts w:ascii="標楷體" w:hAnsi="標楷體"/>
                <w:sz w:val="20"/>
                <w:szCs w:val="20"/>
              </w:rPr>
            </w:pPr>
            <w:r w:rsidRPr="00E31EA4">
              <w:rPr>
                <w:rFonts w:ascii="標楷體" w:hAnsi="標楷體" w:hint="eastAsia"/>
                <w:sz w:val="20"/>
                <w:szCs w:val="20"/>
              </w:rPr>
              <w:t>第五職等或第六職等至第七職等</w:t>
            </w:r>
          </w:p>
        </w:tc>
        <w:tc>
          <w:tcPr>
            <w:tcW w:w="434" w:type="pct"/>
            <w:vAlign w:val="center"/>
          </w:tcPr>
          <w:p w:rsidR="00E31EA4" w:rsidRPr="00E31EA4" w:rsidRDefault="00E31EA4" w:rsidP="00F92FD7">
            <w:pPr>
              <w:spacing w:line="310" w:lineRule="exact"/>
              <w:jc w:val="center"/>
              <w:rPr>
                <w:rFonts w:ascii="標楷體" w:hAnsi="標楷體"/>
                <w:sz w:val="20"/>
                <w:szCs w:val="20"/>
              </w:rPr>
            </w:pPr>
            <w:r w:rsidRPr="00E31EA4">
              <w:rPr>
                <w:rFonts w:ascii="標楷體" w:hAnsi="標楷體" w:hint="eastAsia"/>
                <w:sz w:val="20"/>
                <w:szCs w:val="20"/>
              </w:rPr>
              <w:t>二</w:t>
            </w:r>
          </w:p>
        </w:tc>
        <w:tc>
          <w:tcPr>
            <w:tcW w:w="1857" w:type="pct"/>
            <w:vAlign w:val="center"/>
          </w:tcPr>
          <w:p w:rsidR="00E31EA4" w:rsidRPr="00E31EA4" w:rsidRDefault="00E31EA4" w:rsidP="00F92FD7">
            <w:pPr>
              <w:spacing w:line="310" w:lineRule="exact"/>
              <w:ind w:left="420" w:hangingChars="210" w:hanging="420"/>
              <w:rPr>
                <w:rFonts w:ascii="標楷體" w:hAnsi="標楷體"/>
                <w:sz w:val="20"/>
                <w:szCs w:val="20"/>
              </w:rPr>
            </w:pPr>
            <w:r w:rsidRPr="00E31EA4">
              <w:rPr>
                <w:rFonts w:ascii="標楷體" w:hAnsi="標楷體" w:hint="eastAsia"/>
                <w:sz w:val="20"/>
                <w:szCs w:val="20"/>
              </w:rPr>
              <w:t>本職稱之官等職等暫列。</w:t>
            </w:r>
          </w:p>
        </w:tc>
      </w:tr>
      <w:tr w:rsidR="00E31EA4" w:rsidRPr="00E31EA4" w:rsidTr="0014285E">
        <w:trPr>
          <w:jc w:val="center"/>
        </w:trPr>
        <w:tc>
          <w:tcPr>
            <w:tcW w:w="199" w:type="pct"/>
            <w:vMerge/>
            <w:vAlign w:val="center"/>
          </w:tcPr>
          <w:p w:rsidR="00E31EA4" w:rsidRPr="00E31EA4" w:rsidRDefault="00E31EA4" w:rsidP="00F92FD7">
            <w:pPr>
              <w:spacing w:line="310" w:lineRule="exact"/>
              <w:jc w:val="distribute"/>
              <w:rPr>
                <w:rFonts w:ascii="標楷體" w:hAnsi="標楷體"/>
                <w:sz w:val="20"/>
                <w:szCs w:val="20"/>
              </w:rPr>
            </w:pPr>
          </w:p>
        </w:tc>
        <w:tc>
          <w:tcPr>
            <w:tcW w:w="549" w:type="pct"/>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辦事員</w:t>
            </w:r>
          </w:p>
        </w:tc>
        <w:tc>
          <w:tcPr>
            <w:tcW w:w="689" w:type="pct"/>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委任</w:t>
            </w:r>
          </w:p>
        </w:tc>
        <w:tc>
          <w:tcPr>
            <w:tcW w:w="1272" w:type="pct"/>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第三職等至第五職等</w:t>
            </w:r>
          </w:p>
        </w:tc>
        <w:tc>
          <w:tcPr>
            <w:tcW w:w="434" w:type="pct"/>
            <w:vAlign w:val="center"/>
          </w:tcPr>
          <w:p w:rsidR="00E31EA4" w:rsidRPr="00E31EA4" w:rsidRDefault="00E31EA4" w:rsidP="00F92FD7">
            <w:pPr>
              <w:spacing w:line="310" w:lineRule="exact"/>
              <w:jc w:val="center"/>
              <w:rPr>
                <w:rFonts w:ascii="標楷體" w:hAnsi="標楷體"/>
                <w:sz w:val="20"/>
                <w:szCs w:val="20"/>
              </w:rPr>
            </w:pPr>
            <w:r w:rsidRPr="00E31EA4">
              <w:rPr>
                <w:rFonts w:ascii="標楷體" w:hAnsi="標楷體" w:hint="eastAsia"/>
                <w:sz w:val="20"/>
                <w:szCs w:val="20"/>
              </w:rPr>
              <w:t>一</w:t>
            </w:r>
          </w:p>
        </w:tc>
        <w:tc>
          <w:tcPr>
            <w:tcW w:w="1857" w:type="pct"/>
            <w:vAlign w:val="center"/>
          </w:tcPr>
          <w:p w:rsidR="00E31EA4" w:rsidRPr="00E31EA4" w:rsidRDefault="00E31EA4" w:rsidP="00F92FD7">
            <w:pPr>
              <w:spacing w:line="310" w:lineRule="exact"/>
              <w:ind w:left="420" w:hangingChars="210" w:hanging="420"/>
              <w:rPr>
                <w:rFonts w:ascii="標楷體" w:hAnsi="標楷體"/>
                <w:sz w:val="20"/>
                <w:szCs w:val="20"/>
              </w:rPr>
            </w:pPr>
          </w:p>
        </w:tc>
      </w:tr>
      <w:tr w:rsidR="00E31EA4" w:rsidRPr="00E31EA4" w:rsidTr="0014285E">
        <w:trPr>
          <w:jc w:val="center"/>
        </w:trPr>
        <w:tc>
          <w:tcPr>
            <w:tcW w:w="199" w:type="pct"/>
            <w:vMerge w:val="restart"/>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政風室</w:t>
            </w:r>
          </w:p>
        </w:tc>
        <w:tc>
          <w:tcPr>
            <w:tcW w:w="549" w:type="pct"/>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主任</w:t>
            </w:r>
          </w:p>
        </w:tc>
        <w:tc>
          <w:tcPr>
            <w:tcW w:w="689" w:type="pct"/>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薦任</w:t>
            </w:r>
          </w:p>
        </w:tc>
        <w:tc>
          <w:tcPr>
            <w:tcW w:w="1272" w:type="pct"/>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第八職等至第九職等</w:t>
            </w:r>
          </w:p>
        </w:tc>
        <w:tc>
          <w:tcPr>
            <w:tcW w:w="434" w:type="pct"/>
            <w:vAlign w:val="center"/>
          </w:tcPr>
          <w:p w:rsidR="00E31EA4" w:rsidRPr="00E31EA4" w:rsidRDefault="00E31EA4" w:rsidP="00F92FD7">
            <w:pPr>
              <w:spacing w:line="310" w:lineRule="exact"/>
              <w:jc w:val="center"/>
              <w:rPr>
                <w:rFonts w:ascii="標楷體" w:hAnsi="標楷體"/>
                <w:sz w:val="20"/>
                <w:szCs w:val="20"/>
              </w:rPr>
            </w:pPr>
            <w:r w:rsidRPr="00E31EA4">
              <w:rPr>
                <w:rFonts w:ascii="標楷體" w:hAnsi="標楷體" w:hint="eastAsia"/>
                <w:sz w:val="20"/>
                <w:szCs w:val="20"/>
              </w:rPr>
              <w:t>一</w:t>
            </w:r>
          </w:p>
        </w:tc>
        <w:tc>
          <w:tcPr>
            <w:tcW w:w="1857" w:type="pct"/>
            <w:vAlign w:val="center"/>
          </w:tcPr>
          <w:p w:rsidR="00E31EA4" w:rsidRPr="00E31EA4" w:rsidRDefault="00E31EA4" w:rsidP="00F92FD7">
            <w:pPr>
              <w:spacing w:line="310" w:lineRule="exact"/>
              <w:ind w:left="420" w:hangingChars="210" w:hanging="420"/>
              <w:rPr>
                <w:rFonts w:ascii="標楷體" w:hAnsi="標楷體"/>
                <w:sz w:val="20"/>
                <w:szCs w:val="20"/>
              </w:rPr>
            </w:pPr>
            <w:r w:rsidRPr="00E31EA4">
              <w:rPr>
                <w:rFonts w:ascii="標楷體" w:hAnsi="標楷體" w:hint="eastAsia"/>
                <w:sz w:val="20"/>
                <w:szCs w:val="20"/>
              </w:rPr>
              <w:t>本職稱之官等職等暫列。</w:t>
            </w:r>
          </w:p>
        </w:tc>
      </w:tr>
      <w:tr w:rsidR="00E31EA4" w:rsidRPr="00E31EA4" w:rsidTr="0014285E">
        <w:trPr>
          <w:jc w:val="center"/>
        </w:trPr>
        <w:tc>
          <w:tcPr>
            <w:tcW w:w="199" w:type="pct"/>
            <w:vMerge/>
            <w:vAlign w:val="center"/>
          </w:tcPr>
          <w:p w:rsidR="00E31EA4" w:rsidRPr="00E31EA4" w:rsidRDefault="00E31EA4" w:rsidP="00F92FD7">
            <w:pPr>
              <w:spacing w:line="310" w:lineRule="exact"/>
              <w:jc w:val="distribute"/>
              <w:rPr>
                <w:rFonts w:ascii="標楷體" w:hAnsi="標楷體"/>
                <w:sz w:val="20"/>
                <w:szCs w:val="20"/>
              </w:rPr>
            </w:pPr>
          </w:p>
        </w:tc>
        <w:tc>
          <w:tcPr>
            <w:tcW w:w="549" w:type="pct"/>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科員</w:t>
            </w:r>
          </w:p>
        </w:tc>
        <w:tc>
          <w:tcPr>
            <w:tcW w:w="689" w:type="pct"/>
            <w:vAlign w:val="center"/>
          </w:tcPr>
          <w:p w:rsidR="00E31EA4" w:rsidRPr="00E31EA4" w:rsidRDefault="00E31EA4" w:rsidP="00F92FD7">
            <w:pPr>
              <w:spacing w:line="310" w:lineRule="exact"/>
              <w:jc w:val="distribute"/>
              <w:rPr>
                <w:rFonts w:ascii="標楷體" w:hAnsi="標楷體"/>
                <w:sz w:val="20"/>
                <w:szCs w:val="20"/>
              </w:rPr>
            </w:pPr>
            <w:r w:rsidRPr="00E31EA4">
              <w:rPr>
                <w:rFonts w:ascii="標楷體" w:hAnsi="標楷體" w:hint="eastAsia"/>
                <w:sz w:val="20"/>
                <w:szCs w:val="20"/>
              </w:rPr>
              <w:t>委任或薦任</w:t>
            </w:r>
          </w:p>
        </w:tc>
        <w:tc>
          <w:tcPr>
            <w:tcW w:w="1272" w:type="pct"/>
            <w:vAlign w:val="center"/>
          </w:tcPr>
          <w:p w:rsidR="00E31EA4" w:rsidRPr="00E31EA4" w:rsidRDefault="00E31EA4" w:rsidP="00F92FD7">
            <w:pPr>
              <w:spacing w:line="310" w:lineRule="exact"/>
              <w:rPr>
                <w:rFonts w:ascii="標楷體" w:hAnsi="標楷體"/>
                <w:sz w:val="20"/>
                <w:szCs w:val="20"/>
              </w:rPr>
            </w:pPr>
            <w:r w:rsidRPr="00E31EA4">
              <w:rPr>
                <w:rFonts w:ascii="標楷體" w:hAnsi="標楷體" w:hint="eastAsia"/>
                <w:sz w:val="20"/>
                <w:szCs w:val="20"/>
              </w:rPr>
              <w:t>第五職等或第六職等至第七職等</w:t>
            </w:r>
          </w:p>
        </w:tc>
        <w:tc>
          <w:tcPr>
            <w:tcW w:w="434" w:type="pct"/>
            <w:vAlign w:val="center"/>
          </w:tcPr>
          <w:p w:rsidR="00E31EA4" w:rsidRPr="00E31EA4" w:rsidRDefault="00E31EA4" w:rsidP="00F92FD7">
            <w:pPr>
              <w:spacing w:line="310" w:lineRule="exact"/>
              <w:jc w:val="center"/>
              <w:rPr>
                <w:rFonts w:ascii="標楷體" w:hAnsi="標楷體"/>
                <w:sz w:val="20"/>
                <w:szCs w:val="20"/>
              </w:rPr>
            </w:pPr>
            <w:r w:rsidRPr="00E31EA4">
              <w:rPr>
                <w:rFonts w:ascii="標楷體" w:hAnsi="標楷體" w:hint="eastAsia"/>
                <w:sz w:val="20"/>
                <w:szCs w:val="20"/>
              </w:rPr>
              <w:t>一</w:t>
            </w:r>
          </w:p>
        </w:tc>
        <w:tc>
          <w:tcPr>
            <w:tcW w:w="1857" w:type="pct"/>
            <w:vAlign w:val="center"/>
          </w:tcPr>
          <w:p w:rsidR="00E31EA4" w:rsidRPr="00E31EA4" w:rsidRDefault="00E31EA4" w:rsidP="00F92FD7">
            <w:pPr>
              <w:spacing w:line="310" w:lineRule="exact"/>
              <w:ind w:left="420" w:hangingChars="210" w:hanging="420"/>
              <w:rPr>
                <w:rFonts w:ascii="標楷體" w:hAnsi="標楷體"/>
                <w:sz w:val="20"/>
                <w:szCs w:val="20"/>
              </w:rPr>
            </w:pPr>
            <w:r w:rsidRPr="00E31EA4">
              <w:rPr>
                <w:rFonts w:ascii="標楷體" w:hAnsi="標楷體" w:hint="eastAsia"/>
                <w:sz w:val="20"/>
                <w:szCs w:val="20"/>
              </w:rPr>
              <w:t>本職稱之官等職等暫列。</w:t>
            </w:r>
          </w:p>
        </w:tc>
      </w:tr>
      <w:tr w:rsidR="00E31EA4" w:rsidRPr="00E31EA4" w:rsidTr="0014285E">
        <w:trPr>
          <w:jc w:val="center"/>
        </w:trPr>
        <w:tc>
          <w:tcPr>
            <w:tcW w:w="2709" w:type="pct"/>
            <w:gridSpan w:val="4"/>
            <w:vAlign w:val="center"/>
          </w:tcPr>
          <w:p w:rsidR="00E31EA4" w:rsidRPr="00E31EA4" w:rsidRDefault="00E31EA4" w:rsidP="00F92FD7">
            <w:pPr>
              <w:spacing w:line="310" w:lineRule="exact"/>
              <w:jc w:val="distribute"/>
              <w:rPr>
                <w:rFonts w:ascii="標楷體" w:hAnsi="標楷體"/>
                <w:color w:val="000000"/>
                <w:sz w:val="20"/>
                <w:szCs w:val="20"/>
              </w:rPr>
            </w:pPr>
            <w:r w:rsidRPr="00E31EA4">
              <w:rPr>
                <w:rFonts w:ascii="標楷體" w:hAnsi="標楷體" w:hint="eastAsia"/>
                <w:color w:val="000000"/>
                <w:sz w:val="20"/>
                <w:szCs w:val="20"/>
              </w:rPr>
              <w:t>合計</w:t>
            </w:r>
          </w:p>
        </w:tc>
        <w:tc>
          <w:tcPr>
            <w:tcW w:w="434" w:type="pct"/>
            <w:vAlign w:val="center"/>
          </w:tcPr>
          <w:p w:rsidR="00E31EA4" w:rsidRPr="00E31EA4" w:rsidRDefault="00E31EA4" w:rsidP="00F92FD7">
            <w:pPr>
              <w:spacing w:line="310" w:lineRule="exact"/>
              <w:jc w:val="center"/>
              <w:rPr>
                <w:rFonts w:ascii="標楷體" w:hAnsi="標楷體"/>
                <w:color w:val="000000"/>
                <w:sz w:val="20"/>
                <w:szCs w:val="20"/>
              </w:rPr>
            </w:pPr>
            <w:r w:rsidRPr="00E31EA4">
              <w:rPr>
                <w:rFonts w:ascii="標楷體" w:hAnsi="標楷體" w:hint="eastAsia"/>
                <w:color w:val="000000"/>
                <w:sz w:val="20"/>
                <w:szCs w:val="20"/>
              </w:rPr>
              <w:t>二九六</w:t>
            </w:r>
          </w:p>
        </w:tc>
        <w:tc>
          <w:tcPr>
            <w:tcW w:w="1857" w:type="pct"/>
            <w:vAlign w:val="center"/>
          </w:tcPr>
          <w:p w:rsidR="00E31EA4" w:rsidRPr="00E31EA4" w:rsidRDefault="00E31EA4" w:rsidP="00F92FD7">
            <w:pPr>
              <w:spacing w:line="310" w:lineRule="exact"/>
              <w:ind w:left="420" w:hangingChars="210" w:hanging="420"/>
              <w:jc w:val="distribute"/>
              <w:rPr>
                <w:rFonts w:ascii="標楷體" w:hAnsi="標楷體"/>
                <w:color w:val="000000"/>
                <w:sz w:val="20"/>
                <w:szCs w:val="20"/>
              </w:rPr>
            </w:pPr>
          </w:p>
        </w:tc>
      </w:tr>
    </w:tbl>
    <w:p w:rsidR="0014285E" w:rsidRPr="0014285E" w:rsidRDefault="0014285E" w:rsidP="0014285E">
      <w:pPr>
        <w:spacing w:line="280" w:lineRule="exact"/>
        <w:rPr>
          <w:rFonts w:hint="eastAsia"/>
          <w:sz w:val="20"/>
          <w:szCs w:val="20"/>
        </w:rPr>
      </w:pPr>
      <w:r w:rsidRPr="0014285E">
        <w:rPr>
          <w:rFonts w:hint="eastAsia"/>
          <w:sz w:val="20"/>
          <w:szCs w:val="20"/>
        </w:rPr>
        <w:t>附註：</w:t>
      </w:r>
    </w:p>
    <w:p w:rsidR="0014285E" w:rsidRPr="0014285E" w:rsidRDefault="0014285E" w:rsidP="0014285E">
      <w:pPr>
        <w:spacing w:line="280" w:lineRule="exact"/>
        <w:ind w:leftChars="250" w:left="1020" w:hangingChars="210" w:hanging="420"/>
        <w:rPr>
          <w:rFonts w:hint="eastAsia"/>
          <w:sz w:val="20"/>
          <w:szCs w:val="20"/>
        </w:rPr>
      </w:pPr>
      <w:r w:rsidRPr="0014285E">
        <w:rPr>
          <w:rFonts w:hint="eastAsia"/>
          <w:sz w:val="20"/>
          <w:szCs w:val="20"/>
        </w:rPr>
        <w:t>一、本編制表所列職稱（列警察官等者除外）、官等職等，應適用「壬、各警察機關學校職務列等表之六」之規定；該職務列等表修正時亦同。</w:t>
      </w:r>
    </w:p>
    <w:p w:rsidR="00F92FD7" w:rsidRPr="0014285E" w:rsidRDefault="0014285E" w:rsidP="0014285E">
      <w:pPr>
        <w:spacing w:line="280" w:lineRule="exact"/>
        <w:ind w:leftChars="250" w:left="1020" w:hangingChars="210" w:hanging="420"/>
        <w:rPr>
          <w:sz w:val="20"/>
          <w:szCs w:val="20"/>
        </w:rPr>
      </w:pPr>
      <w:r w:rsidRPr="0014285E">
        <w:rPr>
          <w:rFonts w:hint="eastAsia"/>
          <w:sz w:val="20"/>
          <w:szCs w:val="20"/>
        </w:rPr>
        <w:t>二、本編制表自一百十五年二月一日生效。</w:t>
      </w:r>
    </w:p>
    <w:p w:rsidR="00F92FD7" w:rsidRPr="0014285E" w:rsidRDefault="00F92FD7" w:rsidP="0014285E">
      <w:pPr>
        <w:rPr>
          <w:sz w:val="20"/>
          <w:szCs w:val="20"/>
        </w:rPr>
      </w:pPr>
      <w:r w:rsidRPr="0014285E">
        <w:rPr>
          <w:sz w:val="20"/>
          <w:szCs w:val="20"/>
        </w:rPr>
        <w:br w:type="page"/>
      </w:r>
    </w:p>
    <w:p w:rsidR="00AC4726" w:rsidRDefault="00AC4726" w:rsidP="00AC4726">
      <w:pPr>
        <w:pStyle w:val="afffffffffff3"/>
        <w:spacing w:before="360" w:after="120"/>
      </w:pPr>
      <w:r w:rsidRPr="00AC4726">
        <w:rPr>
          <w:rFonts w:hint="eastAsia"/>
        </w:rPr>
        <w:lastRenderedPageBreak/>
        <w:t>澎湖縣政府消防局員額配置表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305"/>
        <w:gridCol w:w="859"/>
        <w:gridCol w:w="4952"/>
        <w:gridCol w:w="1048"/>
      </w:tblGrid>
      <w:tr w:rsidR="00E059EF" w:rsidRPr="00C4534B" w:rsidTr="000815A1">
        <w:trPr>
          <w:trHeight w:val="476"/>
          <w:tblHeader/>
          <w:jc w:val="center"/>
        </w:trPr>
        <w:tc>
          <w:tcPr>
            <w:tcW w:w="799"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單位別</w:t>
            </w: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職稱</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官等職等</w:t>
            </w:r>
          </w:p>
        </w:tc>
        <w:tc>
          <w:tcPr>
            <w:tcW w:w="642"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配置員額</w:t>
            </w:r>
          </w:p>
        </w:tc>
      </w:tr>
      <w:tr w:rsidR="00E059EF" w:rsidRPr="00C4534B" w:rsidTr="00D943BB">
        <w:trPr>
          <w:trHeight w:val="567"/>
          <w:jc w:val="center"/>
        </w:trPr>
        <w:tc>
          <w:tcPr>
            <w:tcW w:w="799" w:type="pct"/>
            <w:vMerge w:val="restar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本局</w:t>
            </w: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b/>
                <w:bCs/>
                <w:sz w:val="20"/>
                <w:szCs w:val="20"/>
              </w:rPr>
            </w:pPr>
            <w:r w:rsidRPr="00C4534B">
              <w:rPr>
                <w:rFonts w:ascii="標楷體" w:cs="標楷體" w:hint="eastAsia"/>
                <w:sz w:val="20"/>
                <w:szCs w:val="20"/>
              </w:rPr>
              <w:t>局長</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警監四階至警監三階</w:t>
            </w:r>
          </w:p>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簡任第十職等至第十一職等</w:t>
            </w:r>
          </w:p>
        </w:tc>
        <w:tc>
          <w:tcPr>
            <w:tcW w:w="642"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一</w:t>
            </w:r>
          </w:p>
        </w:tc>
      </w:tr>
      <w:tr w:rsidR="00E059EF" w:rsidRPr="00C4534B" w:rsidTr="00D943BB">
        <w:trPr>
          <w:trHeight w:val="567"/>
          <w:jc w:val="center"/>
        </w:trPr>
        <w:tc>
          <w:tcPr>
            <w:tcW w:w="799" w:type="pct"/>
            <w:vMerge/>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副局長</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警正一階至警監四階</w:t>
            </w:r>
          </w:p>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薦任第九職等至簡任第十職等</w:t>
            </w:r>
          </w:p>
        </w:tc>
        <w:tc>
          <w:tcPr>
            <w:tcW w:w="642"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一</w:t>
            </w:r>
          </w:p>
        </w:tc>
      </w:tr>
      <w:tr w:rsidR="00E059EF" w:rsidRPr="00C4534B" w:rsidTr="00D943BB">
        <w:trPr>
          <w:trHeight w:val="567"/>
          <w:jc w:val="center"/>
        </w:trPr>
        <w:tc>
          <w:tcPr>
            <w:tcW w:w="799" w:type="pct"/>
            <w:vMerge/>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秘書</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警正二階至警正一階</w:t>
            </w:r>
          </w:p>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薦任第八職等至第九職等</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一</w:t>
            </w:r>
          </w:p>
        </w:tc>
      </w:tr>
      <w:tr w:rsidR="00E059EF" w:rsidRPr="00C4534B" w:rsidTr="00D943BB">
        <w:trPr>
          <w:trHeight w:val="567"/>
          <w:jc w:val="center"/>
        </w:trPr>
        <w:tc>
          <w:tcPr>
            <w:tcW w:w="799" w:type="pct"/>
            <w:vMerge w:val="restar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火災預防科</w:t>
            </w: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科長</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警正二階至警正一階</w:t>
            </w:r>
          </w:p>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薦任第八職等至第九職等</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一</w:t>
            </w:r>
          </w:p>
        </w:tc>
      </w:tr>
      <w:tr w:rsidR="00E059EF" w:rsidRPr="00C4534B" w:rsidTr="00D943BB">
        <w:trPr>
          <w:trHeight w:val="567"/>
          <w:jc w:val="center"/>
        </w:trPr>
        <w:tc>
          <w:tcPr>
            <w:tcW w:w="799" w:type="pct"/>
            <w:vMerge/>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科員</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警佐一階至警正三階</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b/>
                <w:bCs/>
                <w:sz w:val="20"/>
                <w:szCs w:val="20"/>
              </w:rPr>
            </w:pPr>
            <w:r w:rsidRPr="00C4534B">
              <w:rPr>
                <w:rFonts w:ascii="標楷體" w:cs="標楷體" w:hint="eastAsia"/>
                <w:b/>
                <w:bCs/>
                <w:sz w:val="20"/>
                <w:szCs w:val="20"/>
              </w:rPr>
              <w:t>三</w:t>
            </w:r>
          </w:p>
        </w:tc>
      </w:tr>
      <w:tr w:rsidR="00E059EF" w:rsidRPr="00C4534B" w:rsidTr="00D943BB">
        <w:trPr>
          <w:trHeight w:val="567"/>
          <w:jc w:val="center"/>
        </w:trPr>
        <w:tc>
          <w:tcPr>
            <w:tcW w:w="799" w:type="pct"/>
            <w:vMerge/>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隊員</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警佐三階至警佐一階</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八</w:t>
            </w:r>
          </w:p>
        </w:tc>
      </w:tr>
      <w:tr w:rsidR="00E059EF" w:rsidRPr="00C4534B" w:rsidTr="00D943BB">
        <w:trPr>
          <w:trHeight w:val="567"/>
          <w:jc w:val="center"/>
        </w:trPr>
        <w:tc>
          <w:tcPr>
            <w:tcW w:w="799" w:type="pct"/>
            <w:vMerge w:val="restar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災害搶救科</w:t>
            </w: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科長</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警正二階至警正一階</w:t>
            </w:r>
          </w:p>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薦任第八職等至第九職等</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一</w:t>
            </w:r>
          </w:p>
        </w:tc>
      </w:tr>
      <w:tr w:rsidR="00E059EF" w:rsidRPr="00C4534B" w:rsidTr="00D943BB">
        <w:trPr>
          <w:trHeight w:val="567"/>
          <w:jc w:val="center"/>
        </w:trPr>
        <w:tc>
          <w:tcPr>
            <w:tcW w:w="799" w:type="pct"/>
            <w:vMerge/>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技正</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薦任第八職等至第九職等</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b/>
                <w:bCs/>
                <w:sz w:val="20"/>
                <w:szCs w:val="20"/>
              </w:rPr>
            </w:pPr>
            <w:r w:rsidRPr="00C4534B">
              <w:rPr>
                <w:rFonts w:ascii="標楷體" w:cs="標楷體" w:hint="eastAsia"/>
                <w:b/>
                <w:bCs/>
                <w:sz w:val="20"/>
                <w:szCs w:val="20"/>
              </w:rPr>
              <w:t>一</w:t>
            </w:r>
          </w:p>
        </w:tc>
      </w:tr>
      <w:tr w:rsidR="00E059EF" w:rsidRPr="00C4534B" w:rsidTr="00D943BB">
        <w:trPr>
          <w:trHeight w:val="567"/>
          <w:jc w:val="center"/>
        </w:trPr>
        <w:tc>
          <w:tcPr>
            <w:tcW w:w="799" w:type="pct"/>
            <w:vMerge/>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科員</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警佐一階至警正三階</w:t>
            </w:r>
          </w:p>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委任第五職等或薦任第六職等至第七職等</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二</w:t>
            </w:r>
          </w:p>
        </w:tc>
      </w:tr>
      <w:tr w:rsidR="00E059EF" w:rsidRPr="00C4534B" w:rsidTr="00D943BB">
        <w:trPr>
          <w:trHeight w:val="567"/>
          <w:jc w:val="center"/>
        </w:trPr>
        <w:tc>
          <w:tcPr>
            <w:tcW w:w="799" w:type="pct"/>
            <w:vMerge/>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技佐</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委任第四職等至第五職等或薦任第六職等</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一</w:t>
            </w:r>
          </w:p>
        </w:tc>
      </w:tr>
      <w:tr w:rsidR="00E059EF" w:rsidRPr="00C4534B" w:rsidTr="00D943BB">
        <w:trPr>
          <w:trHeight w:val="567"/>
          <w:jc w:val="center"/>
        </w:trPr>
        <w:tc>
          <w:tcPr>
            <w:tcW w:w="799" w:type="pct"/>
            <w:vMerge/>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隊員</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警佐三階至警佐一階</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b/>
                <w:bCs/>
                <w:sz w:val="20"/>
                <w:szCs w:val="20"/>
              </w:rPr>
            </w:pPr>
            <w:r w:rsidRPr="00C4534B">
              <w:rPr>
                <w:rFonts w:ascii="標楷體" w:cs="標楷體" w:hint="eastAsia"/>
                <w:b/>
                <w:bCs/>
                <w:sz w:val="20"/>
                <w:szCs w:val="20"/>
              </w:rPr>
              <w:t>七</w:t>
            </w:r>
          </w:p>
        </w:tc>
      </w:tr>
      <w:tr w:rsidR="00E059EF" w:rsidRPr="00C4534B" w:rsidTr="00D943BB">
        <w:trPr>
          <w:trHeight w:val="567"/>
          <w:jc w:val="center"/>
        </w:trPr>
        <w:tc>
          <w:tcPr>
            <w:tcW w:w="799" w:type="pct"/>
            <w:vMerge w:val="restar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災害管理科</w:t>
            </w: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科長</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警正二階至警正一階</w:t>
            </w:r>
          </w:p>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薦任第八職等至第九職等</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一</w:t>
            </w:r>
          </w:p>
        </w:tc>
      </w:tr>
      <w:tr w:rsidR="00E059EF" w:rsidRPr="00C4534B" w:rsidTr="00D943BB">
        <w:trPr>
          <w:trHeight w:val="567"/>
          <w:jc w:val="center"/>
        </w:trPr>
        <w:tc>
          <w:tcPr>
            <w:tcW w:w="799" w:type="pct"/>
            <w:vMerge/>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技正</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薦任第八職等至第九職等</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b/>
                <w:bCs/>
                <w:sz w:val="20"/>
                <w:szCs w:val="20"/>
              </w:rPr>
            </w:pPr>
            <w:r w:rsidRPr="00C4534B">
              <w:rPr>
                <w:rFonts w:ascii="標楷體" w:cs="標楷體" w:hint="eastAsia"/>
                <w:b/>
                <w:bCs/>
                <w:sz w:val="20"/>
                <w:szCs w:val="20"/>
              </w:rPr>
              <w:t>一</w:t>
            </w:r>
          </w:p>
        </w:tc>
      </w:tr>
      <w:tr w:rsidR="00E059EF" w:rsidRPr="00C4534B" w:rsidTr="00D943BB">
        <w:trPr>
          <w:trHeight w:val="567"/>
          <w:jc w:val="center"/>
        </w:trPr>
        <w:tc>
          <w:tcPr>
            <w:tcW w:w="799" w:type="pct"/>
            <w:vMerge/>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科員</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警佐一階至警正三階</w:t>
            </w:r>
          </w:p>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委任第五職等或薦任第六職等至第七職等</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二</w:t>
            </w:r>
          </w:p>
        </w:tc>
      </w:tr>
      <w:tr w:rsidR="00E059EF" w:rsidRPr="00C4534B" w:rsidTr="00D943BB">
        <w:trPr>
          <w:trHeight w:val="567"/>
          <w:jc w:val="center"/>
        </w:trPr>
        <w:tc>
          <w:tcPr>
            <w:tcW w:w="799" w:type="pct"/>
            <w:vMerge/>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技士</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委任第五職等或薦任第六職等至第七職等</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一</w:t>
            </w:r>
          </w:p>
        </w:tc>
      </w:tr>
      <w:tr w:rsidR="00E059EF" w:rsidRPr="00C4534B" w:rsidTr="00D943BB">
        <w:trPr>
          <w:trHeight w:val="567"/>
          <w:jc w:val="center"/>
        </w:trPr>
        <w:tc>
          <w:tcPr>
            <w:tcW w:w="799" w:type="pct"/>
            <w:vMerge/>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隊員</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警佐三階至警佐一階</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三</w:t>
            </w:r>
          </w:p>
        </w:tc>
      </w:tr>
      <w:tr w:rsidR="00D943BB" w:rsidRPr="00C4534B" w:rsidTr="00D943BB">
        <w:trPr>
          <w:trHeight w:val="397"/>
          <w:jc w:val="center"/>
        </w:trPr>
        <w:tc>
          <w:tcPr>
            <w:tcW w:w="799" w:type="pct"/>
            <w:vMerge w:val="restart"/>
            <w:vAlign w:val="center"/>
          </w:tcPr>
          <w:p w:rsidR="00D943BB" w:rsidRPr="00C4534B" w:rsidRDefault="00D943BB"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lastRenderedPageBreak/>
              <w:t>救護訓練科</w:t>
            </w:r>
          </w:p>
        </w:tc>
        <w:tc>
          <w:tcPr>
            <w:tcW w:w="526" w:type="pct"/>
            <w:vAlign w:val="center"/>
          </w:tcPr>
          <w:p w:rsidR="00D943BB" w:rsidRPr="00C4534B" w:rsidRDefault="00D943BB"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科長</w:t>
            </w:r>
          </w:p>
        </w:tc>
        <w:tc>
          <w:tcPr>
            <w:tcW w:w="3033" w:type="pct"/>
            <w:vAlign w:val="center"/>
          </w:tcPr>
          <w:p w:rsidR="00D943BB" w:rsidRPr="00C4534B" w:rsidRDefault="00D943BB"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警正二階至警正一階</w:t>
            </w:r>
          </w:p>
          <w:p w:rsidR="00D943BB" w:rsidRPr="00C4534B" w:rsidRDefault="00D943BB"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薦任第八職等至第九職等</w:t>
            </w:r>
          </w:p>
        </w:tc>
        <w:tc>
          <w:tcPr>
            <w:tcW w:w="642" w:type="pct"/>
            <w:vAlign w:val="center"/>
          </w:tcPr>
          <w:p w:rsidR="00D943BB" w:rsidRPr="00C4534B" w:rsidRDefault="00D943BB"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一</w:t>
            </w:r>
          </w:p>
        </w:tc>
      </w:tr>
      <w:tr w:rsidR="00D943BB" w:rsidRPr="00C4534B" w:rsidTr="00D943BB">
        <w:trPr>
          <w:trHeight w:val="397"/>
          <w:jc w:val="center"/>
        </w:trPr>
        <w:tc>
          <w:tcPr>
            <w:tcW w:w="799" w:type="pct"/>
            <w:vMerge/>
            <w:vAlign w:val="center"/>
          </w:tcPr>
          <w:p w:rsidR="00D943BB" w:rsidRPr="00C4534B" w:rsidRDefault="00D943BB" w:rsidP="000815A1">
            <w:pPr>
              <w:autoSpaceDE w:val="0"/>
              <w:autoSpaceDN w:val="0"/>
              <w:adjustRightInd w:val="0"/>
              <w:spacing w:line="380" w:lineRule="exact"/>
              <w:jc w:val="distribute"/>
              <w:rPr>
                <w:rFonts w:ascii="標楷體" w:cs="標楷體"/>
                <w:sz w:val="20"/>
                <w:szCs w:val="20"/>
              </w:rPr>
            </w:pPr>
          </w:p>
        </w:tc>
        <w:tc>
          <w:tcPr>
            <w:tcW w:w="526" w:type="pct"/>
            <w:vAlign w:val="center"/>
          </w:tcPr>
          <w:p w:rsidR="00D943BB" w:rsidRPr="00C4534B" w:rsidRDefault="00D943BB"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科員</w:t>
            </w:r>
          </w:p>
        </w:tc>
        <w:tc>
          <w:tcPr>
            <w:tcW w:w="3033" w:type="pct"/>
            <w:vAlign w:val="center"/>
          </w:tcPr>
          <w:p w:rsidR="00D943BB" w:rsidRPr="00C4534B" w:rsidRDefault="00D943BB"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警佐一階至警正三階</w:t>
            </w:r>
          </w:p>
          <w:p w:rsidR="00D943BB" w:rsidRPr="00C4534B" w:rsidRDefault="00D943BB"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委任第五職等或薦任第六職等至第七職等</w:t>
            </w:r>
          </w:p>
        </w:tc>
        <w:tc>
          <w:tcPr>
            <w:tcW w:w="642" w:type="pct"/>
            <w:vAlign w:val="center"/>
          </w:tcPr>
          <w:p w:rsidR="00D943BB" w:rsidRPr="00C4534B" w:rsidRDefault="00D943BB"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二</w:t>
            </w:r>
          </w:p>
        </w:tc>
      </w:tr>
      <w:tr w:rsidR="00D943BB" w:rsidRPr="00C4534B" w:rsidTr="00D943BB">
        <w:trPr>
          <w:trHeight w:val="397"/>
          <w:jc w:val="center"/>
        </w:trPr>
        <w:tc>
          <w:tcPr>
            <w:tcW w:w="799" w:type="pct"/>
            <w:vMerge/>
            <w:vAlign w:val="center"/>
          </w:tcPr>
          <w:p w:rsidR="00D943BB" w:rsidRPr="00C4534B" w:rsidRDefault="00D943BB" w:rsidP="000815A1">
            <w:pPr>
              <w:autoSpaceDE w:val="0"/>
              <w:autoSpaceDN w:val="0"/>
              <w:adjustRightInd w:val="0"/>
              <w:spacing w:line="380" w:lineRule="exact"/>
              <w:jc w:val="distribute"/>
              <w:rPr>
                <w:rFonts w:ascii="標楷體" w:cs="標楷體"/>
                <w:sz w:val="20"/>
                <w:szCs w:val="20"/>
              </w:rPr>
            </w:pPr>
          </w:p>
        </w:tc>
        <w:tc>
          <w:tcPr>
            <w:tcW w:w="526" w:type="pct"/>
            <w:vAlign w:val="center"/>
          </w:tcPr>
          <w:p w:rsidR="00D943BB" w:rsidRPr="00C4534B" w:rsidRDefault="00D943BB"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隊員</w:t>
            </w:r>
          </w:p>
        </w:tc>
        <w:tc>
          <w:tcPr>
            <w:tcW w:w="3033" w:type="pct"/>
            <w:vAlign w:val="center"/>
          </w:tcPr>
          <w:p w:rsidR="00D943BB" w:rsidRPr="00C4534B" w:rsidRDefault="00D943BB"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警佐三階至警佐一階</w:t>
            </w:r>
          </w:p>
        </w:tc>
        <w:tc>
          <w:tcPr>
            <w:tcW w:w="642" w:type="pct"/>
            <w:vAlign w:val="center"/>
          </w:tcPr>
          <w:p w:rsidR="00D943BB" w:rsidRPr="00C4534B" w:rsidRDefault="00D943BB"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三</w:t>
            </w:r>
          </w:p>
        </w:tc>
      </w:tr>
      <w:tr w:rsidR="00E059EF" w:rsidRPr="00C4534B" w:rsidTr="00D943BB">
        <w:trPr>
          <w:trHeight w:val="397"/>
          <w:jc w:val="center"/>
        </w:trPr>
        <w:tc>
          <w:tcPr>
            <w:tcW w:w="799" w:type="pct"/>
            <w:vMerge w:val="restar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火災調查科</w:t>
            </w: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科長</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警正二階至警正一階</w:t>
            </w:r>
          </w:p>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薦任第八職等至第九職等</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一</w:t>
            </w:r>
          </w:p>
        </w:tc>
      </w:tr>
      <w:tr w:rsidR="00E059EF" w:rsidRPr="00C4534B" w:rsidTr="00D943BB">
        <w:trPr>
          <w:trHeight w:val="397"/>
          <w:jc w:val="center"/>
        </w:trPr>
        <w:tc>
          <w:tcPr>
            <w:tcW w:w="799" w:type="pct"/>
            <w:vMerge/>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科員</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警佐一階至警正三階</w:t>
            </w:r>
          </w:p>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委任第五職等或薦任第六職等至第七職等</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二</w:t>
            </w:r>
          </w:p>
        </w:tc>
      </w:tr>
      <w:tr w:rsidR="00E059EF" w:rsidRPr="00C4534B" w:rsidTr="00D943BB">
        <w:trPr>
          <w:trHeight w:val="397"/>
          <w:jc w:val="center"/>
        </w:trPr>
        <w:tc>
          <w:tcPr>
            <w:tcW w:w="799" w:type="pct"/>
            <w:vMerge/>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技士</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委任第五職等或薦任第六職等至第七職等</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一</w:t>
            </w:r>
          </w:p>
        </w:tc>
      </w:tr>
      <w:tr w:rsidR="00E059EF" w:rsidRPr="00C4534B" w:rsidTr="00D943BB">
        <w:trPr>
          <w:trHeight w:val="397"/>
          <w:jc w:val="center"/>
        </w:trPr>
        <w:tc>
          <w:tcPr>
            <w:tcW w:w="799" w:type="pct"/>
            <w:vMerge/>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技佐</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委任第四職等至第五職等</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一</w:t>
            </w:r>
          </w:p>
        </w:tc>
      </w:tr>
      <w:tr w:rsidR="00E059EF" w:rsidRPr="00C4534B" w:rsidTr="00D943BB">
        <w:trPr>
          <w:trHeight w:val="397"/>
          <w:jc w:val="center"/>
        </w:trPr>
        <w:tc>
          <w:tcPr>
            <w:tcW w:w="799" w:type="pct"/>
            <w:vMerge/>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小隊長</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警佐二階至警正四階</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一</w:t>
            </w:r>
          </w:p>
        </w:tc>
      </w:tr>
      <w:tr w:rsidR="00E059EF" w:rsidRPr="00C4534B" w:rsidTr="00D943BB">
        <w:trPr>
          <w:trHeight w:val="397"/>
          <w:jc w:val="center"/>
        </w:trPr>
        <w:tc>
          <w:tcPr>
            <w:tcW w:w="799" w:type="pct"/>
            <w:vMerge/>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隊員</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警佐三階至警佐一階</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二</w:t>
            </w:r>
          </w:p>
        </w:tc>
      </w:tr>
      <w:tr w:rsidR="00E059EF" w:rsidRPr="00C4534B" w:rsidTr="00D943BB">
        <w:trPr>
          <w:trHeight w:val="397"/>
          <w:jc w:val="center"/>
        </w:trPr>
        <w:tc>
          <w:tcPr>
            <w:tcW w:w="799" w:type="pct"/>
            <w:vMerge w:val="restar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職安企劃科</w:t>
            </w: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科長</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警正二階至警正一階</w:t>
            </w:r>
          </w:p>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薦任第八職等至第九職等</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一</w:t>
            </w:r>
          </w:p>
        </w:tc>
      </w:tr>
      <w:tr w:rsidR="00E059EF" w:rsidRPr="00C4534B" w:rsidTr="00D943BB">
        <w:trPr>
          <w:trHeight w:val="397"/>
          <w:jc w:val="center"/>
        </w:trPr>
        <w:tc>
          <w:tcPr>
            <w:tcW w:w="799" w:type="pct"/>
            <w:vMerge/>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科員</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警佐一階至警正三階</w:t>
            </w:r>
          </w:p>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委任第五職等或薦任第六職等至第七職等</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五</w:t>
            </w:r>
          </w:p>
        </w:tc>
      </w:tr>
      <w:tr w:rsidR="00E059EF" w:rsidRPr="00C4534B" w:rsidTr="00D943BB">
        <w:trPr>
          <w:trHeight w:val="397"/>
          <w:jc w:val="center"/>
        </w:trPr>
        <w:tc>
          <w:tcPr>
            <w:tcW w:w="799" w:type="pct"/>
            <w:vMerge/>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p>
        </w:tc>
        <w:tc>
          <w:tcPr>
            <w:tcW w:w="526" w:type="pct"/>
            <w:shd w:val="clear" w:color="auto" w:fill="FFFFFF"/>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技士</w:t>
            </w:r>
          </w:p>
        </w:tc>
        <w:tc>
          <w:tcPr>
            <w:tcW w:w="3033" w:type="pct"/>
            <w:shd w:val="clear" w:color="auto" w:fill="FFFFFF"/>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委任第五職等或薦任第六職等至第七職等</w:t>
            </w:r>
          </w:p>
        </w:tc>
        <w:tc>
          <w:tcPr>
            <w:tcW w:w="642" w:type="pct"/>
            <w:shd w:val="clear" w:color="auto" w:fill="FFFFFF"/>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一</w:t>
            </w:r>
          </w:p>
        </w:tc>
      </w:tr>
      <w:tr w:rsidR="00E059EF" w:rsidRPr="00C4534B" w:rsidTr="00D943BB">
        <w:trPr>
          <w:trHeight w:val="397"/>
          <w:jc w:val="center"/>
        </w:trPr>
        <w:tc>
          <w:tcPr>
            <w:tcW w:w="799" w:type="pct"/>
            <w:vMerge/>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辦事員</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委任第三職等至第五職等</w:t>
            </w:r>
          </w:p>
        </w:tc>
        <w:tc>
          <w:tcPr>
            <w:tcW w:w="642"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四</w:t>
            </w:r>
          </w:p>
        </w:tc>
      </w:tr>
      <w:tr w:rsidR="00E059EF" w:rsidRPr="00C4534B" w:rsidTr="00D943BB">
        <w:trPr>
          <w:trHeight w:val="397"/>
          <w:jc w:val="center"/>
        </w:trPr>
        <w:tc>
          <w:tcPr>
            <w:tcW w:w="799" w:type="pct"/>
            <w:vMerge/>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隊員</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警佐三階至警佐一階</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b/>
                <w:bCs/>
                <w:sz w:val="20"/>
                <w:szCs w:val="20"/>
              </w:rPr>
            </w:pPr>
            <w:r w:rsidRPr="00C4534B">
              <w:rPr>
                <w:rFonts w:ascii="標楷體" w:cs="標楷體" w:hint="eastAsia"/>
                <w:b/>
                <w:bCs/>
                <w:sz w:val="20"/>
                <w:szCs w:val="20"/>
              </w:rPr>
              <w:t>六</w:t>
            </w:r>
          </w:p>
        </w:tc>
      </w:tr>
      <w:tr w:rsidR="00E059EF" w:rsidRPr="00C4534B" w:rsidTr="00D943BB">
        <w:trPr>
          <w:trHeight w:val="397"/>
          <w:jc w:val="center"/>
        </w:trPr>
        <w:tc>
          <w:tcPr>
            <w:tcW w:w="799" w:type="pct"/>
            <w:vMerge/>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書記</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委任第一職等至第三職等</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一</w:t>
            </w:r>
          </w:p>
        </w:tc>
      </w:tr>
      <w:tr w:rsidR="00E059EF" w:rsidRPr="00C4534B" w:rsidTr="00D943BB">
        <w:trPr>
          <w:trHeight w:val="397"/>
          <w:jc w:val="center"/>
        </w:trPr>
        <w:tc>
          <w:tcPr>
            <w:tcW w:w="799" w:type="pct"/>
            <w:vMerge w:val="restar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救災救護</w:t>
            </w:r>
          </w:p>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指揮中心</w:t>
            </w: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主任</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警正二階至警正一階</w:t>
            </w:r>
          </w:p>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薦任第八職等至第九職等</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一</w:t>
            </w:r>
          </w:p>
        </w:tc>
      </w:tr>
      <w:tr w:rsidR="00E059EF" w:rsidRPr="00C4534B" w:rsidTr="00D943BB">
        <w:trPr>
          <w:trHeight w:val="397"/>
          <w:jc w:val="center"/>
        </w:trPr>
        <w:tc>
          <w:tcPr>
            <w:tcW w:w="799" w:type="pct"/>
            <w:vMerge/>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科員</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警佐一階或警正四階至三階</w:t>
            </w:r>
          </w:p>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委任第五職等或薦任第六職等至第七職等</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二</w:t>
            </w:r>
          </w:p>
        </w:tc>
      </w:tr>
      <w:tr w:rsidR="00E059EF" w:rsidRPr="00C4534B" w:rsidTr="00D943BB">
        <w:trPr>
          <w:trHeight w:val="397"/>
          <w:jc w:val="center"/>
        </w:trPr>
        <w:tc>
          <w:tcPr>
            <w:tcW w:w="799" w:type="pct"/>
            <w:vMerge/>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技士</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委任第五職等或薦任第六職等至第七職等</w:t>
            </w:r>
          </w:p>
        </w:tc>
        <w:tc>
          <w:tcPr>
            <w:tcW w:w="642"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二</w:t>
            </w:r>
          </w:p>
        </w:tc>
      </w:tr>
      <w:tr w:rsidR="00E059EF" w:rsidRPr="00C4534B" w:rsidTr="00D943BB">
        <w:trPr>
          <w:trHeight w:val="397"/>
          <w:jc w:val="center"/>
        </w:trPr>
        <w:tc>
          <w:tcPr>
            <w:tcW w:w="799" w:type="pct"/>
            <w:vMerge/>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小隊長</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警佐二階至警正四階</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二</w:t>
            </w:r>
          </w:p>
        </w:tc>
      </w:tr>
      <w:tr w:rsidR="00E059EF" w:rsidRPr="00C4534B" w:rsidTr="00D943BB">
        <w:trPr>
          <w:trHeight w:val="397"/>
          <w:jc w:val="center"/>
        </w:trPr>
        <w:tc>
          <w:tcPr>
            <w:tcW w:w="799" w:type="pct"/>
            <w:vMerge/>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隊員</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警佐三階至警佐一階</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b/>
                <w:bCs/>
                <w:sz w:val="20"/>
                <w:szCs w:val="20"/>
              </w:rPr>
            </w:pPr>
            <w:r w:rsidRPr="00C4534B">
              <w:rPr>
                <w:rFonts w:ascii="標楷體" w:cs="標楷體" w:hint="eastAsia"/>
                <w:b/>
                <w:bCs/>
                <w:sz w:val="20"/>
                <w:szCs w:val="20"/>
              </w:rPr>
              <w:t>一二</w:t>
            </w:r>
          </w:p>
        </w:tc>
      </w:tr>
      <w:tr w:rsidR="00E059EF" w:rsidRPr="00C4534B" w:rsidTr="000815A1">
        <w:trPr>
          <w:trHeight w:val="510"/>
          <w:jc w:val="center"/>
        </w:trPr>
        <w:tc>
          <w:tcPr>
            <w:tcW w:w="799" w:type="pct"/>
            <w:vMerge w:val="restar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lastRenderedPageBreak/>
              <w:t>第一大隊</w:t>
            </w: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大隊長</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警正二階至警正一階</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一</w:t>
            </w:r>
          </w:p>
        </w:tc>
      </w:tr>
      <w:tr w:rsidR="00E059EF" w:rsidRPr="00C4534B" w:rsidTr="000815A1">
        <w:trPr>
          <w:trHeight w:val="510"/>
          <w:jc w:val="center"/>
        </w:trPr>
        <w:tc>
          <w:tcPr>
            <w:tcW w:w="799" w:type="pct"/>
            <w:vMerge/>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pacing w:val="-20"/>
                <w:sz w:val="20"/>
                <w:szCs w:val="20"/>
              </w:rPr>
            </w:pPr>
            <w:r w:rsidRPr="00C4534B">
              <w:rPr>
                <w:rFonts w:ascii="標楷體" w:cs="標楷體" w:hint="eastAsia"/>
                <w:spacing w:val="-20"/>
                <w:sz w:val="20"/>
                <w:szCs w:val="20"/>
              </w:rPr>
              <w:t>副大隊長</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警正三階至警正二階</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二</w:t>
            </w:r>
          </w:p>
        </w:tc>
      </w:tr>
      <w:tr w:rsidR="00E059EF" w:rsidRPr="00C4534B" w:rsidTr="000815A1">
        <w:trPr>
          <w:trHeight w:val="510"/>
          <w:jc w:val="center"/>
        </w:trPr>
        <w:tc>
          <w:tcPr>
            <w:tcW w:w="799" w:type="pct"/>
            <w:vMerge/>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分隊長</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警佐一階至警正三階</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五</w:t>
            </w:r>
          </w:p>
        </w:tc>
      </w:tr>
      <w:tr w:rsidR="00E059EF" w:rsidRPr="00C4534B" w:rsidTr="000815A1">
        <w:trPr>
          <w:trHeight w:val="510"/>
          <w:jc w:val="center"/>
        </w:trPr>
        <w:tc>
          <w:tcPr>
            <w:tcW w:w="799" w:type="pct"/>
            <w:vMerge/>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小隊長</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警佐二階至警正四階</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十四</w:t>
            </w:r>
          </w:p>
        </w:tc>
      </w:tr>
      <w:tr w:rsidR="00E059EF" w:rsidRPr="00C4534B" w:rsidTr="000815A1">
        <w:trPr>
          <w:trHeight w:val="510"/>
          <w:jc w:val="center"/>
        </w:trPr>
        <w:tc>
          <w:tcPr>
            <w:tcW w:w="799" w:type="pct"/>
            <w:vMerge/>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隊員</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警佐三階至警佐一階</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八七</w:t>
            </w:r>
          </w:p>
        </w:tc>
      </w:tr>
      <w:tr w:rsidR="00E059EF" w:rsidRPr="00C4534B" w:rsidTr="000815A1">
        <w:trPr>
          <w:trHeight w:val="510"/>
          <w:jc w:val="center"/>
        </w:trPr>
        <w:tc>
          <w:tcPr>
            <w:tcW w:w="799" w:type="pct"/>
            <w:vMerge w:val="restar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第二大隊</w:t>
            </w: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大隊長</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警正二階至警正一階</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一</w:t>
            </w:r>
          </w:p>
        </w:tc>
      </w:tr>
      <w:tr w:rsidR="00E059EF" w:rsidRPr="00C4534B" w:rsidTr="000815A1">
        <w:trPr>
          <w:trHeight w:val="510"/>
          <w:jc w:val="center"/>
        </w:trPr>
        <w:tc>
          <w:tcPr>
            <w:tcW w:w="799" w:type="pct"/>
            <w:vMerge/>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pacing w:val="-20"/>
                <w:sz w:val="20"/>
                <w:szCs w:val="20"/>
              </w:rPr>
              <w:t>副大隊長</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警正三階至警正二階</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二</w:t>
            </w:r>
          </w:p>
        </w:tc>
      </w:tr>
      <w:tr w:rsidR="00E059EF" w:rsidRPr="00C4534B" w:rsidTr="000815A1">
        <w:trPr>
          <w:trHeight w:val="510"/>
          <w:jc w:val="center"/>
        </w:trPr>
        <w:tc>
          <w:tcPr>
            <w:tcW w:w="799" w:type="pct"/>
            <w:vMerge/>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分隊長</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警佐一階至警正三階</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五</w:t>
            </w:r>
          </w:p>
        </w:tc>
      </w:tr>
      <w:tr w:rsidR="00E059EF" w:rsidRPr="00C4534B" w:rsidTr="000815A1">
        <w:trPr>
          <w:trHeight w:val="510"/>
          <w:jc w:val="center"/>
        </w:trPr>
        <w:tc>
          <w:tcPr>
            <w:tcW w:w="799" w:type="pct"/>
            <w:vMerge/>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小隊長</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警佐二階至警正四階</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十</w:t>
            </w:r>
          </w:p>
        </w:tc>
      </w:tr>
      <w:tr w:rsidR="00E059EF" w:rsidRPr="00C4534B" w:rsidTr="000815A1">
        <w:trPr>
          <w:trHeight w:val="510"/>
          <w:jc w:val="center"/>
        </w:trPr>
        <w:tc>
          <w:tcPr>
            <w:tcW w:w="799" w:type="pct"/>
            <w:vMerge/>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隊員</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警佐三階至警佐一階</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七四</w:t>
            </w:r>
          </w:p>
        </w:tc>
      </w:tr>
      <w:tr w:rsidR="00E059EF" w:rsidRPr="00C4534B" w:rsidTr="000815A1">
        <w:trPr>
          <w:trHeight w:val="510"/>
          <w:jc w:val="center"/>
        </w:trPr>
        <w:tc>
          <w:tcPr>
            <w:tcW w:w="799" w:type="pct"/>
            <w:vMerge w:val="restar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會計室</w:t>
            </w: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主任</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薦任第八職等至第九職等</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一</w:t>
            </w:r>
          </w:p>
        </w:tc>
      </w:tr>
      <w:tr w:rsidR="00E059EF" w:rsidRPr="00C4534B" w:rsidTr="000815A1">
        <w:trPr>
          <w:trHeight w:val="510"/>
          <w:jc w:val="center"/>
        </w:trPr>
        <w:tc>
          <w:tcPr>
            <w:tcW w:w="799" w:type="pct"/>
            <w:vMerge/>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科員</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委任第五職等或薦任第六職等至第七職等</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二</w:t>
            </w:r>
          </w:p>
        </w:tc>
      </w:tr>
      <w:tr w:rsidR="00E059EF" w:rsidRPr="00C4534B" w:rsidTr="000815A1">
        <w:trPr>
          <w:trHeight w:val="510"/>
          <w:jc w:val="center"/>
        </w:trPr>
        <w:tc>
          <w:tcPr>
            <w:tcW w:w="799" w:type="pct"/>
            <w:vMerge w:val="restar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人事室</w:t>
            </w: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主任</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薦任第八職等至第九職等</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一</w:t>
            </w:r>
          </w:p>
        </w:tc>
      </w:tr>
      <w:tr w:rsidR="00E059EF" w:rsidRPr="00C4534B" w:rsidTr="000815A1">
        <w:trPr>
          <w:trHeight w:val="510"/>
          <w:jc w:val="center"/>
        </w:trPr>
        <w:tc>
          <w:tcPr>
            <w:tcW w:w="799" w:type="pct"/>
            <w:vMerge/>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科員</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委任第五職等或薦任第六職等至第七職等</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二</w:t>
            </w:r>
          </w:p>
        </w:tc>
      </w:tr>
      <w:tr w:rsidR="00E059EF" w:rsidRPr="00C4534B" w:rsidTr="000815A1">
        <w:trPr>
          <w:trHeight w:val="510"/>
          <w:jc w:val="center"/>
        </w:trPr>
        <w:tc>
          <w:tcPr>
            <w:tcW w:w="799" w:type="pct"/>
            <w:vMerge/>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辦事員</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委任第三職等至第五職等</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一</w:t>
            </w:r>
          </w:p>
        </w:tc>
      </w:tr>
      <w:tr w:rsidR="00E059EF" w:rsidRPr="00C4534B" w:rsidTr="000815A1">
        <w:trPr>
          <w:trHeight w:val="510"/>
          <w:jc w:val="center"/>
        </w:trPr>
        <w:tc>
          <w:tcPr>
            <w:tcW w:w="799" w:type="pct"/>
            <w:vMerge w:val="restar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政風室</w:t>
            </w: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主任</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薦任第八職等至第九職等</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一</w:t>
            </w:r>
          </w:p>
        </w:tc>
      </w:tr>
      <w:tr w:rsidR="00E059EF" w:rsidRPr="00C4534B" w:rsidTr="000815A1">
        <w:trPr>
          <w:trHeight w:val="510"/>
          <w:jc w:val="center"/>
        </w:trPr>
        <w:tc>
          <w:tcPr>
            <w:tcW w:w="799" w:type="pct"/>
            <w:vMerge/>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p>
        </w:tc>
        <w:tc>
          <w:tcPr>
            <w:tcW w:w="526"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科員</w:t>
            </w:r>
          </w:p>
        </w:tc>
        <w:tc>
          <w:tcPr>
            <w:tcW w:w="3033" w:type="pct"/>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委任第五職等或薦任第六職等至第七職等</w:t>
            </w: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一</w:t>
            </w:r>
          </w:p>
        </w:tc>
      </w:tr>
      <w:tr w:rsidR="00E059EF" w:rsidRPr="00C4534B" w:rsidTr="000815A1">
        <w:trPr>
          <w:trHeight w:val="510"/>
          <w:jc w:val="center"/>
        </w:trPr>
        <w:tc>
          <w:tcPr>
            <w:tcW w:w="1325" w:type="pct"/>
            <w:gridSpan w:val="2"/>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合計</w:t>
            </w:r>
          </w:p>
        </w:tc>
        <w:tc>
          <w:tcPr>
            <w:tcW w:w="3033"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p>
        </w:tc>
        <w:tc>
          <w:tcPr>
            <w:tcW w:w="642" w:type="pct"/>
            <w:vAlign w:val="center"/>
          </w:tcPr>
          <w:p w:rsidR="00E059EF" w:rsidRPr="00C4534B" w:rsidRDefault="00E059EF" w:rsidP="000815A1">
            <w:pPr>
              <w:autoSpaceDE w:val="0"/>
              <w:autoSpaceDN w:val="0"/>
              <w:adjustRightInd w:val="0"/>
              <w:spacing w:line="380" w:lineRule="exact"/>
              <w:jc w:val="center"/>
              <w:rPr>
                <w:rFonts w:ascii="標楷體" w:cs="標楷體"/>
                <w:sz w:val="20"/>
                <w:szCs w:val="20"/>
              </w:rPr>
            </w:pPr>
            <w:r w:rsidRPr="00C4534B">
              <w:rPr>
                <w:rFonts w:ascii="標楷體" w:cs="標楷體" w:hint="eastAsia"/>
                <w:sz w:val="20"/>
                <w:szCs w:val="20"/>
              </w:rPr>
              <w:t>二九六</w:t>
            </w:r>
          </w:p>
        </w:tc>
      </w:tr>
      <w:tr w:rsidR="00E059EF" w:rsidRPr="00C4534B" w:rsidTr="000815A1">
        <w:trPr>
          <w:trHeight w:val="510"/>
          <w:jc w:val="center"/>
        </w:trPr>
        <w:tc>
          <w:tcPr>
            <w:tcW w:w="1325" w:type="pct"/>
            <w:gridSpan w:val="2"/>
            <w:vAlign w:val="center"/>
          </w:tcPr>
          <w:p w:rsidR="00E059EF" w:rsidRPr="00C4534B" w:rsidRDefault="00E059EF" w:rsidP="000815A1">
            <w:pPr>
              <w:autoSpaceDE w:val="0"/>
              <w:autoSpaceDN w:val="0"/>
              <w:adjustRightInd w:val="0"/>
              <w:spacing w:line="380" w:lineRule="exact"/>
              <w:jc w:val="distribute"/>
              <w:rPr>
                <w:rFonts w:ascii="標楷體" w:cs="標楷體"/>
                <w:sz w:val="20"/>
                <w:szCs w:val="20"/>
              </w:rPr>
            </w:pPr>
            <w:r w:rsidRPr="00C4534B">
              <w:rPr>
                <w:rFonts w:ascii="標楷體" w:cs="標楷體" w:hint="eastAsia"/>
                <w:sz w:val="20"/>
                <w:szCs w:val="20"/>
              </w:rPr>
              <w:t>備註</w:t>
            </w:r>
          </w:p>
        </w:tc>
        <w:tc>
          <w:tcPr>
            <w:tcW w:w="3675" w:type="pct"/>
            <w:gridSpan w:val="2"/>
            <w:vAlign w:val="center"/>
          </w:tcPr>
          <w:p w:rsidR="00E059EF" w:rsidRPr="00C4534B" w:rsidRDefault="00E059EF" w:rsidP="000815A1">
            <w:pPr>
              <w:autoSpaceDE w:val="0"/>
              <w:autoSpaceDN w:val="0"/>
              <w:adjustRightInd w:val="0"/>
              <w:spacing w:line="380" w:lineRule="exact"/>
              <w:ind w:left="506" w:hanging="506"/>
              <w:rPr>
                <w:rFonts w:ascii="標楷體" w:cs="標楷體"/>
                <w:sz w:val="20"/>
                <w:szCs w:val="20"/>
              </w:rPr>
            </w:pPr>
          </w:p>
        </w:tc>
      </w:tr>
    </w:tbl>
    <w:p w:rsidR="00E059EF" w:rsidRDefault="00E059EF" w:rsidP="00E059EF">
      <w:pPr>
        <w:autoSpaceDE w:val="0"/>
        <w:autoSpaceDN w:val="0"/>
        <w:adjustRightInd w:val="0"/>
        <w:spacing w:after="200" w:line="276" w:lineRule="auto"/>
        <w:jc w:val="left"/>
        <w:rPr>
          <w:rFonts w:ascii="新細明體" w:eastAsia="新細明體" w:cs="新細明體"/>
          <w:kern w:val="0"/>
          <w:sz w:val="22"/>
          <w:szCs w:val="22"/>
          <w:lang w:val="zh-TW"/>
        </w:rPr>
      </w:pPr>
    </w:p>
    <w:p w:rsidR="009E74B1" w:rsidRDefault="009E74B1" w:rsidP="00E059EF">
      <w:r>
        <w:br w:type="page"/>
      </w:r>
    </w:p>
    <w:p w:rsidR="004D41DB" w:rsidRDefault="00D455F7" w:rsidP="006E6F36">
      <w:pPr>
        <w:pStyle w:val="afffffffffff2"/>
        <w:spacing w:before="360"/>
        <w:ind w:left="720" w:hanging="720"/>
      </w:pPr>
      <w:r w:rsidRPr="00D455F7">
        <w:rPr>
          <w:noProof/>
          <w:szCs w:val="36"/>
        </w:rPr>
        <w:lastRenderedPageBreak/>
        <w:pict>
          <v:shape id="_x0000_s1140" type="#_x0000_t202" style="position:absolute;left:0;text-align:left;margin-left:0;margin-top:-3.35pt;width:85.05pt;height:34pt;z-index:251657728;mso-position-horizontal:center;mso-position-horizontal-relative:page" filled="f" strokeweight="4pt">
            <v:stroke r:id="rId19" o:title="" filltype="pattern"/>
            <v:textbox style="mso-next-textbox:#_x0000_s1140" inset=",1.3mm">
              <w:txbxContent>
                <w:p w:rsidR="00A86219" w:rsidRDefault="00A86219" w:rsidP="002501E9">
                  <w:pPr>
                    <w:pStyle w:val="affffffffffff"/>
                    <w:ind w:left="1080" w:hanging="1080"/>
                  </w:pPr>
                  <w:r>
                    <w:rPr>
                      <w:rFonts w:hint="eastAsia"/>
                    </w:rPr>
                    <w:t>政</w:t>
                  </w:r>
                  <w:r>
                    <w:rPr>
                      <w:rFonts w:hint="eastAsia"/>
                    </w:rPr>
                    <w:t xml:space="preserve">   </w:t>
                  </w:r>
                  <w:r>
                    <w:rPr>
                      <w:rFonts w:hint="eastAsia"/>
                    </w:rPr>
                    <w:t>令</w:t>
                  </w:r>
                </w:p>
                <w:p w:rsidR="00A86219" w:rsidRDefault="00A86219" w:rsidP="002501E9">
                  <w:pPr>
                    <w:ind w:left="720" w:hanging="720"/>
                  </w:pPr>
                </w:p>
              </w:txbxContent>
            </v:textbox>
            <w10:wrap anchorx="page"/>
          </v:shape>
        </w:pict>
      </w:r>
    </w:p>
    <w:p w:rsidR="00043888" w:rsidRDefault="00043888" w:rsidP="002501E9">
      <w:pPr>
        <w:pStyle w:val="afffffffffa"/>
        <w:spacing w:line="240" w:lineRule="auto"/>
        <w:ind w:left="840" w:hanging="840"/>
      </w:pPr>
    </w:p>
    <w:p w:rsidR="004D41DB" w:rsidRPr="001D7CF3" w:rsidRDefault="004D41DB" w:rsidP="002501E9">
      <w:pPr>
        <w:pStyle w:val="afffffffffa"/>
        <w:spacing w:line="240" w:lineRule="auto"/>
        <w:ind w:left="840" w:hanging="840"/>
      </w:pPr>
    </w:p>
    <w:p w:rsidR="00B9400D" w:rsidRDefault="00B9400D" w:rsidP="002501E9">
      <w:pPr>
        <w:spacing w:line="240" w:lineRule="auto"/>
        <w:ind w:left="720" w:hanging="720"/>
      </w:pPr>
      <w:r w:rsidRPr="00B9400D">
        <w:rPr>
          <w:noProof/>
        </w:rPr>
        <w:drawing>
          <wp:inline distT="0" distB="0" distL="0" distR="0">
            <wp:extent cx="1316990" cy="518795"/>
            <wp:effectExtent l="19050" t="0" r="0" b="0"/>
            <wp:docPr id="4" name="圖片 7" descr="行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行政"/>
                    <pic:cNvPicPr>
                      <a:picLocks noChangeAspect="1" noChangeArrowheads="1"/>
                    </pic:cNvPicPr>
                  </pic:nvPicPr>
                  <pic:blipFill>
                    <a:blip r:embed="rId21" cstate="print"/>
                    <a:srcRect/>
                    <a:stretch>
                      <a:fillRect/>
                    </a:stretch>
                  </pic:blipFill>
                  <pic:spPr bwMode="auto">
                    <a:xfrm>
                      <a:off x="0" y="0"/>
                      <a:ext cx="1316990" cy="518795"/>
                    </a:xfrm>
                    <a:prstGeom prst="rect">
                      <a:avLst/>
                    </a:prstGeom>
                    <a:noFill/>
                    <a:ln w="9525">
                      <a:noFill/>
                      <a:miter lim="800000"/>
                      <a:headEnd/>
                      <a:tailEnd/>
                    </a:ln>
                  </pic:spPr>
                </pic:pic>
              </a:graphicData>
            </a:graphic>
          </wp:inline>
        </w:drawing>
      </w:r>
    </w:p>
    <w:p w:rsidR="00B9400D" w:rsidRDefault="00B9400D" w:rsidP="00B9400D">
      <w:pPr>
        <w:pStyle w:val="XXXX2"/>
        <w:spacing w:before="360"/>
      </w:pPr>
      <w:r>
        <w:rPr>
          <w:rFonts w:hint="eastAsia"/>
        </w:rPr>
        <w:t>澎湖縣政府　函</w:t>
      </w:r>
    </w:p>
    <w:p w:rsidR="00B9400D" w:rsidRDefault="00B9400D" w:rsidP="00B9400D">
      <w:pPr>
        <w:pStyle w:val="afffffffffff"/>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B9400D" w:rsidRDefault="00B9400D" w:rsidP="00B9400D">
      <w:pPr>
        <w:pStyle w:val="afffffffffff"/>
      </w:pPr>
      <w:r>
        <w:rPr>
          <w:rFonts w:hint="eastAsia"/>
        </w:rPr>
        <w:t>發文日期：中華民國</w:t>
      </w:r>
      <w:r>
        <w:rPr>
          <w:rFonts w:hint="eastAsia"/>
        </w:rPr>
        <w:t>115</w:t>
      </w:r>
      <w:r>
        <w:rPr>
          <w:rFonts w:hint="eastAsia"/>
        </w:rPr>
        <w:t>年</w:t>
      </w:r>
      <w:r>
        <w:rPr>
          <w:rFonts w:hint="eastAsia"/>
        </w:rPr>
        <w:t>4</w:t>
      </w:r>
      <w:r>
        <w:rPr>
          <w:rFonts w:hint="eastAsia"/>
        </w:rPr>
        <w:t>月</w:t>
      </w:r>
      <w:r>
        <w:rPr>
          <w:rFonts w:hint="eastAsia"/>
        </w:rPr>
        <w:t>15</w:t>
      </w:r>
      <w:r>
        <w:rPr>
          <w:rFonts w:hint="eastAsia"/>
        </w:rPr>
        <w:t>日</w:t>
      </w:r>
    </w:p>
    <w:p w:rsidR="00B9400D" w:rsidRDefault="00B9400D" w:rsidP="00B9400D">
      <w:pPr>
        <w:pStyle w:val="afffffffffff"/>
      </w:pPr>
      <w:r>
        <w:rPr>
          <w:rFonts w:hint="eastAsia"/>
        </w:rPr>
        <w:t>發文字號：府行法字第</w:t>
      </w:r>
      <w:r>
        <w:rPr>
          <w:rFonts w:hint="eastAsia"/>
        </w:rPr>
        <w:t>11513003792</w:t>
      </w:r>
      <w:r>
        <w:rPr>
          <w:rFonts w:hint="eastAsia"/>
        </w:rPr>
        <w:t>號</w:t>
      </w:r>
    </w:p>
    <w:p w:rsidR="00B9400D" w:rsidRDefault="00B9400D" w:rsidP="00B9400D">
      <w:pPr>
        <w:pStyle w:val="afffffffffff"/>
      </w:pPr>
      <w:r>
        <w:rPr>
          <w:rFonts w:hint="eastAsia"/>
        </w:rPr>
        <w:t>附　　件：（見本期縣法規欄）</w:t>
      </w:r>
    </w:p>
    <w:p w:rsidR="00B9400D" w:rsidRDefault="00B9400D" w:rsidP="00B9400D">
      <w:pPr>
        <w:pStyle w:val="afffffffffff"/>
      </w:pPr>
      <w:r>
        <w:rPr>
          <w:rFonts w:hint="eastAsia"/>
        </w:rPr>
        <w:t>主　　旨：檢送修正「澎湖縣非都市土地申請變更編定規費收費標準」第二條發布令</w:t>
      </w:r>
      <w:r>
        <w:rPr>
          <w:rFonts w:hint="eastAsia"/>
        </w:rPr>
        <w:t>1</w:t>
      </w:r>
      <w:r>
        <w:rPr>
          <w:rFonts w:hint="eastAsia"/>
        </w:rPr>
        <w:t>份，請查照。</w:t>
      </w:r>
    </w:p>
    <w:p w:rsidR="00B9400D" w:rsidRDefault="00B9400D" w:rsidP="00B9400D">
      <w:pPr>
        <w:pStyle w:val="afffffffffff"/>
      </w:pPr>
      <w:r>
        <w:rPr>
          <w:rFonts w:hint="eastAsia"/>
        </w:rPr>
        <w:t>說　　明：</w:t>
      </w:r>
    </w:p>
    <w:p w:rsidR="00B9400D" w:rsidRDefault="00B9400D" w:rsidP="00B9400D">
      <w:pPr>
        <w:pStyle w:val="afffffffffff9"/>
        <w:ind w:left="1688" w:hanging="488"/>
      </w:pPr>
      <w:r>
        <w:rPr>
          <w:rFonts w:hint="eastAsia"/>
        </w:rPr>
        <w:t>一、依據澎湖縣法規標準自治條例第</w:t>
      </w:r>
      <w:r>
        <w:rPr>
          <w:rFonts w:hint="eastAsia"/>
        </w:rPr>
        <w:t>32</w:t>
      </w:r>
      <w:r>
        <w:rPr>
          <w:rFonts w:hint="eastAsia"/>
        </w:rPr>
        <w:t>條規定辦理。</w:t>
      </w:r>
    </w:p>
    <w:p w:rsidR="00B9400D" w:rsidRDefault="00B9400D" w:rsidP="00B9400D">
      <w:pPr>
        <w:pStyle w:val="afffffffffff9"/>
        <w:ind w:left="1688" w:hanging="488"/>
      </w:pPr>
      <w:r>
        <w:rPr>
          <w:rFonts w:hint="eastAsia"/>
        </w:rPr>
        <w:t>二、本案業依規費法第</w:t>
      </w:r>
      <w:r>
        <w:rPr>
          <w:rFonts w:hint="eastAsia"/>
        </w:rPr>
        <w:t>10</w:t>
      </w:r>
      <w:r>
        <w:rPr>
          <w:rFonts w:hint="eastAsia"/>
        </w:rPr>
        <w:t>條第</w:t>
      </w:r>
      <w:r>
        <w:rPr>
          <w:rFonts w:hint="eastAsia"/>
        </w:rPr>
        <w:t>1</w:t>
      </w:r>
      <w:r>
        <w:rPr>
          <w:rFonts w:hint="eastAsia"/>
        </w:rPr>
        <w:t>項規定函報本縣議會，並經縣議會</w:t>
      </w:r>
      <w:r>
        <w:rPr>
          <w:rFonts w:hint="eastAsia"/>
        </w:rPr>
        <w:t>115</w:t>
      </w:r>
      <w:r>
        <w:rPr>
          <w:rFonts w:hint="eastAsia"/>
        </w:rPr>
        <w:t>年</w:t>
      </w:r>
      <w:r>
        <w:rPr>
          <w:rFonts w:hint="eastAsia"/>
        </w:rPr>
        <w:t>4</w:t>
      </w:r>
      <w:r>
        <w:rPr>
          <w:rFonts w:hint="eastAsia"/>
        </w:rPr>
        <w:t>月</w:t>
      </w:r>
      <w:r>
        <w:rPr>
          <w:rFonts w:hint="eastAsia"/>
        </w:rPr>
        <w:t>1</w:t>
      </w:r>
      <w:r>
        <w:rPr>
          <w:rFonts w:hint="eastAsia"/>
        </w:rPr>
        <w:t>日澎議議字第</w:t>
      </w:r>
      <w:r>
        <w:rPr>
          <w:rFonts w:hint="eastAsia"/>
        </w:rPr>
        <w:t>1150000432</w:t>
      </w:r>
      <w:r>
        <w:rPr>
          <w:rFonts w:hint="eastAsia"/>
        </w:rPr>
        <w:t>號函同意備查在案。</w:t>
      </w:r>
    </w:p>
    <w:p w:rsidR="00B9400D" w:rsidRDefault="00B9400D" w:rsidP="00B9400D">
      <w:pPr>
        <w:pStyle w:val="afffffffffff"/>
      </w:pPr>
    </w:p>
    <w:p w:rsidR="00B9400D" w:rsidRDefault="00B9400D" w:rsidP="00B9400D">
      <w:pPr>
        <w:pStyle w:val="afffffffffff"/>
      </w:pPr>
      <w:r>
        <w:rPr>
          <w:rFonts w:hint="eastAsia"/>
        </w:rPr>
        <w:t>正　　本：澎湖縣政府財政處</w:t>
      </w:r>
    </w:p>
    <w:p w:rsidR="00B9400D" w:rsidRDefault="00B9400D" w:rsidP="00B9400D">
      <w:pPr>
        <w:pStyle w:val="afffffffffff"/>
      </w:pPr>
      <w:r>
        <w:rPr>
          <w:rFonts w:hint="eastAsia"/>
        </w:rPr>
        <w:t>副　　本：澎湖縣政府行政處（刊登公報）、澎湖縣政府行政處（法制）</w:t>
      </w:r>
    </w:p>
    <w:p w:rsidR="00B9400D" w:rsidRDefault="00B9400D" w:rsidP="00B9400D">
      <w:pPr>
        <w:pStyle w:val="afffffffffff2"/>
        <w:spacing w:before="360"/>
      </w:pPr>
      <w:r>
        <w:rPr>
          <w:rFonts w:hint="eastAsia"/>
        </w:rPr>
        <w:t xml:space="preserve">縣　長　</w:t>
      </w:r>
      <w:r w:rsidRPr="00B9400D">
        <w:rPr>
          <w:rFonts w:hint="eastAsia"/>
          <w:sz w:val="36"/>
          <w:szCs w:val="36"/>
        </w:rPr>
        <w:t>陳　光　復</w:t>
      </w:r>
      <w:r>
        <w:rPr>
          <w:rFonts w:hint="eastAsia"/>
        </w:rPr>
        <w:t xml:space="preserve">　公假</w:t>
      </w:r>
    </w:p>
    <w:p w:rsidR="00B9400D" w:rsidRDefault="00B9400D" w:rsidP="00B9400D">
      <w:pPr>
        <w:pStyle w:val="afffffffffffb"/>
        <w:spacing w:before="240"/>
      </w:pPr>
      <w:r>
        <w:rPr>
          <w:rFonts w:hint="eastAsia"/>
        </w:rPr>
        <w:t xml:space="preserve">副縣長　</w:t>
      </w:r>
      <w:r w:rsidRPr="00B9400D">
        <w:rPr>
          <w:rFonts w:hint="eastAsia"/>
          <w:sz w:val="36"/>
          <w:szCs w:val="36"/>
        </w:rPr>
        <w:t>林　皆　興</w:t>
      </w:r>
      <w:r>
        <w:rPr>
          <w:rFonts w:hint="eastAsia"/>
        </w:rPr>
        <w:t xml:space="preserve">　代行</w:t>
      </w:r>
    </w:p>
    <w:p w:rsidR="00B9400D" w:rsidRDefault="00B9400D" w:rsidP="002501E9">
      <w:pPr>
        <w:spacing w:line="240" w:lineRule="auto"/>
        <w:ind w:left="720" w:hanging="720"/>
      </w:pPr>
    </w:p>
    <w:p w:rsidR="00B9400D" w:rsidRDefault="00B9400D" w:rsidP="00B9400D">
      <w:pPr>
        <w:widowControl/>
        <w:ind w:left="720" w:hangingChars="300" w:hanging="720"/>
      </w:pPr>
      <w:r>
        <w:br w:type="page"/>
      </w:r>
    </w:p>
    <w:p w:rsidR="00B9400D" w:rsidRPr="00B9400D" w:rsidRDefault="00B9400D" w:rsidP="00B9400D">
      <w:pPr>
        <w:spacing w:line="20" w:lineRule="exact"/>
      </w:pPr>
    </w:p>
    <w:p w:rsidR="00B9400D" w:rsidRDefault="00B9400D" w:rsidP="00B9400D">
      <w:pPr>
        <w:pStyle w:val="XXXX2"/>
        <w:spacing w:before="360"/>
      </w:pPr>
      <w:r>
        <w:rPr>
          <w:rFonts w:hint="eastAsia"/>
        </w:rPr>
        <w:t>澎湖縣政府　函</w:t>
      </w:r>
    </w:p>
    <w:p w:rsidR="00B9400D" w:rsidRDefault="00B9400D" w:rsidP="00B9400D">
      <w:pPr>
        <w:pStyle w:val="afffffffffff"/>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B9400D" w:rsidRDefault="00B9400D" w:rsidP="00B9400D">
      <w:pPr>
        <w:pStyle w:val="afffffffffff"/>
      </w:pPr>
      <w:r>
        <w:rPr>
          <w:rFonts w:hint="eastAsia"/>
        </w:rPr>
        <w:t>發文日期：中華民國</w:t>
      </w:r>
      <w:r>
        <w:rPr>
          <w:rFonts w:hint="eastAsia"/>
        </w:rPr>
        <w:t>115</w:t>
      </w:r>
      <w:r>
        <w:rPr>
          <w:rFonts w:hint="eastAsia"/>
        </w:rPr>
        <w:t>年</w:t>
      </w:r>
      <w:r>
        <w:rPr>
          <w:rFonts w:hint="eastAsia"/>
        </w:rPr>
        <w:t>4</w:t>
      </w:r>
      <w:r>
        <w:rPr>
          <w:rFonts w:hint="eastAsia"/>
        </w:rPr>
        <w:t>月</w:t>
      </w:r>
      <w:r>
        <w:rPr>
          <w:rFonts w:hint="eastAsia"/>
        </w:rPr>
        <w:t>20</w:t>
      </w:r>
      <w:r>
        <w:rPr>
          <w:rFonts w:hint="eastAsia"/>
        </w:rPr>
        <w:t>日</w:t>
      </w:r>
    </w:p>
    <w:p w:rsidR="00B9400D" w:rsidRDefault="00B9400D" w:rsidP="00B9400D">
      <w:pPr>
        <w:pStyle w:val="afffffffffff"/>
      </w:pPr>
      <w:r>
        <w:rPr>
          <w:rFonts w:hint="eastAsia"/>
        </w:rPr>
        <w:t>發文字號：府行法字第</w:t>
      </w:r>
      <w:r>
        <w:rPr>
          <w:rFonts w:hint="eastAsia"/>
        </w:rPr>
        <w:t>11513003942</w:t>
      </w:r>
      <w:r>
        <w:rPr>
          <w:rFonts w:hint="eastAsia"/>
        </w:rPr>
        <w:t>號</w:t>
      </w:r>
    </w:p>
    <w:p w:rsidR="00B9400D" w:rsidRDefault="00B9400D" w:rsidP="00B9400D">
      <w:pPr>
        <w:pStyle w:val="afffffffffff"/>
      </w:pPr>
      <w:r>
        <w:rPr>
          <w:rFonts w:hint="eastAsia"/>
        </w:rPr>
        <w:t>附　　件：（見本期縣法規欄）</w:t>
      </w:r>
    </w:p>
    <w:p w:rsidR="00B9400D" w:rsidRDefault="00B9400D" w:rsidP="00B9400D">
      <w:pPr>
        <w:pStyle w:val="afffffffffff"/>
      </w:pPr>
      <w:r>
        <w:rPr>
          <w:rFonts w:hint="eastAsia"/>
        </w:rPr>
        <w:t>主　　旨：檢送修正「澎湖縣流動廁所使用管理辦法」第五條、第六條、第七條發布令</w:t>
      </w:r>
      <w:r>
        <w:rPr>
          <w:rFonts w:hint="eastAsia"/>
        </w:rPr>
        <w:t>1</w:t>
      </w:r>
      <w:r>
        <w:rPr>
          <w:rFonts w:hint="eastAsia"/>
        </w:rPr>
        <w:t>份，請查照。</w:t>
      </w:r>
    </w:p>
    <w:p w:rsidR="00B9400D" w:rsidRDefault="00B9400D" w:rsidP="00B9400D">
      <w:pPr>
        <w:pStyle w:val="afffffffffff"/>
      </w:pPr>
      <w:r>
        <w:rPr>
          <w:rFonts w:hint="eastAsia"/>
        </w:rPr>
        <w:t>說　　明：</w:t>
      </w:r>
    </w:p>
    <w:p w:rsidR="00B9400D" w:rsidRDefault="00B9400D" w:rsidP="00B9400D">
      <w:pPr>
        <w:pStyle w:val="afffffffffff9"/>
        <w:ind w:left="1688" w:hanging="488"/>
      </w:pPr>
      <w:r>
        <w:rPr>
          <w:rFonts w:hint="eastAsia"/>
        </w:rPr>
        <w:t>一、依據澎湖縣法規標準自治條例第</w:t>
      </w:r>
      <w:r>
        <w:rPr>
          <w:rFonts w:hint="eastAsia"/>
        </w:rPr>
        <w:t>32</w:t>
      </w:r>
      <w:r>
        <w:rPr>
          <w:rFonts w:hint="eastAsia"/>
        </w:rPr>
        <w:t>條規定辦理。</w:t>
      </w:r>
    </w:p>
    <w:p w:rsidR="00B9400D" w:rsidRDefault="00B9400D" w:rsidP="00B9400D">
      <w:pPr>
        <w:pStyle w:val="afffffffffff9"/>
        <w:ind w:left="1688" w:hanging="488"/>
      </w:pPr>
      <w:r>
        <w:rPr>
          <w:rFonts w:hint="eastAsia"/>
        </w:rPr>
        <w:t>二、本案業依規費法第</w:t>
      </w:r>
      <w:r>
        <w:rPr>
          <w:rFonts w:hint="eastAsia"/>
        </w:rPr>
        <w:t>10</w:t>
      </w:r>
      <w:r>
        <w:rPr>
          <w:rFonts w:hint="eastAsia"/>
        </w:rPr>
        <w:t>條第</w:t>
      </w:r>
      <w:r>
        <w:rPr>
          <w:rFonts w:hint="eastAsia"/>
        </w:rPr>
        <w:t>1</w:t>
      </w:r>
      <w:r>
        <w:rPr>
          <w:rFonts w:hint="eastAsia"/>
        </w:rPr>
        <w:t>項規定函報本縣議會，並經縣議會</w:t>
      </w:r>
      <w:r>
        <w:rPr>
          <w:rFonts w:hint="eastAsia"/>
        </w:rPr>
        <w:t>115</w:t>
      </w:r>
      <w:r>
        <w:rPr>
          <w:rFonts w:hint="eastAsia"/>
        </w:rPr>
        <w:t>年</w:t>
      </w:r>
      <w:r>
        <w:rPr>
          <w:rFonts w:hint="eastAsia"/>
        </w:rPr>
        <w:t>4</w:t>
      </w:r>
      <w:r>
        <w:rPr>
          <w:rFonts w:hint="eastAsia"/>
        </w:rPr>
        <w:t>月</w:t>
      </w:r>
      <w:r>
        <w:rPr>
          <w:rFonts w:hint="eastAsia"/>
        </w:rPr>
        <w:t>2</w:t>
      </w:r>
      <w:r>
        <w:rPr>
          <w:rFonts w:hint="eastAsia"/>
        </w:rPr>
        <w:t>日澎議議字第</w:t>
      </w:r>
      <w:r>
        <w:rPr>
          <w:rFonts w:hint="eastAsia"/>
        </w:rPr>
        <w:t>11500003991</w:t>
      </w:r>
      <w:r>
        <w:rPr>
          <w:rFonts w:hint="eastAsia"/>
        </w:rPr>
        <w:t>號函同意備查在案。</w:t>
      </w:r>
    </w:p>
    <w:p w:rsidR="00B9400D" w:rsidRDefault="00B9400D" w:rsidP="00B9400D">
      <w:pPr>
        <w:pStyle w:val="afffffffffff"/>
      </w:pPr>
    </w:p>
    <w:p w:rsidR="00B9400D" w:rsidRDefault="00B9400D" w:rsidP="00B9400D">
      <w:pPr>
        <w:pStyle w:val="afffffffffff"/>
      </w:pPr>
      <w:r>
        <w:rPr>
          <w:rFonts w:hint="eastAsia"/>
        </w:rPr>
        <w:t>正　　本：澎湖縣政府環境保護局</w:t>
      </w:r>
    </w:p>
    <w:p w:rsidR="00B9400D" w:rsidRDefault="00B9400D" w:rsidP="00B9400D">
      <w:pPr>
        <w:pStyle w:val="afffffffffff"/>
      </w:pPr>
      <w:r>
        <w:rPr>
          <w:rFonts w:hint="eastAsia"/>
        </w:rPr>
        <w:t>副　　本：澎湖縣政府行政處（刊登公報）、澎湖縣政府行政處（法制）</w:t>
      </w:r>
    </w:p>
    <w:p w:rsidR="00B9400D" w:rsidRDefault="00B9400D" w:rsidP="00B9400D">
      <w:pPr>
        <w:pStyle w:val="afffffffffff2"/>
        <w:spacing w:before="360"/>
      </w:pPr>
      <w:r>
        <w:rPr>
          <w:rFonts w:hint="eastAsia"/>
        </w:rPr>
        <w:t xml:space="preserve">縣　長　</w:t>
      </w:r>
      <w:r w:rsidRPr="00B9400D">
        <w:rPr>
          <w:rFonts w:hint="eastAsia"/>
          <w:sz w:val="36"/>
          <w:szCs w:val="36"/>
        </w:rPr>
        <w:t>陳　光　復</w:t>
      </w:r>
      <w:r>
        <w:rPr>
          <w:rFonts w:hint="eastAsia"/>
        </w:rPr>
        <w:t xml:space="preserve">　公假</w:t>
      </w:r>
    </w:p>
    <w:p w:rsidR="00B9400D" w:rsidRDefault="00B9400D" w:rsidP="00B9400D">
      <w:pPr>
        <w:pStyle w:val="afffffffffffb"/>
        <w:spacing w:before="240"/>
      </w:pPr>
      <w:r>
        <w:rPr>
          <w:rFonts w:hint="eastAsia"/>
        </w:rPr>
        <w:t xml:space="preserve">副縣長　</w:t>
      </w:r>
      <w:r w:rsidRPr="00B9400D">
        <w:rPr>
          <w:rFonts w:hint="eastAsia"/>
          <w:sz w:val="36"/>
          <w:szCs w:val="36"/>
        </w:rPr>
        <w:t>林　皆　興</w:t>
      </w:r>
      <w:r>
        <w:rPr>
          <w:rFonts w:hint="eastAsia"/>
        </w:rPr>
        <w:t xml:space="preserve">　代行</w:t>
      </w:r>
    </w:p>
    <w:p w:rsidR="00B9400D" w:rsidRDefault="00B9400D" w:rsidP="00B9400D">
      <w:pPr>
        <w:widowControl/>
        <w:ind w:left="720" w:hangingChars="300" w:hanging="720"/>
        <w:rPr>
          <w:spacing w:val="2"/>
        </w:rPr>
      </w:pPr>
      <w:r>
        <w:br w:type="page"/>
      </w:r>
    </w:p>
    <w:p w:rsidR="009337E1" w:rsidRPr="009337E1" w:rsidRDefault="009337E1" w:rsidP="009337E1">
      <w:pPr>
        <w:spacing w:line="20" w:lineRule="exact"/>
      </w:pPr>
    </w:p>
    <w:p w:rsidR="009337E1" w:rsidRDefault="009337E1" w:rsidP="009337E1">
      <w:pPr>
        <w:pStyle w:val="XXXX2"/>
        <w:spacing w:before="360"/>
      </w:pPr>
      <w:r>
        <w:rPr>
          <w:rFonts w:hint="eastAsia"/>
        </w:rPr>
        <w:t>澎湖縣政府　函</w:t>
      </w:r>
    </w:p>
    <w:p w:rsidR="009337E1" w:rsidRDefault="009337E1" w:rsidP="009337E1">
      <w:pPr>
        <w:pStyle w:val="afffffffffff"/>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9337E1" w:rsidRDefault="009337E1" w:rsidP="009337E1">
      <w:pPr>
        <w:pStyle w:val="afffffffffff"/>
      </w:pPr>
      <w:r>
        <w:rPr>
          <w:rFonts w:hint="eastAsia"/>
        </w:rPr>
        <w:t>發文日期：中華民國</w:t>
      </w:r>
      <w:r>
        <w:rPr>
          <w:rFonts w:hint="eastAsia"/>
        </w:rPr>
        <w:t>115</w:t>
      </w:r>
      <w:r>
        <w:rPr>
          <w:rFonts w:hint="eastAsia"/>
        </w:rPr>
        <w:t>年</w:t>
      </w:r>
      <w:r>
        <w:rPr>
          <w:rFonts w:hint="eastAsia"/>
        </w:rPr>
        <w:t>4</w:t>
      </w:r>
      <w:r>
        <w:rPr>
          <w:rFonts w:hint="eastAsia"/>
        </w:rPr>
        <w:t>月</w:t>
      </w:r>
      <w:r>
        <w:rPr>
          <w:rFonts w:hint="eastAsia"/>
        </w:rPr>
        <w:t>27</w:t>
      </w:r>
      <w:r>
        <w:rPr>
          <w:rFonts w:hint="eastAsia"/>
        </w:rPr>
        <w:t>日</w:t>
      </w:r>
    </w:p>
    <w:p w:rsidR="009337E1" w:rsidRDefault="009337E1" w:rsidP="009337E1">
      <w:pPr>
        <w:pStyle w:val="afffffffffff"/>
      </w:pPr>
      <w:r>
        <w:rPr>
          <w:rFonts w:hint="eastAsia"/>
        </w:rPr>
        <w:t>發文字號：府行法字第</w:t>
      </w:r>
      <w:r>
        <w:rPr>
          <w:rFonts w:hint="eastAsia"/>
        </w:rPr>
        <w:t>11513004152</w:t>
      </w:r>
      <w:r>
        <w:rPr>
          <w:rFonts w:hint="eastAsia"/>
        </w:rPr>
        <w:t>號</w:t>
      </w:r>
    </w:p>
    <w:p w:rsidR="009337E1" w:rsidRDefault="009337E1" w:rsidP="009337E1">
      <w:pPr>
        <w:pStyle w:val="afffffffffff"/>
      </w:pPr>
      <w:r>
        <w:rPr>
          <w:rFonts w:hint="eastAsia"/>
        </w:rPr>
        <w:t>附　　件：如主旨（見本期縣法規欄）</w:t>
      </w:r>
    </w:p>
    <w:p w:rsidR="009337E1" w:rsidRDefault="009337E1" w:rsidP="009337E1">
      <w:pPr>
        <w:pStyle w:val="afffffffffff"/>
      </w:pPr>
      <w:r>
        <w:rPr>
          <w:rFonts w:hint="eastAsia"/>
        </w:rPr>
        <w:t>主　　旨：檢送修正「澎湖縣政府消防局編制表」發布令</w:t>
      </w:r>
      <w:r>
        <w:rPr>
          <w:rFonts w:hint="eastAsia"/>
        </w:rPr>
        <w:t>1</w:t>
      </w:r>
      <w:r>
        <w:rPr>
          <w:rFonts w:hint="eastAsia"/>
        </w:rPr>
        <w:t>份，請查照。</w:t>
      </w:r>
    </w:p>
    <w:p w:rsidR="009337E1" w:rsidRDefault="009337E1" w:rsidP="009337E1">
      <w:pPr>
        <w:pStyle w:val="afffffffffff"/>
      </w:pPr>
    </w:p>
    <w:p w:rsidR="009337E1" w:rsidRDefault="009337E1" w:rsidP="009337E1">
      <w:pPr>
        <w:pStyle w:val="afffffffffff"/>
      </w:pPr>
      <w:r>
        <w:rPr>
          <w:rFonts w:hint="eastAsia"/>
        </w:rPr>
        <w:t>正　　本：澎湖縣政府人事處、澎湖縣政府消防局</w:t>
      </w:r>
    </w:p>
    <w:p w:rsidR="009337E1" w:rsidRDefault="009337E1" w:rsidP="009337E1">
      <w:pPr>
        <w:pStyle w:val="afffffffffff"/>
      </w:pPr>
      <w:r>
        <w:rPr>
          <w:rFonts w:hint="eastAsia"/>
        </w:rPr>
        <w:t>副　　本：澎湖縣政府行政處（刊登公報）、澎湖縣政府行政處（法制）</w:t>
      </w:r>
    </w:p>
    <w:p w:rsidR="009337E1" w:rsidRDefault="009337E1" w:rsidP="009337E1">
      <w:pPr>
        <w:pStyle w:val="afffffffffff2"/>
        <w:spacing w:before="360"/>
      </w:pPr>
      <w:r>
        <w:rPr>
          <w:rFonts w:hint="eastAsia"/>
        </w:rPr>
        <w:t xml:space="preserve">縣　長　</w:t>
      </w:r>
      <w:r w:rsidRPr="009337E1">
        <w:rPr>
          <w:rFonts w:hint="eastAsia"/>
          <w:sz w:val="36"/>
          <w:szCs w:val="36"/>
        </w:rPr>
        <w:t>陳　光　復</w:t>
      </w:r>
      <w:r>
        <w:rPr>
          <w:rFonts w:hint="eastAsia"/>
        </w:rPr>
        <w:t xml:space="preserve">　公假</w:t>
      </w:r>
    </w:p>
    <w:p w:rsidR="00D61508" w:rsidRDefault="009337E1" w:rsidP="009337E1">
      <w:pPr>
        <w:pStyle w:val="afffffffffffb"/>
        <w:spacing w:before="240"/>
      </w:pPr>
      <w:r>
        <w:rPr>
          <w:rFonts w:hint="eastAsia"/>
        </w:rPr>
        <w:t xml:space="preserve">副縣長　</w:t>
      </w:r>
      <w:r w:rsidRPr="009337E1">
        <w:rPr>
          <w:rFonts w:hint="eastAsia"/>
          <w:sz w:val="36"/>
          <w:szCs w:val="36"/>
        </w:rPr>
        <w:t>林　皆　興</w:t>
      </w:r>
      <w:r>
        <w:rPr>
          <w:rFonts w:hint="eastAsia"/>
        </w:rPr>
        <w:t xml:space="preserve">　代行</w:t>
      </w:r>
    </w:p>
    <w:p w:rsidR="00D61508" w:rsidRDefault="00D61508" w:rsidP="00D61508">
      <w:pPr>
        <w:widowControl/>
        <w:ind w:left="720" w:hangingChars="300" w:hanging="720"/>
        <w:rPr>
          <w:color w:val="000000"/>
        </w:rPr>
      </w:pPr>
      <w:r>
        <w:br w:type="page"/>
      </w:r>
    </w:p>
    <w:p w:rsidR="00D61508" w:rsidRDefault="00D61508" w:rsidP="00D61508">
      <w:pPr>
        <w:spacing w:line="240" w:lineRule="auto"/>
      </w:pPr>
      <w:r w:rsidRPr="00D61508">
        <w:rPr>
          <w:noProof/>
        </w:rPr>
        <w:lastRenderedPageBreak/>
        <w:drawing>
          <wp:inline distT="0" distB="0" distL="0" distR="0">
            <wp:extent cx="1330960" cy="532130"/>
            <wp:effectExtent l="19050" t="0" r="2540" b="0"/>
            <wp:docPr id="5" name="圖片 16" descr="農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農漁"/>
                    <pic:cNvPicPr>
                      <a:picLocks noChangeAspect="1" noChangeArrowheads="1"/>
                    </pic:cNvPicPr>
                  </pic:nvPicPr>
                  <pic:blipFill>
                    <a:blip r:embed="rId22" cstate="print"/>
                    <a:srcRect/>
                    <a:stretch>
                      <a:fillRect/>
                    </a:stretch>
                  </pic:blipFill>
                  <pic:spPr bwMode="auto">
                    <a:xfrm>
                      <a:off x="0" y="0"/>
                      <a:ext cx="1330960" cy="532130"/>
                    </a:xfrm>
                    <a:prstGeom prst="rect">
                      <a:avLst/>
                    </a:prstGeom>
                    <a:noFill/>
                    <a:ln w="9525">
                      <a:noFill/>
                      <a:miter lim="800000"/>
                      <a:headEnd/>
                      <a:tailEnd/>
                    </a:ln>
                  </pic:spPr>
                </pic:pic>
              </a:graphicData>
            </a:graphic>
          </wp:inline>
        </w:drawing>
      </w:r>
    </w:p>
    <w:p w:rsidR="00F3424B" w:rsidRDefault="00F3424B" w:rsidP="00B20B9A">
      <w:pPr>
        <w:pStyle w:val="XXXX2"/>
        <w:spacing w:before="360"/>
      </w:pPr>
      <w:r>
        <w:rPr>
          <w:rFonts w:hint="eastAsia"/>
        </w:rPr>
        <w:t>澎湖縣政府</w:t>
      </w:r>
      <w:r w:rsidR="00B20B9A">
        <w:rPr>
          <w:rFonts w:hint="eastAsia"/>
        </w:rPr>
        <w:t xml:space="preserve">　</w:t>
      </w:r>
      <w:r>
        <w:rPr>
          <w:rFonts w:hint="eastAsia"/>
        </w:rPr>
        <w:t>函</w:t>
      </w:r>
    </w:p>
    <w:p w:rsidR="00F3424B" w:rsidRDefault="00F3424B" w:rsidP="00B20B9A">
      <w:pPr>
        <w:pStyle w:val="afffffffffff"/>
      </w:pPr>
      <w:r>
        <w:rPr>
          <w:rFonts w:hint="eastAsia"/>
        </w:rPr>
        <w:t>受</w:t>
      </w:r>
      <w:r w:rsidR="00B20B9A">
        <w:rPr>
          <w:rFonts w:hint="eastAsia"/>
        </w:rPr>
        <w:t xml:space="preserve"> </w:t>
      </w:r>
      <w:r>
        <w:rPr>
          <w:rFonts w:hint="eastAsia"/>
        </w:rPr>
        <w:t>文</w:t>
      </w:r>
      <w:r w:rsidR="00B20B9A">
        <w:rPr>
          <w:rFonts w:hint="eastAsia"/>
        </w:rPr>
        <w:t xml:space="preserve"> </w:t>
      </w:r>
      <w:r>
        <w:rPr>
          <w:rFonts w:hint="eastAsia"/>
        </w:rPr>
        <w:t>者：如正、副本行文單位</w:t>
      </w:r>
    </w:p>
    <w:p w:rsidR="00F3424B" w:rsidRDefault="00F3424B" w:rsidP="00B20B9A">
      <w:pPr>
        <w:pStyle w:val="afffffffffff"/>
      </w:pPr>
      <w:r>
        <w:rPr>
          <w:rFonts w:hint="eastAsia"/>
        </w:rPr>
        <w:t>發文日期：中華民國</w:t>
      </w:r>
      <w:r>
        <w:rPr>
          <w:rFonts w:hint="eastAsia"/>
        </w:rPr>
        <w:t>115</w:t>
      </w:r>
      <w:r>
        <w:rPr>
          <w:rFonts w:hint="eastAsia"/>
        </w:rPr>
        <w:t>年</w:t>
      </w:r>
      <w:r>
        <w:rPr>
          <w:rFonts w:hint="eastAsia"/>
        </w:rPr>
        <w:t>4</w:t>
      </w:r>
      <w:r>
        <w:rPr>
          <w:rFonts w:hint="eastAsia"/>
        </w:rPr>
        <w:t>月</w:t>
      </w:r>
      <w:r>
        <w:rPr>
          <w:rFonts w:hint="eastAsia"/>
        </w:rPr>
        <w:t>13</w:t>
      </w:r>
      <w:r>
        <w:rPr>
          <w:rFonts w:hint="eastAsia"/>
        </w:rPr>
        <w:t>日</w:t>
      </w:r>
      <w:r>
        <w:rPr>
          <w:rFonts w:hint="eastAsia"/>
        </w:rPr>
        <w:t xml:space="preserve"> </w:t>
      </w:r>
    </w:p>
    <w:p w:rsidR="00F3424B" w:rsidRDefault="00F3424B" w:rsidP="00B20B9A">
      <w:pPr>
        <w:pStyle w:val="afffffffffff"/>
      </w:pPr>
      <w:r>
        <w:rPr>
          <w:rFonts w:hint="eastAsia"/>
        </w:rPr>
        <w:t>發文字號：府授農牧字第</w:t>
      </w:r>
      <w:r>
        <w:rPr>
          <w:rFonts w:hint="eastAsia"/>
        </w:rPr>
        <w:t>1153500461</w:t>
      </w:r>
      <w:r>
        <w:rPr>
          <w:rFonts w:hint="eastAsia"/>
        </w:rPr>
        <w:t>號</w:t>
      </w:r>
    </w:p>
    <w:p w:rsidR="00F3424B" w:rsidRDefault="00F3424B" w:rsidP="00B20B9A">
      <w:pPr>
        <w:pStyle w:val="afffffffffff"/>
      </w:pPr>
      <w:r>
        <w:rPr>
          <w:rFonts w:hint="eastAsia"/>
        </w:rPr>
        <w:t>附</w:t>
      </w:r>
      <w:r w:rsidR="00B20B9A">
        <w:rPr>
          <w:rFonts w:hint="eastAsia"/>
        </w:rPr>
        <w:t xml:space="preserve">　　</w:t>
      </w:r>
      <w:r>
        <w:rPr>
          <w:rFonts w:hint="eastAsia"/>
        </w:rPr>
        <w:t>件：如說明</w:t>
      </w:r>
    </w:p>
    <w:p w:rsidR="00F3424B" w:rsidRDefault="00F3424B" w:rsidP="00B20B9A">
      <w:pPr>
        <w:pStyle w:val="afffffffffff"/>
      </w:pPr>
      <w:r>
        <w:rPr>
          <w:rFonts w:hint="eastAsia"/>
        </w:rPr>
        <w:t>主</w:t>
      </w:r>
      <w:r w:rsidR="00B20B9A">
        <w:rPr>
          <w:rFonts w:hint="eastAsia"/>
        </w:rPr>
        <w:t xml:space="preserve">　　</w:t>
      </w:r>
      <w:r>
        <w:rPr>
          <w:rFonts w:hint="eastAsia"/>
        </w:rPr>
        <w:t>旨：訂定「澎湖縣政府辦理農民及全民健康保險被保險人加保資格審查工作抽查作業要點」，並自即日起生效，請查照。</w:t>
      </w:r>
    </w:p>
    <w:p w:rsidR="00F3424B" w:rsidRDefault="00F3424B" w:rsidP="00B20B9A">
      <w:pPr>
        <w:pStyle w:val="afffffffffff"/>
      </w:pPr>
      <w:r>
        <w:rPr>
          <w:rFonts w:hint="eastAsia"/>
        </w:rPr>
        <w:t>說</w:t>
      </w:r>
      <w:r w:rsidR="00B20B9A">
        <w:rPr>
          <w:rFonts w:hint="eastAsia"/>
        </w:rPr>
        <w:t xml:space="preserve">　　</w:t>
      </w:r>
      <w:r>
        <w:rPr>
          <w:rFonts w:hint="eastAsia"/>
        </w:rPr>
        <w:t>明：檢附「澎湖縣政府辦理農民及全民健康保險被保險人加保資格審查工作抽查作業要點」總說明、逐點說明及訂定作業要點各</w:t>
      </w:r>
      <w:r>
        <w:rPr>
          <w:rFonts w:hint="eastAsia"/>
        </w:rPr>
        <w:t>1</w:t>
      </w:r>
      <w:r>
        <w:rPr>
          <w:rFonts w:hint="eastAsia"/>
        </w:rPr>
        <w:t>份。</w:t>
      </w:r>
    </w:p>
    <w:p w:rsidR="00B20B9A" w:rsidRDefault="00B20B9A" w:rsidP="00B20B9A">
      <w:pPr>
        <w:pStyle w:val="afffffffffff"/>
      </w:pPr>
    </w:p>
    <w:p w:rsidR="00F3424B" w:rsidRDefault="00F3424B" w:rsidP="00B20B9A">
      <w:pPr>
        <w:pStyle w:val="afffffffffff"/>
      </w:pPr>
      <w:r>
        <w:rPr>
          <w:rFonts w:hint="eastAsia"/>
        </w:rPr>
        <w:t>正</w:t>
      </w:r>
      <w:r w:rsidR="00B20B9A">
        <w:rPr>
          <w:rFonts w:hint="eastAsia"/>
        </w:rPr>
        <w:t xml:space="preserve">　　</w:t>
      </w:r>
      <w:r>
        <w:rPr>
          <w:rFonts w:hint="eastAsia"/>
        </w:rPr>
        <w:t>本：澎湖縣農會</w:t>
      </w:r>
    </w:p>
    <w:p w:rsidR="00F3424B" w:rsidRDefault="00F3424B" w:rsidP="00B20B9A">
      <w:pPr>
        <w:pStyle w:val="afffffffffff"/>
      </w:pPr>
      <w:r>
        <w:rPr>
          <w:rFonts w:hint="eastAsia"/>
        </w:rPr>
        <w:t>副</w:t>
      </w:r>
      <w:r w:rsidR="00B20B9A">
        <w:rPr>
          <w:rFonts w:hint="eastAsia"/>
        </w:rPr>
        <w:t xml:space="preserve">　　</w:t>
      </w:r>
      <w:r>
        <w:rPr>
          <w:rFonts w:hint="eastAsia"/>
        </w:rPr>
        <w:t>本：澎湖縣政府行政處（請刊登縣政府公報）、澎湖縣政府農漁局</w:t>
      </w:r>
    </w:p>
    <w:p w:rsidR="00F3424B" w:rsidRDefault="00F3424B" w:rsidP="00B20B9A">
      <w:pPr>
        <w:pStyle w:val="afffffffffff2"/>
        <w:spacing w:before="360"/>
      </w:pPr>
      <w:r>
        <w:rPr>
          <w:rFonts w:hint="eastAsia"/>
        </w:rPr>
        <w:t>縣</w:t>
      </w:r>
      <w:r w:rsidR="00B20B9A">
        <w:rPr>
          <w:rFonts w:hint="eastAsia"/>
        </w:rPr>
        <w:t xml:space="preserve">　</w:t>
      </w:r>
      <w:r>
        <w:rPr>
          <w:rFonts w:hint="eastAsia"/>
        </w:rPr>
        <w:t>長</w:t>
      </w:r>
      <w:r w:rsidR="00B20B9A">
        <w:rPr>
          <w:rFonts w:hint="eastAsia"/>
        </w:rPr>
        <w:t xml:space="preserve">　</w:t>
      </w:r>
      <w:r w:rsidRPr="00B20B9A">
        <w:rPr>
          <w:rFonts w:hint="eastAsia"/>
          <w:sz w:val="36"/>
          <w:szCs w:val="36"/>
        </w:rPr>
        <w:t>陳</w:t>
      </w:r>
      <w:r w:rsidR="00B20B9A" w:rsidRPr="00B20B9A">
        <w:rPr>
          <w:rFonts w:hint="eastAsia"/>
          <w:sz w:val="36"/>
          <w:szCs w:val="36"/>
        </w:rPr>
        <w:t xml:space="preserve">　</w:t>
      </w:r>
      <w:r w:rsidRPr="00B20B9A">
        <w:rPr>
          <w:rFonts w:hint="eastAsia"/>
          <w:sz w:val="36"/>
          <w:szCs w:val="36"/>
        </w:rPr>
        <w:t>光</w:t>
      </w:r>
      <w:r w:rsidR="00B20B9A" w:rsidRPr="00B20B9A">
        <w:rPr>
          <w:rFonts w:hint="eastAsia"/>
          <w:sz w:val="36"/>
          <w:szCs w:val="36"/>
        </w:rPr>
        <w:t xml:space="preserve">　</w:t>
      </w:r>
      <w:r w:rsidRPr="00B20B9A">
        <w:rPr>
          <w:rFonts w:hint="eastAsia"/>
          <w:sz w:val="36"/>
          <w:szCs w:val="36"/>
        </w:rPr>
        <w:t>復</w:t>
      </w:r>
      <w:r w:rsidR="00B20B9A">
        <w:rPr>
          <w:rFonts w:hint="eastAsia"/>
        </w:rPr>
        <w:t xml:space="preserve">　</w:t>
      </w:r>
      <w:r>
        <w:rPr>
          <w:rFonts w:hint="eastAsia"/>
        </w:rPr>
        <w:t>公假</w:t>
      </w:r>
    </w:p>
    <w:p w:rsidR="00B20B9A" w:rsidRDefault="00F3424B" w:rsidP="00B20B9A">
      <w:pPr>
        <w:pStyle w:val="afffffffffffb"/>
        <w:spacing w:before="240"/>
      </w:pPr>
      <w:r>
        <w:rPr>
          <w:rFonts w:hint="eastAsia"/>
        </w:rPr>
        <w:t>副縣長</w:t>
      </w:r>
      <w:r w:rsidR="00B20B9A">
        <w:rPr>
          <w:rFonts w:hint="eastAsia"/>
        </w:rPr>
        <w:t xml:space="preserve">　</w:t>
      </w:r>
      <w:r w:rsidRPr="00B20B9A">
        <w:rPr>
          <w:rFonts w:hint="eastAsia"/>
          <w:sz w:val="36"/>
          <w:szCs w:val="36"/>
        </w:rPr>
        <w:t>林</w:t>
      </w:r>
      <w:r w:rsidR="00B20B9A" w:rsidRPr="00B20B9A">
        <w:rPr>
          <w:rFonts w:hint="eastAsia"/>
          <w:sz w:val="36"/>
          <w:szCs w:val="36"/>
        </w:rPr>
        <w:t xml:space="preserve">　</w:t>
      </w:r>
      <w:r w:rsidRPr="00B20B9A">
        <w:rPr>
          <w:rFonts w:hint="eastAsia"/>
          <w:sz w:val="36"/>
          <w:szCs w:val="36"/>
        </w:rPr>
        <w:t>皆</w:t>
      </w:r>
      <w:r w:rsidR="00B20B9A" w:rsidRPr="00B20B9A">
        <w:rPr>
          <w:rFonts w:hint="eastAsia"/>
          <w:sz w:val="36"/>
          <w:szCs w:val="36"/>
        </w:rPr>
        <w:t xml:space="preserve">　</w:t>
      </w:r>
      <w:r w:rsidRPr="00B20B9A">
        <w:rPr>
          <w:rFonts w:hint="eastAsia"/>
          <w:sz w:val="36"/>
          <w:szCs w:val="36"/>
        </w:rPr>
        <w:t>興</w:t>
      </w:r>
      <w:r w:rsidR="00B20B9A">
        <w:rPr>
          <w:rFonts w:hint="eastAsia"/>
        </w:rPr>
        <w:t xml:space="preserve">　</w:t>
      </w:r>
      <w:r>
        <w:rPr>
          <w:rFonts w:hint="eastAsia"/>
        </w:rPr>
        <w:t>代行</w:t>
      </w:r>
    </w:p>
    <w:p w:rsidR="00B20B9A" w:rsidRDefault="00B20B9A" w:rsidP="00B20B9A">
      <w:pPr>
        <w:widowControl/>
        <w:ind w:left="720" w:hangingChars="300" w:hanging="720"/>
        <w:rPr>
          <w:color w:val="000000"/>
        </w:rPr>
      </w:pPr>
      <w:r>
        <w:br w:type="page"/>
      </w:r>
    </w:p>
    <w:p w:rsidR="005F469A" w:rsidRDefault="005F469A" w:rsidP="005F469A">
      <w:pPr>
        <w:pStyle w:val="afffffffffff3"/>
        <w:spacing w:before="360" w:after="120"/>
      </w:pPr>
      <w:r>
        <w:rPr>
          <w:rFonts w:hint="eastAsia"/>
        </w:rPr>
        <w:lastRenderedPageBreak/>
        <w:t>澎湖縣政府辦理農民及全民健康保險被保險人加保資格審查</w:t>
      </w:r>
      <w:r>
        <w:br/>
      </w:r>
      <w:r>
        <w:rPr>
          <w:rFonts w:hint="eastAsia"/>
        </w:rPr>
        <w:t>工作抽查作業要點總說明</w:t>
      </w:r>
    </w:p>
    <w:p w:rsidR="005F469A" w:rsidRDefault="005F469A" w:rsidP="005F469A">
      <w:pPr>
        <w:pStyle w:val="affffffffffa"/>
      </w:pPr>
      <w:r>
        <w:rPr>
          <w:rFonts w:hint="eastAsia"/>
        </w:rPr>
        <w:t>澎湖縣政府（以下簡稱本府）為確認申請者參加農民健康保險及全民健康保險（以下簡稱農健保）之資格條件及落實基層農會辦理實際從事農業工作者參加之資格審查作業，並保障被保險人之權益，依從事農業工作農民申請參加農民健康保險認定標準及資格審查辦法第六條第五項及實際從事農業工作者申請參加全民健康保險認定標準及資格審查辦法第九條第五項規定訂定本作業要點，爰擬具「澎湖縣政府辦理農民及全民健康保險被保險人加保資格審查工作抽查作業要點」（以下簡稱本要點）案，共計五點，其要點說明如下：</w:t>
      </w:r>
    </w:p>
    <w:p w:rsidR="005F469A" w:rsidRPr="005F469A" w:rsidRDefault="005F469A" w:rsidP="005F469A">
      <w:r w:rsidRPr="005F469A">
        <w:rPr>
          <w:rFonts w:hint="eastAsia"/>
        </w:rPr>
        <w:t>一、本要點之立法目的。（第一點）</w:t>
      </w:r>
    </w:p>
    <w:p w:rsidR="005F469A" w:rsidRPr="005F469A" w:rsidRDefault="005F469A" w:rsidP="005F469A">
      <w:r w:rsidRPr="005F469A">
        <w:rPr>
          <w:rFonts w:hint="eastAsia"/>
        </w:rPr>
        <w:t>二、本要點之受查對象及抽查期間。（第二點）</w:t>
      </w:r>
    </w:p>
    <w:p w:rsidR="005F469A" w:rsidRPr="005F469A" w:rsidRDefault="005F469A" w:rsidP="005F469A">
      <w:r w:rsidRPr="005F469A">
        <w:rPr>
          <w:rFonts w:hint="eastAsia"/>
        </w:rPr>
        <w:t>三、本要點之抽查流程、基準及項目。（第三點）</w:t>
      </w:r>
    </w:p>
    <w:p w:rsidR="005F469A" w:rsidRPr="005F469A" w:rsidRDefault="005F469A" w:rsidP="005F469A">
      <w:r w:rsidRPr="005F469A">
        <w:rPr>
          <w:rFonts w:hint="eastAsia"/>
        </w:rPr>
        <w:t>四、本要點之抽查結果考核方式。（第四點）</w:t>
      </w:r>
    </w:p>
    <w:p w:rsidR="005F469A" w:rsidRDefault="005F469A" w:rsidP="005F469A">
      <w:r w:rsidRPr="005F469A">
        <w:rPr>
          <w:rFonts w:hint="eastAsia"/>
        </w:rPr>
        <w:t>五、抽查結果不合格之處置規定。（第五點）</w:t>
      </w:r>
    </w:p>
    <w:p w:rsidR="005F469A" w:rsidRDefault="005F469A" w:rsidP="005F469A">
      <w:pPr>
        <w:widowControl/>
        <w:ind w:left="720" w:hangingChars="300" w:hanging="720"/>
      </w:pPr>
      <w:r>
        <w:br w:type="page"/>
      </w:r>
    </w:p>
    <w:p w:rsidR="007C4F66" w:rsidRPr="001A31A8" w:rsidRDefault="007C4F66" w:rsidP="007C4F66">
      <w:pPr>
        <w:pStyle w:val="afffffffffff3"/>
        <w:spacing w:before="360" w:after="120"/>
      </w:pPr>
      <w:r w:rsidRPr="001A31A8">
        <w:rPr>
          <w:rFonts w:hint="eastAsia"/>
        </w:rPr>
        <w:lastRenderedPageBreak/>
        <w:t>澎湖縣政府</w:t>
      </w:r>
      <w:r>
        <w:rPr>
          <w:rFonts w:hint="eastAsia"/>
        </w:rPr>
        <w:t>辦理</w:t>
      </w:r>
      <w:r w:rsidRPr="001A31A8">
        <w:rPr>
          <w:rFonts w:hint="eastAsia"/>
        </w:rPr>
        <w:t>農民及全民健康保險被保險人加保資格審查</w:t>
      </w:r>
      <w:r>
        <w:br/>
      </w:r>
      <w:r w:rsidRPr="001A31A8">
        <w:rPr>
          <w:rFonts w:hint="eastAsia"/>
        </w:rPr>
        <w:t>工作抽查作業要點</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69"/>
        <w:gridCol w:w="3255"/>
      </w:tblGrid>
      <w:tr w:rsidR="007C4F66" w:rsidRPr="00B830BE" w:rsidTr="007C4F66">
        <w:tc>
          <w:tcPr>
            <w:tcW w:w="3045" w:type="pct"/>
          </w:tcPr>
          <w:p w:rsidR="007C4F66" w:rsidRPr="006277C1" w:rsidRDefault="007C4F66" w:rsidP="007C4F66">
            <w:pPr>
              <w:jc w:val="center"/>
              <w:rPr>
                <w:rFonts w:ascii="標楷體" w:hAnsi="標楷體"/>
              </w:rPr>
            </w:pPr>
            <w:r w:rsidRPr="006277C1">
              <w:rPr>
                <w:rFonts w:ascii="標楷體" w:hAnsi="標楷體" w:hint="eastAsia"/>
              </w:rPr>
              <w:t>規定</w:t>
            </w:r>
          </w:p>
        </w:tc>
        <w:tc>
          <w:tcPr>
            <w:tcW w:w="1955" w:type="pct"/>
          </w:tcPr>
          <w:p w:rsidR="007C4F66" w:rsidRPr="00B830BE" w:rsidRDefault="007C4F66" w:rsidP="007C4F66">
            <w:pPr>
              <w:jc w:val="center"/>
              <w:rPr>
                <w:rFonts w:ascii="標楷體" w:hAnsi="標楷體"/>
              </w:rPr>
            </w:pPr>
            <w:r w:rsidRPr="00B830BE">
              <w:rPr>
                <w:rFonts w:ascii="標楷體" w:hAnsi="標楷體" w:hint="eastAsia"/>
              </w:rPr>
              <w:t>說明</w:t>
            </w:r>
          </w:p>
        </w:tc>
      </w:tr>
      <w:tr w:rsidR="007C4F66" w:rsidRPr="001A31A8" w:rsidTr="007C4F66">
        <w:trPr>
          <w:trHeight w:val="1195"/>
        </w:trPr>
        <w:tc>
          <w:tcPr>
            <w:tcW w:w="3045" w:type="pct"/>
          </w:tcPr>
          <w:p w:rsidR="007C4F66" w:rsidRPr="001A31A8" w:rsidRDefault="007C4F66" w:rsidP="007C4F66">
            <w:pPr>
              <w:ind w:left="475" w:hangingChars="198" w:hanging="475"/>
              <w:rPr>
                <w:rFonts w:ascii="標楷體" w:hAnsi="標楷體"/>
              </w:rPr>
            </w:pPr>
            <w:r w:rsidRPr="001A31A8">
              <w:rPr>
                <w:rFonts w:ascii="標楷體" w:hAnsi="標楷體" w:hint="eastAsia"/>
              </w:rPr>
              <w:t>一、澎湖縣政府</w:t>
            </w:r>
            <w:r w:rsidRPr="00572234">
              <w:rPr>
                <w:rFonts w:ascii="標楷體" w:hAnsi="標楷體" w:cs="Arial" w:hint="eastAsia"/>
                <w:bCs/>
              </w:rPr>
              <w:t>(</w:t>
            </w:r>
            <w:r w:rsidRPr="00572234">
              <w:rPr>
                <w:rFonts w:ascii="標楷體" w:hAnsi="標楷體" w:hint="eastAsia"/>
                <w:color w:val="000000"/>
              </w:rPr>
              <w:t>以下簡稱本府</w:t>
            </w:r>
            <w:r w:rsidRPr="00572234">
              <w:rPr>
                <w:rFonts w:ascii="標楷體" w:hAnsi="標楷體" w:cs="Arial" w:hint="eastAsia"/>
                <w:bCs/>
              </w:rPr>
              <w:t>)</w:t>
            </w:r>
            <w:r w:rsidRPr="001A31A8">
              <w:rPr>
                <w:rFonts w:ascii="標楷體" w:hAnsi="標楷體" w:hint="eastAsia"/>
              </w:rPr>
              <w:t>為確認申請者參加農民健康保險及全民健康保險〈以下簡稱農健保〉之資格條件及落實基層農會辦理實際從事農業工作者參加之資格審查作業，並保障被保險人之權益，依從事農業工作農民申請參加農民健康保險認定標準及資格審查辦法第六條第五項及實際從事農業工作者申請參加全民健康保險認定標準及資格審查辦法第九條第五項規定訂定本作業要點。</w:t>
            </w:r>
          </w:p>
        </w:tc>
        <w:tc>
          <w:tcPr>
            <w:tcW w:w="1955" w:type="pct"/>
          </w:tcPr>
          <w:p w:rsidR="007C4F66" w:rsidRPr="001A31A8" w:rsidRDefault="007C4F66" w:rsidP="007C4F66">
            <w:pPr>
              <w:ind w:left="370" w:hangingChars="154" w:hanging="370"/>
              <w:rPr>
                <w:rFonts w:ascii="標楷體" w:hAnsi="標楷體"/>
              </w:rPr>
            </w:pPr>
            <w:r w:rsidRPr="001A31A8">
              <w:rPr>
                <w:rFonts w:ascii="標楷體" w:hAnsi="標楷體" w:cs="Arial" w:hint="eastAsia"/>
                <w:bCs/>
              </w:rPr>
              <w:t>本要點</w:t>
            </w:r>
            <w:r w:rsidRPr="001A31A8">
              <w:rPr>
                <w:rFonts w:ascii="標楷體" w:hAnsi="標楷體" w:hint="eastAsia"/>
              </w:rPr>
              <w:t>訂定</w:t>
            </w:r>
            <w:r w:rsidRPr="001A31A8">
              <w:rPr>
                <w:rFonts w:ascii="標楷體" w:hAnsi="標楷體" w:cs="Arial" w:hint="eastAsia"/>
                <w:bCs/>
              </w:rPr>
              <w:t>之目的</w:t>
            </w:r>
            <w:r w:rsidRPr="001A31A8">
              <w:rPr>
                <w:rFonts w:ascii="標楷體" w:hAnsi="標楷體" w:hint="eastAsia"/>
              </w:rPr>
              <w:t>。</w:t>
            </w:r>
          </w:p>
        </w:tc>
      </w:tr>
      <w:tr w:rsidR="007C4F66" w:rsidRPr="001A31A8" w:rsidTr="007C4F66">
        <w:trPr>
          <w:trHeight w:val="363"/>
        </w:trPr>
        <w:tc>
          <w:tcPr>
            <w:tcW w:w="3045" w:type="pct"/>
          </w:tcPr>
          <w:p w:rsidR="007C4F66" w:rsidRPr="00B11705" w:rsidRDefault="007C4F66" w:rsidP="007C4F66">
            <w:pPr>
              <w:ind w:left="475" w:hangingChars="198" w:hanging="475"/>
              <w:rPr>
                <w:rFonts w:ascii="標楷體" w:hAnsi="標楷體"/>
              </w:rPr>
            </w:pPr>
            <w:r w:rsidRPr="001A31A8">
              <w:rPr>
                <w:rFonts w:ascii="標楷體" w:hAnsi="標楷體" w:hint="eastAsia"/>
              </w:rPr>
              <w:t>二、</w:t>
            </w:r>
            <w:r>
              <w:rPr>
                <w:rFonts w:ascii="標楷體" w:hAnsi="標楷體" w:hint="eastAsia"/>
              </w:rPr>
              <w:t>本要點之辦理機關為本府，抽查對象為本縣澎湖縣</w:t>
            </w:r>
            <w:r w:rsidRPr="00B11705">
              <w:rPr>
                <w:rFonts w:ascii="標楷體" w:hAnsi="標楷體" w:hint="eastAsia"/>
              </w:rPr>
              <w:t>農會，其抽查期間為每年</w:t>
            </w:r>
            <w:r>
              <w:rPr>
                <w:rFonts w:ascii="標楷體" w:hAnsi="標楷體" w:hint="eastAsia"/>
              </w:rPr>
              <w:t>二</w:t>
            </w:r>
            <w:r w:rsidRPr="00B11705">
              <w:rPr>
                <w:rFonts w:ascii="標楷體" w:hAnsi="標楷體" w:hint="eastAsia"/>
              </w:rPr>
              <w:t>月至六月。</w:t>
            </w:r>
          </w:p>
        </w:tc>
        <w:tc>
          <w:tcPr>
            <w:tcW w:w="1955" w:type="pct"/>
          </w:tcPr>
          <w:p w:rsidR="007C4F66" w:rsidRPr="001A31A8" w:rsidRDefault="007C4F66" w:rsidP="007C4F66">
            <w:pPr>
              <w:ind w:left="19" w:hangingChars="8" w:hanging="19"/>
              <w:rPr>
                <w:rFonts w:ascii="標楷體" w:hAnsi="標楷體"/>
              </w:rPr>
            </w:pPr>
            <w:r w:rsidRPr="001A31A8">
              <w:rPr>
                <w:rFonts w:ascii="標楷體" w:hAnsi="標楷體" w:hint="eastAsia"/>
              </w:rPr>
              <w:t>訂定</w:t>
            </w:r>
            <w:r w:rsidRPr="001A31A8">
              <w:rPr>
                <w:rFonts w:ascii="標楷體" w:hAnsi="標楷體" w:cs="Arial" w:hint="eastAsia"/>
                <w:bCs/>
              </w:rPr>
              <w:t>受查</w:t>
            </w:r>
            <w:r>
              <w:rPr>
                <w:rFonts w:ascii="標楷體" w:hAnsi="標楷體" w:cs="Arial" w:hint="eastAsia"/>
                <w:bCs/>
              </w:rPr>
              <w:t>對象及抽查期</w:t>
            </w:r>
            <w:r w:rsidRPr="001A31A8">
              <w:rPr>
                <w:rFonts w:ascii="標楷體" w:hAnsi="標楷體" w:cs="Arial" w:hint="eastAsia"/>
                <w:bCs/>
              </w:rPr>
              <w:t>間</w:t>
            </w:r>
            <w:r>
              <w:rPr>
                <w:rFonts w:ascii="標楷體" w:hAnsi="標楷體" w:cs="Arial" w:hint="eastAsia"/>
                <w:bCs/>
              </w:rPr>
              <w:t>。</w:t>
            </w:r>
          </w:p>
        </w:tc>
      </w:tr>
      <w:tr w:rsidR="007C4F66" w:rsidRPr="001A31A8" w:rsidTr="007C4F66">
        <w:trPr>
          <w:trHeight w:val="844"/>
        </w:trPr>
        <w:tc>
          <w:tcPr>
            <w:tcW w:w="3045" w:type="pct"/>
          </w:tcPr>
          <w:p w:rsidR="007C4F66" w:rsidRPr="001A31A8" w:rsidRDefault="007C4F66" w:rsidP="007C4F66">
            <w:pPr>
              <w:ind w:left="475" w:hangingChars="198" w:hanging="475"/>
              <w:rPr>
                <w:rFonts w:ascii="標楷體" w:hAnsi="標楷體"/>
              </w:rPr>
            </w:pPr>
            <w:r>
              <w:rPr>
                <w:rFonts w:ascii="標楷體" w:hAnsi="標楷體" w:hint="eastAsia"/>
              </w:rPr>
              <w:t>三</w:t>
            </w:r>
            <w:r w:rsidRPr="001A31A8">
              <w:rPr>
                <w:rFonts w:ascii="標楷體" w:hAnsi="標楷體" w:hint="eastAsia"/>
              </w:rPr>
              <w:t>、</w:t>
            </w:r>
            <w:r>
              <w:rPr>
                <w:rFonts w:ascii="標楷體" w:hAnsi="標楷體" w:hint="eastAsia"/>
              </w:rPr>
              <w:t>實施方式為抽查期前一個月，函文通知</w:t>
            </w:r>
            <w:r w:rsidRPr="00F90964">
              <w:rPr>
                <w:rFonts w:ascii="標楷體" w:hAnsi="標楷體" w:hint="eastAsia"/>
              </w:rPr>
              <w:t>農會抽查日期，並備妥相關</w:t>
            </w:r>
            <w:r>
              <w:rPr>
                <w:rFonts w:ascii="標楷體" w:hAnsi="標楷體" w:hint="eastAsia"/>
              </w:rPr>
              <w:t>資料。由農會之農保及健保被保險人中</w:t>
            </w:r>
            <w:r w:rsidRPr="001A31A8">
              <w:rPr>
                <w:rFonts w:ascii="標楷體" w:hAnsi="標楷體" w:hint="eastAsia"/>
                <w:color w:val="000000"/>
              </w:rPr>
              <w:t>抽查</w:t>
            </w:r>
            <w:r>
              <w:rPr>
                <w:rFonts w:ascii="標楷體" w:hAnsi="標楷體" w:cs="標楷體" w:hint="eastAsia"/>
                <w:kern w:val="0"/>
              </w:rPr>
              <w:t>受理案件數</w:t>
            </w:r>
            <w:r w:rsidRPr="001A31A8">
              <w:rPr>
                <w:rFonts w:ascii="標楷體" w:hAnsi="標楷體" w:cs="標楷體" w:hint="eastAsia"/>
                <w:kern w:val="0"/>
              </w:rPr>
              <w:t>百分之五，至少三件，如不足應全抽查</w:t>
            </w:r>
            <w:r>
              <w:rPr>
                <w:rFonts w:ascii="標楷體" w:hAnsi="標楷體" w:cs="標楷體" w:hint="eastAsia"/>
                <w:kern w:val="0"/>
              </w:rPr>
              <w:t>，</w:t>
            </w:r>
            <w:r w:rsidRPr="00F90964">
              <w:rPr>
                <w:rFonts w:ascii="標楷體" w:hAnsi="標楷體" w:hint="eastAsia"/>
              </w:rPr>
              <w:t>抽查項目如附表</w:t>
            </w:r>
            <w:r>
              <w:rPr>
                <w:rFonts w:ascii="標楷體" w:hAnsi="標楷體" w:hint="eastAsia"/>
              </w:rPr>
              <w:t>。</w:t>
            </w:r>
          </w:p>
        </w:tc>
        <w:tc>
          <w:tcPr>
            <w:tcW w:w="1955" w:type="pct"/>
          </w:tcPr>
          <w:p w:rsidR="007C4F66" w:rsidRPr="001A31A8" w:rsidRDefault="007C4F66" w:rsidP="007C4F66">
            <w:pPr>
              <w:ind w:left="19" w:hangingChars="8" w:hanging="19"/>
              <w:rPr>
                <w:rFonts w:ascii="標楷體" w:hAnsi="標楷體"/>
              </w:rPr>
            </w:pPr>
            <w:r w:rsidRPr="001A31A8">
              <w:rPr>
                <w:rFonts w:ascii="標楷體" w:hAnsi="標楷體" w:hint="eastAsia"/>
              </w:rPr>
              <w:t>訂定</w:t>
            </w:r>
            <w:r w:rsidRPr="001A31A8">
              <w:rPr>
                <w:rFonts w:ascii="標楷體" w:hAnsi="標楷體" w:cs="Arial" w:hint="eastAsia"/>
                <w:bCs/>
              </w:rPr>
              <w:t>抽查</w:t>
            </w:r>
            <w:r>
              <w:rPr>
                <w:rFonts w:ascii="標楷體" w:hAnsi="標楷體" w:cs="Arial" w:hint="eastAsia"/>
                <w:bCs/>
              </w:rPr>
              <w:t>流程、基準及項目。</w:t>
            </w:r>
          </w:p>
        </w:tc>
      </w:tr>
      <w:tr w:rsidR="007C4F66" w:rsidRPr="001A31A8" w:rsidTr="007C4F66">
        <w:trPr>
          <w:trHeight w:val="844"/>
        </w:trPr>
        <w:tc>
          <w:tcPr>
            <w:tcW w:w="3045" w:type="pct"/>
          </w:tcPr>
          <w:p w:rsidR="007C4F66" w:rsidRPr="001A31A8" w:rsidRDefault="007C4F66" w:rsidP="007C4F66">
            <w:pPr>
              <w:ind w:left="516" w:hangingChars="215" w:hanging="516"/>
              <w:rPr>
                <w:rFonts w:ascii="標楷體" w:hAnsi="標楷體"/>
              </w:rPr>
            </w:pPr>
            <w:r>
              <w:rPr>
                <w:rFonts w:ascii="標楷體" w:hAnsi="標楷體" w:hint="eastAsia"/>
              </w:rPr>
              <w:t>四</w:t>
            </w:r>
            <w:r w:rsidRPr="001A31A8">
              <w:rPr>
                <w:rFonts w:ascii="標楷體" w:hAnsi="標楷體" w:hint="eastAsia"/>
              </w:rPr>
              <w:t>、</w:t>
            </w:r>
            <w:r w:rsidRPr="001A31A8">
              <w:rPr>
                <w:rFonts w:ascii="標楷體" w:hAnsi="標楷體" w:hint="eastAsia"/>
                <w:color w:val="000000"/>
              </w:rPr>
              <w:t>抽查結果納入基層農會年度考核作業農會考核計分表-</w:t>
            </w:r>
            <w:r>
              <w:rPr>
                <w:rFonts w:ascii="標楷體" w:hAnsi="標楷體" w:hint="eastAsia"/>
                <w:color w:val="000000"/>
              </w:rPr>
              <w:t>其他政策性任務</w:t>
            </w:r>
            <w:r w:rsidRPr="001A31A8">
              <w:rPr>
                <w:rFonts w:ascii="標楷體" w:hAnsi="標楷體" w:hint="eastAsia"/>
                <w:color w:val="000000"/>
              </w:rPr>
              <w:t>類-</w:t>
            </w:r>
            <w:r>
              <w:rPr>
                <w:rFonts w:ascii="標楷體" w:hAnsi="標楷體" w:hint="eastAsia"/>
                <w:color w:val="000000"/>
              </w:rPr>
              <w:t>縣(市)主管機關項目</w:t>
            </w:r>
            <w:r w:rsidRPr="001A31A8">
              <w:rPr>
                <w:rFonts w:ascii="標楷體" w:hAnsi="標楷體" w:hint="eastAsia"/>
                <w:color w:val="000000"/>
              </w:rPr>
              <w:t>。</w:t>
            </w:r>
          </w:p>
        </w:tc>
        <w:tc>
          <w:tcPr>
            <w:tcW w:w="1955" w:type="pct"/>
          </w:tcPr>
          <w:p w:rsidR="007C4F66" w:rsidRPr="001A31A8" w:rsidRDefault="007C4F66" w:rsidP="007C4F66">
            <w:pPr>
              <w:ind w:left="19" w:hangingChars="8" w:hanging="19"/>
              <w:rPr>
                <w:rFonts w:ascii="標楷體" w:hAnsi="標楷體"/>
              </w:rPr>
            </w:pPr>
            <w:r w:rsidRPr="001A31A8">
              <w:rPr>
                <w:rFonts w:ascii="標楷體" w:hAnsi="標楷體" w:hint="eastAsia"/>
              </w:rPr>
              <w:t>訂定</w:t>
            </w:r>
            <w:r>
              <w:rPr>
                <w:rFonts w:ascii="標楷體" w:hAnsi="標楷體" w:cs="Arial" w:hint="eastAsia"/>
                <w:bCs/>
              </w:rPr>
              <w:t>抽查結果考核方式</w:t>
            </w:r>
            <w:r w:rsidRPr="001A31A8">
              <w:rPr>
                <w:rFonts w:ascii="標楷體" w:hAnsi="標楷體" w:cs="Arial" w:hint="eastAsia"/>
                <w:bCs/>
              </w:rPr>
              <w:t>。</w:t>
            </w:r>
          </w:p>
        </w:tc>
      </w:tr>
      <w:tr w:rsidR="007C4F66" w:rsidRPr="001A31A8" w:rsidTr="007C4F66">
        <w:trPr>
          <w:trHeight w:val="844"/>
        </w:trPr>
        <w:tc>
          <w:tcPr>
            <w:tcW w:w="3045" w:type="pct"/>
          </w:tcPr>
          <w:p w:rsidR="007C4F66" w:rsidRPr="001A31A8" w:rsidRDefault="007C4F66" w:rsidP="007C4F66">
            <w:pPr>
              <w:ind w:leftChars="6" w:left="504" w:hangingChars="204" w:hanging="490"/>
              <w:rPr>
                <w:rFonts w:ascii="標楷體" w:hAnsi="標楷體"/>
              </w:rPr>
            </w:pPr>
            <w:r>
              <w:rPr>
                <w:rFonts w:ascii="標楷體" w:hAnsi="標楷體" w:hint="eastAsia"/>
              </w:rPr>
              <w:t>五</w:t>
            </w:r>
            <w:r w:rsidRPr="001A31A8">
              <w:rPr>
                <w:rFonts w:ascii="標楷體" w:hAnsi="標楷體" w:hint="eastAsia"/>
              </w:rPr>
              <w:t>、</w:t>
            </w:r>
            <w:r w:rsidRPr="001A31A8">
              <w:rPr>
                <w:rFonts w:ascii="標楷體" w:hAnsi="標楷體" w:hint="eastAsia"/>
                <w:color w:val="000000"/>
              </w:rPr>
              <w:t>抽查結果如有未符合規定者，將函文</w:t>
            </w:r>
            <w:r>
              <w:rPr>
                <w:rFonts w:ascii="標楷體" w:hAnsi="標楷體" w:hint="eastAsia"/>
                <w:color w:val="000000"/>
              </w:rPr>
              <w:t>澎湖縣</w:t>
            </w:r>
            <w:r w:rsidRPr="001A31A8">
              <w:rPr>
                <w:rFonts w:ascii="標楷體" w:hAnsi="標楷體" w:hint="eastAsia"/>
                <w:color w:val="000000"/>
              </w:rPr>
              <w:t>農會限期改善，並檢具改善報告送本府備查，暨增加平日抽查次數，改善完畢後將抽查結果函報農業部及衛生福利部備查，本府亦將其列為優先輔導對象。</w:t>
            </w:r>
          </w:p>
        </w:tc>
        <w:tc>
          <w:tcPr>
            <w:tcW w:w="1955" w:type="pct"/>
          </w:tcPr>
          <w:p w:rsidR="007C4F66" w:rsidRPr="001A31A8" w:rsidRDefault="007C4F66" w:rsidP="007C4F66">
            <w:pPr>
              <w:ind w:left="19" w:hangingChars="8" w:hanging="19"/>
              <w:rPr>
                <w:rFonts w:ascii="標楷體" w:hAnsi="標楷體"/>
              </w:rPr>
            </w:pPr>
            <w:r>
              <w:rPr>
                <w:rFonts w:ascii="標楷體" w:hAnsi="標楷體" w:cs="Arial" w:hint="eastAsia"/>
                <w:bCs/>
              </w:rPr>
              <w:t>抽查</w:t>
            </w:r>
            <w:r w:rsidRPr="001A31A8">
              <w:rPr>
                <w:rFonts w:ascii="標楷體" w:hAnsi="標楷體" w:cs="Arial" w:hint="eastAsia"/>
                <w:bCs/>
              </w:rPr>
              <w:t>結果不合格之處置規定。</w:t>
            </w:r>
          </w:p>
        </w:tc>
      </w:tr>
    </w:tbl>
    <w:p w:rsidR="007C4F66" w:rsidRDefault="007C4F66" w:rsidP="007C4F66">
      <w:pPr>
        <w:rPr>
          <w:rFonts w:ascii="Calibri" w:hAnsi="Calibri"/>
          <w:sz w:val="28"/>
          <w:szCs w:val="28"/>
        </w:rPr>
      </w:pPr>
    </w:p>
    <w:p w:rsidR="007C4F66" w:rsidRDefault="007C4F66" w:rsidP="007C4F66">
      <w:pPr>
        <w:widowControl/>
        <w:ind w:left="840" w:hangingChars="300" w:hanging="840"/>
        <w:rPr>
          <w:rFonts w:ascii="Calibri" w:hAnsi="Calibri"/>
          <w:sz w:val="28"/>
          <w:szCs w:val="28"/>
        </w:rPr>
      </w:pPr>
      <w:r>
        <w:rPr>
          <w:rFonts w:ascii="Calibri" w:hAnsi="Calibri"/>
          <w:sz w:val="28"/>
          <w:szCs w:val="28"/>
        </w:rPr>
        <w:br w:type="page"/>
      </w:r>
    </w:p>
    <w:p w:rsidR="006D6995" w:rsidRPr="006D6995" w:rsidRDefault="006D6995" w:rsidP="006D6995">
      <w:pPr>
        <w:pStyle w:val="afffffffffff3"/>
        <w:spacing w:before="360" w:after="120"/>
      </w:pPr>
      <w:r w:rsidRPr="006D6995">
        <w:rPr>
          <w:rFonts w:hint="eastAsia"/>
        </w:rPr>
        <w:lastRenderedPageBreak/>
        <w:t>澎湖縣政府辦理農民及全民健康保險被保險人加保資格審查</w:t>
      </w:r>
      <w:r>
        <w:br/>
      </w:r>
      <w:r w:rsidRPr="006D6995">
        <w:rPr>
          <w:rFonts w:hint="eastAsia"/>
        </w:rPr>
        <w:t>工作抽查作業要點</w:t>
      </w:r>
    </w:p>
    <w:p w:rsidR="006D6995" w:rsidRPr="006D6995" w:rsidRDefault="006D6995" w:rsidP="006D6995">
      <w:pPr>
        <w:ind w:left="504" w:hangingChars="210" w:hanging="504"/>
      </w:pPr>
      <w:r w:rsidRPr="006D6995">
        <w:rPr>
          <w:rFonts w:hint="eastAsia"/>
        </w:rPr>
        <w:t>一、</w:t>
      </w:r>
      <w:r>
        <w:tab/>
      </w:r>
      <w:r w:rsidRPr="006D6995">
        <w:rPr>
          <w:rFonts w:hint="eastAsia"/>
        </w:rPr>
        <w:t>澎湖縣政府（以下簡稱本府）為確認申請者參加農民健康保險及全民健康保險〈以下簡稱農健保〉之資格條件及落實基層農會辦理實際從事農業工作者參加之資格審查作業，並保障被保險人之權益，依從事農業工作農民申請參加農民健康保險認定標準及資格審查辦法第六條第五項及實際從事農業工作者申請參加全民健康保險認定標準及資格審查辦法第九條第五項規定訂定本作業要點。</w:t>
      </w:r>
    </w:p>
    <w:p w:rsidR="006D6995" w:rsidRPr="006D6995" w:rsidRDefault="006D6995" w:rsidP="006D6995">
      <w:pPr>
        <w:ind w:left="504" w:hangingChars="210" w:hanging="504"/>
      </w:pPr>
      <w:r w:rsidRPr="006D6995">
        <w:rPr>
          <w:rFonts w:hint="eastAsia"/>
        </w:rPr>
        <w:t>二、</w:t>
      </w:r>
      <w:r>
        <w:tab/>
      </w:r>
      <w:r w:rsidRPr="006D6995">
        <w:rPr>
          <w:rFonts w:hint="eastAsia"/>
        </w:rPr>
        <w:t>本要點之辦理機關為本府，抽查對象為本縣澎湖縣農會，其抽查期間為每年二月至六月。</w:t>
      </w:r>
    </w:p>
    <w:p w:rsidR="006D6995" w:rsidRPr="006D6995" w:rsidRDefault="006D6995" w:rsidP="006D6995">
      <w:pPr>
        <w:ind w:left="504" w:hangingChars="210" w:hanging="504"/>
      </w:pPr>
      <w:r w:rsidRPr="006D6995">
        <w:rPr>
          <w:rFonts w:hint="eastAsia"/>
        </w:rPr>
        <w:t>三、</w:t>
      </w:r>
      <w:r>
        <w:tab/>
      </w:r>
      <w:r w:rsidRPr="006D6995">
        <w:rPr>
          <w:rFonts w:hint="eastAsia"/>
        </w:rPr>
        <w:t>實施方式為抽查期前一個月，函文通知農會抽查日期，並備妥相關資料。由農會之農保及健保被保險人中抽查受理案件數百分之五，至少三件，如不足應全抽查，抽查項目如附表。</w:t>
      </w:r>
    </w:p>
    <w:p w:rsidR="006D6995" w:rsidRPr="006D6995" w:rsidRDefault="006D6995" w:rsidP="006D6995">
      <w:pPr>
        <w:ind w:left="504" w:hangingChars="210" w:hanging="504"/>
      </w:pPr>
      <w:r w:rsidRPr="006D6995">
        <w:rPr>
          <w:rFonts w:hint="eastAsia"/>
        </w:rPr>
        <w:t>四、</w:t>
      </w:r>
      <w:r>
        <w:tab/>
      </w:r>
      <w:r w:rsidRPr="006D6995">
        <w:rPr>
          <w:rFonts w:hint="eastAsia"/>
        </w:rPr>
        <w:t>抽查結果納入基層農會年度考核作業農會考核計分表</w:t>
      </w:r>
      <w:r w:rsidRPr="006D6995">
        <w:rPr>
          <w:rFonts w:hint="eastAsia"/>
        </w:rPr>
        <w:t>-</w:t>
      </w:r>
      <w:r w:rsidRPr="006D6995">
        <w:rPr>
          <w:rFonts w:hint="eastAsia"/>
        </w:rPr>
        <w:t>其他政策性任務類－縣（市）主管機關項目。</w:t>
      </w:r>
    </w:p>
    <w:p w:rsidR="007C4F66" w:rsidRPr="006D6995" w:rsidRDefault="006D6995" w:rsidP="006D6995">
      <w:pPr>
        <w:ind w:left="504" w:hangingChars="210" w:hanging="504"/>
      </w:pPr>
      <w:r w:rsidRPr="006D6995">
        <w:rPr>
          <w:rFonts w:hint="eastAsia"/>
        </w:rPr>
        <w:t>五、</w:t>
      </w:r>
      <w:r>
        <w:tab/>
      </w:r>
      <w:r w:rsidRPr="006D6995">
        <w:rPr>
          <w:rFonts w:hint="eastAsia"/>
        </w:rPr>
        <w:t>抽查結果如有未符合規定者，將函文澎湖縣農會限期改善，並檢具改善報告送本府備查，暨增加平日抽查次數，改善完畢後將抽查結果函報農業部及衛生福利部備查，本府亦將其列為優先輔導對象。</w:t>
      </w:r>
    </w:p>
    <w:p w:rsidR="00F3424B" w:rsidRPr="007C4F66" w:rsidRDefault="00F3424B" w:rsidP="005F469A"/>
    <w:p w:rsidR="006D6995" w:rsidRDefault="006D6995" w:rsidP="006D6995">
      <w:pPr>
        <w:widowControl/>
        <w:ind w:left="720" w:hangingChars="300" w:hanging="720"/>
      </w:pPr>
      <w:r>
        <w:br w:type="page"/>
      </w:r>
    </w:p>
    <w:p w:rsidR="007425AA" w:rsidRPr="007425AA" w:rsidRDefault="007425AA" w:rsidP="007425AA">
      <w:r w:rsidRPr="007425AA">
        <w:rPr>
          <w:rFonts w:hint="eastAsia"/>
        </w:rPr>
        <w:lastRenderedPageBreak/>
        <w:t>附表</w:t>
      </w:r>
    </w:p>
    <w:p w:rsidR="007425AA" w:rsidRPr="008B6747" w:rsidRDefault="007425AA" w:rsidP="007425AA">
      <w:pPr>
        <w:pStyle w:val="afffffffffff3"/>
        <w:spacing w:before="360" w:after="120"/>
      </w:pPr>
      <w:r w:rsidRPr="008B6747">
        <w:rPr>
          <w:rFonts w:hint="eastAsia"/>
        </w:rPr>
        <w:t>澎湖縣政府辦理農民健康保險及全民健康保險被保險人加保</w:t>
      </w:r>
      <w:r>
        <w:br/>
      </w:r>
      <w:r w:rsidRPr="008B6747">
        <w:rPr>
          <w:rFonts w:hint="eastAsia"/>
        </w:rPr>
        <w:t>資格審查工作查核表</w:t>
      </w:r>
    </w:p>
    <w:p w:rsidR="007425AA" w:rsidRPr="007425AA" w:rsidRDefault="007425AA" w:rsidP="007425AA">
      <w:r w:rsidRPr="007425AA">
        <w:rPr>
          <w:rFonts w:hint="eastAsia"/>
        </w:rPr>
        <w:t>一、辦理機關：澎湖縣政府農漁局</w:t>
      </w:r>
    </w:p>
    <w:p w:rsidR="007425AA" w:rsidRPr="007425AA" w:rsidRDefault="007425AA" w:rsidP="007425AA">
      <w:r w:rsidRPr="007425AA">
        <w:rPr>
          <w:rFonts w:hint="eastAsia"/>
        </w:rPr>
        <w:t>二、受抽查單位：澎湖縣農會</w:t>
      </w:r>
    </w:p>
    <w:p w:rsidR="007425AA" w:rsidRPr="007425AA" w:rsidRDefault="007425AA" w:rsidP="007425AA">
      <w:r w:rsidRPr="007425AA">
        <w:rPr>
          <w:rFonts w:hint="eastAsia"/>
        </w:rPr>
        <w:t>三、抽查時間：</w:t>
      </w:r>
    </w:p>
    <w:p w:rsidR="007425AA" w:rsidRPr="007425AA" w:rsidRDefault="007425AA" w:rsidP="007425AA">
      <w:r w:rsidRPr="007425AA">
        <w:rPr>
          <w:rFonts w:hint="eastAsia"/>
        </w:rPr>
        <w:t>四、抽查案件數量</w:t>
      </w:r>
      <w:r w:rsidRPr="007425AA">
        <w:rPr>
          <w:rFonts w:hint="eastAsia"/>
        </w:rPr>
        <w:t>:</w:t>
      </w:r>
    </w:p>
    <w:p w:rsidR="007425AA" w:rsidRPr="007425AA" w:rsidRDefault="007425AA" w:rsidP="007425AA">
      <w:r w:rsidRPr="007425AA">
        <w:rPr>
          <w:rFonts w:hint="eastAsia"/>
        </w:rPr>
        <w:t>五、抽查項目：</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09"/>
        <w:gridCol w:w="811"/>
        <w:gridCol w:w="734"/>
        <w:gridCol w:w="1870"/>
      </w:tblGrid>
      <w:tr w:rsidR="007425AA" w:rsidRPr="007425AA" w:rsidTr="007425AA">
        <w:trPr>
          <w:jc w:val="center"/>
        </w:trPr>
        <w:tc>
          <w:tcPr>
            <w:tcW w:w="2949" w:type="pct"/>
            <w:vMerge w:val="restart"/>
            <w:vAlign w:val="center"/>
          </w:tcPr>
          <w:p w:rsidR="007425AA" w:rsidRPr="007425AA" w:rsidRDefault="007425AA" w:rsidP="007425AA">
            <w:pPr>
              <w:jc w:val="center"/>
            </w:pPr>
            <w:r w:rsidRPr="007425AA">
              <w:rPr>
                <w:rFonts w:hint="eastAsia"/>
              </w:rPr>
              <w:t>抽</w:t>
            </w:r>
            <w:r w:rsidRPr="007425AA">
              <w:rPr>
                <w:rFonts w:hint="eastAsia"/>
              </w:rPr>
              <w:t xml:space="preserve"> </w:t>
            </w:r>
            <w:r w:rsidRPr="007425AA">
              <w:rPr>
                <w:rFonts w:hint="eastAsia"/>
              </w:rPr>
              <w:t>查</w:t>
            </w:r>
            <w:r w:rsidRPr="007425AA">
              <w:rPr>
                <w:rFonts w:hint="eastAsia"/>
              </w:rPr>
              <w:t xml:space="preserve"> </w:t>
            </w:r>
            <w:r w:rsidRPr="007425AA">
              <w:rPr>
                <w:rFonts w:hint="eastAsia"/>
              </w:rPr>
              <w:t>項</w:t>
            </w:r>
            <w:r w:rsidRPr="007425AA">
              <w:rPr>
                <w:rFonts w:hint="eastAsia"/>
              </w:rPr>
              <w:t xml:space="preserve"> </w:t>
            </w:r>
            <w:r w:rsidRPr="007425AA">
              <w:rPr>
                <w:rFonts w:hint="eastAsia"/>
              </w:rPr>
              <w:t>目</w:t>
            </w:r>
          </w:p>
        </w:tc>
        <w:tc>
          <w:tcPr>
            <w:tcW w:w="928" w:type="pct"/>
            <w:gridSpan w:val="2"/>
            <w:vAlign w:val="center"/>
          </w:tcPr>
          <w:p w:rsidR="007425AA" w:rsidRPr="007425AA" w:rsidRDefault="007425AA" w:rsidP="007425AA">
            <w:pPr>
              <w:jc w:val="center"/>
            </w:pPr>
            <w:r w:rsidRPr="007425AA">
              <w:rPr>
                <w:rFonts w:hint="eastAsia"/>
              </w:rPr>
              <w:t>查核結果</w:t>
            </w:r>
          </w:p>
        </w:tc>
        <w:tc>
          <w:tcPr>
            <w:tcW w:w="1123" w:type="pct"/>
            <w:vMerge w:val="restart"/>
            <w:vAlign w:val="center"/>
          </w:tcPr>
          <w:p w:rsidR="007425AA" w:rsidRPr="007425AA" w:rsidRDefault="007425AA" w:rsidP="007425AA">
            <w:pPr>
              <w:jc w:val="center"/>
            </w:pPr>
            <w:r w:rsidRPr="007425AA">
              <w:rPr>
                <w:rFonts w:hint="eastAsia"/>
              </w:rPr>
              <w:t>備註說明</w:t>
            </w:r>
          </w:p>
        </w:tc>
      </w:tr>
      <w:tr w:rsidR="007425AA" w:rsidRPr="007425AA" w:rsidTr="007425AA">
        <w:trPr>
          <w:jc w:val="center"/>
        </w:trPr>
        <w:tc>
          <w:tcPr>
            <w:tcW w:w="2949" w:type="pct"/>
            <w:vMerge/>
          </w:tcPr>
          <w:p w:rsidR="007425AA" w:rsidRPr="007425AA" w:rsidRDefault="007425AA" w:rsidP="007425AA"/>
        </w:tc>
        <w:tc>
          <w:tcPr>
            <w:tcW w:w="487" w:type="pct"/>
          </w:tcPr>
          <w:p w:rsidR="007425AA" w:rsidRPr="007425AA" w:rsidRDefault="007425AA" w:rsidP="007425AA">
            <w:pPr>
              <w:jc w:val="center"/>
            </w:pPr>
            <w:r w:rsidRPr="007425AA">
              <w:rPr>
                <w:rFonts w:hint="eastAsia"/>
              </w:rPr>
              <w:t>是</w:t>
            </w:r>
          </w:p>
        </w:tc>
        <w:tc>
          <w:tcPr>
            <w:tcW w:w="441" w:type="pct"/>
          </w:tcPr>
          <w:p w:rsidR="007425AA" w:rsidRPr="007425AA" w:rsidRDefault="007425AA" w:rsidP="007425AA">
            <w:pPr>
              <w:jc w:val="center"/>
            </w:pPr>
            <w:r w:rsidRPr="007425AA">
              <w:rPr>
                <w:rFonts w:hint="eastAsia"/>
              </w:rPr>
              <w:t>否</w:t>
            </w:r>
          </w:p>
        </w:tc>
        <w:tc>
          <w:tcPr>
            <w:tcW w:w="1123" w:type="pct"/>
            <w:vMerge/>
          </w:tcPr>
          <w:p w:rsidR="007425AA" w:rsidRPr="007425AA" w:rsidRDefault="007425AA" w:rsidP="007425AA">
            <w:pPr>
              <w:jc w:val="center"/>
            </w:pPr>
          </w:p>
        </w:tc>
      </w:tr>
      <w:tr w:rsidR="007425AA" w:rsidRPr="007425AA" w:rsidTr="00622F1D">
        <w:trPr>
          <w:trHeight w:val="851"/>
          <w:jc w:val="center"/>
        </w:trPr>
        <w:tc>
          <w:tcPr>
            <w:tcW w:w="2949" w:type="pct"/>
            <w:vAlign w:val="center"/>
          </w:tcPr>
          <w:p w:rsidR="007425AA" w:rsidRPr="007425AA" w:rsidRDefault="007425AA" w:rsidP="007425AA">
            <w:pPr>
              <w:ind w:left="264" w:hangingChars="110" w:hanging="264"/>
            </w:pPr>
            <w:r w:rsidRPr="007425AA">
              <w:rPr>
                <w:rFonts w:hint="eastAsia"/>
              </w:rPr>
              <w:t>1.</w:t>
            </w:r>
            <w:r>
              <w:tab/>
            </w:r>
            <w:r w:rsidRPr="007425AA">
              <w:rPr>
                <w:rFonts w:hint="eastAsia"/>
              </w:rPr>
              <w:t>加保案件填具之申請表是否完整</w:t>
            </w:r>
          </w:p>
        </w:tc>
        <w:tc>
          <w:tcPr>
            <w:tcW w:w="487" w:type="pct"/>
          </w:tcPr>
          <w:p w:rsidR="007425AA" w:rsidRPr="007425AA" w:rsidRDefault="007425AA" w:rsidP="007425AA">
            <w:pPr>
              <w:jc w:val="center"/>
            </w:pPr>
          </w:p>
        </w:tc>
        <w:tc>
          <w:tcPr>
            <w:tcW w:w="441" w:type="pct"/>
          </w:tcPr>
          <w:p w:rsidR="007425AA" w:rsidRPr="007425AA" w:rsidRDefault="007425AA" w:rsidP="007425AA">
            <w:pPr>
              <w:jc w:val="center"/>
            </w:pPr>
          </w:p>
        </w:tc>
        <w:tc>
          <w:tcPr>
            <w:tcW w:w="1123" w:type="pct"/>
          </w:tcPr>
          <w:p w:rsidR="007425AA" w:rsidRPr="007425AA" w:rsidRDefault="007425AA" w:rsidP="007425AA">
            <w:pPr>
              <w:jc w:val="center"/>
            </w:pPr>
          </w:p>
        </w:tc>
      </w:tr>
      <w:tr w:rsidR="007425AA" w:rsidRPr="007425AA" w:rsidTr="00622F1D">
        <w:trPr>
          <w:trHeight w:val="851"/>
          <w:jc w:val="center"/>
        </w:trPr>
        <w:tc>
          <w:tcPr>
            <w:tcW w:w="2949" w:type="pct"/>
            <w:vAlign w:val="center"/>
          </w:tcPr>
          <w:p w:rsidR="007425AA" w:rsidRPr="007425AA" w:rsidRDefault="007425AA" w:rsidP="007425AA">
            <w:pPr>
              <w:ind w:left="264" w:hangingChars="110" w:hanging="264"/>
            </w:pPr>
            <w:r w:rsidRPr="007425AA">
              <w:rPr>
                <w:rFonts w:hint="eastAsia"/>
              </w:rPr>
              <w:t>2.</w:t>
            </w:r>
            <w:r>
              <w:tab/>
            </w:r>
            <w:r w:rsidRPr="007425AA">
              <w:rPr>
                <w:rFonts w:hint="eastAsia"/>
              </w:rPr>
              <w:t>加保相關資料是否完整並符合規定</w:t>
            </w:r>
          </w:p>
        </w:tc>
        <w:tc>
          <w:tcPr>
            <w:tcW w:w="487" w:type="pct"/>
          </w:tcPr>
          <w:p w:rsidR="007425AA" w:rsidRPr="007425AA" w:rsidRDefault="007425AA" w:rsidP="007425AA">
            <w:pPr>
              <w:jc w:val="center"/>
            </w:pPr>
          </w:p>
        </w:tc>
        <w:tc>
          <w:tcPr>
            <w:tcW w:w="441" w:type="pct"/>
          </w:tcPr>
          <w:p w:rsidR="007425AA" w:rsidRPr="007425AA" w:rsidRDefault="007425AA" w:rsidP="007425AA">
            <w:pPr>
              <w:jc w:val="center"/>
            </w:pPr>
          </w:p>
        </w:tc>
        <w:tc>
          <w:tcPr>
            <w:tcW w:w="1123" w:type="pct"/>
          </w:tcPr>
          <w:p w:rsidR="007425AA" w:rsidRPr="007425AA" w:rsidRDefault="007425AA" w:rsidP="007425AA">
            <w:pPr>
              <w:jc w:val="center"/>
            </w:pPr>
          </w:p>
        </w:tc>
      </w:tr>
      <w:tr w:rsidR="007425AA" w:rsidRPr="007425AA" w:rsidTr="00622F1D">
        <w:trPr>
          <w:trHeight w:val="851"/>
          <w:jc w:val="center"/>
        </w:trPr>
        <w:tc>
          <w:tcPr>
            <w:tcW w:w="2949" w:type="pct"/>
            <w:vAlign w:val="center"/>
          </w:tcPr>
          <w:p w:rsidR="007425AA" w:rsidRPr="007425AA" w:rsidRDefault="007425AA" w:rsidP="007425AA">
            <w:pPr>
              <w:ind w:left="264" w:hangingChars="110" w:hanging="264"/>
            </w:pPr>
            <w:r w:rsidRPr="007425AA">
              <w:rPr>
                <w:rFonts w:hint="eastAsia"/>
              </w:rPr>
              <w:t>3.</w:t>
            </w:r>
            <w:r>
              <w:tab/>
            </w:r>
            <w:r w:rsidRPr="007425AA">
              <w:rPr>
                <w:rFonts w:hint="eastAsia"/>
              </w:rPr>
              <w:t>加保案件是否辦理現場會勘或檢附免現地勘查之相關證明文件</w:t>
            </w:r>
          </w:p>
        </w:tc>
        <w:tc>
          <w:tcPr>
            <w:tcW w:w="487" w:type="pct"/>
          </w:tcPr>
          <w:p w:rsidR="007425AA" w:rsidRPr="007425AA" w:rsidRDefault="007425AA" w:rsidP="007425AA">
            <w:pPr>
              <w:jc w:val="center"/>
            </w:pPr>
          </w:p>
        </w:tc>
        <w:tc>
          <w:tcPr>
            <w:tcW w:w="441" w:type="pct"/>
          </w:tcPr>
          <w:p w:rsidR="007425AA" w:rsidRPr="007425AA" w:rsidRDefault="007425AA" w:rsidP="007425AA">
            <w:pPr>
              <w:jc w:val="center"/>
            </w:pPr>
          </w:p>
        </w:tc>
        <w:tc>
          <w:tcPr>
            <w:tcW w:w="1123" w:type="pct"/>
          </w:tcPr>
          <w:p w:rsidR="007425AA" w:rsidRPr="007425AA" w:rsidRDefault="007425AA" w:rsidP="007425AA">
            <w:pPr>
              <w:jc w:val="center"/>
            </w:pPr>
          </w:p>
        </w:tc>
      </w:tr>
      <w:tr w:rsidR="007425AA" w:rsidRPr="007425AA" w:rsidTr="00622F1D">
        <w:trPr>
          <w:trHeight w:val="851"/>
          <w:jc w:val="center"/>
        </w:trPr>
        <w:tc>
          <w:tcPr>
            <w:tcW w:w="2949" w:type="pct"/>
            <w:vAlign w:val="center"/>
          </w:tcPr>
          <w:p w:rsidR="007425AA" w:rsidRPr="007425AA" w:rsidRDefault="007425AA" w:rsidP="007425AA">
            <w:pPr>
              <w:ind w:left="264" w:hangingChars="110" w:hanging="264"/>
            </w:pPr>
            <w:r w:rsidRPr="007425AA">
              <w:rPr>
                <w:rFonts w:hint="eastAsia"/>
              </w:rPr>
              <w:t>4.</w:t>
            </w:r>
            <w:r>
              <w:tab/>
            </w:r>
            <w:r w:rsidRPr="007425AA">
              <w:rPr>
                <w:rFonts w:hint="eastAsia"/>
              </w:rPr>
              <w:t>是否依規辦理</w:t>
            </w:r>
            <w:r w:rsidRPr="007425AA">
              <w:rPr>
                <w:rFonts w:hint="eastAsia"/>
              </w:rPr>
              <w:t>64</w:t>
            </w:r>
            <w:r w:rsidRPr="007425AA">
              <w:rPr>
                <w:rFonts w:hint="eastAsia"/>
              </w:rPr>
              <w:t>歲</w:t>
            </w:r>
            <w:r w:rsidRPr="007425AA">
              <w:rPr>
                <w:rFonts w:hint="eastAsia"/>
              </w:rPr>
              <w:t>4</w:t>
            </w:r>
            <w:r w:rsidRPr="007425AA">
              <w:rPr>
                <w:rFonts w:hint="eastAsia"/>
              </w:rPr>
              <w:t>個月被保險人資格認定清查</w:t>
            </w:r>
          </w:p>
        </w:tc>
        <w:tc>
          <w:tcPr>
            <w:tcW w:w="487" w:type="pct"/>
          </w:tcPr>
          <w:p w:rsidR="007425AA" w:rsidRPr="007425AA" w:rsidRDefault="007425AA" w:rsidP="007425AA">
            <w:pPr>
              <w:jc w:val="center"/>
            </w:pPr>
          </w:p>
        </w:tc>
        <w:tc>
          <w:tcPr>
            <w:tcW w:w="441" w:type="pct"/>
          </w:tcPr>
          <w:p w:rsidR="007425AA" w:rsidRPr="007425AA" w:rsidRDefault="007425AA" w:rsidP="007425AA">
            <w:pPr>
              <w:jc w:val="center"/>
            </w:pPr>
          </w:p>
        </w:tc>
        <w:tc>
          <w:tcPr>
            <w:tcW w:w="1123" w:type="pct"/>
          </w:tcPr>
          <w:p w:rsidR="007425AA" w:rsidRPr="007425AA" w:rsidRDefault="007425AA" w:rsidP="007425AA">
            <w:pPr>
              <w:jc w:val="center"/>
            </w:pPr>
          </w:p>
        </w:tc>
      </w:tr>
      <w:tr w:rsidR="007425AA" w:rsidRPr="007425AA" w:rsidTr="00622F1D">
        <w:trPr>
          <w:trHeight w:val="851"/>
          <w:jc w:val="center"/>
        </w:trPr>
        <w:tc>
          <w:tcPr>
            <w:tcW w:w="2949" w:type="pct"/>
            <w:vAlign w:val="center"/>
          </w:tcPr>
          <w:p w:rsidR="007425AA" w:rsidRPr="007425AA" w:rsidRDefault="007425AA" w:rsidP="007425AA">
            <w:pPr>
              <w:ind w:left="264" w:hangingChars="110" w:hanging="264"/>
            </w:pPr>
            <w:r w:rsidRPr="007425AA">
              <w:rPr>
                <w:rFonts w:hint="eastAsia"/>
              </w:rPr>
              <w:t>5.</w:t>
            </w:r>
            <w:r>
              <w:tab/>
            </w:r>
            <w:r w:rsidRPr="007425AA">
              <w:rPr>
                <w:rFonts w:hint="eastAsia"/>
              </w:rPr>
              <w:t>是否依規辦理被保險人住址變更、戶籍異動及死亡登記資格清查</w:t>
            </w:r>
          </w:p>
        </w:tc>
        <w:tc>
          <w:tcPr>
            <w:tcW w:w="487" w:type="pct"/>
          </w:tcPr>
          <w:p w:rsidR="007425AA" w:rsidRPr="007425AA" w:rsidRDefault="007425AA" w:rsidP="007425AA">
            <w:pPr>
              <w:jc w:val="center"/>
            </w:pPr>
          </w:p>
        </w:tc>
        <w:tc>
          <w:tcPr>
            <w:tcW w:w="441" w:type="pct"/>
          </w:tcPr>
          <w:p w:rsidR="007425AA" w:rsidRPr="007425AA" w:rsidRDefault="007425AA" w:rsidP="007425AA">
            <w:pPr>
              <w:jc w:val="center"/>
            </w:pPr>
          </w:p>
        </w:tc>
        <w:tc>
          <w:tcPr>
            <w:tcW w:w="1123" w:type="pct"/>
          </w:tcPr>
          <w:p w:rsidR="007425AA" w:rsidRPr="007425AA" w:rsidRDefault="007425AA" w:rsidP="007425AA">
            <w:pPr>
              <w:jc w:val="center"/>
            </w:pPr>
          </w:p>
        </w:tc>
      </w:tr>
      <w:tr w:rsidR="007425AA" w:rsidRPr="007425AA" w:rsidTr="00622F1D">
        <w:trPr>
          <w:trHeight w:val="851"/>
          <w:jc w:val="center"/>
        </w:trPr>
        <w:tc>
          <w:tcPr>
            <w:tcW w:w="2949" w:type="pct"/>
            <w:vAlign w:val="center"/>
          </w:tcPr>
          <w:p w:rsidR="007425AA" w:rsidRPr="007425AA" w:rsidRDefault="007425AA" w:rsidP="007425AA">
            <w:pPr>
              <w:ind w:left="264" w:hangingChars="110" w:hanging="264"/>
            </w:pPr>
            <w:r w:rsidRPr="007425AA">
              <w:rPr>
                <w:rFonts w:hint="eastAsia"/>
              </w:rPr>
              <w:t>6.</w:t>
            </w:r>
            <w:r>
              <w:tab/>
            </w:r>
            <w:r w:rsidRPr="007425AA">
              <w:rPr>
                <w:rFonts w:hint="eastAsia"/>
              </w:rPr>
              <w:t>以上加保及資格清查部分是否定期召開審查小組會議審查</w:t>
            </w:r>
          </w:p>
        </w:tc>
        <w:tc>
          <w:tcPr>
            <w:tcW w:w="487" w:type="pct"/>
          </w:tcPr>
          <w:p w:rsidR="007425AA" w:rsidRPr="007425AA" w:rsidRDefault="007425AA" w:rsidP="007425AA">
            <w:pPr>
              <w:jc w:val="center"/>
            </w:pPr>
          </w:p>
        </w:tc>
        <w:tc>
          <w:tcPr>
            <w:tcW w:w="441" w:type="pct"/>
          </w:tcPr>
          <w:p w:rsidR="007425AA" w:rsidRPr="007425AA" w:rsidRDefault="007425AA" w:rsidP="007425AA">
            <w:pPr>
              <w:jc w:val="center"/>
            </w:pPr>
          </w:p>
        </w:tc>
        <w:tc>
          <w:tcPr>
            <w:tcW w:w="1123" w:type="pct"/>
          </w:tcPr>
          <w:p w:rsidR="007425AA" w:rsidRPr="007425AA" w:rsidRDefault="007425AA" w:rsidP="007425AA">
            <w:pPr>
              <w:jc w:val="center"/>
            </w:pPr>
          </w:p>
        </w:tc>
      </w:tr>
      <w:tr w:rsidR="007425AA" w:rsidRPr="007425AA" w:rsidTr="00622F1D">
        <w:trPr>
          <w:trHeight w:val="851"/>
          <w:jc w:val="center"/>
        </w:trPr>
        <w:tc>
          <w:tcPr>
            <w:tcW w:w="2949" w:type="pct"/>
            <w:vAlign w:val="center"/>
          </w:tcPr>
          <w:p w:rsidR="007425AA" w:rsidRPr="007425AA" w:rsidRDefault="007425AA" w:rsidP="007425AA">
            <w:pPr>
              <w:ind w:left="264" w:hangingChars="110" w:hanging="264"/>
            </w:pPr>
            <w:r w:rsidRPr="007425AA">
              <w:rPr>
                <w:rFonts w:hint="eastAsia"/>
              </w:rPr>
              <w:t>7.</w:t>
            </w:r>
            <w:r>
              <w:tab/>
            </w:r>
            <w:r w:rsidRPr="007425AA">
              <w:rPr>
                <w:rFonts w:hint="eastAsia"/>
              </w:rPr>
              <w:t>是否將審查小組會議紀錄及相關文件影本報澎湖縣政府備查</w:t>
            </w:r>
          </w:p>
        </w:tc>
        <w:tc>
          <w:tcPr>
            <w:tcW w:w="487" w:type="pct"/>
          </w:tcPr>
          <w:p w:rsidR="007425AA" w:rsidRPr="007425AA" w:rsidRDefault="007425AA" w:rsidP="007425AA">
            <w:pPr>
              <w:jc w:val="center"/>
            </w:pPr>
          </w:p>
        </w:tc>
        <w:tc>
          <w:tcPr>
            <w:tcW w:w="441" w:type="pct"/>
          </w:tcPr>
          <w:p w:rsidR="007425AA" w:rsidRPr="007425AA" w:rsidRDefault="007425AA" w:rsidP="007425AA">
            <w:pPr>
              <w:jc w:val="center"/>
            </w:pPr>
          </w:p>
        </w:tc>
        <w:tc>
          <w:tcPr>
            <w:tcW w:w="1123" w:type="pct"/>
          </w:tcPr>
          <w:p w:rsidR="007425AA" w:rsidRPr="007425AA" w:rsidRDefault="007425AA" w:rsidP="007425AA">
            <w:pPr>
              <w:jc w:val="center"/>
            </w:pPr>
          </w:p>
        </w:tc>
      </w:tr>
      <w:tr w:rsidR="007425AA" w:rsidRPr="007425AA" w:rsidTr="00622F1D">
        <w:trPr>
          <w:trHeight w:val="851"/>
          <w:jc w:val="center"/>
        </w:trPr>
        <w:tc>
          <w:tcPr>
            <w:tcW w:w="2949" w:type="pct"/>
            <w:vAlign w:val="center"/>
          </w:tcPr>
          <w:p w:rsidR="007425AA" w:rsidRPr="007425AA" w:rsidRDefault="007425AA" w:rsidP="007425AA">
            <w:pPr>
              <w:ind w:left="264" w:hangingChars="110" w:hanging="264"/>
            </w:pPr>
            <w:r w:rsidRPr="007425AA">
              <w:rPr>
                <w:rFonts w:hint="eastAsia"/>
              </w:rPr>
              <w:t>8.</w:t>
            </w:r>
            <w:r>
              <w:tab/>
            </w:r>
            <w:r w:rsidRPr="007425AA">
              <w:rPr>
                <w:rFonts w:hint="eastAsia"/>
              </w:rPr>
              <w:t>以上加保及資格清查資料是否妥善保存</w:t>
            </w:r>
          </w:p>
        </w:tc>
        <w:tc>
          <w:tcPr>
            <w:tcW w:w="487" w:type="pct"/>
          </w:tcPr>
          <w:p w:rsidR="007425AA" w:rsidRPr="007425AA" w:rsidRDefault="007425AA" w:rsidP="007425AA">
            <w:pPr>
              <w:jc w:val="center"/>
            </w:pPr>
          </w:p>
        </w:tc>
        <w:tc>
          <w:tcPr>
            <w:tcW w:w="441" w:type="pct"/>
          </w:tcPr>
          <w:p w:rsidR="007425AA" w:rsidRPr="007425AA" w:rsidRDefault="007425AA" w:rsidP="007425AA">
            <w:pPr>
              <w:jc w:val="center"/>
            </w:pPr>
          </w:p>
        </w:tc>
        <w:tc>
          <w:tcPr>
            <w:tcW w:w="1123" w:type="pct"/>
          </w:tcPr>
          <w:p w:rsidR="007425AA" w:rsidRPr="007425AA" w:rsidRDefault="007425AA" w:rsidP="007425AA">
            <w:pPr>
              <w:jc w:val="center"/>
            </w:pPr>
          </w:p>
        </w:tc>
      </w:tr>
    </w:tbl>
    <w:p w:rsidR="007425AA" w:rsidRPr="0050346D" w:rsidRDefault="007425AA" w:rsidP="007425AA">
      <w:pPr>
        <w:spacing w:line="600" w:lineRule="exact"/>
      </w:pPr>
    </w:p>
    <w:p w:rsidR="004D41DB" w:rsidRDefault="00D455F7" w:rsidP="003947A2">
      <w:pPr>
        <w:topLinePunct/>
        <w:spacing w:beforeLines="150"/>
        <w:ind w:left="720" w:hanging="720"/>
        <w:rPr>
          <w:sz w:val="36"/>
        </w:rPr>
      </w:pPr>
      <w:r w:rsidRPr="00D455F7">
        <w:rPr>
          <w:noProof/>
        </w:rPr>
        <w:lastRenderedPageBreak/>
        <w:pict>
          <v:shape id="_x0000_s1381" type="#_x0000_t202" style="position:absolute;left:0;text-align:left;margin-left:0;margin-top:-5.1pt;width:85.05pt;height:34pt;z-index:251658752;mso-position-horizontal:center;mso-position-horizontal-relative:page" filled="f" strokeweight="4pt">
            <v:stroke r:id="rId19" o:title="" filltype="pattern"/>
            <v:textbox style="mso-next-textbox:#_x0000_s1381" inset=",1.3mm">
              <w:txbxContent>
                <w:p w:rsidR="00A86219" w:rsidRDefault="00A86219" w:rsidP="002501E9">
                  <w:pPr>
                    <w:pStyle w:val="affffffffffff"/>
                    <w:ind w:left="1080" w:hanging="1080"/>
                  </w:pPr>
                  <w:r>
                    <w:rPr>
                      <w:rFonts w:hint="eastAsia"/>
                    </w:rPr>
                    <w:t>公告</w:t>
                  </w:r>
                </w:p>
              </w:txbxContent>
            </v:textbox>
            <w10:wrap anchorx="page"/>
          </v:shape>
        </w:pict>
      </w:r>
    </w:p>
    <w:p w:rsidR="007478D9" w:rsidRPr="001D7CF3" w:rsidRDefault="007478D9" w:rsidP="002501E9">
      <w:pPr>
        <w:pStyle w:val="afffffffffa"/>
        <w:spacing w:line="240" w:lineRule="auto"/>
        <w:ind w:left="840" w:hanging="840"/>
      </w:pPr>
    </w:p>
    <w:p w:rsidR="007478D9" w:rsidRDefault="007478D9" w:rsidP="002501E9">
      <w:pPr>
        <w:spacing w:line="240" w:lineRule="auto"/>
        <w:ind w:left="720" w:hanging="720"/>
      </w:pPr>
    </w:p>
    <w:p w:rsidR="00622F1D" w:rsidRDefault="00622F1D" w:rsidP="002501E9">
      <w:pPr>
        <w:spacing w:line="240" w:lineRule="auto"/>
        <w:ind w:left="720" w:hanging="720"/>
      </w:pPr>
      <w:r w:rsidRPr="00622F1D">
        <w:rPr>
          <w:noProof/>
        </w:rPr>
        <w:drawing>
          <wp:inline distT="0" distB="0" distL="0" distR="0">
            <wp:extent cx="1309370" cy="541655"/>
            <wp:effectExtent l="19050" t="0" r="5080" b="0"/>
            <wp:docPr id="6" name="圖片 31" descr="消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消防"/>
                    <pic:cNvPicPr>
                      <a:picLocks noChangeAspect="1" noChangeArrowheads="1"/>
                    </pic:cNvPicPr>
                  </pic:nvPicPr>
                  <pic:blipFill>
                    <a:blip r:embed="rId23" cstate="print"/>
                    <a:srcRect/>
                    <a:stretch>
                      <a:fillRect/>
                    </a:stretch>
                  </pic:blipFill>
                  <pic:spPr bwMode="auto">
                    <a:xfrm>
                      <a:off x="0" y="0"/>
                      <a:ext cx="1309370" cy="541655"/>
                    </a:xfrm>
                    <a:prstGeom prst="rect">
                      <a:avLst/>
                    </a:prstGeom>
                    <a:noFill/>
                    <a:ln w="9525">
                      <a:noFill/>
                      <a:miter lim="800000"/>
                      <a:headEnd/>
                      <a:tailEnd/>
                    </a:ln>
                  </pic:spPr>
                </pic:pic>
              </a:graphicData>
            </a:graphic>
          </wp:inline>
        </w:drawing>
      </w:r>
    </w:p>
    <w:p w:rsidR="00427627" w:rsidRDefault="00427627" w:rsidP="00427627">
      <w:pPr>
        <w:pStyle w:val="XXXX2"/>
        <w:spacing w:before="360"/>
      </w:pPr>
      <w:r>
        <w:rPr>
          <w:rFonts w:hint="eastAsia"/>
        </w:rPr>
        <w:t>澎湖縣政府　函</w:t>
      </w:r>
    </w:p>
    <w:p w:rsidR="00427627" w:rsidRDefault="00427627" w:rsidP="00427627">
      <w:pPr>
        <w:pStyle w:val="afffffffffff"/>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427627" w:rsidRDefault="00427627" w:rsidP="00427627">
      <w:pPr>
        <w:pStyle w:val="afffffffffff"/>
      </w:pPr>
      <w:r>
        <w:rPr>
          <w:rFonts w:hint="eastAsia"/>
        </w:rPr>
        <w:t>發文日期：中華民國</w:t>
      </w:r>
      <w:r>
        <w:rPr>
          <w:rFonts w:hint="eastAsia"/>
        </w:rPr>
        <w:t>115</w:t>
      </w:r>
      <w:r>
        <w:rPr>
          <w:rFonts w:hint="eastAsia"/>
        </w:rPr>
        <w:t>年</w:t>
      </w:r>
      <w:r>
        <w:rPr>
          <w:rFonts w:hint="eastAsia"/>
        </w:rPr>
        <w:t>4</w:t>
      </w:r>
      <w:r>
        <w:rPr>
          <w:rFonts w:hint="eastAsia"/>
        </w:rPr>
        <w:t>月</w:t>
      </w:r>
      <w:r>
        <w:rPr>
          <w:rFonts w:hint="eastAsia"/>
        </w:rPr>
        <w:t>24</w:t>
      </w:r>
      <w:r>
        <w:rPr>
          <w:rFonts w:hint="eastAsia"/>
        </w:rPr>
        <w:t>日</w:t>
      </w:r>
    </w:p>
    <w:p w:rsidR="00427627" w:rsidRDefault="00427627" w:rsidP="00427627">
      <w:pPr>
        <w:pStyle w:val="afffffffffff"/>
      </w:pPr>
      <w:r>
        <w:rPr>
          <w:rFonts w:hint="eastAsia"/>
        </w:rPr>
        <w:t>發文字號：府授消預字第</w:t>
      </w:r>
      <w:r>
        <w:rPr>
          <w:rFonts w:hint="eastAsia"/>
        </w:rPr>
        <w:t>1153201150</w:t>
      </w:r>
      <w:r>
        <w:rPr>
          <w:rFonts w:hint="eastAsia"/>
        </w:rPr>
        <w:t>號</w:t>
      </w:r>
    </w:p>
    <w:p w:rsidR="00427627" w:rsidRDefault="00427627" w:rsidP="00427627">
      <w:pPr>
        <w:pStyle w:val="afffffffffff"/>
      </w:pPr>
      <w:r>
        <w:rPr>
          <w:rFonts w:hint="eastAsia"/>
        </w:rPr>
        <w:t>附　　件：如主旨</w:t>
      </w:r>
    </w:p>
    <w:p w:rsidR="00427627" w:rsidRDefault="00427627" w:rsidP="00427627">
      <w:pPr>
        <w:pStyle w:val="afffffffffff"/>
      </w:pPr>
      <w:r>
        <w:rPr>
          <w:rFonts w:hint="eastAsia"/>
        </w:rPr>
        <w:t>主　　旨：檢送符宏仁消防設備人員執業登記公告</w:t>
      </w:r>
      <w:r>
        <w:rPr>
          <w:rFonts w:hint="eastAsia"/>
        </w:rPr>
        <w:t>1</w:t>
      </w:r>
      <w:r>
        <w:rPr>
          <w:rFonts w:hint="eastAsia"/>
        </w:rPr>
        <w:t>份，請協助刊登本府公報，請查照。</w:t>
      </w:r>
    </w:p>
    <w:p w:rsidR="00427627" w:rsidRDefault="00427627" w:rsidP="00427627">
      <w:pPr>
        <w:pStyle w:val="afffffffffff"/>
      </w:pPr>
      <w:r>
        <w:rPr>
          <w:rFonts w:hint="eastAsia"/>
        </w:rPr>
        <w:t>說　　明：</w:t>
      </w:r>
      <w:r>
        <w:rPr>
          <w:rFonts w:hint="eastAsia"/>
        </w:rPr>
        <w:t xml:space="preserve"> </w:t>
      </w:r>
    </w:p>
    <w:p w:rsidR="00427627" w:rsidRDefault="00427627" w:rsidP="00427627">
      <w:pPr>
        <w:pStyle w:val="afffffffffff9"/>
        <w:ind w:left="1688" w:hanging="488"/>
      </w:pPr>
      <w:r>
        <w:rPr>
          <w:rFonts w:hint="eastAsia"/>
        </w:rPr>
        <w:t>一、依據消防設備人員法第</w:t>
      </w:r>
      <w:r>
        <w:rPr>
          <w:rFonts w:hint="eastAsia"/>
        </w:rPr>
        <w:t>6</w:t>
      </w:r>
      <w:r>
        <w:rPr>
          <w:rFonts w:hint="eastAsia"/>
        </w:rPr>
        <w:t>條第</w:t>
      </w:r>
      <w:r>
        <w:rPr>
          <w:rFonts w:hint="eastAsia"/>
        </w:rPr>
        <w:t>2</w:t>
      </w:r>
      <w:r>
        <w:rPr>
          <w:rFonts w:hint="eastAsia"/>
        </w:rPr>
        <w:t>項規定辦理。</w:t>
      </w:r>
    </w:p>
    <w:p w:rsidR="00427627" w:rsidRDefault="00427627" w:rsidP="00427627">
      <w:pPr>
        <w:pStyle w:val="afffffffffff9"/>
        <w:ind w:left="1688" w:hanging="488"/>
      </w:pPr>
      <w:r>
        <w:rPr>
          <w:rFonts w:hint="eastAsia"/>
        </w:rPr>
        <w:t>二、旨案人員業經本府審定准予消防安全設備執業登記，並發給執業執照。</w:t>
      </w:r>
    </w:p>
    <w:p w:rsidR="00427627" w:rsidRDefault="00427627" w:rsidP="00427627">
      <w:pPr>
        <w:pStyle w:val="afffffffffff"/>
      </w:pPr>
    </w:p>
    <w:p w:rsidR="00427627" w:rsidRDefault="00427627" w:rsidP="00427627">
      <w:pPr>
        <w:pStyle w:val="afffffffffff"/>
      </w:pPr>
      <w:r>
        <w:rPr>
          <w:rFonts w:hint="eastAsia"/>
        </w:rPr>
        <w:t>正　　本：澎湖縣政府行政處</w:t>
      </w:r>
    </w:p>
    <w:p w:rsidR="00427627" w:rsidRDefault="00427627" w:rsidP="00427627">
      <w:pPr>
        <w:pStyle w:val="afffffffffff"/>
      </w:pPr>
      <w:r>
        <w:rPr>
          <w:rFonts w:hint="eastAsia"/>
        </w:rPr>
        <w:t>副　　本：內政部（請備查）、澎湖縣政府消防局（均含附件）</w:t>
      </w:r>
    </w:p>
    <w:p w:rsidR="00427627" w:rsidRDefault="00427627" w:rsidP="00427627">
      <w:pPr>
        <w:pStyle w:val="afffffffffff2"/>
        <w:spacing w:before="360"/>
      </w:pPr>
      <w:r>
        <w:rPr>
          <w:rFonts w:hint="eastAsia"/>
        </w:rPr>
        <w:t xml:space="preserve">縣　長　</w:t>
      </w:r>
      <w:r w:rsidRPr="00427627">
        <w:rPr>
          <w:rFonts w:hint="eastAsia"/>
          <w:sz w:val="36"/>
          <w:szCs w:val="36"/>
        </w:rPr>
        <w:t>陳　光　復</w:t>
      </w:r>
      <w:r>
        <w:rPr>
          <w:rFonts w:hint="eastAsia"/>
        </w:rPr>
        <w:t xml:space="preserve">　公假</w:t>
      </w:r>
    </w:p>
    <w:p w:rsidR="00427627" w:rsidRDefault="00427627" w:rsidP="00427627">
      <w:pPr>
        <w:pStyle w:val="afffffffffffb"/>
        <w:spacing w:before="240"/>
      </w:pPr>
      <w:r>
        <w:rPr>
          <w:rFonts w:hint="eastAsia"/>
        </w:rPr>
        <w:t xml:space="preserve">副縣長　</w:t>
      </w:r>
      <w:r w:rsidRPr="00427627">
        <w:rPr>
          <w:rFonts w:hint="eastAsia"/>
          <w:sz w:val="36"/>
          <w:szCs w:val="36"/>
        </w:rPr>
        <w:t>林　皆　興</w:t>
      </w:r>
      <w:r>
        <w:rPr>
          <w:rFonts w:hint="eastAsia"/>
        </w:rPr>
        <w:t xml:space="preserve">　代行</w:t>
      </w:r>
    </w:p>
    <w:p w:rsidR="00427627" w:rsidRDefault="00427627" w:rsidP="00427627">
      <w:pPr>
        <w:pStyle w:val="afffffffffffc"/>
      </w:pPr>
    </w:p>
    <w:p w:rsidR="00622F1D" w:rsidRDefault="00427627" w:rsidP="00427627">
      <w:pPr>
        <w:pStyle w:val="afffffffffffc"/>
      </w:pPr>
      <w:r>
        <w:rPr>
          <w:rFonts w:hint="eastAsia"/>
        </w:rPr>
        <w:t>本案依分層負責規定授權主管局長決行</w:t>
      </w:r>
    </w:p>
    <w:p w:rsidR="00427627" w:rsidRDefault="00427627" w:rsidP="00427627">
      <w:pPr>
        <w:widowControl/>
        <w:ind w:left="720" w:hangingChars="300" w:hanging="720"/>
      </w:pPr>
      <w:r>
        <w:br w:type="page"/>
      </w:r>
    </w:p>
    <w:p w:rsidR="00085D8E" w:rsidRPr="00085D8E" w:rsidRDefault="00085D8E" w:rsidP="00085D8E">
      <w:pPr>
        <w:spacing w:line="20" w:lineRule="exact"/>
      </w:pPr>
    </w:p>
    <w:p w:rsidR="00085D8E" w:rsidRDefault="00085D8E" w:rsidP="00085D8E">
      <w:pPr>
        <w:pStyle w:val="XXXX2"/>
        <w:spacing w:before="360"/>
      </w:pPr>
      <w:r>
        <w:rPr>
          <w:rFonts w:hint="eastAsia"/>
        </w:rPr>
        <w:t>澎湖縣政府　公告</w:t>
      </w:r>
    </w:p>
    <w:p w:rsidR="00085D8E" w:rsidRDefault="00085D8E" w:rsidP="00085D8E">
      <w:pPr>
        <w:pStyle w:val="afffffffffff"/>
      </w:pPr>
      <w:r>
        <w:rPr>
          <w:rFonts w:hint="eastAsia"/>
        </w:rPr>
        <w:t>發文日期：中華民國</w:t>
      </w:r>
      <w:r>
        <w:rPr>
          <w:rFonts w:hint="eastAsia"/>
        </w:rPr>
        <w:t>115</w:t>
      </w:r>
      <w:r>
        <w:rPr>
          <w:rFonts w:hint="eastAsia"/>
        </w:rPr>
        <w:t>年</w:t>
      </w:r>
      <w:r>
        <w:rPr>
          <w:rFonts w:hint="eastAsia"/>
        </w:rPr>
        <w:t>4</w:t>
      </w:r>
      <w:r>
        <w:rPr>
          <w:rFonts w:hint="eastAsia"/>
        </w:rPr>
        <w:t>月</w:t>
      </w:r>
      <w:r>
        <w:rPr>
          <w:rFonts w:hint="eastAsia"/>
        </w:rPr>
        <w:t>22</w:t>
      </w:r>
      <w:r>
        <w:rPr>
          <w:rFonts w:hint="eastAsia"/>
        </w:rPr>
        <w:t>日</w:t>
      </w:r>
      <w:r>
        <w:rPr>
          <w:rFonts w:hint="eastAsia"/>
        </w:rPr>
        <w:t xml:space="preserve"> </w:t>
      </w:r>
    </w:p>
    <w:p w:rsidR="00085D8E" w:rsidRDefault="00085D8E" w:rsidP="00085D8E">
      <w:pPr>
        <w:pStyle w:val="afffffffffff"/>
      </w:pPr>
      <w:r>
        <w:rPr>
          <w:rFonts w:hint="eastAsia"/>
        </w:rPr>
        <w:t>發文字號：府授消預字第</w:t>
      </w:r>
      <w:r>
        <w:rPr>
          <w:rFonts w:hint="eastAsia"/>
        </w:rPr>
        <w:t>1153201138</w:t>
      </w:r>
      <w:r>
        <w:rPr>
          <w:rFonts w:hint="eastAsia"/>
        </w:rPr>
        <w:t>號</w:t>
      </w:r>
    </w:p>
    <w:p w:rsidR="00085D8E" w:rsidRDefault="00085D8E" w:rsidP="00085D8E">
      <w:pPr>
        <w:pStyle w:val="afffffffffff"/>
      </w:pPr>
      <w:r>
        <w:rPr>
          <w:rFonts w:hint="eastAsia"/>
        </w:rPr>
        <w:t>附件：</w:t>
      </w:r>
    </w:p>
    <w:p w:rsidR="00085D8E" w:rsidRDefault="00085D8E" w:rsidP="00085D8E">
      <w:pPr>
        <w:pStyle w:val="afffffffffff"/>
      </w:pPr>
      <w:r>
        <w:rPr>
          <w:rFonts w:hint="eastAsia"/>
        </w:rPr>
        <w:t>主　　旨：公告准予符宏仁消防設備人員執業登記案。</w:t>
      </w:r>
    </w:p>
    <w:p w:rsidR="00085D8E" w:rsidRDefault="00085D8E" w:rsidP="00085D8E">
      <w:pPr>
        <w:pStyle w:val="afffffffffff"/>
      </w:pPr>
      <w:r>
        <w:rPr>
          <w:rFonts w:hint="eastAsia"/>
        </w:rPr>
        <w:t>依　　據：消防設備人員法第</w:t>
      </w:r>
      <w:r>
        <w:rPr>
          <w:rFonts w:hint="eastAsia"/>
        </w:rPr>
        <w:t>6</w:t>
      </w:r>
      <w:r>
        <w:rPr>
          <w:rFonts w:hint="eastAsia"/>
        </w:rPr>
        <w:t>條第</w:t>
      </w:r>
      <w:r>
        <w:rPr>
          <w:rFonts w:hint="eastAsia"/>
        </w:rPr>
        <w:t>2</w:t>
      </w:r>
      <w:r>
        <w:rPr>
          <w:rFonts w:hint="eastAsia"/>
        </w:rPr>
        <w:t>項規定：「直轄市、縣（市）主管機關發給消防設備人員執業執照，應公告並報請中央主管機關備查。撤銷或廢止時，亦同」。</w:t>
      </w:r>
    </w:p>
    <w:p w:rsidR="00085D8E" w:rsidRDefault="00085D8E" w:rsidP="00085D8E">
      <w:pPr>
        <w:pStyle w:val="afffffffffff"/>
      </w:pPr>
      <w:r>
        <w:rPr>
          <w:rFonts w:hint="eastAsia"/>
        </w:rPr>
        <w:t>公告事項：本府於</w:t>
      </w:r>
      <w:r>
        <w:rPr>
          <w:rFonts w:hint="eastAsia"/>
        </w:rPr>
        <w:t>115</w:t>
      </w:r>
      <w:r>
        <w:rPr>
          <w:rFonts w:hint="eastAsia"/>
        </w:rPr>
        <w:t>年</w:t>
      </w:r>
      <w:r>
        <w:rPr>
          <w:rFonts w:hint="eastAsia"/>
        </w:rPr>
        <w:t>4</w:t>
      </w:r>
      <w:r>
        <w:rPr>
          <w:rFonts w:hint="eastAsia"/>
        </w:rPr>
        <w:t>月期間，受理符宏仁申請消防設備人員執業執照登記，經審查符合規定，准予辦理登記及核發消防設備人員執業執照，茲將核准執業執照登記相關資料依法公告（如後附件）。</w:t>
      </w:r>
    </w:p>
    <w:p w:rsidR="00085D8E" w:rsidRDefault="00085D8E" w:rsidP="00085D8E">
      <w:pPr>
        <w:pStyle w:val="afffffffffff2"/>
        <w:spacing w:before="360"/>
      </w:pPr>
      <w:r>
        <w:rPr>
          <w:rFonts w:hint="eastAsia"/>
        </w:rPr>
        <w:t xml:space="preserve">縣　長　</w:t>
      </w:r>
      <w:r w:rsidRPr="00085D8E">
        <w:rPr>
          <w:rFonts w:hint="eastAsia"/>
          <w:sz w:val="36"/>
          <w:szCs w:val="36"/>
        </w:rPr>
        <w:t>陳　光　復</w:t>
      </w:r>
      <w:r>
        <w:rPr>
          <w:rFonts w:hint="eastAsia"/>
        </w:rPr>
        <w:t xml:space="preserve">　公假</w:t>
      </w:r>
    </w:p>
    <w:p w:rsidR="00085D8E" w:rsidRDefault="00085D8E" w:rsidP="00085D8E">
      <w:pPr>
        <w:pStyle w:val="afffffffffffb"/>
        <w:spacing w:before="240"/>
      </w:pPr>
      <w:r>
        <w:rPr>
          <w:rFonts w:hint="eastAsia"/>
        </w:rPr>
        <w:t xml:space="preserve">副縣長　</w:t>
      </w:r>
      <w:r w:rsidRPr="00085D8E">
        <w:rPr>
          <w:rFonts w:hint="eastAsia"/>
          <w:sz w:val="36"/>
          <w:szCs w:val="36"/>
        </w:rPr>
        <w:t>林　皆　興</w:t>
      </w:r>
      <w:r>
        <w:rPr>
          <w:rFonts w:hint="eastAsia"/>
        </w:rPr>
        <w:t xml:space="preserve">　代行</w:t>
      </w:r>
    </w:p>
    <w:p w:rsidR="0014285E" w:rsidRDefault="0014285E" w:rsidP="0014285E">
      <w:pPr>
        <w:pStyle w:val="afffffffffffc"/>
        <w:rPr>
          <w:rFonts w:hint="eastAsia"/>
        </w:rPr>
      </w:pPr>
    </w:p>
    <w:p w:rsidR="00622F1D" w:rsidRPr="00427627" w:rsidRDefault="00085D8E" w:rsidP="0014285E">
      <w:pPr>
        <w:pStyle w:val="afffffffffffc"/>
      </w:pPr>
      <w:r>
        <w:rPr>
          <w:rFonts w:hint="eastAsia"/>
        </w:rPr>
        <w:t>本案依分層負責規定授權主管局長決行</w:t>
      </w:r>
    </w:p>
    <w:p w:rsidR="00085D8E" w:rsidRDefault="00085D8E" w:rsidP="00085D8E">
      <w:pPr>
        <w:widowControl/>
        <w:ind w:left="720" w:hangingChars="300" w:hanging="720"/>
      </w:pPr>
      <w:r>
        <w:br w:type="page"/>
      </w:r>
    </w:p>
    <w:tbl>
      <w:tblPr>
        <w:tblW w:w="5000" w:type="pct"/>
        <w:tblLayout w:type="fixed"/>
        <w:tblCellMar>
          <w:left w:w="28" w:type="dxa"/>
          <w:right w:w="28" w:type="dxa"/>
        </w:tblCellMar>
        <w:tblLook w:val="04A0"/>
      </w:tblPr>
      <w:tblGrid>
        <w:gridCol w:w="1306"/>
        <w:gridCol w:w="797"/>
        <w:gridCol w:w="1172"/>
        <w:gridCol w:w="1148"/>
        <w:gridCol w:w="1275"/>
        <w:gridCol w:w="1135"/>
        <w:gridCol w:w="1331"/>
      </w:tblGrid>
      <w:tr w:rsidR="000C0B5B" w:rsidRPr="000C0B5B" w:rsidTr="000C0B5B">
        <w:trPr>
          <w:trHeight w:val="799"/>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0B5B" w:rsidRPr="000C0B5B" w:rsidRDefault="000C0B5B" w:rsidP="000C0B5B">
            <w:pPr>
              <w:pStyle w:val="afffffffffff3"/>
              <w:spacing w:before="360" w:after="120"/>
            </w:pPr>
            <w:r w:rsidRPr="000C0B5B">
              <w:rPr>
                <w:rFonts w:hint="eastAsia"/>
              </w:rPr>
              <w:lastRenderedPageBreak/>
              <w:t>澎湖縣消防設備人員執業執照清冊</w:t>
            </w:r>
          </w:p>
        </w:tc>
      </w:tr>
      <w:tr w:rsidR="000C0B5B" w:rsidRPr="000C0B5B" w:rsidTr="000C0B5B">
        <w:trPr>
          <w:trHeight w:val="1002"/>
        </w:trPr>
        <w:tc>
          <w:tcPr>
            <w:tcW w:w="800" w:type="pct"/>
            <w:tcBorders>
              <w:top w:val="nil"/>
              <w:left w:val="single" w:sz="4" w:space="0" w:color="auto"/>
              <w:bottom w:val="single" w:sz="4" w:space="0" w:color="auto"/>
              <w:right w:val="single" w:sz="4" w:space="0" w:color="auto"/>
            </w:tcBorders>
            <w:shd w:val="clear" w:color="auto" w:fill="auto"/>
            <w:noWrap/>
            <w:vAlign w:val="center"/>
            <w:hideMark/>
          </w:tcPr>
          <w:p w:rsidR="000C0B5B" w:rsidRDefault="000C0B5B" w:rsidP="000C0B5B">
            <w:pPr>
              <w:jc w:val="distribute"/>
            </w:pPr>
            <w:r w:rsidRPr="000C0B5B">
              <w:rPr>
                <w:rFonts w:hint="eastAsia"/>
              </w:rPr>
              <w:t>執業執照</w:t>
            </w:r>
          </w:p>
          <w:p w:rsidR="000C0B5B" w:rsidRPr="000C0B5B" w:rsidRDefault="000C0B5B" w:rsidP="000C0B5B">
            <w:pPr>
              <w:jc w:val="distribute"/>
            </w:pPr>
            <w:r w:rsidRPr="000C0B5B">
              <w:rPr>
                <w:rFonts w:hint="eastAsia"/>
              </w:rPr>
              <w:t>字號</w:t>
            </w:r>
          </w:p>
        </w:tc>
        <w:tc>
          <w:tcPr>
            <w:tcW w:w="488" w:type="pct"/>
            <w:tcBorders>
              <w:top w:val="nil"/>
              <w:left w:val="nil"/>
              <w:bottom w:val="single" w:sz="4" w:space="0" w:color="auto"/>
              <w:right w:val="single" w:sz="4" w:space="0" w:color="auto"/>
            </w:tcBorders>
            <w:shd w:val="clear" w:color="auto" w:fill="auto"/>
            <w:noWrap/>
            <w:vAlign w:val="center"/>
            <w:hideMark/>
          </w:tcPr>
          <w:p w:rsidR="000C0B5B" w:rsidRPr="000C0B5B" w:rsidRDefault="000C0B5B" w:rsidP="000C0B5B">
            <w:pPr>
              <w:jc w:val="distribute"/>
            </w:pPr>
            <w:r w:rsidRPr="000C0B5B">
              <w:rPr>
                <w:rFonts w:hint="eastAsia"/>
              </w:rPr>
              <w:t>姓名</w:t>
            </w:r>
          </w:p>
        </w:tc>
        <w:tc>
          <w:tcPr>
            <w:tcW w:w="718" w:type="pct"/>
            <w:tcBorders>
              <w:top w:val="nil"/>
              <w:left w:val="nil"/>
              <w:bottom w:val="single" w:sz="4" w:space="0" w:color="auto"/>
              <w:right w:val="single" w:sz="4" w:space="0" w:color="auto"/>
            </w:tcBorders>
            <w:shd w:val="clear" w:color="auto" w:fill="auto"/>
            <w:noWrap/>
            <w:vAlign w:val="center"/>
            <w:hideMark/>
          </w:tcPr>
          <w:p w:rsidR="000C0B5B" w:rsidRDefault="000C0B5B" w:rsidP="000C0B5B">
            <w:pPr>
              <w:jc w:val="distribute"/>
            </w:pPr>
            <w:r w:rsidRPr="000C0B5B">
              <w:rPr>
                <w:rFonts w:hint="eastAsia"/>
              </w:rPr>
              <w:t>執業</w:t>
            </w:r>
          </w:p>
          <w:p w:rsidR="000C0B5B" w:rsidRPr="000C0B5B" w:rsidRDefault="000C0B5B" w:rsidP="000C0B5B">
            <w:pPr>
              <w:jc w:val="distribute"/>
            </w:pPr>
            <w:r w:rsidRPr="000C0B5B">
              <w:rPr>
                <w:rFonts w:hint="eastAsia"/>
              </w:rPr>
              <w:t>機構名稱</w:t>
            </w:r>
          </w:p>
        </w:tc>
        <w:tc>
          <w:tcPr>
            <w:tcW w:w="703" w:type="pct"/>
            <w:tcBorders>
              <w:top w:val="nil"/>
              <w:left w:val="nil"/>
              <w:bottom w:val="single" w:sz="4" w:space="0" w:color="auto"/>
              <w:right w:val="single" w:sz="4" w:space="0" w:color="auto"/>
            </w:tcBorders>
            <w:shd w:val="clear" w:color="auto" w:fill="auto"/>
            <w:noWrap/>
            <w:vAlign w:val="center"/>
            <w:hideMark/>
          </w:tcPr>
          <w:p w:rsidR="000C0B5B" w:rsidRDefault="000C0B5B" w:rsidP="000C0B5B">
            <w:pPr>
              <w:jc w:val="distribute"/>
            </w:pPr>
            <w:r w:rsidRPr="000C0B5B">
              <w:rPr>
                <w:rFonts w:hint="eastAsia"/>
              </w:rPr>
              <w:t>執業</w:t>
            </w:r>
          </w:p>
          <w:p w:rsidR="000C0B5B" w:rsidRPr="000C0B5B" w:rsidRDefault="000C0B5B" w:rsidP="000C0B5B">
            <w:pPr>
              <w:jc w:val="distribute"/>
            </w:pPr>
            <w:r w:rsidRPr="000C0B5B">
              <w:rPr>
                <w:rFonts w:hint="eastAsia"/>
              </w:rPr>
              <w:t>機構地址</w:t>
            </w:r>
          </w:p>
        </w:tc>
        <w:tc>
          <w:tcPr>
            <w:tcW w:w="781" w:type="pct"/>
            <w:tcBorders>
              <w:top w:val="nil"/>
              <w:left w:val="nil"/>
              <w:bottom w:val="single" w:sz="4" w:space="0" w:color="auto"/>
              <w:right w:val="single" w:sz="4" w:space="0" w:color="auto"/>
            </w:tcBorders>
            <w:shd w:val="clear" w:color="auto" w:fill="auto"/>
            <w:noWrap/>
            <w:vAlign w:val="center"/>
            <w:hideMark/>
          </w:tcPr>
          <w:p w:rsidR="000C0B5B" w:rsidRPr="000C0B5B" w:rsidRDefault="000C0B5B" w:rsidP="000C0B5B">
            <w:pPr>
              <w:jc w:val="distribute"/>
            </w:pPr>
            <w:r w:rsidRPr="000C0B5B">
              <w:rPr>
                <w:rFonts w:hint="eastAsia"/>
              </w:rPr>
              <w:t>消防設備人員證書字號</w:t>
            </w:r>
          </w:p>
        </w:tc>
        <w:tc>
          <w:tcPr>
            <w:tcW w:w="695" w:type="pct"/>
            <w:tcBorders>
              <w:top w:val="nil"/>
              <w:left w:val="nil"/>
              <w:bottom w:val="single" w:sz="4" w:space="0" w:color="auto"/>
              <w:right w:val="single" w:sz="4" w:space="0" w:color="auto"/>
            </w:tcBorders>
            <w:shd w:val="clear" w:color="auto" w:fill="auto"/>
            <w:noWrap/>
            <w:vAlign w:val="center"/>
            <w:hideMark/>
          </w:tcPr>
          <w:p w:rsidR="000C0B5B" w:rsidRPr="000C0B5B" w:rsidRDefault="000C0B5B" w:rsidP="000C0B5B">
            <w:pPr>
              <w:jc w:val="distribute"/>
            </w:pPr>
            <w:r w:rsidRPr="000C0B5B">
              <w:rPr>
                <w:rFonts w:hint="eastAsia"/>
              </w:rPr>
              <w:t>執業範圍</w:t>
            </w:r>
          </w:p>
        </w:tc>
        <w:tc>
          <w:tcPr>
            <w:tcW w:w="816" w:type="pct"/>
            <w:tcBorders>
              <w:top w:val="nil"/>
              <w:left w:val="nil"/>
              <w:bottom w:val="single" w:sz="4" w:space="0" w:color="auto"/>
              <w:right w:val="single" w:sz="4" w:space="0" w:color="auto"/>
            </w:tcBorders>
            <w:shd w:val="clear" w:color="auto" w:fill="auto"/>
            <w:noWrap/>
            <w:vAlign w:val="center"/>
            <w:hideMark/>
          </w:tcPr>
          <w:p w:rsidR="000C0B5B" w:rsidRDefault="000C0B5B" w:rsidP="000C0B5B">
            <w:pPr>
              <w:jc w:val="distribute"/>
            </w:pPr>
            <w:r w:rsidRPr="000C0B5B">
              <w:rPr>
                <w:rFonts w:hint="eastAsia"/>
              </w:rPr>
              <w:t>證照</w:t>
            </w:r>
          </w:p>
          <w:p w:rsidR="000C0B5B" w:rsidRPr="000C0B5B" w:rsidRDefault="000C0B5B" w:rsidP="000C0B5B">
            <w:pPr>
              <w:jc w:val="distribute"/>
            </w:pPr>
            <w:r w:rsidRPr="000C0B5B">
              <w:rPr>
                <w:rFonts w:hint="eastAsia"/>
              </w:rPr>
              <w:t>有效期限</w:t>
            </w:r>
          </w:p>
        </w:tc>
      </w:tr>
      <w:tr w:rsidR="000C0B5B" w:rsidRPr="000C0B5B" w:rsidTr="000C0B5B">
        <w:trPr>
          <w:trHeight w:val="1002"/>
        </w:trPr>
        <w:tc>
          <w:tcPr>
            <w:tcW w:w="800" w:type="pct"/>
            <w:tcBorders>
              <w:top w:val="nil"/>
              <w:left w:val="single" w:sz="4" w:space="0" w:color="auto"/>
              <w:bottom w:val="single" w:sz="4" w:space="0" w:color="auto"/>
              <w:right w:val="single" w:sz="4" w:space="0" w:color="auto"/>
            </w:tcBorders>
            <w:shd w:val="clear" w:color="auto" w:fill="auto"/>
            <w:noWrap/>
            <w:vAlign w:val="center"/>
            <w:hideMark/>
          </w:tcPr>
          <w:p w:rsidR="000C0B5B" w:rsidRPr="000C0B5B" w:rsidRDefault="000C0B5B" w:rsidP="000C0B5B">
            <w:r w:rsidRPr="000C0B5B">
              <w:rPr>
                <w:rFonts w:hint="eastAsia"/>
              </w:rPr>
              <w:t>澎湖縣消暫行執字第</w:t>
            </w:r>
            <w:r w:rsidRPr="000C0B5B">
              <w:rPr>
                <w:rFonts w:hint="eastAsia"/>
              </w:rPr>
              <w:t>00003</w:t>
            </w:r>
            <w:r w:rsidRPr="000C0B5B">
              <w:rPr>
                <w:rFonts w:hint="eastAsia"/>
              </w:rPr>
              <w:t>號</w:t>
            </w:r>
          </w:p>
        </w:tc>
        <w:tc>
          <w:tcPr>
            <w:tcW w:w="488" w:type="pct"/>
            <w:tcBorders>
              <w:top w:val="nil"/>
              <w:left w:val="nil"/>
              <w:bottom w:val="single" w:sz="4" w:space="0" w:color="auto"/>
              <w:right w:val="single" w:sz="4" w:space="0" w:color="auto"/>
            </w:tcBorders>
            <w:shd w:val="clear" w:color="auto" w:fill="auto"/>
            <w:noWrap/>
            <w:vAlign w:val="center"/>
            <w:hideMark/>
          </w:tcPr>
          <w:p w:rsidR="000C0B5B" w:rsidRPr="000C0B5B" w:rsidRDefault="000C0B5B" w:rsidP="000C0B5B">
            <w:r w:rsidRPr="000C0B5B">
              <w:rPr>
                <w:rFonts w:hint="eastAsia"/>
              </w:rPr>
              <w:t>符</w:t>
            </w:r>
            <w:r w:rsidRPr="000C0B5B">
              <w:rPr>
                <w:rFonts w:ascii="新細明體" w:eastAsia="新細明體" w:hAnsi="新細明體" w:cs="新細明體" w:hint="eastAsia"/>
              </w:rPr>
              <w:t>〇</w:t>
            </w:r>
            <w:r w:rsidRPr="000C0B5B">
              <w:rPr>
                <w:rFonts w:hint="eastAsia"/>
              </w:rPr>
              <w:t>仁</w:t>
            </w:r>
          </w:p>
        </w:tc>
        <w:tc>
          <w:tcPr>
            <w:tcW w:w="718" w:type="pct"/>
            <w:tcBorders>
              <w:top w:val="nil"/>
              <w:left w:val="nil"/>
              <w:bottom w:val="single" w:sz="4" w:space="0" w:color="auto"/>
              <w:right w:val="single" w:sz="4" w:space="0" w:color="auto"/>
            </w:tcBorders>
            <w:shd w:val="clear" w:color="auto" w:fill="auto"/>
            <w:noWrap/>
            <w:vAlign w:val="center"/>
            <w:hideMark/>
          </w:tcPr>
          <w:p w:rsidR="000C0B5B" w:rsidRPr="000C0B5B" w:rsidRDefault="000C0B5B" w:rsidP="000C0B5B">
            <w:r w:rsidRPr="000C0B5B">
              <w:rPr>
                <w:rFonts w:hint="eastAsia"/>
              </w:rPr>
              <w:t>符宏仁建築師事務所</w:t>
            </w:r>
          </w:p>
        </w:tc>
        <w:tc>
          <w:tcPr>
            <w:tcW w:w="703" w:type="pct"/>
            <w:tcBorders>
              <w:top w:val="nil"/>
              <w:left w:val="nil"/>
              <w:bottom w:val="single" w:sz="4" w:space="0" w:color="auto"/>
              <w:right w:val="single" w:sz="4" w:space="0" w:color="auto"/>
            </w:tcBorders>
            <w:shd w:val="clear" w:color="auto" w:fill="auto"/>
            <w:vAlign w:val="center"/>
            <w:hideMark/>
          </w:tcPr>
          <w:p w:rsidR="000C0B5B" w:rsidRPr="000C0B5B" w:rsidRDefault="000C0B5B" w:rsidP="000C0B5B">
            <w:r w:rsidRPr="000C0B5B">
              <w:rPr>
                <w:rFonts w:hint="eastAsia"/>
              </w:rPr>
              <w:t>澎湖縣馬公市重慶里中興路○○號</w:t>
            </w:r>
          </w:p>
        </w:tc>
        <w:tc>
          <w:tcPr>
            <w:tcW w:w="781" w:type="pct"/>
            <w:tcBorders>
              <w:top w:val="nil"/>
              <w:left w:val="nil"/>
              <w:bottom w:val="single" w:sz="4" w:space="0" w:color="auto"/>
              <w:right w:val="single" w:sz="4" w:space="0" w:color="auto"/>
            </w:tcBorders>
            <w:shd w:val="clear" w:color="auto" w:fill="auto"/>
            <w:vAlign w:val="center"/>
            <w:hideMark/>
          </w:tcPr>
          <w:p w:rsidR="000C0B5B" w:rsidRPr="000C0B5B" w:rsidRDefault="000C0B5B" w:rsidP="000C0B5B">
            <w:r w:rsidRPr="000C0B5B">
              <w:rPr>
                <w:rFonts w:hint="eastAsia"/>
              </w:rPr>
              <w:t>消暫證字第</w:t>
            </w:r>
            <w:r w:rsidRPr="000C0B5B">
              <w:rPr>
                <w:rFonts w:hint="eastAsia"/>
              </w:rPr>
              <w:t>883987</w:t>
            </w:r>
            <w:r w:rsidRPr="000C0B5B">
              <w:rPr>
                <w:rFonts w:hint="eastAsia"/>
              </w:rPr>
              <w:t>號</w:t>
            </w:r>
            <w:r w:rsidRPr="000C0B5B">
              <w:rPr>
                <w:rFonts w:hint="eastAsia"/>
              </w:rPr>
              <w:br/>
            </w:r>
            <w:r w:rsidRPr="000C0B5B">
              <w:rPr>
                <w:rFonts w:hint="eastAsia"/>
              </w:rPr>
              <w:t>消暫證字第</w:t>
            </w:r>
            <w:r w:rsidRPr="000C0B5B">
              <w:rPr>
                <w:rFonts w:hint="eastAsia"/>
              </w:rPr>
              <w:t>892269</w:t>
            </w:r>
            <w:r w:rsidRPr="000C0B5B">
              <w:rPr>
                <w:rFonts w:hint="eastAsia"/>
              </w:rPr>
              <w:t>號</w:t>
            </w:r>
          </w:p>
        </w:tc>
        <w:tc>
          <w:tcPr>
            <w:tcW w:w="695" w:type="pct"/>
            <w:tcBorders>
              <w:top w:val="nil"/>
              <w:left w:val="nil"/>
              <w:bottom w:val="single" w:sz="4" w:space="0" w:color="auto"/>
              <w:right w:val="single" w:sz="4" w:space="0" w:color="auto"/>
            </w:tcBorders>
            <w:shd w:val="clear" w:color="auto" w:fill="auto"/>
            <w:vAlign w:val="center"/>
            <w:hideMark/>
          </w:tcPr>
          <w:p w:rsidR="000C0B5B" w:rsidRPr="000C0B5B" w:rsidRDefault="000C0B5B" w:rsidP="000C0B5B">
            <w:r w:rsidRPr="000C0B5B">
              <w:rPr>
                <w:rFonts w:hint="eastAsia"/>
              </w:rPr>
              <w:t>暫行從事消防安全設備設計監造測試檢修</w:t>
            </w:r>
          </w:p>
        </w:tc>
        <w:tc>
          <w:tcPr>
            <w:tcW w:w="816" w:type="pct"/>
            <w:tcBorders>
              <w:top w:val="nil"/>
              <w:left w:val="nil"/>
              <w:bottom w:val="single" w:sz="4" w:space="0" w:color="auto"/>
              <w:right w:val="single" w:sz="4" w:space="0" w:color="auto"/>
            </w:tcBorders>
            <w:shd w:val="clear" w:color="auto" w:fill="auto"/>
            <w:noWrap/>
            <w:vAlign w:val="center"/>
            <w:hideMark/>
          </w:tcPr>
          <w:p w:rsidR="000C0B5B" w:rsidRPr="000C0B5B" w:rsidRDefault="000C0B5B" w:rsidP="000C0B5B">
            <w:r w:rsidRPr="000C0B5B">
              <w:rPr>
                <w:rFonts w:hint="eastAsia"/>
              </w:rPr>
              <w:t>115</w:t>
            </w:r>
            <w:r w:rsidRPr="000C0B5B">
              <w:rPr>
                <w:rFonts w:hint="eastAsia"/>
              </w:rPr>
              <w:t>年</w:t>
            </w:r>
            <w:r w:rsidRPr="000C0B5B">
              <w:rPr>
                <w:rFonts w:hint="eastAsia"/>
              </w:rPr>
              <w:t>04</w:t>
            </w:r>
            <w:r w:rsidRPr="000C0B5B">
              <w:rPr>
                <w:rFonts w:hint="eastAsia"/>
              </w:rPr>
              <w:t>月</w:t>
            </w:r>
            <w:r w:rsidRPr="000C0B5B">
              <w:rPr>
                <w:rFonts w:hint="eastAsia"/>
              </w:rPr>
              <w:t>21</w:t>
            </w:r>
            <w:r w:rsidRPr="000C0B5B">
              <w:rPr>
                <w:rFonts w:hint="eastAsia"/>
              </w:rPr>
              <w:t>日至</w:t>
            </w:r>
            <w:r w:rsidRPr="000C0B5B">
              <w:rPr>
                <w:rFonts w:hint="eastAsia"/>
              </w:rPr>
              <w:t>117</w:t>
            </w:r>
            <w:r w:rsidRPr="000C0B5B">
              <w:rPr>
                <w:rFonts w:hint="eastAsia"/>
              </w:rPr>
              <w:t>年</w:t>
            </w:r>
            <w:r w:rsidRPr="000C0B5B">
              <w:rPr>
                <w:rFonts w:hint="eastAsia"/>
              </w:rPr>
              <w:t>06</w:t>
            </w:r>
            <w:r w:rsidRPr="000C0B5B">
              <w:rPr>
                <w:rFonts w:hint="eastAsia"/>
              </w:rPr>
              <w:t>月</w:t>
            </w:r>
            <w:r w:rsidRPr="000C0B5B">
              <w:rPr>
                <w:rFonts w:hint="eastAsia"/>
              </w:rPr>
              <w:t>20</w:t>
            </w:r>
            <w:r w:rsidRPr="000C0B5B">
              <w:rPr>
                <w:rFonts w:hint="eastAsia"/>
              </w:rPr>
              <w:t>日止</w:t>
            </w:r>
          </w:p>
        </w:tc>
      </w:tr>
      <w:tr w:rsidR="000C0B5B" w:rsidRPr="000C0B5B" w:rsidTr="000C0B5B">
        <w:trPr>
          <w:trHeight w:val="1002"/>
        </w:trPr>
        <w:tc>
          <w:tcPr>
            <w:tcW w:w="800" w:type="pct"/>
            <w:tcBorders>
              <w:top w:val="nil"/>
              <w:left w:val="single" w:sz="4" w:space="0" w:color="auto"/>
              <w:bottom w:val="single" w:sz="4" w:space="0" w:color="auto"/>
              <w:right w:val="single" w:sz="4" w:space="0" w:color="auto"/>
            </w:tcBorders>
            <w:shd w:val="clear" w:color="auto" w:fill="auto"/>
            <w:noWrap/>
            <w:vAlign w:val="center"/>
            <w:hideMark/>
          </w:tcPr>
          <w:p w:rsidR="000C0B5B" w:rsidRPr="000C0B5B" w:rsidRDefault="000C0B5B" w:rsidP="000C0B5B">
            <w:r w:rsidRPr="000C0B5B">
              <w:rPr>
                <w:rFonts w:hint="eastAsia"/>
              </w:rPr>
              <w:t>以下空白</w:t>
            </w:r>
          </w:p>
        </w:tc>
        <w:tc>
          <w:tcPr>
            <w:tcW w:w="488" w:type="pct"/>
            <w:tcBorders>
              <w:top w:val="nil"/>
              <w:left w:val="nil"/>
              <w:bottom w:val="single" w:sz="4" w:space="0" w:color="auto"/>
              <w:right w:val="single" w:sz="4" w:space="0" w:color="auto"/>
            </w:tcBorders>
            <w:shd w:val="clear" w:color="auto" w:fill="auto"/>
            <w:noWrap/>
            <w:vAlign w:val="center"/>
            <w:hideMark/>
          </w:tcPr>
          <w:p w:rsidR="000C0B5B" w:rsidRPr="000C0B5B" w:rsidRDefault="000C0B5B" w:rsidP="000C0B5B">
            <w:r w:rsidRPr="000C0B5B">
              <w:rPr>
                <w:rFonts w:hint="eastAsia"/>
              </w:rPr>
              <w:t xml:space="preserve">　</w:t>
            </w:r>
          </w:p>
        </w:tc>
        <w:tc>
          <w:tcPr>
            <w:tcW w:w="718" w:type="pct"/>
            <w:tcBorders>
              <w:top w:val="nil"/>
              <w:left w:val="nil"/>
              <w:bottom w:val="single" w:sz="4" w:space="0" w:color="auto"/>
              <w:right w:val="single" w:sz="4" w:space="0" w:color="auto"/>
            </w:tcBorders>
            <w:shd w:val="clear" w:color="auto" w:fill="auto"/>
            <w:noWrap/>
            <w:vAlign w:val="center"/>
            <w:hideMark/>
          </w:tcPr>
          <w:p w:rsidR="000C0B5B" w:rsidRPr="000C0B5B" w:rsidRDefault="000C0B5B" w:rsidP="000C0B5B">
            <w:r w:rsidRPr="000C0B5B">
              <w:rPr>
                <w:rFonts w:hint="eastAsia"/>
              </w:rPr>
              <w:t xml:space="preserve">　</w:t>
            </w:r>
          </w:p>
        </w:tc>
        <w:tc>
          <w:tcPr>
            <w:tcW w:w="703" w:type="pct"/>
            <w:tcBorders>
              <w:top w:val="nil"/>
              <w:left w:val="nil"/>
              <w:bottom w:val="single" w:sz="4" w:space="0" w:color="auto"/>
              <w:right w:val="single" w:sz="4" w:space="0" w:color="auto"/>
            </w:tcBorders>
            <w:shd w:val="clear" w:color="auto" w:fill="auto"/>
            <w:noWrap/>
            <w:vAlign w:val="center"/>
            <w:hideMark/>
          </w:tcPr>
          <w:p w:rsidR="000C0B5B" w:rsidRPr="000C0B5B" w:rsidRDefault="000C0B5B" w:rsidP="000C0B5B">
            <w:r w:rsidRPr="000C0B5B">
              <w:rPr>
                <w:rFonts w:hint="eastAsia"/>
              </w:rPr>
              <w:t xml:space="preserve">　</w:t>
            </w:r>
          </w:p>
        </w:tc>
        <w:tc>
          <w:tcPr>
            <w:tcW w:w="781" w:type="pct"/>
            <w:tcBorders>
              <w:top w:val="nil"/>
              <w:left w:val="nil"/>
              <w:bottom w:val="single" w:sz="4" w:space="0" w:color="auto"/>
              <w:right w:val="single" w:sz="4" w:space="0" w:color="auto"/>
            </w:tcBorders>
            <w:shd w:val="clear" w:color="auto" w:fill="auto"/>
            <w:noWrap/>
            <w:vAlign w:val="center"/>
            <w:hideMark/>
          </w:tcPr>
          <w:p w:rsidR="000C0B5B" w:rsidRPr="000C0B5B" w:rsidRDefault="000C0B5B" w:rsidP="000C0B5B">
            <w:r w:rsidRPr="000C0B5B">
              <w:rPr>
                <w:rFonts w:hint="eastAsia"/>
              </w:rPr>
              <w:t xml:space="preserve">　</w:t>
            </w:r>
          </w:p>
        </w:tc>
        <w:tc>
          <w:tcPr>
            <w:tcW w:w="695" w:type="pct"/>
            <w:tcBorders>
              <w:top w:val="nil"/>
              <w:left w:val="nil"/>
              <w:bottom w:val="single" w:sz="4" w:space="0" w:color="auto"/>
              <w:right w:val="single" w:sz="4" w:space="0" w:color="auto"/>
            </w:tcBorders>
            <w:shd w:val="clear" w:color="auto" w:fill="auto"/>
            <w:noWrap/>
            <w:vAlign w:val="center"/>
            <w:hideMark/>
          </w:tcPr>
          <w:p w:rsidR="000C0B5B" w:rsidRPr="000C0B5B" w:rsidRDefault="000C0B5B" w:rsidP="000C0B5B">
            <w:r w:rsidRPr="000C0B5B">
              <w:rPr>
                <w:rFonts w:hint="eastAsia"/>
              </w:rPr>
              <w:t xml:space="preserve">　</w:t>
            </w:r>
          </w:p>
        </w:tc>
        <w:tc>
          <w:tcPr>
            <w:tcW w:w="816" w:type="pct"/>
            <w:tcBorders>
              <w:top w:val="nil"/>
              <w:left w:val="nil"/>
              <w:bottom w:val="single" w:sz="4" w:space="0" w:color="auto"/>
              <w:right w:val="single" w:sz="4" w:space="0" w:color="auto"/>
            </w:tcBorders>
            <w:shd w:val="clear" w:color="auto" w:fill="auto"/>
            <w:noWrap/>
            <w:vAlign w:val="center"/>
            <w:hideMark/>
          </w:tcPr>
          <w:p w:rsidR="000C0B5B" w:rsidRPr="000C0B5B" w:rsidRDefault="000C0B5B" w:rsidP="000C0B5B">
            <w:r w:rsidRPr="000C0B5B">
              <w:rPr>
                <w:rFonts w:hint="eastAsia"/>
              </w:rPr>
              <w:t xml:space="preserve">　</w:t>
            </w:r>
          </w:p>
        </w:tc>
      </w:tr>
      <w:tr w:rsidR="000C0B5B" w:rsidRPr="000C0B5B" w:rsidTr="000C0B5B">
        <w:trPr>
          <w:trHeight w:val="1002"/>
        </w:trPr>
        <w:tc>
          <w:tcPr>
            <w:tcW w:w="800" w:type="pct"/>
            <w:tcBorders>
              <w:top w:val="nil"/>
              <w:left w:val="single" w:sz="4" w:space="0" w:color="auto"/>
              <w:bottom w:val="single" w:sz="4" w:space="0" w:color="auto"/>
              <w:right w:val="single" w:sz="4" w:space="0" w:color="auto"/>
            </w:tcBorders>
            <w:shd w:val="clear" w:color="auto" w:fill="auto"/>
            <w:noWrap/>
            <w:vAlign w:val="center"/>
            <w:hideMark/>
          </w:tcPr>
          <w:p w:rsidR="000C0B5B" w:rsidRPr="000C0B5B" w:rsidRDefault="000C0B5B" w:rsidP="000C0B5B">
            <w:r w:rsidRPr="000C0B5B">
              <w:rPr>
                <w:rFonts w:hint="eastAsia"/>
              </w:rPr>
              <w:t xml:space="preserve">　</w:t>
            </w:r>
          </w:p>
        </w:tc>
        <w:tc>
          <w:tcPr>
            <w:tcW w:w="488" w:type="pct"/>
            <w:tcBorders>
              <w:top w:val="nil"/>
              <w:left w:val="nil"/>
              <w:bottom w:val="single" w:sz="4" w:space="0" w:color="auto"/>
              <w:right w:val="single" w:sz="4" w:space="0" w:color="auto"/>
            </w:tcBorders>
            <w:shd w:val="clear" w:color="auto" w:fill="auto"/>
            <w:noWrap/>
            <w:vAlign w:val="center"/>
            <w:hideMark/>
          </w:tcPr>
          <w:p w:rsidR="000C0B5B" w:rsidRPr="000C0B5B" w:rsidRDefault="000C0B5B" w:rsidP="000C0B5B">
            <w:r w:rsidRPr="000C0B5B">
              <w:rPr>
                <w:rFonts w:hint="eastAsia"/>
              </w:rPr>
              <w:t xml:space="preserve">　</w:t>
            </w:r>
          </w:p>
        </w:tc>
        <w:tc>
          <w:tcPr>
            <w:tcW w:w="718" w:type="pct"/>
            <w:tcBorders>
              <w:top w:val="nil"/>
              <w:left w:val="nil"/>
              <w:bottom w:val="single" w:sz="4" w:space="0" w:color="auto"/>
              <w:right w:val="single" w:sz="4" w:space="0" w:color="auto"/>
            </w:tcBorders>
            <w:shd w:val="clear" w:color="auto" w:fill="auto"/>
            <w:noWrap/>
            <w:vAlign w:val="center"/>
            <w:hideMark/>
          </w:tcPr>
          <w:p w:rsidR="000C0B5B" w:rsidRPr="000C0B5B" w:rsidRDefault="000C0B5B" w:rsidP="000C0B5B">
            <w:r w:rsidRPr="000C0B5B">
              <w:rPr>
                <w:rFonts w:hint="eastAsia"/>
              </w:rPr>
              <w:t xml:space="preserve">　</w:t>
            </w:r>
          </w:p>
        </w:tc>
        <w:tc>
          <w:tcPr>
            <w:tcW w:w="703" w:type="pct"/>
            <w:tcBorders>
              <w:top w:val="nil"/>
              <w:left w:val="nil"/>
              <w:bottom w:val="single" w:sz="4" w:space="0" w:color="auto"/>
              <w:right w:val="single" w:sz="4" w:space="0" w:color="auto"/>
            </w:tcBorders>
            <w:shd w:val="clear" w:color="auto" w:fill="auto"/>
            <w:noWrap/>
            <w:vAlign w:val="center"/>
            <w:hideMark/>
          </w:tcPr>
          <w:p w:rsidR="000C0B5B" w:rsidRPr="000C0B5B" w:rsidRDefault="000C0B5B" w:rsidP="000C0B5B">
            <w:r w:rsidRPr="000C0B5B">
              <w:rPr>
                <w:rFonts w:hint="eastAsia"/>
              </w:rPr>
              <w:t xml:space="preserve">　</w:t>
            </w:r>
          </w:p>
        </w:tc>
        <w:tc>
          <w:tcPr>
            <w:tcW w:w="781" w:type="pct"/>
            <w:tcBorders>
              <w:top w:val="nil"/>
              <w:left w:val="nil"/>
              <w:bottom w:val="single" w:sz="4" w:space="0" w:color="auto"/>
              <w:right w:val="single" w:sz="4" w:space="0" w:color="auto"/>
            </w:tcBorders>
            <w:shd w:val="clear" w:color="auto" w:fill="auto"/>
            <w:noWrap/>
            <w:vAlign w:val="center"/>
            <w:hideMark/>
          </w:tcPr>
          <w:p w:rsidR="000C0B5B" w:rsidRPr="000C0B5B" w:rsidRDefault="000C0B5B" w:rsidP="000C0B5B">
            <w:r w:rsidRPr="000C0B5B">
              <w:rPr>
                <w:rFonts w:hint="eastAsia"/>
              </w:rPr>
              <w:t xml:space="preserve">　</w:t>
            </w:r>
          </w:p>
        </w:tc>
        <w:tc>
          <w:tcPr>
            <w:tcW w:w="695" w:type="pct"/>
            <w:tcBorders>
              <w:top w:val="nil"/>
              <w:left w:val="nil"/>
              <w:bottom w:val="single" w:sz="4" w:space="0" w:color="auto"/>
              <w:right w:val="single" w:sz="4" w:space="0" w:color="auto"/>
            </w:tcBorders>
            <w:shd w:val="clear" w:color="auto" w:fill="auto"/>
            <w:noWrap/>
            <w:vAlign w:val="center"/>
            <w:hideMark/>
          </w:tcPr>
          <w:p w:rsidR="000C0B5B" w:rsidRPr="000C0B5B" w:rsidRDefault="000C0B5B" w:rsidP="000C0B5B">
            <w:r w:rsidRPr="000C0B5B">
              <w:rPr>
                <w:rFonts w:hint="eastAsia"/>
              </w:rPr>
              <w:t xml:space="preserve">　</w:t>
            </w:r>
          </w:p>
        </w:tc>
        <w:tc>
          <w:tcPr>
            <w:tcW w:w="816" w:type="pct"/>
            <w:tcBorders>
              <w:top w:val="nil"/>
              <w:left w:val="nil"/>
              <w:bottom w:val="single" w:sz="4" w:space="0" w:color="auto"/>
              <w:right w:val="single" w:sz="4" w:space="0" w:color="auto"/>
            </w:tcBorders>
            <w:shd w:val="clear" w:color="auto" w:fill="auto"/>
            <w:noWrap/>
            <w:vAlign w:val="center"/>
            <w:hideMark/>
          </w:tcPr>
          <w:p w:rsidR="000C0B5B" w:rsidRPr="000C0B5B" w:rsidRDefault="000C0B5B" w:rsidP="000C0B5B">
            <w:r w:rsidRPr="000C0B5B">
              <w:rPr>
                <w:rFonts w:hint="eastAsia"/>
              </w:rPr>
              <w:t xml:space="preserve">　</w:t>
            </w:r>
          </w:p>
        </w:tc>
      </w:tr>
      <w:tr w:rsidR="000C0B5B" w:rsidRPr="000C0B5B" w:rsidTr="000C0B5B">
        <w:trPr>
          <w:trHeight w:val="1002"/>
        </w:trPr>
        <w:tc>
          <w:tcPr>
            <w:tcW w:w="800" w:type="pct"/>
            <w:tcBorders>
              <w:top w:val="nil"/>
              <w:left w:val="single" w:sz="4" w:space="0" w:color="auto"/>
              <w:bottom w:val="single" w:sz="4" w:space="0" w:color="auto"/>
              <w:right w:val="single" w:sz="4" w:space="0" w:color="auto"/>
            </w:tcBorders>
            <w:shd w:val="clear" w:color="auto" w:fill="auto"/>
            <w:noWrap/>
            <w:vAlign w:val="center"/>
            <w:hideMark/>
          </w:tcPr>
          <w:p w:rsidR="000C0B5B" w:rsidRPr="000C0B5B" w:rsidRDefault="000C0B5B" w:rsidP="000C0B5B">
            <w:r w:rsidRPr="000C0B5B">
              <w:rPr>
                <w:rFonts w:hint="eastAsia"/>
              </w:rPr>
              <w:t xml:space="preserve">　</w:t>
            </w:r>
          </w:p>
        </w:tc>
        <w:tc>
          <w:tcPr>
            <w:tcW w:w="488" w:type="pct"/>
            <w:tcBorders>
              <w:top w:val="nil"/>
              <w:left w:val="nil"/>
              <w:bottom w:val="single" w:sz="4" w:space="0" w:color="auto"/>
              <w:right w:val="single" w:sz="4" w:space="0" w:color="auto"/>
            </w:tcBorders>
            <w:shd w:val="clear" w:color="auto" w:fill="auto"/>
            <w:noWrap/>
            <w:vAlign w:val="center"/>
            <w:hideMark/>
          </w:tcPr>
          <w:p w:rsidR="000C0B5B" w:rsidRPr="000C0B5B" w:rsidRDefault="000C0B5B" w:rsidP="000C0B5B">
            <w:r w:rsidRPr="000C0B5B">
              <w:rPr>
                <w:rFonts w:hint="eastAsia"/>
              </w:rPr>
              <w:t xml:space="preserve">　</w:t>
            </w:r>
          </w:p>
        </w:tc>
        <w:tc>
          <w:tcPr>
            <w:tcW w:w="718" w:type="pct"/>
            <w:tcBorders>
              <w:top w:val="nil"/>
              <w:left w:val="nil"/>
              <w:bottom w:val="single" w:sz="4" w:space="0" w:color="auto"/>
              <w:right w:val="single" w:sz="4" w:space="0" w:color="auto"/>
            </w:tcBorders>
            <w:shd w:val="clear" w:color="auto" w:fill="auto"/>
            <w:noWrap/>
            <w:vAlign w:val="center"/>
            <w:hideMark/>
          </w:tcPr>
          <w:p w:rsidR="000C0B5B" w:rsidRPr="000C0B5B" w:rsidRDefault="000C0B5B" w:rsidP="000C0B5B">
            <w:r w:rsidRPr="000C0B5B">
              <w:rPr>
                <w:rFonts w:hint="eastAsia"/>
              </w:rPr>
              <w:t xml:space="preserve">　</w:t>
            </w:r>
          </w:p>
        </w:tc>
        <w:tc>
          <w:tcPr>
            <w:tcW w:w="703" w:type="pct"/>
            <w:tcBorders>
              <w:top w:val="nil"/>
              <w:left w:val="nil"/>
              <w:bottom w:val="single" w:sz="4" w:space="0" w:color="auto"/>
              <w:right w:val="single" w:sz="4" w:space="0" w:color="auto"/>
            </w:tcBorders>
            <w:shd w:val="clear" w:color="auto" w:fill="auto"/>
            <w:noWrap/>
            <w:vAlign w:val="center"/>
            <w:hideMark/>
          </w:tcPr>
          <w:p w:rsidR="000C0B5B" w:rsidRPr="000C0B5B" w:rsidRDefault="000C0B5B" w:rsidP="000C0B5B">
            <w:r w:rsidRPr="000C0B5B">
              <w:rPr>
                <w:rFonts w:hint="eastAsia"/>
              </w:rPr>
              <w:t xml:space="preserve">　</w:t>
            </w:r>
          </w:p>
        </w:tc>
        <w:tc>
          <w:tcPr>
            <w:tcW w:w="781" w:type="pct"/>
            <w:tcBorders>
              <w:top w:val="nil"/>
              <w:left w:val="nil"/>
              <w:bottom w:val="single" w:sz="4" w:space="0" w:color="auto"/>
              <w:right w:val="single" w:sz="4" w:space="0" w:color="auto"/>
            </w:tcBorders>
            <w:shd w:val="clear" w:color="auto" w:fill="auto"/>
            <w:noWrap/>
            <w:vAlign w:val="center"/>
            <w:hideMark/>
          </w:tcPr>
          <w:p w:rsidR="000C0B5B" w:rsidRPr="000C0B5B" w:rsidRDefault="000C0B5B" w:rsidP="000C0B5B">
            <w:r w:rsidRPr="000C0B5B">
              <w:rPr>
                <w:rFonts w:hint="eastAsia"/>
              </w:rPr>
              <w:t xml:space="preserve">　</w:t>
            </w:r>
          </w:p>
        </w:tc>
        <w:tc>
          <w:tcPr>
            <w:tcW w:w="695" w:type="pct"/>
            <w:tcBorders>
              <w:top w:val="nil"/>
              <w:left w:val="nil"/>
              <w:bottom w:val="single" w:sz="4" w:space="0" w:color="auto"/>
              <w:right w:val="single" w:sz="4" w:space="0" w:color="auto"/>
            </w:tcBorders>
            <w:shd w:val="clear" w:color="auto" w:fill="auto"/>
            <w:noWrap/>
            <w:vAlign w:val="center"/>
            <w:hideMark/>
          </w:tcPr>
          <w:p w:rsidR="000C0B5B" w:rsidRPr="000C0B5B" w:rsidRDefault="000C0B5B" w:rsidP="000C0B5B">
            <w:r w:rsidRPr="000C0B5B">
              <w:rPr>
                <w:rFonts w:hint="eastAsia"/>
              </w:rPr>
              <w:t xml:space="preserve">　</w:t>
            </w:r>
          </w:p>
        </w:tc>
        <w:tc>
          <w:tcPr>
            <w:tcW w:w="816" w:type="pct"/>
            <w:tcBorders>
              <w:top w:val="nil"/>
              <w:left w:val="nil"/>
              <w:bottom w:val="single" w:sz="4" w:space="0" w:color="auto"/>
              <w:right w:val="single" w:sz="4" w:space="0" w:color="auto"/>
            </w:tcBorders>
            <w:shd w:val="clear" w:color="auto" w:fill="auto"/>
            <w:noWrap/>
            <w:vAlign w:val="center"/>
            <w:hideMark/>
          </w:tcPr>
          <w:p w:rsidR="000C0B5B" w:rsidRPr="000C0B5B" w:rsidRDefault="000C0B5B" w:rsidP="000C0B5B">
            <w:r w:rsidRPr="000C0B5B">
              <w:rPr>
                <w:rFonts w:hint="eastAsia"/>
              </w:rPr>
              <w:t xml:space="preserve">　</w:t>
            </w:r>
          </w:p>
        </w:tc>
      </w:tr>
      <w:tr w:rsidR="000C0B5B" w:rsidRPr="000C0B5B" w:rsidTr="000C0B5B">
        <w:trPr>
          <w:trHeight w:val="1002"/>
        </w:trPr>
        <w:tc>
          <w:tcPr>
            <w:tcW w:w="800" w:type="pct"/>
            <w:tcBorders>
              <w:top w:val="nil"/>
              <w:left w:val="single" w:sz="4" w:space="0" w:color="auto"/>
              <w:bottom w:val="single" w:sz="4" w:space="0" w:color="auto"/>
              <w:right w:val="single" w:sz="4" w:space="0" w:color="auto"/>
            </w:tcBorders>
            <w:shd w:val="clear" w:color="auto" w:fill="auto"/>
            <w:noWrap/>
            <w:vAlign w:val="center"/>
            <w:hideMark/>
          </w:tcPr>
          <w:p w:rsidR="000C0B5B" w:rsidRPr="000C0B5B" w:rsidRDefault="000C0B5B" w:rsidP="000C0B5B">
            <w:r w:rsidRPr="000C0B5B">
              <w:rPr>
                <w:rFonts w:hint="eastAsia"/>
              </w:rPr>
              <w:t xml:space="preserve">　</w:t>
            </w:r>
          </w:p>
        </w:tc>
        <w:tc>
          <w:tcPr>
            <w:tcW w:w="488" w:type="pct"/>
            <w:tcBorders>
              <w:top w:val="nil"/>
              <w:left w:val="nil"/>
              <w:bottom w:val="single" w:sz="4" w:space="0" w:color="auto"/>
              <w:right w:val="single" w:sz="4" w:space="0" w:color="auto"/>
            </w:tcBorders>
            <w:shd w:val="clear" w:color="auto" w:fill="auto"/>
            <w:noWrap/>
            <w:vAlign w:val="center"/>
            <w:hideMark/>
          </w:tcPr>
          <w:p w:rsidR="000C0B5B" w:rsidRPr="000C0B5B" w:rsidRDefault="000C0B5B" w:rsidP="000C0B5B">
            <w:r w:rsidRPr="000C0B5B">
              <w:rPr>
                <w:rFonts w:hint="eastAsia"/>
              </w:rPr>
              <w:t xml:space="preserve">　</w:t>
            </w:r>
          </w:p>
        </w:tc>
        <w:tc>
          <w:tcPr>
            <w:tcW w:w="718" w:type="pct"/>
            <w:tcBorders>
              <w:top w:val="nil"/>
              <w:left w:val="nil"/>
              <w:bottom w:val="single" w:sz="4" w:space="0" w:color="auto"/>
              <w:right w:val="single" w:sz="4" w:space="0" w:color="auto"/>
            </w:tcBorders>
            <w:shd w:val="clear" w:color="auto" w:fill="auto"/>
            <w:noWrap/>
            <w:vAlign w:val="center"/>
            <w:hideMark/>
          </w:tcPr>
          <w:p w:rsidR="000C0B5B" w:rsidRPr="000C0B5B" w:rsidRDefault="000C0B5B" w:rsidP="000C0B5B">
            <w:r w:rsidRPr="000C0B5B">
              <w:rPr>
                <w:rFonts w:hint="eastAsia"/>
              </w:rPr>
              <w:t xml:space="preserve">　</w:t>
            </w:r>
          </w:p>
        </w:tc>
        <w:tc>
          <w:tcPr>
            <w:tcW w:w="703" w:type="pct"/>
            <w:tcBorders>
              <w:top w:val="nil"/>
              <w:left w:val="nil"/>
              <w:bottom w:val="single" w:sz="4" w:space="0" w:color="auto"/>
              <w:right w:val="single" w:sz="4" w:space="0" w:color="auto"/>
            </w:tcBorders>
            <w:shd w:val="clear" w:color="auto" w:fill="auto"/>
            <w:noWrap/>
            <w:vAlign w:val="center"/>
            <w:hideMark/>
          </w:tcPr>
          <w:p w:rsidR="000C0B5B" w:rsidRPr="000C0B5B" w:rsidRDefault="000C0B5B" w:rsidP="000C0B5B">
            <w:r w:rsidRPr="000C0B5B">
              <w:rPr>
                <w:rFonts w:hint="eastAsia"/>
              </w:rPr>
              <w:t xml:space="preserve">　</w:t>
            </w:r>
          </w:p>
        </w:tc>
        <w:tc>
          <w:tcPr>
            <w:tcW w:w="781" w:type="pct"/>
            <w:tcBorders>
              <w:top w:val="nil"/>
              <w:left w:val="nil"/>
              <w:bottom w:val="single" w:sz="4" w:space="0" w:color="auto"/>
              <w:right w:val="single" w:sz="4" w:space="0" w:color="auto"/>
            </w:tcBorders>
            <w:shd w:val="clear" w:color="auto" w:fill="auto"/>
            <w:noWrap/>
            <w:vAlign w:val="center"/>
            <w:hideMark/>
          </w:tcPr>
          <w:p w:rsidR="000C0B5B" w:rsidRPr="000C0B5B" w:rsidRDefault="000C0B5B" w:rsidP="000C0B5B">
            <w:r w:rsidRPr="000C0B5B">
              <w:rPr>
                <w:rFonts w:hint="eastAsia"/>
              </w:rPr>
              <w:t xml:space="preserve">　</w:t>
            </w:r>
          </w:p>
        </w:tc>
        <w:tc>
          <w:tcPr>
            <w:tcW w:w="695" w:type="pct"/>
            <w:tcBorders>
              <w:top w:val="nil"/>
              <w:left w:val="nil"/>
              <w:bottom w:val="single" w:sz="4" w:space="0" w:color="auto"/>
              <w:right w:val="single" w:sz="4" w:space="0" w:color="auto"/>
            </w:tcBorders>
            <w:shd w:val="clear" w:color="auto" w:fill="auto"/>
            <w:noWrap/>
            <w:vAlign w:val="center"/>
            <w:hideMark/>
          </w:tcPr>
          <w:p w:rsidR="000C0B5B" w:rsidRPr="000C0B5B" w:rsidRDefault="000C0B5B" w:rsidP="000C0B5B">
            <w:r w:rsidRPr="000C0B5B">
              <w:rPr>
                <w:rFonts w:hint="eastAsia"/>
              </w:rPr>
              <w:t xml:space="preserve">　</w:t>
            </w:r>
          </w:p>
        </w:tc>
        <w:tc>
          <w:tcPr>
            <w:tcW w:w="816" w:type="pct"/>
            <w:tcBorders>
              <w:top w:val="nil"/>
              <w:left w:val="nil"/>
              <w:bottom w:val="single" w:sz="4" w:space="0" w:color="auto"/>
              <w:right w:val="single" w:sz="4" w:space="0" w:color="auto"/>
            </w:tcBorders>
            <w:shd w:val="clear" w:color="auto" w:fill="auto"/>
            <w:noWrap/>
            <w:vAlign w:val="center"/>
            <w:hideMark/>
          </w:tcPr>
          <w:p w:rsidR="000C0B5B" w:rsidRPr="000C0B5B" w:rsidRDefault="000C0B5B" w:rsidP="000C0B5B">
            <w:r w:rsidRPr="000C0B5B">
              <w:rPr>
                <w:rFonts w:hint="eastAsia"/>
              </w:rPr>
              <w:t xml:space="preserve">　</w:t>
            </w:r>
          </w:p>
        </w:tc>
      </w:tr>
      <w:tr w:rsidR="000C0B5B" w:rsidRPr="000C0B5B" w:rsidTr="000C0B5B">
        <w:trPr>
          <w:trHeight w:val="1002"/>
        </w:trPr>
        <w:tc>
          <w:tcPr>
            <w:tcW w:w="800" w:type="pct"/>
            <w:tcBorders>
              <w:top w:val="nil"/>
              <w:left w:val="single" w:sz="4" w:space="0" w:color="auto"/>
              <w:bottom w:val="single" w:sz="4" w:space="0" w:color="auto"/>
              <w:right w:val="single" w:sz="4" w:space="0" w:color="auto"/>
            </w:tcBorders>
            <w:shd w:val="clear" w:color="auto" w:fill="auto"/>
            <w:noWrap/>
            <w:vAlign w:val="center"/>
            <w:hideMark/>
          </w:tcPr>
          <w:p w:rsidR="000C0B5B" w:rsidRPr="000C0B5B" w:rsidRDefault="000C0B5B" w:rsidP="000C0B5B">
            <w:r w:rsidRPr="000C0B5B">
              <w:rPr>
                <w:rFonts w:hint="eastAsia"/>
              </w:rPr>
              <w:t xml:space="preserve">　</w:t>
            </w:r>
          </w:p>
        </w:tc>
        <w:tc>
          <w:tcPr>
            <w:tcW w:w="488" w:type="pct"/>
            <w:tcBorders>
              <w:top w:val="nil"/>
              <w:left w:val="nil"/>
              <w:bottom w:val="single" w:sz="4" w:space="0" w:color="auto"/>
              <w:right w:val="single" w:sz="4" w:space="0" w:color="auto"/>
            </w:tcBorders>
            <w:shd w:val="clear" w:color="auto" w:fill="auto"/>
            <w:noWrap/>
            <w:vAlign w:val="center"/>
            <w:hideMark/>
          </w:tcPr>
          <w:p w:rsidR="000C0B5B" w:rsidRPr="000C0B5B" w:rsidRDefault="000C0B5B" w:rsidP="000C0B5B">
            <w:r w:rsidRPr="000C0B5B">
              <w:rPr>
                <w:rFonts w:hint="eastAsia"/>
              </w:rPr>
              <w:t xml:space="preserve">　</w:t>
            </w:r>
          </w:p>
        </w:tc>
        <w:tc>
          <w:tcPr>
            <w:tcW w:w="718" w:type="pct"/>
            <w:tcBorders>
              <w:top w:val="nil"/>
              <w:left w:val="nil"/>
              <w:bottom w:val="single" w:sz="4" w:space="0" w:color="auto"/>
              <w:right w:val="single" w:sz="4" w:space="0" w:color="auto"/>
            </w:tcBorders>
            <w:shd w:val="clear" w:color="auto" w:fill="auto"/>
            <w:noWrap/>
            <w:vAlign w:val="center"/>
            <w:hideMark/>
          </w:tcPr>
          <w:p w:rsidR="000C0B5B" w:rsidRPr="000C0B5B" w:rsidRDefault="000C0B5B" w:rsidP="000C0B5B">
            <w:r w:rsidRPr="000C0B5B">
              <w:rPr>
                <w:rFonts w:hint="eastAsia"/>
              </w:rPr>
              <w:t xml:space="preserve">　</w:t>
            </w:r>
          </w:p>
        </w:tc>
        <w:tc>
          <w:tcPr>
            <w:tcW w:w="703" w:type="pct"/>
            <w:tcBorders>
              <w:top w:val="nil"/>
              <w:left w:val="nil"/>
              <w:bottom w:val="single" w:sz="4" w:space="0" w:color="auto"/>
              <w:right w:val="single" w:sz="4" w:space="0" w:color="auto"/>
            </w:tcBorders>
            <w:shd w:val="clear" w:color="auto" w:fill="auto"/>
            <w:noWrap/>
            <w:vAlign w:val="center"/>
            <w:hideMark/>
          </w:tcPr>
          <w:p w:rsidR="000C0B5B" w:rsidRPr="000C0B5B" w:rsidRDefault="000C0B5B" w:rsidP="000C0B5B">
            <w:r w:rsidRPr="000C0B5B">
              <w:rPr>
                <w:rFonts w:hint="eastAsia"/>
              </w:rPr>
              <w:t xml:space="preserve">　</w:t>
            </w:r>
          </w:p>
        </w:tc>
        <w:tc>
          <w:tcPr>
            <w:tcW w:w="781" w:type="pct"/>
            <w:tcBorders>
              <w:top w:val="nil"/>
              <w:left w:val="nil"/>
              <w:bottom w:val="single" w:sz="4" w:space="0" w:color="auto"/>
              <w:right w:val="single" w:sz="4" w:space="0" w:color="auto"/>
            </w:tcBorders>
            <w:shd w:val="clear" w:color="auto" w:fill="auto"/>
            <w:noWrap/>
            <w:vAlign w:val="center"/>
            <w:hideMark/>
          </w:tcPr>
          <w:p w:rsidR="000C0B5B" w:rsidRPr="000C0B5B" w:rsidRDefault="000C0B5B" w:rsidP="000C0B5B">
            <w:r w:rsidRPr="000C0B5B">
              <w:rPr>
                <w:rFonts w:hint="eastAsia"/>
              </w:rPr>
              <w:t xml:space="preserve">　</w:t>
            </w:r>
          </w:p>
        </w:tc>
        <w:tc>
          <w:tcPr>
            <w:tcW w:w="695" w:type="pct"/>
            <w:tcBorders>
              <w:top w:val="nil"/>
              <w:left w:val="nil"/>
              <w:bottom w:val="single" w:sz="4" w:space="0" w:color="auto"/>
              <w:right w:val="single" w:sz="4" w:space="0" w:color="auto"/>
            </w:tcBorders>
            <w:shd w:val="clear" w:color="auto" w:fill="auto"/>
            <w:noWrap/>
            <w:vAlign w:val="center"/>
            <w:hideMark/>
          </w:tcPr>
          <w:p w:rsidR="000C0B5B" w:rsidRPr="000C0B5B" w:rsidRDefault="000C0B5B" w:rsidP="000C0B5B">
            <w:r w:rsidRPr="000C0B5B">
              <w:rPr>
                <w:rFonts w:hint="eastAsia"/>
              </w:rPr>
              <w:t xml:space="preserve">　</w:t>
            </w:r>
          </w:p>
        </w:tc>
        <w:tc>
          <w:tcPr>
            <w:tcW w:w="816" w:type="pct"/>
            <w:tcBorders>
              <w:top w:val="nil"/>
              <w:left w:val="nil"/>
              <w:bottom w:val="single" w:sz="4" w:space="0" w:color="auto"/>
              <w:right w:val="single" w:sz="4" w:space="0" w:color="auto"/>
            </w:tcBorders>
            <w:shd w:val="clear" w:color="auto" w:fill="auto"/>
            <w:noWrap/>
            <w:vAlign w:val="center"/>
            <w:hideMark/>
          </w:tcPr>
          <w:p w:rsidR="000C0B5B" w:rsidRPr="000C0B5B" w:rsidRDefault="000C0B5B" w:rsidP="000C0B5B">
            <w:r w:rsidRPr="000C0B5B">
              <w:rPr>
                <w:rFonts w:hint="eastAsia"/>
              </w:rPr>
              <w:t xml:space="preserve">　</w:t>
            </w:r>
          </w:p>
        </w:tc>
      </w:tr>
    </w:tbl>
    <w:p w:rsidR="000C0B5B" w:rsidRDefault="000C0B5B" w:rsidP="00F00AE9">
      <w:pPr>
        <w:pStyle w:val="aff2"/>
      </w:pPr>
    </w:p>
    <w:p w:rsidR="000C0B5B" w:rsidRDefault="000C0B5B" w:rsidP="000C0B5B">
      <w:pPr>
        <w:widowControl/>
        <w:ind w:left="720" w:hangingChars="300" w:hanging="720"/>
        <w:rPr>
          <w:noProof/>
        </w:rPr>
      </w:pPr>
      <w:r>
        <w:br w:type="page"/>
      </w:r>
    </w:p>
    <w:p w:rsidR="000867BD" w:rsidRDefault="000867BD" w:rsidP="00F00AE9">
      <w:pPr>
        <w:pStyle w:val="aff2"/>
      </w:pPr>
    </w:p>
    <w:p w:rsidR="00682921" w:rsidRPr="001D7CF3" w:rsidRDefault="00682921" w:rsidP="00F00AE9">
      <w:pPr>
        <w:pStyle w:val="aff2"/>
      </w:pPr>
    </w:p>
    <w:p w:rsidR="000867BD" w:rsidRPr="001D7CF3" w:rsidRDefault="00D455F7" w:rsidP="002501E9">
      <w:pPr>
        <w:pStyle w:val="16"/>
        <w:topLinePunct/>
        <w:spacing w:before="0" w:line="360" w:lineRule="auto"/>
        <w:ind w:left="600" w:hanging="600"/>
        <w:rPr>
          <w:noProof/>
          <w:sz w:val="36"/>
          <w:szCs w:val="36"/>
        </w:rPr>
      </w:pPr>
      <w:r w:rsidRPr="00D455F7">
        <w:rPr>
          <w:noProof/>
          <w:sz w:val="20"/>
          <w:szCs w:val="36"/>
        </w:rPr>
        <w:pict>
          <v:shape id="_x0000_s1035" type="#_x0000_t202" style="position:absolute;left:0;text-align:left;margin-left:0;margin-top:-30.4pt;width:85.05pt;height:34pt;z-index:251656704;mso-position-horizontal:center" filled="f" strokeweight="4pt">
            <v:stroke r:id="rId19" o:title="" filltype="pattern"/>
            <v:textbox style="mso-next-textbox:#_x0000_s1035" inset=",1.3mm">
              <w:txbxContent>
                <w:p w:rsidR="00A86219" w:rsidRDefault="00A86219" w:rsidP="002501E9">
                  <w:pPr>
                    <w:pStyle w:val="affffffffffff"/>
                    <w:ind w:left="1080" w:hanging="1080"/>
                  </w:pPr>
                  <w:r>
                    <w:rPr>
                      <w:rFonts w:hint="eastAsia"/>
                    </w:rPr>
                    <w:t>附錄</w:t>
                  </w:r>
                </w:p>
              </w:txbxContent>
            </v:textbox>
          </v:shape>
        </w:pict>
      </w:r>
    </w:p>
    <w:p w:rsidR="000867BD" w:rsidRPr="001D7CF3" w:rsidRDefault="00B87BFF" w:rsidP="002501E9">
      <w:pPr>
        <w:pStyle w:val="16"/>
        <w:topLinePunct/>
        <w:spacing w:before="0" w:line="240" w:lineRule="auto"/>
        <w:ind w:left="840" w:hanging="840"/>
        <w:rPr>
          <w:sz w:val="28"/>
          <w:szCs w:val="28"/>
        </w:rPr>
      </w:pPr>
      <w:r>
        <w:rPr>
          <w:noProof/>
          <w:sz w:val="28"/>
          <w:szCs w:val="28"/>
        </w:rPr>
        <w:drawing>
          <wp:inline distT="0" distB="0" distL="0" distR="0">
            <wp:extent cx="1921510" cy="413385"/>
            <wp:effectExtent l="19050" t="0" r="2540" b="0"/>
            <wp:docPr id="8" name="圖片 8" descr="縣政重要紀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縣政重要紀事"/>
                    <pic:cNvPicPr>
                      <a:picLocks noChangeAspect="1" noChangeArrowheads="1"/>
                    </pic:cNvPicPr>
                  </pic:nvPicPr>
                  <pic:blipFill>
                    <a:blip r:embed="rId24" cstate="print"/>
                    <a:srcRect/>
                    <a:stretch>
                      <a:fillRect/>
                    </a:stretch>
                  </pic:blipFill>
                  <pic:spPr bwMode="auto">
                    <a:xfrm>
                      <a:off x="0" y="0"/>
                      <a:ext cx="1921510" cy="413385"/>
                    </a:xfrm>
                    <a:prstGeom prst="rect">
                      <a:avLst/>
                    </a:prstGeom>
                    <a:noFill/>
                    <a:ln w="9525">
                      <a:noFill/>
                      <a:miter lim="800000"/>
                      <a:headEnd/>
                      <a:tailEnd/>
                    </a:ln>
                  </pic:spPr>
                </pic:pic>
              </a:graphicData>
            </a:graphic>
          </wp:inline>
        </w:drawing>
      </w:r>
    </w:p>
    <w:p w:rsidR="000867BD" w:rsidRPr="001D7CF3" w:rsidRDefault="000867BD" w:rsidP="002501E9">
      <w:pPr>
        <w:pStyle w:val="a7"/>
        <w:topLinePunct/>
        <w:ind w:left="720" w:hanging="720"/>
      </w:pPr>
      <w:r w:rsidRPr="001D7CF3">
        <w:t>（中華民國</w:t>
      </w:r>
      <w:r w:rsidRPr="001D7CF3">
        <w:t>1</w:t>
      </w:r>
      <w:r w:rsidR="00484DEB">
        <w:rPr>
          <w:rFonts w:hint="eastAsia"/>
        </w:rPr>
        <w:t>1</w:t>
      </w:r>
      <w:r w:rsidR="00C4534B">
        <w:rPr>
          <w:rFonts w:hint="eastAsia"/>
        </w:rPr>
        <w:t>5</w:t>
      </w:r>
      <w:r w:rsidRPr="001D7CF3">
        <w:t>年</w:t>
      </w:r>
      <w:r w:rsidR="00C4534B">
        <w:rPr>
          <w:rFonts w:hint="eastAsia"/>
        </w:rPr>
        <w:t>5</w:t>
      </w:r>
      <w:r w:rsidRPr="001D7CF3">
        <w:t>月份）</w:t>
      </w:r>
    </w:p>
    <w:p w:rsidR="00703B69" w:rsidRDefault="00703B69" w:rsidP="00703B69">
      <w:pPr>
        <w:pStyle w:val="afffffffffff6"/>
        <w:spacing w:before="360" w:after="120"/>
        <w:rPr>
          <w:rFonts w:hint="eastAsia"/>
        </w:rPr>
      </w:pPr>
      <w:r>
        <w:rPr>
          <w:rFonts w:hint="eastAsia"/>
        </w:rPr>
        <w:t>115</w:t>
      </w:r>
      <w:r>
        <w:rPr>
          <w:rFonts w:hint="eastAsia"/>
        </w:rPr>
        <w:t>年</w:t>
      </w:r>
      <w:r>
        <w:rPr>
          <w:rFonts w:hint="eastAsia"/>
        </w:rPr>
        <w:t>5</w:t>
      </w:r>
      <w:r>
        <w:rPr>
          <w:rFonts w:hint="eastAsia"/>
        </w:rPr>
        <w:t>月</w:t>
      </w:r>
      <w:r>
        <w:rPr>
          <w:rFonts w:hint="eastAsia"/>
        </w:rPr>
        <w:t>4</w:t>
      </w:r>
      <w:r>
        <w:rPr>
          <w:rFonts w:hint="eastAsia"/>
        </w:rPr>
        <w:t>日</w:t>
      </w:r>
    </w:p>
    <w:p w:rsidR="00703B69" w:rsidRDefault="00703B69" w:rsidP="00703B69">
      <w:pPr>
        <w:snapToGrid w:val="0"/>
        <w:spacing w:line="240" w:lineRule="atLeast"/>
        <w:ind w:firstLineChars="202" w:firstLine="485"/>
        <w:rPr>
          <w:rFonts w:hint="eastAsia"/>
        </w:rPr>
      </w:pPr>
      <w:r>
        <w:rPr>
          <w:rFonts w:hint="eastAsia"/>
        </w:rPr>
        <w:t>美國在台協會高雄分處處長張子霖任期將屆滿離任，特地前往縣府向副縣長林皆興辭行，雙方就全球氣候變遷、澎湖地方發展、城市治理、觀光文化、醫療衛生及在地產業等議題進行深入交流。</w:t>
      </w:r>
    </w:p>
    <w:p w:rsidR="00703B69" w:rsidRDefault="00703B69" w:rsidP="00703B69">
      <w:pPr>
        <w:snapToGrid w:val="0"/>
        <w:spacing w:line="240" w:lineRule="atLeast"/>
        <w:ind w:firstLineChars="202" w:firstLine="485"/>
        <w:rPr>
          <w:rFonts w:hint="eastAsia"/>
        </w:rPr>
      </w:pPr>
      <w:r>
        <w:rPr>
          <w:rFonts w:hint="eastAsia"/>
        </w:rPr>
        <w:t>啟德機械起重工程股份有限公司董事長胡漢龑偕同親友蒞澎旅遊，在副縣長林皆興及警察局長林樹國熱情邀請下，與縣府團隊共同擔任「澎湖打詐隊大使」，攜手推廣全民防詐觀念，提升民眾警覺意識。</w:t>
      </w:r>
    </w:p>
    <w:p w:rsidR="00703B69" w:rsidRDefault="00703B69" w:rsidP="00703B69">
      <w:pPr>
        <w:snapToGrid w:val="0"/>
        <w:spacing w:line="240" w:lineRule="atLeast"/>
        <w:ind w:firstLineChars="202" w:firstLine="485"/>
        <w:rPr>
          <w:rFonts w:hint="eastAsia"/>
        </w:rPr>
      </w:pPr>
      <w:r>
        <w:rPr>
          <w:rFonts w:hint="eastAsia"/>
        </w:rPr>
        <w:t>萬眾期待的「</w:t>
      </w:r>
      <w:r>
        <w:rPr>
          <w:rFonts w:hint="eastAsia"/>
        </w:rPr>
        <w:t>2026</w:t>
      </w:r>
      <w:r>
        <w:rPr>
          <w:rFonts w:hint="eastAsia"/>
        </w:rPr>
        <w:t>澎湖國際海上花火節」晚間在觀音亭園區盛大開幕，由十鼓</w:t>
      </w:r>
      <w:r>
        <w:rPr>
          <w:rFonts w:hint="eastAsia"/>
        </w:rPr>
        <w:t>-</w:t>
      </w:r>
      <w:r>
        <w:rPr>
          <w:rFonts w:hint="eastAsia"/>
        </w:rPr>
        <w:t>手合鐵鼓</w:t>
      </w:r>
      <w:r>
        <w:rPr>
          <w:rFonts w:hint="eastAsia"/>
        </w:rPr>
        <w:t xml:space="preserve"> Cross Metal </w:t>
      </w:r>
      <w:r>
        <w:rPr>
          <w:rFonts w:hint="eastAsia"/>
        </w:rPr>
        <w:t>擊樂團揭開序幕，接續由</w:t>
      </w:r>
      <w:r>
        <w:rPr>
          <w:rFonts w:hint="eastAsia"/>
        </w:rPr>
        <w:t>MARZ23</w:t>
      </w:r>
      <w:r>
        <w:rPr>
          <w:rFonts w:hint="eastAsia"/>
        </w:rPr>
        <w:t>、陳華、王識賢等多組人氣卡司接力演出，炒熱現場氣氛。</w:t>
      </w:r>
    </w:p>
    <w:p w:rsidR="00703B69" w:rsidRDefault="00703B69" w:rsidP="00703B69">
      <w:pPr>
        <w:pStyle w:val="afffffffffff6"/>
        <w:spacing w:before="360" w:after="120"/>
        <w:rPr>
          <w:rFonts w:hint="eastAsia"/>
        </w:rPr>
      </w:pPr>
      <w:r>
        <w:rPr>
          <w:rFonts w:hint="eastAsia"/>
        </w:rPr>
        <w:t>115</w:t>
      </w:r>
      <w:r>
        <w:rPr>
          <w:rFonts w:hint="eastAsia"/>
        </w:rPr>
        <w:t>年</w:t>
      </w:r>
      <w:r>
        <w:rPr>
          <w:rFonts w:hint="eastAsia"/>
        </w:rPr>
        <w:t>5</w:t>
      </w:r>
      <w:r>
        <w:rPr>
          <w:rFonts w:hint="eastAsia"/>
        </w:rPr>
        <w:t>月</w:t>
      </w:r>
      <w:r>
        <w:rPr>
          <w:rFonts w:hint="eastAsia"/>
        </w:rPr>
        <w:t>5</w:t>
      </w:r>
      <w:r>
        <w:rPr>
          <w:rFonts w:hint="eastAsia"/>
        </w:rPr>
        <w:t>日</w:t>
      </w:r>
    </w:p>
    <w:p w:rsidR="00703B69" w:rsidRDefault="00703B69" w:rsidP="00703B69">
      <w:pPr>
        <w:snapToGrid w:val="0"/>
        <w:spacing w:line="240" w:lineRule="atLeast"/>
        <w:ind w:firstLineChars="202" w:firstLine="485"/>
      </w:pPr>
      <w:r>
        <w:rPr>
          <w:rFonts w:hint="eastAsia"/>
        </w:rPr>
        <w:t>副縣長林皆興出席臺灣集中保管結算所股份有限公司教育協助計畫獎學金頒發儀式，他感謝集保所對澎湖教育事業的支持，並勉勵受奬學生努力學習，將來有能力後，不負期望，回報這份恩情，回饋社會。</w:t>
      </w:r>
    </w:p>
    <w:p w:rsidR="00703B69" w:rsidRDefault="00703B69" w:rsidP="00703B69">
      <w:pPr>
        <w:snapToGrid w:val="0"/>
        <w:spacing w:line="240" w:lineRule="atLeast"/>
        <w:ind w:firstLineChars="202" w:firstLine="485"/>
        <w:rPr>
          <w:rFonts w:hint="eastAsia"/>
        </w:rPr>
      </w:pPr>
      <w:r>
        <w:rPr>
          <w:rFonts w:hint="eastAsia"/>
        </w:rPr>
        <w:t>大高雄不動產建築開發商業同業公會理事長李正聰率領公會理監事及會員蒞澎交流，副縣長林皆興偕同建設處長陳文耀熱情接待，歡迎業界先進到訪，並向公會介紹縣府目前積極推動的重大建設計畫。期盼透過跨區域專業經驗與市場觀察，作為縣府未來推動各項建設與開發的重要參考，進一步促進招商引資，帶動地方整體發展。</w:t>
      </w:r>
    </w:p>
    <w:p w:rsidR="00703B69" w:rsidRDefault="00703B69" w:rsidP="00703B69">
      <w:pPr>
        <w:pStyle w:val="afffffffffff6"/>
        <w:spacing w:before="360" w:after="120"/>
        <w:rPr>
          <w:rFonts w:hint="eastAsia"/>
        </w:rPr>
      </w:pPr>
      <w:r>
        <w:rPr>
          <w:rFonts w:hint="eastAsia"/>
        </w:rPr>
        <w:t>115</w:t>
      </w:r>
      <w:r>
        <w:rPr>
          <w:rFonts w:hint="eastAsia"/>
        </w:rPr>
        <w:t>年</w:t>
      </w:r>
      <w:r>
        <w:rPr>
          <w:rFonts w:hint="eastAsia"/>
        </w:rPr>
        <w:t>5</w:t>
      </w:r>
      <w:r>
        <w:rPr>
          <w:rFonts w:hint="eastAsia"/>
        </w:rPr>
        <w:t>月</w:t>
      </w:r>
      <w:r>
        <w:rPr>
          <w:rFonts w:hint="eastAsia"/>
        </w:rPr>
        <w:t>6</w:t>
      </w:r>
      <w:r>
        <w:rPr>
          <w:rFonts w:hint="eastAsia"/>
        </w:rPr>
        <w:t>日</w:t>
      </w:r>
    </w:p>
    <w:p w:rsidR="00703B69" w:rsidRDefault="00703B69" w:rsidP="00703B69">
      <w:pPr>
        <w:snapToGrid w:val="0"/>
        <w:spacing w:line="240" w:lineRule="atLeast"/>
        <w:ind w:firstLineChars="202" w:firstLine="485"/>
        <w:rPr>
          <w:rFonts w:hint="eastAsia"/>
        </w:rPr>
      </w:pPr>
      <w:r>
        <w:rPr>
          <w:rFonts w:hint="eastAsia"/>
        </w:rPr>
        <w:t>沃亞科技股份有限公司捐贈三軍總醫院澎湖分院「</w:t>
      </w:r>
      <w:r>
        <w:rPr>
          <w:rFonts w:hint="eastAsia"/>
        </w:rPr>
        <w:t>TOYOTA 8</w:t>
      </w:r>
      <w:r>
        <w:rPr>
          <w:rFonts w:hint="eastAsia"/>
        </w:rPr>
        <w:t>人座醫療車」</w:t>
      </w:r>
      <w:r>
        <w:rPr>
          <w:rFonts w:hint="eastAsia"/>
        </w:rPr>
        <w:t>1</w:t>
      </w:r>
      <w:r>
        <w:rPr>
          <w:rFonts w:hint="eastAsia"/>
        </w:rPr>
        <w:t>輛，在院內大廳舉行捐贈儀式。副縣長林皆興受邀出席，並代表縣民感謝沃亞科技善盡企業社會責任，支持離島醫療發展，以實際行動守護澎湖鄉親健康。</w:t>
      </w:r>
    </w:p>
    <w:p w:rsidR="00703B69" w:rsidRDefault="00703B69" w:rsidP="00703B69">
      <w:pPr>
        <w:pStyle w:val="afffffffffff6"/>
        <w:spacing w:before="360" w:after="120"/>
        <w:rPr>
          <w:rFonts w:hint="eastAsia"/>
        </w:rPr>
      </w:pPr>
      <w:r>
        <w:rPr>
          <w:rFonts w:hint="eastAsia"/>
        </w:rPr>
        <w:lastRenderedPageBreak/>
        <w:t>115</w:t>
      </w:r>
      <w:r>
        <w:rPr>
          <w:rFonts w:hint="eastAsia"/>
        </w:rPr>
        <w:t>年</w:t>
      </w:r>
      <w:r>
        <w:rPr>
          <w:rFonts w:hint="eastAsia"/>
        </w:rPr>
        <w:t>5</w:t>
      </w:r>
      <w:r>
        <w:rPr>
          <w:rFonts w:hint="eastAsia"/>
        </w:rPr>
        <w:t>月</w:t>
      </w:r>
      <w:r>
        <w:rPr>
          <w:rFonts w:hint="eastAsia"/>
        </w:rPr>
        <w:t>7</w:t>
      </w:r>
      <w:r>
        <w:rPr>
          <w:rFonts w:hint="eastAsia"/>
        </w:rPr>
        <w:t>日</w:t>
      </w:r>
    </w:p>
    <w:p w:rsidR="00703B69" w:rsidRDefault="00703B69" w:rsidP="00703B69">
      <w:pPr>
        <w:snapToGrid w:val="0"/>
        <w:spacing w:line="240" w:lineRule="atLeast"/>
        <w:ind w:firstLineChars="202" w:firstLine="485"/>
        <w:rPr>
          <w:rFonts w:hint="eastAsia"/>
        </w:rPr>
      </w:pPr>
      <w:r>
        <w:rPr>
          <w:rFonts w:hint="eastAsia"/>
        </w:rPr>
        <w:t>縣府前廣場上午引擎聲浪震天，由奇裕汽車精心策劃的超跑車隊再度跨海馳騁，逾</w:t>
      </w:r>
      <w:r>
        <w:rPr>
          <w:rFonts w:hint="eastAsia"/>
        </w:rPr>
        <w:t>20</w:t>
      </w:r>
      <w:r>
        <w:rPr>
          <w:rFonts w:hint="eastAsia"/>
        </w:rPr>
        <w:t>輛頂級夢幻超跑駛入縣府前廣場，流線車身在陽光下熠熠生輝，瞬間成為全場最吸睛焦點。副縣長林皆興親自到場迎接，與車友及超跑合影互動，共同見證頂級超跑的霸氣風采。</w:t>
      </w:r>
    </w:p>
    <w:p w:rsidR="00703B69" w:rsidRDefault="00703B69" w:rsidP="00703B69">
      <w:pPr>
        <w:snapToGrid w:val="0"/>
        <w:spacing w:line="240" w:lineRule="atLeast"/>
        <w:ind w:firstLineChars="202" w:firstLine="485"/>
        <w:rPr>
          <w:rFonts w:hint="eastAsia"/>
        </w:rPr>
      </w:pPr>
      <w:r>
        <w:rPr>
          <w:rFonts w:hint="eastAsia"/>
        </w:rPr>
        <w:t>慶祝</w:t>
      </w:r>
      <w:r>
        <w:rPr>
          <w:rFonts w:hint="eastAsia"/>
        </w:rPr>
        <w:t>5</w:t>
      </w:r>
      <w:r>
        <w:rPr>
          <w:rFonts w:hint="eastAsia"/>
        </w:rPr>
        <w:t>月</w:t>
      </w:r>
      <w:r>
        <w:rPr>
          <w:rFonts w:hint="eastAsia"/>
        </w:rPr>
        <w:t>12</w:t>
      </w:r>
      <w:r>
        <w:rPr>
          <w:rFonts w:hint="eastAsia"/>
        </w:rPr>
        <w:t>日國際護師節，澎湖縣護理師護士公會於海洋地質公園中心舉辦「</w:t>
      </w:r>
      <w:r>
        <w:rPr>
          <w:rFonts w:hint="eastAsia"/>
        </w:rPr>
        <w:t>115</w:t>
      </w:r>
      <w:r>
        <w:rPr>
          <w:rFonts w:hint="eastAsia"/>
        </w:rPr>
        <w:t>年國際護師節表揚活動」，由副縣長林皆興親自出席，並與公會理事長張雅玲共同頒獎表揚優良及資深護理人員，向長年堅守醫療崗位、守護鄉親健康的護理人員表達誠摯敬意與感謝。</w:t>
      </w:r>
    </w:p>
    <w:p w:rsidR="00703B69" w:rsidRDefault="00703B69" w:rsidP="00703B69">
      <w:pPr>
        <w:snapToGrid w:val="0"/>
        <w:spacing w:line="240" w:lineRule="atLeast"/>
        <w:ind w:firstLineChars="202" w:firstLine="485"/>
        <w:rPr>
          <w:rFonts w:hint="eastAsia"/>
        </w:rPr>
      </w:pPr>
      <w:r>
        <w:rPr>
          <w:rFonts w:hint="eastAsia"/>
        </w:rPr>
        <w:t>台中前立法委員李明憲率領親友團蒞臨澎湖旅遊，特地前往縣府拜會副縣長林皆興。林皆興熱情接待，並致贈澎湖特色名產，歡迎大家再度走訪澎湖，感受菊島之美與熱情人文風情。</w:t>
      </w:r>
    </w:p>
    <w:p w:rsidR="00703B69" w:rsidRDefault="00703B69" w:rsidP="00703B69">
      <w:pPr>
        <w:pStyle w:val="afffffffffff6"/>
        <w:spacing w:before="360" w:after="120"/>
        <w:rPr>
          <w:rFonts w:hint="eastAsia"/>
        </w:rPr>
      </w:pPr>
      <w:r>
        <w:rPr>
          <w:rFonts w:hint="eastAsia"/>
        </w:rPr>
        <w:t>115</w:t>
      </w:r>
      <w:r>
        <w:rPr>
          <w:rFonts w:hint="eastAsia"/>
        </w:rPr>
        <w:t>年</w:t>
      </w:r>
      <w:r>
        <w:rPr>
          <w:rFonts w:hint="eastAsia"/>
        </w:rPr>
        <w:t>5</w:t>
      </w:r>
      <w:r>
        <w:rPr>
          <w:rFonts w:hint="eastAsia"/>
        </w:rPr>
        <w:t>月</w:t>
      </w:r>
      <w:r>
        <w:rPr>
          <w:rFonts w:hint="eastAsia"/>
        </w:rPr>
        <w:t>8</w:t>
      </w:r>
      <w:r>
        <w:rPr>
          <w:rFonts w:hint="eastAsia"/>
        </w:rPr>
        <w:t>日</w:t>
      </w:r>
    </w:p>
    <w:p w:rsidR="00703B69" w:rsidRDefault="00703B69" w:rsidP="00703B69">
      <w:pPr>
        <w:snapToGrid w:val="0"/>
        <w:spacing w:line="240" w:lineRule="atLeast"/>
        <w:ind w:firstLineChars="202" w:firstLine="485"/>
        <w:rPr>
          <w:rFonts w:hint="eastAsia"/>
        </w:rPr>
      </w:pPr>
      <w:r>
        <w:rPr>
          <w:rFonts w:hint="eastAsia"/>
        </w:rPr>
        <w:t>針對昨日晚間「</w:t>
      </w:r>
      <w:r>
        <w:rPr>
          <w:rFonts w:hint="eastAsia"/>
        </w:rPr>
        <w:t>2026</w:t>
      </w:r>
      <w:r>
        <w:rPr>
          <w:rFonts w:hint="eastAsia"/>
        </w:rPr>
        <w:t>澎湖國際海上花火節－國泰人壽之夜」無人機展演，部分圖形未能完整呈現，影響觀賞效果，讓許多到場鄉親、遊客及長期支持花火節的朋友失望，縣府深表歉意，並將虛心檢討，未來也將以更高標準要求後續活動品質及安全管理。</w:t>
      </w:r>
    </w:p>
    <w:p w:rsidR="00703B69" w:rsidRDefault="00703B69" w:rsidP="00703B69">
      <w:pPr>
        <w:snapToGrid w:val="0"/>
        <w:spacing w:line="240" w:lineRule="atLeast"/>
        <w:ind w:firstLineChars="202" w:firstLine="485"/>
        <w:rPr>
          <w:rFonts w:hint="eastAsia"/>
        </w:rPr>
      </w:pPr>
      <w:r>
        <w:rPr>
          <w:rFonts w:hint="eastAsia"/>
        </w:rPr>
        <w:t>母親節將至，為感謝同仁在工作與家庭之間辛勤付出，副縣長林皆興前往縣府各單位逐一致贈康乃馨，向辛勞付出的同仁表達關懷與祝福，現場氣氛溫馨融洽，洋溢節慶暖意。</w:t>
      </w:r>
    </w:p>
    <w:p w:rsidR="00703B69" w:rsidRDefault="00703B69" w:rsidP="00703B69">
      <w:pPr>
        <w:snapToGrid w:val="0"/>
        <w:spacing w:line="240" w:lineRule="atLeast"/>
        <w:ind w:firstLineChars="202" w:firstLine="485"/>
        <w:rPr>
          <w:rFonts w:hint="eastAsia"/>
        </w:rPr>
      </w:pPr>
      <w:r>
        <w:rPr>
          <w:rFonts w:hint="eastAsia"/>
        </w:rPr>
        <w:t>副縣長林皆興在澎澄飯店董事長蔡萬生、旅遊處副處長劉美凡陪同下出席澎坊休閒廣場「海風夏祭」市集，與鄉親、遊客同樂，現場匯集特色美食、餐車、文創、手作及</w:t>
      </w:r>
      <w:r>
        <w:rPr>
          <w:rFonts w:hint="eastAsia"/>
        </w:rPr>
        <w:t>DIY</w:t>
      </w:r>
      <w:r>
        <w:rPr>
          <w:rFonts w:hint="eastAsia"/>
        </w:rPr>
        <w:t>體驗、集章活動等豐富內容，在絕美夕陽、海風與音樂聲中度過</w:t>
      </w:r>
      <w:r>
        <w:rPr>
          <w:rFonts w:hint="eastAsia"/>
        </w:rPr>
        <w:t>Chill</w:t>
      </w:r>
      <w:r>
        <w:rPr>
          <w:rFonts w:hint="eastAsia"/>
        </w:rPr>
        <w:t>悠閒午后。</w:t>
      </w:r>
    </w:p>
    <w:p w:rsidR="00703B69" w:rsidRDefault="00703B69" w:rsidP="00703B69">
      <w:pPr>
        <w:pStyle w:val="afffffffffff6"/>
        <w:spacing w:before="360" w:after="120"/>
        <w:rPr>
          <w:rFonts w:hint="eastAsia"/>
        </w:rPr>
      </w:pPr>
      <w:r>
        <w:rPr>
          <w:rFonts w:hint="eastAsia"/>
        </w:rPr>
        <w:t>115</w:t>
      </w:r>
      <w:r>
        <w:rPr>
          <w:rFonts w:hint="eastAsia"/>
        </w:rPr>
        <w:t>年</w:t>
      </w:r>
      <w:r>
        <w:rPr>
          <w:rFonts w:hint="eastAsia"/>
        </w:rPr>
        <w:t>5</w:t>
      </w:r>
      <w:r>
        <w:rPr>
          <w:rFonts w:hint="eastAsia"/>
        </w:rPr>
        <w:t>月</w:t>
      </w:r>
      <w:r>
        <w:rPr>
          <w:rFonts w:hint="eastAsia"/>
        </w:rPr>
        <w:t>9</w:t>
      </w:r>
      <w:r>
        <w:rPr>
          <w:rFonts w:hint="eastAsia"/>
        </w:rPr>
        <w:t>日</w:t>
      </w:r>
    </w:p>
    <w:p w:rsidR="00703B69" w:rsidRDefault="00703B69" w:rsidP="00703B69">
      <w:pPr>
        <w:snapToGrid w:val="0"/>
        <w:spacing w:line="240" w:lineRule="atLeast"/>
        <w:ind w:firstLineChars="202" w:firstLine="485"/>
        <w:rPr>
          <w:rFonts w:hint="eastAsia"/>
        </w:rPr>
      </w:pPr>
      <w:r>
        <w:rPr>
          <w:rFonts w:hint="eastAsia"/>
        </w:rPr>
        <w:t>迎接母親節到來，縣府於澎湖福朋喜來登酒店舉辦「</w:t>
      </w:r>
      <w:r>
        <w:rPr>
          <w:rFonts w:hint="eastAsia"/>
        </w:rPr>
        <w:t>115</w:t>
      </w:r>
      <w:r>
        <w:rPr>
          <w:rFonts w:hint="eastAsia"/>
        </w:rPr>
        <w:t>年度模範母親表揚活動」，由副縣長林皆興、議長陳毓仁，以及多位議員、鄉長、代表與村里長等共同出席，表揚全縣</w:t>
      </w:r>
      <w:r>
        <w:rPr>
          <w:rFonts w:hint="eastAsia"/>
        </w:rPr>
        <w:t>20</w:t>
      </w:r>
      <w:r>
        <w:rPr>
          <w:rFonts w:hint="eastAsia"/>
        </w:rPr>
        <w:t>位模範母親，致贈賀匾，並與家人溫馨合影，提前向全天下辛勞的媽媽們獻上誠摯祝福，祝福大家母親節快樂。</w:t>
      </w:r>
    </w:p>
    <w:p w:rsidR="00703B69" w:rsidRDefault="00703B69" w:rsidP="00703B69">
      <w:pPr>
        <w:pStyle w:val="afffffffffff6"/>
        <w:spacing w:before="360" w:after="120"/>
        <w:rPr>
          <w:rFonts w:hint="eastAsia"/>
        </w:rPr>
      </w:pPr>
      <w:r>
        <w:rPr>
          <w:rFonts w:hint="eastAsia"/>
        </w:rPr>
        <w:t>115</w:t>
      </w:r>
      <w:r>
        <w:rPr>
          <w:rFonts w:hint="eastAsia"/>
        </w:rPr>
        <w:t>年</w:t>
      </w:r>
      <w:r>
        <w:rPr>
          <w:rFonts w:hint="eastAsia"/>
        </w:rPr>
        <w:t>5</w:t>
      </w:r>
      <w:r>
        <w:rPr>
          <w:rFonts w:hint="eastAsia"/>
        </w:rPr>
        <w:t>月</w:t>
      </w:r>
      <w:r>
        <w:rPr>
          <w:rFonts w:hint="eastAsia"/>
        </w:rPr>
        <w:t>11</w:t>
      </w:r>
      <w:r>
        <w:rPr>
          <w:rFonts w:hint="eastAsia"/>
        </w:rPr>
        <w:t>日</w:t>
      </w:r>
    </w:p>
    <w:p w:rsidR="00703B69" w:rsidRDefault="00703B69" w:rsidP="00703B69">
      <w:pPr>
        <w:snapToGrid w:val="0"/>
        <w:spacing w:line="240" w:lineRule="atLeast"/>
        <w:ind w:firstLineChars="202" w:firstLine="485"/>
        <w:rPr>
          <w:rFonts w:hint="eastAsia"/>
        </w:rPr>
      </w:pPr>
      <w:r>
        <w:rPr>
          <w:rFonts w:hint="eastAsia"/>
        </w:rPr>
        <w:t>副縣長林皆興於縣務會議中，公開表揚榮獲全國模範勞工、車船處模範勞工、縣府廉潔楷模，以及在全國體育競賽與學校午餐大賽表現優異的選手、教</w:t>
      </w:r>
      <w:r>
        <w:rPr>
          <w:rFonts w:hint="eastAsia"/>
        </w:rPr>
        <w:lastRenderedPageBreak/>
        <w:t>練及團隊，肯定大家在各自崗位上的努力與付出，並感謝他們為澎湖爭取榮耀。</w:t>
      </w:r>
    </w:p>
    <w:p w:rsidR="00703B69" w:rsidRDefault="00703B69" w:rsidP="00703B69">
      <w:pPr>
        <w:snapToGrid w:val="0"/>
        <w:spacing w:line="240" w:lineRule="atLeast"/>
        <w:ind w:firstLineChars="202" w:firstLine="485"/>
        <w:rPr>
          <w:rFonts w:hint="eastAsia"/>
        </w:rPr>
      </w:pPr>
      <w:r>
        <w:rPr>
          <w:rFonts w:hint="eastAsia"/>
        </w:rPr>
        <w:t>財政部關務署高雄關關務長劉芳祝率隊蒞臨澎湖視察業務之際，特地前往縣府拜會，副縣長林皆興親自接待，雙方就國際郵輪旅客查驗、港埠發展、觀光旅運、海域安全，以及如何提升國際旅客換匯便利性等議題交換意見，期盼持續深化中央與地方合作，共同提升澎湖整體發展能量。</w:t>
      </w:r>
    </w:p>
    <w:p w:rsidR="00703B69" w:rsidRDefault="00703B69" w:rsidP="00703B69">
      <w:pPr>
        <w:snapToGrid w:val="0"/>
        <w:spacing w:line="240" w:lineRule="atLeast"/>
        <w:ind w:firstLineChars="202" w:firstLine="485"/>
        <w:rPr>
          <w:rFonts w:hint="eastAsia"/>
        </w:rPr>
      </w:pPr>
      <w:r>
        <w:rPr>
          <w:rFonts w:hint="eastAsia"/>
        </w:rPr>
        <w:t>「</w:t>
      </w:r>
      <w:r>
        <w:rPr>
          <w:rFonts w:hint="eastAsia"/>
        </w:rPr>
        <w:t>2026</w:t>
      </w:r>
      <w:r>
        <w:rPr>
          <w:rFonts w:hint="eastAsia"/>
        </w:rPr>
        <w:t>澎湖國際海上花火節」魅力持續延燒，晚間再度吸引大批民眾湧入觀音亭園區，副縣長林皆興也到場與鄉親、遊客一同欣賞《七龍珠</w:t>
      </w:r>
      <w:r>
        <w:rPr>
          <w:rFonts w:hint="eastAsia"/>
        </w:rPr>
        <w:t>Z</w:t>
      </w:r>
      <w:r>
        <w:rPr>
          <w:rFonts w:hint="eastAsia"/>
        </w:rPr>
        <w:t>》主題無人機科技燈光秀及璀璨煙火演出。隨著經典動畫配樂響起，悟空、貝吉塔、比克、弗利薩、神龍等經典角色陸續現身夜空，勾起現場民眾滿滿童年回憶，歡呼聲此起彼落；緊接著</w:t>
      </w:r>
      <w:r>
        <w:rPr>
          <w:rFonts w:hint="eastAsia"/>
        </w:rPr>
        <w:t>10</w:t>
      </w:r>
      <w:r>
        <w:rPr>
          <w:rFonts w:hint="eastAsia"/>
        </w:rPr>
        <w:t>分鐘高空煙火絢麗綻放，更將現場氣氛推向最高潮，不少遊客與鄉親紛紛拿起手機記錄精彩瞬間。</w:t>
      </w:r>
    </w:p>
    <w:p w:rsidR="00703B69" w:rsidRDefault="00703B69" w:rsidP="00703B69">
      <w:pPr>
        <w:pStyle w:val="afffffffffff6"/>
        <w:spacing w:before="360" w:after="120"/>
        <w:rPr>
          <w:rFonts w:hint="eastAsia"/>
        </w:rPr>
      </w:pPr>
      <w:r>
        <w:rPr>
          <w:rFonts w:hint="eastAsia"/>
        </w:rPr>
        <w:t>115</w:t>
      </w:r>
      <w:r>
        <w:rPr>
          <w:rFonts w:hint="eastAsia"/>
        </w:rPr>
        <w:t>年</w:t>
      </w:r>
      <w:r>
        <w:rPr>
          <w:rFonts w:hint="eastAsia"/>
        </w:rPr>
        <w:t>5</w:t>
      </w:r>
      <w:r>
        <w:rPr>
          <w:rFonts w:hint="eastAsia"/>
        </w:rPr>
        <w:t>月</w:t>
      </w:r>
      <w:r>
        <w:rPr>
          <w:rFonts w:hint="eastAsia"/>
        </w:rPr>
        <w:t>13</w:t>
      </w:r>
      <w:r>
        <w:rPr>
          <w:rFonts w:hint="eastAsia"/>
        </w:rPr>
        <w:t>日</w:t>
      </w:r>
    </w:p>
    <w:p w:rsidR="00703B69" w:rsidRDefault="00703B69" w:rsidP="00703B69">
      <w:pPr>
        <w:snapToGrid w:val="0"/>
        <w:spacing w:line="240" w:lineRule="atLeast"/>
        <w:ind w:firstLineChars="202" w:firstLine="485"/>
        <w:rPr>
          <w:rFonts w:hint="eastAsia"/>
        </w:rPr>
      </w:pPr>
      <w:r>
        <w:rPr>
          <w:rFonts w:hint="eastAsia"/>
        </w:rPr>
        <w:t>澎湖縣議會第</w:t>
      </w:r>
      <w:r>
        <w:rPr>
          <w:rFonts w:hint="eastAsia"/>
        </w:rPr>
        <w:t>20</w:t>
      </w:r>
      <w:r>
        <w:rPr>
          <w:rFonts w:hint="eastAsia"/>
        </w:rPr>
        <w:t>屆第</w:t>
      </w:r>
      <w:r>
        <w:rPr>
          <w:rFonts w:hint="eastAsia"/>
        </w:rPr>
        <w:t>7</w:t>
      </w:r>
      <w:r>
        <w:rPr>
          <w:rFonts w:hint="eastAsia"/>
        </w:rPr>
        <w:t>次定期會開議，因縣長陳光復公假期間，由副縣長林皆興代理進行施政總報告。林皆興表示，三年來縣府團隊在陳縣長帶領下，秉持「全齡關懷、世代共好」施政理念，從幼兒照護到長者福利，持續整合醫療、社福、教育及就業等多元資源，打造安心宜居的生活環境，讓不同世代都能在澎湖安居樂業。</w:t>
      </w:r>
    </w:p>
    <w:p w:rsidR="00703B69" w:rsidRDefault="00703B69" w:rsidP="00703B69">
      <w:pPr>
        <w:snapToGrid w:val="0"/>
        <w:spacing w:line="240" w:lineRule="atLeast"/>
        <w:ind w:firstLineChars="202" w:firstLine="485"/>
        <w:rPr>
          <w:rFonts w:hint="eastAsia"/>
        </w:rPr>
      </w:pPr>
      <w:r>
        <w:rPr>
          <w:rFonts w:hint="eastAsia"/>
        </w:rPr>
        <w:t>財團法人台灣同濟兒童基金會馮輝文董事長暨全體董事監察人，捐贈縣府</w:t>
      </w:r>
      <w:r>
        <w:rPr>
          <w:rFonts w:hint="eastAsia"/>
        </w:rPr>
        <w:t>200</w:t>
      </w:r>
      <w:r>
        <w:rPr>
          <w:rFonts w:hint="eastAsia"/>
        </w:rPr>
        <w:t>件導護背心，並在縣府第一會議室舉行捐贈儀式，由副縣長林皆興代表接受，並致贈感謝狀，感謝國際同濟會台灣總會長期投入公益、關懷地方。</w:t>
      </w:r>
    </w:p>
    <w:p w:rsidR="00703B69" w:rsidRDefault="00703B69" w:rsidP="00703B69">
      <w:pPr>
        <w:pStyle w:val="afffffffffff6"/>
        <w:spacing w:before="360" w:after="120"/>
        <w:rPr>
          <w:rFonts w:hint="eastAsia"/>
        </w:rPr>
      </w:pPr>
      <w:r>
        <w:rPr>
          <w:rFonts w:hint="eastAsia"/>
        </w:rPr>
        <w:t>115</w:t>
      </w:r>
      <w:r>
        <w:rPr>
          <w:rFonts w:hint="eastAsia"/>
        </w:rPr>
        <w:t>年</w:t>
      </w:r>
      <w:r>
        <w:rPr>
          <w:rFonts w:hint="eastAsia"/>
        </w:rPr>
        <w:t>5</w:t>
      </w:r>
      <w:r>
        <w:rPr>
          <w:rFonts w:hint="eastAsia"/>
        </w:rPr>
        <w:t>月</w:t>
      </w:r>
      <w:r>
        <w:rPr>
          <w:rFonts w:hint="eastAsia"/>
        </w:rPr>
        <w:t>14</w:t>
      </w:r>
      <w:r>
        <w:rPr>
          <w:rFonts w:hint="eastAsia"/>
        </w:rPr>
        <w:t>日</w:t>
      </w:r>
    </w:p>
    <w:p w:rsidR="00703B69" w:rsidRDefault="00703B69" w:rsidP="00703B69">
      <w:pPr>
        <w:snapToGrid w:val="0"/>
        <w:spacing w:line="240" w:lineRule="atLeast"/>
        <w:ind w:firstLineChars="202" w:firstLine="485"/>
        <w:rPr>
          <w:rFonts w:hint="eastAsia"/>
        </w:rPr>
      </w:pPr>
      <w:r>
        <w:rPr>
          <w:rFonts w:hint="eastAsia"/>
        </w:rPr>
        <w:t>縣府於第三漁港國際廣場舉辦「</w:t>
      </w:r>
      <w:r>
        <w:rPr>
          <w:rFonts w:hint="eastAsia"/>
        </w:rPr>
        <w:t>115</w:t>
      </w:r>
      <w:r>
        <w:rPr>
          <w:rFonts w:hint="eastAsia"/>
        </w:rPr>
        <w:t>年初夏百合花祭開幕活動」，邀請文光國小學童共同參與，副縣長林皆興親自出席，並致贈盆栽給學童，現場洋溢初夏浪漫氛圍。</w:t>
      </w:r>
    </w:p>
    <w:p w:rsidR="00703B69" w:rsidRDefault="00703B69" w:rsidP="00703B69">
      <w:pPr>
        <w:pStyle w:val="afffffffffff6"/>
        <w:spacing w:before="360" w:after="120"/>
        <w:rPr>
          <w:rFonts w:hint="eastAsia"/>
        </w:rPr>
      </w:pPr>
      <w:r>
        <w:rPr>
          <w:rFonts w:hint="eastAsia"/>
        </w:rPr>
        <w:t>115</w:t>
      </w:r>
      <w:r>
        <w:rPr>
          <w:rFonts w:hint="eastAsia"/>
        </w:rPr>
        <w:t>年</w:t>
      </w:r>
      <w:r>
        <w:rPr>
          <w:rFonts w:hint="eastAsia"/>
        </w:rPr>
        <w:t>5</w:t>
      </w:r>
      <w:r>
        <w:rPr>
          <w:rFonts w:hint="eastAsia"/>
        </w:rPr>
        <w:t>月</w:t>
      </w:r>
      <w:r>
        <w:rPr>
          <w:rFonts w:hint="eastAsia"/>
        </w:rPr>
        <w:t>21</w:t>
      </w:r>
      <w:r>
        <w:rPr>
          <w:rFonts w:hint="eastAsia"/>
        </w:rPr>
        <w:t>日</w:t>
      </w:r>
    </w:p>
    <w:p w:rsidR="00703B69" w:rsidRDefault="00703B69" w:rsidP="00703B69">
      <w:pPr>
        <w:snapToGrid w:val="0"/>
        <w:spacing w:line="240" w:lineRule="atLeast"/>
        <w:ind w:firstLineChars="202" w:firstLine="485"/>
        <w:rPr>
          <w:rFonts w:hint="eastAsia"/>
        </w:rPr>
      </w:pPr>
      <w:r>
        <w:rPr>
          <w:rFonts w:hint="eastAsia"/>
        </w:rPr>
        <w:t>副縣長林皆興會見十大傑出青年選拔委員會公關組時強調，青年是城市競爭力的象徵，他們奮發向上的故事，能為社會注入正能量，也應該被看見，作為大家學習的典範。他呼籲各機關團體、青商分會、歷屆十傑及其他社團組織踴躍舉薦傑出青年參選，讓澎湖優秀青年的才華與努力被全國看見。</w:t>
      </w:r>
    </w:p>
    <w:p w:rsidR="00703B69" w:rsidRDefault="00703B69" w:rsidP="00703B69">
      <w:pPr>
        <w:pStyle w:val="afffffffffff6"/>
        <w:spacing w:before="360" w:after="120"/>
        <w:rPr>
          <w:rFonts w:hint="eastAsia"/>
        </w:rPr>
      </w:pPr>
      <w:r>
        <w:rPr>
          <w:rFonts w:hint="eastAsia"/>
        </w:rPr>
        <w:t>115</w:t>
      </w:r>
      <w:r>
        <w:rPr>
          <w:rFonts w:hint="eastAsia"/>
        </w:rPr>
        <w:t>年</w:t>
      </w:r>
      <w:r>
        <w:rPr>
          <w:rFonts w:hint="eastAsia"/>
        </w:rPr>
        <w:t>5</w:t>
      </w:r>
      <w:r>
        <w:rPr>
          <w:rFonts w:hint="eastAsia"/>
        </w:rPr>
        <w:t>月</w:t>
      </w:r>
      <w:r>
        <w:rPr>
          <w:rFonts w:hint="eastAsia"/>
        </w:rPr>
        <w:t>22</w:t>
      </w:r>
      <w:r>
        <w:rPr>
          <w:rFonts w:hint="eastAsia"/>
        </w:rPr>
        <w:t>日</w:t>
      </w:r>
    </w:p>
    <w:p w:rsidR="00703B69" w:rsidRDefault="00703B69" w:rsidP="00703B69">
      <w:pPr>
        <w:snapToGrid w:val="0"/>
        <w:spacing w:line="240" w:lineRule="atLeast"/>
        <w:ind w:firstLineChars="202" w:firstLine="485"/>
        <w:rPr>
          <w:rFonts w:hint="eastAsia"/>
        </w:rPr>
      </w:pPr>
      <w:r>
        <w:rPr>
          <w:rFonts w:hint="eastAsia"/>
        </w:rPr>
        <w:lastRenderedPageBreak/>
        <w:t>澎湖縣議會第</w:t>
      </w:r>
      <w:r>
        <w:rPr>
          <w:rFonts w:hint="eastAsia"/>
        </w:rPr>
        <w:t>20</w:t>
      </w:r>
      <w:r>
        <w:rPr>
          <w:rFonts w:hint="eastAsia"/>
        </w:rPr>
        <w:t>屆第</w:t>
      </w:r>
      <w:r>
        <w:rPr>
          <w:rFonts w:hint="eastAsia"/>
        </w:rPr>
        <w:t>7</w:t>
      </w:r>
      <w:r>
        <w:rPr>
          <w:rFonts w:hint="eastAsia"/>
        </w:rPr>
        <w:t>次定期會張仁和議員縣政總質詢移師七美，關心七美機場北側外環道路拓寬工程、鄉道澎</w:t>
      </w:r>
      <w:r>
        <w:rPr>
          <w:rFonts w:hint="eastAsia"/>
        </w:rPr>
        <w:t>36</w:t>
      </w:r>
      <w:r>
        <w:rPr>
          <w:rFonts w:hint="eastAsia"/>
        </w:rPr>
        <w:t>號線白馬段道路規劃及七美製冰廠未來營運等議題。陳佩真議員縣政總質詢移師望安、將軍進行現地考察，關心天台山友善遊憩環境、望安國中禮堂整修、將軍浮動碼頭上下船動線、將澳國中至船帆嶼道路改善及休憩涼亭增設等地方需求。副縣長林皆興率縣府團隊，隨同議長陳毓仁及議員前往現地會勘，了解地方需求與情形。</w:t>
      </w:r>
    </w:p>
    <w:p w:rsidR="00703B69" w:rsidRDefault="00703B69" w:rsidP="00703B69">
      <w:pPr>
        <w:pStyle w:val="afffffffffff6"/>
        <w:spacing w:before="360" w:after="120"/>
        <w:rPr>
          <w:rFonts w:hint="eastAsia"/>
        </w:rPr>
      </w:pPr>
      <w:r>
        <w:rPr>
          <w:rFonts w:hint="eastAsia"/>
        </w:rPr>
        <w:t>115</w:t>
      </w:r>
      <w:r>
        <w:rPr>
          <w:rFonts w:hint="eastAsia"/>
        </w:rPr>
        <w:t>年</w:t>
      </w:r>
      <w:r>
        <w:rPr>
          <w:rFonts w:hint="eastAsia"/>
        </w:rPr>
        <w:t>5</w:t>
      </w:r>
      <w:r>
        <w:rPr>
          <w:rFonts w:hint="eastAsia"/>
        </w:rPr>
        <w:t>月</w:t>
      </w:r>
      <w:r>
        <w:rPr>
          <w:rFonts w:hint="eastAsia"/>
        </w:rPr>
        <w:t>25</w:t>
      </w:r>
      <w:r>
        <w:rPr>
          <w:rFonts w:hint="eastAsia"/>
        </w:rPr>
        <w:t>日</w:t>
      </w:r>
    </w:p>
    <w:p w:rsidR="00703B69" w:rsidRDefault="00703B69" w:rsidP="00703B69">
      <w:pPr>
        <w:snapToGrid w:val="0"/>
        <w:spacing w:line="240" w:lineRule="atLeast"/>
        <w:ind w:firstLineChars="202" w:firstLine="485"/>
      </w:pPr>
      <w:r>
        <w:rPr>
          <w:rFonts w:hint="eastAsia"/>
        </w:rPr>
        <w:t>澎湖縣議會第</w:t>
      </w:r>
      <w:r>
        <w:t>20</w:t>
      </w:r>
      <w:r>
        <w:rPr>
          <w:rFonts w:hint="eastAsia"/>
        </w:rPr>
        <w:t>屆第</w:t>
      </w:r>
      <w:r>
        <w:t>7</w:t>
      </w:r>
      <w:r>
        <w:rPr>
          <w:rFonts w:hint="eastAsia"/>
        </w:rPr>
        <w:t>次定期會莊光大議員及蘇陳綉色議員縣政總質詢移師現地考察地方建設，副縣長林皆興率領縣府團隊隨同議長陳毓仁及議員前往考察觀音亭公廁興建規劃、警察局馬公分局新建工程進度、東衛水庫旁小徑拓寬及鎖港海堤修繕等議題，針對議員關心事項逐一說明，並責成相關單位積極研議改善方案。</w:t>
      </w:r>
    </w:p>
    <w:p w:rsidR="00703B69" w:rsidRDefault="00703B69" w:rsidP="00703B69">
      <w:pPr>
        <w:snapToGrid w:val="0"/>
        <w:spacing w:line="240" w:lineRule="atLeast"/>
        <w:ind w:firstLineChars="202" w:firstLine="485"/>
        <w:rPr>
          <w:rFonts w:hint="eastAsia"/>
        </w:rPr>
      </w:pPr>
      <w:r>
        <w:rPr>
          <w:rFonts w:hint="eastAsia"/>
        </w:rPr>
        <w:t>由副縣長林皆興代表，與中華電信股份有限公司臺南營運處總經理蔡旻宏簽訂合作夥伴關係協議書，正式聯手進行海草生態復育行動及智慧監測，運用科技守護澎湖海洋永續。</w:t>
      </w:r>
    </w:p>
    <w:p w:rsidR="00703B69" w:rsidRDefault="00703B69" w:rsidP="00703B69">
      <w:pPr>
        <w:snapToGrid w:val="0"/>
        <w:spacing w:line="240" w:lineRule="atLeast"/>
        <w:ind w:firstLineChars="202" w:firstLine="485"/>
        <w:rPr>
          <w:rFonts w:hint="eastAsia"/>
        </w:rPr>
      </w:pPr>
      <w:r>
        <w:rPr>
          <w:rFonts w:hint="eastAsia"/>
        </w:rPr>
        <w:t>泰嘉社會福利慈善事業基金會持續關懷澎湖學子，今年再度提供新臺幣</w:t>
      </w:r>
      <w:r>
        <w:rPr>
          <w:rFonts w:hint="eastAsia"/>
        </w:rPr>
        <w:t>16</w:t>
      </w:r>
      <w:r>
        <w:rPr>
          <w:rFonts w:hint="eastAsia"/>
        </w:rPr>
        <w:t>萬元「優秀畢業生縣長獎獎學金」，嘉勉本縣榮獲縣長獎的優秀畢業生。副縣長林皆興特頒感謝狀，感謝基金會長年投入公益、關懷弱勢學童，以實際行動支持離島教育，為學子成長道路注入更多溫暖與力量。</w:t>
      </w:r>
    </w:p>
    <w:p w:rsidR="00703B69" w:rsidRDefault="00703B69" w:rsidP="00703B69">
      <w:pPr>
        <w:pStyle w:val="afffffffffff6"/>
        <w:spacing w:before="360" w:after="120"/>
        <w:rPr>
          <w:rFonts w:hint="eastAsia"/>
        </w:rPr>
      </w:pPr>
      <w:r>
        <w:rPr>
          <w:rFonts w:hint="eastAsia"/>
        </w:rPr>
        <w:t>115</w:t>
      </w:r>
      <w:r>
        <w:rPr>
          <w:rFonts w:hint="eastAsia"/>
        </w:rPr>
        <w:t>年</w:t>
      </w:r>
      <w:r>
        <w:rPr>
          <w:rFonts w:hint="eastAsia"/>
        </w:rPr>
        <w:t>5</w:t>
      </w:r>
      <w:r>
        <w:rPr>
          <w:rFonts w:hint="eastAsia"/>
        </w:rPr>
        <w:t>月</w:t>
      </w:r>
      <w:r>
        <w:rPr>
          <w:rFonts w:hint="eastAsia"/>
        </w:rPr>
        <w:t>26</w:t>
      </w:r>
      <w:r>
        <w:rPr>
          <w:rFonts w:hint="eastAsia"/>
        </w:rPr>
        <w:t>日</w:t>
      </w:r>
    </w:p>
    <w:p w:rsidR="00703B69" w:rsidRDefault="00703B69" w:rsidP="00703B69">
      <w:pPr>
        <w:snapToGrid w:val="0"/>
        <w:spacing w:line="240" w:lineRule="atLeast"/>
        <w:ind w:firstLineChars="202" w:firstLine="485"/>
        <w:rPr>
          <w:rFonts w:hint="eastAsia"/>
        </w:rPr>
      </w:pPr>
      <w:r>
        <w:rPr>
          <w:rFonts w:hint="eastAsia"/>
        </w:rPr>
        <w:t>許育愷議員於縣政總質詢期間前往湖西鄉進行現地考察，副縣長林皆興及縣府團隊隨同議長陳毓仁及議員，實地勘查中西村青島養殖場內老舊危樓、潭邊村西海岸鄰地道路開闢建議，以及鼎灣享居社福養生園區整體建設及後續營運規劃，聽取地方意見並研議改善方向。</w:t>
      </w:r>
    </w:p>
    <w:p w:rsidR="00703B69" w:rsidRDefault="00703B69" w:rsidP="00703B69">
      <w:pPr>
        <w:snapToGrid w:val="0"/>
        <w:spacing w:line="240" w:lineRule="atLeast"/>
        <w:ind w:firstLineChars="202" w:firstLine="485"/>
        <w:rPr>
          <w:rFonts w:hint="eastAsia"/>
        </w:rPr>
      </w:pPr>
      <w:r>
        <w:rPr>
          <w:rFonts w:hint="eastAsia"/>
        </w:rPr>
        <w:t>國際扶輪</w:t>
      </w:r>
      <w:r>
        <w:rPr>
          <w:rFonts w:hint="eastAsia"/>
        </w:rPr>
        <w:t>3470</w:t>
      </w:r>
      <w:r>
        <w:rPr>
          <w:rFonts w:hint="eastAsia"/>
        </w:rPr>
        <w:t>地區等扶輪社共同捐贈「國際扶輪和平意象」公共藝術品，由副縣長林皆興代表受贈，期望透過這個結合和平鴿、日晷設計的裝置藝術，喚起大眾對和平與希望的關注，同時成為國際廣場打卡新地標。</w:t>
      </w:r>
    </w:p>
    <w:p w:rsidR="00703B69" w:rsidRDefault="00703B69" w:rsidP="00703B69">
      <w:pPr>
        <w:pStyle w:val="afffffffffff6"/>
        <w:spacing w:before="360" w:after="120"/>
        <w:rPr>
          <w:rFonts w:hint="eastAsia"/>
        </w:rPr>
      </w:pPr>
      <w:r>
        <w:rPr>
          <w:rFonts w:hint="eastAsia"/>
        </w:rPr>
        <w:t>115</w:t>
      </w:r>
      <w:r>
        <w:rPr>
          <w:rFonts w:hint="eastAsia"/>
        </w:rPr>
        <w:t>年</w:t>
      </w:r>
      <w:r>
        <w:rPr>
          <w:rFonts w:hint="eastAsia"/>
        </w:rPr>
        <w:t>5</w:t>
      </w:r>
      <w:r>
        <w:rPr>
          <w:rFonts w:hint="eastAsia"/>
        </w:rPr>
        <w:t>月</w:t>
      </w:r>
      <w:r>
        <w:rPr>
          <w:rFonts w:hint="eastAsia"/>
        </w:rPr>
        <w:t>27</w:t>
      </w:r>
      <w:r>
        <w:rPr>
          <w:rFonts w:hint="eastAsia"/>
        </w:rPr>
        <w:t>日</w:t>
      </w:r>
    </w:p>
    <w:p w:rsidR="00703B69" w:rsidRDefault="00703B69" w:rsidP="00703B69">
      <w:pPr>
        <w:snapToGrid w:val="0"/>
        <w:spacing w:line="240" w:lineRule="atLeast"/>
        <w:ind w:firstLineChars="202" w:firstLine="485"/>
        <w:rPr>
          <w:rFonts w:hint="eastAsia"/>
        </w:rPr>
      </w:pPr>
      <w:r>
        <w:rPr>
          <w:rFonts w:hint="eastAsia"/>
        </w:rPr>
        <w:t>《中國時報》於臺大醫院國際會議中心舉行「施政用心</w:t>
      </w:r>
      <w:r>
        <w:rPr>
          <w:rFonts w:hint="eastAsia"/>
        </w:rPr>
        <w:t xml:space="preserve"> </w:t>
      </w:r>
      <w:r>
        <w:rPr>
          <w:rFonts w:hint="eastAsia"/>
        </w:rPr>
        <w:t>人民有感」全國縣市施政滿意度調查發布記者會，澎湖縣表現亮眼，榮獲「社會福利」金獎，並在治安、交通、藝術文化、高齡友善及幸福感等</w:t>
      </w:r>
      <w:r>
        <w:rPr>
          <w:rFonts w:hint="eastAsia"/>
        </w:rPr>
        <w:t>5</w:t>
      </w:r>
      <w:r>
        <w:rPr>
          <w:rFonts w:hint="eastAsia"/>
        </w:rPr>
        <w:t>項指標獲得銀獎，展現縣府團隊長期深耕地方建設、落實社會照顧的施政成果，獲得鄉親高度肯定。</w:t>
      </w:r>
    </w:p>
    <w:p w:rsidR="00703B69" w:rsidRDefault="00703B69" w:rsidP="00703B69">
      <w:pPr>
        <w:pStyle w:val="afffffffffff6"/>
        <w:spacing w:before="360" w:after="120"/>
        <w:rPr>
          <w:rFonts w:hint="eastAsia"/>
        </w:rPr>
      </w:pPr>
      <w:r>
        <w:rPr>
          <w:rFonts w:hint="eastAsia"/>
        </w:rPr>
        <w:lastRenderedPageBreak/>
        <w:t>115</w:t>
      </w:r>
      <w:r>
        <w:rPr>
          <w:rFonts w:hint="eastAsia"/>
        </w:rPr>
        <w:t>年</w:t>
      </w:r>
      <w:r>
        <w:rPr>
          <w:rFonts w:hint="eastAsia"/>
        </w:rPr>
        <w:t>5</w:t>
      </w:r>
      <w:r>
        <w:rPr>
          <w:rFonts w:hint="eastAsia"/>
        </w:rPr>
        <w:t>月</w:t>
      </w:r>
      <w:r>
        <w:rPr>
          <w:rFonts w:hint="eastAsia"/>
        </w:rPr>
        <w:t>28</w:t>
      </w:r>
      <w:r>
        <w:rPr>
          <w:rFonts w:hint="eastAsia"/>
        </w:rPr>
        <w:t>日</w:t>
      </w:r>
    </w:p>
    <w:p w:rsidR="00703B69" w:rsidRDefault="00703B69" w:rsidP="00703B69">
      <w:pPr>
        <w:snapToGrid w:val="0"/>
        <w:spacing w:line="240" w:lineRule="atLeast"/>
        <w:ind w:firstLineChars="202" w:firstLine="485"/>
        <w:rPr>
          <w:rFonts w:hint="eastAsia"/>
        </w:rPr>
      </w:pPr>
      <w:r>
        <w:rPr>
          <w:rFonts w:hint="eastAsia"/>
        </w:rPr>
        <w:t>許月里議員縣政總質詢前往西嶼鄉考察地方建設，副縣長林皆興率縣府團隊，隨同議長陳毓仁及議員實地會勘，了解地方村里道路、活動中心、觀光景點設施、排水改善及縣道鋪設等地方需求，並現場協調研議改善方向。</w:t>
      </w:r>
    </w:p>
    <w:p w:rsidR="00703B69" w:rsidRDefault="00703B69" w:rsidP="00703B69">
      <w:pPr>
        <w:pStyle w:val="afffffffffff6"/>
        <w:spacing w:before="360" w:after="120"/>
        <w:rPr>
          <w:rFonts w:hint="eastAsia"/>
        </w:rPr>
      </w:pPr>
      <w:r>
        <w:rPr>
          <w:rFonts w:hint="eastAsia"/>
        </w:rPr>
        <w:t>115</w:t>
      </w:r>
      <w:r>
        <w:rPr>
          <w:rFonts w:hint="eastAsia"/>
        </w:rPr>
        <w:t>年</w:t>
      </w:r>
      <w:r>
        <w:rPr>
          <w:rFonts w:hint="eastAsia"/>
        </w:rPr>
        <w:t>5</w:t>
      </w:r>
      <w:r>
        <w:rPr>
          <w:rFonts w:hint="eastAsia"/>
        </w:rPr>
        <w:t>月</w:t>
      </w:r>
      <w:r>
        <w:rPr>
          <w:rFonts w:hint="eastAsia"/>
        </w:rPr>
        <w:t>29</w:t>
      </w:r>
      <w:r>
        <w:rPr>
          <w:rFonts w:hint="eastAsia"/>
        </w:rPr>
        <w:t>日</w:t>
      </w:r>
    </w:p>
    <w:p w:rsidR="000867BD" w:rsidRPr="00703B69" w:rsidRDefault="00703B69">
      <w:pPr>
        <w:snapToGrid w:val="0"/>
        <w:spacing w:line="240" w:lineRule="atLeast"/>
        <w:ind w:firstLineChars="202" w:firstLine="485"/>
      </w:pPr>
      <w:r>
        <w:rPr>
          <w:rFonts w:hint="eastAsia"/>
        </w:rPr>
        <w:t>蔡清續議員縣政總質詢移師湖西鄉及馬公市烏崁里進行實地考察，副縣長林皆興率縣府團隊，隨同副議長藍凱元及議員前往現勘城北村活動中心後方國有土地活化、澎</w:t>
      </w:r>
      <w:r>
        <w:rPr>
          <w:rFonts w:hint="eastAsia"/>
        </w:rPr>
        <w:t>21</w:t>
      </w:r>
      <w:r>
        <w:rPr>
          <w:rFonts w:hint="eastAsia"/>
        </w:rPr>
        <w:t>號鄉道通往環保局的道路拓寬規劃，以及烏崁海淡廠旁黃金海岸自行車道改善等議題，實地了解地方需求並研議後續推動方向。</w:t>
      </w:r>
    </w:p>
    <w:p w:rsidR="000867BD" w:rsidRPr="001D7CF3" w:rsidRDefault="000867BD" w:rsidP="002501E9">
      <w:pPr>
        <w:spacing w:line="240" w:lineRule="auto"/>
        <w:ind w:left="720" w:hanging="720"/>
        <w:jc w:val="center"/>
      </w:pPr>
    </w:p>
    <w:p w:rsidR="000867BD" w:rsidRPr="001D7CF3" w:rsidRDefault="000867BD" w:rsidP="002501E9">
      <w:pPr>
        <w:spacing w:line="240" w:lineRule="auto"/>
        <w:ind w:left="720" w:hanging="720"/>
        <w:jc w:val="center"/>
        <w:sectPr w:rsidR="000867BD" w:rsidRPr="001D7CF3">
          <w:headerReference w:type="even" r:id="rId25"/>
          <w:headerReference w:type="default" r:id="rId26"/>
          <w:footerReference w:type="even" r:id="rId27"/>
          <w:footerReference w:type="default" r:id="rId28"/>
          <w:pgSz w:w="10660" w:h="14742" w:code="132"/>
          <w:pgMar w:top="1531" w:right="1276" w:bottom="1304" w:left="1276" w:header="680" w:footer="794" w:gutter="0"/>
          <w:pgNumType w:start="1"/>
          <w:cols w:space="425"/>
          <w:docGrid w:linePitch="360" w:charSpace="134328"/>
        </w:sectPr>
      </w:pPr>
    </w:p>
    <w:tbl>
      <w:tblPr>
        <w:tblpPr w:leftFromText="180" w:rightFromText="180" w:vertAnchor="page" w:horzAnchor="margin" w:tblpXSpec="center" w:tblpY="843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7825"/>
      </w:tblGrid>
      <w:tr w:rsidR="000867BD" w:rsidRPr="001D7CF3" w:rsidTr="000810C6">
        <w:trPr>
          <w:trHeight w:val="3799"/>
          <w:jc w:val="center"/>
        </w:trPr>
        <w:tc>
          <w:tcPr>
            <w:tcW w:w="7825" w:type="dxa"/>
            <w:tcBorders>
              <w:top w:val="single" w:sz="4" w:space="0" w:color="auto"/>
              <w:left w:val="single" w:sz="4" w:space="0" w:color="auto"/>
              <w:bottom w:val="single" w:sz="4" w:space="0" w:color="auto"/>
              <w:right w:val="single" w:sz="4" w:space="0" w:color="auto"/>
            </w:tcBorders>
          </w:tcPr>
          <w:p w:rsidR="00645BC3" w:rsidRPr="001D7CF3" w:rsidRDefault="000867BD" w:rsidP="003947A2">
            <w:pPr>
              <w:spacing w:beforeLines="50" w:line="240" w:lineRule="auto"/>
              <w:ind w:leftChars="100" w:left="960" w:hanging="720"/>
              <w:rPr>
                <w:sz w:val="32"/>
              </w:rPr>
            </w:pPr>
            <w:r w:rsidRPr="001D7CF3">
              <w:rPr>
                <w:szCs w:val="34"/>
              </w:rPr>
              <w:lastRenderedPageBreak/>
              <w:br w:type="page"/>
            </w:r>
            <w:r w:rsidR="00645BC3" w:rsidRPr="001D7CF3">
              <w:rPr>
                <w:sz w:val="32"/>
              </w:rPr>
              <w:t>澎湖縣政府公報</w:t>
            </w:r>
          </w:p>
          <w:p w:rsidR="00645BC3" w:rsidRPr="001D7CF3" w:rsidRDefault="00645BC3" w:rsidP="00FE6F59">
            <w:pPr>
              <w:spacing w:line="340" w:lineRule="exact"/>
              <w:ind w:leftChars="100" w:left="1020" w:hanging="780"/>
              <w:rPr>
                <w:sz w:val="26"/>
              </w:rPr>
            </w:pPr>
            <w:r w:rsidRPr="001D7CF3">
              <w:rPr>
                <w:sz w:val="26"/>
              </w:rPr>
              <w:t>1</w:t>
            </w:r>
            <w:r w:rsidR="00F21774">
              <w:rPr>
                <w:rFonts w:hint="eastAsia"/>
                <w:sz w:val="26"/>
              </w:rPr>
              <w:t>1</w:t>
            </w:r>
            <w:r w:rsidR="00376552">
              <w:rPr>
                <w:rFonts w:hint="eastAsia"/>
                <w:sz w:val="26"/>
              </w:rPr>
              <w:t>5</w:t>
            </w:r>
            <w:r w:rsidRPr="001D7CF3">
              <w:rPr>
                <w:sz w:val="26"/>
              </w:rPr>
              <w:t>年第</w:t>
            </w:r>
            <w:r w:rsidR="002A688B">
              <w:rPr>
                <w:rFonts w:hint="eastAsia"/>
                <w:sz w:val="26"/>
              </w:rPr>
              <w:t>6</w:t>
            </w:r>
            <w:r w:rsidRPr="001D7CF3">
              <w:rPr>
                <w:sz w:val="26"/>
              </w:rPr>
              <w:t>期</w:t>
            </w:r>
          </w:p>
          <w:p w:rsidR="00645BC3" w:rsidRPr="001D7CF3" w:rsidRDefault="00645BC3" w:rsidP="00FE6F59">
            <w:pPr>
              <w:spacing w:line="340" w:lineRule="exact"/>
              <w:ind w:leftChars="100" w:left="1020" w:hanging="780"/>
              <w:rPr>
                <w:sz w:val="26"/>
              </w:rPr>
            </w:pPr>
            <w:r w:rsidRPr="001D7CF3">
              <w:rPr>
                <w:sz w:val="26"/>
              </w:rPr>
              <w:t>出版機關：澎湖縣政府</w:t>
            </w:r>
          </w:p>
          <w:p w:rsidR="00645BC3" w:rsidRPr="001D7CF3" w:rsidRDefault="00645BC3" w:rsidP="00FE6F59">
            <w:pPr>
              <w:spacing w:line="340" w:lineRule="exact"/>
              <w:ind w:leftChars="100" w:left="1020" w:hanging="780"/>
              <w:rPr>
                <w:sz w:val="26"/>
              </w:rPr>
            </w:pPr>
            <w:r w:rsidRPr="001D7CF3">
              <w:rPr>
                <w:sz w:val="26"/>
              </w:rPr>
              <w:t>編　　者：行　政　處</w:t>
            </w:r>
          </w:p>
          <w:p w:rsidR="00645BC3" w:rsidRPr="001D7CF3" w:rsidRDefault="00645BC3" w:rsidP="00FE6F59">
            <w:pPr>
              <w:spacing w:line="340" w:lineRule="exact"/>
              <w:ind w:leftChars="100" w:left="1020" w:hanging="780"/>
              <w:rPr>
                <w:sz w:val="26"/>
              </w:rPr>
            </w:pPr>
            <w:r w:rsidRPr="001D7CF3">
              <w:rPr>
                <w:sz w:val="26"/>
              </w:rPr>
              <w:t>中華民國</w:t>
            </w:r>
            <w:r w:rsidRPr="001D7CF3">
              <w:rPr>
                <w:sz w:val="26"/>
              </w:rPr>
              <w:t>1</w:t>
            </w:r>
            <w:r w:rsidR="00F21774">
              <w:rPr>
                <w:rFonts w:hint="eastAsia"/>
                <w:sz w:val="26"/>
              </w:rPr>
              <w:t>1</w:t>
            </w:r>
            <w:r w:rsidR="00376552">
              <w:rPr>
                <w:rFonts w:hint="eastAsia"/>
                <w:sz w:val="26"/>
              </w:rPr>
              <w:t>5</w:t>
            </w:r>
            <w:r w:rsidRPr="001D7CF3">
              <w:rPr>
                <w:sz w:val="26"/>
              </w:rPr>
              <w:t>年</w:t>
            </w:r>
            <w:r w:rsidR="002A688B">
              <w:rPr>
                <w:rFonts w:hint="eastAsia"/>
                <w:sz w:val="26"/>
              </w:rPr>
              <w:t>6</w:t>
            </w:r>
            <w:r w:rsidRPr="001D7CF3">
              <w:rPr>
                <w:sz w:val="26"/>
              </w:rPr>
              <w:t>月</w:t>
            </w:r>
            <w:r w:rsidRPr="001D7CF3">
              <w:rPr>
                <w:sz w:val="26"/>
              </w:rPr>
              <w:t>16</w:t>
            </w:r>
            <w:r w:rsidRPr="001D7CF3">
              <w:rPr>
                <w:sz w:val="26"/>
              </w:rPr>
              <w:t>日出版</w:t>
            </w:r>
          </w:p>
          <w:p w:rsidR="00645BC3" w:rsidRPr="001D7CF3" w:rsidRDefault="00645BC3" w:rsidP="00FE6F59">
            <w:pPr>
              <w:spacing w:line="340" w:lineRule="exact"/>
              <w:ind w:leftChars="100" w:left="1020" w:hanging="780"/>
              <w:rPr>
                <w:sz w:val="26"/>
              </w:rPr>
            </w:pPr>
            <w:r w:rsidRPr="001D7CF3">
              <w:rPr>
                <w:sz w:val="26"/>
              </w:rPr>
              <w:t>中華民國</w:t>
            </w:r>
            <w:r w:rsidRPr="001D7CF3">
              <w:rPr>
                <w:sz w:val="26"/>
              </w:rPr>
              <w:t>88</w:t>
            </w:r>
            <w:r w:rsidRPr="001D7CF3">
              <w:rPr>
                <w:sz w:val="26"/>
              </w:rPr>
              <w:t>年</w:t>
            </w:r>
            <w:r>
              <w:rPr>
                <w:rFonts w:hint="eastAsia"/>
                <w:sz w:val="26"/>
              </w:rPr>
              <w:t>5</w:t>
            </w:r>
            <w:r w:rsidRPr="001D7CF3">
              <w:rPr>
                <w:sz w:val="26"/>
              </w:rPr>
              <w:t>月</w:t>
            </w:r>
            <w:r w:rsidRPr="001D7CF3">
              <w:rPr>
                <w:sz w:val="26"/>
              </w:rPr>
              <w:t>16</w:t>
            </w:r>
            <w:r w:rsidRPr="001D7CF3">
              <w:rPr>
                <w:sz w:val="26"/>
              </w:rPr>
              <w:t>日創刊</w:t>
            </w:r>
          </w:p>
          <w:p w:rsidR="00645BC3" w:rsidRPr="001D7CF3" w:rsidRDefault="00645BC3" w:rsidP="00FE6F59">
            <w:pPr>
              <w:spacing w:line="340" w:lineRule="exact"/>
              <w:ind w:leftChars="100" w:left="1020" w:hanging="780"/>
              <w:rPr>
                <w:sz w:val="26"/>
              </w:rPr>
            </w:pPr>
            <w:r w:rsidRPr="001D7CF3">
              <w:rPr>
                <w:sz w:val="26"/>
              </w:rPr>
              <w:t>本刊同時登載於澎湖縣政府網站</w:t>
            </w:r>
          </w:p>
          <w:p w:rsidR="00645BC3" w:rsidRPr="001D7CF3" w:rsidRDefault="00645BC3" w:rsidP="00FE6F59">
            <w:pPr>
              <w:spacing w:line="340" w:lineRule="exact"/>
              <w:ind w:leftChars="100" w:left="1020" w:hanging="780"/>
              <w:rPr>
                <w:color w:val="000000"/>
                <w:sz w:val="26"/>
              </w:rPr>
            </w:pPr>
            <w:r w:rsidRPr="001D7CF3">
              <w:rPr>
                <w:sz w:val="26"/>
              </w:rPr>
              <w:t>網址為</w:t>
            </w:r>
            <w:r w:rsidRPr="005D48AA">
              <w:rPr>
                <w:color w:val="000000"/>
                <w:sz w:val="26"/>
              </w:rPr>
              <w:t>http://</w:t>
            </w:r>
            <w:r w:rsidRPr="00645BC3">
              <w:rPr>
                <w:sz w:val="26"/>
              </w:rPr>
              <w:t>www</w:t>
            </w:r>
            <w:r w:rsidRPr="005D48AA">
              <w:rPr>
                <w:color w:val="000000"/>
                <w:sz w:val="26"/>
              </w:rPr>
              <w:t>.penghu.gov.tw</w:t>
            </w:r>
          </w:p>
          <w:p w:rsidR="00645BC3" w:rsidRPr="001D7CF3" w:rsidRDefault="00645BC3" w:rsidP="00FE6F59">
            <w:pPr>
              <w:spacing w:line="340" w:lineRule="exact"/>
              <w:ind w:leftChars="100" w:left="1020" w:hanging="780"/>
              <w:rPr>
                <w:sz w:val="26"/>
              </w:rPr>
            </w:pPr>
            <w:r w:rsidRPr="001D7CF3">
              <w:rPr>
                <w:sz w:val="26"/>
              </w:rPr>
              <w:t>工</w:t>
            </w:r>
            <w:r w:rsidRPr="001D7CF3">
              <w:rPr>
                <w:sz w:val="26"/>
              </w:rPr>
              <w:t xml:space="preserve"> </w:t>
            </w:r>
            <w:r w:rsidRPr="001D7CF3">
              <w:rPr>
                <w:sz w:val="26"/>
              </w:rPr>
              <w:t>本</w:t>
            </w:r>
            <w:r w:rsidRPr="001D7CF3">
              <w:rPr>
                <w:sz w:val="26"/>
              </w:rPr>
              <w:t xml:space="preserve"> </w:t>
            </w:r>
            <w:r w:rsidRPr="001D7CF3">
              <w:rPr>
                <w:sz w:val="26"/>
              </w:rPr>
              <w:t>費：新臺幣</w:t>
            </w:r>
            <w:r w:rsidRPr="001D7CF3">
              <w:rPr>
                <w:sz w:val="26"/>
              </w:rPr>
              <w:t>265</w:t>
            </w:r>
            <w:r w:rsidRPr="001D7CF3">
              <w:rPr>
                <w:sz w:val="26"/>
              </w:rPr>
              <w:t>元</w:t>
            </w:r>
          </w:p>
          <w:p w:rsidR="000867BD" w:rsidRPr="001D7CF3" w:rsidRDefault="00645BC3" w:rsidP="00FE6F59">
            <w:pPr>
              <w:spacing w:line="340" w:lineRule="exact"/>
              <w:ind w:leftChars="100" w:left="1020" w:hanging="780"/>
            </w:pPr>
            <w:r w:rsidRPr="001D7CF3">
              <w:rPr>
                <w:sz w:val="26"/>
              </w:rPr>
              <w:t>澎湖郵局澎誌字第</w:t>
            </w:r>
            <w:r w:rsidRPr="001D7CF3">
              <w:rPr>
                <w:sz w:val="26"/>
              </w:rPr>
              <w:t>005</w:t>
            </w:r>
            <w:r w:rsidRPr="001D7CF3">
              <w:rPr>
                <w:sz w:val="26"/>
              </w:rPr>
              <w:t>號登記證登記為雜誌類交寄</w:t>
            </w:r>
          </w:p>
        </w:tc>
      </w:tr>
      <w:tr w:rsidR="000867BD" w:rsidRPr="001D7CF3" w:rsidTr="000810C6">
        <w:trPr>
          <w:trHeight w:val="1134"/>
          <w:jc w:val="center"/>
        </w:trPr>
        <w:tc>
          <w:tcPr>
            <w:tcW w:w="7825" w:type="dxa"/>
            <w:tcBorders>
              <w:top w:val="single" w:sz="4" w:space="0" w:color="auto"/>
              <w:left w:val="nil"/>
              <w:bottom w:val="nil"/>
              <w:right w:val="nil"/>
            </w:tcBorders>
          </w:tcPr>
          <w:p w:rsidR="000867BD" w:rsidRPr="001D7CF3" w:rsidRDefault="000867BD" w:rsidP="003947A2">
            <w:pPr>
              <w:spacing w:beforeLines="100" w:line="240" w:lineRule="auto"/>
              <w:ind w:left="900" w:hanging="900"/>
              <w:rPr>
                <w:sz w:val="30"/>
              </w:rPr>
            </w:pPr>
            <w:r w:rsidRPr="001D7CF3">
              <w:rPr>
                <w:sz w:val="30"/>
              </w:rPr>
              <w:t>GPN</w:t>
            </w:r>
            <w:r w:rsidRPr="001D7CF3">
              <w:rPr>
                <w:sz w:val="30"/>
              </w:rPr>
              <w:t>：</w:t>
            </w:r>
            <w:r w:rsidRPr="001D7CF3">
              <w:rPr>
                <w:sz w:val="30"/>
              </w:rPr>
              <w:t>2008800076</w:t>
            </w:r>
          </w:p>
          <w:p w:rsidR="000867BD" w:rsidRPr="001D7CF3" w:rsidRDefault="000867BD" w:rsidP="002501E9">
            <w:pPr>
              <w:spacing w:line="240" w:lineRule="auto"/>
              <w:ind w:left="900" w:hanging="900"/>
            </w:pPr>
            <w:r w:rsidRPr="001D7CF3">
              <w:rPr>
                <w:sz w:val="30"/>
              </w:rPr>
              <w:t>工本費：</w:t>
            </w:r>
            <w:r w:rsidRPr="001D7CF3">
              <w:rPr>
                <w:sz w:val="30"/>
              </w:rPr>
              <w:t>NT$265</w:t>
            </w:r>
          </w:p>
        </w:tc>
      </w:tr>
    </w:tbl>
    <w:p w:rsidR="000867BD" w:rsidRPr="001D7CF3" w:rsidRDefault="000867BD" w:rsidP="002501E9">
      <w:pPr>
        <w:spacing w:line="240" w:lineRule="auto"/>
        <w:ind w:left="720" w:hanging="720"/>
        <w:jc w:val="center"/>
      </w:pPr>
    </w:p>
    <w:p w:rsidR="000867BD" w:rsidRPr="001D7CF3" w:rsidRDefault="000867BD" w:rsidP="002501E9">
      <w:pPr>
        <w:spacing w:line="240" w:lineRule="auto"/>
        <w:ind w:left="720" w:hanging="720"/>
        <w:jc w:val="center"/>
      </w:pPr>
    </w:p>
    <w:sectPr w:rsidR="000867BD" w:rsidRPr="001D7CF3" w:rsidSect="00CC2218">
      <w:headerReference w:type="even" r:id="rId29"/>
      <w:headerReference w:type="default" r:id="rId30"/>
      <w:footerReference w:type="even" r:id="rId31"/>
      <w:footerReference w:type="default" r:id="rId32"/>
      <w:pgSz w:w="10660" w:h="14742" w:code="132"/>
      <w:pgMar w:top="1531" w:right="1276" w:bottom="1304" w:left="1276" w:header="680" w:footer="794" w:gutter="0"/>
      <w:cols w:space="425"/>
      <w:docGrid w:linePitch="360" w:charSpace="13432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42FC" w:rsidRDefault="00DE42FC" w:rsidP="002501E9">
      <w:pPr>
        <w:ind w:left="720" w:hanging="720"/>
      </w:pPr>
      <w:r>
        <w:separator/>
      </w:r>
    </w:p>
  </w:endnote>
  <w:endnote w:type="continuationSeparator" w:id="1">
    <w:p w:rsidR="00DE42FC" w:rsidRDefault="00DE42FC" w:rsidP="002501E9">
      <w:pPr>
        <w:ind w:left="720" w:hanging="72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楷書體W5">
    <w:panose1 w:val="03000509000000000000"/>
    <w:charset w:val="88"/>
    <w:family w:val="script"/>
    <w:pitch w:val="fixed"/>
    <w:sig w:usb0="80000001" w:usb1="28091800" w:usb2="00000016" w:usb3="00000000" w:csb0="00100000" w:csb1="00000000"/>
  </w:font>
  <w:font w:name="өũ">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華康中黑體">
    <w:panose1 w:val="020B0509000000000000"/>
    <w:charset w:val="88"/>
    <w:family w:val="modern"/>
    <w:pitch w:val="fixed"/>
    <w:sig w:usb0="80000001" w:usb1="28091800" w:usb2="00000016" w:usb3="00000000" w:csb0="00100000" w:csb1="00000000"/>
  </w:font>
  <w:font w:name="華康中明體">
    <w:panose1 w:val="02020509000000000000"/>
    <w:charset w:val="88"/>
    <w:family w:val="modern"/>
    <w:pitch w:val="fixed"/>
    <w:sig w:usb0="80000001" w:usb1="28091800" w:usb2="00000016" w:usb3="00000000" w:csb0="00100000" w:csb1="00000000"/>
  </w:font>
  <w:font w:name="華康中楷體">
    <w:altName w:val="新細明體"/>
    <w:charset w:val="88"/>
    <w:family w:val="modern"/>
    <w:pitch w:val="fixed"/>
    <w:sig w:usb0="00000000" w:usb1="08080000" w:usb2="00000010" w:usb3="00000000" w:csb0="00100000" w:csb1="00000000"/>
  </w:font>
  <w:font w:name="Arial Unicode MS">
    <w:panose1 w:val="020B0604020202020204"/>
    <w:charset w:val="88"/>
    <w:family w:val="swiss"/>
    <w:pitch w:val="variable"/>
    <w:sig w:usb0="F7FFAFFF" w:usb1="E9DFFFFF" w:usb2="0000003F" w:usb3="00000000" w:csb0="003F01FF" w:csb1="00000000"/>
  </w:font>
  <w:font w:name="sөũ">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全真楷書">
    <w:panose1 w:val="02010609000101010101"/>
    <w:charset w:val="88"/>
    <w:family w:val="modern"/>
    <w:pitch w:val="fixed"/>
    <w:sig w:usb0="00000001" w:usb1="08080000" w:usb2="00000010" w:usb3="00000000" w:csb0="00100000" w:csb1="00000000"/>
  </w:font>
  <w:font w:name="華康楷書體W3">
    <w:panose1 w:val="03000309000000000000"/>
    <w:charset w:val="88"/>
    <w:family w:val="script"/>
    <w:pitch w:val="fixed"/>
    <w:sig w:usb0="80000001" w:usb1="28091800" w:usb2="00000016" w:usb3="00000000" w:csb0="00100000" w:csb1="00000000"/>
  </w:font>
  <w:font w:name="華康標楷體(P)">
    <w:panose1 w:val="03000500000000000000"/>
    <w:charset w:val="88"/>
    <w:family w:val="script"/>
    <w:pitch w:val="variable"/>
    <w:sig w:usb0="80000001" w:usb1="28091800" w:usb2="00000016" w:usb3="00000000" w:csb0="00100000" w:csb1="00000000"/>
  </w:font>
  <w:font w:name="華康隸書體W3(P)">
    <w:panose1 w:val="03000300000000000000"/>
    <w:charset w:val="88"/>
    <w:family w:val="script"/>
    <w:pitch w:val="variable"/>
    <w:sig w:usb0="80000001" w:usb1="28091800" w:usb2="00000016" w:usb3="00000000" w:csb0="00100000" w:csb1="00000000"/>
  </w:font>
  <w:font w:name="華康隸書體W3">
    <w:panose1 w:val="03000309000000000000"/>
    <w:charset w:val="88"/>
    <w:family w:val="script"/>
    <w:pitch w:val="fixed"/>
    <w:sig w:usb0="80000001" w:usb1="28091800" w:usb2="00000016" w:usb3="00000000" w:csb0="00100000" w:csb1="00000000"/>
  </w:font>
  <w:font w:name="新細明體-ExtB">
    <w:panose1 w:val="02020500000000000000"/>
    <w:charset w:val="88"/>
    <w:family w:val="roman"/>
    <w:pitch w:val="variable"/>
    <w:sig w:usb0="8000002F" w:usb1="0A080008" w:usb2="00000010" w:usb3="00000000" w:csb0="001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219" w:rsidRDefault="00A86219">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219" w:rsidRDefault="00A86219">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219" w:rsidRDefault="00A86219">
    <w:pPr>
      <w:pStyle w:val="aa"/>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219" w:rsidRDefault="00A86219" w:rsidP="002501E9">
    <w:pPr>
      <w:pStyle w:val="aa"/>
      <w:ind w:left="600" w:hanging="60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219" w:rsidRDefault="00A86219" w:rsidP="002501E9">
    <w:pPr>
      <w:pStyle w:val="aa"/>
      <w:ind w:left="600" w:hanging="60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219" w:rsidRPr="00B773DC" w:rsidRDefault="00D455F7" w:rsidP="002501E9">
    <w:pPr>
      <w:pStyle w:val="aa"/>
      <w:framePr w:wrap="around" w:vAnchor="text" w:hAnchor="margin" w:xAlign="center" w:y="1"/>
      <w:ind w:left="630" w:hanging="630"/>
      <w:rPr>
        <w:rStyle w:val="ac"/>
        <w:sz w:val="21"/>
        <w:szCs w:val="21"/>
      </w:rPr>
    </w:pPr>
    <w:r w:rsidRPr="00B773DC">
      <w:rPr>
        <w:rStyle w:val="ac"/>
        <w:sz w:val="21"/>
        <w:szCs w:val="21"/>
      </w:rPr>
      <w:fldChar w:fldCharType="begin"/>
    </w:r>
    <w:r w:rsidR="00A86219" w:rsidRPr="00B773DC">
      <w:rPr>
        <w:rStyle w:val="ac"/>
        <w:sz w:val="21"/>
        <w:szCs w:val="21"/>
      </w:rPr>
      <w:instrText xml:space="preserve">PAGE  </w:instrText>
    </w:r>
    <w:r w:rsidRPr="00B773DC">
      <w:rPr>
        <w:rStyle w:val="ac"/>
        <w:sz w:val="21"/>
        <w:szCs w:val="21"/>
      </w:rPr>
      <w:fldChar w:fldCharType="separate"/>
    </w:r>
    <w:r w:rsidR="00703B69">
      <w:rPr>
        <w:rStyle w:val="ac"/>
        <w:noProof/>
        <w:sz w:val="21"/>
        <w:szCs w:val="21"/>
      </w:rPr>
      <w:t>78</w:t>
    </w:r>
    <w:r w:rsidRPr="00B773DC">
      <w:rPr>
        <w:rStyle w:val="ac"/>
        <w:sz w:val="21"/>
        <w:szCs w:val="21"/>
      </w:rPr>
      <w:fldChar w:fldCharType="end"/>
    </w:r>
  </w:p>
  <w:p w:rsidR="00A86219" w:rsidRDefault="00A86219" w:rsidP="002501E9">
    <w:pPr>
      <w:pStyle w:val="aa"/>
      <w:ind w:left="600" w:hanging="600"/>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219" w:rsidRDefault="00D455F7" w:rsidP="002501E9">
    <w:pPr>
      <w:pStyle w:val="aa"/>
      <w:framePr w:wrap="around" w:vAnchor="text" w:hAnchor="margin" w:xAlign="center" w:y="1"/>
      <w:ind w:left="630" w:hanging="630"/>
      <w:rPr>
        <w:rStyle w:val="ac"/>
        <w:sz w:val="21"/>
      </w:rPr>
    </w:pPr>
    <w:r>
      <w:rPr>
        <w:rStyle w:val="ac"/>
        <w:sz w:val="21"/>
      </w:rPr>
      <w:fldChar w:fldCharType="begin"/>
    </w:r>
    <w:r w:rsidR="00A86219">
      <w:rPr>
        <w:rStyle w:val="ac"/>
        <w:sz w:val="21"/>
      </w:rPr>
      <w:instrText xml:space="preserve">PAGE  </w:instrText>
    </w:r>
    <w:r>
      <w:rPr>
        <w:rStyle w:val="ac"/>
        <w:sz w:val="21"/>
      </w:rPr>
      <w:fldChar w:fldCharType="separate"/>
    </w:r>
    <w:r w:rsidR="00703B69">
      <w:rPr>
        <w:rStyle w:val="ac"/>
        <w:noProof/>
        <w:sz w:val="21"/>
      </w:rPr>
      <w:t>77</w:t>
    </w:r>
    <w:r>
      <w:rPr>
        <w:rStyle w:val="ac"/>
        <w:sz w:val="21"/>
      </w:rPr>
      <w:fldChar w:fldCharType="end"/>
    </w:r>
  </w:p>
  <w:p w:rsidR="00A86219" w:rsidRDefault="00A86219" w:rsidP="002501E9">
    <w:pPr>
      <w:pStyle w:val="aa"/>
      <w:ind w:left="600" w:hanging="60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219" w:rsidRDefault="00A86219" w:rsidP="002501E9">
    <w:pPr>
      <w:pStyle w:val="aa"/>
      <w:ind w:left="600" w:hanging="600"/>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219" w:rsidRDefault="00A86219" w:rsidP="002501E9">
    <w:pPr>
      <w:pStyle w:val="aa"/>
      <w:ind w:left="600" w:hanging="60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42FC" w:rsidRDefault="00DE42FC" w:rsidP="002501E9">
      <w:pPr>
        <w:ind w:left="720" w:hanging="720"/>
      </w:pPr>
      <w:r>
        <w:separator/>
      </w:r>
    </w:p>
  </w:footnote>
  <w:footnote w:type="continuationSeparator" w:id="1">
    <w:p w:rsidR="00DE42FC" w:rsidRDefault="00DE42FC" w:rsidP="002501E9">
      <w:pPr>
        <w:ind w:left="720" w:hanging="72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219" w:rsidRDefault="00A86219">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219" w:rsidRDefault="00A86219">
    <w:pPr>
      <w:pStyle w:val="a8"/>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219" w:rsidRDefault="00A86219">
    <w:pPr>
      <w:pStyle w:val="a8"/>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219" w:rsidRDefault="00A86219" w:rsidP="002501E9">
    <w:pPr>
      <w:pStyle w:val="a8"/>
      <w:ind w:left="600" w:hanging="600"/>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219" w:rsidRDefault="00A86219" w:rsidP="002501E9">
    <w:pPr>
      <w:pStyle w:val="a8"/>
      <w:ind w:left="600" w:hanging="600"/>
      <w:jc w:val="righ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219" w:rsidRDefault="00A86219" w:rsidP="002501E9">
    <w:pPr>
      <w:pStyle w:val="a8"/>
      <w:ind w:left="660" w:hanging="660"/>
    </w:pPr>
    <w:r>
      <w:rPr>
        <w:rFonts w:hAnsi="標楷體"/>
        <w:sz w:val="22"/>
        <w:szCs w:val="22"/>
      </w:rPr>
      <w:t xml:space="preserve">澎湖縣政府公報　</w:t>
    </w:r>
    <w:r>
      <w:rPr>
        <w:rFonts w:hint="eastAsia"/>
        <w:sz w:val="22"/>
        <w:szCs w:val="22"/>
      </w:rPr>
      <w:t>115</w:t>
    </w:r>
    <w:r>
      <w:rPr>
        <w:rFonts w:hAnsi="標楷體"/>
        <w:sz w:val="22"/>
        <w:szCs w:val="22"/>
      </w:rPr>
      <w:t>年第</w:t>
    </w:r>
    <w:r>
      <w:rPr>
        <w:rFonts w:hAnsi="標楷體" w:hint="eastAsia"/>
        <w:sz w:val="22"/>
        <w:szCs w:val="22"/>
      </w:rPr>
      <w:t>6</w:t>
    </w:r>
    <w:r>
      <w:rPr>
        <w:rFonts w:hAnsi="標楷體"/>
        <w:sz w:val="22"/>
        <w:szCs w:val="22"/>
      </w:rPr>
      <w:t>期</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219" w:rsidRDefault="00A86219" w:rsidP="002501E9">
    <w:pPr>
      <w:pStyle w:val="a8"/>
      <w:ind w:left="660" w:hanging="660"/>
      <w:jc w:val="right"/>
    </w:pPr>
    <w:r>
      <w:rPr>
        <w:rFonts w:hAnsi="標楷體"/>
        <w:sz w:val="22"/>
        <w:szCs w:val="22"/>
      </w:rPr>
      <w:t xml:space="preserve">澎湖縣政府公報　</w:t>
    </w:r>
    <w:r>
      <w:rPr>
        <w:rFonts w:hint="eastAsia"/>
        <w:sz w:val="22"/>
        <w:szCs w:val="22"/>
      </w:rPr>
      <w:t>115</w:t>
    </w:r>
    <w:r>
      <w:rPr>
        <w:rFonts w:hAnsi="標楷體"/>
        <w:sz w:val="22"/>
        <w:szCs w:val="22"/>
      </w:rPr>
      <w:t>年第</w:t>
    </w:r>
    <w:r>
      <w:rPr>
        <w:rFonts w:hAnsi="標楷體" w:hint="eastAsia"/>
        <w:sz w:val="22"/>
        <w:szCs w:val="22"/>
      </w:rPr>
      <w:t>6</w:t>
    </w:r>
    <w:r>
      <w:rPr>
        <w:rFonts w:hAnsi="標楷體"/>
        <w:sz w:val="22"/>
        <w:szCs w:val="22"/>
      </w:rPr>
      <w:t>期</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219" w:rsidRDefault="00A86219" w:rsidP="002501E9">
    <w:pPr>
      <w:pStyle w:val="a8"/>
      <w:ind w:left="600" w:hanging="600"/>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219" w:rsidRDefault="00A86219" w:rsidP="002501E9">
    <w:pPr>
      <w:pStyle w:val="a8"/>
      <w:ind w:left="600" w:hanging="60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726479"/>
    <w:multiLevelType w:val="hybridMultilevel"/>
    <w:tmpl w:val="69A076B4"/>
    <w:lvl w:ilvl="0" w:tplc="FFFFFFFF">
      <w:start w:val="1"/>
      <w:numFmt w:val="taiwaneseCountingThousand"/>
      <w:lvlText w:val="%1、"/>
      <w:lvlJc w:val="left"/>
      <w:pPr>
        <w:ind w:left="720" w:hanging="480"/>
      </w:pPr>
      <w:rPr>
        <w:rFonts w:hint="default"/>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1">
    <w:nsid w:val="0B916CE4"/>
    <w:multiLevelType w:val="hybridMultilevel"/>
    <w:tmpl w:val="401A92B2"/>
    <w:lvl w:ilvl="0" w:tplc="9F9EE178">
      <w:start w:val="1"/>
      <w:numFmt w:val="taiwaneseCountingThousand"/>
      <w:lvlText w:val="（%1）"/>
      <w:lvlJc w:val="left"/>
      <w:pPr>
        <w:ind w:left="1195" w:hanging="720"/>
      </w:pPr>
      <w:rPr>
        <w:rFonts w:hint="default"/>
      </w:rPr>
    </w:lvl>
    <w:lvl w:ilvl="1" w:tplc="04090019" w:tentative="1">
      <w:start w:val="1"/>
      <w:numFmt w:val="ideographTraditional"/>
      <w:lvlText w:val="%2、"/>
      <w:lvlJc w:val="left"/>
      <w:pPr>
        <w:ind w:left="1435" w:hanging="480"/>
      </w:pPr>
    </w:lvl>
    <w:lvl w:ilvl="2" w:tplc="0409001B" w:tentative="1">
      <w:start w:val="1"/>
      <w:numFmt w:val="lowerRoman"/>
      <w:lvlText w:val="%3."/>
      <w:lvlJc w:val="right"/>
      <w:pPr>
        <w:ind w:left="1915" w:hanging="480"/>
      </w:pPr>
    </w:lvl>
    <w:lvl w:ilvl="3" w:tplc="0409000F" w:tentative="1">
      <w:start w:val="1"/>
      <w:numFmt w:val="decimal"/>
      <w:lvlText w:val="%4."/>
      <w:lvlJc w:val="left"/>
      <w:pPr>
        <w:ind w:left="2395" w:hanging="480"/>
      </w:pPr>
    </w:lvl>
    <w:lvl w:ilvl="4" w:tplc="04090019" w:tentative="1">
      <w:start w:val="1"/>
      <w:numFmt w:val="ideographTraditional"/>
      <w:lvlText w:val="%5、"/>
      <w:lvlJc w:val="left"/>
      <w:pPr>
        <w:ind w:left="2875" w:hanging="480"/>
      </w:pPr>
    </w:lvl>
    <w:lvl w:ilvl="5" w:tplc="0409001B" w:tentative="1">
      <w:start w:val="1"/>
      <w:numFmt w:val="lowerRoman"/>
      <w:lvlText w:val="%6."/>
      <w:lvlJc w:val="right"/>
      <w:pPr>
        <w:ind w:left="3355" w:hanging="480"/>
      </w:pPr>
    </w:lvl>
    <w:lvl w:ilvl="6" w:tplc="0409000F" w:tentative="1">
      <w:start w:val="1"/>
      <w:numFmt w:val="decimal"/>
      <w:lvlText w:val="%7."/>
      <w:lvlJc w:val="left"/>
      <w:pPr>
        <w:ind w:left="3835" w:hanging="480"/>
      </w:pPr>
    </w:lvl>
    <w:lvl w:ilvl="7" w:tplc="04090019" w:tentative="1">
      <w:start w:val="1"/>
      <w:numFmt w:val="ideographTraditional"/>
      <w:lvlText w:val="%8、"/>
      <w:lvlJc w:val="left"/>
      <w:pPr>
        <w:ind w:left="4315" w:hanging="480"/>
      </w:pPr>
    </w:lvl>
    <w:lvl w:ilvl="8" w:tplc="0409001B" w:tentative="1">
      <w:start w:val="1"/>
      <w:numFmt w:val="lowerRoman"/>
      <w:lvlText w:val="%9."/>
      <w:lvlJc w:val="right"/>
      <w:pPr>
        <w:ind w:left="4795" w:hanging="480"/>
      </w:pPr>
    </w:lvl>
  </w:abstractNum>
  <w:abstractNum w:abstractNumId="2">
    <w:nsid w:val="11B50C36"/>
    <w:multiLevelType w:val="hybridMultilevel"/>
    <w:tmpl w:val="A2CE51BA"/>
    <w:lvl w:ilvl="0" w:tplc="579A338A">
      <w:start w:val="1"/>
      <w:numFmt w:val="taiwaneseCountingThousand"/>
      <w:lvlText w:val="%1、"/>
      <w:lvlJc w:val="left"/>
      <w:pPr>
        <w:ind w:left="348" w:hanging="420"/>
      </w:pPr>
      <w:rPr>
        <w:rFonts w:hint="default"/>
        <w:color w:val="auto"/>
        <w:u w:val="none"/>
      </w:rPr>
    </w:lvl>
    <w:lvl w:ilvl="1" w:tplc="04090019" w:tentative="1">
      <w:start w:val="1"/>
      <w:numFmt w:val="ideographTraditional"/>
      <w:lvlText w:val="%2、"/>
      <w:lvlJc w:val="left"/>
      <w:pPr>
        <w:ind w:left="888" w:hanging="480"/>
      </w:pPr>
    </w:lvl>
    <w:lvl w:ilvl="2" w:tplc="0409001B" w:tentative="1">
      <w:start w:val="1"/>
      <w:numFmt w:val="lowerRoman"/>
      <w:lvlText w:val="%3."/>
      <w:lvlJc w:val="right"/>
      <w:pPr>
        <w:ind w:left="1368" w:hanging="480"/>
      </w:pPr>
    </w:lvl>
    <w:lvl w:ilvl="3" w:tplc="0409000F" w:tentative="1">
      <w:start w:val="1"/>
      <w:numFmt w:val="decimal"/>
      <w:lvlText w:val="%4."/>
      <w:lvlJc w:val="left"/>
      <w:pPr>
        <w:ind w:left="1848" w:hanging="480"/>
      </w:pPr>
    </w:lvl>
    <w:lvl w:ilvl="4" w:tplc="04090019" w:tentative="1">
      <w:start w:val="1"/>
      <w:numFmt w:val="ideographTraditional"/>
      <w:lvlText w:val="%5、"/>
      <w:lvlJc w:val="left"/>
      <w:pPr>
        <w:ind w:left="2328" w:hanging="480"/>
      </w:pPr>
    </w:lvl>
    <w:lvl w:ilvl="5" w:tplc="0409001B" w:tentative="1">
      <w:start w:val="1"/>
      <w:numFmt w:val="lowerRoman"/>
      <w:lvlText w:val="%6."/>
      <w:lvlJc w:val="right"/>
      <w:pPr>
        <w:ind w:left="2808" w:hanging="480"/>
      </w:pPr>
    </w:lvl>
    <w:lvl w:ilvl="6" w:tplc="0409000F" w:tentative="1">
      <w:start w:val="1"/>
      <w:numFmt w:val="decimal"/>
      <w:lvlText w:val="%7."/>
      <w:lvlJc w:val="left"/>
      <w:pPr>
        <w:ind w:left="3288" w:hanging="480"/>
      </w:pPr>
    </w:lvl>
    <w:lvl w:ilvl="7" w:tplc="04090019" w:tentative="1">
      <w:start w:val="1"/>
      <w:numFmt w:val="ideographTraditional"/>
      <w:lvlText w:val="%8、"/>
      <w:lvlJc w:val="left"/>
      <w:pPr>
        <w:ind w:left="3768" w:hanging="480"/>
      </w:pPr>
    </w:lvl>
    <w:lvl w:ilvl="8" w:tplc="0409001B" w:tentative="1">
      <w:start w:val="1"/>
      <w:numFmt w:val="lowerRoman"/>
      <w:lvlText w:val="%9."/>
      <w:lvlJc w:val="right"/>
      <w:pPr>
        <w:ind w:left="4248" w:hanging="480"/>
      </w:pPr>
    </w:lvl>
  </w:abstractNum>
  <w:abstractNum w:abstractNumId="3">
    <w:nsid w:val="149970F0"/>
    <w:multiLevelType w:val="hybridMultilevel"/>
    <w:tmpl w:val="DD56AE1C"/>
    <w:lvl w:ilvl="0" w:tplc="84BEFE1A">
      <w:start w:val="1"/>
      <w:numFmt w:val="taiwaneseCountingThousand"/>
      <w:lvlText w:val="%1、"/>
      <w:lvlJc w:val="left"/>
      <w:pPr>
        <w:ind w:left="734" w:hanging="480"/>
      </w:pPr>
      <w:rPr>
        <w:rFonts w:hint="default"/>
      </w:rPr>
    </w:lvl>
    <w:lvl w:ilvl="1" w:tplc="04090019" w:tentative="1">
      <w:start w:val="1"/>
      <w:numFmt w:val="ideographTraditional"/>
      <w:lvlText w:val="%2、"/>
      <w:lvlJc w:val="left"/>
      <w:pPr>
        <w:ind w:left="1214" w:hanging="480"/>
      </w:pPr>
    </w:lvl>
    <w:lvl w:ilvl="2" w:tplc="0409001B" w:tentative="1">
      <w:start w:val="1"/>
      <w:numFmt w:val="lowerRoman"/>
      <w:lvlText w:val="%3."/>
      <w:lvlJc w:val="right"/>
      <w:pPr>
        <w:ind w:left="1694" w:hanging="480"/>
      </w:pPr>
    </w:lvl>
    <w:lvl w:ilvl="3" w:tplc="0409000F" w:tentative="1">
      <w:start w:val="1"/>
      <w:numFmt w:val="decimal"/>
      <w:lvlText w:val="%4."/>
      <w:lvlJc w:val="left"/>
      <w:pPr>
        <w:ind w:left="2174" w:hanging="480"/>
      </w:pPr>
    </w:lvl>
    <w:lvl w:ilvl="4" w:tplc="04090019" w:tentative="1">
      <w:start w:val="1"/>
      <w:numFmt w:val="ideographTraditional"/>
      <w:lvlText w:val="%5、"/>
      <w:lvlJc w:val="left"/>
      <w:pPr>
        <w:ind w:left="2654" w:hanging="480"/>
      </w:pPr>
    </w:lvl>
    <w:lvl w:ilvl="5" w:tplc="0409001B" w:tentative="1">
      <w:start w:val="1"/>
      <w:numFmt w:val="lowerRoman"/>
      <w:lvlText w:val="%6."/>
      <w:lvlJc w:val="right"/>
      <w:pPr>
        <w:ind w:left="3134" w:hanging="480"/>
      </w:pPr>
    </w:lvl>
    <w:lvl w:ilvl="6" w:tplc="0409000F" w:tentative="1">
      <w:start w:val="1"/>
      <w:numFmt w:val="decimal"/>
      <w:lvlText w:val="%7."/>
      <w:lvlJc w:val="left"/>
      <w:pPr>
        <w:ind w:left="3614" w:hanging="480"/>
      </w:pPr>
    </w:lvl>
    <w:lvl w:ilvl="7" w:tplc="04090019" w:tentative="1">
      <w:start w:val="1"/>
      <w:numFmt w:val="ideographTraditional"/>
      <w:lvlText w:val="%8、"/>
      <w:lvlJc w:val="left"/>
      <w:pPr>
        <w:ind w:left="4094" w:hanging="480"/>
      </w:pPr>
    </w:lvl>
    <w:lvl w:ilvl="8" w:tplc="0409001B" w:tentative="1">
      <w:start w:val="1"/>
      <w:numFmt w:val="lowerRoman"/>
      <w:lvlText w:val="%9."/>
      <w:lvlJc w:val="right"/>
      <w:pPr>
        <w:ind w:left="4574" w:hanging="480"/>
      </w:pPr>
    </w:lvl>
  </w:abstractNum>
  <w:abstractNum w:abstractNumId="4">
    <w:nsid w:val="1B9550AD"/>
    <w:multiLevelType w:val="hybridMultilevel"/>
    <w:tmpl w:val="6068EE2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220B34CB"/>
    <w:multiLevelType w:val="hybridMultilevel"/>
    <w:tmpl w:val="69A076B4"/>
    <w:lvl w:ilvl="0" w:tplc="6C28A54A">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
    <w:nsid w:val="2C590960"/>
    <w:multiLevelType w:val="hybridMultilevel"/>
    <w:tmpl w:val="E9E8082E"/>
    <w:lvl w:ilvl="0" w:tplc="1CBCD3B4">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2E2E5360"/>
    <w:multiLevelType w:val="hybridMultilevel"/>
    <w:tmpl w:val="EA5E9C68"/>
    <w:lvl w:ilvl="0" w:tplc="ACEA3886">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8">
    <w:nsid w:val="32593CD5"/>
    <w:multiLevelType w:val="hybridMultilevel"/>
    <w:tmpl w:val="69A076B4"/>
    <w:lvl w:ilvl="0" w:tplc="FFFFFFFF">
      <w:start w:val="1"/>
      <w:numFmt w:val="taiwaneseCountingThousand"/>
      <w:lvlText w:val="%1、"/>
      <w:lvlJc w:val="left"/>
      <w:pPr>
        <w:ind w:left="720" w:hanging="480"/>
      </w:pPr>
      <w:rPr>
        <w:rFonts w:hint="default"/>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9">
    <w:nsid w:val="57603C6D"/>
    <w:multiLevelType w:val="hybridMultilevel"/>
    <w:tmpl w:val="C79AF55C"/>
    <w:lvl w:ilvl="0" w:tplc="79CC0548">
      <w:start w:val="1"/>
      <w:numFmt w:val="taiwaneseCountingThousand"/>
      <w:lvlText w:val="%1、"/>
      <w:lvlJc w:val="left"/>
      <w:pPr>
        <w:ind w:left="734" w:hanging="480"/>
      </w:pPr>
      <w:rPr>
        <w:rFonts w:hint="default"/>
        <w:u w:val="none"/>
      </w:rPr>
    </w:lvl>
    <w:lvl w:ilvl="1" w:tplc="FFFFFFFF" w:tentative="1">
      <w:start w:val="1"/>
      <w:numFmt w:val="ideographTraditional"/>
      <w:lvlText w:val="%2、"/>
      <w:lvlJc w:val="left"/>
      <w:pPr>
        <w:ind w:left="1214" w:hanging="480"/>
      </w:pPr>
    </w:lvl>
    <w:lvl w:ilvl="2" w:tplc="FFFFFFFF" w:tentative="1">
      <w:start w:val="1"/>
      <w:numFmt w:val="lowerRoman"/>
      <w:lvlText w:val="%3."/>
      <w:lvlJc w:val="right"/>
      <w:pPr>
        <w:ind w:left="1694" w:hanging="480"/>
      </w:pPr>
    </w:lvl>
    <w:lvl w:ilvl="3" w:tplc="FFFFFFFF" w:tentative="1">
      <w:start w:val="1"/>
      <w:numFmt w:val="decimal"/>
      <w:lvlText w:val="%4."/>
      <w:lvlJc w:val="left"/>
      <w:pPr>
        <w:ind w:left="2174" w:hanging="480"/>
      </w:pPr>
    </w:lvl>
    <w:lvl w:ilvl="4" w:tplc="FFFFFFFF" w:tentative="1">
      <w:start w:val="1"/>
      <w:numFmt w:val="ideographTraditional"/>
      <w:lvlText w:val="%5、"/>
      <w:lvlJc w:val="left"/>
      <w:pPr>
        <w:ind w:left="2654" w:hanging="480"/>
      </w:pPr>
    </w:lvl>
    <w:lvl w:ilvl="5" w:tplc="FFFFFFFF" w:tentative="1">
      <w:start w:val="1"/>
      <w:numFmt w:val="lowerRoman"/>
      <w:lvlText w:val="%6."/>
      <w:lvlJc w:val="right"/>
      <w:pPr>
        <w:ind w:left="3134" w:hanging="480"/>
      </w:pPr>
    </w:lvl>
    <w:lvl w:ilvl="6" w:tplc="FFFFFFFF" w:tentative="1">
      <w:start w:val="1"/>
      <w:numFmt w:val="decimal"/>
      <w:lvlText w:val="%7."/>
      <w:lvlJc w:val="left"/>
      <w:pPr>
        <w:ind w:left="3614" w:hanging="480"/>
      </w:pPr>
    </w:lvl>
    <w:lvl w:ilvl="7" w:tplc="FFFFFFFF" w:tentative="1">
      <w:start w:val="1"/>
      <w:numFmt w:val="ideographTraditional"/>
      <w:lvlText w:val="%8、"/>
      <w:lvlJc w:val="left"/>
      <w:pPr>
        <w:ind w:left="4094" w:hanging="480"/>
      </w:pPr>
    </w:lvl>
    <w:lvl w:ilvl="8" w:tplc="FFFFFFFF" w:tentative="1">
      <w:start w:val="1"/>
      <w:numFmt w:val="lowerRoman"/>
      <w:lvlText w:val="%9."/>
      <w:lvlJc w:val="right"/>
      <w:pPr>
        <w:ind w:left="4574" w:hanging="480"/>
      </w:pPr>
    </w:lvl>
  </w:abstractNum>
  <w:abstractNum w:abstractNumId="10">
    <w:nsid w:val="5EC92040"/>
    <w:multiLevelType w:val="hybridMultilevel"/>
    <w:tmpl w:val="B7C447F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666F0189"/>
    <w:multiLevelType w:val="hybridMultilevel"/>
    <w:tmpl w:val="69A076B4"/>
    <w:lvl w:ilvl="0" w:tplc="FFFFFFFF">
      <w:start w:val="1"/>
      <w:numFmt w:val="taiwaneseCountingThousand"/>
      <w:lvlText w:val="%1、"/>
      <w:lvlJc w:val="left"/>
      <w:pPr>
        <w:ind w:left="720" w:hanging="480"/>
      </w:pPr>
      <w:rPr>
        <w:rFonts w:hint="default"/>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12">
    <w:nsid w:val="70A375CE"/>
    <w:multiLevelType w:val="hybridMultilevel"/>
    <w:tmpl w:val="E7B6B020"/>
    <w:lvl w:ilvl="0" w:tplc="8D0A4FAC">
      <w:start w:val="1"/>
      <w:numFmt w:val="taiwaneseCountingThousand"/>
      <w:lvlText w:val="（%1）"/>
      <w:lvlJc w:val="left"/>
      <w:pPr>
        <w:ind w:left="1195" w:hanging="720"/>
      </w:pPr>
      <w:rPr>
        <w:rFonts w:hint="default"/>
      </w:rPr>
    </w:lvl>
    <w:lvl w:ilvl="1" w:tplc="04090019" w:tentative="1">
      <w:start w:val="1"/>
      <w:numFmt w:val="ideographTraditional"/>
      <w:lvlText w:val="%2、"/>
      <w:lvlJc w:val="left"/>
      <w:pPr>
        <w:ind w:left="1435" w:hanging="480"/>
      </w:pPr>
    </w:lvl>
    <w:lvl w:ilvl="2" w:tplc="0409001B" w:tentative="1">
      <w:start w:val="1"/>
      <w:numFmt w:val="lowerRoman"/>
      <w:lvlText w:val="%3."/>
      <w:lvlJc w:val="right"/>
      <w:pPr>
        <w:ind w:left="1915" w:hanging="480"/>
      </w:pPr>
    </w:lvl>
    <w:lvl w:ilvl="3" w:tplc="0409000F" w:tentative="1">
      <w:start w:val="1"/>
      <w:numFmt w:val="decimal"/>
      <w:lvlText w:val="%4."/>
      <w:lvlJc w:val="left"/>
      <w:pPr>
        <w:ind w:left="2395" w:hanging="480"/>
      </w:pPr>
    </w:lvl>
    <w:lvl w:ilvl="4" w:tplc="04090019" w:tentative="1">
      <w:start w:val="1"/>
      <w:numFmt w:val="ideographTraditional"/>
      <w:lvlText w:val="%5、"/>
      <w:lvlJc w:val="left"/>
      <w:pPr>
        <w:ind w:left="2875" w:hanging="480"/>
      </w:pPr>
    </w:lvl>
    <w:lvl w:ilvl="5" w:tplc="0409001B" w:tentative="1">
      <w:start w:val="1"/>
      <w:numFmt w:val="lowerRoman"/>
      <w:lvlText w:val="%6."/>
      <w:lvlJc w:val="right"/>
      <w:pPr>
        <w:ind w:left="3355" w:hanging="480"/>
      </w:pPr>
    </w:lvl>
    <w:lvl w:ilvl="6" w:tplc="0409000F" w:tentative="1">
      <w:start w:val="1"/>
      <w:numFmt w:val="decimal"/>
      <w:lvlText w:val="%7."/>
      <w:lvlJc w:val="left"/>
      <w:pPr>
        <w:ind w:left="3835" w:hanging="480"/>
      </w:pPr>
    </w:lvl>
    <w:lvl w:ilvl="7" w:tplc="04090019" w:tentative="1">
      <w:start w:val="1"/>
      <w:numFmt w:val="ideographTraditional"/>
      <w:lvlText w:val="%8、"/>
      <w:lvlJc w:val="left"/>
      <w:pPr>
        <w:ind w:left="4315" w:hanging="480"/>
      </w:pPr>
    </w:lvl>
    <w:lvl w:ilvl="8" w:tplc="0409001B" w:tentative="1">
      <w:start w:val="1"/>
      <w:numFmt w:val="lowerRoman"/>
      <w:lvlText w:val="%9."/>
      <w:lvlJc w:val="right"/>
      <w:pPr>
        <w:ind w:left="4795" w:hanging="480"/>
      </w:pPr>
    </w:lvl>
  </w:abstractNum>
  <w:abstractNum w:abstractNumId="13">
    <w:nsid w:val="71A80423"/>
    <w:multiLevelType w:val="hybridMultilevel"/>
    <w:tmpl w:val="A2CE51BA"/>
    <w:lvl w:ilvl="0" w:tplc="579A338A">
      <w:start w:val="1"/>
      <w:numFmt w:val="taiwaneseCountingThousand"/>
      <w:lvlText w:val="%1、"/>
      <w:lvlJc w:val="left"/>
      <w:pPr>
        <w:ind w:left="348" w:hanging="420"/>
      </w:pPr>
      <w:rPr>
        <w:rFonts w:hint="default"/>
        <w:color w:val="auto"/>
        <w:u w:val="none"/>
      </w:rPr>
    </w:lvl>
    <w:lvl w:ilvl="1" w:tplc="04090019" w:tentative="1">
      <w:start w:val="1"/>
      <w:numFmt w:val="ideographTraditional"/>
      <w:lvlText w:val="%2、"/>
      <w:lvlJc w:val="left"/>
      <w:pPr>
        <w:ind w:left="888" w:hanging="480"/>
      </w:pPr>
    </w:lvl>
    <w:lvl w:ilvl="2" w:tplc="0409001B" w:tentative="1">
      <w:start w:val="1"/>
      <w:numFmt w:val="lowerRoman"/>
      <w:lvlText w:val="%3."/>
      <w:lvlJc w:val="right"/>
      <w:pPr>
        <w:ind w:left="1368" w:hanging="480"/>
      </w:pPr>
    </w:lvl>
    <w:lvl w:ilvl="3" w:tplc="0409000F" w:tentative="1">
      <w:start w:val="1"/>
      <w:numFmt w:val="decimal"/>
      <w:lvlText w:val="%4."/>
      <w:lvlJc w:val="left"/>
      <w:pPr>
        <w:ind w:left="1848" w:hanging="480"/>
      </w:pPr>
    </w:lvl>
    <w:lvl w:ilvl="4" w:tplc="04090019" w:tentative="1">
      <w:start w:val="1"/>
      <w:numFmt w:val="ideographTraditional"/>
      <w:lvlText w:val="%5、"/>
      <w:lvlJc w:val="left"/>
      <w:pPr>
        <w:ind w:left="2328" w:hanging="480"/>
      </w:pPr>
    </w:lvl>
    <w:lvl w:ilvl="5" w:tplc="0409001B" w:tentative="1">
      <w:start w:val="1"/>
      <w:numFmt w:val="lowerRoman"/>
      <w:lvlText w:val="%6."/>
      <w:lvlJc w:val="right"/>
      <w:pPr>
        <w:ind w:left="2808" w:hanging="480"/>
      </w:pPr>
    </w:lvl>
    <w:lvl w:ilvl="6" w:tplc="0409000F" w:tentative="1">
      <w:start w:val="1"/>
      <w:numFmt w:val="decimal"/>
      <w:lvlText w:val="%7."/>
      <w:lvlJc w:val="left"/>
      <w:pPr>
        <w:ind w:left="3288" w:hanging="480"/>
      </w:pPr>
    </w:lvl>
    <w:lvl w:ilvl="7" w:tplc="04090019" w:tentative="1">
      <w:start w:val="1"/>
      <w:numFmt w:val="ideographTraditional"/>
      <w:lvlText w:val="%8、"/>
      <w:lvlJc w:val="left"/>
      <w:pPr>
        <w:ind w:left="3768" w:hanging="480"/>
      </w:pPr>
    </w:lvl>
    <w:lvl w:ilvl="8" w:tplc="0409001B" w:tentative="1">
      <w:start w:val="1"/>
      <w:numFmt w:val="lowerRoman"/>
      <w:lvlText w:val="%9."/>
      <w:lvlJc w:val="right"/>
      <w:pPr>
        <w:ind w:left="4248" w:hanging="480"/>
      </w:pPr>
    </w:lvl>
  </w:abstractNum>
  <w:abstractNum w:abstractNumId="14">
    <w:nsid w:val="71AE70AA"/>
    <w:multiLevelType w:val="hybridMultilevel"/>
    <w:tmpl w:val="20302AF0"/>
    <w:lvl w:ilvl="0" w:tplc="1C24F302">
      <w:start w:val="1"/>
      <w:numFmt w:val="taiwaneseCountingThousand"/>
      <w:lvlText w:val="%1、"/>
      <w:lvlJc w:val="left"/>
      <w:pPr>
        <w:ind w:left="348" w:hanging="420"/>
      </w:pPr>
      <w:rPr>
        <w:rFonts w:hint="default"/>
      </w:rPr>
    </w:lvl>
    <w:lvl w:ilvl="1" w:tplc="04090019" w:tentative="1">
      <w:start w:val="1"/>
      <w:numFmt w:val="ideographTraditional"/>
      <w:lvlText w:val="%2、"/>
      <w:lvlJc w:val="left"/>
      <w:pPr>
        <w:ind w:left="888" w:hanging="480"/>
      </w:pPr>
    </w:lvl>
    <w:lvl w:ilvl="2" w:tplc="0409001B" w:tentative="1">
      <w:start w:val="1"/>
      <w:numFmt w:val="lowerRoman"/>
      <w:lvlText w:val="%3."/>
      <w:lvlJc w:val="right"/>
      <w:pPr>
        <w:ind w:left="1368" w:hanging="480"/>
      </w:pPr>
    </w:lvl>
    <w:lvl w:ilvl="3" w:tplc="0409000F" w:tentative="1">
      <w:start w:val="1"/>
      <w:numFmt w:val="decimal"/>
      <w:lvlText w:val="%4."/>
      <w:lvlJc w:val="left"/>
      <w:pPr>
        <w:ind w:left="1848" w:hanging="480"/>
      </w:pPr>
    </w:lvl>
    <w:lvl w:ilvl="4" w:tplc="04090019" w:tentative="1">
      <w:start w:val="1"/>
      <w:numFmt w:val="ideographTraditional"/>
      <w:lvlText w:val="%5、"/>
      <w:lvlJc w:val="left"/>
      <w:pPr>
        <w:ind w:left="2328" w:hanging="480"/>
      </w:pPr>
    </w:lvl>
    <w:lvl w:ilvl="5" w:tplc="0409001B" w:tentative="1">
      <w:start w:val="1"/>
      <w:numFmt w:val="lowerRoman"/>
      <w:lvlText w:val="%6."/>
      <w:lvlJc w:val="right"/>
      <w:pPr>
        <w:ind w:left="2808" w:hanging="480"/>
      </w:pPr>
    </w:lvl>
    <w:lvl w:ilvl="6" w:tplc="0409000F" w:tentative="1">
      <w:start w:val="1"/>
      <w:numFmt w:val="decimal"/>
      <w:lvlText w:val="%7."/>
      <w:lvlJc w:val="left"/>
      <w:pPr>
        <w:ind w:left="3288" w:hanging="480"/>
      </w:pPr>
    </w:lvl>
    <w:lvl w:ilvl="7" w:tplc="04090019" w:tentative="1">
      <w:start w:val="1"/>
      <w:numFmt w:val="ideographTraditional"/>
      <w:lvlText w:val="%8、"/>
      <w:lvlJc w:val="left"/>
      <w:pPr>
        <w:ind w:left="3768" w:hanging="480"/>
      </w:pPr>
    </w:lvl>
    <w:lvl w:ilvl="8" w:tplc="0409001B" w:tentative="1">
      <w:start w:val="1"/>
      <w:numFmt w:val="lowerRoman"/>
      <w:lvlText w:val="%9."/>
      <w:lvlJc w:val="right"/>
      <w:pPr>
        <w:ind w:left="4248" w:hanging="480"/>
      </w:pPr>
    </w:lvl>
  </w:abstractNum>
  <w:num w:numId="1">
    <w:abstractNumId w:val="4"/>
  </w:num>
  <w:num w:numId="2">
    <w:abstractNumId w:val="7"/>
  </w:num>
  <w:num w:numId="3">
    <w:abstractNumId w:val="6"/>
  </w:num>
  <w:num w:numId="4">
    <w:abstractNumId w:val="3"/>
  </w:num>
  <w:num w:numId="5">
    <w:abstractNumId w:val="5"/>
  </w:num>
  <w:num w:numId="6">
    <w:abstractNumId w:val="0"/>
  </w:num>
  <w:num w:numId="7">
    <w:abstractNumId w:val="11"/>
  </w:num>
  <w:num w:numId="8">
    <w:abstractNumId w:val="8"/>
  </w:num>
  <w:num w:numId="9">
    <w:abstractNumId w:val="9"/>
  </w:num>
  <w:num w:numId="10">
    <w:abstractNumId w:val="10"/>
  </w:num>
  <w:num w:numId="11">
    <w:abstractNumId w:val="12"/>
  </w:num>
  <w:num w:numId="12">
    <w:abstractNumId w:val="1"/>
  </w:num>
  <w:num w:numId="13">
    <w:abstractNumId w:val="2"/>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bordersDoNotSurroundHeader/>
  <w:bordersDoNotSurroundFooter/>
  <w:hideSpellingErrors/>
  <w:hideGrammaticalErrors/>
  <w:activeWritingStyle w:appName="MSWord" w:lang="zh-TW" w:vendorID="64" w:dllVersion="131077" w:nlCheck="1" w:checkStyle="1"/>
  <w:activeWritingStyle w:appName="MSWord" w:lang="en-US" w:vendorID="64" w:dllVersion="131078" w:nlCheck="1" w:checkStyle="1"/>
  <w:activeWritingStyle w:appName="MSWord" w:lang="en-US" w:vendorID="64" w:dllVersion="131077" w:nlCheck="1" w:checkStyle="1"/>
  <w:activeWritingStyle w:appName="MSWord" w:lang="zh-HK" w:vendorID="64" w:dllVersion="131077" w:nlCheck="1" w:checkStyle="1"/>
  <w:stylePaneFormatFilter w:val="1801"/>
  <w:defaultTabStop w:val="480"/>
  <w:evenAndOddHeaders/>
  <w:drawingGridHorizontalSpacing w:val="448"/>
  <w:displayHorizontalDrawingGridEvery w:val="0"/>
  <w:displayVerticalDrawingGridEvery w:val="2"/>
  <w:characterSpacingControl w:val="compressPunctuation"/>
  <w:hdrShapeDefaults>
    <o:shapedefaults v:ext="edit" spidmax="135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24D4A"/>
    <w:rsid w:val="00006192"/>
    <w:rsid w:val="000068DE"/>
    <w:rsid w:val="000125BB"/>
    <w:rsid w:val="00030BF2"/>
    <w:rsid w:val="000374A5"/>
    <w:rsid w:val="00040037"/>
    <w:rsid w:val="00041E1F"/>
    <w:rsid w:val="00043888"/>
    <w:rsid w:val="0006270E"/>
    <w:rsid w:val="000779BD"/>
    <w:rsid w:val="000810C6"/>
    <w:rsid w:val="000815A1"/>
    <w:rsid w:val="000816FE"/>
    <w:rsid w:val="00085D8E"/>
    <w:rsid w:val="000867BD"/>
    <w:rsid w:val="00097ED6"/>
    <w:rsid w:val="000B4311"/>
    <w:rsid w:val="000B4EA4"/>
    <w:rsid w:val="000C0B5B"/>
    <w:rsid w:val="000E3B14"/>
    <w:rsid w:val="000F1A0A"/>
    <w:rsid w:val="001036AC"/>
    <w:rsid w:val="00107813"/>
    <w:rsid w:val="00124D4A"/>
    <w:rsid w:val="001270F4"/>
    <w:rsid w:val="0014163F"/>
    <w:rsid w:val="0014285E"/>
    <w:rsid w:val="001533D6"/>
    <w:rsid w:val="00157E01"/>
    <w:rsid w:val="001811D5"/>
    <w:rsid w:val="00182183"/>
    <w:rsid w:val="00184939"/>
    <w:rsid w:val="00193CAE"/>
    <w:rsid w:val="001A37A0"/>
    <w:rsid w:val="001B7F15"/>
    <w:rsid w:val="001D183D"/>
    <w:rsid w:val="001D55B4"/>
    <w:rsid w:val="001D7CF3"/>
    <w:rsid w:val="001E3414"/>
    <w:rsid w:val="0020296A"/>
    <w:rsid w:val="002202F7"/>
    <w:rsid w:val="00231C1A"/>
    <w:rsid w:val="00234B4B"/>
    <w:rsid w:val="002501E9"/>
    <w:rsid w:val="00252CD9"/>
    <w:rsid w:val="002626AD"/>
    <w:rsid w:val="00286129"/>
    <w:rsid w:val="0029713C"/>
    <w:rsid w:val="002A674A"/>
    <w:rsid w:val="002A688B"/>
    <w:rsid w:val="002B7A22"/>
    <w:rsid w:val="002B7AE8"/>
    <w:rsid w:val="002C26BD"/>
    <w:rsid w:val="002E2CFA"/>
    <w:rsid w:val="002F2A7C"/>
    <w:rsid w:val="00300413"/>
    <w:rsid w:val="00310B8C"/>
    <w:rsid w:val="00323A24"/>
    <w:rsid w:val="00326C67"/>
    <w:rsid w:val="00344172"/>
    <w:rsid w:val="00362F70"/>
    <w:rsid w:val="00371768"/>
    <w:rsid w:val="00376552"/>
    <w:rsid w:val="0038376D"/>
    <w:rsid w:val="00390900"/>
    <w:rsid w:val="003947A2"/>
    <w:rsid w:val="00396ADF"/>
    <w:rsid w:val="003A62A7"/>
    <w:rsid w:val="003C2C11"/>
    <w:rsid w:val="003C755B"/>
    <w:rsid w:val="003C75A7"/>
    <w:rsid w:val="003C7E2F"/>
    <w:rsid w:val="003D1D06"/>
    <w:rsid w:val="003D2596"/>
    <w:rsid w:val="003E1448"/>
    <w:rsid w:val="003E2DA7"/>
    <w:rsid w:val="003E79A3"/>
    <w:rsid w:val="003E7EEF"/>
    <w:rsid w:val="003F744B"/>
    <w:rsid w:val="00401AE1"/>
    <w:rsid w:val="0040333F"/>
    <w:rsid w:val="00406623"/>
    <w:rsid w:val="00412227"/>
    <w:rsid w:val="00414337"/>
    <w:rsid w:val="00417451"/>
    <w:rsid w:val="0042103B"/>
    <w:rsid w:val="00422CC3"/>
    <w:rsid w:val="00427269"/>
    <w:rsid w:val="00427627"/>
    <w:rsid w:val="00437B4E"/>
    <w:rsid w:val="00445187"/>
    <w:rsid w:val="004516AC"/>
    <w:rsid w:val="00455D70"/>
    <w:rsid w:val="00456483"/>
    <w:rsid w:val="0046310E"/>
    <w:rsid w:val="00470D42"/>
    <w:rsid w:val="00484DEB"/>
    <w:rsid w:val="00497CA0"/>
    <w:rsid w:val="004A2B64"/>
    <w:rsid w:val="004A3B2B"/>
    <w:rsid w:val="004B0AB2"/>
    <w:rsid w:val="004B7037"/>
    <w:rsid w:val="004C00EC"/>
    <w:rsid w:val="004D24F6"/>
    <w:rsid w:val="004D41DB"/>
    <w:rsid w:val="004D4AA7"/>
    <w:rsid w:val="004E0503"/>
    <w:rsid w:val="004E31FA"/>
    <w:rsid w:val="004E765C"/>
    <w:rsid w:val="00502334"/>
    <w:rsid w:val="00515E24"/>
    <w:rsid w:val="0052616A"/>
    <w:rsid w:val="005266EE"/>
    <w:rsid w:val="0052764C"/>
    <w:rsid w:val="00530B68"/>
    <w:rsid w:val="00530C9B"/>
    <w:rsid w:val="00532FE0"/>
    <w:rsid w:val="00541682"/>
    <w:rsid w:val="00555E37"/>
    <w:rsid w:val="00557111"/>
    <w:rsid w:val="005578DB"/>
    <w:rsid w:val="00567FCD"/>
    <w:rsid w:val="00577350"/>
    <w:rsid w:val="00594BF3"/>
    <w:rsid w:val="0059562E"/>
    <w:rsid w:val="005A1042"/>
    <w:rsid w:val="005B1144"/>
    <w:rsid w:val="005D3A45"/>
    <w:rsid w:val="005D48AA"/>
    <w:rsid w:val="005D5B94"/>
    <w:rsid w:val="005D7805"/>
    <w:rsid w:val="005E2B30"/>
    <w:rsid w:val="005F469A"/>
    <w:rsid w:val="00605970"/>
    <w:rsid w:val="00606607"/>
    <w:rsid w:val="00613455"/>
    <w:rsid w:val="0062131D"/>
    <w:rsid w:val="00622F1D"/>
    <w:rsid w:val="00626663"/>
    <w:rsid w:val="00633F73"/>
    <w:rsid w:val="006405FC"/>
    <w:rsid w:val="00644486"/>
    <w:rsid w:val="00645BC3"/>
    <w:rsid w:val="00661D1D"/>
    <w:rsid w:val="00663E15"/>
    <w:rsid w:val="0066518C"/>
    <w:rsid w:val="00665751"/>
    <w:rsid w:val="00673E34"/>
    <w:rsid w:val="006803B6"/>
    <w:rsid w:val="00680A91"/>
    <w:rsid w:val="00682921"/>
    <w:rsid w:val="006832E8"/>
    <w:rsid w:val="00686C21"/>
    <w:rsid w:val="006A14E5"/>
    <w:rsid w:val="006B0899"/>
    <w:rsid w:val="006B578F"/>
    <w:rsid w:val="006B5C24"/>
    <w:rsid w:val="006C2A54"/>
    <w:rsid w:val="006D6995"/>
    <w:rsid w:val="006D78AE"/>
    <w:rsid w:val="006E6AF6"/>
    <w:rsid w:val="006E6F36"/>
    <w:rsid w:val="006F081E"/>
    <w:rsid w:val="006F1B2C"/>
    <w:rsid w:val="006F2E5B"/>
    <w:rsid w:val="006F4FD5"/>
    <w:rsid w:val="00703B69"/>
    <w:rsid w:val="007078F5"/>
    <w:rsid w:val="00716686"/>
    <w:rsid w:val="00722A9B"/>
    <w:rsid w:val="00730B7E"/>
    <w:rsid w:val="00737118"/>
    <w:rsid w:val="007425AA"/>
    <w:rsid w:val="007478D9"/>
    <w:rsid w:val="00751323"/>
    <w:rsid w:val="00752624"/>
    <w:rsid w:val="00755C2C"/>
    <w:rsid w:val="00767925"/>
    <w:rsid w:val="00770519"/>
    <w:rsid w:val="007839BF"/>
    <w:rsid w:val="007847DB"/>
    <w:rsid w:val="007906C8"/>
    <w:rsid w:val="007A1758"/>
    <w:rsid w:val="007A390F"/>
    <w:rsid w:val="007A3B6E"/>
    <w:rsid w:val="007A6FD1"/>
    <w:rsid w:val="007B7399"/>
    <w:rsid w:val="007C1CD0"/>
    <w:rsid w:val="007C3955"/>
    <w:rsid w:val="007C4F66"/>
    <w:rsid w:val="007C7761"/>
    <w:rsid w:val="007D6C0C"/>
    <w:rsid w:val="007E6C24"/>
    <w:rsid w:val="007E7C67"/>
    <w:rsid w:val="007F2188"/>
    <w:rsid w:val="007F2BC0"/>
    <w:rsid w:val="007F7860"/>
    <w:rsid w:val="008043BD"/>
    <w:rsid w:val="00816050"/>
    <w:rsid w:val="00820B7A"/>
    <w:rsid w:val="00827405"/>
    <w:rsid w:val="00846FDE"/>
    <w:rsid w:val="00847C30"/>
    <w:rsid w:val="00847D24"/>
    <w:rsid w:val="00855FA9"/>
    <w:rsid w:val="008610ED"/>
    <w:rsid w:val="00862F4A"/>
    <w:rsid w:val="00864F28"/>
    <w:rsid w:val="00874921"/>
    <w:rsid w:val="0087714B"/>
    <w:rsid w:val="00877184"/>
    <w:rsid w:val="00877C60"/>
    <w:rsid w:val="00880DF8"/>
    <w:rsid w:val="008B08B9"/>
    <w:rsid w:val="008B5575"/>
    <w:rsid w:val="008C157A"/>
    <w:rsid w:val="008D201C"/>
    <w:rsid w:val="008D4F6B"/>
    <w:rsid w:val="008F0C6F"/>
    <w:rsid w:val="008F33DC"/>
    <w:rsid w:val="008F7FEE"/>
    <w:rsid w:val="00901763"/>
    <w:rsid w:val="00916571"/>
    <w:rsid w:val="00923341"/>
    <w:rsid w:val="009337E1"/>
    <w:rsid w:val="00961863"/>
    <w:rsid w:val="009804D9"/>
    <w:rsid w:val="00984008"/>
    <w:rsid w:val="00994FA9"/>
    <w:rsid w:val="009A1F23"/>
    <w:rsid w:val="009A7AC6"/>
    <w:rsid w:val="009B74D0"/>
    <w:rsid w:val="009C6475"/>
    <w:rsid w:val="009E1DB0"/>
    <w:rsid w:val="009E74B1"/>
    <w:rsid w:val="009F1BF1"/>
    <w:rsid w:val="00A059E0"/>
    <w:rsid w:val="00A12711"/>
    <w:rsid w:val="00A166CF"/>
    <w:rsid w:val="00A345ED"/>
    <w:rsid w:val="00A4164C"/>
    <w:rsid w:val="00A4465B"/>
    <w:rsid w:val="00A51272"/>
    <w:rsid w:val="00A67701"/>
    <w:rsid w:val="00A70504"/>
    <w:rsid w:val="00A77F04"/>
    <w:rsid w:val="00A85DBD"/>
    <w:rsid w:val="00A86219"/>
    <w:rsid w:val="00A938EE"/>
    <w:rsid w:val="00AA204A"/>
    <w:rsid w:val="00AA44F0"/>
    <w:rsid w:val="00AA771C"/>
    <w:rsid w:val="00AC16D8"/>
    <w:rsid w:val="00AC4726"/>
    <w:rsid w:val="00AC4B21"/>
    <w:rsid w:val="00AF0ADD"/>
    <w:rsid w:val="00AF0C5E"/>
    <w:rsid w:val="00AF513E"/>
    <w:rsid w:val="00B0022F"/>
    <w:rsid w:val="00B01307"/>
    <w:rsid w:val="00B03F9E"/>
    <w:rsid w:val="00B07C6A"/>
    <w:rsid w:val="00B16FD8"/>
    <w:rsid w:val="00B20B9A"/>
    <w:rsid w:val="00B22D9B"/>
    <w:rsid w:val="00B256EC"/>
    <w:rsid w:val="00B26CB2"/>
    <w:rsid w:val="00B3584D"/>
    <w:rsid w:val="00B35A59"/>
    <w:rsid w:val="00B471FC"/>
    <w:rsid w:val="00B52712"/>
    <w:rsid w:val="00B541A0"/>
    <w:rsid w:val="00B654B6"/>
    <w:rsid w:val="00B67439"/>
    <w:rsid w:val="00B76C9A"/>
    <w:rsid w:val="00B773DC"/>
    <w:rsid w:val="00B87BFF"/>
    <w:rsid w:val="00B938D9"/>
    <w:rsid w:val="00B9400D"/>
    <w:rsid w:val="00BA504D"/>
    <w:rsid w:val="00BA6CCE"/>
    <w:rsid w:val="00BB1769"/>
    <w:rsid w:val="00BB5D47"/>
    <w:rsid w:val="00BC37E5"/>
    <w:rsid w:val="00BC790C"/>
    <w:rsid w:val="00BD57A2"/>
    <w:rsid w:val="00BE0ED5"/>
    <w:rsid w:val="00BE2EEC"/>
    <w:rsid w:val="00BF4215"/>
    <w:rsid w:val="00BF43DC"/>
    <w:rsid w:val="00C00901"/>
    <w:rsid w:val="00C067A0"/>
    <w:rsid w:val="00C078EE"/>
    <w:rsid w:val="00C2079D"/>
    <w:rsid w:val="00C3394A"/>
    <w:rsid w:val="00C4534B"/>
    <w:rsid w:val="00C62288"/>
    <w:rsid w:val="00C71CDC"/>
    <w:rsid w:val="00C71D93"/>
    <w:rsid w:val="00C74628"/>
    <w:rsid w:val="00C8262E"/>
    <w:rsid w:val="00C82D3D"/>
    <w:rsid w:val="00C863EE"/>
    <w:rsid w:val="00C90D6A"/>
    <w:rsid w:val="00CA0473"/>
    <w:rsid w:val="00CA53F0"/>
    <w:rsid w:val="00CA5794"/>
    <w:rsid w:val="00CA7FD4"/>
    <w:rsid w:val="00CB0CBA"/>
    <w:rsid w:val="00CB1174"/>
    <w:rsid w:val="00CB4FDD"/>
    <w:rsid w:val="00CC2218"/>
    <w:rsid w:val="00CD5B85"/>
    <w:rsid w:val="00CD6FA1"/>
    <w:rsid w:val="00CD78BA"/>
    <w:rsid w:val="00CF0BD1"/>
    <w:rsid w:val="00D03785"/>
    <w:rsid w:val="00D06261"/>
    <w:rsid w:val="00D26163"/>
    <w:rsid w:val="00D455F7"/>
    <w:rsid w:val="00D51D9F"/>
    <w:rsid w:val="00D61508"/>
    <w:rsid w:val="00D66ED3"/>
    <w:rsid w:val="00D72784"/>
    <w:rsid w:val="00D83C87"/>
    <w:rsid w:val="00D943BB"/>
    <w:rsid w:val="00D97678"/>
    <w:rsid w:val="00DB756F"/>
    <w:rsid w:val="00DC2F56"/>
    <w:rsid w:val="00DC33E7"/>
    <w:rsid w:val="00DC518C"/>
    <w:rsid w:val="00DC7326"/>
    <w:rsid w:val="00DE42FC"/>
    <w:rsid w:val="00DF0666"/>
    <w:rsid w:val="00E059EF"/>
    <w:rsid w:val="00E06371"/>
    <w:rsid w:val="00E17D06"/>
    <w:rsid w:val="00E229DC"/>
    <w:rsid w:val="00E22F7C"/>
    <w:rsid w:val="00E260AE"/>
    <w:rsid w:val="00E31EA4"/>
    <w:rsid w:val="00E3348D"/>
    <w:rsid w:val="00E33BA5"/>
    <w:rsid w:val="00E532C7"/>
    <w:rsid w:val="00E56CD6"/>
    <w:rsid w:val="00E6586B"/>
    <w:rsid w:val="00E6695E"/>
    <w:rsid w:val="00E6726C"/>
    <w:rsid w:val="00E708DF"/>
    <w:rsid w:val="00E71B4D"/>
    <w:rsid w:val="00E77AAB"/>
    <w:rsid w:val="00E8759A"/>
    <w:rsid w:val="00E91077"/>
    <w:rsid w:val="00E91BCD"/>
    <w:rsid w:val="00E9322A"/>
    <w:rsid w:val="00E93857"/>
    <w:rsid w:val="00EA06EE"/>
    <w:rsid w:val="00EA387A"/>
    <w:rsid w:val="00EB3632"/>
    <w:rsid w:val="00EB54E7"/>
    <w:rsid w:val="00EB719B"/>
    <w:rsid w:val="00ED1122"/>
    <w:rsid w:val="00ED4B43"/>
    <w:rsid w:val="00ED59DC"/>
    <w:rsid w:val="00ED74D9"/>
    <w:rsid w:val="00EE394E"/>
    <w:rsid w:val="00EF0242"/>
    <w:rsid w:val="00EF0B9E"/>
    <w:rsid w:val="00F006FF"/>
    <w:rsid w:val="00F00AE9"/>
    <w:rsid w:val="00F03597"/>
    <w:rsid w:val="00F0451C"/>
    <w:rsid w:val="00F1201F"/>
    <w:rsid w:val="00F177AE"/>
    <w:rsid w:val="00F21774"/>
    <w:rsid w:val="00F272F2"/>
    <w:rsid w:val="00F3424B"/>
    <w:rsid w:val="00F35D3E"/>
    <w:rsid w:val="00F433CE"/>
    <w:rsid w:val="00F47892"/>
    <w:rsid w:val="00F56F83"/>
    <w:rsid w:val="00F5759E"/>
    <w:rsid w:val="00F62D97"/>
    <w:rsid w:val="00F64D21"/>
    <w:rsid w:val="00F81F1C"/>
    <w:rsid w:val="00F863CC"/>
    <w:rsid w:val="00F92FD7"/>
    <w:rsid w:val="00F930AD"/>
    <w:rsid w:val="00F9358A"/>
    <w:rsid w:val="00FA0119"/>
    <w:rsid w:val="00FA6A3D"/>
    <w:rsid w:val="00FB77F9"/>
    <w:rsid w:val="00FE6F59"/>
    <w:rsid w:val="00FE7F2B"/>
    <w:rsid w:val="00FF7AD8"/>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pPr>
        <w:spacing w:line="370" w:lineRule="exact"/>
        <w:ind w:left="300" w:hangingChars="300" w:hanging="300"/>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3E15"/>
    <w:pPr>
      <w:widowControl w:val="0"/>
      <w:ind w:left="0" w:firstLineChars="0" w:firstLine="0"/>
    </w:pPr>
    <w:rPr>
      <w:rFonts w:eastAsia="標楷體"/>
      <w:kern w:val="2"/>
      <w:sz w:val="24"/>
      <w:szCs w:val="24"/>
    </w:rPr>
  </w:style>
  <w:style w:type="paragraph" w:styleId="1">
    <w:name w:val="heading 1"/>
    <w:basedOn w:val="a"/>
    <w:next w:val="a"/>
    <w:uiPriority w:val="99"/>
    <w:qFormat/>
    <w:rsid w:val="00CC2218"/>
    <w:pPr>
      <w:keepNext/>
      <w:spacing w:line="160" w:lineRule="exact"/>
      <w:ind w:left="113" w:right="113"/>
      <w:jc w:val="center"/>
      <w:outlineLvl w:val="0"/>
    </w:pPr>
    <w:rPr>
      <w:rFonts w:ascii="標楷體"/>
      <w:sz w:val="16"/>
      <w:u w:val="single"/>
    </w:rPr>
  </w:style>
  <w:style w:type="paragraph" w:styleId="2">
    <w:name w:val="heading 2"/>
    <w:basedOn w:val="a"/>
    <w:next w:val="a"/>
    <w:link w:val="20"/>
    <w:semiHidden/>
    <w:unhideWhenUsed/>
    <w:qFormat/>
    <w:rsid w:val="00437B4E"/>
    <w:pPr>
      <w:keepNext/>
      <w:spacing w:line="720" w:lineRule="auto"/>
      <w:jc w:val="left"/>
      <w:outlineLvl w:val="1"/>
    </w:pPr>
    <w:rPr>
      <w:rFonts w:asciiTheme="majorHAnsi" w:eastAsiaTheme="majorEastAsia" w:hAnsiTheme="majorHAnsi" w:cstheme="majorBidi"/>
      <w:b/>
      <w:bCs/>
      <w:color w:val="000000"/>
      <w:kern w:val="0"/>
      <w:sz w:val="48"/>
      <w:szCs w:val="48"/>
    </w:rPr>
  </w:style>
  <w:style w:type="paragraph" w:styleId="3">
    <w:name w:val="heading 3"/>
    <w:basedOn w:val="a"/>
    <w:next w:val="a"/>
    <w:link w:val="30"/>
    <w:uiPriority w:val="99"/>
    <w:unhideWhenUsed/>
    <w:qFormat/>
    <w:rsid w:val="00437B4E"/>
    <w:pPr>
      <w:keepNext/>
      <w:spacing w:line="720" w:lineRule="atLeast"/>
      <w:outlineLvl w:val="2"/>
    </w:pPr>
    <w:rPr>
      <w:rFonts w:asciiTheme="majorHAnsi" w:eastAsiaTheme="majorEastAsia" w:hAnsiTheme="majorHAnsi" w:cstheme="majorBidi"/>
      <w:b/>
      <w:bCs/>
      <w:sz w:val="36"/>
      <w:szCs w:val="36"/>
    </w:rPr>
  </w:style>
  <w:style w:type="paragraph" w:styleId="5">
    <w:name w:val="heading 5"/>
    <w:basedOn w:val="a"/>
    <w:next w:val="a"/>
    <w:link w:val="50"/>
    <w:semiHidden/>
    <w:unhideWhenUsed/>
    <w:qFormat/>
    <w:rsid w:val="00437B4E"/>
    <w:pPr>
      <w:keepNext/>
      <w:spacing w:line="720" w:lineRule="auto"/>
      <w:ind w:leftChars="200" w:left="200"/>
      <w:jc w:val="left"/>
      <w:outlineLvl w:val="4"/>
    </w:pPr>
    <w:rPr>
      <w:rFonts w:asciiTheme="majorHAnsi" w:eastAsiaTheme="majorEastAsia" w:hAnsiTheme="majorHAnsi" w:cstheme="majorBidi"/>
      <w:b/>
      <w:bCs/>
      <w:color w:val="000000"/>
      <w:kern w:val="0"/>
      <w:sz w:val="36"/>
      <w:szCs w:val="36"/>
    </w:rPr>
  </w:style>
  <w:style w:type="paragraph" w:styleId="6">
    <w:name w:val="heading 6"/>
    <w:basedOn w:val="a"/>
    <w:next w:val="a"/>
    <w:link w:val="60"/>
    <w:semiHidden/>
    <w:unhideWhenUsed/>
    <w:qFormat/>
    <w:rsid w:val="00437B4E"/>
    <w:pPr>
      <w:keepNext/>
      <w:spacing w:line="720" w:lineRule="auto"/>
      <w:ind w:leftChars="200" w:left="200"/>
      <w:jc w:val="left"/>
      <w:outlineLvl w:val="5"/>
    </w:pPr>
    <w:rPr>
      <w:rFonts w:asciiTheme="majorHAnsi" w:eastAsiaTheme="majorEastAsia" w:hAnsiTheme="majorHAnsi" w:cstheme="majorBidi"/>
      <w:color w:val="000000"/>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basedOn w:val="a0"/>
    <w:link w:val="2"/>
    <w:semiHidden/>
    <w:rsid w:val="00437B4E"/>
    <w:rPr>
      <w:rFonts w:asciiTheme="majorHAnsi" w:eastAsiaTheme="majorEastAsia" w:hAnsiTheme="majorHAnsi" w:cstheme="majorBidi"/>
      <w:b/>
      <w:bCs/>
      <w:color w:val="000000"/>
      <w:sz w:val="48"/>
      <w:szCs w:val="48"/>
    </w:rPr>
  </w:style>
  <w:style w:type="character" w:customStyle="1" w:styleId="30">
    <w:name w:val="標題 3 字元"/>
    <w:basedOn w:val="a0"/>
    <w:link w:val="3"/>
    <w:uiPriority w:val="99"/>
    <w:rsid w:val="00437B4E"/>
    <w:rPr>
      <w:rFonts w:asciiTheme="majorHAnsi" w:eastAsiaTheme="majorEastAsia" w:hAnsiTheme="majorHAnsi" w:cstheme="majorBidi"/>
      <w:b/>
      <w:bCs/>
      <w:kern w:val="2"/>
      <w:sz w:val="36"/>
      <w:szCs w:val="36"/>
    </w:rPr>
  </w:style>
  <w:style w:type="character" w:customStyle="1" w:styleId="50">
    <w:name w:val="標題 5 字元"/>
    <w:basedOn w:val="a0"/>
    <w:link w:val="5"/>
    <w:semiHidden/>
    <w:rsid w:val="00437B4E"/>
    <w:rPr>
      <w:rFonts w:asciiTheme="majorHAnsi" w:eastAsiaTheme="majorEastAsia" w:hAnsiTheme="majorHAnsi" w:cstheme="majorBidi"/>
      <w:b/>
      <w:bCs/>
      <w:color w:val="000000"/>
      <w:sz w:val="36"/>
      <w:szCs w:val="36"/>
    </w:rPr>
  </w:style>
  <w:style w:type="character" w:customStyle="1" w:styleId="60">
    <w:name w:val="標題 6 字元"/>
    <w:basedOn w:val="a0"/>
    <w:link w:val="6"/>
    <w:semiHidden/>
    <w:rsid w:val="00437B4E"/>
    <w:rPr>
      <w:rFonts w:asciiTheme="majorHAnsi" w:eastAsiaTheme="majorEastAsia" w:hAnsiTheme="majorHAnsi" w:cstheme="majorBidi"/>
      <w:color w:val="000000"/>
      <w:sz w:val="36"/>
      <w:szCs w:val="36"/>
    </w:rPr>
  </w:style>
  <w:style w:type="paragraph" w:customStyle="1" w:styleId="a3">
    <w:name w:val="字元 字元 字元"/>
    <w:basedOn w:val="a"/>
    <w:semiHidden/>
    <w:rsid w:val="00CC2218"/>
    <w:pPr>
      <w:widowControl/>
      <w:spacing w:after="160" w:line="240" w:lineRule="exact"/>
      <w:jc w:val="left"/>
    </w:pPr>
    <w:rPr>
      <w:rFonts w:ascii="Verdana" w:eastAsia="新細明體" w:hAnsi="Verdana" w:cs="Verdana"/>
      <w:kern w:val="0"/>
      <w:sz w:val="20"/>
      <w:szCs w:val="20"/>
      <w:lang w:eastAsia="en-US"/>
    </w:rPr>
  </w:style>
  <w:style w:type="paragraph" w:customStyle="1" w:styleId="a4">
    <w:name w:val="目錄"/>
    <w:basedOn w:val="a"/>
    <w:semiHidden/>
    <w:rsid w:val="00CC2218"/>
    <w:pPr>
      <w:spacing w:after="240" w:line="360" w:lineRule="exact"/>
      <w:jc w:val="center"/>
    </w:pPr>
    <w:rPr>
      <w:sz w:val="36"/>
    </w:rPr>
  </w:style>
  <w:style w:type="paragraph" w:customStyle="1" w:styleId="a5">
    <w:name w:val="目錄／大標（專載…）"/>
    <w:basedOn w:val="a6"/>
    <w:autoRedefine/>
    <w:rsid w:val="00FE6F59"/>
    <w:pPr>
      <w:spacing w:before="240" w:after="240" w:line="400" w:lineRule="exact"/>
      <w:ind w:leftChars="100" w:left="400" w:hanging="300"/>
    </w:pPr>
    <w:rPr>
      <w:rFonts w:eastAsia="標楷體" w:hAnsi="細明體" w:cs="Times New Roman"/>
      <w:sz w:val="32"/>
    </w:rPr>
  </w:style>
  <w:style w:type="paragraph" w:styleId="a6">
    <w:name w:val="Plain Text"/>
    <w:basedOn w:val="a"/>
    <w:uiPriority w:val="99"/>
    <w:semiHidden/>
    <w:rsid w:val="00CC2218"/>
    <w:rPr>
      <w:rFonts w:ascii="細明體" w:eastAsia="細明體" w:hAnsi="Courier New" w:cs="Courier New"/>
    </w:rPr>
  </w:style>
  <w:style w:type="paragraph" w:customStyle="1" w:styleId="16">
    <w:name w:val="標楷體 16 點"/>
    <w:basedOn w:val="a"/>
    <w:semiHidden/>
    <w:rsid w:val="00CC2218"/>
    <w:pPr>
      <w:spacing w:before="240" w:line="480" w:lineRule="auto"/>
    </w:pPr>
    <w:rPr>
      <w:sz w:val="32"/>
      <w:szCs w:val="20"/>
    </w:rPr>
  </w:style>
  <w:style w:type="character" w:customStyle="1" w:styleId="160">
    <w:name w:val="標楷體 16 點 字元"/>
    <w:semiHidden/>
    <w:rsid w:val="00CC2218"/>
    <w:rPr>
      <w:rFonts w:eastAsia="標楷體"/>
      <w:kern w:val="2"/>
      <w:sz w:val="32"/>
    </w:rPr>
  </w:style>
  <w:style w:type="paragraph" w:customStyle="1" w:styleId="a7">
    <w:name w:val="本案"/>
    <w:basedOn w:val="a"/>
    <w:semiHidden/>
    <w:rsid w:val="00CC2218"/>
    <w:pPr>
      <w:jc w:val="right"/>
    </w:pPr>
  </w:style>
  <w:style w:type="paragraph" w:styleId="a8">
    <w:name w:val="header"/>
    <w:basedOn w:val="a"/>
    <w:uiPriority w:val="99"/>
    <w:rsid w:val="00CC2218"/>
    <w:pPr>
      <w:tabs>
        <w:tab w:val="center" w:pos="4153"/>
        <w:tab w:val="right" w:pos="8306"/>
      </w:tabs>
      <w:snapToGrid w:val="0"/>
    </w:pPr>
    <w:rPr>
      <w:sz w:val="20"/>
      <w:szCs w:val="20"/>
    </w:rPr>
  </w:style>
  <w:style w:type="character" w:customStyle="1" w:styleId="a9">
    <w:name w:val="頁首 字元"/>
    <w:uiPriority w:val="99"/>
    <w:rsid w:val="00CC2218"/>
    <w:rPr>
      <w:rFonts w:eastAsia="標楷體"/>
      <w:kern w:val="2"/>
    </w:rPr>
  </w:style>
  <w:style w:type="paragraph" w:styleId="aa">
    <w:name w:val="footer"/>
    <w:basedOn w:val="a"/>
    <w:uiPriority w:val="99"/>
    <w:rsid w:val="00CC2218"/>
    <w:pPr>
      <w:tabs>
        <w:tab w:val="center" w:pos="4153"/>
        <w:tab w:val="right" w:pos="8306"/>
      </w:tabs>
      <w:snapToGrid w:val="0"/>
    </w:pPr>
    <w:rPr>
      <w:sz w:val="20"/>
      <w:szCs w:val="20"/>
    </w:rPr>
  </w:style>
  <w:style w:type="character" w:customStyle="1" w:styleId="ab">
    <w:name w:val="頁尾 字元"/>
    <w:uiPriority w:val="99"/>
    <w:rsid w:val="00CC2218"/>
    <w:rPr>
      <w:rFonts w:eastAsia="標楷體"/>
      <w:kern w:val="2"/>
    </w:rPr>
  </w:style>
  <w:style w:type="character" w:styleId="ac">
    <w:name w:val="page number"/>
    <w:basedOn w:val="a0"/>
    <w:semiHidden/>
    <w:rsid w:val="00CC2218"/>
  </w:style>
  <w:style w:type="paragraph" w:customStyle="1" w:styleId="ad">
    <w:name w:val="發文日期及附件"/>
    <w:basedOn w:val="a"/>
    <w:semiHidden/>
    <w:qFormat/>
    <w:rsid w:val="00CC2218"/>
    <w:pPr>
      <w:topLinePunct/>
      <w:ind w:left="1200" w:hangingChars="500" w:hanging="1200"/>
    </w:pPr>
  </w:style>
  <w:style w:type="character" w:customStyle="1" w:styleId="ae">
    <w:name w:val="發文日期及附件 字元"/>
    <w:semiHidden/>
    <w:rsid w:val="00CC2218"/>
    <w:rPr>
      <w:rFonts w:eastAsia="標楷體"/>
      <w:kern w:val="2"/>
      <w:sz w:val="24"/>
      <w:szCs w:val="24"/>
    </w:rPr>
  </w:style>
  <w:style w:type="character" w:styleId="af">
    <w:name w:val="Hyperlink"/>
    <w:uiPriority w:val="99"/>
    <w:semiHidden/>
    <w:rsid w:val="00CC2218"/>
    <w:rPr>
      <w:color w:val="0000FF"/>
      <w:u w:val="single"/>
    </w:rPr>
  </w:style>
  <w:style w:type="paragraph" w:customStyle="1" w:styleId="af0">
    <w:name w:val="二十一"/>
    <w:basedOn w:val="21"/>
    <w:semiHidden/>
    <w:rsid w:val="00CC2218"/>
    <w:pPr>
      <w:spacing w:after="0" w:line="400" w:lineRule="exact"/>
      <w:ind w:left="839" w:hanging="839"/>
    </w:pPr>
    <w:rPr>
      <w:rFonts w:ascii="華康楷書體W5" w:eastAsia="華康楷書體W5"/>
      <w:kern w:val="0"/>
      <w:sz w:val="32"/>
      <w:szCs w:val="20"/>
    </w:rPr>
  </w:style>
  <w:style w:type="paragraph" w:styleId="21">
    <w:name w:val="Body Text Indent 2"/>
    <w:basedOn w:val="a"/>
    <w:semiHidden/>
    <w:rsid w:val="00CC2218"/>
    <w:pPr>
      <w:spacing w:after="120" w:line="480" w:lineRule="auto"/>
      <w:ind w:left="480"/>
      <w:jc w:val="left"/>
    </w:pPr>
    <w:rPr>
      <w:rFonts w:eastAsia="新細明體"/>
    </w:rPr>
  </w:style>
  <w:style w:type="paragraph" w:customStyle="1" w:styleId="4">
    <w:name w:val="樣式4"/>
    <w:basedOn w:val="a"/>
    <w:autoRedefine/>
    <w:semiHidden/>
    <w:rsid w:val="00CC2218"/>
    <w:pPr>
      <w:spacing w:line="480" w:lineRule="exact"/>
      <w:jc w:val="left"/>
    </w:pPr>
    <w:rPr>
      <w:rFonts w:ascii="標楷體"/>
      <w:b/>
      <w:sz w:val="32"/>
      <w:szCs w:val="20"/>
    </w:rPr>
  </w:style>
  <w:style w:type="paragraph" w:styleId="af1">
    <w:name w:val="Body Text Indent"/>
    <w:basedOn w:val="a"/>
    <w:semiHidden/>
    <w:rsid w:val="00CC2218"/>
    <w:pPr>
      <w:spacing w:after="120" w:line="240" w:lineRule="auto"/>
      <w:ind w:left="480"/>
      <w:jc w:val="left"/>
    </w:pPr>
    <w:rPr>
      <w:rFonts w:eastAsia="新細明體"/>
    </w:rPr>
  </w:style>
  <w:style w:type="character" w:customStyle="1" w:styleId="af2">
    <w:name w:val="本文縮排 字元"/>
    <w:semiHidden/>
    <w:rsid w:val="00CC2218"/>
    <w:rPr>
      <w:kern w:val="2"/>
      <w:sz w:val="24"/>
      <w:szCs w:val="24"/>
    </w:rPr>
  </w:style>
  <w:style w:type="paragraph" w:customStyle="1" w:styleId="af3">
    <w:name w:val="一"/>
    <w:basedOn w:val="a6"/>
    <w:semiHidden/>
    <w:rsid w:val="00CC2218"/>
    <w:pPr>
      <w:spacing w:before="120" w:after="120" w:line="480" w:lineRule="exact"/>
    </w:pPr>
    <w:rPr>
      <w:rFonts w:ascii="標楷體" w:eastAsia="標楷體" w:cs="Times New Roman"/>
      <w:sz w:val="28"/>
      <w:szCs w:val="20"/>
    </w:rPr>
  </w:style>
  <w:style w:type="paragraph" w:customStyle="1" w:styleId="22">
    <w:name w:val="樣式2"/>
    <w:basedOn w:val="a"/>
    <w:semiHidden/>
    <w:rsid w:val="00CC2218"/>
    <w:pPr>
      <w:spacing w:line="240" w:lineRule="auto"/>
      <w:jc w:val="center"/>
    </w:pPr>
    <w:rPr>
      <w:rFonts w:ascii="標楷體"/>
      <w:sz w:val="36"/>
      <w:szCs w:val="36"/>
    </w:rPr>
  </w:style>
  <w:style w:type="paragraph" w:customStyle="1" w:styleId="10">
    <w:name w:val="1."/>
    <w:basedOn w:val="31"/>
    <w:semiHidden/>
    <w:rsid w:val="00CC2218"/>
    <w:pPr>
      <w:spacing w:after="0"/>
      <w:ind w:left="1292" w:hanging="358"/>
    </w:pPr>
    <w:rPr>
      <w:rFonts w:ascii="標楷體" w:eastAsia="標楷體"/>
      <w:sz w:val="28"/>
      <w:szCs w:val="20"/>
    </w:rPr>
  </w:style>
  <w:style w:type="paragraph" w:styleId="31">
    <w:name w:val="Body Text Indent 3"/>
    <w:basedOn w:val="a"/>
    <w:semiHidden/>
    <w:rsid w:val="00CC2218"/>
    <w:pPr>
      <w:spacing w:after="120" w:line="240" w:lineRule="auto"/>
      <w:ind w:left="480"/>
      <w:jc w:val="left"/>
    </w:pPr>
    <w:rPr>
      <w:rFonts w:eastAsia="新細明體"/>
      <w:sz w:val="16"/>
      <w:szCs w:val="16"/>
    </w:rPr>
  </w:style>
  <w:style w:type="paragraph" w:customStyle="1" w:styleId="11">
    <w:name w:val="樣式1"/>
    <w:basedOn w:val="10"/>
    <w:semiHidden/>
    <w:rsid w:val="00CC2218"/>
    <w:pPr>
      <w:jc w:val="center"/>
    </w:pPr>
    <w:rPr>
      <w:sz w:val="36"/>
      <w:szCs w:val="36"/>
    </w:rPr>
  </w:style>
  <w:style w:type="paragraph" w:styleId="HTML">
    <w:name w:val="HTML Preformatted"/>
    <w:basedOn w:val="a"/>
    <w:uiPriority w:val="99"/>
    <w:rsid w:val="00CC22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jc w:val="left"/>
    </w:pPr>
    <w:rPr>
      <w:rFonts w:ascii="өũ" w:eastAsia="細明體" w:hAnsi="өũ" w:cs="細明體"/>
      <w:color w:val="000000"/>
      <w:kern w:val="0"/>
    </w:rPr>
  </w:style>
  <w:style w:type="character" w:customStyle="1" w:styleId="HTML0">
    <w:name w:val="HTML 預設格式 字元"/>
    <w:uiPriority w:val="99"/>
    <w:rsid w:val="00CC2218"/>
    <w:rPr>
      <w:rFonts w:ascii="өũ" w:eastAsia="細明體" w:hAnsi="өũ" w:cs="細明體"/>
      <w:color w:val="000000"/>
      <w:sz w:val="24"/>
      <w:szCs w:val="24"/>
    </w:rPr>
  </w:style>
  <w:style w:type="character" w:styleId="af4">
    <w:name w:val="Emphasis"/>
    <w:uiPriority w:val="20"/>
    <w:qFormat/>
    <w:rsid w:val="00CC2218"/>
    <w:rPr>
      <w:b w:val="0"/>
      <w:bCs w:val="0"/>
      <w:i w:val="0"/>
      <w:iCs w:val="0"/>
      <w:color w:val="CC0033"/>
    </w:rPr>
  </w:style>
  <w:style w:type="paragraph" w:styleId="af5">
    <w:name w:val="Body Text"/>
    <w:basedOn w:val="a"/>
    <w:uiPriority w:val="1"/>
    <w:qFormat/>
    <w:rsid w:val="00CC2218"/>
    <w:pPr>
      <w:wordWrap w:val="0"/>
      <w:topLinePunct/>
      <w:spacing w:line="240" w:lineRule="auto"/>
      <w:jc w:val="left"/>
    </w:pPr>
    <w:rPr>
      <w:rFonts w:ascii="新細明體" w:eastAsia="新細明體" w:hAnsi="新細明體"/>
      <w:kern w:val="0"/>
      <w:sz w:val="20"/>
      <w:szCs w:val="20"/>
    </w:rPr>
  </w:style>
  <w:style w:type="character" w:customStyle="1" w:styleId="af6">
    <w:name w:val="本文 字元"/>
    <w:uiPriority w:val="1"/>
    <w:rsid w:val="00CC2218"/>
    <w:rPr>
      <w:rFonts w:ascii="新細明體" w:hAnsi="新細明體"/>
    </w:rPr>
  </w:style>
  <w:style w:type="paragraph" w:customStyle="1" w:styleId="af7">
    <w:name w:val="表"/>
    <w:basedOn w:val="a"/>
    <w:semiHidden/>
    <w:rsid w:val="00CC2218"/>
    <w:pPr>
      <w:kinsoku w:val="0"/>
      <w:adjustRightInd w:val="0"/>
      <w:spacing w:before="120" w:after="120" w:line="0" w:lineRule="atLeast"/>
      <w:jc w:val="center"/>
      <w:textAlignment w:val="baseline"/>
    </w:pPr>
    <w:rPr>
      <w:rFonts w:eastAsia="新細明體"/>
      <w:b/>
      <w:kern w:val="20"/>
      <w:szCs w:val="20"/>
    </w:rPr>
  </w:style>
  <w:style w:type="character" w:customStyle="1" w:styleId="af8">
    <w:name w:val="表 字元"/>
    <w:semiHidden/>
    <w:rsid w:val="00CC2218"/>
    <w:rPr>
      <w:rFonts w:eastAsia="新細明體"/>
      <w:b/>
      <w:kern w:val="20"/>
      <w:sz w:val="24"/>
      <w:lang w:val="en-US" w:eastAsia="zh-TW" w:bidi="ar-SA"/>
    </w:rPr>
  </w:style>
  <w:style w:type="paragraph" w:customStyle="1" w:styleId="af9">
    <w:name w:val="表文"/>
    <w:basedOn w:val="a"/>
    <w:semiHidden/>
    <w:rsid w:val="00CC2218"/>
    <w:pPr>
      <w:widowControl/>
      <w:overflowPunct w:val="0"/>
      <w:autoSpaceDE w:val="0"/>
      <w:autoSpaceDN w:val="0"/>
      <w:adjustRightInd w:val="0"/>
      <w:spacing w:before="120" w:after="120" w:line="360" w:lineRule="auto"/>
      <w:ind w:firstLine="510"/>
      <w:jc w:val="left"/>
      <w:textAlignment w:val="baseline"/>
    </w:pPr>
    <w:rPr>
      <w:kern w:val="0"/>
      <w:sz w:val="28"/>
      <w:szCs w:val="20"/>
    </w:rPr>
  </w:style>
  <w:style w:type="paragraph" w:styleId="afa">
    <w:name w:val="Date"/>
    <w:basedOn w:val="a"/>
    <w:next w:val="a"/>
    <w:semiHidden/>
    <w:rsid w:val="00CC2218"/>
    <w:pPr>
      <w:kinsoku w:val="0"/>
      <w:adjustRightInd w:val="0"/>
      <w:spacing w:line="370" w:lineRule="atLeast"/>
      <w:jc w:val="right"/>
      <w:textAlignment w:val="baseline"/>
    </w:pPr>
    <w:rPr>
      <w:rFonts w:eastAsia="新細明體"/>
      <w:kern w:val="20"/>
      <w:szCs w:val="20"/>
    </w:rPr>
  </w:style>
  <w:style w:type="paragraph" w:styleId="afb">
    <w:name w:val="annotation text"/>
    <w:basedOn w:val="a"/>
    <w:uiPriority w:val="99"/>
    <w:semiHidden/>
    <w:rsid w:val="00CC2218"/>
    <w:pPr>
      <w:kinsoku w:val="0"/>
      <w:adjustRightInd w:val="0"/>
      <w:spacing w:line="370" w:lineRule="atLeast"/>
      <w:jc w:val="left"/>
      <w:textAlignment w:val="baseline"/>
    </w:pPr>
    <w:rPr>
      <w:rFonts w:eastAsia="新細明體"/>
      <w:kern w:val="20"/>
      <w:szCs w:val="20"/>
    </w:rPr>
  </w:style>
  <w:style w:type="paragraph" w:styleId="afc">
    <w:name w:val="annotation subject"/>
    <w:basedOn w:val="afb"/>
    <w:next w:val="afb"/>
    <w:uiPriority w:val="99"/>
    <w:semiHidden/>
    <w:rsid w:val="00CC2218"/>
    <w:rPr>
      <w:b/>
      <w:bCs/>
    </w:rPr>
  </w:style>
  <w:style w:type="paragraph" w:styleId="afd">
    <w:name w:val="Balloon Text"/>
    <w:basedOn w:val="a"/>
    <w:uiPriority w:val="99"/>
    <w:semiHidden/>
    <w:rsid w:val="00CC2218"/>
    <w:pPr>
      <w:kinsoku w:val="0"/>
      <w:adjustRightInd w:val="0"/>
      <w:spacing w:line="370" w:lineRule="atLeast"/>
      <w:textAlignment w:val="baseline"/>
    </w:pPr>
    <w:rPr>
      <w:rFonts w:ascii="Arial" w:eastAsia="新細明體" w:hAnsi="Arial"/>
      <w:kern w:val="20"/>
      <w:sz w:val="18"/>
      <w:szCs w:val="18"/>
    </w:rPr>
  </w:style>
  <w:style w:type="character" w:styleId="afe">
    <w:name w:val="Strong"/>
    <w:uiPriority w:val="22"/>
    <w:qFormat/>
    <w:rsid w:val="00CC2218"/>
    <w:rPr>
      <w:b/>
      <w:bCs/>
    </w:rPr>
  </w:style>
  <w:style w:type="paragraph" w:customStyle="1" w:styleId="aff">
    <w:name w:val="機關名稱"/>
    <w:basedOn w:val="a"/>
    <w:semiHidden/>
    <w:rsid w:val="00CC2218"/>
    <w:pPr>
      <w:snapToGrid w:val="0"/>
      <w:spacing w:line="240" w:lineRule="auto"/>
      <w:jc w:val="left"/>
    </w:pPr>
    <w:rPr>
      <w:sz w:val="44"/>
      <w:szCs w:val="20"/>
    </w:rPr>
  </w:style>
  <w:style w:type="paragraph" w:customStyle="1" w:styleId="aff0">
    <w:name w:val="發文日期"/>
    <w:basedOn w:val="a"/>
    <w:semiHidden/>
    <w:rsid w:val="00CC2218"/>
    <w:pPr>
      <w:snapToGrid w:val="0"/>
      <w:spacing w:line="280" w:lineRule="exact"/>
      <w:jc w:val="left"/>
    </w:pPr>
    <w:rPr>
      <w:szCs w:val="20"/>
    </w:rPr>
  </w:style>
  <w:style w:type="paragraph" w:customStyle="1" w:styleId="aff1">
    <w:name w:val="十一、"/>
    <w:basedOn w:val="aff2"/>
    <w:semiHidden/>
    <w:qFormat/>
    <w:rsid w:val="00CC2218"/>
    <w:pPr>
      <w:ind w:left="720" w:hangingChars="300" w:hanging="720"/>
    </w:pPr>
  </w:style>
  <w:style w:type="paragraph" w:customStyle="1" w:styleId="aff2">
    <w:name w:val="專載／一、"/>
    <w:basedOn w:val="a"/>
    <w:autoRedefine/>
    <w:qFormat/>
    <w:rsid w:val="00F00AE9"/>
    <w:pPr>
      <w:ind w:left="480" w:hangingChars="200" w:hanging="480"/>
    </w:pPr>
    <w:rPr>
      <w:noProof/>
    </w:rPr>
  </w:style>
  <w:style w:type="character" w:customStyle="1" w:styleId="12">
    <w:name w:val="一、 字元1"/>
    <w:semiHidden/>
    <w:rsid w:val="00CC2218"/>
    <w:rPr>
      <w:rFonts w:ascii="標楷體" w:eastAsia="標楷體" w:hAnsi="標楷體"/>
      <w:kern w:val="2"/>
      <w:sz w:val="24"/>
      <w:szCs w:val="24"/>
    </w:rPr>
  </w:style>
  <w:style w:type="character" w:customStyle="1" w:styleId="aff3">
    <w:name w:val="十一、 字元"/>
    <w:basedOn w:val="12"/>
    <w:semiHidden/>
    <w:rsid w:val="00CC2218"/>
  </w:style>
  <w:style w:type="character" w:customStyle="1" w:styleId="aff4">
    <w:name w:val="一、 字元"/>
    <w:semiHidden/>
    <w:rsid w:val="00CC2218"/>
    <w:rPr>
      <w:rFonts w:eastAsia="細明體"/>
      <w:color w:val="0000FF"/>
      <w:kern w:val="20"/>
      <w:sz w:val="24"/>
      <w:lang w:val="en-US" w:eastAsia="zh-TW" w:bidi="ar-SA"/>
    </w:rPr>
  </w:style>
  <w:style w:type="paragraph" w:customStyle="1" w:styleId="aff5">
    <w:name w:val="公文(後續段落)"/>
    <w:semiHidden/>
    <w:rsid w:val="00CC2218"/>
    <w:pPr>
      <w:adjustRightInd w:val="0"/>
      <w:snapToGrid w:val="0"/>
      <w:spacing w:line="578" w:lineRule="exact"/>
      <w:textAlignment w:val="center"/>
    </w:pPr>
    <w:rPr>
      <w:rFonts w:eastAsia="標楷體"/>
      <w:noProof/>
      <w:sz w:val="32"/>
    </w:rPr>
  </w:style>
  <w:style w:type="character" w:customStyle="1" w:styleId="remind">
    <w:name w:val="remind"/>
    <w:semiHidden/>
    <w:rsid w:val="00CC2218"/>
    <w:rPr>
      <w:b/>
      <w:bCs/>
      <w:color w:val="FF0000"/>
      <w:sz w:val="19"/>
      <w:szCs w:val="19"/>
    </w:rPr>
  </w:style>
  <w:style w:type="paragraph" w:customStyle="1" w:styleId="aff6">
    <w:name w:val="一、標頭"/>
    <w:basedOn w:val="16"/>
    <w:semiHidden/>
    <w:qFormat/>
    <w:rsid w:val="00CC2218"/>
    <w:pPr>
      <w:topLinePunct/>
      <w:spacing w:before="0" w:line="360" w:lineRule="auto"/>
      <w:jc w:val="left"/>
    </w:pPr>
    <w:rPr>
      <w:b/>
      <w:sz w:val="28"/>
      <w:szCs w:val="28"/>
    </w:rPr>
  </w:style>
  <w:style w:type="character" w:customStyle="1" w:styleId="aff7">
    <w:name w:val="一、標頭 字元"/>
    <w:basedOn w:val="160"/>
    <w:semiHidden/>
    <w:rsid w:val="00CC2218"/>
  </w:style>
  <w:style w:type="paragraph" w:customStyle="1" w:styleId="aff8">
    <w:name w:val="法條的款"/>
    <w:basedOn w:val="aff9"/>
    <w:semiHidden/>
    <w:rsid w:val="00CC2218"/>
    <w:pPr>
      <w:ind w:left="2912" w:hanging="644"/>
    </w:pPr>
  </w:style>
  <w:style w:type="paragraph" w:customStyle="1" w:styleId="aff9">
    <w:name w:val="法條的條"/>
    <w:basedOn w:val="a"/>
    <w:semiHidden/>
    <w:rsid w:val="00CC2218"/>
    <w:pPr>
      <w:kinsoku w:val="0"/>
      <w:autoSpaceDE w:val="0"/>
      <w:autoSpaceDN w:val="0"/>
      <w:adjustRightInd w:val="0"/>
      <w:snapToGrid w:val="0"/>
      <w:spacing w:line="288" w:lineRule="auto"/>
      <w:ind w:left="1610" w:right="6" w:hanging="1610"/>
    </w:pPr>
    <w:rPr>
      <w:rFonts w:ascii="標楷體"/>
      <w:snapToGrid w:val="0"/>
      <w:kern w:val="0"/>
      <w:sz w:val="32"/>
      <w:szCs w:val="20"/>
    </w:rPr>
  </w:style>
  <w:style w:type="paragraph" w:customStyle="1" w:styleId="affa">
    <w:name w:val="法條的項"/>
    <w:basedOn w:val="aff9"/>
    <w:semiHidden/>
    <w:rsid w:val="00CC2218"/>
    <w:pPr>
      <w:ind w:firstLine="630"/>
      <w:textDirection w:val="lrTbV"/>
    </w:pPr>
  </w:style>
  <w:style w:type="paragraph" w:customStyle="1" w:styleId="affb">
    <w:name w:val="法條的目"/>
    <w:basedOn w:val="aff9"/>
    <w:semiHidden/>
    <w:rsid w:val="00CC2218"/>
    <w:pPr>
      <w:ind w:left="3556" w:hanging="644"/>
    </w:pPr>
  </w:style>
  <w:style w:type="paragraph" w:customStyle="1" w:styleId="affc">
    <w:name w:val="表格內  條文"/>
    <w:basedOn w:val="aff9"/>
    <w:semiHidden/>
    <w:qFormat/>
    <w:rsid w:val="00CC2218"/>
    <w:pPr>
      <w:spacing w:line="370" w:lineRule="exact"/>
      <w:ind w:left="100" w:right="0" w:hangingChars="100" w:hanging="100"/>
    </w:pPr>
    <w:rPr>
      <w:rFonts w:hAnsi="標楷體"/>
      <w:sz w:val="24"/>
      <w:szCs w:val="24"/>
    </w:rPr>
  </w:style>
  <w:style w:type="paragraph" w:customStyle="1" w:styleId="affd">
    <w:name w:val="表格內(條文下)  一、"/>
    <w:basedOn w:val="af5"/>
    <w:semiHidden/>
    <w:qFormat/>
    <w:rsid w:val="00CC2218"/>
    <w:pPr>
      <w:spacing w:line="370" w:lineRule="exact"/>
      <w:ind w:leftChars="100" w:left="300" w:hangingChars="200" w:hanging="200"/>
      <w:jc w:val="both"/>
    </w:pPr>
    <w:rPr>
      <w:rFonts w:ascii="標楷體" w:eastAsia="標楷體" w:hAnsi="標楷體"/>
      <w:color w:val="000000"/>
      <w:sz w:val="24"/>
    </w:rPr>
  </w:style>
  <w:style w:type="paragraph" w:customStyle="1" w:styleId="affe">
    <w:name w:val="表格內 一、"/>
    <w:basedOn w:val="affd"/>
    <w:semiHidden/>
    <w:qFormat/>
    <w:rsid w:val="00CC2218"/>
    <w:pPr>
      <w:ind w:leftChars="0" w:left="200"/>
    </w:pPr>
  </w:style>
  <w:style w:type="paragraph" w:customStyle="1" w:styleId="32">
    <w:name w:val="表格內首縮3次縮2"/>
    <w:basedOn w:val="af5"/>
    <w:semiHidden/>
    <w:qFormat/>
    <w:rsid w:val="00CC2218"/>
    <w:pPr>
      <w:spacing w:line="370" w:lineRule="exact"/>
      <w:ind w:leftChars="100" w:left="100" w:firstLineChars="200" w:firstLine="200"/>
      <w:jc w:val="both"/>
    </w:pPr>
    <w:rPr>
      <w:rFonts w:ascii="標楷體" w:eastAsia="標楷體" w:hAnsi="標楷體"/>
      <w:color w:val="000000"/>
      <w:sz w:val="24"/>
      <w:u w:val="single"/>
    </w:rPr>
  </w:style>
  <w:style w:type="paragraph" w:customStyle="1" w:styleId="afff">
    <w:name w:val="表格內 一、下 (一)"/>
    <w:basedOn w:val="af5"/>
    <w:semiHidden/>
    <w:qFormat/>
    <w:rsid w:val="00CC2218"/>
    <w:pPr>
      <w:spacing w:line="370" w:lineRule="exact"/>
      <w:ind w:leftChars="325" w:left="550" w:hangingChars="225" w:hanging="225"/>
      <w:jc w:val="both"/>
    </w:pPr>
    <w:rPr>
      <w:rFonts w:ascii="標楷體" w:eastAsia="標楷體" w:hAnsi="標楷體"/>
      <w:color w:val="000000"/>
      <w:sz w:val="24"/>
      <w:u w:val="single"/>
    </w:rPr>
  </w:style>
  <w:style w:type="paragraph" w:customStyle="1" w:styleId="afff0">
    <w:name w:val="中華民國"/>
    <w:basedOn w:val="a"/>
    <w:semiHidden/>
    <w:qFormat/>
    <w:rsid w:val="00CC2218"/>
    <w:pPr>
      <w:spacing w:line="240" w:lineRule="auto"/>
    </w:pPr>
    <w:rPr>
      <w:rFonts w:ascii="標楷體" w:hAnsi="標楷體"/>
      <w:sz w:val="20"/>
      <w:szCs w:val="20"/>
    </w:rPr>
  </w:style>
  <w:style w:type="character" w:customStyle="1" w:styleId="afff1">
    <w:name w:val="中華民國 字元"/>
    <w:semiHidden/>
    <w:rsid w:val="00CC2218"/>
    <w:rPr>
      <w:rFonts w:ascii="標楷體" w:eastAsia="標楷體" w:hAnsi="標楷體"/>
      <w:kern w:val="2"/>
    </w:rPr>
  </w:style>
  <w:style w:type="paragraph" w:customStyle="1" w:styleId="afff2">
    <w:name w:val="第一節"/>
    <w:basedOn w:val="a"/>
    <w:semiHidden/>
    <w:qFormat/>
    <w:rsid w:val="00CC2218"/>
    <w:pPr>
      <w:spacing w:beforeLines="100" w:line="360" w:lineRule="exact"/>
      <w:ind w:leftChars="400" w:left="400"/>
      <w:jc w:val="left"/>
    </w:pPr>
    <w:rPr>
      <w:rFonts w:ascii="標楷體" w:hAnsi="標楷體"/>
    </w:rPr>
  </w:style>
  <w:style w:type="character" w:customStyle="1" w:styleId="afff3">
    <w:name w:val="第一節 字元"/>
    <w:semiHidden/>
    <w:rsid w:val="00CC2218"/>
    <w:rPr>
      <w:rFonts w:ascii="標楷體" w:eastAsia="標楷體" w:hAnsi="標楷體"/>
      <w:kern w:val="2"/>
      <w:sz w:val="24"/>
      <w:szCs w:val="24"/>
    </w:rPr>
  </w:style>
  <w:style w:type="paragraph" w:customStyle="1" w:styleId="33">
    <w:name w:val="第一條下縮3 一、"/>
    <w:basedOn w:val="a"/>
    <w:semiHidden/>
    <w:qFormat/>
    <w:rsid w:val="00CC2218"/>
    <w:pPr>
      <w:ind w:leftChars="500" w:left="700" w:hangingChars="200" w:hanging="200"/>
    </w:pPr>
    <w:rPr>
      <w:rFonts w:hAnsi="標楷體"/>
    </w:rPr>
  </w:style>
  <w:style w:type="character" w:customStyle="1" w:styleId="34">
    <w:name w:val="第一條下縮3 一、 字元"/>
    <w:semiHidden/>
    <w:rsid w:val="00CC2218"/>
    <w:rPr>
      <w:rFonts w:eastAsia="標楷體" w:hAnsi="標楷體"/>
      <w:kern w:val="2"/>
      <w:sz w:val="24"/>
      <w:szCs w:val="24"/>
    </w:rPr>
  </w:style>
  <w:style w:type="paragraph" w:customStyle="1" w:styleId="afff4">
    <w:name w:val="第一條  一、"/>
    <w:basedOn w:val="a"/>
    <w:semiHidden/>
    <w:qFormat/>
    <w:rsid w:val="00CC2218"/>
    <w:pPr>
      <w:ind w:leftChars="700" w:left="900" w:hangingChars="200" w:hanging="200"/>
    </w:pPr>
    <w:rPr>
      <w:rFonts w:ascii="標楷體" w:hAnsi="標楷體"/>
    </w:rPr>
  </w:style>
  <w:style w:type="character" w:customStyle="1" w:styleId="afff5">
    <w:name w:val="第一條  一、 字元"/>
    <w:semiHidden/>
    <w:rsid w:val="00CC2218"/>
    <w:rPr>
      <w:rFonts w:ascii="標楷體" w:eastAsia="標楷體" w:hAnsi="標楷體"/>
      <w:kern w:val="2"/>
      <w:sz w:val="24"/>
      <w:szCs w:val="24"/>
    </w:rPr>
  </w:style>
  <w:style w:type="paragraph" w:customStyle="1" w:styleId="afff6">
    <w:name w:val="第一條  一、 下"/>
    <w:basedOn w:val="a"/>
    <w:semiHidden/>
    <w:qFormat/>
    <w:rsid w:val="00CC2218"/>
    <w:pPr>
      <w:ind w:leftChars="500" w:left="500" w:firstLineChars="200" w:firstLine="200"/>
    </w:pPr>
    <w:rPr>
      <w:rFonts w:ascii="標楷體" w:hAnsi="標楷體"/>
    </w:rPr>
  </w:style>
  <w:style w:type="character" w:customStyle="1" w:styleId="afff7">
    <w:name w:val="第一條  一、 下 字元"/>
    <w:semiHidden/>
    <w:rsid w:val="00CC2218"/>
    <w:rPr>
      <w:rFonts w:ascii="標楷體" w:eastAsia="標楷體" w:hAnsi="標楷體"/>
      <w:kern w:val="2"/>
      <w:sz w:val="24"/>
      <w:szCs w:val="24"/>
    </w:rPr>
  </w:style>
  <w:style w:type="paragraph" w:customStyle="1" w:styleId="afff8">
    <w:name w:val="第一條 一、 (一)"/>
    <w:basedOn w:val="afff4"/>
    <w:semiHidden/>
    <w:rsid w:val="00CC2218"/>
    <w:pPr>
      <w:ind w:leftChars="900" w:left="1150" w:hangingChars="250" w:hanging="250"/>
    </w:pPr>
  </w:style>
  <w:style w:type="character" w:customStyle="1" w:styleId="afff9">
    <w:name w:val="第一條 一、 (一) 字元"/>
    <w:basedOn w:val="afff5"/>
    <w:semiHidden/>
    <w:rsid w:val="00CC2218"/>
  </w:style>
  <w:style w:type="paragraph" w:customStyle="1" w:styleId="afffa">
    <w:name w:val="一、(二)"/>
    <w:basedOn w:val="a"/>
    <w:semiHidden/>
    <w:qFormat/>
    <w:rsid w:val="00CC2218"/>
    <w:pPr>
      <w:ind w:leftChars="200" w:left="500" w:hangingChars="300" w:hanging="300"/>
    </w:pPr>
    <w:rPr>
      <w:rFonts w:ascii="標楷體" w:hAnsi="標楷體"/>
    </w:rPr>
  </w:style>
  <w:style w:type="character" w:customStyle="1" w:styleId="afffb">
    <w:name w:val="一、(二) 字元"/>
    <w:semiHidden/>
    <w:rsid w:val="00CC2218"/>
    <w:rPr>
      <w:rFonts w:ascii="標楷體" w:eastAsia="標楷體" w:hAnsi="標楷體"/>
      <w:kern w:val="2"/>
      <w:sz w:val="24"/>
      <w:szCs w:val="24"/>
    </w:rPr>
  </w:style>
  <w:style w:type="paragraph" w:customStyle="1" w:styleId="afffc">
    <w:name w:val="一 、下齊頭"/>
    <w:basedOn w:val="a"/>
    <w:semiHidden/>
    <w:qFormat/>
    <w:rsid w:val="00CC2218"/>
    <w:pPr>
      <w:ind w:leftChars="200" w:left="200"/>
    </w:pPr>
    <w:rPr>
      <w:rFonts w:ascii="標楷體" w:hAnsi="標楷體"/>
    </w:rPr>
  </w:style>
  <w:style w:type="character" w:customStyle="1" w:styleId="afffd">
    <w:name w:val="一 、下齊頭 字元"/>
    <w:semiHidden/>
    <w:rsid w:val="00CC2218"/>
    <w:rPr>
      <w:rFonts w:ascii="標楷體" w:eastAsia="標楷體" w:hAnsi="標楷體"/>
      <w:kern w:val="2"/>
      <w:sz w:val="24"/>
      <w:szCs w:val="24"/>
    </w:rPr>
  </w:style>
  <w:style w:type="paragraph" w:customStyle="1" w:styleId="13">
    <w:name w:val="一、(二) 1."/>
    <w:basedOn w:val="a"/>
    <w:semiHidden/>
    <w:qFormat/>
    <w:rsid w:val="00CC2218"/>
    <w:pPr>
      <w:ind w:leftChars="515" w:left="615" w:hangingChars="100" w:hanging="100"/>
    </w:pPr>
    <w:rPr>
      <w:rFonts w:ascii="標楷體" w:hAnsi="標楷體"/>
    </w:rPr>
  </w:style>
  <w:style w:type="character" w:customStyle="1" w:styleId="14">
    <w:name w:val="一、(二) 1. 字元"/>
    <w:semiHidden/>
    <w:rsid w:val="00CC2218"/>
    <w:rPr>
      <w:rFonts w:ascii="標楷體" w:eastAsia="標楷體" w:hAnsi="標楷體"/>
      <w:kern w:val="2"/>
      <w:sz w:val="24"/>
      <w:szCs w:val="24"/>
    </w:rPr>
  </w:style>
  <w:style w:type="paragraph" w:customStyle="1" w:styleId="afffe">
    <w:name w:val="十一、(一)"/>
    <w:basedOn w:val="afffa"/>
    <w:semiHidden/>
    <w:qFormat/>
    <w:rsid w:val="00CC2218"/>
    <w:pPr>
      <w:ind w:leftChars="300" w:left="600"/>
    </w:pPr>
  </w:style>
  <w:style w:type="character" w:customStyle="1" w:styleId="affff">
    <w:name w:val="十一、(一) 字元"/>
    <w:basedOn w:val="afffb"/>
    <w:semiHidden/>
    <w:rsid w:val="00CC2218"/>
  </w:style>
  <w:style w:type="paragraph" w:customStyle="1" w:styleId="affff0">
    <w:name w:val="十一、下齊頭"/>
    <w:basedOn w:val="aff1"/>
    <w:semiHidden/>
    <w:qFormat/>
    <w:rsid w:val="00CC2218"/>
    <w:pPr>
      <w:ind w:leftChars="300" w:left="300" w:firstLineChars="0" w:firstLine="0"/>
    </w:pPr>
  </w:style>
  <w:style w:type="character" w:customStyle="1" w:styleId="affff1">
    <w:name w:val="十一、下齊頭 字元"/>
    <w:basedOn w:val="aff3"/>
    <w:semiHidden/>
    <w:rsid w:val="00CC2218"/>
  </w:style>
  <w:style w:type="paragraph" w:customStyle="1" w:styleId="23">
    <w:name w:val="首縮2"/>
    <w:basedOn w:val="a"/>
    <w:semiHidden/>
    <w:qFormat/>
    <w:rsid w:val="00CC2218"/>
    <w:pPr>
      <w:ind w:firstLineChars="200" w:firstLine="200"/>
    </w:pPr>
  </w:style>
  <w:style w:type="character" w:customStyle="1" w:styleId="24">
    <w:name w:val="首縮2 字元"/>
    <w:semiHidden/>
    <w:rsid w:val="00CC2218"/>
    <w:rPr>
      <w:rFonts w:eastAsia="標楷體"/>
      <w:kern w:val="2"/>
      <w:sz w:val="24"/>
      <w:szCs w:val="24"/>
    </w:rPr>
  </w:style>
  <w:style w:type="paragraph" w:customStyle="1" w:styleId="15">
    <w:name w:val="清單段落1"/>
    <w:basedOn w:val="a"/>
    <w:uiPriority w:val="99"/>
    <w:rsid w:val="00CC2218"/>
    <w:pPr>
      <w:spacing w:line="240" w:lineRule="auto"/>
      <w:ind w:leftChars="200" w:left="480"/>
      <w:jc w:val="left"/>
    </w:pPr>
    <w:rPr>
      <w:rFonts w:ascii="Calibri" w:eastAsia="新細明體" w:hAnsi="Calibri"/>
      <w:szCs w:val="22"/>
    </w:rPr>
  </w:style>
  <w:style w:type="paragraph" w:styleId="Web">
    <w:name w:val="Normal (Web)"/>
    <w:basedOn w:val="a"/>
    <w:uiPriority w:val="99"/>
    <w:rsid w:val="00CC2218"/>
    <w:pPr>
      <w:widowControl/>
      <w:spacing w:before="100" w:beforeAutospacing="1" w:after="100" w:afterAutospacing="1" w:line="240" w:lineRule="auto"/>
      <w:jc w:val="left"/>
    </w:pPr>
    <w:rPr>
      <w:rFonts w:ascii="新細明體" w:eastAsia="新細明體" w:hAnsi="新細明體" w:cs="新細明體"/>
      <w:kern w:val="0"/>
    </w:rPr>
  </w:style>
  <w:style w:type="paragraph" w:customStyle="1" w:styleId="affff2">
    <w:name w:val="表格內 齊頭"/>
    <w:basedOn w:val="a"/>
    <w:semiHidden/>
    <w:qFormat/>
    <w:rsid w:val="00CC2218"/>
    <w:rPr>
      <w:rFonts w:ascii="標楷體" w:hAnsi="標楷體" w:cs="Verdana"/>
      <w:lang w:eastAsia="en-US"/>
    </w:rPr>
  </w:style>
  <w:style w:type="paragraph" w:styleId="affff3">
    <w:name w:val="Salutation"/>
    <w:basedOn w:val="a"/>
    <w:next w:val="a"/>
    <w:semiHidden/>
    <w:rsid w:val="00CC2218"/>
    <w:pPr>
      <w:spacing w:line="240" w:lineRule="auto"/>
      <w:jc w:val="left"/>
    </w:pPr>
    <w:rPr>
      <w:rFonts w:ascii="標楷體" w:hAnsi="標楷體"/>
      <w:color w:val="000000"/>
      <w:sz w:val="28"/>
      <w:szCs w:val="28"/>
    </w:rPr>
  </w:style>
  <w:style w:type="character" w:customStyle="1" w:styleId="affff4">
    <w:name w:val="問候 字元"/>
    <w:semiHidden/>
    <w:rsid w:val="00CC2218"/>
    <w:rPr>
      <w:rFonts w:ascii="標楷體" w:eastAsia="標楷體" w:hAnsi="標楷體"/>
      <w:color w:val="000000"/>
      <w:kern w:val="2"/>
      <w:sz w:val="28"/>
      <w:szCs w:val="28"/>
    </w:rPr>
  </w:style>
  <w:style w:type="paragraph" w:customStyle="1" w:styleId="affff5">
    <w:name w:val="字元"/>
    <w:basedOn w:val="a"/>
    <w:semiHidden/>
    <w:rsid w:val="00CC2218"/>
    <w:pPr>
      <w:widowControl/>
      <w:spacing w:after="160" w:line="240" w:lineRule="exact"/>
      <w:jc w:val="left"/>
    </w:pPr>
    <w:rPr>
      <w:rFonts w:ascii="Verdana" w:eastAsia="Times New Roman" w:hAnsi="Verdana" w:cs="Mangal"/>
      <w:sz w:val="20"/>
      <w:lang w:eastAsia="en-US" w:bidi="hi-IN"/>
    </w:rPr>
  </w:style>
  <w:style w:type="paragraph" w:customStyle="1" w:styleId="affff6">
    <w:name w:val="一、(一)下齊頭"/>
    <w:basedOn w:val="afffa"/>
    <w:semiHidden/>
    <w:qFormat/>
    <w:rsid w:val="00CC2218"/>
    <w:pPr>
      <w:ind w:leftChars="500" w:left="1200" w:firstLineChars="0" w:firstLine="0"/>
    </w:pPr>
  </w:style>
  <w:style w:type="paragraph" w:customStyle="1" w:styleId="0">
    <w:name w:val="0一"/>
    <w:basedOn w:val="35"/>
    <w:semiHidden/>
    <w:rsid w:val="00CC2218"/>
    <w:pPr>
      <w:spacing w:line="400" w:lineRule="exact"/>
      <w:ind w:left="510" w:hanging="510"/>
    </w:pPr>
    <w:rPr>
      <w:rFonts w:ascii="標楷體"/>
      <w:sz w:val="24"/>
      <w:szCs w:val="20"/>
    </w:rPr>
  </w:style>
  <w:style w:type="paragraph" w:styleId="35">
    <w:name w:val="Body Text 3"/>
    <w:basedOn w:val="a"/>
    <w:semiHidden/>
    <w:rsid w:val="00CC2218"/>
    <w:pPr>
      <w:spacing w:after="120"/>
    </w:pPr>
    <w:rPr>
      <w:sz w:val="16"/>
      <w:szCs w:val="16"/>
    </w:rPr>
  </w:style>
  <w:style w:type="character" w:customStyle="1" w:styleId="36">
    <w:name w:val="本文 3 字元"/>
    <w:semiHidden/>
    <w:rsid w:val="00CC2218"/>
    <w:rPr>
      <w:rFonts w:eastAsia="標楷體"/>
      <w:kern w:val="2"/>
      <w:sz w:val="16"/>
      <w:szCs w:val="16"/>
    </w:rPr>
  </w:style>
  <w:style w:type="paragraph" w:customStyle="1" w:styleId="affff7">
    <w:name w:val="表名稱"/>
    <w:basedOn w:val="a"/>
    <w:semiHidden/>
    <w:rsid w:val="00CC2218"/>
    <w:pPr>
      <w:adjustRightInd w:val="0"/>
      <w:spacing w:before="120" w:after="120" w:line="440" w:lineRule="exact"/>
      <w:ind w:right="-227"/>
      <w:jc w:val="center"/>
      <w:textAlignment w:val="baseline"/>
    </w:pPr>
    <w:rPr>
      <w:rFonts w:eastAsia="華康中黑體"/>
      <w:b/>
      <w:bCs/>
      <w:kern w:val="0"/>
      <w:szCs w:val="20"/>
    </w:rPr>
  </w:style>
  <w:style w:type="paragraph" w:customStyle="1" w:styleId="1111">
    <w:name w:val="1.1.1(1)"/>
    <w:basedOn w:val="a"/>
    <w:semiHidden/>
    <w:rsid w:val="00CC2218"/>
    <w:pPr>
      <w:tabs>
        <w:tab w:val="left" w:pos="1134"/>
      </w:tabs>
      <w:adjustRightInd w:val="0"/>
      <w:spacing w:before="40" w:after="40" w:line="440" w:lineRule="exact"/>
      <w:ind w:leftChars="295" w:left="1131" w:right="-227" w:hangingChars="151" w:hanging="423"/>
      <w:textAlignment w:val="baseline"/>
    </w:pPr>
    <w:rPr>
      <w:spacing w:val="20"/>
      <w:kern w:val="0"/>
      <w:szCs w:val="20"/>
    </w:rPr>
  </w:style>
  <w:style w:type="paragraph" w:customStyle="1" w:styleId="110">
    <w:name w:val="一、(二) 1.(1)"/>
    <w:basedOn w:val="13"/>
    <w:semiHidden/>
    <w:qFormat/>
    <w:rsid w:val="00CC2218"/>
    <w:pPr>
      <w:ind w:leftChars="615" w:left="765" w:hangingChars="150" w:hanging="150"/>
    </w:pPr>
  </w:style>
  <w:style w:type="character" w:customStyle="1" w:styleId="111">
    <w:name w:val="一、(二) 1.(1) 字元"/>
    <w:basedOn w:val="14"/>
    <w:semiHidden/>
    <w:rsid w:val="00CC2218"/>
  </w:style>
  <w:style w:type="paragraph" w:customStyle="1" w:styleId="11a">
    <w:name w:val="一、(二) 1.(1) a"/>
    <w:basedOn w:val="13"/>
    <w:semiHidden/>
    <w:qFormat/>
    <w:rsid w:val="00CC2218"/>
    <w:pPr>
      <w:ind w:leftChars="785" w:left="885"/>
    </w:pPr>
  </w:style>
  <w:style w:type="character" w:customStyle="1" w:styleId="11a0">
    <w:name w:val="一、(二) 1.(1) a 字元"/>
    <w:basedOn w:val="14"/>
    <w:semiHidden/>
    <w:rsid w:val="00CC2218"/>
  </w:style>
  <w:style w:type="paragraph" w:customStyle="1" w:styleId="title2">
    <w:name w:val="title2"/>
    <w:basedOn w:val="a"/>
    <w:semiHidden/>
    <w:rsid w:val="00CC2218"/>
    <w:pPr>
      <w:adjustRightInd w:val="0"/>
      <w:spacing w:line="360" w:lineRule="atLeast"/>
      <w:ind w:left="1021" w:hanging="624"/>
      <w:jc w:val="left"/>
      <w:textDirection w:val="lrTbV"/>
      <w:textAlignment w:val="baseline"/>
    </w:pPr>
    <w:rPr>
      <w:rFonts w:ascii="標楷體"/>
      <w:kern w:val="0"/>
      <w:sz w:val="32"/>
      <w:szCs w:val="20"/>
    </w:rPr>
  </w:style>
  <w:style w:type="paragraph" w:customStyle="1" w:styleId="affff8">
    <w:name w:val="第一條  下"/>
    <w:basedOn w:val="a"/>
    <w:semiHidden/>
    <w:qFormat/>
    <w:rsid w:val="00CC2218"/>
    <w:pPr>
      <w:ind w:leftChars="500" w:left="500" w:firstLineChars="200" w:firstLine="200"/>
    </w:pPr>
    <w:rPr>
      <w:rFonts w:ascii="標楷體" w:hAnsi="標楷體"/>
    </w:rPr>
  </w:style>
  <w:style w:type="character" w:customStyle="1" w:styleId="affff9">
    <w:name w:val="第一條  下 字元"/>
    <w:semiHidden/>
    <w:rsid w:val="00CC2218"/>
    <w:rPr>
      <w:rFonts w:ascii="標楷體" w:eastAsia="標楷體" w:hAnsi="標楷體"/>
      <w:kern w:val="2"/>
      <w:sz w:val="24"/>
      <w:szCs w:val="24"/>
    </w:rPr>
  </w:style>
  <w:style w:type="paragraph" w:customStyle="1" w:styleId="affffa">
    <w:name w:val="前項的內文"/>
    <w:basedOn w:val="a"/>
    <w:semiHidden/>
    <w:rsid w:val="00CC2218"/>
    <w:pPr>
      <w:adjustRightInd w:val="0"/>
      <w:spacing w:line="300" w:lineRule="atLeast"/>
      <w:ind w:left="1304" w:firstLine="510"/>
      <w:jc w:val="left"/>
      <w:textAlignment w:val="baseline"/>
    </w:pPr>
    <w:rPr>
      <w:rFonts w:ascii="華康中明體" w:eastAsia="華康中明體"/>
      <w:spacing w:val="20"/>
      <w:kern w:val="0"/>
      <w:sz w:val="22"/>
      <w:szCs w:val="20"/>
    </w:rPr>
  </w:style>
  <w:style w:type="paragraph" w:customStyle="1" w:styleId="affffb">
    <w:name w:val="表內文"/>
    <w:basedOn w:val="a"/>
    <w:semiHidden/>
    <w:rsid w:val="00CC2218"/>
    <w:pPr>
      <w:adjustRightInd w:val="0"/>
      <w:spacing w:line="320" w:lineRule="atLeast"/>
      <w:textAlignment w:val="baseline"/>
    </w:pPr>
    <w:rPr>
      <w:rFonts w:ascii="華康中楷體" w:eastAsia="華康中楷體"/>
      <w:kern w:val="0"/>
      <w:szCs w:val="20"/>
    </w:rPr>
  </w:style>
  <w:style w:type="paragraph" w:customStyle="1" w:styleId="affffc">
    <w:name w:val="主旨"/>
    <w:basedOn w:val="a"/>
    <w:semiHidden/>
    <w:qFormat/>
    <w:rsid w:val="00CC2218"/>
    <w:pPr>
      <w:topLinePunct/>
      <w:ind w:left="500" w:hangingChars="500" w:hanging="500"/>
    </w:pPr>
    <w:rPr>
      <w:spacing w:val="2"/>
    </w:rPr>
  </w:style>
  <w:style w:type="paragraph" w:customStyle="1" w:styleId="affffd">
    <w:name w:val="說明 一、"/>
    <w:basedOn w:val="a"/>
    <w:semiHidden/>
    <w:qFormat/>
    <w:rsid w:val="00CC2218"/>
    <w:pPr>
      <w:topLinePunct/>
      <w:ind w:leftChars="300" w:left="1200" w:hangingChars="200" w:hanging="480"/>
    </w:pPr>
    <w:rPr>
      <w:spacing w:val="2"/>
    </w:rPr>
  </w:style>
  <w:style w:type="character" w:customStyle="1" w:styleId="affffe">
    <w:name w:val="說明 一、 字元"/>
    <w:semiHidden/>
    <w:rsid w:val="00CC2218"/>
    <w:rPr>
      <w:rFonts w:eastAsia="標楷體"/>
      <w:spacing w:val="2"/>
      <w:kern w:val="2"/>
      <w:sz w:val="24"/>
      <w:szCs w:val="24"/>
    </w:rPr>
  </w:style>
  <w:style w:type="paragraph" w:customStyle="1" w:styleId="afffff">
    <w:name w:val="十一、(一) 下"/>
    <w:basedOn w:val="afffe"/>
    <w:semiHidden/>
    <w:qFormat/>
    <w:rsid w:val="00CC2218"/>
  </w:style>
  <w:style w:type="character" w:customStyle="1" w:styleId="afffff0">
    <w:name w:val="十一、(一) 下 字元"/>
    <w:basedOn w:val="affff"/>
    <w:semiHidden/>
    <w:rsid w:val="00CC2218"/>
  </w:style>
  <w:style w:type="paragraph" w:customStyle="1" w:styleId="afffff1">
    <w:name w:val="齊頭"/>
    <w:basedOn w:val="aff2"/>
    <w:semiHidden/>
    <w:qFormat/>
    <w:rsid w:val="00CC2218"/>
    <w:pPr>
      <w:ind w:left="0" w:firstLineChars="0" w:firstLine="0"/>
    </w:pPr>
    <w:rPr>
      <w:rFonts w:cs="新細明體"/>
      <w:kern w:val="0"/>
      <w:szCs w:val="28"/>
    </w:rPr>
  </w:style>
  <w:style w:type="character" w:customStyle="1" w:styleId="afffff2">
    <w:name w:val="齊頭 字元"/>
    <w:semiHidden/>
    <w:rsid w:val="00CC2218"/>
    <w:rPr>
      <w:rFonts w:ascii="標楷體" w:eastAsia="標楷體" w:hAnsi="標楷體" w:cs="新細明體"/>
      <w:kern w:val="2"/>
      <w:sz w:val="24"/>
      <w:szCs w:val="28"/>
    </w:rPr>
  </w:style>
  <w:style w:type="paragraph" w:customStyle="1" w:styleId="afffff3">
    <w:name w:val="說明 一、（一）"/>
    <w:basedOn w:val="affffd"/>
    <w:semiHidden/>
    <w:qFormat/>
    <w:rsid w:val="00CC2218"/>
    <w:pPr>
      <w:ind w:leftChars="525" w:left="775" w:hangingChars="250" w:hanging="250"/>
    </w:pPr>
  </w:style>
  <w:style w:type="character" w:customStyle="1" w:styleId="afffff4">
    <w:name w:val="說明 一、（一） 字元"/>
    <w:basedOn w:val="affffe"/>
    <w:semiHidden/>
    <w:rsid w:val="00CC2218"/>
  </w:style>
  <w:style w:type="paragraph" w:customStyle="1" w:styleId="17">
    <w:name w:val="說明 一、（一）1."/>
    <w:basedOn w:val="afffff3"/>
    <w:semiHidden/>
    <w:qFormat/>
    <w:rsid w:val="00CC2218"/>
    <w:pPr>
      <w:ind w:leftChars="800" w:left="875" w:hangingChars="75" w:hanging="75"/>
    </w:pPr>
  </w:style>
  <w:style w:type="character" w:customStyle="1" w:styleId="18">
    <w:name w:val="說明 一、（一）1. 字元"/>
    <w:basedOn w:val="afffff4"/>
    <w:semiHidden/>
    <w:rsid w:val="00CC2218"/>
  </w:style>
  <w:style w:type="paragraph" w:customStyle="1" w:styleId="19">
    <w:name w:val="(1)"/>
    <w:basedOn w:val="a"/>
    <w:semiHidden/>
    <w:rsid w:val="00CC2218"/>
    <w:pPr>
      <w:adjustRightInd w:val="0"/>
      <w:spacing w:line="320" w:lineRule="atLeast"/>
      <w:ind w:left="511" w:hanging="284"/>
      <w:textAlignment w:val="baseline"/>
    </w:pPr>
    <w:rPr>
      <w:rFonts w:ascii="華康中楷體" w:eastAsia="華康中楷體"/>
      <w:kern w:val="0"/>
      <w:szCs w:val="20"/>
    </w:rPr>
  </w:style>
  <w:style w:type="character" w:customStyle="1" w:styleId="25">
    <w:name w:val="本文 2 字元"/>
    <w:semiHidden/>
    <w:rsid w:val="00CC2218"/>
    <w:rPr>
      <w:rFonts w:eastAsia="標楷體"/>
      <w:sz w:val="40"/>
      <w:szCs w:val="24"/>
    </w:rPr>
  </w:style>
  <w:style w:type="paragraph" w:styleId="26">
    <w:name w:val="Body Text 2"/>
    <w:basedOn w:val="a"/>
    <w:semiHidden/>
    <w:rsid w:val="00CC2218"/>
    <w:pPr>
      <w:spacing w:line="240" w:lineRule="auto"/>
      <w:jc w:val="left"/>
    </w:pPr>
    <w:rPr>
      <w:kern w:val="0"/>
      <w:sz w:val="40"/>
    </w:rPr>
  </w:style>
  <w:style w:type="character" w:customStyle="1" w:styleId="210">
    <w:name w:val="本文 2 字元1"/>
    <w:semiHidden/>
    <w:rsid w:val="00CC2218"/>
    <w:rPr>
      <w:rFonts w:eastAsia="標楷體"/>
      <w:kern w:val="2"/>
      <w:sz w:val="24"/>
      <w:szCs w:val="24"/>
    </w:rPr>
  </w:style>
  <w:style w:type="paragraph" w:customStyle="1" w:styleId="40">
    <w:name w:val="(一)凸4"/>
    <w:basedOn w:val="a"/>
    <w:semiHidden/>
    <w:rsid w:val="00CC2218"/>
    <w:pPr>
      <w:adjustRightInd w:val="0"/>
      <w:spacing w:line="280" w:lineRule="atLeast"/>
      <w:ind w:left="1474" w:hanging="1474"/>
      <w:jc w:val="center"/>
      <w:textAlignment w:val="baseline"/>
    </w:pPr>
    <w:rPr>
      <w:rFonts w:ascii="華康中楷體" w:eastAsia="華康中楷體"/>
      <w:kern w:val="0"/>
      <w:sz w:val="22"/>
      <w:szCs w:val="20"/>
    </w:rPr>
  </w:style>
  <w:style w:type="paragraph" w:customStyle="1" w:styleId="afffff5">
    <w:name w:val="法規／大標"/>
    <w:autoRedefine/>
    <w:rsid w:val="006F081E"/>
    <w:pPr>
      <w:topLinePunct/>
      <w:spacing w:line="360" w:lineRule="auto"/>
      <w:ind w:left="1080" w:hanging="1080"/>
    </w:pPr>
    <w:rPr>
      <w:rFonts w:eastAsia="標楷體"/>
      <w:noProof/>
      <w:kern w:val="2"/>
      <w:sz w:val="36"/>
      <w:szCs w:val="36"/>
    </w:rPr>
  </w:style>
  <w:style w:type="paragraph" w:customStyle="1" w:styleId="1a">
    <w:name w:val="1.文"/>
    <w:basedOn w:val="a"/>
    <w:semiHidden/>
    <w:rsid w:val="00CC2218"/>
    <w:pPr>
      <w:adjustRightInd w:val="0"/>
      <w:spacing w:line="320" w:lineRule="atLeast"/>
      <w:ind w:left="227" w:hanging="227"/>
      <w:textAlignment w:val="baseline"/>
    </w:pPr>
    <w:rPr>
      <w:rFonts w:ascii="華康中楷體" w:eastAsia="華康中楷體"/>
      <w:kern w:val="0"/>
      <w:szCs w:val="20"/>
    </w:rPr>
  </w:style>
  <w:style w:type="paragraph" w:customStyle="1" w:styleId="afffff6">
    <w:name w:val="直標"/>
    <w:basedOn w:val="a"/>
    <w:semiHidden/>
    <w:rsid w:val="00CC2218"/>
    <w:pPr>
      <w:adjustRightInd w:val="0"/>
      <w:spacing w:line="240" w:lineRule="atLeast"/>
      <w:jc w:val="center"/>
      <w:textAlignment w:val="baseline"/>
    </w:pPr>
    <w:rPr>
      <w:rFonts w:ascii="華康中楷體" w:eastAsia="華康中楷體"/>
      <w:kern w:val="0"/>
      <w:szCs w:val="20"/>
    </w:rPr>
  </w:style>
  <w:style w:type="paragraph" w:customStyle="1" w:styleId="afffff7">
    <w:name w:val="專載／(一)凸排"/>
    <w:basedOn w:val="a"/>
    <w:autoRedefine/>
    <w:rsid w:val="00D26163"/>
    <w:pPr>
      <w:ind w:leftChars="200" w:left="984" w:hangingChars="210" w:hanging="504"/>
    </w:pPr>
    <w:rPr>
      <w:noProof/>
    </w:rPr>
  </w:style>
  <w:style w:type="paragraph" w:customStyle="1" w:styleId="1b">
    <w:name w:val="凸1"/>
    <w:basedOn w:val="a"/>
    <w:semiHidden/>
    <w:rsid w:val="00CC2218"/>
    <w:pPr>
      <w:adjustRightInd w:val="0"/>
      <w:spacing w:line="340" w:lineRule="exact"/>
      <w:ind w:left="227" w:hanging="227"/>
      <w:textAlignment w:val="baseline"/>
    </w:pPr>
    <w:rPr>
      <w:rFonts w:ascii="標楷體" w:eastAsia="華康中楷體"/>
      <w:kern w:val="0"/>
      <w:sz w:val="26"/>
      <w:szCs w:val="20"/>
    </w:rPr>
  </w:style>
  <w:style w:type="paragraph" w:styleId="afffff8">
    <w:name w:val="Normal Indent"/>
    <w:basedOn w:val="a"/>
    <w:next w:val="a"/>
    <w:semiHidden/>
    <w:rsid w:val="00CC2218"/>
    <w:pPr>
      <w:adjustRightInd w:val="0"/>
      <w:spacing w:line="360" w:lineRule="atLeast"/>
      <w:ind w:left="480"/>
      <w:jc w:val="left"/>
      <w:textAlignment w:val="baseline"/>
    </w:pPr>
    <w:rPr>
      <w:rFonts w:ascii="細明體" w:eastAsia="細明體" w:hAnsi="新細明體"/>
      <w:kern w:val="0"/>
      <w:szCs w:val="20"/>
    </w:rPr>
  </w:style>
  <w:style w:type="character" w:customStyle="1" w:styleId="41">
    <w:name w:val="字元 字元4"/>
    <w:semiHidden/>
    <w:rsid w:val="00CC2218"/>
    <w:rPr>
      <w:kern w:val="2"/>
      <w:sz w:val="24"/>
      <w:szCs w:val="24"/>
    </w:rPr>
  </w:style>
  <w:style w:type="character" w:customStyle="1" w:styleId="37">
    <w:name w:val="字元 字元3"/>
    <w:semiHidden/>
    <w:rsid w:val="00CC2218"/>
    <w:rPr>
      <w:kern w:val="2"/>
      <w:sz w:val="24"/>
      <w:szCs w:val="24"/>
    </w:rPr>
  </w:style>
  <w:style w:type="character" w:customStyle="1" w:styleId="27">
    <w:name w:val="字元 字元2"/>
    <w:semiHidden/>
    <w:rsid w:val="00CC2218"/>
    <w:rPr>
      <w:kern w:val="2"/>
    </w:rPr>
  </w:style>
  <w:style w:type="character" w:customStyle="1" w:styleId="1c">
    <w:name w:val="字元 字元1"/>
    <w:semiHidden/>
    <w:rsid w:val="00CC2218"/>
    <w:rPr>
      <w:kern w:val="2"/>
      <w:sz w:val="24"/>
      <w:szCs w:val="24"/>
    </w:rPr>
  </w:style>
  <w:style w:type="character" w:customStyle="1" w:styleId="afffff9">
    <w:name w:val="字元 字元"/>
    <w:semiHidden/>
    <w:rsid w:val="00CC2218"/>
    <w:rPr>
      <w:kern w:val="2"/>
    </w:rPr>
  </w:style>
  <w:style w:type="paragraph" w:customStyle="1" w:styleId="8">
    <w:name w:val="8級"/>
    <w:basedOn w:val="a"/>
    <w:semiHidden/>
    <w:qFormat/>
    <w:rsid w:val="00CC2218"/>
    <w:pPr>
      <w:autoSpaceDE w:val="0"/>
      <w:autoSpaceDN w:val="0"/>
      <w:spacing w:line="260" w:lineRule="exact"/>
      <w:jc w:val="left"/>
    </w:pPr>
    <w:rPr>
      <w:sz w:val="16"/>
      <w:szCs w:val="16"/>
    </w:rPr>
  </w:style>
  <w:style w:type="character" w:customStyle="1" w:styleId="afffffa">
    <w:name w:val="純文字 字元"/>
    <w:uiPriority w:val="99"/>
    <w:semiHidden/>
    <w:rsid w:val="00CC2218"/>
    <w:rPr>
      <w:rFonts w:ascii="細明體" w:eastAsia="細明體" w:hAnsi="Courier New" w:cs="Courier New"/>
      <w:kern w:val="2"/>
      <w:sz w:val="24"/>
      <w:szCs w:val="24"/>
    </w:rPr>
  </w:style>
  <w:style w:type="paragraph" w:customStyle="1" w:styleId="afffffb">
    <w:name w:val="第十一條"/>
    <w:basedOn w:val="a"/>
    <w:semiHidden/>
    <w:qFormat/>
    <w:rsid w:val="00CC2218"/>
    <w:pPr>
      <w:ind w:left="400" w:hangingChars="400" w:hanging="400"/>
    </w:pPr>
    <w:rPr>
      <w:rFonts w:hAnsi="標楷體"/>
    </w:rPr>
  </w:style>
  <w:style w:type="paragraph" w:customStyle="1" w:styleId="afffffc">
    <w:name w:val="第十一條下 一、"/>
    <w:basedOn w:val="a"/>
    <w:semiHidden/>
    <w:qFormat/>
    <w:rsid w:val="00CC2218"/>
    <w:pPr>
      <w:ind w:leftChars="600" w:left="800" w:hangingChars="200" w:hanging="200"/>
    </w:pPr>
    <w:rPr>
      <w:rFonts w:hAnsi="標楷體"/>
    </w:rPr>
  </w:style>
  <w:style w:type="character" w:customStyle="1" w:styleId="afffffd">
    <w:name w:val="第十一條 字元"/>
    <w:semiHidden/>
    <w:rsid w:val="00CC2218"/>
    <w:rPr>
      <w:rFonts w:eastAsia="標楷體" w:hAnsi="標楷體"/>
      <w:kern w:val="2"/>
      <w:sz w:val="24"/>
      <w:szCs w:val="24"/>
    </w:rPr>
  </w:style>
  <w:style w:type="paragraph" w:customStyle="1" w:styleId="afffffe">
    <w:name w:val="第十一條下"/>
    <w:basedOn w:val="afffffc"/>
    <w:semiHidden/>
    <w:qFormat/>
    <w:rsid w:val="00CC2218"/>
    <w:pPr>
      <w:ind w:leftChars="400" w:left="400" w:firstLineChars="200" w:firstLine="200"/>
    </w:pPr>
  </w:style>
  <w:style w:type="character" w:customStyle="1" w:styleId="affffff">
    <w:name w:val="第十一條下 一、 字元"/>
    <w:semiHidden/>
    <w:rsid w:val="00CC2218"/>
    <w:rPr>
      <w:rFonts w:eastAsia="標楷體" w:hAnsi="標楷體"/>
      <w:kern w:val="2"/>
      <w:sz w:val="24"/>
      <w:szCs w:val="24"/>
    </w:rPr>
  </w:style>
  <w:style w:type="character" w:customStyle="1" w:styleId="affffff0">
    <w:name w:val="一 字元"/>
    <w:semiHidden/>
    <w:rsid w:val="00CC2218"/>
    <w:rPr>
      <w:rFonts w:ascii="標楷體" w:eastAsia="標楷體" w:hAnsi="Courier New"/>
      <w:kern w:val="2"/>
      <w:sz w:val="28"/>
    </w:rPr>
  </w:style>
  <w:style w:type="character" w:customStyle="1" w:styleId="affffff1">
    <w:name w:val="第十一條下 字元"/>
    <w:basedOn w:val="affffff"/>
    <w:semiHidden/>
    <w:rsid w:val="00CC2218"/>
  </w:style>
  <w:style w:type="character" w:customStyle="1" w:styleId="1d">
    <w:name w:val="標題 1 字元"/>
    <w:uiPriority w:val="99"/>
    <w:rsid w:val="00CC2218"/>
    <w:rPr>
      <w:rFonts w:ascii="標楷體" w:eastAsia="標楷體"/>
      <w:kern w:val="2"/>
      <w:sz w:val="16"/>
      <w:szCs w:val="24"/>
      <w:u w:val="single"/>
    </w:rPr>
  </w:style>
  <w:style w:type="paragraph" w:customStyle="1" w:styleId="xl24">
    <w:name w:val="xl24"/>
    <w:basedOn w:val="a"/>
    <w:semiHidden/>
    <w:rsid w:val="00CC2218"/>
    <w:pPr>
      <w:widowControl/>
      <w:spacing w:before="100" w:beforeAutospacing="1" w:after="100" w:afterAutospacing="1" w:line="240" w:lineRule="auto"/>
      <w:jc w:val="center"/>
    </w:pPr>
    <w:rPr>
      <w:rFonts w:ascii="Arial Unicode MS" w:eastAsia="Arial Unicode MS" w:hAnsi="Arial Unicode MS"/>
      <w:kern w:val="0"/>
    </w:rPr>
  </w:style>
  <w:style w:type="paragraph" w:styleId="affffff2">
    <w:name w:val="List Paragraph"/>
    <w:aliases w:val="卑南壹,表名,List Paragraph,12 20,標題一,(二),第三層,清單段落一_J,問卷,lp1,FooterText,numbered,List Paragraph1,Paragraphe de liste1,表格清單,本文註腳,(1)標題 (期中),(1)括號數字標"/>
    <w:basedOn w:val="a"/>
    <w:link w:val="affffff3"/>
    <w:uiPriority w:val="34"/>
    <w:qFormat/>
    <w:rsid w:val="00CC2218"/>
    <w:pPr>
      <w:spacing w:line="240" w:lineRule="auto"/>
      <w:ind w:leftChars="200" w:left="480"/>
      <w:jc w:val="left"/>
    </w:pPr>
    <w:rPr>
      <w:rFonts w:eastAsia="新細明體"/>
    </w:rPr>
  </w:style>
  <w:style w:type="character" w:customStyle="1" w:styleId="affffff3">
    <w:name w:val="清單段落 字元"/>
    <w:aliases w:val="卑南壹 字元,表名 字元,List Paragraph 字元,12 20 字元,標題一 字元,(二) 字元,第三層 字元,清單段落一_J 字元,問卷 字元,lp1 字元,FooterText 字元,numbered 字元,List Paragraph1 字元,Paragraphe de liste1 字元,表格清單 字元,本文註腳 字元,(1)標題 (期中) 字元,(1)括號數字標 字元"/>
    <w:link w:val="affffff2"/>
    <w:uiPriority w:val="34"/>
    <w:locked/>
    <w:rsid w:val="00437B4E"/>
    <w:rPr>
      <w:kern w:val="2"/>
      <w:sz w:val="24"/>
      <w:szCs w:val="24"/>
    </w:rPr>
  </w:style>
  <w:style w:type="paragraph" w:customStyle="1" w:styleId="affffff4">
    <w:name w:val="表格內(條文下)  一、下"/>
    <w:basedOn w:val="affd"/>
    <w:semiHidden/>
    <w:qFormat/>
    <w:rsid w:val="00CC2218"/>
    <w:pPr>
      <w:ind w:left="240" w:firstLineChars="200" w:firstLine="480"/>
    </w:pPr>
  </w:style>
  <w:style w:type="paragraph" w:customStyle="1" w:styleId="affffff5">
    <w:name w:val="第一條下 一、(一)"/>
    <w:basedOn w:val="afffffc"/>
    <w:semiHidden/>
    <w:qFormat/>
    <w:rsid w:val="00CC2218"/>
    <w:pPr>
      <w:ind w:leftChars="700" w:left="2400" w:hangingChars="300" w:hanging="720"/>
    </w:pPr>
  </w:style>
  <w:style w:type="paragraph" w:customStyle="1" w:styleId="51">
    <w:name w:val="5"/>
    <w:basedOn w:val="afffffb"/>
    <w:semiHidden/>
    <w:qFormat/>
    <w:rsid w:val="00CC2218"/>
    <w:pPr>
      <w:ind w:left="1200" w:hangingChars="500" w:hanging="1200"/>
    </w:pPr>
  </w:style>
  <w:style w:type="character" w:customStyle="1" w:styleId="affffff6">
    <w:name w:val="第一條下 一、(一) 字元"/>
    <w:basedOn w:val="affffff"/>
    <w:semiHidden/>
    <w:rsid w:val="00CC2218"/>
  </w:style>
  <w:style w:type="paragraph" w:customStyle="1" w:styleId="affffff7">
    <w:name w:val="月"/>
    <w:basedOn w:val="a6"/>
    <w:semiHidden/>
    <w:qFormat/>
    <w:rsid w:val="00CC2218"/>
    <w:pPr>
      <w:spacing w:beforeLines="150" w:afterLines="50"/>
    </w:pPr>
    <w:rPr>
      <w:rFonts w:ascii="Times New Roman" w:eastAsia="標楷體" w:hAnsi="Times New Roman" w:cs="Times New Roman"/>
    </w:rPr>
  </w:style>
  <w:style w:type="paragraph" w:customStyle="1" w:styleId="28">
    <w:name w:val="2"/>
    <w:basedOn w:val="a6"/>
    <w:semiHidden/>
    <w:qFormat/>
    <w:rsid w:val="00CC2218"/>
    <w:pPr>
      <w:ind w:firstLineChars="200" w:firstLine="480"/>
    </w:pPr>
    <w:rPr>
      <w:rFonts w:ascii="Times New Roman" w:eastAsia="標楷體" w:hAnsi="Times New Roman" w:cs="Times New Roman"/>
    </w:rPr>
  </w:style>
  <w:style w:type="paragraph" w:customStyle="1" w:styleId="021">
    <w:name w:val="021"/>
    <w:basedOn w:val="a"/>
    <w:semiHidden/>
    <w:rsid w:val="00CC2218"/>
    <w:pPr>
      <w:widowControl/>
      <w:spacing w:before="100" w:beforeAutospacing="1" w:after="100" w:afterAutospacing="1" w:line="240" w:lineRule="auto"/>
      <w:jc w:val="left"/>
    </w:pPr>
    <w:rPr>
      <w:rFonts w:ascii="新細明體" w:eastAsia="新細明體" w:hAnsi="新細明體" w:cs="新細明體"/>
      <w:kern w:val="0"/>
    </w:rPr>
  </w:style>
  <w:style w:type="paragraph" w:customStyle="1" w:styleId="00">
    <w:name w:val="00"/>
    <w:basedOn w:val="28"/>
    <w:semiHidden/>
    <w:qFormat/>
    <w:rsid w:val="00CC2218"/>
    <w:pPr>
      <w:spacing w:beforeLines="150" w:afterLines="50"/>
      <w:ind w:firstLineChars="0" w:firstLine="0"/>
    </w:pPr>
  </w:style>
  <w:style w:type="paragraph" w:customStyle="1" w:styleId="000">
    <w:name w:val="000"/>
    <w:basedOn w:val="28"/>
    <w:semiHidden/>
    <w:qFormat/>
    <w:rsid w:val="00CC2218"/>
    <w:pPr>
      <w:ind w:firstLineChars="0" w:firstLine="0"/>
    </w:pPr>
  </w:style>
  <w:style w:type="paragraph" w:customStyle="1" w:styleId="123">
    <w:name w:val="123"/>
    <w:basedOn w:val="000"/>
    <w:semiHidden/>
    <w:qFormat/>
    <w:rsid w:val="00CC2218"/>
    <w:pPr>
      <w:spacing w:beforeLines="150" w:afterLines="50"/>
    </w:pPr>
  </w:style>
  <w:style w:type="paragraph" w:customStyle="1" w:styleId="xl25">
    <w:name w:val="xl25"/>
    <w:basedOn w:val="a"/>
    <w:semiHidden/>
    <w:rsid w:val="00CC2218"/>
    <w:pPr>
      <w:widowControl/>
      <w:pBdr>
        <w:left w:val="single" w:sz="4" w:space="0" w:color="auto"/>
        <w:bottom w:val="single" w:sz="4" w:space="0" w:color="auto"/>
        <w:right w:val="single" w:sz="4" w:space="0" w:color="auto"/>
      </w:pBdr>
      <w:spacing w:before="100" w:beforeAutospacing="1" w:after="100" w:afterAutospacing="1" w:line="240" w:lineRule="auto"/>
      <w:jc w:val="center"/>
    </w:pPr>
    <w:rPr>
      <w:rFonts w:eastAsia="Arial Unicode MS"/>
      <w:kern w:val="0"/>
    </w:rPr>
  </w:style>
  <w:style w:type="paragraph" w:customStyle="1" w:styleId="xl30">
    <w:name w:val="xl30"/>
    <w:basedOn w:val="a"/>
    <w:semiHidden/>
    <w:rsid w:val="00CC2218"/>
    <w:pPr>
      <w:widowControl/>
      <w:pBdr>
        <w:bottom w:val="single" w:sz="4" w:space="0" w:color="auto"/>
      </w:pBdr>
      <w:spacing w:before="100" w:beforeAutospacing="1" w:after="100" w:afterAutospacing="1" w:line="240" w:lineRule="auto"/>
      <w:jc w:val="center"/>
    </w:pPr>
    <w:rPr>
      <w:rFonts w:ascii="標楷體" w:hAnsi="標楷體" w:cs="Arial Unicode MS" w:hint="eastAsia"/>
      <w:b/>
      <w:bCs/>
      <w:kern w:val="0"/>
      <w:sz w:val="28"/>
      <w:szCs w:val="28"/>
    </w:rPr>
  </w:style>
  <w:style w:type="paragraph" w:customStyle="1" w:styleId="0221">
    <w:name w:val="0221"/>
    <w:basedOn w:val="a"/>
    <w:semiHidden/>
    <w:rsid w:val="00CC2218"/>
    <w:pPr>
      <w:widowControl/>
      <w:spacing w:before="100" w:beforeAutospacing="1" w:after="100" w:afterAutospacing="1" w:line="240" w:lineRule="auto"/>
      <w:jc w:val="left"/>
    </w:pPr>
    <w:rPr>
      <w:rFonts w:ascii="新細明體" w:eastAsia="新細明體" w:hAnsi="新細明體" w:cs="新細明體"/>
      <w:kern w:val="0"/>
    </w:rPr>
  </w:style>
  <w:style w:type="paragraph" w:customStyle="1" w:styleId="affffff8">
    <w:name w:val="第一條"/>
    <w:basedOn w:val="afffffb"/>
    <w:semiHidden/>
    <w:qFormat/>
    <w:rsid w:val="00CC2218"/>
    <w:pPr>
      <w:ind w:left="300" w:hangingChars="300" w:hanging="300"/>
    </w:pPr>
  </w:style>
  <w:style w:type="paragraph" w:customStyle="1" w:styleId="affffff9">
    <w:name w:val="第一條下 齊頭"/>
    <w:basedOn w:val="a"/>
    <w:semiHidden/>
    <w:qFormat/>
    <w:rsid w:val="00CC2218"/>
    <w:pPr>
      <w:ind w:leftChars="300" w:left="300" w:firstLineChars="200" w:firstLine="200"/>
    </w:pPr>
    <w:rPr>
      <w:rFonts w:hAnsi="標楷體"/>
    </w:rPr>
  </w:style>
  <w:style w:type="character" w:customStyle="1" w:styleId="affffffa">
    <w:name w:val="第一條 字元"/>
    <w:basedOn w:val="afffffd"/>
    <w:semiHidden/>
    <w:rsid w:val="00CC2218"/>
  </w:style>
  <w:style w:type="paragraph" w:customStyle="1" w:styleId="affffffb">
    <w:name w:val="第一條下  一、"/>
    <w:basedOn w:val="a"/>
    <w:semiHidden/>
    <w:qFormat/>
    <w:rsid w:val="00CC2218"/>
    <w:pPr>
      <w:ind w:leftChars="500" w:left="700" w:hangingChars="200" w:hanging="200"/>
    </w:pPr>
    <w:rPr>
      <w:rFonts w:hAnsi="標楷體"/>
    </w:rPr>
  </w:style>
  <w:style w:type="paragraph" w:customStyle="1" w:styleId="38">
    <w:name w:val="第一條下縮3"/>
    <w:basedOn w:val="a"/>
    <w:semiHidden/>
    <w:qFormat/>
    <w:rsid w:val="00CC2218"/>
    <w:pPr>
      <w:ind w:left="300" w:hangingChars="300" w:hanging="300"/>
    </w:pPr>
    <w:rPr>
      <w:rFonts w:hAnsi="標楷體"/>
    </w:rPr>
  </w:style>
  <w:style w:type="character" w:customStyle="1" w:styleId="39">
    <w:name w:val="第一條下縮3 字元"/>
    <w:semiHidden/>
    <w:rsid w:val="00CC2218"/>
    <w:rPr>
      <w:rFonts w:eastAsia="標楷體" w:hAnsi="標楷體"/>
      <w:kern w:val="2"/>
      <w:sz w:val="24"/>
      <w:szCs w:val="24"/>
    </w:rPr>
  </w:style>
  <w:style w:type="paragraph" w:customStyle="1" w:styleId="3a">
    <w:name w:val="第一條下縮3 下"/>
    <w:basedOn w:val="a"/>
    <w:semiHidden/>
    <w:qFormat/>
    <w:rsid w:val="00CC2218"/>
    <w:pPr>
      <w:ind w:leftChars="300" w:left="300" w:firstLineChars="200" w:firstLine="200"/>
    </w:pPr>
    <w:rPr>
      <w:rFonts w:hAnsi="標楷體"/>
    </w:rPr>
  </w:style>
  <w:style w:type="character" w:customStyle="1" w:styleId="3b">
    <w:name w:val="第一條下縮3 下 字元"/>
    <w:semiHidden/>
    <w:rsid w:val="00CC2218"/>
    <w:rPr>
      <w:rFonts w:eastAsia="標楷體" w:hAnsi="標楷體"/>
      <w:kern w:val="2"/>
      <w:sz w:val="24"/>
      <w:szCs w:val="24"/>
    </w:rPr>
  </w:style>
  <w:style w:type="paragraph" w:customStyle="1" w:styleId="1e">
    <w:name w:val="第一條下 一、(一)1."/>
    <w:basedOn w:val="afff8"/>
    <w:semiHidden/>
    <w:qFormat/>
    <w:rsid w:val="00CC2218"/>
    <w:pPr>
      <w:ind w:leftChars="1000" w:left="1085" w:hangingChars="85" w:hanging="85"/>
    </w:pPr>
  </w:style>
  <w:style w:type="paragraph" w:customStyle="1" w:styleId="affffffc">
    <w:name w:val="第十一條下 一、(一)"/>
    <w:basedOn w:val="afffffc"/>
    <w:semiHidden/>
    <w:qFormat/>
    <w:rsid w:val="00CC2218"/>
    <w:pPr>
      <w:ind w:leftChars="800" w:left="2640" w:hangingChars="300" w:hanging="720"/>
    </w:pPr>
  </w:style>
  <w:style w:type="character" w:customStyle="1" w:styleId="1f">
    <w:name w:val="第一條下 一、(一)1. 字元"/>
    <w:basedOn w:val="afff9"/>
    <w:semiHidden/>
    <w:rsid w:val="00CC2218"/>
  </w:style>
  <w:style w:type="character" w:customStyle="1" w:styleId="dialogtext1">
    <w:name w:val="dialog_text1"/>
    <w:semiHidden/>
    <w:rsid w:val="00CC2218"/>
    <w:rPr>
      <w:rFonts w:ascii="sөũ" w:hAnsi="sөũ" w:hint="default"/>
      <w:color w:val="000000"/>
      <w:sz w:val="24"/>
      <w:szCs w:val="24"/>
    </w:rPr>
  </w:style>
  <w:style w:type="character" w:customStyle="1" w:styleId="affffffd">
    <w:name w:val="第十一條下 一、(一) 字元"/>
    <w:basedOn w:val="affffff"/>
    <w:semiHidden/>
    <w:rsid w:val="00CC2218"/>
  </w:style>
  <w:style w:type="character" w:customStyle="1" w:styleId="affffffe">
    <w:name w:val="註解方塊文字 字元"/>
    <w:uiPriority w:val="99"/>
    <w:semiHidden/>
    <w:rsid w:val="00CC2218"/>
    <w:rPr>
      <w:rFonts w:ascii="Arial" w:hAnsi="Arial"/>
      <w:kern w:val="20"/>
      <w:sz w:val="18"/>
      <w:szCs w:val="18"/>
    </w:rPr>
  </w:style>
  <w:style w:type="character" w:customStyle="1" w:styleId="29">
    <w:name w:val="本文縮排 2 字元"/>
    <w:semiHidden/>
    <w:rsid w:val="00CC2218"/>
    <w:rPr>
      <w:kern w:val="2"/>
      <w:sz w:val="24"/>
      <w:szCs w:val="24"/>
    </w:rPr>
  </w:style>
  <w:style w:type="character" w:customStyle="1" w:styleId="3c">
    <w:name w:val="本文縮排 3 字元"/>
    <w:semiHidden/>
    <w:rsid w:val="00CC2218"/>
    <w:rPr>
      <w:kern w:val="2"/>
      <w:sz w:val="16"/>
      <w:szCs w:val="16"/>
    </w:rPr>
  </w:style>
  <w:style w:type="character" w:customStyle="1" w:styleId="afffffff">
    <w:name w:val="日期 字元"/>
    <w:semiHidden/>
    <w:rsid w:val="00CC2218"/>
    <w:rPr>
      <w:kern w:val="20"/>
      <w:sz w:val="24"/>
    </w:rPr>
  </w:style>
  <w:style w:type="character" w:customStyle="1" w:styleId="afffffff0">
    <w:name w:val="註解文字 字元"/>
    <w:uiPriority w:val="99"/>
    <w:semiHidden/>
    <w:rsid w:val="00CC2218"/>
    <w:rPr>
      <w:kern w:val="20"/>
      <w:sz w:val="24"/>
    </w:rPr>
  </w:style>
  <w:style w:type="character" w:customStyle="1" w:styleId="afffffff1">
    <w:name w:val="註解主旨 字元"/>
    <w:uiPriority w:val="99"/>
    <w:semiHidden/>
    <w:rsid w:val="00CC2218"/>
    <w:rPr>
      <w:b/>
      <w:bCs/>
      <w:kern w:val="20"/>
      <w:sz w:val="24"/>
    </w:rPr>
  </w:style>
  <w:style w:type="paragraph" w:customStyle="1" w:styleId="TableParagraph">
    <w:name w:val="Table Paragraph"/>
    <w:basedOn w:val="a"/>
    <w:semiHidden/>
    <w:qFormat/>
    <w:rsid w:val="00CC2218"/>
    <w:pPr>
      <w:spacing w:line="240" w:lineRule="auto"/>
      <w:jc w:val="left"/>
    </w:pPr>
    <w:rPr>
      <w:rFonts w:ascii="Calibri" w:eastAsia="新細明體" w:hAnsi="Calibri"/>
      <w:kern w:val="0"/>
      <w:sz w:val="22"/>
      <w:szCs w:val="22"/>
      <w:lang w:eastAsia="en-US"/>
    </w:rPr>
  </w:style>
  <w:style w:type="paragraph" w:styleId="afffffff2">
    <w:name w:val="Note Heading"/>
    <w:basedOn w:val="a"/>
    <w:next w:val="a"/>
    <w:semiHidden/>
    <w:rsid w:val="00CC2218"/>
    <w:pPr>
      <w:spacing w:line="240" w:lineRule="auto"/>
      <w:jc w:val="center"/>
    </w:pPr>
    <w:rPr>
      <w:rFonts w:ascii="標楷體"/>
      <w:sz w:val="32"/>
      <w:szCs w:val="20"/>
    </w:rPr>
  </w:style>
  <w:style w:type="character" w:customStyle="1" w:styleId="afffffff3">
    <w:name w:val="註釋標題 字元"/>
    <w:semiHidden/>
    <w:rsid w:val="00CC2218"/>
    <w:rPr>
      <w:rFonts w:ascii="標楷體" w:eastAsia="標楷體"/>
      <w:kern w:val="2"/>
      <w:sz w:val="32"/>
    </w:rPr>
  </w:style>
  <w:style w:type="paragraph" w:styleId="afffffff4">
    <w:name w:val="Closing"/>
    <w:basedOn w:val="a"/>
    <w:semiHidden/>
    <w:rsid w:val="00CC2218"/>
    <w:pPr>
      <w:spacing w:line="240" w:lineRule="auto"/>
      <w:ind w:leftChars="1800" w:left="100"/>
      <w:jc w:val="left"/>
    </w:pPr>
    <w:rPr>
      <w:rFonts w:ascii="標楷體"/>
      <w:sz w:val="32"/>
      <w:szCs w:val="20"/>
    </w:rPr>
  </w:style>
  <w:style w:type="character" w:customStyle="1" w:styleId="afffffff5">
    <w:name w:val="結語 字元"/>
    <w:semiHidden/>
    <w:rsid w:val="00CC2218"/>
    <w:rPr>
      <w:rFonts w:ascii="標楷體" w:eastAsia="標楷體"/>
      <w:kern w:val="2"/>
      <w:sz w:val="32"/>
    </w:rPr>
  </w:style>
  <w:style w:type="paragraph" w:customStyle="1" w:styleId="afffffff6">
    <w:name w:val="全銜"/>
    <w:basedOn w:val="a"/>
    <w:semiHidden/>
    <w:rsid w:val="00CC2218"/>
    <w:pPr>
      <w:tabs>
        <w:tab w:val="left" w:pos="4708"/>
        <w:tab w:val="left" w:pos="7105"/>
      </w:tabs>
      <w:adjustRightInd w:val="0"/>
      <w:snapToGrid w:val="0"/>
      <w:spacing w:before="120" w:line="360" w:lineRule="exact"/>
      <w:jc w:val="center"/>
    </w:pPr>
    <w:rPr>
      <w:rFonts w:ascii="標楷體"/>
      <w:b/>
      <w:kern w:val="40"/>
      <w:sz w:val="40"/>
      <w:szCs w:val="20"/>
    </w:rPr>
  </w:style>
  <w:style w:type="paragraph" w:customStyle="1" w:styleId="afffffff7">
    <w:name w:val="機關地址"/>
    <w:basedOn w:val="a"/>
    <w:semiHidden/>
    <w:rsid w:val="00CC2218"/>
    <w:pPr>
      <w:adjustRightInd w:val="0"/>
      <w:snapToGrid w:val="0"/>
      <w:spacing w:line="300" w:lineRule="exact"/>
      <w:ind w:right="851" w:firstLineChars="1700" w:firstLine="4080"/>
      <w:jc w:val="left"/>
    </w:pPr>
    <w:rPr>
      <w:rFonts w:ascii="Arial" w:hAnsi="Arial"/>
      <w:szCs w:val="20"/>
    </w:rPr>
  </w:style>
  <w:style w:type="paragraph" w:customStyle="1" w:styleId="afffffff8">
    <w:name w:val="傳真"/>
    <w:basedOn w:val="a"/>
    <w:semiHidden/>
    <w:rsid w:val="00CC2218"/>
    <w:pPr>
      <w:adjustRightInd w:val="0"/>
      <w:snapToGrid w:val="0"/>
      <w:spacing w:line="300" w:lineRule="exact"/>
      <w:ind w:left="7655"/>
      <w:jc w:val="left"/>
    </w:pPr>
    <w:rPr>
      <w:rFonts w:ascii="Arial" w:hAnsi="Arial"/>
      <w:szCs w:val="20"/>
    </w:rPr>
  </w:style>
  <w:style w:type="paragraph" w:customStyle="1" w:styleId="afffffff9">
    <w:name w:val="受文者"/>
    <w:basedOn w:val="a"/>
    <w:semiHidden/>
    <w:rsid w:val="00CC2218"/>
    <w:pPr>
      <w:adjustRightInd w:val="0"/>
      <w:snapToGrid w:val="0"/>
      <w:spacing w:line="360" w:lineRule="exact"/>
      <w:ind w:left="1304" w:hanging="1304"/>
      <w:jc w:val="left"/>
    </w:pPr>
    <w:rPr>
      <w:rFonts w:ascii="Arial" w:hAnsi="Arial"/>
      <w:sz w:val="40"/>
      <w:szCs w:val="20"/>
    </w:rPr>
  </w:style>
  <w:style w:type="paragraph" w:customStyle="1" w:styleId="afffffffa">
    <w:name w:val="速別"/>
    <w:basedOn w:val="a"/>
    <w:semiHidden/>
    <w:rsid w:val="00CC2218"/>
    <w:pPr>
      <w:adjustRightInd w:val="0"/>
      <w:snapToGrid w:val="0"/>
      <w:spacing w:line="240" w:lineRule="exact"/>
      <w:ind w:left="720" w:hanging="720"/>
      <w:jc w:val="left"/>
    </w:pPr>
    <w:rPr>
      <w:rFonts w:ascii="Arial" w:hAnsi="Arial"/>
      <w:szCs w:val="20"/>
    </w:rPr>
  </w:style>
  <w:style w:type="paragraph" w:customStyle="1" w:styleId="afffffffb">
    <w:name w:val="連絡方式"/>
    <w:basedOn w:val="afffffffc"/>
    <w:semiHidden/>
    <w:rsid w:val="00CC2218"/>
  </w:style>
  <w:style w:type="paragraph" w:customStyle="1" w:styleId="afffffffc">
    <w:name w:val="傳真電話"/>
    <w:basedOn w:val="afffffffd"/>
    <w:semiHidden/>
    <w:rsid w:val="00CC2218"/>
  </w:style>
  <w:style w:type="paragraph" w:customStyle="1" w:styleId="afffffffd">
    <w:name w:val="聯絡方式"/>
    <w:basedOn w:val="afffffff8"/>
    <w:semiHidden/>
    <w:rsid w:val="00CC2218"/>
    <w:pPr>
      <w:ind w:left="0" w:firstLineChars="1700" w:firstLine="4080"/>
    </w:pPr>
  </w:style>
  <w:style w:type="paragraph" w:customStyle="1" w:styleId="afffffffe">
    <w:name w:val="發文字號"/>
    <w:basedOn w:val="a"/>
    <w:semiHidden/>
    <w:rsid w:val="00CC2218"/>
    <w:pPr>
      <w:adjustRightInd w:val="0"/>
      <w:snapToGrid w:val="0"/>
      <w:spacing w:line="240" w:lineRule="exact"/>
      <w:jc w:val="left"/>
    </w:pPr>
    <w:rPr>
      <w:rFonts w:ascii="Arial" w:hAnsi="Arial"/>
      <w:szCs w:val="20"/>
    </w:rPr>
  </w:style>
  <w:style w:type="paragraph" w:customStyle="1" w:styleId="affffffff">
    <w:name w:val="附件"/>
    <w:basedOn w:val="a"/>
    <w:semiHidden/>
    <w:rsid w:val="00CC2218"/>
    <w:pPr>
      <w:adjustRightInd w:val="0"/>
      <w:snapToGrid w:val="0"/>
      <w:spacing w:line="240" w:lineRule="exact"/>
      <w:jc w:val="left"/>
    </w:pPr>
    <w:rPr>
      <w:rFonts w:ascii="Arial" w:hAnsi="Arial"/>
      <w:szCs w:val="20"/>
    </w:rPr>
  </w:style>
  <w:style w:type="paragraph" w:customStyle="1" w:styleId="affffffff0">
    <w:name w:val="說明"/>
    <w:basedOn w:val="a"/>
    <w:semiHidden/>
    <w:rsid w:val="00CC2218"/>
    <w:pPr>
      <w:adjustRightInd w:val="0"/>
      <w:snapToGrid w:val="0"/>
      <w:spacing w:line="240" w:lineRule="auto"/>
      <w:ind w:left="964" w:hanging="964"/>
      <w:jc w:val="left"/>
    </w:pPr>
    <w:rPr>
      <w:sz w:val="32"/>
      <w:szCs w:val="20"/>
    </w:rPr>
  </w:style>
  <w:style w:type="paragraph" w:customStyle="1" w:styleId="affffffff1">
    <w:name w:val="正本"/>
    <w:basedOn w:val="a"/>
    <w:semiHidden/>
    <w:rsid w:val="00CC2218"/>
    <w:pPr>
      <w:adjustRightInd w:val="0"/>
      <w:snapToGrid w:val="0"/>
      <w:spacing w:line="240" w:lineRule="exact"/>
      <w:ind w:left="692" w:hanging="692"/>
      <w:jc w:val="left"/>
    </w:pPr>
    <w:rPr>
      <w:rFonts w:ascii="Arial" w:hAnsi="Arial"/>
      <w:szCs w:val="20"/>
    </w:rPr>
  </w:style>
  <w:style w:type="paragraph" w:customStyle="1" w:styleId="affffffff2">
    <w:name w:val="署名"/>
    <w:basedOn w:val="a"/>
    <w:semiHidden/>
    <w:rsid w:val="00CC2218"/>
    <w:pPr>
      <w:adjustRightInd w:val="0"/>
      <w:snapToGrid w:val="0"/>
      <w:spacing w:beforeLines="100" w:line="360" w:lineRule="exact"/>
      <w:jc w:val="left"/>
      <w:outlineLvl w:val="0"/>
    </w:pPr>
    <w:rPr>
      <w:rFonts w:ascii="Arial" w:hAnsi="Arial"/>
      <w:b/>
      <w:spacing w:val="180"/>
      <w:sz w:val="36"/>
      <w:szCs w:val="20"/>
    </w:rPr>
  </w:style>
  <w:style w:type="paragraph" w:customStyle="1" w:styleId="affffffff3">
    <w:name w:val="保存年限"/>
    <w:basedOn w:val="a"/>
    <w:semiHidden/>
    <w:rsid w:val="00CC2218"/>
    <w:pPr>
      <w:adjustRightInd w:val="0"/>
      <w:snapToGrid w:val="0"/>
      <w:spacing w:line="240" w:lineRule="exact"/>
      <w:jc w:val="left"/>
    </w:pPr>
    <w:rPr>
      <w:rFonts w:ascii="Arial" w:hAnsi="Arial"/>
      <w:szCs w:val="20"/>
    </w:rPr>
  </w:style>
  <w:style w:type="paragraph" w:customStyle="1" w:styleId="affffffff4">
    <w:name w:val="檔號"/>
    <w:basedOn w:val="a"/>
    <w:semiHidden/>
    <w:rsid w:val="00CC2218"/>
    <w:pPr>
      <w:adjustRightInd w:val="0"/>
      <w:snapToGrid w:val="0"/>
      <w:spacing w:line="240" w:lineRule="exact"/>
      <w:jc w:val="left"/>
    </w:pPr>
    <w:rPr>
      <w:rFonts w:ascii="Arial" w:hAnsi="Arial"/>
      <w:szCs w:val="20"/>
    </w:rPr>
  </w:style>
  <w:style w:type="paragraph" w:customStyle="1" w:styleId="affffffff5">
    <w:name w:val="公文(裝訂線)"/>
    <w:basedOn w:val="a"/>
    <w:semiHidden/>
    <w:rsid w:val="00CC2218"/>
    <w:pPr>
      <w:widowControl/>
      <w:adjustRightInd w:val="0"/>
      <w:snapToGrid w:val="0"/>
      <w:spacing w:line="240" w:lineRule="atLeast"/>
      <w:jc w:val="left"/>
      <w:textAlignment w:val="baseline"/>
    </w:pPr>
    <w:rPr>
      <w:rFonts w:ascii="新細明體"/>
      <w:noProof/>
      <w:color w:val="FF0000"/>
      <w:kern w:val="0"/>
      <w:sz w:val="20"/>
      <w:szCs w:val="20"/>
    </w:rPr>
  </w:style>
  <w:style w:type="paragraph" w:customStyle="1" w:styleId="affffffff6">
    <w:name w:val="辦法"/>
    <w:basedOn w:val="affffffff0"/>
    <w:semiHidden/>
    <w:rsid w:val="00CC2218"/>
    <w:pPr>
      <w:spacing w:before="188" w:after="60" w:line="280" w:lineRule="atLeast"/>
    </w:pPr>
  </w:style>
  <w:style w:type="paragraph" w:customStyle="1" w:styleId="affffffff7">
    <w:name w:val="擬辦"/>
    <w:basedOn w:val="a"/>
    <w:semiHidden/>
    <w:rsid w:val="00CC2218"/>
    <w:pPr>
      <w:adjustRightInd w:val="0"/>
      <w:snapToGrid w:val="0"/>
      <w:spacing w:before="188" w:after="60" w:line="280" w:lineRule="atLeast"/>
      <w:ind w:left="964" w:hanging="964"/>
      <w:jc w:val="left"/>
    </w:pPr>
    <w:rPr>
      <w:sz w:val="32"/>
      <w:szCs w:val="20"/>
    </w:rPr>
  </w:style>
  <w:style w:type="paragraph" w:styleId="affffffff8">
    <w:name w:val="Document Map"/>
    <w:basedOn w:val="a"/>
    <w:uiPriority w:val="99"/>
    <w:semiHidden/>
    <w:rsid w:val="00CC2218"/>
    <w:pPr>
      <w:shd w:val="clear" w:color="auto" w:fill="000080"/>
      <w:adjustRightInd w:val="0"/>
      <w:snapToGrid w:val="0"/>
      <w:spacing w:line="300" w:lineRule="exact"/>
      <w:jc w:val="left"/>
    </w:pPr>
    <w:rPr>
      <w:rFonts w:ascii="Arial" w:eastAsia="新細明體" w:hAnsi="Arial"/>
      <w:szCs w:val="20"/>
    </w:rPr>
  </w:style>
  <w:style w:type="character" w:customStyle="1" w:styleId="affffffff9">
    <w:name w:val="文件引導模式 字元"/>
    <w:uiPriority w:val="99"/>
    <w:semiHidden/>
    <w:rsid w:val="00CC2218"/>
    <w:rPr>
      <w:rFonts w:ascii="Arial" w:hAnsi="Arial"/>
      <w:kern w:val="2"/>
      <w:sz w:val="24"/>
      <w:shd w:val="clear" w:color="auto" w:fill="000080"/>
    </w:rPr>
  </w:style>
  <w:style w:type="paragraph" w:customStyle="1" w:styleId="affffffffa">
    <w:name w:val="副本"/>
    <w:basedOn w:val="afffffffa"/>
    <w:semiHidden/>
    <w:rsid w:val="00CC2218"/>
    <w:pPr>
      <w:ind w:left="692" w:hanging="692"/>
    </w:pPr>
    <w:rPr>
      <w:rFonts w:ascii="Times New Roman" w:hAnsi="Times New Roman"/>
    </w:rPr>
  </w:style>
  <w:style w:type="paragraph" w:customStyle="1" w:styleId="affffffffb">
    <w:name w:val="敬會"/>
    <w:basedOn w:val="a"/>
    <w:semiHidden/>
    <w:rsid w:val="00CC2218"/>
    <w:pPr>
      <w:wordWrap w:val="0"/>
      <w:adjustRightInd w:val="0"/>
      <w:snapToGrid w:val="0"/>
      <w:spacing w:line="300" w:lineRule="exact"/>
      <w:ind w:left="697" w:hanging="697"/>
      <w:jc w:val="left"/>
    </w:pPr>
    <w:rPr>
      <w:szCs w:val="20"/>
    </w:rPr>
  </w:style>
  <w:style w:type="paragraph" w:customStyle="1" w:styleId="affffffffc">
    <w:name w:val="聯絡人"/>
    <w:basedOn w:val="afffffffd"/>
    <w:semiHidden/>
    <w:rsid w:val="00CC2218"/>
  </w:style>
  <w:style w:type="paragraph" w:customStyle="1" w:styleId="affffffffd">
    <w:name w:val="電子郵件"/>
    <w:basedOn w:val="a"/>
    <w:semiHidden/>
    <w:rsid w:val="00CC2218"/>
    <w:pPr>
      <w:adjustRightInd w:val="0"/>
      <w:snapToGrid w:val="0"/>
      <w:spacing w:line="300" w:lineRule="exact"/>
      <w:ind w:firstLineChars="1700" w:firstLine="4080"/>
      <w:jc w:val="left"/>
    </w:pPr>
    <w:rPr>
      <w:rFonts w:ascii="Arial" w:hAnsi="Arial"/>
      <w:szCs w:val="20"/>
    </w:rPr>
  </w:style>
  <w:style w:type="paragraph" w:customStyle="1" w:styleId="affffffffe">
    <w:name w:val="密等及解密條件或保密期限"/>
    <w:basedOn w:val="a"/>
    <w:semiHidden/>
    <w:rsid w:val="00CC2218"/>
    <w:pPr>
      <w:adjustRightInd w:val="0"/>
      <w:snapToGrid w:val="0"/>
      <w:spacing w:line="240" w:lineRule="exact"/>
      <w:jc w:val="left"/>
    </w:pPr>
    <w:rPr>
      <w:rFonts w:ascii="Arial" w:hAnsi="Arial"/>
      <w:szCs w:val="20"/>
    </w:rPr>
  </w:style>
  <w:style w:type="paragraph" w:customStyle="1" w:styleId="afffffffff">
    <w:name w:val="聯絡電話"/>
    <w:basedOn w:val="afffffffd"/>
    <w:semiHidden/>
    <w:rsid w:val="00CC2218"/>
  </w:style>
  <w:style w:type="paragraph" w:customStyle="1" w:styleId="afffffffff0">
    <w:name w:val="依據"/>
    <w:basedOn w:val="affffffff0"/>
    <w:semiHidden/>
    <w:rsid w:val="00CC2218"/>
    <w:pPr>
      <w:wordWrap w:val="0"/>
    </w:pPr>
  </w:style>
  <w:style w:type="paragraph" w:customStyle="1" w:styleId="afffffffff1">
    <w:name w:val="公告事項"/>
    <w:basedOn w:val="a"/>
    <w:semiHidden/>
    <w:rsid w:val="00CC2218"/>
    <w:pPr>
      <w:wordWrap w:val="0"/>
      <w:adjustRightInd w:val="0"/>
      <w:snapToGrid w:val="0"/>
      <w:spacing w:line="240" w:lineRule="auto"/>
      <w:ind w:left="544" w:hangingChars="170" w:hanging="544"/>
      <w:jc w:val="left"/>
    </w:pPr>
    <w:rPr>
      <w:rFonts w:ascii="標楷體"/>
      <w:sz w:val="32"/>
      <w:szCs w:val="20"/>
    </w:rPr>
  </w:style>
  <w:style w:type="paragraph" w:customStyle="1" w:styleId="afffffffff2">
    <w:name w:val="代行"/>
    <w:basedOn w:val="affffffff2"/>
    <w:semiHidden/>
    <w:rsid w:val="00CC2218"/>
    <w:pPr>
      <w:spacing w:beforeLines="0" w:line="280" w:lineRule="atLeast"/>
      <w:ind w:leftChars="1100" w:left="2640"/>
    </w:pPr>
    <w:rPr>
      <w:rFonts w:ascii="標楷體"/>
      <w:sz w:val="40"/>
    </w:rPr>
  </w:style>
  <w:style w:type="paragraph" w:customStyle="1" w:styleId="afffffffff3">
    <w:name w:val="決行"/>
    <w:basedOn w:val="afffffffff2"/>
    <w:semiHidden/>
    <w:rsid w:val="00CC2218"/>
    <w:pPr>
      <w:adjustRightInd/>
      <w:spacing w:line="240" w:lineRule="auto"/>
      <w:ind w:leftChars="0" w:left="0"/>
      <w:jc w:val="right"/>
    </w:pPr>
    <w:rPr>
      <w:b w:val="0"/>
      <w:sz w:val="24"/>
    </w:rPr>
  </w:style>
  <w:style w:type="character" w:styleId="afffffffff4">
    <w:name w:val="FollowedHyperlink"/>
    <w:semiHidden/>
    <w:unhideWhenUsed/>
    <w:rsid w:val="00CC2218"/>
    <w:rPr>
      <w:color w:val="800080"/>
      <w:u w:val="single"/>
    </w:rPr>
  </w:style>
  <w:style w:type="paragraph" w:customStyle="1" w:styleId="font5">
    <w:name w:val="font5"/>
    <w:basedOn w:val="a"/>
    <w:semiHidden/>
    <w:rsid w:val="00CC2218"/>
    <w:pPr>
      <w:widowControl/>
      <w:spacing w:before="100" w:beforeAutospacing="1" w:after="100" w:afterAutospacing="1" w:line="240" w:lineRule="auto"/>
      <w:jc w:val="left"/>
    </w:pPr>
    <w:rPr>
      <w:rFonts w:ascii="細明體" w:eastAsia="細明體" w:hAnsi="細明體" w:cs="新細明體"/>
      <w:kern w:val="0"/>
      <w:sz w:val="18"/>
      <w:szCs w:val="18"/>
    </w:rPr>
  </w:style>
  <w:style w:type="paragraph" w:customStyle="1" w:styleId="xl65">
    <w:name w:val="xl65"/>
    <w:basedOn w:val="a"/>
    <w:semiHidden/>
    <w:rsid w:val="00CC2218"/>
    <w:pPr>
      <w:widowControl/>
      <w:shd w:val="clear" w:color="000000" w:fill="FFFFFF"/>
      <w:spacing w:before="100" w:beforeAutospacing="1" w:after="100" w:afterAutospacing="1" w:line="240" w:lineRule="auto"/>
      <w:jc w:val="left"/>
      <w:textAlignment w:val="top"/>
    </w:pPr>
    <w:rPr>
      <w:rFonts w:ascii="Arial" w:eastAsia="新細明體" w:hAnsi="Arial" w:cs="Arial"/>
      <w:kern w:val="0"/>
      <w:sz w:val="18"/>
      <w:szCs w:val="18"/>
    </w:rPr>
  </w:style>
  <w:style w:type="paragraph" w:customStyle="1" w:styleId="xl66">
    <w:name w:val="xl66"/>
    <w:basedOn w:val="a"/>
    <w:semiHidden/>
    <w:rsid w:val="00CC221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67">
    <w:name w:val="xl67"/>
    <w:basedOn w:val="a"/>
    <w:semiHidden/>
    <w:rsid w:val="00CC2218"/>
    <w:pPr>
      <w:widowControl/>
      <w:shd w:val="clear" w:color="000000" w:fill="FFFFFF"/>
      <w:spacing w:before="100" w:beforeAutospacing="1" w:after="100" w:afterAutospacing="1" w:line="240" w:lineRule="auto"/>
      <w:jc w:val="left"/>
      <w:textAlignment w:val="top"/>
    </w:pPr>
    <w:rPr>
      <w:rFonts w:ascii="標楷體" w:hAnsi="標楷體" w:cs="新細明體"/>
      <w:color w:val="000000"/>
      <w:kern w:val="0"/>
      <w:sz w:val="22"/>
      <w:szCs w:val="22"/>
    </w:rPr>
  </w:style>
  <w:style w:type="paragraph" w:customStyle="1" w:styleId="xl68">
    <w:name w:val="xl68"/>
    <w:basedOn w:val="a"/>
    <w:semiHidden/>
    <w:rsid w:val="00CC221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69">
    <w:name w:val="xl69"/>
    <w:basedOn w:val="a"/>
    <w:semiHidden/>
    <w:rsid w:val="00CC221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70">
    <w:name w:val="xl70"/>
    <w:basedOn w:val="a"/>
    <w:semiHidden/>
    <w:rsid w:val="00CC221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1">
    <w:name w:val="xl71"/>
    <w:basedOn w:val="a"/>
    <w:semiHidden/>
    <w:rsid w:val="00CC221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2">
    <w:name w:val="xl72"/>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3">
    <w:name w:val="xl73"/>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4">
    <w:name w:val="xl74"/>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5">
    <w:name w:val="xl75"/>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6">
    <w:name w:val="xl76"/>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7">
    <w:name w:val="xl77"/>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8">
    <w:name w:val="xl78"/>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79">
    <w:name w:val="xl79"/>
    <w:basedOn w:val="a"/>
    <w:semiHidden/>
    <w:rsid w:val="00CC2218"/>
    <w:pPr>
      <w:widowControl/>
      <w:pBdr>
        <w:top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0">
    <w:name w:val="xl80"/>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1">
    <w:name w:val="xl81"/>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2">
    <w:name w:val="xl82"/>
    <w:basedOn w:val="a"/>
    <w:semiHidden/>
    <w:rsid w:val="00CC2218"/>
    <w:pPr>
      <w:widowControl/>
      <w:pBdr>
        <w:bottom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3">
    <w:name w:val="xl83"/>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4">
    <w:name w:val="xl84"/>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5">
    <w:name w:val="xl85"/>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6">
    <w:name w:val="xl86"/>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7">
    <w:name w:val="xl87"/>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8">
    <w:name w:val="xl88"/>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89">
    <w:name w:val="xl89"/>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90">
    <w:name w:val="xl90"/>
    <w:basedOn w:val="a"/>
    <w:semiHidden/>
    <w:rsid w:val="00CC2218"/>
    <w:pPr>
      <w:widowControl/>
      <w:pBdr>
        <w:top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1">
    <w:name w:val="xl91"/>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2">
    <w:name w:val="xl92"/>
    <w:basedOn w:val="a"/>
    <w:semiHidden/>
    <w:rsid w:val="00CC2218"/>
    <w:pPr>
      <w:widowControl/>
      <w:pBdr>
        <w:bottom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3">
    <w:name w:val="xl93"/>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4">
    <w:name w:val="xl94"/>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5">
    <w:name w:val="xl95"/>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6">
    <w:name w:val="xl96"/>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7">
    <w:name w:val="xl97"/>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8">
    <w:name w:val="xl98"/>
    <w:basedOn w:val="a"/>
    <w:semiHidden/>
    <w:rsid w:val="00CC221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99">
    <w:name w:val="xl99"/>
    <w:basedOn w:val="a"/>
    <w:semiHidden/>
    <w:rsid w:val="00CC221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0">
    <w:name w:val="xl100"/>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1">
    <w:name w:val="xl101"/>
    <w:basedOn w:val="a"/>
    <w:semiHidden/>
    <w:rsid w:val="00CC2218"/>
    <w:pPr>
      <w:widowControl/>
      <w:pBdr>
        <w:top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2">
    <w:name w:val="xl102"/>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3">
    <w:name w:val="xl103"/>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4">
    <w:name w:val="xl104"/>
    <w:basedOn w:val="a"/>
    <w:semiHidden/>
    <w:rsid w:val="00CC2218"/>
    <w:pPr>
      <w:widowControl/>
      <w:pBdr>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5">
    <w:name w:val="xl105"/>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6">
    <w:name w:val="xl106"/>
    <w:basedOn w:val="a"/>
    <w:semiHidden/>
    <w:rsid w:val="00CC2218"/>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107">
    <w:name w:val="xl107"/>
    <w:basedOn w:val="a"/>
    <w:semiHidden/>
    <w:rsid w:val="00CC2218"/>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8">
    <w:name w:val="xl108"/>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9">
    <w:name w:val="xl109"/>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10">
    <w:name w:val="xl110"/>
    <w:basedOn w:val="a"/>
    <w:semiHidden/>
    <w:rsid w:val="00CC2218"/>
    <w:pPr>
      <w:widowControl/>
      <w:shd w:val="clear" w:color="000000" w:fill="FFFFFF"/>
      <w:spacing w:before="100" w:beforeAutospacing="1" w:after="100" w:afterAutospacing="1" w:line="240" w:lineRule="auto"/>
      <w:jc w:val="center"/>
      <w:textAlignment w:val="center"/>
    </w:pPr>
    <w:rPr>
      <w:rFonts w:ascii="標楷體" w:hAnsi="標楷體" w:cs="新細明體"/>
      <w:b/>
      <w:bCs/>
      <w:kern w:val="0"/>
      <w:sz w:val="26"/>
      <w:szCs w:val="26"/>
    </w:rPr>
  </w:style>
  <w:style w:type="paragraph" w:customStyle="1" w:styleId="xl111">
    <w:name w:val="xl111"/>
    <w:basedOn w:val="a"/>
    <w:semiHidden/>
    <w:rsid w:val="00CC2218"/>
    <w:pPr>
      <w:widowControl/>
      <w:shd w:val="clear" w:color="000000" w:fill="FFFFFF"/>
      <w:spacing w:before="100" w:beforeAutospacing="1" w:after="100" w:afterAutospacing="1" w:line="240" w:lineRule="auto"/>
      <w:jc w:val="left"/>
      <w:textAlignment w:val="top"/>
    </w:pPr>
    <w:rPr>
      <w:rFonts w:ascii="標楷體" w:hAnsi="標楷體" w:cs="新細明體"/>
      <w:kern w:val="0"/>
      <w:sz w:val="22"/>
      <w:szCs w:val="22"/>
    </w:rPr>
  </w:style>
  <w:style w:type="paragraph" w:customStyle="1" w:styleId="xl63">
    <w:name w:val="xl63"/>
    <w:basedOn w:val="a"/>
    <w:semiHidden/>
    <w:rsid w:val="00CC2218"/>
    <w:pPr>
      <w:widowControl/>
      <w:shd w:val="clear" w:color="000000" w:fill="FFFFFF"/>
      <w:spacing w:before="100" w:beforeAutospacing="1" w:after="100" w:afterAutospacing="1" w:line="240" w:lineRule="auto"/>
      <w:jc w:val="left"/>
      <w:textAlignment w:val="top"/>
    </w:pPr>
    <w:rPr>
      <w:rFonts w:ascii="Arial" w:eastAsia="新細明體" w:hAnsi="Arial" w:cs="Arial"/>
      <w:kern w:val="0"/>
      <w:sz w:val="18"/>
      <w:szCs w:val="18"/>
    </w:rPr>
  </w:style>
  <w:style w:type="paragraph" w:customStyle="1" w:styleId="xl64">
    <w:name w:val="xl64"/>
    <w:basedOn w:val="a"/>
    <w:semiHidden/>
    <w:rsid w:val="00CC221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1f0">
    <w:name w:val="十一、(一) 1."/>
    <w:basedOn w:val="afffe"/>
    <w:semiHidden/>
    <w:qFormat/>
    <w:rsid w:val="00CC2218"/>
    <w:pPr>
      <w:ind w:leftChars="600" w:left="1680" w:hangingChars="100" w:hanging="240"/>
    </w:pPr>
    <w:rPr>
      <w:noProof/>
    </w:rPr>
  </w:style>
  <w:style w:type="character" w:customStyle="1" w:styleId="afffffffff5">
    <w:name w:val="小標 字元"/>
    <w:semiHidden/>
    <w:rsid w:val="00CC2218"/>
    <w:rPr>
      <w:rFonts w:ascii="細明體" w:eastAsia="標楷體" w:hAnsi="細明體" w:cs="Courier New"/>
      <w:kern w:val="2"/>
      <w:sz w:val="32"/>
      <w:szCs w:val="24"/>
    </w:rPr>
  </w:style>
  <w:style w:type="character" w:customStyle="1" w:styleId="1f1">
    <w:name w:val="十一、(一) 1. 字元"/>
    <w:semiHidden/>
    <w:rsid w:val="00CC2218"/>
    <w:rPr>
      <w:rFonts w:ascii="標楷體" w:eastAsia="標楷體" w:hAnsi="標楷體"/>
      <w:noProof/>
      <w:kern w:val="2"/>
      <w:sz w:val="24"/>
      <w:szCs w:val="24"/>
    </w:rPr>
  </w:style>
  <w:style w:type="paragraph" w:customStyle="1" w:styleId="-1">
    <w:name w:val="內文-1"/>
    <w:basedOn w:val="a"/>
    <w:semiHidden/>
    <w:rsid w:val="00CC2218"/>
    <w:pPr>
      <w:spacing w:beforeLines="50" w:afterLines="50" w:line="240" w:lineRule="auto"/>
    </w:pPr>
    <w:rPr>
      <w:rFonts w:ascii="標楷體" w:hAnsi="標楷體" w:cs="Arial"/>
      <w:sz w:val="27"/>
      <w:szCs w:val="26"/>
    </w:rPr>
  </w:style>
  <w:style w:type="paragraph" w:customStyle="1" w:styleId="1f2">
    <w:name w:val="內文1"/>
    <w:basedOn w:val="a"/>
    <w:semiHidden/>
    <w:rsid w:val="00CC2218"/>
    <w:pPr>
      <w:adjustRightInd w:val="0"/>
      <w:spacing w:before="120" w:after="120" w:line="500" w:lineRule="exact"/>
      <w:ind w:left="1134" w:firstLine="680"/>
      <w:textAlignment w:val="baseline"/>
    </w:pPr>
    <w:rPr>
      <w:spacing w:val="20"/>
      <w:kern w:val="0"/>
      <w:sz w:val="28"/>
      <w:szCs w:val="20"/>
    </w:rPr>
  </w:style>
  <w:style w:type="paragraph" w:customStyle="1" w:styleId="1110">
    <w:name w:val="內文1.1.1"/>
    <w:basedOn w:val="a"/>
    <w:semiHidden/>
    <w:rsid w:val="00CC2218"/>
    <w:pPr>
      <w:adjustRightInd w:val="0"/>
      <w:spacing w:before="120" w:after="120" w:line="500" w:lineRule="exact"/>
      <w:ind w:left="284" w:firstLine="709"/>
      <w:textAlignment w:val="baseline"/>
    </w:pPr>
    <w:rPr>
      <w:spacing w:val="20"/>
      <w:kern w:val="0"/>
      <w:sz w:val="28"/>
      <w:szCs w:val="20"/>
    </w:rPr>
  </w:style>
  <w:style w:type="paragraph" w:customStyle="1" w:styleId="1112">
    <w:name w:val="標題1.1.1"/>
    <w:basedOn w:val="a"/>
    <w:semiHidden/>
    <w:rsid w:val="00CC2218"/>
    <w:pPr>
      <w:adjustRightInd w:val="0"/>
      <w:spacing w:before="120" w:after="120" w:line="500" w:lineRule="exact"/>
      <w:ind w:left="284"/>
      <w:textAlignment w:val="baseline"/>
    </w:pPr>
    <w:rPr>
      <w:rFonts w:eastAsia="華康中黑體"/>
      <w:spacing w:val="20"/>
      <w:kern w:val="0"/>
      <w:sz w:val="32"/>
      <w:szCs w:val="20"/>
    </w:rPr>
  </w:style>
  <w:style w:type="paragraph" w:customStyle="1" w:styleId="afffffffff6">
    <w:name w:val="標題(一)"/>
    <w:basedOn w:val="a"/>
    <w:semiHidden/>
    <w:rsid w:val="00CC2218"/>
    <w:pPr>
      <w:adjustRightInd w:val="0"/>
      <w:spacing w:before="120" w:after="120" w:line="500" w:lineRule="exact"/>
      <w:ind w:left="1134" w:hanging="567"/>
      <w:textAlignment w:val="baseline"/>
    </w:pPr>
    <w:rPr>
      <w:spacing w:val="20"/>
      <w:kern w:val="0"/>
      <w:sz w:val="28"/>
      <w:szCs w:val="20"/>
    </w:rPr>
  </w:style>
  <w:style w:type="paragraph" w:customStyle="1" w:styleId="1f3">
    <w:name w:val="標題1"/>
    <w:basedOn w:val="afffffffff6"/>
    <w:semiHidden/>
    <w:rsid w:val="00CC2218"/>
    <w:pPr>
      <w:ind w:left="1135" w:hanging="284"/>
    </w:pPr>
  </w:style>
  <w:style w:type="paragraph" w:customStyle="1" w:styleId="1f4">
    <w:name w:val="標題(1)"/>
    <w:basedOn w:val="1f3"/>
    <w:semiHidden/>
    <w:rsid w:val="00CC2218"/>
    <w:pPr>
      <w:ind w:left="1531" w:hanging="397"/>
    </w:pPr>
  </w:style>
  <w:style w:type="paragraph" w:styleId="afffffffff7">
    <w:name w:val="Block Text"/>
    <w:basedOn w:val="a"/>
    <w:semiHidden/>
    <w:rsid w:val="00CC2218"/>
    <w:pPr>
      <w:spacing w:line="240" w:lineRule="exact"/>
      <w:ind w:left="113" w:right="113"/>
      <w:jc w:val="center"/>
    </w:pPr>
  </w:style>
  <w:style w:type="paragraph" w:customStyle="1" w:styleId="afffffffff8">
    <w:name w:val="一、(二)下齊頭"/>
    <w:basedOn w:val="afffa"/>
    <w:semiHidden/>
    <w:qFormat/>
    <w:rsid w:val="00CC2218"/>
    <w:pPr>
      <w:ind w:leftChars="500" w:left="1200" w:firstLineChars="0" w:firstLine="0"/>
    </w:pPr>
  </w:style>
  <w:style w:type="paragraph" w:customStyle="1" w:styleId="150">
    <w:name w:val="1.5"/>
    <w:basedOn w:val="a6"/>
    <w:semiHidden/>
    <w:qFormat/>
    <w:rsid w:val="00CC2218"/>
    <w:pPr>
      <w:spacing w:beforeLines="150" w:afterLines="50" w:line="354" w:lineRule="exact"/>
    </w:pPr>
    <w:rPr>
      <w:rFonts w:ascii="Times New Roman" w:eastAsia="標楷體" w:hAnsi="Times New Roman" w:cs="Times New Roman"/>
    </w:rPr>
  </w:style>
  <w:style w:type="character" w:customStyle="1" w:styleId="afffffffff9">
    <w:name w:val="一、(二)下齊頭 字元"/>
    <w:basedOn w:val="afffb"/>
    <w:semiHidden/>
    <w:rsid w:val="00CC2218"/>
  </w:style>
  <w:style w:type="paragraph" w:customStyle="1" w:styleId="afffffffffa">
    <w:name w:val="標題函"/>
    <w:basedOn w:val="16"/>
    <w:semiHidden/>
    <w:rsid w:val="00CC2218"/>
    <w:pPr>
      <w:topLinePunct/>
      <w:spacing w:before="0"/>
    </w:pPr>
    <w:rPr>
      <w:color w:val="000000"/>
      <w:sz w:val="28"/>
      <w:szCs w:val="28"/>
    </w:rPr>
  </w:style>
  <w:style w:type="paragraph" w:customStyle="1" w:styleId="Style1">
    <w:name w:val="Style 1"/>
    <w:basedOn w:val="a"/>
    <w:semiHidden/>
    <w:rsid w:val="00CC2218"/>
    <w:pPr>
      <w:autoSpaceDE w:val="0"/>
      <w:autoSpaceDN w:val="0"/>
      <w:spacing w:line="240" w:lineRule="auto"/>
      <w:ind w:left="144"/>
      <w:jc w:val="left"/>
    </w:pPr>
    <w:rPr>
      <w:rFonts w:eastAsia="新細明體"/>
      <w:kern w:val="0"/>
      <w:sz w:val="21"/>
      <w:szCs w:val="21"/>
    </w:rPr>
  </w:style>
  <w:style w:type="paragraph" w:customStyle="1" w:styleId="Style2">
    <w:name w:val="Style 2"/>
    <w:basedOn w:val="a"/>
    <w:semiHidden/>
    <w:rsid w:val="00CC2218"/>
    <w:pPr>
      <w:autoSpaceDE w:val="0"/>
      <w:autoSpaceDN w:val="0"/>
      <w:adjustRightInd w:val="0"/>
      <w:spacing w:line="240" w:lineRule="auto"/>
      <w:jc w:val="left"/>
    </w:pPr>
    <w:rPr>
      <w:rFonts w:eastAsia="新細明體"/>
      <w:kern w:val="0"/>
      <w:sz w:val="20"/>
      <w:szCs w:val="20"/>
    </w:rPr>
  </w:style>
  <w:style w:type="character" w:customStyle="1" w:styleId="CharacterStyle1">
    <w:name w:val="Character Style 1"/>
    <w:semiHidden/>
    <w:rsid w:val="00CC2218"/>
    <w:rPr>
      <w:sz w:val="21"/>
    </w:rPr>
  </w:style>
  <w:style w:type="character" w:customStyle="1" w:styleId="CharacterStyle2">
    <w:name w:val="Character Style 2"/>
    <w:semiHidden/>
    <w:rsid w:val="00CC2218"/>
    <w:rPr>
      <w:sz w:val="20"/>
    </w:rPr>
  </w:style>
  <w:style w:type="paragraph" w:customStyle="1" w:styleId="afffffffffb">
    <w:name w:val="分項段落"/>
    <w:basedOn w:val="a"/>
    <w:semiHidden/>
    <w:rsid w:val="00CC2218"/>
    <w:pPr>
      <w:snapToGrid w:val="0"/>
      <w:spacing w:line="360" w:lineRule="auto"/>
      <w:textAlignment w:val="baseline"/>
    </w:pPr>
    <w:rPr>
      <w:noProof/>
      <w:kern w:val="0"/>
      <w:sz w:val="36"/>
      <w:szCs w:val="20"/>
    </w:rPr>
  </w:style>
  <w:style w:type="paragraph" w:customStyle="1" w:styleId="afffffffffc">
    <w:name w:val="字元 字元 字元 字元 字元 字元"/>
    <w:basedOn w:val="a"/>
    <w:semiHidden/>
    <w:rsid w:val="00CC2218"/>
    <w:pPr>
      <w:widowControl/>
      <w:spacing w:after="160" w:line="240" w:lineRule="exact"/>
      <w:jc w:val="left"/>
    </w:pPr>
    <w:rPr>
      <w:rFonts w:ascii="Tahoma" w:eastAsia="新細明體" w:hAnsi="Tahoma"/>
      <w:kern w:val="0"/>
      <w:sz w:val="20"/>
      <w:szCs w:val="20"/>
      <w:lang w:eastAsia="en-US"/>
    </w:rPr>
  </w:style>
  <w:style w:type="paragraph" w:styleId="afffffffffd">
    <w:name w:val="List Bullet"/>
    <w:basedOn w:val="a"/>
    <w:autoRedefine/>
    <w:semiHidden/>
    <w:rsid w:val="00CC2218"/>
    <w:pPr>
      <w:tabs>
        <w:tab w:val="num" w:pos="361"/>
      </w:tabs>
      <w:spacing w:line="240" w:lineRule="auto"/>
      <w:ind w:leftChars="200" w:left="361" w:hangingChars="200" w:hanging="360"/>
      <w:jc w:val="left"/>
    </w:pPr>
    <w:rPr>
      <w:rFonts w:eastAsia="新細明體"/>
    </w:rPr>
  </w:style>
  <w:style w:type="paragraph" w:customStyle="1" w:styleId="afffffffffe">
    <w:name w:val="屏東縣政府 令"/>
    <w:basedOn w:val="a6"/>
    <w:semiHidden/>
    <w:rsid w:val="00CC2218"/>
    <w:pPr>
      <w:kinsoku w:val="0"/>
      <w:wordWrap w:val="0"/>
      <w:spacing w:beforeLines="50" w:afterLines="50" w:line="320" w:lineRule="exact"/>
      <w:jc w:val="center"/>
    </w:pPr>
    <w:rPr>
      <w:rFonts w:ascii="Times New Roman" w:hAnsi="Times New Roman" w:cs="Times New Roman"/>
      <w:b/>
      <w:sz w:val="32"/>
    </w:rPr>
  </w:style>
  <w:style w:type="paragraph" w:customStyle="1" w:styleId="affffffffff">
    <w:name w:val="縣長"/>
    <w:basedOn w:val="a6"/>
    <w:semiHidden/>
    <w:rsid w:val="00CC2218"/>
    <w:pPr>
      <w:kinsoku w:val="0"/>
      <w:wordWrap w:val="0"/>
      <w:spacing w:before="240" w:line="240" w:lineRule="auto"/>
    </w:pPr>
    <w:rPr>
      <w:sz w:val="36"/>
    </w:rPr>
  </w:style>
  <w:style w:type="paragraph" w:customStyle="1" w:styleId="affffffffff0">
    <w:name w:val="副本："/>
    <w:basedOn w:val="aff0"/>
    <w:semiHidden/>
    <w:rsid w:val="00CC2218"/>
    <w:pPr>
      <w:kinsoku w:val="0"/>
      <w:wordWrap w:val="0"/>
      <w:snapToGrid/>
      <w:spacing w:line="300" w:lineRule="exact"/>
      <w:ind w:left="595" w:hanging="595"/>
      <w:jc w:val="both"/>
    </w:pPr>
    <w:rPr>
      <w:rFonts w:ascii="細明體" w:eastAsia="細明體" w:hAnsi="Courier New" w:cs="Courier New"/>
      <w:sz w:val="20"/>
      <w:szCs w:val="24"/>
    </w:rPr>
  </w:style>
  <w:style w:type="paragraph" w:customStyle="1" w:styleId="affffffffff1">
    <w:name w:val="嘉義市政府"/>
    <w:basedOn w:val="a"/>
    <w:semiHidden/>
    <w:rsid w:val="00CC2218"/>
    <w:pPr>
      <w:spacing w:after="360" w:line="400" w:lineRule="exact"/>
    </w:pPr>
    <w:rPr>
      <w:rFonts w:eastAsia="華康中明體"/>
      <w:sz w:val="36"/>
    </w:rPr>
  </w:style>
  <w:style w:type="character" w:customStyle="1" w:styleId="HeaderChar">
    <w:name w:val="Header Char"/>
    <w:semiHidden/>
    <w:locked/>
    <w:rsid w:val="00CC2218"/>
    <w:rPr>
      <w:rFonts w:ascii="Calibri" w:eastAsia="新細明體" w:hAnsi="Calibri"/>
      <w:kern w:val="2"/>
      <w:lang w:val="en-US" w:eastAsia="zh-TW" w:bidi="ar-SA"/>
    </w:rPr>
  </w:style>
  <w:style w:type="character" w:customStyle="1" w:styleId="FooterChar">
    <w:name w:val="Footer Char"/>
    <w:semiHidden/>
    <w:locked/>
    <w:rsid w:val="00CC2218"/>
    <w:rPr>
      <w:rFonts w:ascii="Calibri" w:eastAsia="新細明體" w:hAnsi="Calibri"/>
      <w:kern w:val="2"/>
      <w:lang w:val="en-US" w:eastAsia="zh-TW" w:bidi="ar-SA"/>
    </w:rPr>
  </w:style>
  <w:style w:type="paragraph" w:customStyle="1" w:styleId="031">
    <w:name w:val="031"/>
    <w:basedOn w:val="a"/>
    <w:semiHidden/>
    <w:rsid w:val="00CC2218"/>
    <w:pPr>
      <w:widowControl/>
      <w:spacing w:before="100" w:beforeAutospacing="1" w:after="100" w:afterAutospacing="1" w:line="240" w:lineRule="auto"/>
      <w:jc w:val="left"/>
    </w:pPr>
    <w:rPr>
      <w:rFonts w:ascii="Arial Unicode MS" w:eastAsia="Arial Unicode MS" w:hAnsi="Arial Unicode MS" w:cs="Arial Unicode MS"/>
      <w:kern w:val="0"/>
    </w:rPr>
  </w:style>
  <w:style w:type="paragraph" w:styleId="affffffffff2">
    <w:name w:val="footnote text"/>
    <w:basedOn w:val="a"/>
    <w:link w:val="affffffffff3"/>
    <w:uiPriority w:val="99"/>
    <w:semiHidden/>
    <w:rsid w:val="00E3348D"/>
    <w:pPr>
      <w:snapToGrid w:val="0"/>
    </w:pPr>
    <w:rPr>
      <w:sz w:val="20"/>
      <w:szCs w:val="20"/>
    </w:rPr>
  </w:style>
  <w:style w:type="character" w:customStyle="1" w:styleId="affffffffff3">
    <w:name w:val="註腳文字 字元"/>
    <w:link w:val="affffffffff2"/>
    <w:uiPriority w:val="99"/>
    <w:rsid w:val="00C2079D"/>
    <w:rPr>
      <w:kern w:val="3"/>
    </w:rPr>
  </w:style>
  <w:style w:type="paragraph" w:customStyle="1" w:styleId="-10">
    <w:name w:val="標題-1"/>
    <w:basedOn w:val="a"/>
    <w:semiHidden/>
    <w:rsid w:val="00E3348D"/>
    <w:pPr>
      <w:spacing w:after="120" w:line="0" w:lineRule="atLeast"/>
    </w:pPr>
    <w:rPr>
      <w:rFonts w:ascii="Arial" w:hAnsi="Arial"/>
      <w:sz w:val="40"/>
    </w:rPr>
  </w:style>
  <w:style w:type="paragraph" w:customStyle="1" w:styleId="Framecontents">
    <w:name w:val="Frame contents"/>
    <w:basedOn w:val="a"/>
    <w:semiHidden/>
    <w:rsid w:val="00E3348D"/>
  </w:style>
  <w:style w:type="paragraph" w:customStyle="1" w:styleId="TableContents">
    <w:name w:val="Table Contents"/>
    <w:basedOn w:val="a"/>
    <w:semiHidden/>
    <w:rsid w:val="00E3348D"/>
    <w:pPr>
      <w:suppressLineNumbers/>
    </w:pPr>
  </w:style>
  <w:style w:type="character" w:styleId="affffffffff4">
    <w:name w:val="footnote reference"/>
    <w:uiPriority w:val="99"/>
    <w:semiHidden/>
    <w:rsid w:val="00C2079D"/>
    <w:rPr>
      <w:position w:val="0"/>
      <w:vertAlign w:val="superscript"/>
    </w:rPr>
  </w:style>
  <w:style w:type="character" w:customStyle="1" w:styleId="FootnoteSymbol">
    <w:name w:val="Footnote Symbol"/>
    <w:semiHidden/>
    <w:rsid w:val="00C2079D"/>
  </w:style>
  <w:style w:type="paragraph" w:customStyle="1" w:styleId="affffffffff5">
    <w:name w:val="法條"/>
    <w:semiHidden/>
    <w:rsid w:val="00231C1A"/>
    <w:pPr>
      <w:widowControl w:val="0"/>
      <w:kinsoku w:val="0"/>
      <w:overflowPunct w:val="0"/>
      <w:autoSpaceDE w:val="0"/>
      <w:autoSpaceDN w:val="0"/>
      <w:adjustRightInd w:val="0"/>
      <w:ind w:left="1304" w:hanging="1304"/>
    </w:pPr>
    <w:rPr>
      <w:rFonts w:ascii="全真楷書" w:eastAsia="華康楷書體W3"/>
      <w:noProof/>
      <w:snapToGrid w:val="0"/>
      <w:spacing w:val="8"/>
      <w:sz w:val="24"/>
    </w:rPr>
  </w:style>
  <w:style w:type="table" w:styleId="affffffffff6">
    <w:name w:val="Table Grid"/>
    <w:basedOn w:val="a1"/>
    <w:uiPriority w:val="59"/>
    <w:rsid w:val="00D83C87"/>
    <w:rPr>
      <w:rFonts w:ascii="Calibri" w:eastAsia="Times New Roman"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7">
    <w:name w:val="目錄／凸排"/>
    <w:basedOn w:val="a"/>
    <w:autoRedefine/>
    <w:rsid w:val="00644486"/>
    <w:pPr>
      <w:tabs>
        <w:tab w:val="right" w:leader="middleDot" w:pos="8040"/>
      </w:tabs>
      <w:topLinePunct/>
      <w:spacing w:line="360" w:lineRule="exact"/>
      <w:ind w:left="1200" w:rightChars="200" w:right="480" w:hangingChars="500" w:hanging="1200"/>
      <w:jc w:val="distribute"/>
    </w:pPr>
  </w:style>
  <w:style w:type="paragraph" w:customStyle="1" w:styleId="XXXX">
    <w:name w:val="目錄／XXXX：一、凸排"/>
    <w:basedOn w:val="a"/>
    <w:autoRedefine/>
    <w:rsid w:val="00644486"/>
    <w:pPr>
      <w:tabs>
        <w:tab w:val="right" w:leader="middleDot" w:pos="8040"/>
      </w:tabs>
      <w:topLinePunct/>
      <w:spacing w:line="360" w:lineRule="exact"/>
      <w:ind w:left="690" w:rightChars="200" w:right="200" w:hangingChars="690" w:hanging="690"/>
    </w:pPr>
  </w:style>
  <w:style w:type="paragraph" w:customStyle="1" w:styleId="XXXX0">
    <w:name w:val="目錄／XXXX：凸排"/>
    <w:basedOn w:val="a"/>
    <w:autoRedefine/>
    <w:rsid w:val="00644486"/>
    <w:pPr>
      <w:tabs>
        <w:tab w:val="right" w:leader="middleDot" w:pos="8040"/>
      </w:tabs>
      <w:topLinePunct/>
      <w:spacing w:line="360" w:lineRule="exact"/>
      <w:ind w:left="500" w:rightChars="200" w:right="200" w:hangingChars="500" w:hanging="500"/>
      <w:jc w:val="distribute"/>
    </w:pPr>
    <w:rPr>
      <w:color w:val="000000"/>
    </w:rPr>
  </w:style>
  <w:style w:type="paragraph" w:customStyle="1" w:styleId="affffffffff8">
    <w:name w:val="專載／大標（前放圖）"/>
    <w:basedOn w:val="a"/>
    <w:autoRedefine/>
    <w:rsid w:val="007C7761"/>
    <w:pPr>
      <w:topLinePunct/>
    </w:pPr>
    <w:rPr>
      <w:rFonts w:hAnsi="標楷體"/>
      <w:b/>
      <w:color w:val="000000"/>
      <w:sz w:val="28"/>
      <w:szCs w:val="28"/>
    </w:rPr>
  </w:style>
  <w:style w:type="paragraph" w:customStyle="1" w:styleId="affffffffff9">
    <w:name w:val="專載／壹、"/>
    <w:basedOn w:val="a"/>
    <w:autoRedefine/>
    <w:rsid w:val="00680A91"/>
    <w:pPr>
      <w:topLinePunct/>
      <w:spacing w:beforeLines="150" w:afterLines="150"/>
    </w:pPr>
    <w:rPr>
      <w:rFonts w:hAnsi="標楷體"/>
      <w:b/>
      <w:color w:val="000000"/>
      <w:sz w:val="28"/>
      <w:szCs w:val="28"/>
    </w:rPr>
  </w:style>
  <w:style w:type="paragraph" w:customStyle="1" w:styleId="affffffffffa">
    <w:name w:val="專載／壹、下內文"/>
    <w:basedOn w:val="a"/>
    <w:autoRedefine/>
    <w:rsid w:val="00FE6F59"/>
    <w:pPr>
      <w:ind w:firstLineChars="200" w:firstLine="480"/>
    </w:pPr>
  </w:style>
  <w:style w:type="paragraph" w:customStyle="1" w:styleId="1f5">
    <w:name w:val="專載／1.凸排"/>
    <w:basedOn w:val="a"/>
    <w:autoRedefine/>
    <w:rsid w:val="00F00AE9"/>
    <w:pPr>
      <w:overflowPunct w:val="0"/>
      <w:ind w:leftChars="400" w:left="1224" w:hangingChars="110" w:hanging="264"/>
    </w:pPr>
  </w:style>
  <w:style w:type="paragraph" w:customStyle="1" w:styleId="1f6">
    <w:name w:val="專載／(1)凸排"/>
    <w:basedOn w:val="a"/>
    <w:autoRedefine/>
    <w:rsid w:val="00107813"/>
    <w:pPr>
      <w:overflowPunct w:val="0"/>
      <w:ind w:leftChars="500" w:left="650" w:hangingChars="150" w:hanging="150"/>
    </w:pPr>
  </w:style>
  <w:style w:type="paragraph" w:customStyle="1" w:styleId="XXXX1">
    <w:name w:val="目錄／XXXX：下  二凸排"/>
    <w:basedOn w:val="a"/>
    <w:autoRedefine/>
    <w:rsid w:val="00644486"/>
    <w:pPr>
      <w:tabs>
        <w:tab w:val="right" w:leader="middleDot" w:pos="8040"/>
      </w:tabs>
      <w:topLinePunct/>
      <w:spacing w:line="360" w:lineRule="exact"/>
      <w:ind w:leftChars="500" w:left="700" w:rightChars="200" w:right="200" w:hangingChars="200" w:hanging="200"/>
    </w:pPr>
  </w:style>
  <w:style w:type="paragraph" w:customStyle="1" w:styleId="affffffffffb">
    <w:name w:val="法規／次標"/>
    <w:autoRedefine/>
    <w:rsid w:val="00F64D21"/>
    <w:rPr>
      <w:rFonts w:eastAsia="標楷體" w:hAnsi="標楷體"/>
      <w:b/>
      <w:color w:val="000000"/>
      <w:kern w:val="2"/>
      <w:sz w:val="28"/>
      <w:szCs w:val="28"/>
    </w:rPr>
  </w:style>
  <w:style w:type="paragraph" w:customStyle="1" w:styleId="affffffffffc">
    <w:name w:val="法標／表格內文"/>
    <w:autoRedefine/>
    <w:rsid w:val="006F081E"/>
    <w:pPr>
      <w:spacing w:line="280" w:lineRule="exact"/>
    </w:pPr>
    <w:rPr>
      <w:rFonts w:ascii="標楷體" w:eastAsia="標楷體" w:hAnsi="標楷體"/>
      <w:sz w:val="22"/>
      <w:szCs w:val="22"/>
    </w:rPr>
  </w:style>
  <w:style w:type="paragraph" w:customStyle="1" w:styleId="affffffffffd">
    <w:name w:val="法規／第Ｘ條附表Ｘ　凸排"/>
    <w:basedOn w:val="aff6"/>
    <w:autoRedefine/>
    <w:rsid w:val="006F081E"/>
    <w:pPr>
      <w:spacing w:afterLines="50" w:line="240" w:lineRule="auto"/>
      <w:ind w:left="2018" w:hangingChars="720" w:hanging="2018"/>
      <w:jc w:val="both"/>
    </w:pPr>
    <w:rPr>
      <w:noProof/>
    </w:rPr>
  </w:style>
  <w:style w:type="paragraph" w:customStyle="1" w:styleId="affffffffffe">
    <w:name w:val="法規／未完待續"/>
    <w:basedOn w:val="a"/>
    <w:autoRedefine/>
    <w:rsid w:val="00E3348D"/>
    <w:pPr>
      <w:suppressAutoHyphens/>
      <w:autoSpaceDN w:val="0"/>
      <w:spacing w:line="240" w:lineRule="auto"/>
      <w:jc w:val="right"/>
      <w:textAlignment w:val="baseline"/>
      <w:outlineLvl w:val="0"/>
    </w:pPr>
    <w:rPr>
      <w:rFonts w:ascii="標楷體" w:hAnsi="標楷體"/>
      <w:kern w:val="3"/>
    </w:rPr>
  </w:style>
  <w:style w:type="paragraph" w:customStyle="1" w:styleId="XXXX2">
    <w:name w:val="法規/XX部、XX部 令"/>
    <w:basedOn w:val="16"/>
    <w:autoRedefine/>
    <w:rsid w:val="00FB77F9"/>
    <w:pPr>
      <w:topLinePunct/>
      <w:spacing w:beforeLines="150"/>
    </w:pPr>
    <w:rPr>
      <w:sz w:val="28"/>
      <w:szCs w:val="28"/>
    </w:rPr>
  </w:style>
  <w:style w:type="paragraph" w:customStyle="1" w:styleId="afffffffffff">
    <w:name w:val="法規／發文日期"/>
    <w:basedOn w:val="affffc"/>
    <w:autoRedefine/>
    <w:rsid w:val="00FB77F9"/>
    <w:pPr>
      <w:spacing w:line="380" w:lineRule="exact"/>
      <w:ind w:left="1220" w:hanging="1220"/>
    </w:pPr>
  </w:style>
  <w:style w:type="paragraph" w:customStyle="1" w:styleId="afffffffffff0">
    <w:name w:val="法規／修正"/>
    <w:basedOn w:val="affffc"/>
    <w:autoRedefine/>
    <w:rsid w:val="00FB77F9"/>
    <w:pPr>
      <w:spacing w:line="380" w:lineRule="exact"/>
      <w:ind w:left="732" w:hangingChars="300" w:hanging="732"/>
    </w:pPr>
  </w:style>
  <w:style w:type="paragraph" w:customStyle="1" w:styleId="afffffffffff1">
    <w:name w:val="法規／附修正"/>
    <w:basedOn w:val="affffc"/>
    <w:autoRedefine/>
    <w:rsid w:val="00FB77F9"/>
    <w:pPr>
      <w:spacing w:line="380" w:lineRule="exact"/>
      <w:ind w:leftChars="100" w:left="400" w:hangingChars="300" w:hanging="300"/>
    </w:pPr>
  </w:style>
  <w:style w:type="paragraph" w:customStyle="1" w:styleId="afffffffffff2">
    <w:name w:val="法規／部長大人"/>
    <w:basedOn w:val="a"/>
    <w:autoRedefine/>
    <w:rsid w:val="009E1DB0"/>
    <w:pPr>
      <w:topLinePunct/>
      <w:spacing w:beforeLines="150"/>
    </w:pPr>
    <w:rPr>
      <w:color w:val="000000"/>
    </w:rPr>
  </w:style>
  <w:style w:type="paragraph" w:customStyle="1" w:styleId="afffffffffff3">
    <w:name w:val="法規／法規總說明標題"/>
    <w:basedOn w:val="aff6"/>
    <w:autoRedefine/>
    <w:rsid w:val="007D6C0C"/>
    <w:pPr>
      <w:spacing w:beforeLines="150" w:afterLines="50" w:line="240" w:lineRule="auto"/>
      <w:jc w:val="center"/>
    </w:pPr>
  </w:style>
  <w:style w:type="paragraph" w:customStyle="1" w:styleId="afffffffffff4">
    <w:name w:val="法規／總說明內文"/>
    <w:basedOn w:val="affffff8"/>
    <w:autoRedefine/>
    <w:rsid w:val="009E1DB0"/>
    <w:pPr>
      <w:spacing w:line="400" w:lineRule="exact"/>
      <w:ind w:left="0" w:firstLineChars="200" w:firstLine="480"/>
    </w:pPr>
    <w:rPr>
      <w:noProof/>
    </w:rPr>
  </w:style>
  <w:style w:type="paragraph" w:customStyle="1" w:styleId="afffffffffff5">
    <w:name w:val="法規／沿革"/>
    <w:basedOn w:val="28"/>
    <w:autoRedefine/>
    <w:rsid w:val="005578DB"/>
    <w:pPr>
      <w:spacing w:line="400" w:lineRule="exact"/>
      <w:ind w:left="400" w:hangingChars="200" w:hanging="400"/>
      <w:jc w:val="right"/>
    </w:pPr>
    <w:rPr>
      <w:rFonts w:hAnsi="標楷體"/>
      <w:sz w:val="20"/>
      <w:szCs w:val="20"/>
    </w:rPr>
  </w:style>
  <w:style w:type="paragraph" w:customStyle="1" w:styleId="afffffffffff6">
    <w:name w:val="附錄／日期"/>
    <w:basedOn w:val="a6"/>
    <w:autoRedefine/>
    <w:rsid w:val="005D48AA"/>
    <w:pPr>
      <w:spacing w:beforeLines="150" w:afterLines="50"/>
    </w:pPr>
    <w:rPr>
      <w:rFonts w:ascii="Times New Roman" w:eastAsia="標楷體" w:hAnsi="Times New Roman" w:cs="Times New Roman"/>
    </w:rPr>
  </w:style>
  <w:style w:type="paragraph" w:customStyle="1" w:styleId="afffffffffff7">
    <w:name w:val="附表／日期下內文"/>
    <w:basedOn w:val="a"/>
    <w:autoRedefine/>
    <w:rsid w:val="005578DB"/>
    <w:pPr>
      <w:snapToGrid w:val="0"/>
      <w:spacing w:line="240" w:lineRule="atLeast"/>
      <w:ind w:firstLineChars="202" w:firstLine="485"/>
    </w:pPr>
  </w:style>
  <w:style w:type="paragraph" w:customStyle="1" w:styleId="XXX">
    <w:name w:val="法規／第XX條附表X  凸排"/>
    <w:basedOn w:val="affffffffffd"/>
    <w:autoRedefine/>
    <w:rsid w:val="003C755B"/>
    <w:pPr>
      <w:spacing w:after="50"/>
      <w:ind w:left="820" w:hangingChars="820" w:hanging="820"/>
    </w:pPr>
  </w:style>
  <w:style w:type="paragraph" w:customStyle="1" w:styleId="afffffffffff8">
    <w:name w:val="政令／說明一、"/>
    <w:basedOn w:val="afffffffffff"/>
    <w:autoRedefine/>
    <w:rsid w:val="00C62288"/>
    <w:pPr>
      <w:ind w:left="1708" w:hangingChars="700" w:hanging="1708"/>
    </w:pPr>
  </w:style>
  <w:style w:type="paragraph" w:customStyle="1" w:styleId="afffffffffff9">
    <w:name w:val="政令／說明二、"/>
    <w:basedOn w:val="afffffffffff8"/>
    <w:autoRedefine/>
    <w:rsid w:val="00C62288"/>
    <w:pPr>
      <w:ind w:leftChars="500" w:left="700" w:hangingChars="200" w:hanging="200"/>
    </w:pPr>
  </w:style>
  <w:style w:type="paragraph" w:customStyle="1" w:styleId="afffffffffffa">
    <w:name w:val="圖"/>
    <w:autoRedefine/>
    <w:rsid w:val="004C00EC"/>
    <w:pPr>
      <w:spacing w:beforeLines="175"/>
      <w:jc w:val="center"/>
    </w:pPr>
    <w:rPr>
      <w:rFonts w:eastAsia="標楷體"/>
      <w:kern w:val="2"/>
      <w:sz w:val="24"/>
      <w:szCs w:val="24"/>
    </w:rPr>
  </w:style>
  <w:style w:type="paragraph" w:customStyle="1" w:styleId="afffffffffffb">
    <w:name w:val="法規／部長大人下一位"/>
    <w:basedOn w:val="afffffffffff2"/>
    <w:autoRedefine/>
    <w:rsid w:val="00417451"/>
    <w:pPr>
      <w:spacing w:beforeLines="100"/>
    </w:pPr>
  </w:style>
  <w:style w:type="paragraph" w:customStyle="1" w:styleId="afffffffffffc">
    <w:name w:val="本案依分層負責規定授權主管局長決行"/>
    <w:basedOn w:val="16"/>
    <w:autoRedefine/>
    <w:rsid w:val="00B22D9B"/>
    <w:pPr>
      <w:topLinePunct/>
      <w:spacing w:before="0" w:line="370" w:lineRule="exact"/>
      <w:jc w:val="right"/>
    </w:pPr>
    <w:rPr>
      <w:sz w:val="24"/>
      <w:szCs w:val="24"/>
    </w:rPr>
  </w:style>
  <w:style w:type="paragraph" w:customStyle="1" w:styleId="afffffffffffd">
    <w:name w:val="政令(一)"/>
    <w:basedOn w:val="afffffffffff9"/>
    <w:autoRedefine/>
    <w:rsid w:val="00AF513E"/>
    <w:pPr>
      <w:ind w:leftChars="700" w:left="2168" w:hanging="488"/>
    </w:pPr>
  </w:style>
  <w:style w:type="paragraph" w:customStyle="1" w:styleId="afffffffffffe">
    <w:name w:val="附錄／內文"/>
    <w:basedOn w:val="afffffffffff6"/>
    <w:autoRedefine/>
    <w:rsid w:val="005D48AA"/>
    <w:pPr>
      <w:spacing w:beforeLines="0" w:afterLines="0" w:line="240" w:lineRule="atLeast"/>
      <w:ind w:firstLineChars="200" w:firstLine="200"/>
    </w:pPr>
  </w:style>
  <w:style w:type="paragraph" w:customStyle="1" w:styleId="affffffffffff">
    <w:name w:val="主標題"/>
    <w:autoRedefine/>
    <w:qFormat/>
    <w:rsid w:val="00682921"/>
    <w:pPr>
      <w:spacing w:line="420" w:lineRule="exact"/>
      <w:ind w:left="720" w:hanging="720"/>
      <w:jc w:val="distribute"/>
    </w:pPr>
    <w:rPr>
      <w:rFonts w:ascii="華康標楷體(P)" w:eastAsia="標楷體" w:hAnsi="標楷體"/>
      <w:kern w:val="2"/>
      <w:sz w:val="36"/>
      <w:szCs w:val="24"/>
    </w:rPr>
  </w:style>
  <w:style w:type="character" w:customStyle="1" w:styleId="txt31">
    <w:name w:val="txt31"/>
    <w:uiPriority w:val="99"/>
    <w:rsid w:val="00437B4E"/>
    <w:rPr>
      <w:color w:val="auto"/>
      <w:sz w:val="28"/>
      <w:szCs w:val="28"/>
    </w:rPr>
  </w:style>
  <w:style w:type="character" w:styleId="affffffffffff0">
    <w:name w:val="annotation reference"/>
    <w:basedOn w:val="a0"/>
    <w:uiPriority w:val="99"/>
    <w:semiHidden/>
    <w:rsid w:val="00437B4E"/>
    <w:rPr>
      <w:sz w:val="18"/>
      <w:szCs w:val="18"/>
    </w:rPr>
  </w:style>
  <w:style w:type="character" w:customStyle="1" w:styleId="st1">
    <w:name w:val="st1"/>
    <w:basedOn w:val="a0"/>
    <w:uiPriority w:val="99"/>
    <w:rsid w:val="00437B4E"/>
  </w:style>
  <w:style w:type="character" w:styleId="affffffffffff1">
    <w:name w:val="Placeholder Text"/>
    <w:basedOn w:val="a0"/>
    <w:uiPriority w:val="99"/>
    <w:semiHidden/>
    <w:rsid w:val="00437B4E"/>
    <w:rPr>
      <w:color w:val="808080"/>
    </w:rPr>
  </w:style>
  <w:style w:type="character" w:customStyle="1" w:styleId="titlename1">
    <w:name w:val="titlename1"/>
    <w:basedOn w:val="a0"/>
    <w:uiPriority w:val="99"/>
    <w:rsid w:val="00437B4E"/>
    <w:rPr>
      <w:b/>
      <w:bCs/>
      <w:color w:val="auto"/>
      <w:sz w:val="23"/>
      <w:szCs w:val="23"/>
    </w:rPr>
  </w:style>
  <w:style w:type="paragraph" w:customStyle="1" w:styleId="2a">
    <w:name w:val="清單段落2"/>
    <w:basedOn w:val="a"/>
    <w:link w:val="ListParagraphChar"/>
    <w:uiPriority w:val="99"/>
    <w:rsid w:val="00437B4E"/>
    <w:pPr>
      <w:adjustRightInd w:val="0"/>
      <w:spacing w:line="360" w:lineRule="atLeast"/>
      <w:ind w:leftChars="200" w:left="480"/>
      <w:textAlignment w:val="baseline"/>
    </w:pPr>
    <w:rPr>
      <w:rFonts w:ascii="標楷體" w:hAnsi="標楷體" w:cs="標楷體"/>
      <w:sz w:val="22"/>
      <w:szCs w:val="22"/>
    </w:rPr>
  </w:style>
  <w:style w:type="character" w:customStyle="1" w:styleId="ListParagraphChar">
    <w:name w:val="List Paragraph Char"/>
    <w:link w:val="2a"/>
    <w:uiPriority w:val="99"/>
    <w:locked/>
    <w:rsid w:val="00437B4E"/>
    <w:rPr>
      <w:rFonts w:ascii="標楷體" w:eastAsia="標楷體" w:hAnsi="標楷體" w:cs="標楷體"/>
      <w:kern w:val="2"/>
      <w:sz w:val="22"/>
      <w:szCs w:val="22"/>
    </w:rPr>
  </w:style>
  <w:style w:type="character" w:customStyle="1" w:styleId="textexposedshow">
    <w:name w:val="text_exposed_show"/>
    <w:basedOn w:val="a0"/>
    <w:uiPriority w:val="99"/>
    <w:rsid w:val="00437B4E"/>
  </w:style>
  <w:style w:type="paragraph" w:styleId="affffffffffff2">
    <w:name w:val="No Spacing"/>
    <w:uiPriority w:val="99"/>
    <w:qFormat/>
    <w:rsid w:val="00437B4E"/>
    <w:pPr>
      <w:widowControl w:val="0"/>
    </w:pPr>
    <w:rPr>
      <w:rFonts w:ascii="標楷體" w:eastAsia="標楷體" w:hAnsi="標楷體" w:cs="標楷體"/>
      <w:color w:val="000000"/>
      <w:sz w:val="24"/>
      <w:szCs w:val="24"/>
    </w:rPr>
  </w:style>
  <w:style w:type="paragraph" w:customStyle="1" w:styleId="-">
    <w:name w:val="範本-(一)"/>
    <w:basedOn w:val="a"/>
    <w:link w:val="-0"/>
    <w:uiPriority w:val="99"/>
    <w:rsid w:val="00437B4E"/>
    <w:pPr>
      <w:adjustRightInd w:val="0"/>
      <w:snapToGrid w:val="0"/>
      <w:spacing w:line="400" w:lineRule="exact"/>
      <w:ind w:leftChars="177" w:left="991" w:hangingChars="202" w:hanging="566"/>
      <w:jc w:val="left"/>
    </w:pPr>
    <w:rPr>
      <w:rFonts w:hAnsi="標楷體"/>
      <w:color w:val="000000"/>
      <w:sz w:val="28"/>
      <w:szCs w:val="28"/>
    </w:rPr>
  </w:style>
  <w:style w:type="character" w:customStyle="1" w:styleId="-0">
    <w:name w:val="範本-(一) 字元"/>
    <w:link w:val="-"/>
    <w:uiPriority w:val="99"/>
    <w:locked/>
    <w:rsid w:val="00437B4E"/>
    <w:rPr>
      <w:rFonts w:eastAsia="標楷體" w:hAnsi="標楷體"/>
      <w:color w:val="000000"/>
      <w:kern w:val="2"/>
      <w:sz w:val="28"/>
      <w:szCs w:val="28"/>
    </w:rPr>
  </w:style>
  <w:style w:type="paragraph" w:customStyle="1" w:styleId="-11">
    <w:name w:val="範本-1."/>
    <w:basedOn w:val="a"/>
    <w:link w:val="-12"/>
    <w:uiPriority w:val="99"/>
    <w:rsid w:val="00437B4E"/>
    <w:pPr>
      <w:adjustRightInd w:val="0"/>
      <w:snapToGrid w:val="0"/>
      <w:spacing w:beforeLines="50" w:line="360" w:lineRule="exact"/>
      <w:ind w:leftChars="295" w:left="991" w:hangingChars="101" w:hanging="283"/>
      <w:jc w:val="left"/>
    </w:pPr>
    <w:rPr>
      <w:rFonts w:ascii="標楷體" w:hAnsi="標楷體" w:cs="標楷體"/>
      <w:color w:val="000000"/>
      <w:sz w:val="28"/>
      <w:szCs w:val="28"/>
    </w:rPr>
  </w:style>
  <w:style w:type="character" w:customStyle="1" w:styleId="-12">
    <w:name w:val="範本-1. 字元"/>
    <w:link w:val="-11"/>
    <w:uiPriority w:val="99"/>
    <w:locked/>
    <w:rsid w:val="00437B4E"/>
    <w:rPr>
      <w:rFonts w:ascii="標楷體" w:eastAsia="標楷體" w:hAnsi="標楷體" w:cs="標楷體"/>
      <w:color w:val="000000"/>
      <w:kern w:val="2"/>
      <w:sz w:val="28"/>
      <w:szCs w:val="28"/>
    </w:rPr>
  </w:style>
  <w:style w:type="character" w:customStyle="1" w:styleId="acopre">
    <w:name w:val="acopre"/>
    <w:basedOn w:val="a0"/>
    <w:uiPriority w:val="99"/>
    <w:rsid w:val="00437B4E"/>
  </w:style>
  <w:style w:type="character" w:customStyle="1" w:styleId="f">
    <w:name w:val="f"/>
    <w:basedOn w:val="a0"/>
    <w:uiPriority w:val="99"/>
    <w:rsid w:val="00437B4E"/>
  </w:style>
  <w:style w:type="paragraph" w:customStyle="1" w:styleId="7">
    <w:name w:val="字元 字元7 字元 字元 字元 字元 字元 字元 字元 字元"/>
    <w:basedOn w:val="a"/>
    <w:uiPriority w:val="99"/>
    <w:semiHidden/>
    <w:rsid w:val="00437B4E"/>
    <w:pPr>
      <w:widowControl/>
      <w:spacing w:after="160" w:line="240" w:lineRule="exact"/>
      <w:jc w:val="left"/>
    </w:pPr>
    <w:rPr>
      <w:rFonts w:ascii="Tahoma" w:eastAsia="新細明體" w:hAnsi="Tahoma" w:cs="Tahoma"/>
      <w:kern w:val="0"/>
      <w:sz w:val="20"/>
      <w:szCs w:val="20"/>
      <w:lang w:eastAsia="en-US"/>
    </w:rPr>
  </w:style>
  <w:style w:type="character" w:customStyle="1" w:styleId="1f7">
    <w:name w:val="日期1"/>
    <w:basedOn w:val="a0"/>
    <w:rsid w:val="00437B4E"/>
  </w:style>
  <w:style w:type="paragraph" w:styleId="affffffffffff3">
    <w:name w:val="Revision"/>
    <w:hidden/>
    <w:uiPriority w:val="99"/>
    <w:semiHidden/>
    <w:rsid w:val="00437B4E"/>
    <w:rPr>
      <w:rFonts w:ascii="標楷體" w:eastAsia="標楷體" w:hAnsi="標楷體" w:cs="標楷體"/>
      <w:color w:val="000000"/>
      <w:sz w:val="24"/>
      <w:szCs w:val="24"/>
    </w:rPr>
  </w:style>
  <w:style w:type="paragraph" w:customStyle="1" w:styleId="affffffffffff4">
    <w:name w:val="專載／(十一)凸排"/>
    <w:basedOn w:val="afffff7"/>
    <w:autoRedefine/>
    <w:qFormat/>
    <w:rsid w:val="00D26163"/>
    <w:pPr>
      <w:ind w:left="510" w:hangingChars="310" w:hanging="310"/>
    </w:pPr>
  </w:style>
  <w:style w:type="paragraph" w:customStyle="1" w:styleId="100">
    <w:name w:val="專載／(10)凸排"/>
    <w:basedOn w:val="1f6"/>
    <w:qFormat/>
    <w:rsid w:val="00F35D3E"/>
    <w:pPr>
      <w:ind w:left="710" w:hangingChars="210" w:hanging="210"/>
    </w:pPr>
    <w:rPr>
      <w:noProof/>
    </w:rPr>
  </w:style>
  <w:style w:type="paragraph" w:customStyle="1" w:styleId="Standarduser">
    <w:name w:val="Standard (user)"/>
    <w:rsid w:val="007D6C0C"/>
    <w:pPr>
      <w:suppressAutoHyphens/>
      <w:autoSpaceDN w:val="0"/>
      <w:spacing w:line="240" w:lineRule="auto"/>
      <w:ind w:left="0" w:firstLineChars="0" w:firstLine="0"/>
      <w:jc w:val="left"/>
      <w:textAlignment w:val="baseline"/>
    </w:pPr>
    <w:rPr>
      <w:rFonts w:ascii="Calibri" w:hAnsi="Calibri" w:cs="Tahoma"/>
      <w:kern w:val="3"/>
      <w:sz w:val="24"/>
      <w:szCs w:val="22"/>
    </w:rPr>
  </w:style>
</w:styles>
</file>

<file path=word/webSettings.xml><?xml version="1.0" encoding="utf-8"?>
<w:webSettings xmlns:r="http://schemas.openxmlformats.org/officeDocument/2006/relationships" xmlns:w="http://schemas.openxmlformats.org/wordprocessingml/2006/main">
  <w:divs>
    <w:div w:id="65034848">
      <w:bodyDiv w:val="1"/>
      <w:marLeft w:val="0"/>
      <w:marRight w:val="0"/>
      <w:marTop w:val="0"/>
      <w:marBottom w:val="0"/>
      <w:divBdr>
        <w:top w:val="none" w:sz="0" w:space="0" w:color="auto"/>
        <w:left w:val="none" w:sz="0" w:space="0" w:color="auto"/>
        <w:bottom w:val="none" w:sz="0" w:space="0" w:color="auto"/>
        <w:right w:val="none" w:sz="0" w:space="0" w:color="auto"/>
      </w:divBdr>
    </w:div>
    <w:div w:id="80373055">
      <w:bodyDiv w:val="1"/>
      <w:marLeft w:val="0"/>
      <w:marRight w:val="0"/>
      <w:marTop w:val="0"/>
      <w:marBottom w:val="0"/>
      <w:divBdr>
        <w:top w:val="none" w:sz="0" w:space="0" w:color="auto"/>
        <w:left w:val="none" w:sz="0" w:space="0" w:color="auto"/>
        <w:bottom w:val="none" w:sz="0" w:space="0" w:color="auto"/>
        <w:right w:val="none" w:sz="0" w:space="0" w:color="auto"/>
      </w:divBdr>
    </w:div>
    <w:div w:id="207575874">
      <w:bodyDiv w:val="1"/>
      <w:marLeft w:val="0"/>
      <w:marRight w:val="0"/>
      <w:marTop w:val="0"/>
      <w:marBottom w:val="0"/>
      <w:divBdr>
        <w:top w:val="none" w:sz="0" w:space="0" w:color="auto"/>
        <w:left w:val="none" w:sz="0" w:space="0" w:color="auto"/>
        <w:bottom w:val="none" w:sz="0" w:space="0" w:color="auto"/>
        <w:right w:val="none" w:sz="0" w:space="0" w:color="auto"/>
      </w:divBdr>
    </w:div>
    <w:div w:id="263803462">
      <w:bodyDiv w:val="1"/>
      <w:marLeft w:val="0"/>
      <w:marRight w:val="0"/>
      <w:marTop w:val="0"/>
      <w:marBottom w:val="0"/>
      <w:divBdr>
        <w:top w:val="none" w:sz="0" w:space="0" w:color="auto"/>
        <w:left w:val="none" w:sz="0" w:space="0" w:color="auto"/>
        <w:bottom w:val="none" w:sz="0" w:space="0" w:color="auto"/>
        <w:right w:val="none" w:sz="0" w:space="0" w:color="auto"/>
      </w:divBdr>
    </w:div>
    <w:div w:id="433063966">
      <w:bodyDiv w:val="1"/>
      <w:marLeft w:val="0"/>
      <w:marRight w:val="0"/>
      <w:marTop w:val="0"/>
      <w:marBottom w:val="0"/>
      <w:divBdr>
        <w:top w:val="none" w:sz="0" w:space="0" w:color="auto"/>
        <w:left w:val="none" w:sz="0" w:space="0" w:color="auto"/>
        <w:bottom w:val="none" w:sz="0" w:space="0" w:color="auto"/>
        <w:right w:val="none" w:sz="0" w:space="0" w:color="auto"/>
      </w:divBdr>
    </w:div>
    <w:div w:id="490870068">
      <w:bodyDiv w:val="1"/>
      <w:marLeft w:val="0"/>
      <w:marRight w:val="0"/>
      <w:marTop w:val="0"/>
      <w:marBottom w:val="0"/>
      <w:divBdr>
        <w:top w:val="none" w:sz="0" w:space="0" w:color="auto"/>
        <w:left w:val="none" w:sz="0" w:space="0" w:color="auto"/>
        <w:bottom w:val="none" w:sz="0" w:space="0" w:color="auto"/>
        <w:right w:val="none" w:sz="0" w:space="0" w:color="auto"/>
      </w:divBdr>
    </w:div>
    <w:div w:id="543446428">
      <w:bodyDiv w:val="1"/>
      <w:marLeft w:val="0"/>
      <w:marRight w:val="0"/>
      <w:marTop w:val="0"/>
      <w:marBottom w:val="0"/>
      <w:divBdr>
        <w:top w:val="none" w:sz="0" w:space="0" w:color="auto"/>
        <w:left w:val="none" w:sz="0" w:space="0" w:color="auto"/>
        <w:bottom w:val="none" w:sz="0" w:space="0" w:color="auto"/>
        <w:right w:val="none" w:sz="0" w:space="0" w:color="auto"/>
      </w:divBdr>
    </w:div>
    <w:div w:id="694698928">
      <w:bodyDiv w:val="1"/>
      <w:marLeft w:val="0"/>
      <w:marRight w:val="0"/>
      <w:marTop w:val="0"/>
      <w:marBottom w:val="0"/>
      <w:divBdr>
        <w:top w:val="none" w:sz="0" w:space="0" w:color="auto"/>
        <w:left w:val="none" w:sz="0" w:space="0" w:color="auto"/>
        <w:bottom w:val="none" w:sz="0" w:space="0" w:color="auto"/>
        <w:right w:val="none" w:sz="0" w:space="0" w:color="auto"/>
      </w:divBdr>
    </w:div>
    <w:div w:id="782578684">
      <w:bodyDiv w:val="1"/>
      <w:marLeft w:val="0"/>
      <w:marRight w:val="0"/>
      <w:marTop w:val="0"/>
      <w:marBottom w:val="0"/>
      <w:divBdr>
        <w:top w:val="none" w:sz="0" w:space="0" w:color="auto"/>
        <w:left w:val="none" w:sz="0" w:space="0" w:color="auto"/>
        <w:bottom w:val="none" w:sz="0" w:space="0" w:color="auto"/>
        <w:right w:val="none" w:sz="0" w:space="0" w:color="auto"/>
      </w:divBdr>
    </w:div>
    <w:div w:id="824782391">
      <w:bodyDiv w:val="1"/>
      <w:marLeft w:val="0"/>
      <w:marRight w:val="0"/>
      <w:marTop w:val="0"/>
      <w:marBottom w:val="0"/>
      <w:divBdr>
        <w:top w:val="none" w:sz="0" w:space="0" w:color="auto"/>
        <w:left w:val="none" w:sz="0" w:space="0" w:color="auto"/>
        <w:bottom w:val="none" w:sz="0" w:space="0" w:color="auto"/>
        <w:right w:val="none" w:sz="0" w:space="0" w:color="auto"/>
      </w:divBdr>
    </w:div>
    <w:div w:id="883711339">
      <w:bodyDiv w:val="1"/>
      <w:marLeft w:val="0"/>
      <w:marRight w:val="0"/>
      <w:marTop w:val="0"/>
      <w:marBottom w:val="0"/>
      <w:divBdr>
        <w:top w:val="none" w:sz="0" w:space="0" w:color="auto"/>
        <w:left w:val="none" w:sz="0" w:space="0" w:color="auto"/>
        <w:bottom w:val="none" w:sz="0" w:space="0" w:color="auto"/>
        <w:right w:val="none" w:sz="0" w:space="0" w:color="auto"/>
      </w:divBdr>
    </w:div>
    <w:div w:id="930626329">
      <w:bodyDiv w:val="1"/>
      <w:marLeft w:val="0"/>
      <w:marRight w:val="0"/>
      <w:marTop w:val="0"/>
      <w:marBottom w:val="0"/>
      <w:divBdr>
        <w:top w:val="none" w:sz="0" w:space="0" w:color="auto"/>
        <w:left w:val="none" w:sz="0" w:space="0" w:color="auto"/>
        <w:bottom w:val="none" w:sz="0" w:space="0" w:color="auto"/>
        <w:right w:val="none" w:sz="0" w:space="0" w:color="auto"/>
      </w:divBdr>
    </w:div>
    <w:div w:id="994726121">
      <w:bodyDiv w:val="1"/>
      <w:marLeft w:val="0"/>
      <w:marRight w:val="0"/>
      <w:marTop w:val="0"/>
      <w:marBottom w:val="0"/>
      <w:divBdr>
        <w:top w:val="none" w:sz="0" w:space="0" w:color="auto"/>
        <w:left w:val="none" w:sz="0" w:space="0" w:color="auto"/>
        <w:bottom w:val="none" w:sz="0" w:space="0" w:color="auto"/>
        <w:right w:val="none" w:sz="0" w:space="0" w:color="auto"/>
      </w:divBdr>
    </w:div>
    <w:div w:id="1311514864">
      <w:bodyDiv w:val="1"/>
      <w:marLeft w:val="0"/>
      <w:marRight w:val="0"/>
      <w:marTop w:val="0"/>
      <w:marBottom w:val="0"/>
      <w:divBdr>
        <w:top w:val="none" w:sz="0" w:space="0" w:color="auto"/>
        <w:left w:val="none" w:sz="0" w:space="0" w:color="auto"/>
        <w:bottom w:val="none" w:sz="0" w:space="0" w:color="auto"/>
        <w:right w:val="none" w:sz="0" w:space="0" w:color="auto"/>
      </w:divBdr>
    </w:div>
    <w:div w:id="1352561546">
      <w:bodyDiv w:val="1"/>
      <w:marLeft w:val="0"/>
      <w:marRight w:val="0"/>
      <w:marTop w:val="0"/>
      <w:marBottom w:val="0"/>
      <w:divBdr>
        <w:top w:val="none" w:sz="0" w:space="0" w:color="auto"/>
        <w:left w:val="none" w:sz="0" w:space="0" w:color="auto"/>
        <w:bottom w:val="none" w:sz="0" w:space="0" w:color="auto"/>
        <w:right w:val="none" w:sz="0" w:space="0" w:color="auto"/>
      </w:divBdr>
    </w:div>
    <w:div w:id="1434864613">
      <w:bodyDiv w:val="1"/>
      <w:marLeft w:val="0"/>
      <w:marRight w:val="0"/>
      <w:marTop w:val="0"/>
      <w:marBottom w:val="0"/>
      <w:divBdr>
        <w:top w:val="none" w:sz="0" w:space="0" w:color="auto"/>
        <w:left w:val="none" w:sz="0" w:space="0" w:color="auto"/>
        <w:bottom w:val="none" w:sz="0" w:space="0" w:color="auto"/>
        <w:right w:val="none" w:sz="0" w:space="0" w:color="auto"/>
      </w:divBdr>
    </w:div>
    <w:div w:id="1480147385">
      <w:bodyDiv w:val="1"/>
      <w:marLeft w:val="0"/>
      <w:marRight w:val="0"/>
      <w:marTop w:val="0"/>
      <w:marBottom w:val="0"/>
      <w:divBdr>
        <w:top w:val="none" w:sz="0" w:space="0" w:color="auto"/>
        <w:left w:val="none" w:sz="0" w:space="0" w:color="auto"/>
        <w:bottom w:val="none" w:sz="0" w:space="0" w:color="auto"/>
        <w:right w:val="none" w:sz="0" w:space="0" w:color="auto"/>
      </w:divBdr>
    </w:div>
    <w:div w:id="1708676455">
      <w:bodyDiv w:val="1"/>
      <w:marLeft w:val="0"/>
      <w:marRight w:val="0"/>
      <w:marTop w:val="0"/>
      <w:marBottom w:val="0"/>
      <w:divBdr>
        <w:top w:val="none" w:sz="0" w:space="0" w:color="auto"/>
        <w:left w:val="none" w:sz="0" w:space="0" w:color="auto"/>
        <w:bottom w:val="none" w:sz="0" w:space="0" w:color="auto"/>
        <w:right w:val="none" w:sz="0" w:space="0" w:color="auto"/>
      </w:divBdr>
    </w:div>
    <w:div w:id="1732774292">
      <w:bodyDiv w:val="1"/>
      <w:marLeft w:val="0"/>
      <w:marRight w:val="0"/>
      <w:marTop w:val="0"/>
      <w:marBottom w:val="0"/>
      <w:divBdr>
        <w:top w:val="none" w:sz="0" w:space="0" w:color="auto"/>
        <w:left w:val="none" w:sz="0" w:space="0" w:color="auto"/>
        <w:bottom w:val="none" w:sz="0" w:space="0" w:color="auto"/>
        <w:right w:val="none" w:sz="0" w:space="0" w:color="auto"/>
      </w:divBdr>
    </w:div>
    <w:div w:id="1788768720">
      <w:bodyDiv w:val="1"/>
      <w:marLeft w:val="0"/>
      <w:marRight w:val="0"/>
      <w:marTop w:val="0"/>
      <w:marBottom w:val="0"/>
      <w:divBdr>
        <w:top w:val="none" w:sz="0" w:space="0" w:color="auto"/>
        <w:left w:val="none" w:sz="0" w:space="0" w:color="auto"/>
        <w:bottom w:val="none" w:sz="0" w:space="0" w:color="auto"/>
        <w:right w:val="none" w:sz="0" w:space="0" w:color="auto"/>
      </w:divBdr>
    </w:div>
    <w:div w:id="1804809789">
      <w:bodyDiv w:val="1"/>
      <w:marLeft w:val="0"/>
      <w:marRight w:val="0"/>
      <w:marTop w:val="0"/>
      <w:marBottom w:val="0"/>
      <w:divBdr>
        <w:top w:val="none" w:sz="0" w:space="0" w:color="auto"/>
        <w:left w:val="none" w:sz="0" w:space="0" w:color="auto"/>
        <w:bottom w:val="none" w:sz="0" w:space="0" w:color="auto"/>
        <w:right w:val="none" w:sz="0" w:space="0" w:color="auto"/>
      </w:divBdr>
    </w:div>
    <w:div w:id="1871723946">
      <w:bodyDiv w:val="1"/>
      <w:marLeft w:val="0"/>
      <w:marRight w:val="0"/>
      <w:marTop w:val="0"/>
      <w:marBottom w:val="0"/>
      <w:divBdr>
        <w:top w:val="none" w:sz="0" w:space="0" w:color="auto"/>
        <w:left w:val="none" w:sz="0" w:space="0" w:color="auto"/>
        <w:bottom w:val="none" w:sz="0" w:space="0" w:color="auto"/>
        <w:right w:val="none" w:sz="0" w:space="0" w:color="auto"/>
      </w:divBdr>
    </w:div>
    <w:div w:id="1901943383">
      <w:bodyDiv w:val="1"/>
      <w:marLeft w:val="0"/>
      <w:marRight w:val="0"/>
      <w:marTop w:val="0"/>
      <w:marBottom w:val="0"/>
      <w:divBdr>
        <w:top w:val="none" w:sz="0" w:space="0" w:color="auto"/>
        <w:left w:val="none" w:sz="0" w:space="0" w:color="auto"/>
        <w:bottom w:val="none" w:sz="0" w:space="0" w:color="auto"/>
        <w:right w:val="none" w:sz="0" w:space="0" w:color="auto"/>
      </w:divBdr>
    </w:div>
    <w:div w:id="1965043175">
      <w:bodyDiv w:val="1"/>
      <w:marLeft w:val="0"/>
      <w:marRight w:val="0"/>
      <w:marTop w:val="0"/>
      <w:marBottom w:val="0"/>
      <w:divBdr>
        <w:top w:val="none" w:sz="0" w:space="0" w:color="auto"/>
        <w:left w:val="none" w:sz="0" w:space="0" w:color="auto"/>
        <w:bottom w:val="none" w:sz="0" w:space="0" w:color="auto"/>
        <w:right w:val="none" w:sz="0" w:space="0" w:color="auto"/>
      </w:divBdr>
    </w:div>
    <w:div w:id="1993413245">
      <w:bodyDiv w:val="1"/>
      <w:marLeft w:val="0"/>
      <w:marRight w:val="0"/>
      <w:marTop w:val="0"/>
      <w:marBottom w:val="0"/>
      <w:divBdr>
        <w:top w:val="none" w:sz="0" w:space="0" w:color="auto"/>
        <w:left w:val="none" w:sz="0" w:space="0" w:color="auto"/>
        <w:bottom w:val="none" w:sz="0" w:space="0" w:color="auto"/>
        <w:right w:val="none" w:sz="0" w:space="0" w:color="auto"/>
      </w:divBdr>
    </w:div>
    <w:div w:id="2012950327">
      <w:bodyDiv w:val="1"/>
      <w:marLeft w:val="0"/>
      <w:marRight w:val="0"/>
      <w:marTop w:val="0"/>
      <w:marBottom w:val="0"/>
      <w:divBdr>
        <w:top w:val="none" w:sz="0" w:space="0" w:color="auto"/>
        <w:left w:val="none" w:sz="0" w:space="0" w:color="auto"/>
        <w:bottom w:val="none" w:sz="0" w:space="0" w:color="auto"/>
        <w:right w:val="none" w:sz="0" w:space="0" w:color="auto"/>
      </w:divBdr>
    </w:div>
    <w:div w:id="2068217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7.xml"/><Relationship Id="rId3" Type="http://schemas.openxmlformats.org/officeDocument/2006/relationships/settings" Target="settings.xml"/><Relationship Id="rId21" Type="http://schemas.openxmlformats.org/officeDocument/2006/relationships/image" Target="media/image5.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6.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4.png"/><Relationship Id="rId29"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8.png"/><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7.png"/><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image" Target="media/image3.gif"/><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gif"/><Relationship Id="rId22" Type="http://schemas.openxmlformats.org/officeDocument/2006/relationships/image" Target="media/image6.png"/><Relationship Id="rId27" Type="http://schemas.openxmlformats.org/officeDocument/2006/relationships/footer" Target="footer6.xml"/><Relationship Id="rId30" Type="http://schemas.openxmlformats.org/officeDocument/2006/relationships/header" Target="header9.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87</Pages>
  <Words>8001</Words>
  <Characters>45610</Characters>
  <Application>Microsoft Office Word</Application>
  <DocSecurity>0</DocSecurity>
  <Lines>380</Lines>
  <Paragraphs>107</Paragraphs>
  <ScaleCrop>false</ScaleCrop>
  <Company/>
  <LinksUpToDate>false</LinksUpToDate>
  <CharactersWithSpaces>53504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wen12</cp:lastModifiedBy>
  <cp:revision>22</cp:revision>
  <cp:lastPrinted>2026-06-02T02:31:00Z</cp:lastPrinted>
  <dcterms:created xsi:type="dcterms:W3CDTF">2026-05-21T01:32:00Z</dcterms:created>
  <dcterms:modified xsi:type="dcterms:W3CDTF">2026-06-02T02:33:00Z</dcterms:modified>
</cp:coreProperties>
</file>