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7BD" w:rsidRPr="001D7CF3" w:rsidRDefault="00BE2EEC">
      <w:pPr>
        <w:jc w:val="center"/>
        <w:rPr>
          <w:rFonts w:eastAsia="華康隸書體W3(P)"/>
          <w:sz w:val="50"/>
        </w:rPr>
      </w:pPr>
      <w:r w:rsidRPr="00BE2EEC">
        <w:rPr>
          <w:noProof/>
        </w:rPr>
        <w:drawing>
          <wp:anchor distT="0" distB="0" distL="114300" distR="114300" simplePos="0" relativeHeight="251662848" behindDoc="0" locked="0" layoutInCell="1" allowOverlap="1">
            <wp:simplePos x="0" y="0"/>
            <wp:positionH relativeFrom="column">
              <wp:posOffset>-10160</wp:posOffset>
            </wp:positionH>
            <wp:positionV relativeFrom="paragraph">
              <wp:posOffset>-19685</wp:posOffset>
            </wp:positionV>
            <wp:extent cx="5142230" cy="2874010"/>
            <wp:effectExtent l="0" t="0" r="1270" b="2540"/>
            <wp:wrapNone/>
            <wp:docPr id="1" name="圖片 31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image001"/>
                    <pic:cNvPicPr>
                      <a:picLocks noChangeAspect="1" noChangeArrowheads="1"/>
                    </pic:cNvPicPr>
                  </pic:nvPicPr>
                  <pic:blipFill>
                    <a:blip r:embed="rId7" cstate="print">
                      <a:clrChange>
                        <a:clrFrom>
                          <a:srgbClr val="FFFFFF"/>
                        </a:clrFrom>
                        <a:clrTo>
                          <a:srgbClr val="FFFFFF">
                            <a:alpha val="0"/>
                          </a:srgbClr>
                        </a:clrTo>
                      </a:clrChange>
                      <a:grayscl/>
                      <a:biLevel thresh="50000"/>
                    </a:blip>
                    <a:srcRect/>
                    <a:stretch>
                      <a:fillRect/>
                    </a:stretch>
                  </pic:blipFill>
                  <pic:spPr bwMode="auto">
                    <a:xfrm>
                      <a:off x="0" y="0"/>
                      <a:ext cx="5142230" cy="2874010"/>
                    </a:xfrm>
                    <a:prstGeom prst="rect">
                      <a:avLst/>
                    </a:prstGeom>
                    <a:noFill/>
                    <a:ln w="9525">
                      <a:noFill/>
                      <a:miter lim="800000"/>
                      <a:headEnd/>
                      <a:tailEnd/>
                    </a:ln>
                  </pic:spPr>
                </pic:pic>
              </a:graphicData>
            </a:graphic>
          </wp:anchor>
        </w:drawing>
      </w: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rsidP="00C078EE">
      <w:pPr>
        <w:spacing w:line="240" w:lineRule="auto"/>
        <w:jc w:val="right"/>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F1A0A" w:rsidRPr="001D7CF3" w:rsidRDefault="000F1A0A">
      <w:pPr>
        <w:jc w:val="center"/>
        <w:rPr>
          <w:rFonts w:eastAsia="華康隸書體W3(P)"/>
          <w:sz w:val="50"/>
        </w:rPr>
      </w:pPr>
    </w:p>
    <w:p w:rsidR="000867BD" w:rsidRDefault="000867BD">
      <w:pPr>
        <w:jc w:val="center"/>
        <w:rPr>
          <w:rFonts w:eastAsia="華康隸書體W3(P)"/>
          <w:sz w:val="50"/>
        </w:rPr>
      </w:pPr>
    </w:p>
    <w:p w:rsidR="00BE2EEC" w:rsidRDefault="00BE2EEC">
      <w:pPr>
        <w:jc w:val="center"/>
        <w:rPr>
          <w:rFonts w:eastAsia="華康隸書體W3(P)"/>
          <w:sz w:val="50"/>
        </w:rPr>
      </w:pPr>
    </w:p>
    <w:p w:rsidR="00BE2EEC" w:rsidRPr="001D7CF3" w:rsidRDefault="00BE2EEC">
      <w:pPr>
        <w:jc w:val="center"/>
        <w:rPr>
          <w:rFonts w:eastAsia="華康隸書體W3(P)"/>
          <w:sz w:val="50"/>
        </w:rPr>
      </w:pPr>
    </w:p>
    <w:p w:rsidR="000867BD" w:rsidRDefault="00F21774" w:rsidP="00AD5FF6">
      <w:pPr>
        <w:spacing w:beforeLines="150"/>
        <w:jc w:val="center"/>
        <w:rPr>
          <w:rFonts w:ascii="華康隸書體W3" w:eastAsia="華康隸書體W3"/>
          <w:sz w:val="50"/>
        </w:rPr>
      </w:pPr>
      <w:r>
        <w:rPr>
          <w:rFonts w:ascii="華康隸書體W3" w:eastAsia="華康隸書體W3" w:hint="eastAsia"/>
          <w:sz w:val="50"/>
        </w:rPr>
        <w:t>11</w:t>
      </w:r>
      <w:r w:rsidR="003F29A4">
        <w:rPr>
          <w:rFonts w:ascii="華康隸書體W3" w:eastAsia="華康隸書體W3" w:hint="eastAsia"/>
          <w:sz w:val="50"/>
        </w:rPr>
        <w:t>5</w:t>
      </w:r>
      <w:r w:rsidR="000867BD" w:rsidRPr="004E765C">
        <w:rPr>
          <w:rFonts w:ascii="華康隸書體W3" w:eastAsia="華康隸書體W3" w:hint="eastAsia"/>
          <w:sz w:val="50"/>
        </w:rPr>
        <w:t>年 第</w:t>
      </w:r>
      <w:r w:rsidR="003F29A4">
        <w:rPr>
          <w:rFonts w:ascii="華康隸書體W3" w:eastAsia="華康隸書體W3" w:hint="eastAsia"/>
          <w:sz w:val="50"/>
        </w:rPr>
        <w:t>1</w:t>
      </w:r>
      <w:r w:rsidR="000867BD" w:rsidRPr="004E765C">
        <w:rPr>
          <w:rFonts w:ascii="華康隸書體W3" w:eastAsia="華康隸書體W3" w:hint="eastAsia"/>
          <w:sz w:val="50"/>
        </w:rPr>
        <w:t>期</w:t>
      </w:r>
    </w:p>
    <w:p w:rsidR="00BE2EEC" w:rsidRDefault="00BE2EEC" w:rsidP="00AD5FF6">
      <w:pPr>
        <w:spacing w:beforeLines="150"/>
        <w:jc w:val="center"/>
        <w:rPr>
          <w:rFonts w:ascii="華康隸書體W3" w:eastAsia="華康隸書體W3"/>
          <w:sz w:val="50"/>
        </w:rPr>
      </w:pPr>
    </w:p>
    <w:p w:rsidR="00BE2EEC" w:rsidRDefault="00BE2EEC" w:rsidP="00AD5FF6">
      <w:pPr>
        <w:spacing w:beforeLines="150"/>
        <w:jc w:val="center"/>
        <w:rPr>
          <w:rFonts w:ascii="華康隸書體W3" w:eastAsia="華康隸書體W3"/>
          <w:sz w:val="50"/>
        </w:rPr>
      </w:pPr>
    </w:p>
    <w:p w:rsidR="00BE2EEC" w:rsidRDefault="00BE2EEC" w:rsidP="00AD5FF6">
      <w:pPr>
        <w:spacing w:beforeLines="150"/>
        <w:jc w:val="center"/>
        <w:rPr>
          <w:rFonts w:ascii="華康隸書體W3" w:eastAsia="華康隸書體W3"/>
          <w:sz w:val="50"/>
        </w:rPr>
      </w:pPr>
    </w:p>
    <w:p w:rsidR="00BE2EEC" w:rsidRDefault="00BE2EEC" w:rsidP="00AD5FF6">
      <w:pPr>
        <w:spacing w:beforeLines="150"/>
        <w:jc w:val="center"/>
        <w:rPr>
          <w:rFonts w:ascii="華康隸書體W3" w:eastAsia="華康隸書體W3"/>
          <w:sz w:val="50"/>
        </w:rPr>
      </w:pPr>
    </w:p>
    <w:p w:rsidR="00BE2EEC" w:rsidRDefault="00BE2EEC" w:rsidP="00AD5FF6">
      <w:pPr>
        <w:spacing w:beforeLines="150"/>
        <w:jc w:val="center"/>
        <w:rPr>
          <w:rFonts w:ascii="華康隸書體W3" w:eastAsia="華康隸書體W3"/>
          <w:sz w:val="50"/>
        </w:rPr>
      </w:pPr>
    </w:p>
    <w:p w:rsidR="00BE2EEC" w:rsidRDefault="00BE2EEC" w:rsidP="00AD5FF6">
      <w:pPr>
        <w:spacing w:beforeLines="150"/>
        <w:jc w:val="center"/>
        <w:rPr>
          <w:rFonts w:ascii="華康隸書體W3" w:eastAsia="華康隸書體W3"/>
          <w:sz w:val="50"/>
        </w:rPr>
      </w:pPr>
    </w:p>
    <w:p w:rsidR="00BE2EEC" w:rsidRDefault="00BE2EEC" w:rsidP="00BE2EEC">
      <w:pPr>
        <w:jc w:val="center"/>
        <w:rPr>
          <w:sz w:val="38"/>
        </w:rPr>
      </w:pPr>
      <w:r>
        <w:rPr>
          <w:rFonts w:ascii="華康隸書體W3(P)" w:eastAsia="華康隸書體W3(P)" w:hint="eastAsia"/>
          <w:sz w:val="38"/>
        </w:rPr>
        <w:t>中華民國1</w:t>
      </w:r>
      <w:r w:rsidR="00F21774">
        <w:rPr>
          <w:rFonts w:ascii="華康隸書體W3(P)" w:eastAsia="華康隸書體W3(P)" w:hint="eastAsia"/>
          <w:sz w:val="38"/>
        </w:rPr>
        <w:t>1</w:t>
      </w:r>
      <w:r w:rsidR="003F29A4">
        <w:rPr>
          <w:rFonts w:ascii="華康隸書體W3(P)" w:eastAsia="華康隸書體W3(P)" w:hint="eastAsia"/>
          <w:sz w:val="38"/>
        </w:rPr>
        <w:t>5</w:t>
      </w:r>
      <w:r>
        <w:rPr>
          <w:rFonts w:ascii="華康隸書體W3(P)" w:eastAsia="華康隸書體W3(P)" w:hint="eastAsia"/>
          <w:sz w:val="38"/>
        </w:rPr>
        <w:t>年</w:t>
      </w:r>
      <w:r w:rsidR="003F29A4">
        <w:rPr>
          <w:rFonts w:ascii="華康隸書體W3(P)" w:eastAsia="華康隸書體W3(P)" w:hint="eastAsia"/>
          <w:sz w:val="38"/>
        </w:rPr>
        <w:t>1</w:t>
      </w:r>
      <w:r>
        <w:rPr>
          <w:rFonts w:ascii="華康隸書體W3(P)" w:eastAsia="華康隸書體W3(P)" w:hint="eastAsia"/>
          <w:sz w:val="38"/>
        </w:rPr>
        <w:t>月16日 出版</w:t>
      </w:r>
    </w:p>
    <w:p w:rsidR="00BE2EEC" w:rsidRPr="00BE2EEC" w:rsidRDefault="00BE2EEC" w:rsidP="00AD5FF6">
      <w:pPr>
        <w:spacing w:beforeLines="150"/>
        <w:jc w:val="center"/>
        <w:rPr>
          <w:rFonts w:ascii="華康隸書體W3" w:eastAsia="華康隸書體W3"/>
          <w:sz w:val="50"/>
        </w:rPr>
        <w:sectPr w:rsidR="00BE2EEC" w:rsidRPr="00BE2EEC">
          <w:type w:val="continuous"/>
          <w:pgSz w:w="10660" w:h="14742" w:code="132"/>
          <w:pgMar w:top="1531" w:right="1276" w:bottom="1304" w:left="1276" w:header="680" w:footer="794" w:gutter="0"/>
          <w:cols w:space="425"/>
          <w:docGrid w:linePitch="360" w:charSpace="134328"/>
        </w:sectPr>
      </w:pPr>
    </w:p>
    <w:p w:rsidR="000867BD" w:rsidRPr="001D7CF3" w:rsidRDefault="000867BD">
      <w:pPr>
        <w:pStyle w:val="a4"/>
        <w:tabs>
          <w:tab w:val="left" w:leader="middleDot" w:pos="8222"/>
        </w:tabs>
        <w:topLinePunct/>
        <w:spacing w:after="0" w:line="500" w:lineRule="exact"/>
      </w:pPr>
      <w:r w:rsidRPr="001D7CF3">
        <w:lastRenderedPageBreak/>
        <w:t>本　　期　　目　　錄</w:t>
      </w:r>
    </w:p>
    <w:p w:rsidR="003F29A4" w:rsidRDefault="00314785" w:rsidP="003F29A4">
      <w:pPr>
        <w:pStyle w:val="a5"/>
      </w:pPr>
      <w:r>
        <w:rPr>
          <w:noProof/>
        </w:rPr>
        <w:pict>
          <v:roundrect id="_x0000_s1405" style="position:absolute;left:0;text-align:left;margin-left:1.25pt;margin-top:12.35pt;width:73.7pt;height:22.7pt;z-index:251659776" arcsize="10923f" filled="f" strokeweight="3pt">
            <v:stroke r:id="rId8" o:title="" filltype="pattern" endcap="round"/>
            <v:textbox inset=",1.8mm"/>
          </v:roundrect>
        </w:pict>
      </w:r>
      <w:r w:rsidR="003F29A4">
        <w:rPr>
          <w:rFonts w:hint="eastAsia"/>
        </w:rPr>
        <w:t>法　規</w:t>
      </w:r>
    </w:p>
    <w:p w:rsidR="003F29A4" w:rsidRPr="003F29A4" w:rsidRDefault="003F29A4" w:rsidP="003F29A4">
      <w:pPr>
        <w:pStyle w:val="affffffffff6"/>
      </w:pPr>
      <w:r w:rsidRPr="003F29A4">
        <w:rPr>
          <w:rFonts w:hint="eastAsia"/>
        </w:rPr>
        <w:t>縣</w:t>
      </w:r>
      <w:r>
        <w:rPr>
          <w:rFonts w:hint="eastAsia"/>
        </w:rPr>
        <w:t xml:space="preserve"> </w:t>
      </w:r>
      <w:r w:rsidRPr="003F29A4">
        <w:rPr>
          <w:rFonts w:hint="eastAsia"/>
        </w:rPr>
        <w:t>法</w:t>
      </w:r>
      <w:r>
        <w:rPr>
          <w:rFonts w:hint="eastAsia"/>
        </w:rPr>
        <w:t xml:space="preserve"> </w:t>
      </w:r>
      <w:r w:rsidRPr="003F29A4">
        <w:rPr>
          <w:rFonts w:hint="eastAsia"/>
        </w:rPr>
        <w:t>規：修正「澎湖縣政府處理違反平均地權條例第四十七條及第四十七條之三規定統一裁罰基準」，名稱並修正為「澎湖縣政府處理違反平均地權條例實價登錄及不動產交易事件裁罰基準」，自即日起生效</w:t>
      </w:r>
      <w:r>
        <w:tab/>
      </w:r>
      <w:r w:rsidR="00F32166">
        <w:rPr>
          <w:rFonts w:hint="eastAsia"/>
        </w:rPr>
        <w:t>1</w:t>
      </w:r>
    </w:p>
    <w:p w:rsidR="003F29A4" w:rsidRPr="003F29A4" w:rsidRDefault="00314785" w:rsidP="003F29A4">
      <w:pPr>
        <w:pStyle w:val="a5"/>
      </w:pPr>
      <w:r>
        <w:rPr>
          <w:noProof/>
        </w:rPr>
        <w:pict>
          <v:roundrect id="_x0000_s1414" style="position:absolute;left:0;text-align:left;margin-left:-.8pt;margin-top:12.4pt;width:73.7pt;height:22.7pt;z-index:251663872" arcsize="10923f" filled="f" strokeweight="3pt">
            <v:stroke r:id="rId8" o:title="" filltype="pattern" endcap="round"/>
            <v:textbox inset=",1.8mm"/>
          </v:roundrect>
        </w:pict>
      </w:r>
      <w:r w:rsidR="003F29A4" w:rsidRPr="003F29A4">
        <w:rPr>
          <w:rFonts w:hint="eastAsia"/>
        </w:rPr>
        <w:t>政</w:t>
      </w:r>
      <w:r w:rsidR="003F29A4">
        <w:rPr>
          <w:rFonts w:hint="eastAsia"/>
        </w:rPr>
        <w:t xml:space="preserve">　</w:t>
      </w:r>
      <w:r w:rsidR="003F29A4" w:rsidRPr="003F29A4">
        <w:rPr>
          <w:rFonts w:hint="eastAsia"/>
        </w:rPr>
        <w:t>令</w:t>
      </w:r>
    </w:p>
    <w:p w:rsidR="003F29A4" w:rsidRPr="003F29A4" w:rsidRDefault="003F29A4" w:rsidP="003F29A4">
      <w:pPr>
        <w:pStyle w:val="affffffffff6"/>
      </w:pPr>
      <w:r w:rsidRPr="003F29A4">
        <w:rPr>
          <w:rFonts w:hint="eastAsia"/>
        </w:rPr>
        <w:t>財</w:t>
      </w:r>
      <w:r>
        <w:rPr>
          <w:rFonts w:hint="eastAsia"/>
        </w:rPr>
        <w:t xml:space="preserve">　　</w:t>
      </w:r>
      <w:r w:rsidRPr="003F29A4">
        <w:rPr>
          <w:rFonts w:hint="eastAsia"/>
        </w:rPr>
        <w:t>政：修正「澎湖縣政府處理違反平均地權條例實價登錄及不動產</w:t>
      </w:r>
      <w:r>
        <w:rPr>
          <w:rFonts w:hint="eastAsia"/>
        </w:rPr>
        <w:t xml:space="preserve">　</w:t>
      </w:r>
      <w:r w:rsidRPr="003F29A4">
        <w:rPr>
          <w:rFonts w:hint="eastAsia"/>
        </w:rPr>
        <w:t>交易事件裁罰基準」發布令</w:t>
      </w:r>
      <w:r w:rsidRPr="003F29A4">
        <w:rPr>
          <w:rFonts w:hint="eastAsia"/>
        </w:rPr>
        <w:t>1</w:t>
      </w:r>
      <w:r w:rsidRPr="003F29A4">
        <w:rPr>
          <w:rFonts w:hint="eastAsia"/>
        </w:rPr>
        <w:t>份</w:t>
      </w:r>
      <w:r>
        <w:tab/>
      </w:r>
      <w:r w:rsidR="00F32166">
        <w:rPr>
          <w:rFonts w:hint="eastAsia"/>
        </w:rPr>
        <w:t>60</w:t>
      </w:r>
    </w:p>
    <w:p w:rsidR="003F29A4" w:rsidRPr="003F29A4" w:rsidRDefault="00314785" w:rsidP="003F29A4">
      <w:pPr>
        <w:pStyle w:val="a5"/>
      </w:pPr>
      <w:r>
        <w:rPr>
          <w:noProof/>
        </w:rPr>
        <w:pict>
          <v:roundrect id="_x0000_s1415" style="position:absolute;left:0;text-align:left;margin-left:-.65pt;margin-top:11.9pt;width:73.7pt;height:22.7pt;z-index:251664896" arcsize="10923f" filled="f" strokeweight="3pt">
            <v:stroke r:id="rId8" o:title="" filltype="pattern" endcap="round"/>
            <v:textbox inset=",1.8mm"/>
          </v:roundrect>
        </w:pict>
      </w:r>
      <w:r w:rsidR="003F29A4" w:rsidRPr="003F29A4">
        <w:rPr>
          <w:rFonts w:hint="eastAsia"/>
        </w:rPr>
        <w:t>公</w:t>
      </w:r>
      <w:r w:rsidR="003F29A4">
        <w:rPr>
          <w:rFonts w:hint="eastAsia"/>
        </w:rPr>
        <w:t xml:space="preserve">　</w:t>
      </w:r>
      <w:r w:rsidR="003F29A4" w:rsidRPr="003F29A4">
        <w:rPr>
          <w:rFonts w:hint="eastAsia"/>
        </w:rPr>
        <w:t>告</w:t>
      </w:r>
    </w:p>
    <w:p w:rsidR="003F29A4" w:rsidRPr="003F29A4" w:rsidRDefault="003F29A4" w:rsidP="003F29A4">
      <w:pPr>
        <w:pStyle w:val="affffffffff6"/>
      </w:pPr>
      <w:r w:rsidRPr="003F29A4">
        <w:rPr>
          <w:rFonts w:hint="eastAsia"/>
        </w:rPr>
        <w:t>消</w:t>
      </w:r>
      <w:r>
        <w:rPr>
          <w:rFonts w:hint="eastAsia"/>
        </w:rPr>
        <w:t xml:space="preserve">　　</w:t>
      </w:r>
      <w:r w:rsidRPr="003F29A4">
        <w:rPr>
          <w:rFonts w:hint="eastAsia"/>
        </w:rPr>
        <w:t>防：公告准予侯志穎消防設備人員執業登記案</w:t>
      </w:r>
      <w:r>
        <w:tab/>
      </w:r>
      <w:r w:rsidR="00F32166">
        <w:rPr>
          <w:rFonts w:hint="eastAsia"/>
        </w:rPr>
        <w:t>61</w:t>
      </w:r>
    </w:p>
    <w:p w:rsidR="003F29A4" w:rsidRPr="003F29A4" w:rsidRDefault="003F29A4" w:rsidP="003F29A4">
      <w:pPr>
        <w:pStyle w:val="affffffffff6"/>
      </w:pPr>
      <w:r w:rsidRPr="003F29A4">
        <w:rPr>
          <w:rFonts w:hint="eastAsia"/>
        </w:rPr>
        <w:t>衛</w:t>
      </w:r>
      <w:r>
        <w:rPr>
          <w:rFonts w:hint="eastAsia"/>
        </w:rPr>
        <w:t xml:space="preserve">　　</w:t>
      </w:r>
      <w:r w:rsidRPr="003F29A4">
        <w:rPr>
          <w:rFonts w:hint="eastAsia"/>
        </w:rPr>
        <w:t>生：公告「</w:t>
      </w:r>
      <w:r w:rsidRPr="003F29A4">
        <w:rPr>
          <w:rFonts w:hint="eastAsia"/>
        </w:rPr>
        <w:t>114</w:t>
      </w:r>
      <w:r w:rsidRPr="003F29A4">
        <w:rPr>
          <w:rFonts w:hint="eastAsia"/>
        </w:rPr>
        <w:t>年度澎湖縣政府第</w:t>
      </w:r>
      <w:r w:rsidRPr="003F29A4">
        <w:rPr>
          <w:rFonts w:hint="eastAsia"/>
        </w:rPr>
        <w:t>17</w:t>
      </w:r>
      <w:r w:rsidRPr="003F29A4">
        <w:rPr>
          <w:rFonts w:hint="eastAsia"/>
        </w:rPr>
        <w:t>屆醫事審議委員會第</w:t>
      </w:r>
      <w:r w:rsidRPr="003F29A4">
        <w:rPr>
          <w:rFonts w:hint="eastAsia"/>
        </w:rPr>
        <w:t>2</w:t>
      </w:r>
      <w:r w:rsidRPr="003F29A4">
        <w:rPr>
          <w:rFonts w:hint="eastAsia"/>
        </w:rPr>
        <w:t>次會</w:t>
      </w:r>
      <w:r>
        <w:rPr>
          <w:rFonts w:hint="eastAsia"/>
        </w:rPr>
        <w:t xml:space="preserve">　　</w:t>
      </w:r>
      <w:r w:rsidRPr="003F29A4">
        <w:rPr>
          <w:rFonts w:hint="eastAsia"/>
        </w:rPr>
        <w:t>議」決議事項</w:t>
      </w:r>
      <w:r>
        <w:tab/>
      </w:r>
      <w:r w:rsidR="00F32166">
        <w:rPr>
          <w:rFonts w:hint="eastAsia"/>
        </w:rPr>
        <w:t>64</w:t>
      </w:r>
    </w:p>
    <w:p w:rsidR="003F29A4" w:rsidRPr="003F29A4" w:rsidRDefault="003F29A4" w:rsidP="003F29A4">
      <w:pPr>
        <w:pStyle w:val="XXXX"/>
        <w:ind w:left="1656" w:right="480" w:hanging="1656"/>
      </w:pPr>
      <w:r w:rsidRPr="003F29A4">
        <w:rPr>
          <w:rFonts w:hint="eastAsia"/>
        </w:rPr>
        <w:t>農</w:t>
      </w:r>
      <w:r>
        <w:rPr>
          <w:rFonts w:hint="eastAsia"/>
        </w:rPr>
        <w:t xml:space="preserve">　　</w:t>
      </w:r>
      <w:r w:rsidRPr="003F29A4">
        <w:rPr>
          <w:rFonts w:hint="eastAsia"/>
        </w:rPr>
        <w:t>漁：一、公告修正「澎湖內灣海域為舢舨漁筏兼營娛樂漁業活動區域」及「本縣湖西鄉沙港土地公前半封閉式海域為舢舨漁筏兼營娛樂漁業活動區域」</w:t>
      </w:r>
      <w:r>
        <w:tab/>
      </w:r>
      <w:r w:rsidR="00F32166">
        <w:rPr>
          <w:rFonts w:hint="eastAsia"/>
        </w:rPr>
        <w:t>73</w:t>
      </w:r>
    </w:p>
    <w:p w:rsidR="003F29A4" w:rsidRPr="003F29A4" w:rsidRDefault="003F29A4" w:rsidP="003F29A4">
      <w:pPr>
        <w:pStyle w:val="XXXX1"/>
        <w:ind w:left="1680" w:right="480" w:hanging="480"/>
      </w:pPr>
      <w:r w:rsidRPr="003F29A4">
        <w:rPr>
          <w:rFonts w:hint="eastAsia"/>
        </w:rPr>
        <w:t>二、公告本縣「豬隻飼養場全面禁止搬運廚餘，且不得作為飼料或飼料添加物使用」，並自即日生效</w:t>
      </w:r>
      <w:r>
        <w:tab/>
      </w:r>
      <w:r w:rsidR="00F32166">
        <w:rPr>
          <w:rFonts w:hint="eastAsia"/>
        </w:rPr>
        <w:t>78</w:t>
      </w:r>
    </w:p>
    <w:p w:rsidR="003F29A4" w:rsidRPr="003F29A4" w:rsidRDefault="00314785" w:rsidP="003F29A4">
      <w:pPr>
        <w:pStyle w:val="a5"/>
      </w:pPr>
      <w:r>
        <w:rPr>
          <w:noProof/>
        </w:rPr>
        <w:pict>
          <v:roundrect id="_x0000_s1416" style="position:absolute;left:0;text-align:left;margin-left:.7pt;margin-top:12.6pt;width:73.7pt;height:22.7pt;z-index:251665920" arcsize="10923f" filled="f" strokeweight="3pt">
            <v:stroke r:id="rId8" o:title="" filltype="pattern" endcap="round"/>
            <v:textbox inset=",1.8mm"/>
          </v:roundrect>
        </w:pict>
      </w:r>
      <w:r w:rsidR="003F29A4" w:rsidRPr="003F29A4">
        <w:rPr>
          <w:rFonts w:hint="eastAsia"/>
        </w:rPr>
        <w:t>附</w:t>
      </w:r>
      <w:r w:rsidR="003F29A4">
        <w:rPr>
          <w:rFonts w:hint="eastAsia"/>
        </w:rPr>
        <w:t xml:space="preserve">　</w:t>
      </w:r>
      <w:r w:rsidR="003F29A4" w:rsidRPr="003F29A4">
        <w:rPr>
          <w:rFonts w:hint="eastAsia"/>
        </w:rPr>
        <w:t>錄</w:t>
      </w:r>
    </w:p>
    <w:p w:rsidR="006B5C24" w:rsidRPr="003F29A4" w:rsidRDefault="003F29A4" w:rsidP="003F29A4">
      <w:pPr>
        <w:pStyle w:val="affffffffff6"/>
      </w:pPr>
      <w:r w:rsidRPr="003F29A4">
        <w:rPr>
          <w:rFonts w:hint="eastAsia"/>
        </w:rPr>
        <w:t>縣政重要紀事（中華民國</w:t>
      </w:r>
      <w:r w:rsidRPr="003F29A4">
        <w:rPr>
          <w:rFonts w:hint="eastAsia"/>
        </w:rPr>
        <w:t>114</w:t>
      </w:r>
      <w:r w:rsidRPr="003F29A4">
        <w:rPr>
          <w:rFonts w:hint="eastAsia"/>
        </w:rPr>
        <w:t>年</w:t>
      </w:r>
      <w:r w:rsidRPr="003F29A4">
        <w:rPr>
          <w:rFonts w:hint="eastAsia"/>
        </w:rPr>
        <w:t>12</w:t>
      </w:r>
      <w:r w:rsidRPr="003F29A4">
        <w:rPr>
          <w:rFonts w:hint="eastAsia"/>
        </w:rPr>
        <w:t>月份）</w:t>
      </w:r>
      <w:r>
        <w:tab/>
      </w:r>
      <w:r w:rsidR="00F32166">
        <w:rPr>
          <w:rFonts w:hint="eastAsia"/>
        </w:rPr>
        <w:t>80</w:t>
      </w:r>
    </w:p>
    <w:p w:rsidR="000867BD" w:rsidRPr="003F29A4" w:rsidRDefault="000867BD" w:rsidP="003F29A4">
      <w:pPr>
        <w:pStyle w:val="affffffffff6"/>
        <w:sectPr w:rsidR="000867BD" w:rsidRPr="003F29A4">
          <w:headerReference w:type="even" r:id="rId9"/>
          <w:headerReference w:type="default" r:id="rId10"/>
          <w:footerReference w:type="even" r:id="rId11"/>
          <w:footerReference w:type="default" r:id="rId12"/>
          <w:pgSz w:w="10660" w:h="14742" w:code="132"/>
          <w:pgMar w:top="1531" w:right="1276" w:bottom="1304" w:left="1276" w:header="680" w:footer="794" w:gutter="0"/>
          <w:pgNumType w:start="1"/>
          <w:cols w:space="425"/>
          <w:docGrid w:linePitch="360" w:charSpace="134328"/>
        </w:sectPr>
      </w:pPr>
    </w:p>
    <w:p w:rsidR="0038376D" w:rsidRPr="001D7CF3" w:rsidRDefault="00314785" w:rsidP="0038376D">
      <w:pPr>
        <w:pStyle w:val="16"/>
        <w:topLinePunct/>
        <w:spacing w:before="0" w:line="360" w:lineRule="auto"/>
        <w:ind w:left="720" w:hanging="720"/>
        <w:rPr>
          <w:noProof/>
          <w:sz w:val="36"/>
          <w:szCs w:val="36"/>
        </w:rPr>
      </w:pPr>
      <w:r>
        <w:rPr>
          <w:noProof/>
          <w:sz w:val="36"/>
          <w:szCs w:val="36"/>
        </w:rPr>
        <w:lastRenderedPageBreak/>
        <w:pict>
          <v:shapetype id="_x0000_t202" coordsize="21600,21600" o:spt="202" path="m,l,21600r21600,l21600,xe">
            <v:stroke joinstyle="miter"/>
            <v:path gradientshapeok="t" o:connecttype="rect"/>
          </v:shapetype>
          <v:shape id="_x0000_s1412" type="#_x0000_t202" style="position:absolute;left:0;text-align:left;margin-left:0;margin-top:0;width:85.05pt;height:34pt;z-index:251660800;mso-position-horizontal:center;mso-position-horizontal-relative:page" filled="f" strokeweight="4pt">
            <v:stroke r:id="rId13" o:title="" filltype="pattern"/>
            <v:textbox style="mso-next-textbox:#_x0000_s1412" inset=",1.3mm">
              <w:txbxContent>
                <w:p w:rsidR="00C84797" w:rsidRPr="00682921" w:rsidRDefault="00C84797" w:rsidP="00682921">
                  <w:pPr>
                    <w:pStyle w:val="afffffffffffe"/>
                  </w:pPr>
                  <w:r w:rsidRPr="00682921">
                    <w:rPr>
                      <w:rFonts w:hint="eastAsia"/>
                    </w:rPr>
                    <w:t>法規</w:t>
                  </w:r>
                </w:p>
              </w:txbxContent>
            </v:textbox>
            <w10:wrap anchorx="page"/>
          </v:shape>
        </w:pict>
      </w:r>
    </w:p>
    <w:p w:rsidR="00F64D21" w:rsidRPr="001D7CF3" w:rsidRDefault="00F64D21" w:rsidP="00F64D21">
      <w:pPr>
        <w:pStyle w:val="Standard"/>
        <w:rPr>
          <w:rFonts w:ascii="Times New Roman" w:eastAsia="標楷體" w:hAnsi="Times New Roman"/>
          <w:sz w:val="28"/>
          <w:szCs w:val="28"/>
        </w:rPr>
      </w:pPr>
    </w:p>
    <w:p w:rsidR="00877184" w:rsidRPr="001D7CF3" w:rsidRDefault="00412227" w:rsidP="00412227">
      <w:pPr>
        <w:pStyle w:val="afffff5"/>
      </w:pPr>
      <w:r w:rsidRPr="001D7CF3">
        <w:t>縣　法　規</w:t>
      </w:r>
    </w:p>
    <w:p w:rsidR="00B22929" w:rsidRPr="00B22929" w:rsidRDefault="00B22929" w:rsidP="00B22929">
      <w:pPr>
        <w:pStyle w:val="XXXX2"/>
        <w:spacing w:before="360"/>
      </w:pPr>
      <w:r w:rsidRPr="00B22929">
        <w:rPr>
          <w:rFonts w:hint="eastAsia"/>
        </w:rPr>
        <w:t>澎湖縣政府</w:t>
      </w:r>
      <w:r>
        <w:rPr>
          <w:rFonts w:hint="eastAsia"/>
        </w:rPr>
        <w:t xml:space="preserve">　</w:t>
      </w:r>
      <w:r w:rsidRPr="00B22929">
        <w:rPr>
          <w:rFonts w:hint="eastAsia"/>
        </w:rPr>
        <w:t>令</w:t>
      </w:r>
    </w:p>
    <w:p w:rsidR="00B22929" w:rsidRPr="00B22929" w:rsidRDefault="00B22929" w:rsidP="00B22929">
      <w:pPr>
        <w:pStyle w:val="affffffffffe"/>
      </w:pPr>
      <w:r w:rsidRPr="00B22929">
        <w:rPr>
          <w:rFonts w:hint="eastAsia"/>
        </w:rPr>
        <w:t>發文日期：中華民國</w:t>
      </w:r>
      <w:r w:rsidRPr="00B22929">
        <w:rPr>
          <w:rFonts w:hint="eastAsia"/>
        </w:rPr>
        <w:t>114</w:t>
      </w:r>
      <w:r w:rsidRPr="00B22929">
        <w:rPr>
          <w:rFonts w:hint="eastAsia"/>
        </w:rPr>
        <w:t>年</w:t>
      </w:r>
      <w:r w:rsidRPr="00B22929">
        <w:rPr>
          <w:rFonts w:hint="eastAsia"/>
        </w:rPr>
        <w:t>11</w:t>
      </w:r>
      <w:r w:rsidRPr="00B22929">
        <w:rPr>
          <w:rFonts w:hint="eastAsia"/>
        </w:rPr>
        <w:t>月</w:t>
      </w:r>
      <w:r w:rsidRPr="00B22929">
        <w:rPr>
          <w:rFonts w:hint="eastAsia"/>
        </w:rPr>
        <w:t>20</w:t>
      </w:r>
      <w:r w:rsidRPr="00B22929">
        <w:rPr>
          <w:rFonts w:hint="eastAsia"/>
        </w:rPr>
        <w:t>日</w:t>
      </w:r>
    </w:p>
    <w:p w:rsidR="00B22929" w:rsidRPr="00B22929" w:rsidRDefault="00B22929" w:rsidP="00B22929">
      <w:pPr>
        <w:pStyle w:val="affffffffffe"/>
      </w:pPr>
      <w:r w:rsidRPr="00B22929">
        <w:rPr>
          <w:rFonts w:hint="eastAsia"/>
        </w:rPr>
        <w:t>發文字號：府財行字第</w:t>
      </w:r>
      <w:r w:rsidRPr="00B22929">
        <w:rPr>
          <w:rFonts w:hint="eastAsia"/>
        </w:rPr>
        <w:t>11407107532</w:t>
      </w:r>
      <w:r w:rsidRPr="00B22929">
        <w:rPr>
          <w:rFonts w:hint="eastAsia"/>
        </w:rPr>
        <w:t>號</w:t>
      </w:r>
    </w:p>
    <w:p w:rsidR="00B22929" w:rsidRPr="00B22929" w:rsidRDefault="00B22929" w:rsidP="00B22929">
      <w:pPr>
        <w:pStyle w:val="affffffffffe"/>
      </w:pPr>
      <w:r w:rsidRPr="00B22929">
        <w:rPr>
          <w:rFonts w:hint="eastAsia"/>
        </w:rPr>
        <w:t>附件：</w:t>
      </w:r>
    </w:p>
    <w:p w:rsidR="00B22929" w:rsidRPr="00B22929" w:rsidRDefault="00B22929" w:rsidP="00B22929">
      <w:pPr>
        <w:pStyle w:val="afffffffffff"/>
      </w:pPr>
      <w:r w:rsidRPr="00B22929">
        <w:rPr>
          <w:rFonts w:hint="eastAsia"/>
        </w:rPr>
        <w:t>修正「澎湖縣政府處理違反平均地權條例第四十七條及第四十七條之三規定統一裁罰基準」，名稱並修正為「澎湖縣政府處理違反平均地權條例實價登錄及不動產交易事件裁罰基準」，自即日起生效。</w:t>
      </w:r>
    </w:p>
    <w:p w:rsidR="00B22929" w:rsidRPr="00B22929" w:rsidRDefault="00B22929" w:rsidP="00B22929">
      <w:pPr>
        <w:pStyle w:val="afffffffffff0"/>
        <w:ind w:left="972" w:hanging="732"/>
      </w:pPr>
      <w:r w:rsidRPr="00B22929">
        <w:rPr>
          <w:rFonts w:hint="eastAsia"/>
        </w:rPr>
        <w:t>附修正「澎湖縣政府處理違反平均地權條例實價登錄及不動產交易事件裁罰基準」</w:t>
      </w:r>
    </w:p>
    <w:p w:rsidR="00B22929" w:rsidRPr="00B22929" w:rsidRDefault="00B22929" w:rsidP="00B22929">
      <w:pPr>
        <w:pStyle w:val="afffffffffff1"/>
        <w:spacing w:before="360"/>
        <w:rPr>
          <w:sz w:val="36"/>
          <w:szCs w:val="36"/>
        </w:rPr>
      </w:pPr>
      <w:r w:rsidRPr="00B22929">
        <w:rPr>
          <w:rFonts w:hint="eastAsia"/>
        </w:rPr>
        <w:t>縣</w:t>
      </w:r>
      <w:r>
        <w:rPr>
          <w:rFonts w:hint="eastAsia"/>
        </w:rPr>
        <w:t xml:space="preserve">　</w:t>
      </w:r>
      <w:r w:rsidRPr="00B22929">
        <w:rPr>
          <w:rFonts w:hint="eastAsia"/>
        </w:rPr>
        <w:t>長</w:t>
      </w:r>
      <w:r>
        <w:rPr>
          <w:rFonts w:hint="eastAsia"/>
        </w:rPr>
        <w:t xml:space="preserve">　</w:t>
      </w:r>
      <w:r w:rsidRPr="00B22929">
        <w:rPr>
          <w:rFonts w:hint="eastAsia"/>
          <w:sz w:val="36"/>
          <w:szCs w:val="36"/>
        </w:rPr>
        <w:t>陳　光　復</w:t>
      </w:r>
    </w:p>
    <w:p w:rsidR="00B22929" w:rsidRDefault="00B22929" w:rsidP="00B22929">
      <w:pPr>
        <w:pStyle w:val="afffffffffffb"/>
      </w:pPr>
    </w:p>
    <w:p w:rsidR="00B22929" w:rsidRDefault="00B22929" w:rsidP="00B22929">
      <w:pPr>
        <w:pStyle w:val="afffffffffffb"/>
      </w:pPr>
      <w:r w:rsidRPr="00B22929">
        <w:rPr>
          <w:rFonts w:hint="eastAsia"/>
        </w:rPr>
        <w:t>本案依分層負責規定授權主管處長決行</w:t>
      </w:r>
    </w:p>
    <w:p w:rsidR="00B22929" w:rsidRDefault="00B22929">
      <w:pPr>
        <w:widowControl/>
        <w:spacing w:line="240" w:lineRule="auto"/>
        <w:jc w:val="left"/>
      </w:pPr>
      <w:r>
        <w:br w:type="page"/>
      </w:r>
    </w:p>
    <w:p w:rsidR="00513697" w:rsidRDefault="00513697" w:rsidP="00513697">
      <w:pPr>
        <w:pStyle w:val="afffffffffff2"/>
        <w:spacing w:before="360" w:after="120"/>
      </w:pPr>
      <w:r>
        <w:rPr>
          <w:rFonts w:hint="eastAsia"/>
        </w:rPr>
        <w:lastRenderedPageBreak/>
        <w:t>澎湖縣政府處理違反平均地權條例第四十七條</w:t>
      </w:r>
      <w:r w:rsidR="00116E00">
        <w:br/>
      </w:r>
      <w:r>
        <w:rPr>
          <w:rFonts w:hint="eastAsia"/>
        </w:rPr>
        <w:t>及第四十七條之三規定統一裁罰基準修正總說明</w:t>
      </w:r>
    </w:p>
    <w:p w:rsidR="00513697" w:rsidRPr="00116E00" w:rsidRDefault="00513697" w:rsidP="00116E00">
      <w:pPr>
        <w:ind w:firstLineChars="200" w:firstLine="480"/>
      </w:pPr>
      <w:r w:rsidRPr="00116E00">
        <w:rPr>
          <w:rFonts w:hint="eastAsia"/>
        </w:rPr>
        <w:t>澎湖縣政府為處理平均地權條例事件，予違法者有效之裁處時，有適當原則可資依循，以建立執法之公平性，減少行政罰爭議及訴願之行政成本，提昇公信力，於一百十二年八月二十八日府財行字第一一二零七零四八七五號令發布「澎湖縣政府處理違反平均地權條例第四十七條及第四十七條之三規定統一裁罰基準」（以下簡稱本基準）。</w:t>
      </w:r>
    </w:p>
    <w:p w:rsidR="00513697" w:rsidRPr="00116E00" w:rsidRDefault="00513697" w:rsidP="00116E00">
      <w:pPr>
        <w:ind w:firstLineChars="200" w:firstLine="480"/>
      </w:pPr>
      <w:r w:rsidRPr="00116E00">
        <w:rPr>
          <w:rFonts w:hint="eastAsia"/>
        </w:rPr>
        <w:t>為配合一百十二年二月八日總統公布平均地權條例條文第四十七條之三、第四十七條之四、第四十七條之五、第八十一條之二及第八十一條之三修正條文，增訂預售屋解約制度之推動、預售屋及新建成屋轉售之限制、禁止任何人有不動產炒作行為，並賦予主管機關查核權，爰擬具本基準修正案，其修正要點如下：</w:t>
      </w:r>
    </w:p>
    <w:p w:rsidR="00513697" w:rsidRPr="00116E00" w:rsidRDefault="00513697" w:rsidP="00116E00">
      <w:pPr>
        <w:pStyle w:val="aff2"/>
      </w:pPr>
      <w:r w:rsidRPr="00116E00">
        <w:rPr>
          <w:rFonts w:hint="eastAsia"/>
        </w:rPr>
        <w:t>一、因應平均地權條例第四十七條之三、第四十七條之四、第四十七條之五、第八十一條之二及第八十一條之三增訂內容，修正本裁罰基準名稱為「澎湖縣政府處理違反平均地權條例實價登錄及不動產交易事件裁罰基準」。（修正名稱）</w:t>
      </w:r>
    </w:p>
    <w:p w:rsidR="00513697" w:rsidRPr="00116E00" w:rsidRDefault="00513697" w:rsidP="00116E00">
      <w:pPr>
        <w:pStyle w:val="aff2"/>
      </w:pPr>
      <w:r w:rsidRPr="00116E00">
        <w:rPr>
          <w:rFonts w:hint="eastAsia"/>
        </w:rPr>
        <w:t>二、因應平均地權條例修訂第四十七條之三，增訂第四十七條之四、第四十七條之五規定，修正裁罰基準內容。（修正規定第一點、第二點及附表）</w:t>
      </w:r>
    </w:p>
    <w:p w:rsidR="00513697" w:rsidRPr="00116E00" w:rsidRDefault="00513697" w:rsidP="00116E00">
      <w:pPr>
        <w:pStyle w:val="aff2"/>
      </w:pPr>
      <w:r w:rsidRPr="00116E00">
        <w:rPr>
          <w:rFonts w:hint="eastAsia"/>
        </w:rPr>
        <w:t>三、行政機關之行政執行程序係依行政程序法及行政執行法規定辦理，無須額外訂定相關規定。（刪除現行規定第四點）</w:t>
      </w:r>
    </w:p>
    <w:p w:rsidR="00116E00" w:rsidRDefault="00116E00">
      <w:pPr>
        <w:widowControl/>
        <w:spacing w:line="240" w:lineRule="auto"/>
        <w:jc w:val="left"/>
        <w:rPr>
          <w:rFonts w:ascii="標楷體" w:hAnsi="標楷體"/>
        </w:rPr>
      </w:pPr>
      <w:r>
        <w:br w:type="page"/>
      </w:r>
    </w:p>
    <w:p w:rsidR="00513697" w:rsidRDefault="00E820D4" w:rsidP="00E820D4">
      <w:pPr>
        <w:pStyle w:val="afffffffffff2"/>
        <w:spacing w:before="360" w:after="120"/>
      </w:pPr>
      <w:r w:rsidRPr="00E820D4">
        <w:rPr>
          <w:rFonts w:hint="eastAsia"/>
        </w:rPr>
        <w:lastRenderedPageBreak/>
        <w:t>澎湖縣政府處理違反平均地權條例第四十七條</w:t>
      </w:r>
      <w:r>
        <w:br/>
      </w:r>
      <w:r w:rsidRPr="00E820D4">
        <w:rPr>
          <w:rFonts w:hint="eastAsia"/>
        </w:rPr>
        <w:t>及第四十七條之三規定統一裁罰基準修正對照表</w:t>
      </w:r>
    </w:p>
    <w:tbl>
      <w:tblPr>
        <w:tblW w:w="5000" w:type="pct"/>
        <w:jc w:val="center"/>
        <w:tblCellMar>
          <w:left w:w="10" w:type="dxa"/>
          <w:right w:w="10" w:type="dxa"/>
        </w:tblCellMar>
        <w:tblLook w:val="0000"/>
      </w:tblPr>
      <w:tblGrid>
        <w:gridCol w:w="2781"/>
        <w:gridCol w:w="2789"/>
        <w:gridCol w:w="2652"/>
      </w:tblGrid>
      <w:tr w:rsidR="00E820D4" w:rsidTr="00D204E8">
        <w:trPr>
          <w:jc w:val="center"/>
        </w:trPr>
        <w:tc>
          <w:tcPr>
            <w:tcW w:w="16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E820D4" w:rsidRDefault="00E820D4" w:rsidP="00E820D4">
            <w:pPr>
              <w:suppressAutoHyphens/>
              <w:autoSpaceDE w:val="0"/>
              <w:autoSpaceDN w:val="0"/>
              <w:adjustRightInd w:val="0"/>
              <w:jc w:val="center"/>
              <w:rPr>
                <w:color w:val="000000"/>
                <w:kern w:val="3"/>
              </w:rPr>
            </w:pPr>
            <w:r>
              <w:rPr>
                <w:rFonts w:ascii="標楷體" w:cs="標楷體" w:hint="eastAsia"/>
                <w:color w:val="000000"/>
                <w:kern w:val="3"/>
              </w:rPr>
              <w:t>修正名稱</w:t>
            </w:r>
          </w:p>
        </w:tc>
        <w:tc>
          <w:tcPr>
            <w:tcW w:w="1696"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E820D4" w:rsidRDefault="00E820D4" w:rsidP="00E820D4">
            <w:pPr>
              <w:suppressAutoHyphens/>
              <w:autoSpaceDE w:val="0"/>
              <w:autoSpaceDN w:val="0"/>
              <w:adjustRightInd w:val="0"/>
              <w:jc w:val="center"/>
              <w:rPr>
                <w:color w:val="000000"/>
                <w:kern w:val="3"/>
              </w:rPr>
            </w:pPr>
            <w:r>
              <w:rPr>
                <w:rFonts w:ascii="標楷體" w:cs="標楷體" w:hint="eastAsia"/>
                <w:color w:val="000000"/>
                <w:kern w:val="3"/>
              </w:rPr>
              <w:t>現行名稱</w:t>
            </w:r>
          </w:p>
        </w:tc>
        <w:tc>
          <w:tcPr>
            <w:tcW w:w="16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E820D4" w:rsidRDefault="00E820D4" w:rsidP="00E820D4">
            <w:pPr>
              <w:suppressAutoHyphens/>
              <w:autoSpaceDE w:val="0"/>
              <w:autoSpaceDN w:val="0"/>
              <w:adjustRightInd w:val="0"/>
              <w:jc w:val="center"/>
              <w:rPr>
                <w:color w:val="000000"/>
                <w:kern w:val="3"/>
              </w:rPr>
            </w:pPr>
            <w:r>
              <w:rPr>
                <w:rFonts w:ascii="標楷體" w:cs="標楷體" w:hint="eastAsia"/>
                <w:color w:val="000000"/>
                <w:kern w:val="3"/>
              </w:rPr>
              <w:t>說明</w:t>
            </w:r>
          </w:p>
        </w:tc>
      </w:tr>
      <w:tr w:rsidR="00E820D4" w:rsidTr="00D204E8">
        <w:trPr>
          <w:jc w:val="center"/>
        </w:trPr>
        <w:tc>
          <w:tcPr>
            <w:tcW w:w="16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20D4" w:rsidRDefault="00E820D4" w:rsidP="00E820D4">
            <w:pPr>
              <w:suppressAutoHyphens/>
              <w:autoSpaceDE w:val="0"/>
              <w:autoSpaceDN w:val="0"/>
              <w:adjustRightInd w:val="0"/>
              <w:rPr>
                <w:color w:val="000000"/>
                <w:kern w:val="3"/>
                <w:u w:val="single"/>
              </w:rPr>
            </w:pPr>
            <w:r>
              <w:rPr>
                <w:rFonts w:ascii="標楷體" w:cs="標楷體" w:hint="eastAsia"/>
                <w:color w:val="000000"/>
                <w:kern w:val="3"/>
              </w:rPr>
              <w:t>澎湖縣政府處理違反平均地權條例</w:t>
            </w:r>
            <w:r>
              <w:rPr>
                <w:rFonts w:ascii="標楷體" w:cs="標楷體" w:hint="eastAsia"/>
                <w:color w:val="000000"/>
                <w:kern w:val="3"/>
                <w:u w:val="single"/>
              </w:rPr>
              <w:t>實價登錄及不動產交易事件</w:t>
            </w:r>
            <w:r>
              <w:rPr>
                <w:rFonts w:ascii="標楷體" w:cs="標楷體" w:hint="eastAsia"/>
                <w:color w:val="000000"/>
                <w:kern w:val="3"/>
              </w:rPr>
              <w:t>裁罰基準</w:t>
            </w:r>
          </w:p>
        </w:tc>
        <w:tc>
          <w:tcPr>
            <w:tcW w:w="1696"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20D4" w:rsidRDefault="00E820D4" w:rsidP="00E820D4">
            <w:pPr>
              <w:suppressAutoHyphens/>
              <w:autoSpaceDE w:val="0"/>
              <w:autoSpaceDN w:val="0"/>
              <w:adjustRightInd w:val="0"/>
              <w:rPr>
                <w:color w:val="000000"/>
                <w:kern w:val="3"/>
              </w:rPr>
            </w:pPr>
            <w:r>
              <w:rPr>
                <w:rFonts w:ascii="標楷體" w:cs="標楷體" w:hint="eastAsia"/>
                <w:color w:val="000000"/>
                <w:kern w:val="3"/>
              </w:rPr>
              <w:t>澎湖縣政府處理違反平均地權條例</w:t>
            </w:r>
            <w:r>
              <w:rPr>
                <w:rFonts w:ascii="標楷體" w:cs="標楷體" w:hint="eastAsia"/>
                <w:color w:val="000000"/>
                <w:kern w:val="3"/>
                <w:u w:val="single"/>
              </w:rPr>
              <w:t>第四十七條及第四十七條之三規定統一</w:t>
            </w:r>
            <w:r>
              <w:rPr>
                <w:rFonts w:ascii="標楷體" w:cs="標楷體" w:hint="eastAsia"/>
                <w:color w:val="000000"/>
                <w:kern w:val="3"/>
              </w:rPr>
              <w:t>裁罰基準</w:t>
            </w:r>
          </w:p>
        </w:tc>
        <w:tc>
          <w:tcPr>
            <w:tcW w:w="16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20D4" w:rsidRDefault="00E820D4" w:rsidP="00E820D4">
            <w:pPr>
              <w:suppressAutoHyphens/>
              <w:autoSpaceDE w:val="0"/>
              <w:autoSpaceDN w:val="0"/>
              <w:adjustRightInd w:val="0"/>
              <w:rPr>
                <w:color w:val="000000"/>
                <w:kern w:val="3"/>
              </w:rPr>
            </w:pPr>
            <w:r>
              <w:rPr>
                <w:rFonts w:ascii="標楷體" w:cs="標楷體" w:hint="eastAsia"/>
                <w:color w:val="000000"/>
                <w:kern w:val="3"/>
              </w:rPr>
              <w:t>修正名稱。配合平均地權條例增訂第四十七條之四、第四十七條之五之違反規定。</w:t>
            </w:r>
          </w:p>
        </w:tc>
      </w:tr>
      <w:tr w:rsidR="00E820D4" w:rsidTr="00D204E8">
        <w:trPr>
          <w:jc w:val="center"/>
        </w:trPr>
        <w:tc>
          <w:tcPr>
            <w:tcW w:w="16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E820D4" w:rsidRDefault="00E820D4" w:rsidP="00E820D4">
            <w:pPr>
              <w:suppressAutoHyphens/>
              <w:autoSpaceDE w:val="0"/>
              <w:autoSpaceDN w:val="0"/>
              <w:adjustRightInd w:val="0"/>
              <w:jc w:val="center"/>
              <w:rPr>
                <w:color w:val="000000"/>
                <w:kern w:val="3"/>
              </w:rPr>
            </w:pPr>
            <w:r>
              <w:rPr>
                <w:rFonts w:ascii="標楷體" w:cs="標楷體" w:hint="eastAsia"/>
                <w:color w:val="000000"/>
                <w:kern w:val="3"/>
              </w:rPr>
              <w:t>修正規定</w:t>
            </w:r>
          </w:p>
        </w:tc>
        <w:tc>
          <w:tcPr>
            <w:tcW w:w="1696"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E820D4" w:rsidRDefault="00E820D4" w:rsidP="00E820D4">
            <w:pPr>
              <w:suppressAutoHyphens/>
              <w:autoSpaceDE w:val="0"/>
              <w:autoSpaceDN w:val="0"/>
              <w:adjustRightInd w:val="0"/>
              <w:jc w:val="center"/>
              <w:rPr>
                <w:color w:val="000000"/>
                <w:kern w:val="3"/>
              </w:rPr>
            </w:pPr>
            <w:r>
              <w:rPr>
                <w:rFonts w:ascii="標楷體" w:cs="標楷體" w:hint="eastAsia"/>
                <w:color w:val="000000"/>
                <w:kern w:val="3"/>
              </w:rPr>
              <w:t>現行規定</w:t>
            </w:r>
          </w:p>
        </w:tc>
        <w:tc>
          <w:tcPr>
            <w:tcW w:w="16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E820D4" w:rsidRDefault="00E820D4" w:rsidP="00E820D4">
            <w:pPr>
              <w:suppressAutoHyphens/>
              <w:autoSpaceDE w:val="0"/>
              <w:autoSpaceDN w:val="0"/>
              <w:adjustRightInd w:val="0"/>
              <w:jc w:val="center"/>
              <w:rPr>
                <w:color w:val="000000"/>
                <w:kern w:val="3"/>
              </w:rPr>
            </w:pPr>
            <w:r>
              <w:rPr>
                <w:rFonts w:ascii="標楷體" w:cs="標楷體" w:hint="eastAsia"/>
                <w:color w:val="000000"/>
                <w:kern w:val="3"/>
              </w:rPr>
              <w:t>說明</w:t>
            </w:r>
          </w:p>
        </w:tc>
      </w:tr>
      <w:tr w:rsidR="00E820D4" w:rsidTr="00D204E8">
        <w:trPr>
          <w:jc w:val="center"/>
        </w:trPr>
        <w:tc>
          <w:tcPr>
            <w:tcW w:w="16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20D4" w:rsidRDefault="00E820D4" w:rsidP="00E820D4">
            <w:pPr>
              <w:autoSpaceDE w:val="0"/>
              <w:autoSpaceDN w:val="0"/>
              <w:adjustRightInd w:val="0"/>
              <w:ind w:left="504" w:hangingChars="210" w:hanging="504"/>
              <w:rPr>
                <w:rFonts w:ascii="Calibri" w:hAnsi="Calibri" w:cs="Calibri"/>
                <w:color w:val="000000"/>
                <w:kern w:val="3"/>
              </w:rPr>
            </w:pPr>
            <w:r>
              <w:rPr>
                <w:rFonts w:ascii="標楷體" w:cs="標楷體" w:hint="eastAsia"/>
                <w:color w:val="000000"/>
                <w:kern w:val="3"/>
              </w:rPr>
              <w:t>一、</w:t>
            </w:r>
            <w:r>
              <w:rPr>
                <w:rFonts w:ascii="標楷體" w:cs="標楷體"/>
                <w:color w:val="000000"/>
                <w:kern w:val="3"/>
              </w:rPr>
              <w:tab/>
            </w:r>
            <w:r>
              <w:rPr>
                <w:rFonts w:ascii="標楷體" w:cs="標楷體" w:hint="eastAsia"/>
                <w:color w:val="000000"/>
                <w:kern w:val="3"/>
              </w:rPr>
              <w:t>澎湖縣政府（以下簡稱本府）為處理平均地權條例（以下簡稱本條例）第四十七條第二項</w:t>
            </w:r>
            <w:r>
              <w:rPr>
                <w:rFonts w:ascii="標楷體" w:cs="標楷體" w:hint="eastAsia"/>
                <w:color w:val="000000"/>
                <w:kern w:val="3"/>
                <w:u w:val="single"/>
              </w:rPr>
              <w:t>、第六項、</w:t>
            </w:r>
            <w:r>
              <w:rPr>
                <w:rFonts w:ascii="標楷體" w:cs="標楷體" w:hint="eastAsia"/>
                <w:color w:val="000000"/>
                <w:kern w:val="3"/>
              </w:rPr>
              <w:t>第四十七條之三</w:t>
            </w:r>
            <w:r>
              <w:rPr>
                <w:rFonts w:ascii="標楷體" w:cs="標楷體" w:hint="eastAsia"/>
                <w:color w:val="000000"/>
                <w:kern w:val="3"/>
                <w:u w:val="single"/>
              </w:rPr>
              <w:t>、第四十七條之四第一項、第三項、第四項及第四十七條之五</w:t>
            </w:r>
            <w:r>
              <w:rPr>
                <w:rFonts w:ascii="標楷體" w:cs="標楷體" w:hint="eastAsia"/>
                <w:color w:val="000000"/>
                <w:kern w:val="3"/>
              </w:rPr>
              <w:t>事件，依本條例第八十一條之二</w:t>
            </w:r>
            <w:r>
              <w:rPr>
                <w:rFonts w:ascii="標楷體" w:cs="標楷體" w:hint="eastAsia"/>
                <w:color w:val="000000"/>
                <w:kern w:val="3"/>
                <w:u w:val="single"/>
              </w:rPr>
              <w:t>及第八十一條之三</w:t>
            </w:r>
            <w:r>
              <w:rPr>
                <w:rFonts w:ascii="標楷體" w:cs="標楷體" w:hint="eastAsia"/>
                <w:color w:val="000000"/>
                <w:kern w:val="3"/>
              </w:rPr>
              <w:t>規定予違法者有效之裁處時，有適當原則可資依循，以建立執法之公平性，減少行政罰爭議及訴願之行政成本，提昇公信力，特訂定本基準。</w:t>
            </w:r>
          </w:p>
        </w:tc>
        <w:tc>
          <w:tcPr>
            <w:tcW w:w="1696"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20D4" w:rsidRDefault="00E820D4" w:rsidP="00E820D4">
            <w:pPr>
              <w:autoSpaceDE w:val="0"/>
              <w:autoSpaceDN w:val="0"/>
              <w:adjustRightInd w:val="0"/>
              <w:ind w:left="504" w:hangingChars="210" w:hanging="504"/>
              <w:rPr>
                <w:rFonts w:ascii="標楷體" w:hAnsi="Calibri" w:cs="標楷體"/>
                <w:color w:val="000000"/>
                <w:kern w:val="3"/>
              </w:rPr>
            </w:pPr>
            <w:r>
              <w:rPr>
                <w:rFonts w:ascii="標楷體" w:hAnsi="Calibri" w:cs="標楷體" w:hint="eastAsia"/>
                <w:color w:val="000000"/>
                <w:kern w:val="3"/>
              </w:rPr>
              <w:t>一、</w:t>
            </w:r>
            <w:r>
              <w:rPr>
                <w:rFonts w:ascii="標楷體" w:hAnsi="Calibri" w:cs="標楷體"/>
                <w:color w:val="000000"/>
                <w:kern w:val="3"/>
              </w:rPr>
              <w:tab/>
            </w:r>
            <w:r>
              <w:rPr>
                <w:rFonts w:ascii="標楷體" w:hAnsi="Calibri" w:cs="標楷體" w:hint="eastAsia"/>
                <w:color w:val="000000"/>
                <w:kern w:val="3"/>
              </w:rPr>
              <w:t>澎湖縣政府（以下簡稱本府）為處理平均地權條例（以下簡稱本條例）第四十七條第二項、第四十七條之三事件，依本條例第八十一條之二規定予違法者有效之裁處時，有適當原則可資依循，以建立執法之公平性，減少行政罰爭議及訴願之行政成本，提昇公信力，特訂定本基準。</w:t>
            </w:r>
          </w:p>
        </w:tc>
        <w:tc>
          <w:tcPr>
            <w:tcW w:w="16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20D4" w:rsidRDefault="00E820D4" w:rsidP="00E820D4">
            <w:pPr>
              <w:suppressAutoHyphens/>
              <w:autoSpaceDE w:val="0"/>
              <w:autoSpaceDN w:val="0"/>
              <w:adjustRightInd w:val="0"/>
              <w:rPr>
                <w:color w:val="000000"/>
                <w:kern w:val="3"/>
              </w:rPr>
            </w:pPr>
            <w:r>
              <w:rPr>
                <w:rFonts w:ascii="標楷體" w:hAnsi="Calibri" w:cs="標楷體" w:hint="eastAsia"/>
                <w:color w:val="000000"/>
                <w:kern w:val="3"/>
              </w:rPr>
              <w:t>修正法令依據。配合平均地權條例第四十七條之四、第四十七條之五之增訂內容，並酌修部分文字。</w:t>
            </w:r>
          </w:p>
        </w:tc>
      </w:tr>
      <w:tr w:rsidR="00E820D4" w:rsidTr="00D204E8">
        <w:trPr>
          <w:jc w:val="center"/>
        </w:trPr>
        <w:tc>
          <w:tcPr>
            <w:tcW w:w="16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20D4" w:rsidRDefault="00E820D4" w:rsidP="00E820D4">
            <w:pPr>
              <w:autoSpaceDE w:val="0"/>
              <w:autoSpaceDN w:val="0"/>
              <w:adjustRightInd w:val="0"/>
              <w:ind w:left="504" w:hangingChars="210" w:hanging="504"/>
              <w:rPr>
                <w:rFonts w:ascii="標楷體" w:cs="標楷體"/>
                <w:color w:val="000000"/>
                <w:kern w:val="3"/>
              </w:rPr>
            </w:pPr>
            <w:r>
              <w:rPr>
                <w:rFonts w:ascii="標楷體" w:cs="標楷體" w:hint="eastAsia"/>
                <w:color w:val="000000"/>
                <w:kern w:val="3"/>
              </w:rPr>
              <w:t>二、</w:t>
            </w:r>
            <w:r>
              <w:rPr>
                <w:rFonts w:ascii="標楷體" w:cs="標楷體"/>
                <w:color w:val="000000"/>
                <w:kern w:val="3"/>
              </w:rPr>
              <w:tab/>
            </w:r>
            <w:r>
              <w:rPr>
                <w:rFonts w:ascii="標楷體" w:cs="標楷體" w:hint="eastAsia"/>
                <w:color w:val="000000"/>
                <w:kern w:val="3"/>
              </w:rPr>
              <w:t>本府處理違反本條例第四十七條第二項</w:t>
            </w:r>
            <w:r>
              <w:rPr>
                <w:rFonts w:ascii="標楷體" w:cs="標楷體" w:hint="eastAsia"/>
                <w:color w:val="000000"/>
                <w:kern w:val="3"/>
                <w:u w:val="single"/>
              </w:rPr>
              <w:t>、第六項、</w:t>
            </w:r>
            <w:r>
              <w:rPr>
                <w:rFonts w:ascii="標楷體" w:cs="標楷體" w:hint="eastAsia"/>
                <w:color w:val="000000"/>
                <w:kern w:val="3"/>
              </w:rPr>
              <w:t>第四十七條之三</w:t>
            </w:r>
            <w:r>
              <w:rPr>
                <w:rFonts w:ascii="標楷體" w:cs="標楷體" w:hint="eastAsia"/>
                <w:color w:val="000000"/>
                <w:kern w:val="3"/>
                <w:u w:val="single"/>
              </w:rPr>
              <w:t>、第四十七條之四第一項、第三項、</w:t>
            </w:r>
            <w:r>
              <w:rPr>
                <w:rFonts w:ascii="標楷體" w:cs="標楷體" w:hint="eastAsia"/>
                <w:color w:val="000000"/>
                <w:kern w:val="3"/>
                <w:u w:val="single"/>
              </w:rPr>
              <w:lastRenderedPageBreak/>
              <w:t>第四項及第四十七條之五</w:t>
            </w:r>
            <w:r>
              <w:rPr>
                <w:rFonts w:ascii="標楷體" w:cs="標楷體" w:hint="eastAsia"/>
                <w:color w:val="000000"/>
                <w:kern w:val="3"/>
              </w:rPr>
              <w:t>事件之統一裁罰基準如附表。</w:t>
            </w:r>
          </w:p>
        </w:tc>
        <w:tc>
          <w:tcPr>
            <w:tcW w:w="1696"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20D4" w:rsidRDefault="00E820D4" w:rsidP="00E820D4">
            <w:pPr>
              <w:autoSpaceDE w:val="0"/>
              <w:autoSpaceDN w:val="0"/>
              <w:adjustRightInd w:val="0"/>
              <w:ind w:left="504" w:hangingChars="210" w:hanging="504"/>
              <w:rPr>
                <w:rFonts w:ascii="標楷體" w:cs="標楷體"/>
                <w:color w:val="000000"/>
                <w:kern w:val="3"/>
              </w:rPr>
            </w:pPr>
            <w:r>
              <w:rPr>
                <w:rFonts w:ascii="標楷體" w:cs="標楷體" w:hint="eastAsia"/>
                <w:color w:val="000000"/>
                <w:kern w:val="3"/>
              </w:rPr>
              <w:lastRenderedPageBreak/>
              <w:t>二、</w:t>
            </w:r>
            <w:r>
              <w:rPr>
                <w:rFonts w:ascii="標楷體" w:cs="標楷體"/>
                <w:color w:val="000000"/>
                <w:kern w:val="3"/>
              </w:rPr>
              <w:tab/>
            </w:r>
            <w:r>
              <w:rPr>
                <w:rFonts w:ascii="標楷體" w:cs="標楷體" w:hint="eastAsia"/>
                <w:color w:val="000000"/>
                <w:kern w:val="3"/>
              </w:rPr>
              <w:t>本府處理違反本條例第四十七條第二項</w:t>
            </w:r>
            <w:r>
              <w:rPr>
                <w:rFonts w:ascii="標楷體" w:cs="標楷體" w:hint="eastAsia"/>
                <w:color w:val="000000"/>
                <w:kern w:val="3"/>
                <w:u w:val="single"/>
              </w:rPr>
              <w:t>及</w:t>
            </w:r>
            <w:r>
              <w:rPr>
                <w:rFonts w:ascii="標楷體" w:cs="標楷體" w:hint="eastAsia"/>
                <w:color w:val="000000"/>
                <w:kern w:val="3"/>
              </w:rPr>
              <w:t>第四十七條之三事件之統一裁罰基準如附表。</w:t>
            </w:r>
          </w:p>
        </w:tc>
        <w:tc>
          <w:tcPr>
            <w:tcW w:w="16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20D4" w:rsidRDefault="00E820D4" w:rsidP="00E820D4">
            <w:pPr>
              <w:suppressAutoHyphens/>
              <w:autoSpaceDE w:val="0"/>
              <w:autoSpaceDN w:val="0"/>
              <w:adjustRightInd w:val="0"/>
              <w:rPr>
                <w:color w:val="000000"/>
                <w:kern w:val="3"/>
              </w:rPr>
            </w:pPr>
            <w:r>
              <w:rPr>
                <w:rFonts w:ascii="標楷體" w:cs="標楷體" w:hint="eastAsia"/>
                <w:color w:val="000000"/>
                <w:kern w:val="3"/>
              </w:rPr>
              <w:t>配合平均地權條例修正違反法條，增訂第四十七條之四、第四十七條之五。</w:t>
            </w:r>
          </w:p>
        </w:tc>
      </w:tr>
      <w:tr w:rsidR="00E820D4" w:rsidTr="00D204E8">
        <w:trPr>
          <w:jc w:val="center"/>
        </w:trPr>
        <w:tc>
          <w:tcPr>
            <w:tcW w:w="16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20D4" w:rsidRDefault="00E820D4" w:rsidP="00E820D4">
            <w:pPr>
              <w:autoSpaceDE w:val="0"/>
              <w:autoSpaceDN w:val="0"/>
              <w:adjustRightInd w:val="0"/>
              <w:ind w:left="504" w:hangingChars="210" w:hanging="504"/>
              <w:rPr>
                <w:rFonts w:ascii="標楷體" w:cs="標楷體"/>
                <w:color w:val="000000"/>
                <w:kern w:val="3"/>
              </w:rPr>
            </w:pPr>
            <w:r>
              <w:rPr>
                <w:rFonts w:ascii="標楷體" w:cs="標楷體" w:hint="eastAsia"/>
                <w:color w:val="000000"/>
                <w:kern w:val="3"/>
              </w:rPr>
              <w:lastRenderedPageBreak/>
              <w:t>三、</w:t>
            </w:r>
            <w:r>
              <w:rPr>
                <w:rFonts w:ascii="標楷體" w:cs="標楷體"/>
                <w:color w:val="000000"/>
                <w:kern w:val="3"/>
              </w:rPr>
              <w:tab/>
            </w:r>
            <w:r>
              <w:rPr>
                <w:rFonts w:ascii="標楷體" w:cs="標楷體" w:hint="eastAsia"/>
                <w:color w:val="000000"/>
                <w:kern w:val="3"/>
              </w:rPr>
              <w:t>前點裁罰對象為權利人及義務人者，其罰鍰分攤原則如下：</w:t>
            </w:r>
          </w:p>
          <w:p w:rsidR="00E820D4" w:rsidRDefault="00E820D4" w:rsidP="00E820D4">
            <w:pPr>
              <w:autoSpaceDE w:val="0"/>
              <w:autoSpaceDN w:val="0"/>
              <w:adjustRightInd w:val="0"/>
              <w:ind w:leftChars="200" w:left="984" w:hangingChars="210" w:hanging="504"/>
              <w:rPr>
                <w:rFonts w:ascii="標楷體" w:cs="標楷體"/>
                <w:color w:val="000000"/>
                <w:kern w:val="3"/>
              </w:rPr>
            </w:pPr>
            <w:r>
              <w:rPr>
                <w:rFonts w:ascii="標楷體" w:cs="標楷體"/>
                <w:color w:val="000000"/>
                <w:kern w:val="3"/>
              </w:rPr>
              <w:t>(</w:t>
            </w:r>
            <w:r>
              <w:rPr>
                <w:rFonts w:ascii="標楷體" w:cs="標楷體" w:hint="eastAsia"/>
                <w:color w:val="000000"/>
                <w:kern w:val="3"/>
              </w:rPr>
              <w:t>一</w:t>
            </w:r>
            <w:r>
              <w:rPr>
                <w:rFonts w:ascii="標楷體" w:cs="標楷體"/>
                <w:color w:val="000000"/>
                <w:kern w:val="3"/>
              </w:rPr>
              <w:t>)</w:t>
            </w:r>
            <w:r>
              <w:rPr>
                <w:rFonts w:ascii="標楷體" w:cs="標楷體" w:hint="eastAsia"/>
                <w:color w:val="000000"/>
                <w:kern w:val="3"/>
              </w:rPr>
              <w:tab/>
              <w:t>權利人及義務人皆無法舉證其無故意或過失者，由雙方各負擔罰鍰二分之一，再按權利人或義務人各自之人數分算。</w:t>
            </w:r>
          </w:p>
          <w:p w:rsidR="00E820D4" w:rsidRDefault="00E820D4" w:rsidP="00E820D4">
            <w:pPr>
              <w:autoSpaceDE w:val="0"/>
              <w:autoSpaceDN w:val="0"/>
              <w:adjustRightInd w:val="0"/>
              <w:ind w:leftChars="200" w:left="984" w:hangingChars="210" w:hanging="504"/>
              <w:rPr>
                <w:rFonts w:ascii="標楷體" w:cs="標楷體"/>
                <w:color w:val="000000"/>
                <w:kern w:val="3"/>
              </w:rPr>
            </w:pPr>
            <w:r>
              <w:rPr>
                <w:rFonts w:ascii="標楷體" w:cs="標楷體"/>
                <w:color w:val="000000"/>
                <w:kern w:val="3"/>
              </w:rPr>
              <w:t>(</w:t>
            </w:r>
            <w:r>
              <w:rPr>
                <w:rFonts w:ascii="標楷體" w:cs="標楷體" w:hint="eastAsia"/>
                <w:color w:val="000000"/>
                <w:kern w:val="3"/>
              </w:rPr>
              <w:t>二</w:t>
            </w:r>
            <w:r>
              <w:rPr>
                <w:rFonts w:ascii="標楷體" w:cs="標楷體"/>
                <w:color w:val="000000"/>
                <w:kern w:val="3"/>
              </w:rPr>
              <w:t>)</w:t>
            </w:r>
            <w:r>
              <w:rPr>
                <w:rFonts w:ascii="標楷體" w:cs="標楷體" w:hint="eastAsia"/>
                <w:color w:val="000000"/>
                <w:kern w:val="3"/>
              </w:rPr>
              <w:tab/>
              <w:t>權利人及義務人如僅一方舉證其無故意或過失者，由另一方負擔罰鍰，再按權利人或義務人之人數分算。</w:t>
            </w:r>
          </w:p>
          <w:p w:rsidR="00E820D4" w:rsidRDefault="00E820D4" w:rsidP="00E820D4">
            <w:pPr>
              <w:autoSpaceDE w:val="0"/>
              <w:autoSpaceDN w:val="0"/>
              <w:adjustRightInd w:val="0"/>
              <w:ind w:leftChars="200" w:left="984" w:hangingChars="210" w:hanging="504"/>
              <w:rPr>
                <w:rFonts w:ascii="標楷體" w:cs="標楷體"/>
                <w:color w:val="000000"/>
                <w:kern w:val="3"/>
              </w:rPr>
            </w:pPr>
            <w:r>
              <w:rPr>
                <w:rFonts w:ascii="標楷體" w:cs="標楷體"/>
                <w:color w:val="000000"/>
                <w:kern w:val="3"/>
              </w:rPr>
              <w:t>(</w:t>
            </w:r>
            <w:r>
              <w:rPr>
                <w:rFonts w:ascii="標楷體" w:cs="標楷體" w:hint="eastAsia"/>
                <w:color w:val="000000"/>
                <w:kern w:val="3"/>
              </w:rPr>
              <w:t>三</w:t>
            </w:r>
            <w:r>
              <w:rPr>
                <w:rFonts w:ascii="標楷體" w:cs="標楷體"/>
                <w:color w:val="000000"/>
                <w:kern w:val="3"/>
              </w:rPr>
              <w:t>)</w:t>
            </w:r>
            <w:r>
              <w:rPr>
                <w:rFonts w:ascii="標楷體" w:cs="標楷體" w:hint="eastAsia"/>
                <w:color w:val="000000"/>
                <w:kern w:val="3"/>
              </w:rPr>
              <w:tab/>
              <w:t>權利人及義務人如皆僅部分當事人舉證其無故意或過失者，由雙方各負擔罰鍰二分之一，再按有故意或過失之權利人或義務人各自之人數分算。</w:t>
            </w:r>
          </w:p>
          <w:p w:rsidR="00E820D4" w:rsidRDefault="00E820D4" w:rsidP="00E820D4">
            <w:pPr>
              <w:autoSpaceDE w:val="0"/>
              <w:autoSpaceDN w:val="0"/>
              <w:adjustRightInd w:val="0"/>
              <w:ind w:leftChars="200" w:left="984" w:hangingChars="210" w:hanging="504"/>
              <w:rPr>
                <w:rFonts w:ascii="標楷體" w:cs="標楷體"/>
                <w:color w:val="000000"/>
                <w:kern w:val="3"/>
              </w:rPr>
            </w:pPr>
            <w:r>
              <w:rPr>
                <w:rFonts w:ascii="標楷體" w:cs="標楷體"/>
                <w:color w:val="000000"/>
                <w:kern w:val="3"/>
              </w:rPr>
              <w:t>(</w:t>
            </w:r>
            <w:r>
              <w:rPr>
                <w:rFonts w:ascii="標楷體" w:cs="標楷體" w:hint="eastAsia"/>
                <w:color w:val="000000"/>
                <w:kern w:val="3"/>
              </w:rPr>
              <w:t>四</w:t>
            </w:r>
            <w:r>
              <w:rPr>
                <w:rFonts w:ascii="標楷體" w:cs="標楷體"/>
                <w:color w:val="000000"/>
                <w:kern w:val="3"/>
              </w:rPr>
              <w:t>)</w:t>
            </w:r>
            <w:r>
              <w:rPr>
                <w:rFonts w:ascii="標楷體" w:cs="標楷體" w:hint="eastAsia"/>
                <w:color w:val="000000"/>
                <w:kern w:val="3"/>
              </w:rPr>
              <w:tab/>
              <w:t>義務人非基於自身意願出售</w:t>
            </w:r>
            <w:r>
              <w:rPr>
                <w:rFonts w:ascii="標楷體" w:cs="標楷體"/>
                <w:color w:val="000000"/>
                <w:kern w:val="3"/>
              </w:rPr>
              <w:t>(</w:t>
            </w:r>
            <w:r>
              <w:rPr>
                <w:rFonts w:ascii="標楷體" w:cs="標楷體" w:hint="eastAsia"/>
                <w:color w:val="000000"/>
                <w:kern w:val="3"/>
              </w:rPr>
              <w:t>如</w:t>
            </w:r>
            <w:r>
              <w:rPr>
                <w:rFonts w:ascii="標楷體" w:cs="標楷體" w:hint="eastAsia"/>
                <w:color w:val="000000"/>
                <w:kern w:val="3"/>
              </w:rPr>
              <w:lastRenderedPageBreak/>
              <w:t>依土地法第三十四條之一不同意處分之共有人</w:t>
            </w:r>
            <w:r>
              <w:rPr>
                <w:rFonts w:ascii="標楷體" w:cs="標楷體"/>
                <w:color w:val="000000"/>
                <w:kern w:val="3"/>
              </w:rPr>
              <w:t>)</w:t>
            </w:r>
            <w:r>
              <w:rPr>
                <w:rFonts w:ascii="標楷體" w:cs="標楷體" w:hint="eastAsia"/>
                <w:color w:val="000000"/>
                <w:kern w:val="3"/>
              </w:rPr>
              <w:t>或依規定得由權利人單獨申請買賣移轉登記者</w:t>
            </w:r>
            <w:r>
              <w:rPr>
                <w:rFonts w:ascii="標楷體" w:cs="標楷體"/>
                <w:color w:val="000000"/>
                <w:kern w:val="3"/>
              </w:rPr>
              <w:t>(</w:t>
            </w:r>
            <w:r>
              <w:rPr>
                <w:rFonts w:ascii="標楷體" w:cs="標楷體" w:hint="eastAsia"/>
                <w:color w:val="000000"/>
                <w:kern w:val="3"/>
              </w:rPr>
              <w:t>如土地登記規則第二十七條第十一款、第一百零二條第一項規定</w:t>
            </w:r>
            <w:r>
              <w:rPr>
                <w:rFonts w:ascii="標楷體" w:cs="標楷體"/>
                <w:color w:val="000000"/>
                <w:kern w:val="3"/>
              </w:rPr>
              <w:t>)</w:t>
            </w:r>
            <w:r>
              <w:rPr>
                <w:rFonts w:ascii="標楷體" w:cs="標楷體" w:hint="eastAsia"/>
                <w:color w:val="000000"/>
                <w:kern w:val="3"/>
              </w:rPr>
              <w:t>，義務人免罰。</w:t>
            </w:r>
          </w:p>
        </w:tc>
        <w:tc>
          <w:tcPr>
            <w:tcW w:w="1696"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20D4" w:rsidRDefault="00E820D4" w:rsidP="00E820D4">
            <w:pPr>
              <w:autoSpaceDE w:val="0"/>
              <w:autoSpaceDN w:val="0"/>
              <w:adjustRightInd w:val="0"/>
              <w:ind w:left="504" w:hangingChars="210" w:hanging="504"/>
              <w:rPr>
                <w:rFonts w:ascii="標楷體" w:cs="標楷體"/>
                <w:color w:val="000000"/>
                <w:kern w:val="3"/>
              </w:rPr>
            </w:pPr>
            <w:r>
              <w:rPr>
                <w:rFonts w:ascii="標楷體" w:cs="標楷體" w:hint="eastAsia"/>
                <w:color w:val="000000"/>
                <w:kern w:val="3"/>
              </w:rPr>
              <w:lastRenderedPageBreak/>
              <w:t>三、</w:t>
            </w:r>
            <w:r>
              <w:rPr>
                <w:rFonts w:ascii="標楷體" w:cs="標楷體"/>
                <w:color w:val="000000"/>
                <w:kern w:val="3"/>
              </w:rPr>
              <w:tab/>
            </w:r>
            <w:r>
              <w:rPr>
                <w:rFonts w:ascii="標楷體" w:cs="標楷體" w:hint="eastAsia"/>
                <w:color w:val="000000"/>
                <w:kern w:val="3"/>
              </w:rPr>
              <w:t>前點裁罰對象為權利人及義務人者，其罰鍰分攤原則如下：</w:t>
            </w:r>
          </w:p>
          <w:p w:rsidR="00E820D4" w:rsidRDefault="00E820D4" w:rsidP="00E820D4">
            <w:pPr>
              <w:autoSpaceDE w:val="0"/>
              <w:autoSpaceDN w:val="0"/>
              <w:adjustRightInd w:val="0"/>
              <w:ind w:leftChars="200" w:left="984" w:hangingChars="210" w:hanging="504"/>
              <w:rPr>
                <w:rFonts w:ascii="標楷體" w:cs="標楷體"/>
                <w:color w:val="000000"/>
                <w:kern w:val="3"/>
              </w:rPr>
            </w:pPr>
            <w:r>
              <w:rPr>
                <w:rFonts w:ascii="標楷體" w:cs="標楷體"/>
                <w:color w:val="000000"/>
                <w:kern w:val="3"/>
              </w:rPr>
              <w:t>(</w:t>
            </w:r>
            <w:r>
              <w:rPr>
                <w:rFonts w:ascii="標楷體" w:cs="標楷體" w:hint="eastAsia"/>
                <w:color w:val="000000"/>
                <w:kern w:val="3"/>
              </w:rPr>
              <w:t>一</w:t>
            </w:r>
            <w:r>
              <w:rPr>
                <w:rFonts w:ascii="標楷體" w:cs="標楷體"/>
                <w:color w:val="000000"/>
                <w:kern w:val="3"/>
              </w:rPr>
              <w:t>)</w:t>
            </w:r>
            <w:r>
              <w:rPr>
                <w:rFonts w:ascii="標楷體" w:cs="標楷體" w:hint="eastAsia"/>
                <w:color w:val="000000"/>
                <w:kern w:val="3"/>
              </w:rPr>
              <w:tab/>
              <w:t>權利人及義務人皆無法舉證其無故意或過失者，由雙方各負擔罰鍰二分之一，再按權利人或義務人各自之人數分算。</w:t>
            </w:r>
          </w:p>
          <w:p w:rsidR="00E820D4" w:rsidRDefault="00E820D4" w:rsidP="00E820D4">
            <w:pPr>
              <w:autoSpaceDE w:val="0"/>
              <w:autoSpaceDN w:val="0"/>
              <w:adjustRightInd w:val="0"/>
              <w:ind w:leftChars="200" w:left="984" w:hangingChars="210" w:hanging="504"/>
              <w:rPr>
                <w:rFonts w:ascii="標楷體" w:cs="標楷體"/>
                <w:color w:val="000000"/>
                <w:kern w:val="3"/>
              </w:rPr>
            </w:pPr>
            <w:r>
              <w:rPr>
                <w:rFonts w:ascii="標楷體" w:cs="標楷體"/>
                <w:color w:val="000000"/>
                <w:kern w:val="3"/>
              </w:rPr>
              <w:t>(</w:t>
            </w:r>
            <w:r>
              <w:rPr>
                <w:rFonts w:ascii="標楷體" w:cs="標楷體" w:hint="eastAsia"/>
                <w:color w:val="000000"/>
                <w:kern w:val="3"/>
              </w:rPr>
              <w:t>二</w:t>
            </w:r>
            <w:r>
              <w:rPr>
                <w:rFonts w:ascii="標楷體" w:cs="標楷體"/>
                <w:color w:val="000000"/>
                <w:kern w:val="3"/>
              </w:rPr>
              <w:t>)</w:t>
            </w:r>
            <w:r>
              <w:rPr>
                <w:rFonts w:ascii="標楷體" w:cs="標楷體" w:hint="eastAsia"/>
                <w:color w:val="000000"/>
                <w:kern w:val="3"/>
              </w:rPr>
              <w:tab/>
              <w:t>權利人及義務人如僅一方舉證其無故意或過失者，由另一方負擔罰鍰，再按權利人或義務人之人數分算。</w:t>
            </w:r>
          </w:p>
          <w:p w:rsidR="00E820D4" w:rsidRDefault="00E820D4" w:rsidP="00E820D4">
            <w:pPr>
              <w:autoSpaceDE w:val="0"/>
              <w:autoSpaceDN w:val="0"/>
              <w:adjustRightInd w:val="0"/>
              <w:ind w:leftChars="200" w:left="984" w:hangingChars="210" w:hanging="504"/>
              <w:rPr>
                <w:rFonts w:ascii="標楷體" w:cs="標楷體"/>
                <w:color w:val="000000"/>
                <w:kern w:val="3"/>
              </w:rPr>
            </w:pPr>
            <w:r>
              <w:rPr>
                <w:rFonts w:ascii="標楷體" w:cs="標楷體"/>
                <w:color w:val="000000"/>
                <w:kern w:val="3"/>
              </w:rPr>
              <w:t>(</w:t>
            </w:r>
            <w:r>
              <w:rPr>
                <w:rFonts w:ascii="標楷體" w:cs="標楷體" w:hint="eastAsia"/>
                <w:color w:val="000000"/>
                <w:kern w:val="3"/>
              </w:rPr>
              <w:t>三</w:t>
            </w:r>
            <w:r>
              <w:rPr>
                <w:rFonts w:ascii="標楷體" w:cs="標楷體"/>
                <w:color w:val="000000"/>
                <w:kern w:val="3"/>
              </w:rPr>
              <w:t>)</w:t>
            </w:r>
            <w:r>
              <w:rPr>
                <w:rFonts w:ascii="標楷體" w:cs="標楷體" w:hint="eastAsia"/>
                <w:color w:val="000000"/>
                <w:kern w:val="3"/>
              </w:rPr>
              <w:tab/>
              <w:t>權利人及義務人如皆僅部分當事人舉證其無故意或過失者，由雙方各負擔罰鍰二分之一，再按有故意或過失之權利人或義務人各自之人數分算。</w:t>
            </w:r>
          </w:p>
          <w:p w:rsidR="00E820D4" w:rsidRDefault="00E820D4" w:rsidP="00E820D4">
            <w:pPr>
              <w:autoSpaceDE w:val="0"/>
              <w:autoSpaceDN w:val="0"/>
              <w:adjustRightInd w:val="0"/>
              <w:ind w:leftChars="200" w:left="984" w:hangingChars="210" w:hanging="504"/>
              <w:rPr>
                <w:rFonts w:ascii="標楷體" w:cs="標楷體"/>
                <w:color w:val="000000"/>
                <w:kern w:val="3"/>
              </w:rPr>
            </w:pPr>
            <w:r>
              <w:rPr>
                <w:rFonts w:ascii="標楷體" w:cs="標楷體"/>
                <w:color w:val="000000"/>
                <w:kern w:val="3"/>
              </w:rPr>
              <w:t>(</w:t>
            </w:r>
            <w:r>
              <w:rPr>
                <w:rFonts w:ascii="標楷體" w:cs="標楷體" w:hint="eastAsia"/>
                <w:color w:val="000000"/>
                <w:kern w:val="3"/>
              </w:rPr>
              <w:t>四</w:t>
            </w:r>
            <w:r>
              <w:rPr>
                <w:rFonts w:ascii="標楷體" w:cs="標楷體"/>
                <w:color w:val="000000"/>
                <w:kern w:val="3"/>
              </w:rPr>
              <w:t>)</w:t>
            </w:r>
            <w:r>
              <w:rPr>
                <w:rFonts w:ascii="標楷體" w:cs="標楷體" w:hint="eastAsia"/>
                <w:color w:val="000000"/>
                <w:kern w:val="3"/>
              </w:rPr>
              <w:tab/>
              <w:t>義務人非基於自身意願出售</w:t>
            </w:r>
            <w:r>
              <w:rPr>
                <w:rFonts w:ascii="標楷體" w:cs="標楷體"/>
                <w:color w:val="000000"/>
                <w:kern w:val="3"/>
              </w:rPr>
              <w:t>(</w:t>
            </w:r>
            <w:r>
              <w:rPr>
                <w:rFonts w:ascii="標楷體" w:cs="標楷體" w:hint="eastAsia"/>
                <w:color w:val="000000"/>
                <w:kern w:val="3"/>
              </w:rPr>
              <w:t>如</w:t>
            </w:r>
            <w:r>
              <w:rPr>
                <w:rFonts w:ascii="標楷體" w:cs="標楷體" w:hint="eastAsia"/>
                <w:color w:val="000000"/>
                <w:kern w:val="3"/>
              </w:rPr>
              <w:lastRenderedPageBreak/>
              <w:t>依土地法第三十四條之一不同意處分之共有人</w:t>
            </w:r>
            <w:r>
              <w:rPr>
                <w:rFonts w:ascii="標楷體" w:cs="標楷體"/>
                <w:color w:val="000000"/>
                <w:kern w:val="3"/>
              </w:rPr>
              <w:t>)</w:t>
            </w:r>
            <w:r>
              <w:rPr>
                <w:rFonts w:ascii="標楷體" w:cs="標楷體" w:hint="eastAsia"/>
                <w:color w:val="000000"/>
                <w:kern w:val="3"/>
              </w:rPr>
              <w:t>或依規定得由權利人單獨申請買賣移轉登記者</w:t>
            </w:r>
            <w:r>
              <w:rPr>
                <w:rFonts w:ascii="標楷體" w:cs="標楷體"/>
                <w:color w:val="000000"/>
                <w:kern w:val="3"/>
              </w:rPr>
              <w:t>(</w:t>
            </w:r>
            <w:r>
              <w:rPr>
                <w:rFonts w:ascii="標楷體" w:cs="標楷體" w:hint="eastAsia"/>
                <w:color w:val="000000"/>
                <w:kern w:val="3"/>
              </w:rPr>
              <w:t>如土地登記規則第二十七條第十一款、第一百零二條第一項規定</w:t>
            </w:r>
            <w:r>
              <w:rPr>
                <w:rFonts w:ascii="標楷體" w:cs="標楷體"/>
                <w:color w:val="000000"/>
                <w:kern w:val="3"/>
              </w:rPr>
              <w:t>)</w:t>
            </w:r>
            <w:r>
              <w:rPr>
                <w:rFonts w:ascii="標楷體" w:cs="標楷體" w:hint="eastAsia"/>
                <w:color w:val="000000"/>
                <w:kern w:val="3"/>
              </w:rPr>
              <w:t>，義務人免罰。</w:t>
            </w:r>
          </w:p>
        </w:tc>
        <w:tc>
          <w:tcPr>
            <w:tcW w:w="16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20D4" w:rsidRDefault="00E820D4" w:rsidP="00E820D4">
            <w:pPr>
              <w:suppressAutoHyphens/>
              <w:autoSpaceDE w:val="0"/>
              <w:autoSpaceDN w:val="0"/>
              <w:adjustRightInd w:val="0"/>
              <w:rPr>
                <w:color w:val="000000"/>
                <w:kern w:val="3"/>
              </w:rPr>
            </w:pPr>
            <w:r>
              <w:rPr>
                <w:rFonts w:ascii="標楷體" w:cs="標楷體" w:hint="eastAsia"/>
                <w:color w:val="000000"/>
                <w:kern w:val="3"/>
              </w:rPr>
              <w:lastRenderedPageBreak/>
              <w:t>本點未修正。</w:t>
            </w:r>
          </w:p>
        </w:tc>
      </w:tr>
      <w:tr w:rsidR="00E820D4" w:rsidTr="00D204E8">
        <w:trPr>
          <w:jc w:val="center"/>
        </w:trPr>
        <w:tc>
          <w:tcPr>
            <w:tcW w:w="16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20D4" w:rsidRDefault="00E820D4" w:rsidP="00E820D4">
            <w:pPr>
              <w:suppressAutoHyphens/>
              <w:autoSpaceDE w:val="0"/>
              <w:autoSpaceDN w:val="0"/>
              <w:adjustRightInd w:val="0"/>
              <w:ind w:left="504" w:hangingChars="210" w:hanging="504"/>
              <w:rPr>
                <w:rFonts w:ascii="標楷體" w:cs="標楷體"/>
                <w:color w:val="000000"/>
                <w:kern w:val="3"/>
              </w:rPr>
            </w:pPr>
            <w:r>
              <w:rPr>
                <w:rFonts w:ascii="標楷體" w:cs="標楷體" w:hint="eastAsia"/>
                <w:color w:val="000000"/>
                <w:kern w:val="3"/>
              </w:rPr>
              <w:lastRenderedPageBreak/>
              <w:t>四、（刪除）</w:t>
            </w:r>
          </w:p>
        </w:tc>
        <w:tc>
          <w:tcPr>
            <w:tcW w:w="1696"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20D4" w:rsidRDefault="00E820D4" w:rsidP="00E820D4">
            <w:pPr>
              <w:autoSpaceDE w:val="0"/>
              <w:autoSpaceDN w:val="0"/>
              <w:adjustRightInd w:val="0"/>
              <w:ind w:left="504" w:hangingChars="210" w:hanging="504"/>
              <w:rPr>
                <w:rFonts w:ascii="標楷體" w:cs="標楷體"/>
                <w:color w:val="000000"/>
                <w:kern w:val="3"/>
              </w:rPr>
            </w:pPr>
            <w:r>
              <w:rPr>
                <w:rFonts w:ascii="標楷體" w:cs="標楷體" w:hint="eastAsia"/>
                <w:color w:val="000000"/>
                <w:kern w:val="3"/>
              </w:rPr>
              <w:t>四、本府處理本條例事件之程序如下：</w:t>
            </w:r>
            <w:r>
              <w:rPr>
                <w:rFonts w:ascii="標楷體" w:cs="標楷體"/>
                <w:color w:val="000000"/>
                <w:kern w:val="3"/>
              </w:rPr>
              <w:t xml:space="preserve"> </w:t>
            </w:r>
          </w:p>
          <w:p w:rsidR="00E820D4" w:rsidRDefault="00E820D4" w:rsidP="00E820D4">
            <w:pPr>
              <w:autoSpaceDE w:val="0"/>
              <w:autoSpaceDN w:val="0"/>
              <w:adjustRightInd w:val="0"/>
              <w:ind w:leftChars="200" w:left="984" w:hangingChars="210" w:hanging="504"/>
              <w:rPr>
                <w:rFonts w:ascii="標楷體" w:cs="標楷體"/>
                <w:color w:val="000000"/>
                <w:kern w:val="3"/>
              </w:rPr>
            </w:pPr>
            <w:r>
              <w:rPr>
                <w:rFonts w:ascii="標楷體" w:cs="標楷體" w:hint="eastAsia"/>
                <w:color w:val="000000"/>
                <w:kern w:val="3"/>
              </w:rPr>
              <w:t>(一)</w:t>
            </w:r>
            <w:r>
              <w:rPr>
                <w:rFonts w:ascii="標楷體" w:cs="標楷體"/>
                <w:color w:val="000000"/>
                <w:kern w:val="3"/>
              </w:rPr>
              <w:tab/>
            </w:r>
            <w:r>
              <w:rPr>
                <w:rFonts w:ascii="標楷體" w:cs="標楷體" w:hint="eastAsia"/>
                <w:color w:val="000000"/>
                <w:kern w:val="3"/>
              </w:rPr>
              <w:t>發現有本條例第八十一條之二</w:t>
            </w:r>
            <w:r>
              <w:rPr>
                <w:rFonts w:ascii="標楷體" w:cs="標楷體"/>
                <w:color w:val="000000"/>
                <w:kern w:val="3"/>
              </w:rPr>
              <w:t xml:space="preserve"> </w:t>
            </w:r>
            <w:r>
              <w:rPr>
                <w:rFonts w:ascii="標楷體" w:cs="標楷體" w:hint="eastAsia"/>
                <w:color w:val="000000"/>
                <w:kern w:val="3"/>
              </w:rPr>
              <w:t>事件，由本府作成處分決定，並將該裁處書依行政程序法規定送達受處分人，限期繳納罰鍰及履行一定行為義務。</w:t>
            </w:r>
          </w:p>
          <w:p w:rsidR="00E820D4" w:rsidRDefault="00E820D4" w:rsidP="00E820D4">
            <w:pPr>
              <w:autoSpaceDE w:val="0"/>
              <w:autoSpaceDN w:val="0"/>
              <w:adjustRightInd w:val="0"/>
              <w:ind w:leftChars="200" w:left="984" w:hangingChars="210" w:hanging="504"/>
              <w:rPr>
                <w:rFonts w:ascii="標楷體" w:cs="標楷體"/>
                <w:color w:val="000000"/>
                <w:kern w:val="3"/>
              </w:rPr>
            </w:pPr>
            <w:r>
              <w:rPr>
                <w:rFonts w:ascii="標楷體" w:cs="標楷體"/>
                <w:color w:val="000000"/>
                <w:kern w:val="3"/>
              </w:rPr>
              <w:t>(</w:t>
            </w:r>
            <w:r>
              <w:rPr>
                <w:rFonts w:ascii="標楷體" w:cs="標楷體" w:hint="eastAsia"/>
                <w:color w:val="000000"/>
                <w:kern w:val="3"/>
              </w:rPr>
              <w:t>二</w:t>
            </w:r>
            <w:r>
              <w:rPr>
                <w:rFonts w:ascii="標楷體" w:cs="標楷體"/>
                <w:color w:val="000000"/>
                <w:kern w:val="3"/>
              </w:rPr>
              <w:t>)</w:t>
            </w:r>
            <w:r>
              <w:rPr>
                <w:rFonts w:ascii="標楷體" w:cs="標楷體" w:hint="eastAsia"/>
                <w:color w:val="000000"/>
                <w:kern w:val="3"/>
              </w:rPr>
              <w:tab/>
              <w:t>受處分人逾期不繳納罰者，由本府進行催繳作業，若經催繳仍不繳納罰鍰者，依行政執行法第十一條及第十三條規定移送行政</w:t>
            </w:r>
            <w:r>
              <w:rPr>
                <w:rFonts w:ascii="標楷體" w:cs="標楷體" w:hint="eastAsia"/>
                <w:color w:val="000000"/>
                <w:kern w:val="3"/>
              </w:rPr>
              <w:lastRenderedPageBreak/>
              <w:t>執行處執行。</w:t>
            </w:r>
          </w:p>
        </w:tc>
        <w:tc>
          <w:tcPr>
            <w:tcW w:w="16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20D4" w:rsidRDefault="00E820D4" w:rsidP="00E820D4">
            <w:pPr>
              <w:autoSpaceDE w:val="0"/>
              <w:autoSpaceDN w:val="0"/>
              <w:adjustRightInd w:val="0"/>
              <w:rPr>
                <w:rFonts w:ascii="標楷體" w:cs="標楷體"/>
                <w:color w:val="000000"/>
                <w:kern w:val="3"/>
              </w:rPr>
            </w:pPr>
            <w:r>
              <w:rPr>
                <w:rFonts w:ascii="標楷體" w:cs="標楷體" w:hint="eastAsia"/>
                <w:color w:val="000000"/>
                <w:kern w:val="3"/>
                <w:u w:val="single"/>
              </w:rPr>
              <w:lastRenderedPageBreak/>
              <w:t>本點刪除。</w:t>
            </w:r>
            <w:r>
              <w:rPr>
                <w:rFonts w:ascii="標楷體" w:cs="標楷體" w:hint="eastAsia"/>
                <w:color w:val="000000"/>
                <w:kern w:val="3"/>
              </w:rPr>
              <w:t>行政機關之行政執行程序係依行政程序法及行政執行法規定辦理，無須額外訂定相關程序。</w:t>
            </w:r>
          </w:p>
        </w:tc>
      </w:tr>
      <w:tr w:rsidR="00E820D4" w:rsidTr="00D204E8">
        <w:trPr>
          <w:jc w:val="center"/>
        </w:trPr>
        <w:tc>
          <w:tcPr>
            <w:tcW w:w="16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20D4" w:rsidRDefault="00E820D4" w:rsidP="00E820D4">
            <w:pPr>
              <w:suppressAutoHyphens/>
              <w:autoSpaceDE w:val="0"/>
              <w:autoSpaceDN w:val="0"/>
              <w:adjustRightInd w:val="0"/>
              <w:ind w:left="504" w:hangingChars="210" w:hanging="504"/>
              <w:rPr>
                <w:color w:val="000000"/>
                <w:kern w:val="3"/>
              </w:rPr>
            </w:pPr>
            <w:r>
              <w:rPr>
                <w:rFonts w:ascii="標楷體" w:cs="標楷體" w:hint="eastAsia"/>
                <w:color w:val="000000"/>
                <w:kern w:val="3"/>
                <w:u w:val="single"/>
              </w:rPr>
              <w:lastRenderedPageBreak/>
              <w:t>四、</w:t>
            </w:r>
            <w:r>
              <w:rPr>
                <w:rFonts w:ascii="標楷體" w:cs="標楷體"/>
                <w:color w:val="000000"/>
                <w:kern w:val="3"/>
                <w:u w:val="single"/>
              </w:rPr>
              <w:tab/>
            </w:r>
            <w:r>
              <w:rPr>
                <w:rFonts w:ascii="標楷體" w:cs="標楷體" w:hint="eastAsia"/>
                <w:color w:val="000000"/>
                <w:kern w:val="3"/>
              </w:rPr>
              <w:t>第二點所列統一裁罰基準如因情節特殊而有加重或減輕處罰之必要者，本府得於裁處書內敘明理由，於法定罰鍰額度內處罰，不受前開統一裁罰基準之限制。</w:t>
            </w:r>
          </w:p>
        </w:tc>
        <w:tc>
          <w:tcPr>
            <w:tcW w:w="1696"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20D4" w:rsidRDefault="00E820D4" w:rsidP="00E820D4">
            <w:pPr>
              <w:autoSpaceDE w:val="0"/>
              <w:autoSpaceDN w:val="0"/>
              <w:adjustRightInd w:val="0"/>
              <w:ind w:left="504" w:hangingChars="210" w:hanging="504"/>
              <w:rPr>
                <w:rFonts w:ascii="標楷體" w:cs="標楷體"/>
                <w:color w:val="000000"/>
                <w:kern w:val="3"/>
              </w:rPr>
            </w:pPr>
            <w:r>
              <w:rPr>
                <w:rFonts w:ascii="標楷體" w:cs="標楷體" w:hint="eastAsia"/>
                <w:color w:val="000000"/>
                <w:kern w:val="3"/>
                <w:u w:val="single"/>
              </w:rPr>
              <w:t>五、</w:t>
            </w:r>
            <w:r>
              <w:rPr>
                <w:rFonts w:ascii="標楷體" w:cs="標楷體" w:hint="eastAsia"/>
                <w:color w:val="000000"/>
                <w:kern w:val="3"/>
              </w:rPr>
              <w:t>第二點所列統一裁罰基準如因情節特殊而有加重或減輕處罰之必要者，本府得於裁處書內敘明理由，於法定罰鍰額度內處罰，不受前開統一裁罰基準之限制。</w:t>
            </w:r>
          </w:p>
        </w:tc>
        <w:tc>
          <w:tcPr>
            <w:tcW w:w="16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20D4" w:rsidRDefault="00E820D4" w:rsidP="00E820D4">
            <w:pPr>
              <w:suppressAutoHyphens/>
              <w:autoSpaceDE w:val="0"/>
              <w:autoSpaceDN w:val="0"/>
              <w:adjustRightInd w:val="0"/>
              <w:rPr>
                <w:color w:val="000000"/>
                <w:kern w:val="3"/>
              </w:rPr>
            </w:pPr>
            <w:r>
              <w:rPr>
                <w:rFonts w:ascii="標楷體" w:cs="標楷體" w:hint="eastAsia"/>
                <w:color w:val="000000"/>
                <w:kern w:val="3"/>
              </w:rPr>
              <w:t>點次變更。</w:t>
            </w:r>
          </w:p>
        </w:tc>
      </w:tr>
    </w:tbl>
    <w:p w:rsidR="002F01A5" w:rsidRDefault="002F01A5" w:rsidP="00E820D4">
      <w:pPr>
        <w:autoSpaceDE w:val="0"/>
        <w:autoSpaceDN w:val="0"/>
        <w:adjustRightInd w:val="0"/>
        <w:spacing w:after="200" w:line="276" w:lineRule="auto"/>
        <w:jc w:val="left"/>
        <w:rPr>
          <w:rFonts w:ascii="新細明體" w:eastAsia="新細明體" w:cs="新細明體"/>
          <w:kern w:val="0"/>
          <w:sz w:val="22"/>
          <w:szCs w:val="22"/>
          <w:lang w:val="zh-TW"/>
        </w:rPr>
      </w:pPr>
    </w:p>
    <w:p w:rsidR="002F01A5" w:rsidRDefault="002F01A5">
      <w:pPr>
        <w:widowControl/>
        <w:spacing w:line="240" w:lineRule="auto"/>
        <w:jc w:val="left"/>
        <w:rPr>
          <w:rFonts w:ascii="新細明體" w:eastAsia="新細明體" w:cs="新細明體"/>
          <w:kern w:val="0"/>
          <w:sz w:val="22"/>
          <w:szCs w:val="22"/>
          <w:lang w:val="zh-TW"/>
        </w:rPr>
      </w:pPr>
      <w:r>
        <w:rPr>
          <w:rFonts w:ascii="新細明體" w:eastAsia="新細明體" w:cs="新細明體"/>
          <w:kern w:val="0"/>
          <w:sz w:val="22"/>
          <w:szCs w:val="22"/>
          <w:lang w:val="zh-TW"/>
        </w:rPr>
        <w:br w:type="page"/>
      </w:r>
    </w:p>
    <w:p w:rsidR="005C7897" w:rsidRPr="005C7897" w:rsidRDefault="005C7897" w:rsidP="00AD5FF6">
      <w:pPr>
        <w:spacing w:beforeLines="150" w:afterLines="50"/>
        <w:ind w:left="701" w:hangingChars="250" w:hanging="701"/>
        <w:rPr>
          <w:b/>
          <w:kern w:val="0"/>
          <w:sz w:val="28"/>
          <w:szCs w:val="28"/>
        </w:rPr>
      </w:pPr>
      <w:r w:rsidRPr="005C7897">
        <w:rPr>
          <w:rFonts w:hint="eastAsia"/>
          <w:b/>
          <w:kern w:val="0"/>
          <w:sz w:val="28"/>
          <w:szCs w:val="28"/>
        </w:rPr>
        <w:lastRenderedPageBreak/>
        <w:t>附表</w:t>
      </w:r>
      <w:r w:rsidRPr="005C7897">
        <w:rPr>
          <w:b/>
          <w:kern w:val="0"/>
          <w:sz w:val="28"/>
          <w:szCs w:val="28"/>
        </w:rPr>
        <w:t>-</w:t>
      </w:r>
      <w:r>
        <w:rPr>
          <w:rFonts w:hint="eastAsia"/>
          <w:b/>
          <w:kern w:val="0"/>
          <w:sz w:val="28"/>
          <w:szCs w:val="28"/>
        </w:rPr>
        <w:tab/>
      </w:r>
      <w:r w:rsidRPr="005C7897">
        <w:rPr>
          <w:rFonts w:hint="eastAsia"/>
          <w:b/>
          <w:kern w:val="0"/>
          <w:sz w:val="28"/>
          <w:szCs w:val="28"/>
        </w:rPr>
        <w:t>澎湖縣政府處理違反平均地權條例</w:t>
      </w:r>
      <w:r w:rsidRPr="005C7897">
        <w:rPr>
          <w:rFonts w:hint="eastAsia"/>
          <w:b/>
          <w:kern w:val="0"/>
          <w:sz w:val="28"/>
          <w:szCs w:val="28"/>
          <w:u w:val="single"/>
        </w:rPr>
        <w:t>實價登錄及不動產交易事件</w:t>
      </w:r>
      <w:r w:rsidRPr="005C7897">
        <w:rPr>
          <w:rFonts w:hint="eastAsia"/>
          <w:b/>
          <w:kern w:val="0"/>
          <w:sz w:val="28"/>
          <w:szCs w:val="28"/>
        </w:rPr>
        <w:t>裁罰基準（修正規定）</w:t>
      </w:r>
    </w:p>
    <w:tbl>
      <w:tblPr>
        <w:tblW w:w="5000" w:type="pct"/>
        <w:tblBorders>
          <w:top w:val="single" w:sz="4" w:space="0" w:color="000000"/>
          <w:left w:val="single" w:sz="4" w:space="0" w:color="000000"/>
          <w:bottom w:val="single" w:sz="4" w:space="0" w:color="000000"/>
          <w:right w:val="single" w:sz="4" w:space="0" w:color="000000"/>
        </w:tblBorders>
        <w:tblCellMar>
          <w:left w:w="10" w:type="dxa"/>
          <w:right w:w="10" w:type="dxa"/>
        </w:tblCellMar>
        <w:tblLook w:val="0000"/>
      </w:tblPr>
      <w:tblGrid>
        <w:gridCol w:w="568"/>
        <w:gridCol w:w="1592"/>
        <w:gridCol w:w="1148"/>
        <w:gridCol w:w="2151"/>
        <w:gridCol w:w="2763"/>
      </w:tblGrid>
      <w:tr w:rsidR="006C36A2" w:rsidRPr="004A1E02" w:rsidTr="004A1E02">
        <w:trPr>
          <w:tblHeader/>
        </w:trPr>
        <w:tc>
          <w:tcPr>
            <w:tcW w:w="345" w:type="pct"/>
            <w:tcBorders>
              <w:top w:val="single" w:sz="4" w:space="0" w:color="auto"/>
              <w:bottom w:val="single" w:sz="4" w:space="0" w:color="000000"/>
              <w:right w:val="single" w:sz="4" w:space="0" w:color="000000"/>
            </w:tcBorders>
            <w:tcMar>
              <w:left w:w="57" w:type="dxa"/>
              <w:right w:w="57" w:type="dxa"/>
            </w:tcMar>
            <w:vAlign w:val="center"/>
          </w:tcPr>
          <w:p w:rsidR="008C5FCD" w:rsidRPr="004A1E02" w:rsidRDefault="008C5FCD" w:rsidP="003E49AF">
            <w:pPr>
              <w:overflowPunct w:val="0"/>
              <w:topLinePunct/>
              <w:adjustRightInd w:val="0"/>
              <w:jc w:val="center"/>
              <w:rPr>
                <w:rFonts w:ascii="標楷體" w:cs="標楷體"/>
                <w:b/>
                <w:bCs/>
                <w:spacing w:val="-2"/>
                <w:kern w:val="0"/>
              </w:rPr>
            </w:pPr>
            <w:r w:rsidRPr="004A1E02">
              <w:rPr>
                <w:rFonts w:ascii="標楷體" w:cs="標楷體" w:hint="eastAsia"/>
                <w:b/>
                <w:bCs/>
                <w:spacing w:val="-2"/>
                <w:kern w:val="0"/>
              </w:rPr>
              <w:t>項次</w:t>
            </w:r>
          </w:p>
        </w:tc>
        <w:tc>
          <w:tcPr>
            <w:tcW w:w="968" w:type="pct"/>
            <w:tcBorders>
              <w:top w:val="single" w:sz="4" w:space="0" w:color="auto"/>
              <w:left w:val="single" w:sz="4" w:space="0" w:color="000000"/>
              <w:bottom w:val="single" w:sz="4" w:space="0" w:color="000000"/>
              <w:right w:val="single" w:sz="4" w:space="0" w:color="000000"/>
            </w:tcBorders>
            <w:tcMar>
              <w:left w:w="57" w:type="dxa"/>
              <w:right w:w="57" w:type="dxa"/>
            </w:tcMar>
            <w:vAlign w:val="center"/>
          </w:tcPr>
          <w:p w:rsidR="006C36A2" w:rsidRPr="004A1E02" w:rsidRDefault="008C5FCD" w:rsidP="003E49AF">
            <w:pPr>
              <w:overflowPunct w:val="0"/>
              <w:topLinePunct/>
              <w:adjustRightInd w:val="0"/>
              <w:jc w:val="center"/>
              <w:rPr>
                <w:rFonts w:ascii="標楷體" w:cs="標楷體"/>
                <w:b/>
                <w:bCs/>
                <w:spacing w:val="-2"/>
                <w:kern w:val="0"/>
              </w:rPr>
            </w:pPr>
            <w:r w:rsidRPr="004A1E02">
              <w:rPr>
                <w:rFonts w:ascii="標楷體" w:cs="標楷體" w:hint="eastAsia"/>
                <w:b/>
                <w:bCs/>
                <w:spacing w:val="-2"/>
                <w:kern w:val="0"/>
              </w:rPr>
              <w:t>違反規定</w:t>
            </w:r>
          </w:p>
          <w:p w:rsidR="008C5FCD" w:rsidRPr="004A1E02" w:rsidRDefault="008C5FCD" w:rsidP="003E49AF">
            <w:pPr>
              <w:overflowPunct w:val="0"/>
              <w:topLinePunct/>
              <w:adjustRightInd w:val="0"/>
              <w:jc w:val="center"/>
              <w:rPr>
                <w:rFonts w:ascii="標楷體" w:cs="標楷體"/>
                <w:b/>
                <w:bCs/>
                <w:spacing w:val="-2"/>
                <w:kern w:val="0"/>
              </w:rPr>
            </w:pPr>
            <w:r w:rsidRPr="004A1E02">
              <w:rPr>
                <w:rFonts w:ascii="標楷體" w:cs="標楷體" w:hint="eastAsia"/>
                <w:b/>
                <w:bCs/>
                <w:spacing w:val="-2"/>
                <w:kern w:val="0"/>
              </w:rPr>
              <w:t>及要件</w:t>
            </w:r>
          </w:p>
        </w:tc>
        <w:tc>
          <w:tcPr>
            <w:tcW w:w="698" w:type="pct"/>
            <w:tcBorders>
              <w:top w:val="single" w:sz="4" w:space="0" w:color="auto"/>
              <w:left w:val="single" w:sz="4" w:space="0" w:color="000000"/>
              <w:bottom w:val="single" w:sz="4" w:space="0" w:color="000000"/>
              <w:right w:val="single" w:sz="4" w:space="0" w:color="000000"/>
            </w:tcBorders>
            <w:tcMar>
              <w:left w:w="57" w:type="dxa"/>
              <w:right w:w="57" w:type="dxa"/>
            </w:tcMar>
            <w:vAlign w:val="center"/>
          </w:tcPr>
          <w:p w:rsidR="008C5FCD" w:rsidRPr="004A1E02" w:rsidRDefault="008C5FCD" w:rsidP="003E49AF">
            <w:pPr>
              <w:overflowPunct w:val="0"/>
              <w:topLinePunct/>
              <w:adjustRightInd w:val="0"/>
              <w:jc w:val="center"/>
              <w:rPr>
                <w:rFonts w:ascii="標楷體" w:cs="標楷體"/>
                <w:b/>
                <w:bCs/>
                <w:spacing w:val="-2"/>
                <w:kern w:val="0"/>
              </w:rPr>
            </w:pPr>
            <w:r w:rsidRPr="004A1E02">
              <w:rPr>
                <w:rFonts w:ascii="標楷體" w:cs="標楷體" w:hint="eastAsia"/>
                <w:b/>
                <w:bCs/>
                <w:spacing w:val="-2"/>
                <w:kern w:val="0"/>
              </w:rPr>
              <w:t>法條依據</w:t>
            </w:r>
          </w:p>
        </w:tc>
        <w:tc>
          <w:tcPr>
            <w:tcW w:w="1308" w:type="pct"/>
            <w:tcBorders>
              <w:top w:val="single" w:sz="4" w:space="0" w:color="auto"/>
              <w:left w:val="single" w:sz="4" w:space="0" w:color="000000"/>
              <w:bottom w:val="single" w:sz="4" w:space="0" w:color="000000"/>
              <w:right w:val="single" w:sz="4" w:space="0" w:color="000000"/>
            </w:tcBorders>
            <w:tcMar>
              <w:left w:w="57" w:type="dxa"/>
              <w:right w:w="57" w:type="dxa"/>
            </w:tcMar>
            <w:vAlign w:val="center"/>
          </w:tcPr>
          <w:p w:rsidR="008C5FCD" w:rsidRPr="004A1E02" w:rsidRDefault="008C5FCD" w:rsidP="003E49AF">
            <w:pPr>
              <w:overflowPunct w:val="0"/>
              <w:topLinePunct/>
              <w:adjustRightInd w:val="0"/>
              <w:jc w:val="center"/>
              <w:rPr>
                <w:rFonts w:ascii="標楷體" w:cs="標楷體"/>
                <w:b/>
                <w:bCs/>
                <w:spacing w:val="-2"/>
                <w:kern w:val="0"/>
              </w:rPr>
            </w:pPr>
            <w:r w:rsidRPr="004A1E02">
              <w:rPr>
                <w:rFonts w:ascii="標楷體" w:cs="標楷體" w:hint="eastAsia"/>
                <w:b/>
                <w:bCs/>
                <w:spacing w:val="-2"/>
                <w:kern w:val="0"/>
              </w:rPr>
              <w:t>法定罰鍰金額範圍</w:t>
            </w:r>
          </w:p>
          <w:p w:rsidR="008C5FCD" w:rsidRPr="004A1E02" w:rsidRDefault="008C5FCD" w:rsidP="003E49AF">
            <w:pPr>
              <w:overflowPunct w:val="0"/>
              <w:topLinePunct/>
              <w:adjustRightInd w:val="0"/>
              <w:jc w:val="center"/>
              <w:rPr>
                <w:rFonts w:ascii="標楷體" w:cs="標楷體"/>
                <w:b/>
                <w:bCs/>
                <w:spacing w:val="-2"/>
                <w:kern w:val="0"/>
              </w:rPr>
            </w:pPr>
            <w:r w:rsidRPr="004A1E02">
              <w:rPr>
                <w:rFonts w:ascii="標楷體" w:cs="標楷體" w:hint="eastAsia"/>
                <w:b/>
                <w:bCs/>
                <w:spacing w:val="-2"/>
                <w:kern w:val="0"/>
              </w:rPr>
              <w:t>（單位：新臺幣</w:t>
            </w:r>
            <w:r w:rsidRPr="004A1E02">
              <w:rPr>
                <w:rFonts w:ascii="標楷體" w:cs="標楷體"/>
                <w:b/>
                <w:bCs/>
                <w:spacing w:val="-2"/>
                <w:kern w:val="0"/>
              </w:rPr>
              <w:t>/</w:t>
            </w:r>
            <w:r w:rsidRPr="004A1E02">
              <w:rPr>
                <w:rFonts w:ascii="標楷體" w:cs="標楷體" w:hint="eastAsia"/>
                <w:b/>
                <w:bCs/>
                <w:spacing w:val="-2"/>
                <w:kern w:val="0"/>
              </w:rPr>
              <w:t>元）及其他裁處</w:t>
            </w:r>
          </w:p>
        </w:tc>
        <w:tc>
          <w:tcPr>
            <w:tcW w:w="1680" w:type="pct"/>
            <w:tcBorders>
              <w:top w:val="single" w:sz="4" w:space="0" w:color="auto"/>
              <w:left w:val="single" w:sz="4" w:space="0" w:color="000000"/>
              <w:bottom w:val="single" w:sz="4" w:space="0" w:color="000000"/>
            </w:tcBorders>
            <w:tcMar>
              <w:left w:w="57" w:type="dxa"/>
              <w:right w:w="57" w:type="dxa"/>
            </w:tcMar>
            <w:vAlign w:val="center"/>
          </w:tcPr>
          <w:p w:rsidR="008C5FCD" w:rsidRPr="004A1E02" w:rsidRDefault="008C5FCD" w:rsidP="003E49AF">
            <w:pPr>
              <w:overflowPunct w:val="0"/>
              <w:topLinePunct/>
              <w:adjustRightInd w:val="0"/>
              <w:jc w:val="center"/>
              <w:rPr>
                <w:rFonts w:ascii="標楷體" w:cs="標楷體"/>
                <w:b/>
                <w:bCs/>
                <w:spacing w:val="-2"/>
                <w:kern w:val="0"/>
              </w:rPr>
            </w:pPr>
            <w:r w:rsidRPr="004A1E02">
              <w:rPr>
                <w:rFonts w:ascii="標楷體" w:cs="標楷體" w:hint="eastAsia"/>
                <w:b/>
                <w:bCs/>
                <w:spacing w:val="-2"/>
                <w:kern w:val="0"/>
              </w:rPr>
              <w:t>統一裁罰基準</w:t>
            </w:r>
          </w:p>
          <w:p w:rsidR="008C5FCD" w:rsidRPr="004A1E02" w:rsidRDefault="008C5FCD" w:rsidP="003E49AF">
            <w:pPr>
              <w:overflowPunct w:val="0"/>
              <w:topLinePunct/>
              <w:adjustRightInd w:val="0"/>
              <w:jc w:val="center"/>
              <w:rPr>
                <w:rFonts w:ascii="標楷體" w:cs="標楷體"/>
                <w:b/>
                <w:bCs/>
                <w:spacing w:val="-2"/>
                <w:kern w:val="0"/>
              </w:rPr>
            </w:pPr>
            <w:r w:rsidRPr="004A1E02">
              <w:rPr>
                <w:rFonts w:ascii="標楷體" w:cs="標楷體" w:hint="eastAsia"/>
                <w:b/>
                <w:bCs/>
                <w:spacing w:val="-2"/>
                <w:kern w:val="0"/>
              </w:rPr>
              <w:t>（單位：新臺幣</w:t>
            </w:r>
            <w:r w:rsidRPr="004A1E02">
              <w:rPr>
                <w:rFonts w:ascii="標楷體" w:cs="標楷體"/>
                <w:b/>
                <w:bCs/>
                <w:spacing w:val="-2"/>
                <w:kern w:val="0"/>
              </w:rPr>
              <w:t>/</w:t>
            </w:r>
            <w:r w:rsidRPr="004A1E02">
              <w:rPr>
                <w:rFonts w:ascii="標楷體" w:cs="標楷體" w:hint="eastAsia"/>
                <w:b/>
                <w:bCs/>
                <w:spacing w:val="-2"/>
                <w:kern w:val="0"/>
              </w:rPr>
              <w:t>元）</w:t>
            </w:r>
          </w:p>
        </w:tc>
      </w:tr>
      <w:tr w:rsidR="006C36A2" w:rsidRPr="004A1E02" w:rsidTr="004A1E02">
        <w:tc>
          <w:tcPr>
            <w:tcW w:w="345" w:type="pct"/>
            <w:tcBorders>
              <w:top w:val="single" w:sz="4" w:space="0" w:color="auto"/>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jc w:val="center"/>
              <w:rPr>
                <w:rFonts w:ascii="標楷體" w:cs="標楷體"/>
                <w:spacing w:val="-2"/>
                <w:kern w:val="0"/>
              </w:rPr>
            </w:pPr>
            <w:r w:rsidRPr="004A1E02">
              <w:rPr>
                <w:rFonts w:ascii="標楷體" w:cs="標楷體" w:hint="eastAsia"/>
                <w:spacing w:val="-2"/>
                <w:kern w:val="0"/>
              </w:rPr>
              <w:t>壹</w:t>
            </w:r>
          </w:p>
        </w:tc>
        <w:tc>
          <w:tcPr>
            <w:tcW w:w="96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rPr>
              <w:t>不動產買賣案件權利人及義務人未共同申報登錄土地及建物成交案件實際資訊，經限期申報而屆期未申報登錄資訊，且買賣案件已辦竣所有權移轉登記者。</w:t>
            </w:r>
          </w:p>
        </w:tc>
        <w:tc>
          <w:tcPr>
            <w:tcW w:w="69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rPr>
              <w:t>平均地權條例第四十七條第二項、第八十一條之二第一項</w:t>
            </w:r>
          </w:p>
        </w:tc>
        <w:tc>
          <w:tcPr>
            <w:tcW w:w="130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rPr>
              <w:t>處三萬元以上十五萬元以下罰鍰，並令其限期改正；屆期未改正者，按次處罰。經處罰二次仍未改正者，按次處三十萬元以上一百萬元以下罰鍰。其含建物者，按戶（棟）處罰。</w:t>
            </w:r>
          </w:p>
        </w:tc>
        <w:tc>
          <w:tcPr>
            <w:tcW w:w="1680" w:type="pct"/>
            <w:tcBorders>
              <w:top w:val="single" w:sz="4" w:space="0" w:color="auto"/>
              <w:left w:val="single" w:sz="4" w:space="0" w:color="000000"/>
              <w:bottom w:val="single" w:sz="4" w:space="0" w:color="000000"/>
            </w:tcBorders>
            <w:tcMar>
              <w:left w:w="57" w:type="dxa"/>
              <w:right w:w="57" w:type="dxa"/>
            </w:tcMar>
          </w:tcPr>
          <w:p w:rsidR="008C5FCD" w:rsidRPr="004A1E02" w:rsidRDefault="008C5FCD" w:rsidP="004A1E02">
            <w:pPr>
              <w:overflowPunct w:val="0"/>
              <w:adjustRightInd w:val="0"/>
              <w:ind w:left="496" w:hangingChars="210" w:hanging="496"/>
              <w:rPr>
                <w:rFonts w:ascii="標楷體" w:cs="標楷體"/>
                <w:spacing w:val="-2"/>
                <w:kern w:val="0"/>
              </w:rPr>
            </w:pPr>
            <w:r w:rsidRPr="004A1E02">
              <w:rPr>
                <w:rFonts w:ascii="標楷體" w:cs="標楷體" w:hint="eastAsia"/>
                <w:spacing w:val="-2"/>
                <w:kern w:val="0"/>
              </w:rPr>
              <w:t>一、</w:t>
            </w:r>
            <w:r w:rsidR="004A1E02" w:rsidRPr="004A1E02">
              <w:rPr>
                <w:rFonts w:ascii="標楷體" w:cs="標楷體"/>
                <w:spacing w:val="-2"/>
                <w:kern w:val="0"/>
              </w:rPr>
              <w:tab/>
            </w:r>
            <w:r w:rsidRPr="004A1E02">
              <w:rPr>
                <w:rFonts w:ascii="標楷體" w:cs="標楷體" w:hint="eastAsia"/>
                <w:spacing w:val="-2"/>
                <w:kern w:val="0"/>
              </w:rPr>
              <w:t>權利人及義務人未共同申報登錄資訊，令其於七日內申報登錄資訊，屆期未申報登錄資訊，且買賣案件已辦竣所有權移轉登記者，依下列基準裁罰，並再令其於十五日內申報；屆期仍未申報者，按次加重處罰至申報為止。其含建物者，應按戶</w:t>
            </w:r>
            <w:r w:rsidRPr="004A1E02">
              <w:rPr>
                <w:rFonts w:ascii="標楷體" w:cs="標楷體"/>
                <w:spacing w:val="-2"/>
                <w:kern w:val="0"/>
              </w:rPr>
              <w:t>(</w:t>
            </w:r>
            <w:r w:rsidRPr="004A1E02">
              <w:rPr>
                <w:rFonts w:ascii="標楷體" w:cs="標楷體" w:hint="eastAsia"/>
                <w:spacing w:val="-2"/>
                <w:kern w:val="0"/>
              </w:rPr>
              <w:t>棟</w:t>
            </w:r>
            <w:r w:rsidRPr="004A1E02">
              <w:rPr>
                <w:rFonts w:ascii="標楷體" w:cs="標楷體"/>
                <w:spacing w:val="-2"/>
                <w:kern w:val="0"/>
              </w:rPr>
              <w:t>)</w:t>
            </w:r>
            <w:r w:rsidRPr="004A1E02">
              <w:rPr>
                <w:rFonts w:ascii="標楷體" w:cs="標楷體" w:hint="eastAsia"/>
                <w:spacing w:val="-2"/>
                <w:kern w:val="0"/>
              </w:rPr>
              <w:t>數各別計算罰鍰：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（一）</w:t>
            </w:r>
            <w:r w:rsidR="006C36A2" w:rsidRPr="004A1E02">
              <w:rPr>
                <w:rFonts w:ascii="標楷體" w:cs="標楷體"/>
                <w:spacing w:val="-2"/>
                <w:kern w:val="0"/>
              </w:rPr>
              <w:tab/>
            </w:r>
            <w:r w:rsidRPr="004A1E02">
              <w:rPr>
                <w:rFonts w:ascii="標楷體" w:cs="標楷體" w:hint="eastAsia"/>
                <w:spacing w:val="-2"/>
                <w:kern w:val="0"/>
              </w:rPr>
              <w:t>第一次裁罰：處三萬元罰鍰。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（二）</w:t>
            </w:r>
            <w:r w:rsidR="006C36A2" w:rsidRPr="004A1E02">
              <w:rPr>
                <w:rFonts w:ascii="標楷體" w:cs="標楷體"/>
                <w:spacing w:val="-2"/>
                <w:kern w:val="0"/>
              </w:rPr>
              <w:tab/>
            </w:r>
            <w:r w:rsidRPr="004A1E02">
              <w:rPr>
                <w:rFonts w:ascii="標楷體" w:cs="標楷體" w:hint="eastAsia"/>
                <w:spacing w:val="-2"/>
                <w:kern w:val="0"/>
              </w:rPr>
              <w:t>第二次裁罰：處十五萬元罰鍰。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（三）</w:t>
            </w:r>
            <w:r w:rsidR="006C36A2" w:rsidRPr="004A1E02">
              <w:rPr>
                <w:rFonts w:ascii="標楷體" w:cs="標楷體"/>
                <w:spacing w:val="-2"/>
                <w:kern w:val="0"/>
              </w:rPr>
              <w:tab/>
            </w:r>
            <w:r w:rsidRPr="004A1E02">
              <w:rPr>
                <w:rFonts w:ascii="標楷體" w:cs="標楷體" w:hint="eastAsia"/>
                <w:spacing w:val="-2"/>
                <w:kern w:val="0"/>
              </w:rPr>
              <w:t>第三次裁罰：處三十萬元罰鍰。</w:t>
            </w:r>
            <w:r w:rsidRPr="004A1E02">
              <w:rPr>
                <w:rFonts w:ascii="標楷體" w:cs="標楷體"/>
                <w:spacing w:val="-2"/>
                <w:kern w:val="0"/>
              </w:rPr>
              <w:t xml:space="preserve"> </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（四）</w:t>
            </w:r>
            <w:r w:rsidR="006C36A2" w:rsidRPr="004A1E02">
              <w:rPr>
                <w:rFonts w:ascii="標楷體" w:cs="標楷體"/>
                <w:spacing w:val="-2"/>
                <w:kern w:val="0"/>
              </w:rPr>
              <w:tab/>
            </w:r>
            <w:r w:rsidRPr="004A1E02">
              <w:rPr>
                <w:rFonts w:ascii="標楷體" w:cs="標楷體" w:hint="eastAsia"/>
                <w:spacing w:val="-2"/>
                <w:kern w:val="0"/>
              </w:rPr>
              <w:t>第四次裁罰：處六十萬元罰鍰。</w:t>
            </w:r>
            <w:r w:rsidRPr="004A1E02">
              <w:rPr>
                <w:rFonts w:ascii="標楷體" w:cs="標楷體"/>
                <w:spacing w:val="-2"/>
                <w:kern w:val="0"/>
              </w:rPr>
              <w:t xml:space="preserve"> </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（五）</w:t>
            </w:r>
            <w:r w:rsidR="006C36A2" w:rsidRPr="004A1E02">
              <w:rPr>
                <w:rFonts w:ascii="標楷體" w:cs="標楷體"/>
                <w:spacing w:val="-2"/>
                <w:kern w:val="0"/>
              </w:rPr>
              <w:tab/>
            </w:r>
            <w:r w:rsidRPr="004A1E02">
              <w:rPr>
                <w:rFonts w:ascii="標楷體" w:cs="標楷體" w:hint="eastAsia"/>
                <w:spacing w:val="-2"/>
                <w:kern w:val="0"/>
              </w:rPr>
              <w:t>第五次以上裁罰：處一百萬元罰鍰。</w:t>
            </w:r>
          </w:p>
          <w:p w:rsidR="008C5FCD" w:rsidRPr="004A1E02" w:rsidRDefault="008C5FCD" w:rsidP="004A1E02">
            <w:pPr>
              <w:overflowPunct w:val="0"/>
              <w:topLinePunct/>
              <w:adjustRightInd w:val="0"/>
              <w:ind w:left="496" w:hangingChars="210" w:hanging="496"/>
              <w:rPr>
                <w:rFonts w:ascii="標楷體" w:cs="標楷體"/>
                <w:spacing w:val="-2"/>
                <w:kern w:val="0"/>
              </w:rPr>
            </w:pPr>
            <w:r w:rsidRPr="004A1E02">
              <w:rPr>
                <w:rFonts w:ascii="標楷體" w:cs="標楷體" w:hint="eastAsia"/>
                <w:spacing w:val="-2"/>
                <w:kern w:val="0"/>
              </w:rPr>
              <w:t>二、</w:t>
            </w:r>
            <w:r w:rsidR="006C36A2" w:rsidRPr="004A1E02">
              <w:rPr>
                <w:rFonts w:ascii="標楷體" w:cs="標楷體"/>
                <w:spacing w:val="-2"/>
                <w:kern w:val="0"/>
              </w:rPr>
              <w:tab/>
            </w:r>
            <w:r w:rsidRPr="004A1E02">
              <w:rPr>
                <w:rFonts w:ascii="標楷體" w:cs="標楷體" w:hint="eastAsia"/>
                <w:spacing w:val="-2"/>
                <w:kern w:val="0"/>
              </w:rPr>
              <w:t>前項違規裁罰，除義務人非基於自身意願</w:t>
            </w:r>
            <w:r w:rsidRPr="004A1E02">
              <w:rPr>
                <w:rFonts w:ascii="標楷體" w:cs="標楷體" w:hint="eastAsia"/>
                <w:spacing w:val="-2"/>
                <w:kern w:val="0"/>
              </w:rPr>
              <w:lastRenderedPageBreak/>
              <w:t>出售或依規定得由權利人單獨申請買賣移轉登記者，義務人免罰外，其罰鍰分攤原則規定如下：</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（一）</w:t>
            </w:r>
            <w:r w:rsidR="006C36A2" w:rsidRPr="004A1E02">
              <w:rPr>
                <w:rFonts w:ascii="標楷體" w:cs="標楷體"/>
                <w:spacing w:val="-2"/>
                <w:kern w:val="0"/>
              </w:rPr>
              <w:tab/>
            </w:r>
            <w:r w:rsidRPr="004A1E02">
              <w:rPr>
                <w:rFonts w:ascii="標楷體" w:cs="標楷體" w:hint="eastAsia"/>
                <w:spacing w:val="-2"/>
                <w:kern w:val="0"/>
              </w:rPr>
              <w:t>權利人及義務人皆無法舉證其無故意或過失者，由雙方各負擔罰鍰二分之一，再各自按權利人或義務人之人數分算。</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（二）</w:t>
            </w:r>
            <w:r w:rsidR="006C36A2" w:rsidRPr="004A1E02">
              <w:rPr>
                <w:rFonts w:ascii="標楷體" w:cs="標楷體"/>
                <w:spacing w:val="-2"/>
                <w:kern w:val="0"/>
              </w:rPr>
              <w:tab/>
            </w:r>
            <w:r w:rsidRPr="004A1E02">
              <w:rPr>
                <w:rFonts w:ascii="標楷體" w:cs="標楷體" w:hint="eastAsia"/>
                <w:spacing w:val="-2"/>
                <w:kern w:val="0"/>
              </w:rPr>
              <w:t>權利人及義務人如僅一方舉證其無故意或過失者，由另一方負擔罰鍰，再按權利人或義務人之人數分算。</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（三）</w:t>
            </w:r>
            <w:r w:rsidR="006C36A2" w:rsidRPr="004A1E02">
              <w:rPr>
                <w:rFonts w:ascii="標楷體" w:cs="標楷體"/>
                <w:spacing w:val="-2"/>
                <w:kern w:val="0"/>
              </w:rPr>
              <w:tab/>
            </w:r>
            <w:r w:rsidRPr="004A1E02">
              <w:rPr>
                <w:rFonts w:ascii="標楷體" w:cs="標楷體" w:hint="eastAsia"/>
                <w:spacing w:val="-2"/>
                <w:kern w:val="0"/>
              </w:rPr>
              <w:t>權利人及義務人如皆僅部分當事人舉證其無故意或過失者，由雙方各負擔罰鍰二分之一，再按可歸責之權利人或義</w:t>
            </w:r>
            <w:r w:rsidRPr="004A1E02">
              <w:rPr>
                <w:rFonts w:ascii="標楷體" w:cs="標楷體" w:hint="eastAsia"/>
                <w:spacing w:val="-2"/>
                <w:kern w:val="0"/>
              </w:rPr>
              <w:lastRenderedPageBreak/>
              <w:t>務人各自之人數分算。</w:t>
            </w:r>
            <w:r w:rsidRPr="004A1E02">
              <w:rPr>
                <w:rFonts w:ascii="標楷體" w:cs="標楷體"/>
                <w:spacing w:val="-2"/>
                <w:kern w:val="0"/>
              </w:rPr>
              <w:t xml:space="preserve"> </w:t>
            </w:r>
          </w:p>
          <w:p w:rsidR="008C5FCD" w:rsidRPr="004A1E02" w:rsidRDefault="008C5FCD" w:rsidP="004A1E02">
            <w:pPr>
              <w:overflowPunct w:val="0"/>
              <w:topLinePunct/>
              <w:adjustRightInd w:val="0"/>
              <w:ind w:left="496" w:hangingChars="210" w:hanging="496"/>
              <w:rPr>
                <w:rFonts w:ascii="標楷體" w:cs="標楷體"/>
                <w:spacing w:val="-2"/>
                <w:kern w:val="0"/>
              </w:rPr>
            </w:pPr>
            <w:r w:rsidRPr="004A1E02">
              <w:rPr>
                <w:rFonts w:ascii="標楷體" w:cs="標楷體" w:hint="eastAsia"/>
                <w:spacing w:val="-2"/>
                <w:kern w:val="0"/>
              </w:rPr>
              <w:t>三、第一項裁罰次數，以同一買賣案件計算之。</w:t>
            </w:r>
          </w:p>
        </w:tc>
      </w:tr>
      <w:tr w:rsidR="006C36A2" w:rsidRPr="004A1E02" w:rsidTr="004A1E02">
        <w:tc>
          <w:tcPr>
            <w:tcW w:w="345" w:type="pct"/>
            <w:tcBorders>
              <w:top w:val="single" w:sz="4" w:space="0" w:color="auto"/>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jc w:val="center"/>
              <w:rPr>
                <w:rFonts w:ascii="標楷體" w:cs="標楷體"/>
                <w:spacing w:val="-2"/>
                <w:kern w:val="0"/>
              </w:rPr>
            </w:pPr>
            <w:r w:rsidRPr="004A1E02">
              <w:rPr>
                <w:rFonts w:ascii="標楷體" w:cs="標楷體" w:hint="eastAsia"/>
                <w:spacing w:val="-2"/>
                <w:kern w:val="0"/>
              </w:rPr>
              <w:lastRenderedPageBreak/>
              <w:t>貳</w:t>
            </w:r>
          </w:p>
        </w:tc>
        <w:tc>
          <w:tcPr>
            <w:tcW w:w="96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rPr>
              <w:t>不動產買賣案件申報登錄土地及建物成交案件實際資訊，申報登錄價格資訊不實者。</w:t>
            </w:r>
          </w:p>
        </w:tc>
        <w:tc>
          <w:tcPr>
            <w:tcW w:w="69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rPr>
              <w:t>平均地權條例第四十七條第二項、第八十一條之二第二項第一款</w:t>
            </w:r>
          </w:p>
        </w:tc>
        <w:tc>
          <w:tcPr>
            <w:tcW w:w="130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rPr>
              <w:t>處三萬元以上十五萬元以下罰鍰，並命其限期改正；屆期未改正者，按次處罰。經處罰二次仍未改正者，按次處三十萬元以上一百萬元以下罰鍰。其含建物者，按戶（棟）處罰。</w:t>
            </w:r>
          </w:p>
        </w:tc>
        <w:tc>
          <w:tcPr>
            <w:tcW w:w="1680" w:type="pct"/>
            <w:tcBorders>
              <w:top w:val="single" w:sz="4" w:space="0" w:color="auto"/>
              <w:left w:val="single" w:sz="4" w:space="0" w:color="000000"/>
              <w:bottom w:val="single" w:sz="4" w:space="0" w:color="000000"/>
            </w:tcBorders>
            <w:tcMar>
              <w:left w:w="57" w:type="dxa"/>
              <w:right w:w="57" w:type="dxa"/>
            </w:tcMar>
          </w:tcPr>
          <w:p w:rsidR="008C5FCD" w:rsidRPr="004A1E02" w:rsidRDefault="008C5FCD" w:rsidP="004A1E02">
            <w:pPr>
              <w:overflowPunct w:val="0"/>
              <w:topLinePunct/>
              <w:adjustRightInd w:val="0"/>
              <w:ind w:left="496" w:hangingChars="210" w:hanging="496"/>
              <w:rPr>
                <w:rFonts w:ascii="標楷體" w:cs="標楷體"/>
                <w:spacing w:val="-2"/>
                <w:kern w:val="0"/>
              </w:rPr>
            </w:pPr>
            <w:r w:rsidRPr="004A1E02">
              <w:rPr>
                <w:rFonts w:ascii="標楷體" w:cs="標楷體" w:hint="eastAsia"/>
                <w:spacing w:val="-2"/>
                <w:kern w:val="0"/>
              </w:rPr>
              <w:t>一、權利人及義務人違反本條例第四十七條第二項規定，依下列基準裁罰，並令其於十五日內改正；屆期仍未改正者，按次加重處罰至改正為止。其含建物者，按戶</w:t>
            </w:r>
            <w:r w:rsidRPr="004A1E02">
              <w:rPr>
                <w:rFonts w:ascii="標楷體" w:cs="標楷體"/>
                <w:spacing w:val="-2"/>
                <w:kern w:val="0"/>
              </w:rPr>
              <w:t>(</w:t>
            </w:r>
            <w:r w:rsidRPr="004A1E02">
              <w:rPr>
                <w:rFonts w:ascii="標楷體" w:cs="標楷體" w:hint="eastAsia"/>
                <w:spacing w:val="-2"/>
                <w:kern w:val="0"/>
              </w:rPr>
              <w:t>棟</w:t>
            </w:r>
            <w:r w:rsidRPr="004A1E02">
              <w:rPr>
                <w:rFonts w:ascii="標楷體" w:cs="標楷體"/>
                <w:spacing w:val="-2"/>
                <w:kern w:val="0"/>
              </w:rPr>
              <w:t>)</w:t>
            </w:r>
            <w:r w:rsidRPr="004A1E02">
              <w:rPr>
                <w:rFonts w:ascii="標楷體" w:cs="標楷體" w:hint="eastAsia"/>
                <w:spacing w:val="-2"/>
                <w:kern w:val="0"/>
              </w:rPr>
              <w:t>數各別計算罰鍰：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（一）</w:t>
            </w:r>
            <w:r w:rsidR="006C36A2" w:rsidRPr="004A1E02">
              <w:rPr>
                <w:rFonts w:ascii="標楷體" w:cs="標楷體"/>
                <w:spacing w:val="-2"/>
                <w:kern w:val="0"/>
              </w:rPr>
              <w:tab/>
            </w:r>
            <w:r w:rsidRPr="004A1E02">
              <w:rPr>
                <w:rFonts w:ascii="標楷體" w:cs="標楷體" w:hint="eastAsia"/>
                <w:spacing w:val="-2"/>
                <w:kern w:val="0"/>
              </w:rPr>
              <w:t>第一次裁罰：處三萬元罰鍰。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（二）</w:t>
            </w:r>
            <w:r w:rsidR="006C36A2" w:rsidRPr="004A1E02">
              <w:rPr>
                <w:rFonts w:ascii="標楷體" w:cs="標楷體"/>
                <w:spacing w:val="-2"/>
                <w:kern w:val="0"/>
              </w:rPr>
              <w:tab/>
            </w:r>
            <w:r w:rsidRPr="004A1E02">
              <w:rPr>
                <w:rFonts w:ascii="標楷體" w:cs="標楷體" w:hint="eastAsia"/>
                <w:spacing w:val="-2"/>
                <w:kern w:val="0"/>
              </w:rPr>
              <w:t>第二次裁罰：處十五萬元罰鍰。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（三）</w:t>
            </w:r>
            <w:r w:rsidR="006C36A2" w:rsidRPr="004A1E02">
              <w:rPr>
                <w:rFonts w:ascii="標楷體" w:cs="標楷體"/>
                <w:spacing w:val="-2"/>
                <w:kern w:val="0"/>
              </w:rPr>
              <w:tab/>
            </w:r>
            <w:r w:rsidRPr="004A1E02">
              <w:rPr>
                <w:rFonts w:ascii="標楷體" w:cs="標楷體" w:hint="eastAsia"/>
                <w:spacing w:val="-2"/>
                <w:kern w:val="0"/>
              </w:rPr>
              <w:t>第三次裁罰：處三十萬元罰鍰。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（四）</w:t>
            </w:r>
            <w:r w:rsidR="006C36A2" w:rsidRPr="004A1E02">
              <w:rPr>
                <w:rFonts w:ascii="標楷體" w:cs="標楷體"/>
                <w:spacing w:val="-2"/>
                <w:kern w:val="0"/>
              </w:rPr>
              <w:tab/>
            </w:r>
            <w:r w:rsidRPr="004A1E02">
              <w:rPr>
                <w:rFonts w:ascii="標楷體" w:cs="標楷體" w:hint="eastAsia"/>
                <w:spacing w:val="-2"/>
                <w:kern w:val="0"/>
              </w:rPr>
              <w:t>第四次裁罰：處六十萬元罰鍰。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（五）</w:t>
            </w:r>
            <w:r w:rsidR="006C36A2" w:rsidRPr="004A1E02">
              <w:rPr>
                <w:rFonts w:ascii="標楷體" w:cs="標楷體"/>
                <w:spacing w:val="-2"/>
                <w:kern w:val="0"/>
              </w:rPr>
              <w:tab/>
            </w:r>
            <w:r w:rsidRPr="004A1E02">
              <w:rPr>
                <w:rFonts w:ascii="標楷體" w:cs="標楷體" w:hint="eastAsia"/>
                <w:spacing w:val="-2"/>
                <w:kern w:val="0"/>
              </w:rPr>
              <w:t>第五次以上裁罰：處一百萬元罰鍰。</w:t>
            </w:r>
          </w:p>
          <w:p w:rsidR="008C5FCD" w:rsidRPr="004A1E02" w:rsidRDefault="008C5FCD" w:rsidP="004A1E02">
            <w:pPr>
              <w:overflowPunct w:val="0"/>
              <w:topLinePunct/>
              <w:adjustRightInd w:val="0"/>
              <w:ind w:left="496" w:hangingChars="210" w:hanging="496"/>
              <w:rPr>
                <w:rFonts w:ascii="標楷體" w:cs="標楷體"/>
                <w:spacing w:val="-2"/>
                <w:kern w:val="0"/>
              </w:rPr>
            </w:pPr>
            <w:r w:rsidRPr="004A1E02">
              <w:rPr>
                <w:rFonts w:ascii="標楷體" w:cs="標楷體" w:hint="eastAsia"/>
                <w:spacing w:val="-2"/>
                <w:kern w:val="0"/>
              </w:rPr>
              <w:t>二、前項違規裁罰，除義務人非基於自身意願出售或依規定得由權利人單獨申請買賣移</w:t>
            </w:r>
            <w:r w:rsidRPr="004A1E02">
              <w:rPr>
                <w:rFonts w:ascii="標楷體" w:cs="標楷體" w:hint="eastAsia"/>
                <w:spacing w:val="-2"/>
                <w:kern w:val="0"/>
              </w:rPr>
              <w:lastRenderedPageBreak/>
              <w:t>轉登記者，義務人免罰外，其罰鍰分攤原則規定如下：</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（一）</w:t>
            </w:r>
            <w:r w:rsidR="006C36A2" w:rsidRPr="004A1E02">
              <w:rPr>
                <w:rFonts w:ascii="標楷體" w:cs="標楷體"/>
                <w:spacing w:val="-2"/>
                <w:kern w:val="0"/>
              </w:rPr>
              <w:tab/>
            </w:r>
            <w:r w:rsidRPr="004A1E02">
              <w:rPr>
                <w:rFonts w:ascii="標楷體" w:cs="標楷體" w:hint="eastAsia"/>
                <w:spacing w:val="-2"/>
                <w:kern w:val="0"/>
              </w:rPr>
              <w:t>權利人及義務人皆無法舉證其無故意或過失者，由雙方各負擔罰鍰二分之一，再各自按權利人或義務人之人數分算。</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（二）</w:t>
            </w:r>
            <w:r w:rsidR="006C36A2" w:rsidRPr="004A1E02">
              <w:rPr>
                <w:rFonts w:ascii="標楷體" w:cs="標楷體"/>
                <w:spacing w:val="-2"/>
                <w:kern w:val="0"/>
              </w:rPr>
              <w:tab/>
            </w:r>
            <w:r w:rsidRPr="004A1E02">
              <w:rPr>
                <w:rFonts w:ascii="標楷體" w:cs="標楷體" w:hint="eastAsia"/>
                <w:spacing w:val="-2"/>
                <w:kern w:val="0"/>
              </w:rPr>
              <w:t>權利人及義務人如僅一方舉證其無故意或過失者，由另一方負擔罰鍰，再按權利人或義務人之人數分算。</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（三）</w:t>
            </w:r>
            <w:r w:rsidR="006C36A2" w:rsidRPr="004A1E02">
              <w:rPr>
                <w:rFonts w:ascii="標楷體" w:cs="標楷體"/>
                <w:spacing w:val="-2"/>
                <w:kern w:val="0"/>
              </w:rPr>
              <w:tab/>
            </w:r>
            <w:r w:rsidRPr="004A1E02">
              <w:rPr>
                <w:rFonts w:ascii="標楷體" w:cs="標楷體" w:hint="eastAsia"/>
                <w:spacing w:val="-2"/>
                <w:kern w:val="0"/>
              </w:rPr>
              <w:t>權利人及義務人如皆僅部分當事人舉證其無故意或過失者，由雙方各負擔罰鍰二分之一，再按可歸責之權利人或義務人各自之人數分算。</w:t>
            </w:r>
          </w:p>
          <w:p w:rsidR="008C5FCD" w:rsidRPr="004A1E02" w:rsidRDefault="008C5FCD" w:rsidP="004A1E02">
            <w:pPr>
              <w:overflowPunct w:val="0"/>
              <w:topLinePunct/>
              <w:adjustRightInd w:val="0"/>
              <w:ind w:left="496" w:hangingChars="210" w:hanging="496"/>
              <w:rPr>
                <w:rFonts w:ascii="標楷體" w:cs="標楷體"/>
                <w:spacing w:val="-2"/>
                <w:kern w:val="0"/>
              </w:rPr>
            </w:pPr>
            <w:r w:rsidRPr="004A1E02">
              <w:rPr>
                <w:rFonts w:ascii="標楷體" w:cs="標楷體" w:hint="eastAsia"/>
                <w:spacing w:val="-2"/>
                <w:kern w:val="0"/>
              </w:rPr>
              <w:lastRenderedPageBreak/>
              <w:t>三、第一項裁罰次數，以同一買賣案件計算之。</w:t>
            </w:r>
          </w:p>
        </w:tc>
      </w:tr>
      <w:tr w:rsidR="006C36A2" w:rsidRPr="004A1E02" w:rsidTr="004A1E02">
        <w:tc>
          <w:tcPr>
            <w:tcW w:w="345" w:type="pct"/>
            <w:tcBorders>
              <w:top w:val="single" w:sz="4" w:space="0" w:color="auto"/>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jc w:val="center"/>
              <w:rPr>
                <w:rFonts w:ascii="標楷體" w:cs="標楷體"/>
                <w:spacing w:val="-2"/>
                <w:kern w:val="0"/>
              </w:rPr>
            </w:pPr>
            <w:r w:rsidRPr="004A1E02">
              <w:rPr>
                <w:rFonts w:ascii="標楷體" w:cs="標楷體" w:hint="eastAsia"/>
                <w:spacing w:val="-2"/>
                <w:kern w:val="0"/>
              </w:rPr>
              <w:lastRenderedPageBreak/>
              <w:t>參</w:t>
            </w:r>
          </w:p>
        </w:tc>
        <w:tc>
          <w:tcPr>
            <w:tcW w:w="96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rPr>
              <w:t>不動產買賣案件申報登錄土地及建物成交案件實際資訊，申報登錄價格以外資訊不實者。</w:t>
            </w:r>
          </w:p>
        </w:tc>
        <w:tc>
          <w:tcPr>
            <w:tcW w:w="69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rPr>
              <w:t>平均地權條例四十七條第二項、第八十一條之二第四項第一款</w:t>
            </w:r>
          </w:p>
        </w:tc>
        <w:tc>
          <w:tcPr>
            <w:tcW w:w="130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rPr>
              <w:t>經限期改正而屆期未改正者，處六千</w:t>
            </w:r>
            <w:r w:rsidR="001F139C" w:rsidRPr="004A1E02">
              <w:rPr>
                <w:rFonts w:ascii="標楷體" w:cs="標楷體" w:hint="eastAsia"/>
                <w:spacing w:val="-2"/>
                <w:kern w:val="0"/>
              </w:rPr>
              <w:t xml:space="preserve"> </w:t>
            </w:r>
            <w:r w:rsidRPr="004A1E02">
              <w:rPr>
                <w:rFonts w:ascii="標楷體" w:cs="標楷體" w:hint="eastAsia"/>
                <w:spacing w:val="-2"/>
                <w:kern w:val="0"/>
              </w:rPr>
              <w:t>元以上三萬元以下罰鍰，並命其限期改正；屆期未改正者，按次處罰。</w:t>
            </w:r>
          </w:p>
        </w:tc>
        <w:tc>
          <w:tcPr>
            <w:tcW w:w="1680" w:type="pct"/>
            <w:tcBorders>
              <w:top w:val="single" w:sz="4" w:space="0" w:color="auto"/>
              <w:left w:val="single" w:sz="4" w:space="0" w:color="000000"/>
              <w:bottom w:val="single" w:sz="4" w:space="0" w:color="000000"/>
            </w:tcBorders>
            <w:tcMar>
              <w:left w:w="57" w:type="dxa"/>
              <w:right w:w="57" w:type="dxa"/>
            </w:tcMar>
          </w:tcPr>
          <w:p w:rsidR="008C5FCD" w:rsidRPr="004A1E02" w:rsidRDefault="008C5FCD" w:rsidP="004A1E02">
            <w:pPr>
              <w:overflowPunct w:val="0"/>
              <w:topLinePunct/>
              <w:adjustRightInd w:val="0"/>
              <w:ind w:left="496" w:hangingChars="210" w:hanging="496"/>
              <w:rPr>
                <w:rFonts w:ascii="標楷體" w:cs="標楷體"/>
                <w:spacing w:val="-2"/>
                <w:kern w:val="0"/>
              </w:rPr>
            </w:pPr>
            <w:r w:rsidRPr="004A1E02">
              <w:rPr>
                <w:rFonts w:ascii="標楷體" w:cs="標楷體" w:hint="eastAsia"/>
                <w:spacing w:val="-2"/>
                <w:kern w:val="0"/>
              </w:rPr>
              <w:t>一、權利人及義務人違反本條例第四十七條第二項規定，令其於十五日內改正，屆期未改正者，依下列基準裁罰，並再令其於十五日內改正；屆期仍未改正者，按次處罰至改正為止：</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（一）</w:t>
            </w:r>
            <w:r w:rsidR="004A1E02">
              <w:rPr>
                <w:rFonts w:ascii="標楷體" w:cs="標楷體"/>
                <w:spacing w:val="-2"/>
                <w:kern w:val="0"/>
              </w:rPr>
              <w:tab/>
            </w:r>
            <w:r w:rsidRPr="004A1E02">
              <w:rPr>
                <w:rFonts w:ascii="標楷體" w:cs="標楷體" w:hint="eastAsia"/>
                <w:spacing w:val="-2"/>
                <w:kern w:val="0"/>
              </w:rPr>
              <w:t>第一次裁罰：處六千元罰鍰。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（二）</w:t>
            </w:r>
            <w:r w:rsidR="004A1E02">
              <w:rPr>
                <w:rFonts w:ascii="標楷體" w:cs="標楷體"/>
                <w:spacing w:val="-2"/>
                <w:kern w:val="0"/>
              </w:rPr>
              <w:tab/>
            </w:r>
            <w:r w:rsidRPr="004A1E02">
              <w:rPr>
                <w:rFonts w:ascii="標楷體" w:cs="標楷體" w:hint="eastAsia"/>
                <w:spacing w:val="-2"/>
                <w:kern w:val="0"/>
              </w:rPr>
              <w:t>第二次裁罰：處一萬二千元罰鍰。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（三）</w:t>
            </w:r>
            <w:r w:rsidR="004A1E02">
              <w:rPr>
                <w:rFonts w:ascii="標楷體" w:cs="標楷體"/>
                <w:spacing w:val="-2"/>
                <w:kern w:val="0"/>
              </w:rPr>
              <w:tab/>
            </w:r>
            <w:r w:rsidRPr="004A1E02">
              <w:rPr>
                <w:rFonts w:ascii="標楷體" w:cs="標楷體" w:hint="eastAsia"/>
                <w:spacing w:val="-2"/>
                <w:kern w:val="0"/>
              </w:rPr>
              <w:t>第三次裁罰：處一萬八千元罰鍰。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（四）</w:t>
            </w:r>
            <w:r w:rsidR="004A1E02">
              <w:rPr>
                <w:rFonts w:ascii="標楷體" w:cs="標楷體"/>
                <w:spacing w:val="-2"/>
                <w:kern w:val="0"/>
              </w:rPr>
              <w:tab/>
            </w:r>
            <w:r w:rsidRPr="004A1E02">
              <w:rPr>
                <w:rFonts w:ascii="標楷體" w:cs="標楷體" w:hint="eastAsia"/>
                <w:spacing w:val="-2"/>
                <w:kern w:val="0"/>
              </w:rPr>
              <w:t>第四次裁罰：處二萬四千元罰鍰。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（五）</w:t>
            </w:r>
            <w:r w:rsidR="004A1E02">
              <w:rPr>
                <w:rFonts w:ascii="標楷體" w:cs="標楷體"/>
                <w:spacing w:val="-2"/>
                <w:kern w:val="0"/>
              </w:rPr>
              <w:tab/>
            </w:r>
            <w:r w:rsidRPr="004A1E02">
              <w:rPr>
                <w:rFonts w:ascii="標楷體" w:cs="標楷體" w:hint="eastAsia"/>
                <w:spacing w:val="-2"/>
                <w:kern w:val="0"/>
              </w:rPr>
              <w:t>第五次以上裁罰：處三萬元罰鍰。</w:t>
            </w:r>
          </w:p>
          <w:p w:rsidR="008C5FCD" w:rsidRPr="004A1E02" w:rsidRDefault="008C5FCD" w:rsidP="004A1E02">
            <w:pPr>
              <w:overflowPunct w:val="0"/>
              <w:topLinePunct/>
              <w:adjustRightInd w:val="0"/>
              <w:ind w:left="496" w:hangingChars="210" w:hanging="496"/>
              <w:rPr>
                <w:rFonts w:ascii="標楷體" w:cs="標楷體"/>
                <w:spacing w:val="-2"/>
                <w:kern w:val="0"/>
              </w:rPr>
            </w:pPr>
            <w:r w:rsidRPr="004A1E02">
              <w:rPr>
                <w:rFonts w:ascii="標楷體" w:cs="標楷體" w:hint="eastAsia"/>
                <w:spacing w:val="-2"/>
                <w:kern w:val="0"/>
              </w:rPr>
              <w:t>二、前項違規裁罰，除義務人非基於自身意願出售或依規定得由權</w:t>
            </w:r>
            <w:r w:rsidRPr="004A1E02">
              <w:rPr>
                <w:rFonts w:ascii="標楷體" w:cs="標楷體" w:hint="eastAsia"/>
                <w:spacing w:val="-2"/>
                <w:kern w:val="0"/>
              </w:rPr>
              <w:lastRenderedPageBreak/>
              <w:t>利人單獨申請買賣移轉登記者，義務人免罰外，其罰鍰分攤原則規定如下：</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（一）</w:t>
            </w:r>
            <w:r w:rsidR="004A1E02">
              <w:rPr>
                <w:rFonts w:ascii="標楷體" w:cs="標楷體"/>
                <w:spacing w:val="-2"/>
                <w:kern w:val="0"/>
              </w:rPr>
              <w:tab/>
            </w:r>
            <w:r w:rsidRPr="004A1E02">
              <w:rPr>
                <w:rFonts w:ascii="標楷體" w:cs="標楷體" w:hint="eastAsia"/>
                <w:spacing w:val="-2"/>
                <w:kern w:val="0"/>
              </w:rPr>
              <w:t>權利人及義務人皆無法舉證其無故意或過失者，由雙方各負擔罰鍰二分之一，再各自按權利人或義務人之人數分算。</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（二）</w:t>
            </w:r>
            <w:r w:rsidR="004A1E02">
              <w:rPr>
                <w:rFonts w:ascii="標楷體" w:cs="標楷體"/>
                <w:spacing w:val="-2"/>
                <w:kern w:val="0"/>
              </w:rPr>
              <w:tab/>
            </w:r>
            <w:r w:rsidRPr="004A1E02">
              <w:rPr>
                <w:rFonts w:ascii="標楷體" w:cs="標楷體" w:hint="eastAsia"/>
                <w:spacing w:val="-2"/>
                <w:kern w:val="0"/>
              </w:rPr>
              <w:t>權利人及義務人如僅一方舉證其無故意或過失者，由另一方負擔罰鍰，再按權利人或義務人之人數分算。</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（三）</w:t>
            </w:r>
            <w:r w:rsidR="004A1E02">
              <w:rPr>
                <w:rFonts w:ascii="標楷體" w:cs="標楷體"/>
                <w:spacing w:val="-2"/>
                <w:kern w:val="0"/>
              </w:rPr>
              <w:tab/>
            </w:r>
            <w:r w:rsidRPr="004A1E02">
              <w:rPr>
                <w:rFonts w:ascii="標楷體" w:cs="標楷體" w:hint="eastAsia"/>
                <w:spacing w:val="-2"/>
                <w:kern w:val="0"/>
              </w:rPr>
              <w:t>權利人及義務人如皆僅部分當事人舉證其無故意或過失者，由雙方各負擔罰鍰二分之一，再按可歸責之權利人或義務人各自之人</w:t>
            </w:r>
            <w:r w:rsidRPr="004A1E02">
              <w:rPr>
                <w:rFonts w:ascii="標楷體" w:cs="標楷體" w:hint="eastAsia"/>
                <w:spacing w:val="-2"/>
                <w:kern w:val="0"/>
              </w:rPr>
              <w:lastRenderedPageBreak/>
              <w:t>數分算。</w:t>
            </w:r>
          </w:p>
          <w:p w:rsidR="008C5FCD" w:rsidRPr="004A1E02" w:rsidRDefault="008C5FCD" w:rsidP="004A1E02">
            <w:pPr>
              <w:overflowPunct w:val="0"/>
              <w:topLinePunct/>
              <w:adjustRightInd w:val="0"/>
              <w:ind w:left="496" w:hangingChars="210" w:hanging="496"/>
              <w:rPr>
                <w:rFonts w:ascii="標楷體" w:cs="標楷體"/>
                <w:spacing w:val="-2"/>
                <w:kern w:val="0"/>
              </w:rPr>
            </w:pPr>
            <w:r w:rsidRPr="004A1E02">
              <w:rPr>
                <w:rFonts w:ascii="標楷體" w:cs="標楷體" w:hint="eastAsia"/>
                <w:spacing w:val="-2"/>
                <w:kern w:val="0"/>
              </w:rPr>
              <w:t>三、第一項裁罰次數，以同一買賣案件計算之。</w:t>
            </w:r>
          </w:p>
        </w:tc>
      </w:tr>
      <w:tr w:rsidR="006C36A2" w:rsidRPr="004A1E02" w:rsidTr="004A1E02">
        <w:tc>
          <w:tcPr>
            <w:tcW w:w="345" w:type="pct"/>
            <w:tcBorders>
              <w:top w:val="single" w:sz="4" w:space="0" w:color="auto"/>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jc w:val="center"/>
              <w:rPr>
                <w:rFonts w:ascii="標楷體" w:cs="標楷體"/>
                <w:spacing w:val="-2"/>
                <w:kern w:val="0"/>
              </w:rPr>
            </w:pPr>
            <w:r w:rsidRPr="004A1E02">
              <w:rPr>
                <w:rFonts w:ascii="標楷體" w:cs="標楷體" w:hint="eastAsia"/>
                <w:spacing w:val="-2"/>
                <w:kern w:val="0"/>
              </w:rPr>
              <w:lastRenderedPageBreak/>
              <w:t>肆</w:t>
            </w:r>
          </w:p>
        </w:tc>
        <w:tc>
          <w:tcPr>
            <w:tcW w:w="96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rPr>
              <w:t>銷售預售屋者未於銷售前以書面將預售屋坐落基地、建案名稱、銷售地點、期間、戶（棟）數及預售屋買賣定型化契約報請備查。</w:t>
            </w:r>
          </w:p>
        </w:tc>
        <w:tc>
          <w:tcPr>
            <w:tcW w:w="69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rPr>
              <w:t>平均地權條例第四十七條之三第一項、第八十一條之二第三項第二款</w:t>
            </w:r>
          </w:p>
        </w:tc>
        <w:tc>
          <w:tcPr>
            <w:tcW w:w="130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rPr>
              <w:t>處三萬元以上十五萬元以下罰鍰，並令其限期改正；屆期未改正者，按次處罰。</w:t>
            </w:r>
          </w:p>
        </w:tc>
        <w:tc>
          <w:tcPr>
            <w:tcW w:w="1680" w:type="pct"/>
            <w:tcBorders>
              <w:top w:val="single" w:sz="4" w:space="0" w:color="auto"/>
              <w:left w:val="single" w:sz="4" w:space="0" w:color="000000"/>
              <w:bottom w:val="single" w:sz="4" w:space="0" w:color="000000"/>
            </w:tcBorders>
            <w:tcMar>
              <w:left w:w="57" w:type="dxa"/>
              <w:right w:w="57" w:type="dxa"/>
            </w:tcMar>
          </w:tcPr>
          <w:p w:rsidR="008C5FCD" w:rsidRPr="004A1E02" w:rsidRDefault="008C5FCD" w:rsidP="004A1E02">
            <w:pPr>
              <w:overflowPunct w:val="0"/>
              <w:topLinePunct/>
              <w:adjustRightInd w:val="0"/>
              <w:ind w:left="496" w:hangingChars="210" w:hanging="496"/>
              <w:rPr>
                <w:rFonts w:ascii="標楷體" w:cs="標楷體"/>
                <w:spacing w:val="-2"/>
                <w:kern w:val="0"/>
              </w:rPr>
            </w:pPr>
            <w:r w:rsidRPr="004A1E02">
              <w:rPr>
                <w:rFonts w:ascii="標楷體" w:cs="標楷體" w:hint="eastAsia"/>
                <w:spacing w:val="-2"/>
                <w:kern w:val="0"/>
              </w:rPr>
              <w:t>一、銷售預售屋違反本條例第四十七條之三第一項規定者，依下列基準裁罰，並令其於十五日內改正；屆期仍未改正者，按次處罰至改正為止：</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（一）</w:t>
            </w:r>
            <w:r w:rsidR="004A1E02">
              <w:rPr>
                <w:rFonts w:ascii="標楷體" w:cs="標楷體"/>
                <w:spacing w:val="-2"/>
                <w:kern w:val="0"/>
              </w:rPr>
              <w:tab/>
            </w:r>
            <w:r w:rsidRPr="004A1E02">
              <w:rPr>
                <w:rFonts w:ascii="標楷體" w:cs="標楷體" w:hint="eastAsia"/>
                <w:spacing w:val="-2"/>
                <w:kern w:val="0"/>
              </w:rPr>
              <w:t>第一次裁罰：處三萬元罰鍰。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（二）</w:t>
            </w:r>
            <w:r w:rsidR="004A1E02">
              <w:rPr>
                <w:rFonts w:ascii="標楷體" w:cs="標楷體"/>
                <w:spacing w:val="-2"/>
                <w:kern w:val="0"/>
              </w:rPr>
              <w:tab/>
            </w:r>
            <w:r w:rsidRPr="004A1E02">
              <w:rPr>
                <w:rFonts w:ascii="標楷體" w:cs="標楷體" w:hint="eastAsia"/>
                <w:spacing w:val="-2"/>
                <w:kern w:val="0"/>
              </w:rPr>
              <w:t>第二次裁罰：處六萬元罰鍰。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（三）</w:t>
            </w:r>
            <w:r w:rsidR="004A1E02">
              <w:rPr>
                <w:rFonts w:ascii="標楷體" w:cs="標楷體"/>
                <w:spacing w:val="-2"/>
                <w:kern w:val="0"/>
              </w:rPr>
              <w:tab/>
            </w:r>
            <w:r w:rsidRPr="004A1E02">
              <w:rPr>
                <w:rFonts w:ascii="標楷體" w:cs="標楷體" w:hint="eastAsia"/>
                <w:spacing w:val="-2"/>
                <w:kern w:val="0"/>
              </w:rPr>
              <w:t>第三次裁罰：處九萬元罰鍰。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（四）</w:t>
            </w:r>
            <w:r w:rsidR="004A1E02">
              <w:rPr>
                <w:rFonts w:ascii="標楷體" w:cs="標楷體"/>
                <w:spacing w:val="-2"/>
                <w:kern w:val="0"/>
              </w:rPr>
              <w:tab/>
            </w:r>
            <w:r w:rsidRPr="004A1E02">
              <w:rPr>
                <w:rFonts w:ascii="標楷體" w:cs="標楷體" w:hint="eastAsia"/>
                <w:spacing w:val="-2"/>
                <w:kern w:val="0"/>
              </w:rPr>
              <w:t>第四次裁罰：處十二萬元罰鍰。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（五）</w:t>
            </w:r>
            <w:r w:rsidR="004A1E02">
              <w:rPr>
                <w:rFonts w:ascii="標楷體" w:cs="標楷體"/>
                <w:spacing w:val="-2"/>
                <w:kern w:val="0"/>
              </w:rPr>
              <w:tab/>
            </w:r>
            <w:r w:rsidRPr="004A1E02">
              <w:rPr>
                <w:rFonts w:ascii="標楷體" w:cs="標楷體" w:hint="eastAsia"/>
                <w:spacing w:val="-2"/>
                <w:kern w:val="0"/>
              </w:rPr>
              <w:t>第五次以上裁罰：處十五萬元罰鍰。</w:t>
            </w:r>
          </w:p>
          <w:p w:rsidR="008C5FCD" w:rsidRPr="004A1E02" w:rsidRDefault="008C5FCD" w:rsidP="004A1E02">
            <w:pPr>
              <w:overflowPunct w:val="0"/>
              <w:topLinePunct/>
              <w:adjustRightInd w:val="0"/>
              <w:ind w:left="496" w:hangingChars="210" w:hanging="496"/>
              <w:rPr>
                <w:rFonts w:ascii="標楷體" w:cs="標楷體"/>
                <w:spacing w:val="-2"/>
                <w:kern w:val="0"/>
              </w:rPr>
            </w:pPr>
            <w:r w:rsidRPr="004A1E02">
              <w:rPr>
                <w:rFonts w:ascii="標楷體" w:cs="標楷體" w:hint="eastAsia"/>
                <w:spacing w:val="-2"/>
                <w:kern w:val="0"/>
              </w:rPr>
              <w:t>二、前項裁罰次數，以同一建案</w:t>
            </w:r>
            <w:r w:rsidRPr="004A1E02">
              <w:rPr>
                <w:rFonts w:ascii="標楷體" w:cs="標楷體"/>
                <w:spacing w:val="-2"/>
                <w:kern w:val="0"/>
              </w:rPr>
              <w:t>(</w:t>
            </w:r>
            <w:r w:rsidRPr="004A1E02">
              <w:rPr>
                <w:rFonts w:ascii="標楷體" w:cs="標楷體" w:hint="eastAsia"/>
                <w:spacing w:val="-2"/>
                <w:kern w:val="0"/>
              </w:rPr>
              <w:t>含建案名稱變更</w:t>
            </w:r>
            <w:r w:rsidRPr="004A1E02">
              <w:rPr>
                <w:rFonts w:ascii="標楷體" w:cs="標楷體"/>
                <w:spacing w:val="-2"/>
                <w:kern w:val="0"/>
              </w:rPr>
              <w:t>)</w:t>
            </w:r>
            <w:r w:rsidRPr="004A1E02">
              <w:rPr>
                <w:rFonts w:ascii="標楷體" w:cs="標楷體" w:hint="eastAsia"/>
                <w:spacing w:val="-2"/>
                <w:kern w:val="0"/>
              </w:rPr>
              <w:t>計算之。</w:t>
            </w:r>
          </w:p>
        </w:tc>
      </w:tr>
      <w:tr w:rsidR="006C36A2" w:rsidRPr="004A1E02" w:rsidTr="004A1E02">
        <w:tc>
          <w:tcPr>
            <w:tcW w:w="345" w:type="pct"/>
            <w:tcBorders>
              <w:top w:val="single" w:sz="4" w:space="0" w:color="auto"/>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jc w:val="center"/>
              <w:rPr>
                <w:rFonts w:ascii="標楷體" w:cs="標楷體"/>
                <w:spacing w:val="-2"/>
                <w:kern w:val="0"/>
              </w:rPr>
            </w:pPr>
            <w:r w:rsidRPr="004A1E02">
              <w:rPr>
                <w:rFonts w:ascii="標楷體" w:cs="標楷體" w:hint="eastAsia"/>
                <w:spacing w:val="-2"/>
                <w:kern w:val="0"/>
              </w:rPr>
              <w:t>伍</w:t>
            </w:r>
          </w:p>
        </w:tc>
        <w:tc>
          <w:tcPr>
            <w:tcW w:w="96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4A1E02">
            <w:pPr>
              <w:overflowPunct w:val="0"/>
              <w:topLinePunct/>
              <w:adjustRightInd w:val="0"/>
              <w:ind w:left="496" w:hangingChars="210" w:hanging="496"/>
              <w:rPr>
                <w:rFonts w:ascii="標楷體" w:cs="標楷體"/>
                <w:spacing w:val="-2"/>
                <w:kern w:val="0"/>
              </w:rPr>
            </w:pPr>
            <w:r w:rsidRPr="004A1E02">
              <w:rPr>
                <w:rFonts w:ascii="標楷體" w:cs="標楷體" w:hint="eastAsia"/>
                <w:spacing w:val="-2"/>
                <w:kern w:val="0"/>
                <w:u w:val="single"/>
              </w:rPr>
              <w:t>一、</w:t>
            </w:r>
            <w:r w:rsidR="004A1E02">
              <w:rPr>
                <w:rFonts w:ascii="標楷體" w:cs="標楷體"/>
                <w:spacing w:val="-2"/>
                <w:kern w:val="0"/>
                <w:u w:val="single"/>
              </w:rPr>
              <w:tab/>
            </w:r>
            <w:r w:rsidRPr="004A1E02">
              <w:rPr>
                <w:rFonts w:ascii="標楷體" w:cs="標楷體" w:hint="eastAsia"/>
                <w:spacing w:val="-2"/>
                <w:kern w:val="0"/>
              </w:rPr>
              <w:t>未委託不動產經紀業代銷之銷售預售</w:t>
            </w:r>
            <w:r w:rsidRPr="004A1E02">
              <w:rPr>
                <w:rFonts w:ascii="標楷體" w:cs="標楷體" w:hint="eastAsia"/>
                <w:spacing w:val="-2"/>
                <w:kern w:val="0"/>
              </w:rPr>
              <w:lastRenderedPageBreak/>
              <w:t>屋者，於簽訂預售屋買賣契約書之日起三十日內，未向主管機關完成申報登錄預售屋成交案件實際資訊、申報登錄價格或交易面積資訊不實。</w:t>
            </w:r>
          </w:p>
          <w:p w:rsidR="008C5FCD" w:rsidRPr="004A1E02" w:rsidRDefault="008C5FCD" w:rsidP="004A1E02">
            <w:pPr>
              <w:overflowPunct w:val="0"/>
              <w:topLinePunct/>
              <w:adjustRightInd w:val="0"/>
              <w:ind w:left="496" w:hangingChars="210" w:hanging="496"/>
              <w:rPr>
                <w:rFonts w:ascii="標楷體" w:cs="標楷體"/>
                <w:spacing w:val="-2"/>
                <w:kern w:val="0"/>
                <w:u w:val="single"/>
              </w:rPr>
            </w:pPr>
            <w:r w:rsidRPr="004A1E02">
              <w:rPr>
                <w:rFonts w:ascii="標楷體" w:cs="標楷體" w:hint="eastAsia"/>
                <w:spacing w:val="-2"/>
                <w:kern w:val="0"/>
                <w:u w:val="single"/>
              </w:rPr>
              <w:t>二、</w:t>
            </w:r>
            <w:r w:rsidR="004A1E02">
              <w:rPr>
                <w:rFonts w:ascii="標楷體" w:cs="標楷體"/>
                <w:spacing w:val="-2"/>
                <w:kern w:val="0"/>
                <w:u w:val="single"/>
              </w:rPr>
              <w:tab/>
            </w:r>
            <w:r w:rsidRPr="004A1E02">
              <w:rPr>
                <w:rFonts w:ascii="標楷體" w:cs="標楷體" w:hint="eastAsia"/>
                <w:spacing w:val="-2"/>
                <w:kern w:val="0"/>
                <w:u w:val="single"/>
              </w:rPr>
              <w:t>銷售預售屋者，於解除預售屋買賣契約書之日起三十日內，未向主管機關完成申報登錄解除買賣契約資訊，或申報登錄</w:t>
            </w:r>
            <w:r w:rsidRPr="004A1E02">
              <w:rPr>
                <w:rFonts w:ascii="標楷體" w:cs="標楷體" w:hint="eastAsia"/>
                <w:spacing w:val="-2"/>
                <w:kern w:val="0"/>
                <w:u w:val="single"/>
              </w:rPr>
              <w:lastRenderedPageBreak/>
              <w:t>解除買賣契約資訊不實。</w:t>
            </w:r>
          </w:p>
        </w:tc>
        <w:tc>
          <w:tcPr>
            <w:tcW w:w="69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rPr>
              <w:lastRenderedPageBreak/>
              <w:t>平均地權條例第四十七條之三第二</w:t>
            </w:r>
            <w:r w:rsidRPr="004A1E02">
              <w:rPr>
                <w:rFonts w:ascii="標楷體" w:cs="標楷體" w:hint="eastAsia"/>
                <w:spacing w:val="-2"/>
                <w:kern w:val="0"/>
              </w:rPr>
              <w:lastRenderedPageBreak/>
              <w:t>項、第八十一條之二第二項第二款</w:t>
            </w:r>
          </w:p>
        </w:tc>
        <w:tc>
          <w:tcPr>
            <w:tcW w:w="130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rPr>
              <w:lastRenderedPageBreak/>
              <w:t>處三萬元以上十五萬元以下罰鍰，並令其限期改正；屆期未改正者，按次處罰。</w:t>
            </w:r>
            <w:r w:rsidRPr="004A1E02">
              <w:rPr>
                <w:rFonts w:ascii="標楷體" w:cs="標楷體" w:hint="eastAsia"/>
                <w:spacing w:val="-2"/>
                <w:kern w:val="0"/>
              </w:rPr>
              <w:lastRenderedPageBreak/>
              <w:t>經處罰二次仍未改正，按次處三十萬元以上一百萬元以下罰鍰。其含建物者，按戶（棟）處罰。</w:t>
            </w:r>
          </w:p>
        </w:tc>
        <w:tc>
          <w:tcPr>
            <w:tcW w:w="1680" w:type="pct"/>
            <w:tcBorders>
              <w:top w:val="single" w:sz="4" w:space="0" w:color="auto"/>
              <w:left w:val="single" w:sz="4" w:space="0" w:color="000000"/>
              <w:bottom w:val="single" w:sz="4" w:space="0" w:color="000000"/>
            </w:tcBorders>
            <w:tcMar>
              <w:left w:w="57" w:type="dxa"/>
              <w:right w:w="57" w:type="dxa"/>
            </w:tcMar>
          </w:tcPr>
          <w:p w:rsidR="008C5FCD" w:rsidRPr="004A1E02" w:rsidRDefault="008C5FCD" w:rsidP="004A1E02">
            <w:pPr>
              <w:overflowPunct w:val="0"/>
              <w:topLinePunct/>
              <w:adjustRightInd w:val="0"/>
              <w:ind w:left="496" w:hangingChars="210" w:hanging="496"/>
              <w:rPr>
                <w:rFonts w:ascii="標楷體" w:cs="標楷體"/>
                <w:spacing w:val="-2"/>
                <w:kern w:val="0"/>
              </w:rPr>
            </w:pPr>
            <w:r w:rsidRPr="004A1E02">
              <w:rPr>
                <w:rFonts w:ascii="標楷體" w:cs="標楷體" w:hint="eastAsia"/>
                <w:spacing w:val="-2"/>
                <w:kern w:val="0"/>
              </w:rPr>
              <w:lastRenderedPageBreak/>
              <w:t>一、</w:t>
            </w:r>
            <w:r w:rsidR="004A1E02">
              <w:rPr>
                <w:rFonts w:ascii="標楷體" w:cs="標楷體"/>
                <w:spacing w:val="-2"/>
                <w:kern w:val="0"/>
              </w:rPr>
              <w:tab/>
            </w:r>
            <w:r w:rsidRPr="004A1E02">
              <w:rPr>
                <w:rFonts w:ascii="標楷體" w:cs="標楷體" w:hint="eastAsia"/>
                <w:spacing w:val="-2"/>
                <w:kern w:val="0"/>
              </w:rPr>
              <w:t>銷售預售屋違反本條例第四十七條之三第二項規定，按戶</w:t>
            </w:r>
            <w:r w:rsidRPr="004A1E02">
              <w:rPr>
                <w:rFonts w:ascii="標楷體" w:cs="標楷體"/>
                <w:spacing w:val="-2"/>
                <w:kern w:val="0"/>
              </w:rPr>
              <w:t>(</w:t>
            </w:r>
            <w:r w:rsidRPr="004A1E02">
              <w:rPr>
                <w:rFonts w:ascii="標楷體" w:cs="標楷體" w:hint="eastAsia"/>
                <w:spacing w:val="-2"/>
                <w:kern w:val="0"/>
              </w:rPr>
              <w:t>棟</w:t>
            </w:r>
            <w:r w:rsidRPr="004A1E02">
              <w:rPr>
                <w:rFonts w:ascii="標楷體" w:cs="標楷體"/>
                <w:spacing w:val="-2"/>
                <w:kern w:val="0"/>
              </w:rPr>
              <w:t>)</w:t>
            </w:r>
            <w:r w:rsidRPr="004A1E02">
              <w:rPr>
                <w:rFonts w:ascii="標楷體" w:cs="標楷體" w:hint="eastAsia"/>
                <w:spacing w:val="-2"/>
                <w:kern w:val="0"/>
              </w:rPr>
              <w:t>數各別依下列基準裁</w:t>
            </w:r>
            <w:r w:rsidRPr="004A1E02">
              <w:rPr>
                <w:rFonts w:ascii="標楷體" w:cs="標楷體" w:hint="eastAsia"/>
                <w:spacing w:val="-2"/>
                <w:kern w:val="0"/>
              </w:rPr>
              <w:lastRenderedPageBreak/>
              <w:t>罰，並令其於十五日內申報或改正；屆期仍未申報或改正者，按次加重處罰至申報或改正為止：</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（一）</w:t>
            </w:r>
            <w:r w:rsidR="004A1E02">
              <w:rPr>
                <w:rFonts w:ascii="標楷體" w:cs="標楷體"/>
                <w:spacing w:val="-2"/>
                <w:kern w:val="0"/>
              </w:rPr>
              <w:tab/>
            </w:r>
            <w:r w:rsidRPr="004A1E02">
              <w:rPr>
                <w:rFonts w:ascii="標楷體" w:cs="標楷體" w:hint="eastAsia"/>
                <w:spacing w:val="-2"/>
                <w:kern w:val="0"/>
              </w:rPr>
              <w:t>第一次裁處：處三萬元罰鍰。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（二）</w:t>
            </w:r>
            <w:r w:rsidR="004A1E02">
              <w:rPr>
                <w:rFonts w:ascii="標楷體" w:cs="標楷體"/>
                <w:spacing w:val="-2"/>
                <w:kern w:val="0"/>
              </w:rPr>
              <w:tab/>
            </w:r>
            <w:r w:rsidRPr="004A1E02">
              <w:rPr>
                <w:rFonts w:ascii="標楷體" w:cs="標楷體" w:hint="eastAsia"/>
                <w:spacing w:val="-2"/>
                <w:kern w:val="0"/>
              </w:rPr>
              <w:t>第二次裁處：處十五萬元罰鍰。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（三）</w:t>
            </w:r>
            <w:r w:rsidR="004A1E02">
              <w:rPr>
                <w:rFonts w:ascii="標楷體" w:cs="標楷體"/>
                <w:spacing w:val="-2"/>
                <w:kern w:val="0"/>
              </w:rPr>
              <w:tab/>
            </w:r>
            <w:r w:rsidRPr="004A1E02">
              <w:rPr>
                <w:rFonts w:ascii="標楷體" w:cs="標楷體" w:hint="eastAsia"/>
                <w:spacing w:val="-2"/>
                <w:kern w:val="0"/>
              </w:rPr>
              <w:t>第三次裁處：處三十萬元罰鍰。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（四）</w:t>
            </w:r>
            <w:r w:rsidR="004A1E02">
              <w:rPr>
                <w:rFonts w:ascii="標楷體" w:cs="標楷體"/>
                <w:spacing w:val="-2"/>
                <w:kern w:val="0"/>
              </w:rPr>
              <w:tab/>
            </w:r>
            <w:r w:rsidRPr="004A1E02">
              <w:rPr>
                <w:rFonts w:ascii="標楷體" w:cs="標楷體" w:hint="eastAsia"/>
                <w:spacing w:val="-2"/>
                <w:kern w:val="0"/>
              </w:rPr>
              <w:t>第四次裁處：處六十萬元罰鍰。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（五）</w:t>
            </w:r>
            <w:r w:rsidR="004A1E02">
              <w:rPr>
                <w:rFonts w:ascii="標楷體" w:cs="標楷體"/>
                <w:spacing w:val="-2"/>
                <w:kern w:val="0"/>
              </w:rPr>
              <w:tab/>
            </w:r>
            <w:r w:rsidRPr="004A1E02">
              <w:rPr>
                <w:rFonts w:ascii="標楷體" w:cs="標楷體" w:hint="eastAsia"/>
                <w:spacing w:val="-2"/>
                <w:kern w:val="0"/>
              </w:rPr>
              <w:t>第五次以上裁處：處一百萬元罰鍰。</w:t>
            </w:r>
            <w:r w:rsidRPr="004A1E02">
              <w:rPr>
                <w:rFonts w:ascii="標楷體" w:cs="標楷體"/>
                <w:spacing w:val="-2"/>
                <w:kern w:val="0"/>
              </w:rPr>
              <w:t xml:space="preserve"> </w:t>
            </w:r>
          </w:p>
          <w:p w:rsidR="008C5FCD" w:rsidRPr="004A1E02" w:rsidRDefault="008C5FCD" w:rsidP="004A1E02">
            <w:pPr>
              <w:overflowPunct w:val="0"/>
              <w:topLinePunct/>
              <w:adjustRightInd w:val="0"/>
              <w:ind w:left="496" w:hangingChars="210" w:hanging="496"/>
              <w:rPr>
                <w:rFonts w:ascii="標楷體" w:cs="標楷體"/>
                <w:spacing w:val="-2"/>
                <w:kern w:val="0"/>
              </w:rPr>
            </w:pPr>
            <w:r w:rsidRPr="004A1E02">
              <w:rPr>
                <w:rFonts w:ascii="標楷體" w:cs="標楷體" w:hint="eastAsia"/>
                <w:spacing w:val="-2"/>
                <w:kern w:val="0"/>
              </w:rPr>
              <w:t>二、</w:t>
            </w:r>
            <w:r w:rsidR="00D36C86">
              <w:rPr>
                <w:rFonts w:ascii="標楷體" w:cs="標楷體"/>
                <w:spacing w:val="-2"/>
                <w:kern w:val="0"/>
              </w:rPr>
              <w:tab/>
            </w:r>
            <w:r w:rsidRPr="004A1E02">
              <w:rPr>
                <w:rFonts w:ascii="標楷體" w:cs="標楷體" w:hint="eastAsia"/>
                <w:spacing w:val="-2"/>
                <w:kern w:val="0"/>
              </w:rPr>
              <w:t>前項裁處次數，以同一簽訂或解除預售屋買賣案件計算之。</w:t>
            </w:r>
          </w:p>
        </w:tc>
      </w:tr>
      <w:tr w:rsidR="006C36A2" w:rsidRPr="004A1E02" w:rsidTr="004A1E02">
        <w:tblPrEx>
          <w:tblBorders>
            <w:top w:val="none" w:sz="0" w:space="0" w:color="auto"/>
          </w:tblBorders>
        </w:tblPrEx>
        <w:tc>
          <w:tcPr>
            <w:tcW w:w="345" w:type="pct"/>
            <w:tcBorders>
              <w:top w:val="single" w:sz="4" w:space="0" w:color="auto"/>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jc w:val="center"/>
              <w:rPr>
                <w:rFonts w:ascii="標楷體" w:cs="標楷體"/>
                <w:spacing w:val="-2"/>
                <w:kern w:val="0"/>
              </w:rPr>
            </w:pPr>
            <w:r w:rsidRPr="004A1E02">
              <w:rPr>
                <w:rFonts w:ascii="標楷體" w:cs="標楷體" w:hint="eastAsia"/>
                <w:spacing w:val="-2"/>
                <w:kern w:val="0"/>
              </w:rPr>
              <w:lastRenderedPageBreak/>
              <w:t>陸</w:t>
            </w:r>
          </w:p>
        </w:tc>
        <w:tc>
          <w:tcPr>
            <w:tcW w:w="96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D36C86">
            <w:pPr>
              <w:overflowPunct w:val="0"/>
              <w:topLinePunct/>
              <w:adjustRightInd w:val="0"/>
              <w:ind w:left="496" w:hangingChars="210" w:hanging="496"/>
              <w:rPr>
                <w:rFonts w:ascii="標楷體" w:cs="標楷體"/>
                <w:spacing w:val="-2"/>
                <w:kern w:val="0"/>
              </w:rPr>
            </w:pPr>
            <w:r w:rsidRPr="004A1E02">
              <w:rPr>
                <w:rFonts w:ascii="標楷體" w:cs="標楷體" w:hint="eastAsia"/>
                <w:spacing w:val="-2"/>
                <w:kern w:val="0"/>
                <w:u w:val="single"/>
              </w:rPr>
              <w:t>一、</w:t>
            </w:r>
            <w:r w:rsidR="00D36C86">
              <w:rPr>
                <w:rFonts w:ascii="標楷體" w:cs="標楷體"/>
                <w:spacing w:val="-2"/>
                <w:kern w:val="0"/>
                <w:u w:val="single"/>
              </w:rPr>
              <w:tab/>
            </w:r>
            <w:r w:rsidRPr="004A1E02">
              <w:rPr>
                <w:rFonts w:ascii="標楷體" w:cs="標楷體" w:hint="eastAsia"/>
                <w:spacing w:val="-2"/>
                <w:kern w:val="0"/>
              </w:rPr>
              <w:t>未委託不動產經紀業代銷之銷售預售屋者，申報登錄預售屋價格或交易面積以外資訊不實。</w:t>
            </w:r>
          </w:p>
          <w:p w:rsidR="008C5FCD" w:rsidRPr="004A1E02" w:rsidRDefault="008C5FCD" w:rsidP="00D36C86">
            <w:pPr>
              <w:overflowPunct w:val="0"/>
              <w:topLinePunct/>
              <w:adjustRightInd w:val="0"/>
              <w:ind w:left="496" w:hangingChars="210" w:hanging="496"/>
              <w:rPr>
                <w:rFonts w:ascii="標楷體" w:cs="標楷體"/>
                <w:spacing w:val="-2"/>
                <w:kern w:val="0"/>
                <w:u w:val="single"/>
              </w:rPr>
            </w:pPr>
            <w:r w:rsidRPr="004A1E02">
              <w:rPr>
                <w:rFonts w:ascii="標楷體" w:cs="標楷體" w:hint="eastAsia"/>
                <w:spacing w:val="-2"/>
                <w:kern w:val="0"/>
                <w:u w:val="single"/>
              </w:rPr>
              <w:t>二、</w:t>
            </w:r>
            <w:r w:rsidR="00D36C86">
              <w:rPr>
                <w:rFonts w:ascii="標楷體" w:cs="標楷體"/>
                <w:spacing w:val="-2"/>
                <w:kern w:val="0"/>
                <w:u w:val="single"/>
              </w:rPr>
              <w:tab/>
            </w:r>
            <w:r w:rsidRPr="004A1E02">
              <w:rPr>
                <w:rFonts w:ascii="標楷體" w:cs="標楷體" w:hint="eastAsia"/>
                <w:spacing w:val="-2"/>
                <w:kern w:val="0"/>
                <w:u w:val="single"/>
              </w:rPr>
              <w:t>銷售預售屋者，申報登錄解除買賣契約以外資訊不實。</w:t>
            </w:r>
          </w:p>
        </w:tc>
        <w:tc>
          <w:tcPr>
            <w:tcW w:w="69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rPr>
              <w:t>平均地權條例第四十七條之三第二項、第八十一條之二第四項第二款</w:t>
            </w:r>
          </w:p>
        </w:tc>
        <w:tc>
          <w:tcPr>
            <w:tcW w:w="130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rPr>
              <w:t>經限期改正而屆期未改正者，處六千元以上三萬元以下罰鍰，並令其限期改正；屆期未改正，按次處罰。</w:t>
            </w:r>
          </w:p>
        </w:tc>
        <w:tc>
          <w:tcPr>
            <w:tcW w:w="1680" w:type="pct"/>
            <w:tcBorders>
              <w:top w:val="single" w:sz="4" w:space="0" w:color="auto"/>
              <w:left w:val="single" w:sz="4" w:space="0" w:color="000000"/>
              <w:bottom w:val="single" w:sz="4" w:space="0" w:color="000000"/>
            </w:tcBorders>
            <w:tcMar>
              <w:left w:w="57" w:type="dxa"/>
              <w:right w:w="57" w:type="dxa"/>
            </w:tcMar>
          </w:tcPr>
          <w:p w:rsidR="008C5FCD" w:rsidRPr="004A1E02" w:rsidRDefault="008C5FCD" w:rsidP="004A1E02">
            <w:pPr>
              <w:overflowPunct w:val="0"/>
              <w:topLinePunct/>
              <w:adjustRightInd w:val="0"/>
              <w:ind w:left="496" w:hangingChars="210" w:hanging="496"/>
              <w:rPr>
                <w:rFonts w:ascii="標楷體" w:cs="標楷體"/>
                <w:spacing w:val="-2"/>
                <w:kern w:val="0"/>
              </w:rPr>
            </w:pPr>
            <w:r w:rsidRPr="004A1E02">
              <w:rPr>
                <w:rFonts w:ascii="標楷體" w:cs="標楷體" w:hint="eastAsia"/>
                <w:spacing w:val="-2"/>
                <w:kern w:val="0"/>
              </w:rPr>
              <w:t>一、</w:t>
            </w:r>
            <w:r w:rsidR="00D36C86">
              <w:rPr>
                <w:rFonts w:ascii="標楷體" w:cs="標楷體"/>
                <w:spacing w:val="-2"/>
                <w:kern w:val="0"/>
              </w:rPr>
              <w:tab/>
            </w:r>
            <w:r w:rsidRPr="004A1E02">
              <w:rPr>
                <w:rFonts w:ascii="標楷體" w:cs="標楷體" w:hint="eastAsia"/>
                <w:spacing w:val="-2"/>
                <w:kern w:val="0"/>
              </w:rPr>
              <w:t>銷售預售屋違反本條例第四十七條之三第二項規定，令其於十五日內改正，屆期未改正者，依下列基準裁罰，並再令其於十五日內改正；屆期仍未改正，按次處罰至改正為止：</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（一）</w:t>
            </w:r>
            <w:r w:rsidR="00D36C86">
              <w:rPr>
                <w:rFonts w:ascii="標楷體" w:cs="標楷體"/>
                <w:spacing w:val="-2"/>
                <w:kern w:val="0"/>
              </w:rPr>
              <w:tab/>
            </w:r>
            <w:r w:rsidRPr="004A1E02">
              <w:rPr>
                <w:rFonts w:ascii="標楷體" w:cs="標楷體" w:hint="eastAsia"/>
                <w:spacing w:val="-2"/>
                <w:kern w:val="0"/>
              </w:rPr>
              <w:t>第一次裁處：處六千元罰鍰。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（二）</w:t>
            </w:r>
            <w:r w:rsidR="00D36C86">
              <w:rPr>
                <w:rFonts w:ascii="標楷體" w:cs="標楷體"/>
                <w:spacing w:val="-2"/>
                <w:kern w:val="0"/>
              </w:rPr>
              <w:tab/>
            </w:r>
            <w:r w:rsidRPr="004A1E02">
              <w:rPr>
                <w:rFonts w:ascii="標楷體" w:cs="標楷體" w:hint="eastAsia"/>
                <w:spacing w:val="-2"/>
                <w:kern w:val="0"/>
              </w:rPr>
              <w:t>第二次裁處：處一萬二千元罰鍰。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（三）</w:t>
            </w:r>
            <w:r w:rsidR="00D36C86">
              <w:rPr>
                <w:rFonts w:ascii="標楷體" w:cs="標楷體"/>
                <w:spacing w:val="-2"/>
                <w:kern w:val="0"/>
              </w:rPr>
              <w:tab/>
            </w:r>
            <w:r w:rsidRPr="004A1E02">
              <w:rPr>
                <w:rFonts w:ascii="標楷體" w:cs="標楷體" w:hint="eastAsia"/>
                <w:spacing w:val="-2"/>
                <w:kern w:val="0"/>
              </w:rPr>
              <w:t>第三次裁處：處一萬八千元罰鍰。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（四）</w:t>
            </w:r>
            <w:r w:rsidR="00D36C86">
              <w:rPr>
                <w:rFonts w:ascii="標楷體" w:cs="標楷體"/>
                <w:spacing w:val="-2"/>
                <w:kern w:val="0"/>
              </w:rPr>
              <w:tab/>
            </w:r>
            <w:r w:rsidRPr="004A1E02">
              <w:rPr>
                <w:rFonts w:ascii="標楷體" w:cs="標楷體" w:hint="eastAsia"/>
                <w:spacing w:val="-2"/>
                <w:kern w:val="0"/>
              </w:rPr>
              <w:t>第四次裁處：處二萬四千元罰鍰。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（五）</w:t>
            </w:r>
            <w:r w:rsidR="00D36C86">
              <w:rPr>
                <w:rFonts w:ascii="標楷體" w:cs="標楷體"/>
                <w:spacing w:val="-2"/>
                <w:kern w:val="0"/>
              </w:rPr>
              <w:tab/>
            </w:r>
            <w:r w:rsidRPr="004A1E02">
              <w:rPr>
                <w:rFonts w:ascii="標楷體" w:cs="標楷體" w:hint="eastAsia"/>
                <w:spacing w:val="-2"/>
                <w:kern w:val="0"/>
              </w:rPr>
              <w:t>第五次以上裁處：處三萬元罰鍰。</w:t>
            </w:r>
          </w:p>
          <w:p w:rsidR="008C5FCD" w:rsidRPr="004A1E02" w:rsidRDefault="008C5FCD" w:rsidP="004A1E02">
            <w:pPr>
              <w:overflowPunct w:val="0"/>
              <w:topLinePunct/>
              <w:adjustRightInd w:val="0"/>
              <w:ind w:left="496" w:hangingChars="210" w:hanging="496"/>
              <w:rPr>
                <w:rFonts w:ascii="標楷體" w:cs="標楷體"/>
                <w:spacing w:val="-2"/>
                <w:kern w:val="0"/>
              </w:rPr>
            </w:pPr>
            <w:r w:rsidRPr="004A1E02">
              <w:rPr>
                <w:rFonts w:ascii="標楷體" w:cs="標楷體" w:hint="eastAsia"/>
                <w:spacing w:val="-2"/>
                <w:kern w:val="0"/>
              </w:rPr>
              <w:t>二、前項裁處次數，以同一簽訂或解除預售屋買賣案件計算之。</w:t>
            </w:r>
          </w:p>
        </w:tc>
      </w:tr>
      <w:tr w:rsidR="006C36A2" w:rsidRPr="004A1E02" w:rsidTr="004A1E02">
        <w:tblPrEx>
          <w:tblBorders>
            <w:top w:val="none" w:sz="0" w:space="0" w:color="auto"/>
          </w:tblBorders>
        </w:tblPrEx>
        <w:tc>
          <w:tcPr>
            <w:tcW w:w="345" w:type="pct"/>
            <w:tcBorders>
              <w:top w:val="single" w:sz="4" w:space="0" w:color="auto"/>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jc w:val="center"/>
              <w:rPr>
                <w:rFonts w:ascii="標楷體" w:cs="標楷體"/>
                <w:spacing w:val="-2"/>
                <w:kern w:val="0"/>
              </w:rPr>
            </w:pPr>
            <w:r w:rsidRPr="004A1E02">
              <w:rPr>
                <w:rFonts w:ascii="標楷體" w:cs="標楷體" w:hint="eastAsia"/>
                <w:spacing w:val="-2"/>
                <w:kern w:val="0"/>
              </w:rPr>
              <w:lastRenderedPageBreak/>
              <w:t>柒</w:t>
            </w:r>
          </w:p>
        </w:tc>
        <w:tc>
          <w:tcPr>
            <w:tcW w:w="96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rPr>
              <w:t>銷售預售屋者，使用之契約不符合中央主管機關公告之預售屋買賣定型化契約應記載及不得記載事項。</w:t>
            </w:r>
          </w:p>
        </w:tc>
        <w:tc>
          <w:tcPr>
            <w:tcW w:w="69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rPr>
              <w:t>平均地權條例第四十七條之三第一項、第八十一條之二第五項</w:t>
            </w:r>
          </w:p>
        </w:tc>
        <w:tc>
          <w:tcPr>
            <w:tcW w:w="130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rPr>
              <w:t>按戶（棟）處六萬元以上三十萬元以下罰鍰。</w:t>
            </w:r>
          </w:p>
        </w:tc>
        <w:tc>
          <w:tcPr>
            <w:tcW w:w="1680" w:type="pct"/>
            <w:tcBorders>
              <w:top w:val="single" w:sz="4" w:space="0" w:color="auto"/>
              <w:left w:val="single" w:sz="4" w:space="0" w:color="000000"/>
              <w:bottom w:val="single" w:sz="4" w:space="0" w:color="000000"/>
            </w:tcBorders>
            <w:tcMar>
              <w:left w:w="57" w:type="dxa"/>
              <w:right w:w="57" w:type="dxa"/>
            </w:tcMar>
          </w:tcPr>
          <w:p w:rsidR="008C5FCD" w:rsidRPr="004A1E02" w:rsidRDefault="008C5FCD" w:rsidP="004A1E02">
            <w:pPr>
              <w:overflowPunct w:val="0"/>
              <w:topLinePunct/>
              <w:adjustRightInd w:val="0"/>
              <w:ind w:left="496" w:hangingChars="210" w:hanging="496"/>
              <w:rPr>
                <w:rFonts w:ascii="標楷體" w:cs="標楷體"/>
                <w:spacing w:val="-2"/>
                <w:kern w:val="0"/>
              </w:rPr>
            </w:pPr>
            <w:r w:rsidRPr="004A1E02">
              <w:rPr>
                <w:rFonts w:ascii="標楷體" w:cs="標楷體" w:hint="eastAsia"/>
                <w:spacing w:val="-2"/>
                <w:kern w:val="0"/>
              </w:rPr>
              <w:t>一、</w:t>
            </w:r>
            <w:r w:rsidR="00D36C86">
              <w:rPr>
                <w:rFonts w:ascii="標楷體" w:cs="標楷體"/>
                <w:spacing w:val="-2"/>
                <w:kern w:val="0"/>
              </w:rPr>
              <w:tab/>
            </w:r>
            <w:r w:rsidRPr="004A1E02">
              <w:rPr>
                <w:rFonts w:ascii="標楷體" w:cs="標楷體" w:hint="eastAsia"/>
                <w:spacing w:val="-2"/>
                <w:kern w:val="0"/>
              </w:rPr>
              <w:t>銷售預售屋違反第八十一條之二第五項規定者，依下列基準裁罰：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（一）</w:t>
            </w:r>
            <w:r w:rsidR="00D36C86">
              <w:rPr>
                <w:rFonts w:ascii="標楷體" w:cs="標楷體"/>
                <w:spacing w:val="-2"/>
                <w:kern w:val="0"/>
              </w:rPr>
              <w:tab/>
            </w:r>
            <w:r w:rsidRPr="004A1E02">
              <w:rPr>
                <w:rFonts w:ascii="標楷體" w:cs="標楷體" w:hint="eastAsia"/>
                <w:spacing w:val="-2"/>
                <w:kern w:val="0"/>
              </w:rPr>
              <w:t>第一次違規：處六萬元罰鍰。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（二）</w:t>
            </w:r>
            <w:r w:rsidR="00D36C86">
              <w:rPr>
                <w:rFonts w:ascii="標楷體" w:cs="標楷體"/>
                <w:spacing w:val="-2"/>
                <w:kern w:val="0"/>
              </w:rPr>
              <w:tab/>
            </w:r>
            <w:r w:rsidRPr="004A1E02">
              <w:rPr>
                <w:rFonts w:ascii="標楷體" w:cs="標楷體" w:hint="eastAsia"/>
                <w:spacing w:val="-2"/>
                <w:kern w:val="0"/>
              </w:rPr>
              <w:t>第二次違規：處十二萬元罰鍰。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（三）</w:t>
            </w:r>
            <w:r w:rsidR="00D36C86">
              <w:rPr>
                <w:rFonts w:ascii="標楷體" w:cs="標楷體"/>
                <w:spacing w:val="-2"/>
                <w:kern w:val="0"/>
              </w:rPr>
              <w:tab/>
            </w:r>
            <w:r w:rsidRPr="004A1E02">
              <w:rPr>
                <w:rFonts w:ascii="標楷體" w:cs="標楷體" w:hint="eastAsia"/>
                <w:spacing w:val="-2"/>
                <w:kern w:val="0"/>
              </w:rPr>
              <w:t>第三次違規：處十八萬元罰鍰。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（四）</w:t>
            </w:r>
            <w:r w:rsidR="00D36C86">
              <w:rPr>
                <w:rFonts w:ascii="標楷體" w:cs="標楷體"/>
                <w:spacing w:val="-2"/>
                <w:kern w:val="0"/>
              </w:rPr>
              <w:tab/>
            </w:r>
            <w:r w:rsidRPr="004A1E02">
              <w:rPr>
                <w:rFonts w:ascii="標楷體" w:cs="標楷體" w:hint="eastAsia"/>
                <w:spacing w:val="-2"/>
                <w:kern w:val="0"/>
              </w:rPr>
              <w:t>第四次違規：處二十四萬元罰鍰。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（五）</w:t>
            </w:r>
            <w:r w:rsidR="00D36C86">
              <w:rPr>
                <w:rFonts w:ascii="標楷體" w:cs="標楷體"/>
                <w:spacing w:val="-2"/>
                <w:kern w:val="0"/>
              </w:rPr>
              <w:tab/>
            </w:r>
            <w:r w:rsidRPr="004A1E02">
              <w:rPr>
                <w:rFonts w:ascii="標楷體" w:cs="標楷體" w:hint="eastAsia"/>
                <w:spacing w:val="-2"/>
                <w:kern w:val="0"/>
              </w:rPr>
              <w:t>第五次以上違規：處三十萬元罰鍰。</w:t>
            </w:r>
          </w:p>
          <w:p w:rsidR="008C5FCD" w:rsidRPr="004A1E02" w:rsidRDefault="008C5FCD" w:rsidP="004A1E02">
            <w:pPr>
              <w:overflowPunct w:val="0"/>
              <w:topLinePunct/>
              <w:adjustRightInd w:val="0"/>
              <w:ind w:left="496" w:hangingChars="210" w:hanging="496"/>
              <w:rPr>
                <w:rFonts w:ascii="標楷體" w:cs="標楷體"/>
                <w:spacing w:val="-2"/>
                <w:kern w:val="0"/>
              </w:rPr>
            </w:pPr>
            <w:r w:rsidRPr="004A1E02">
              <w:rPr>
                <w:rFonts w:ascii="標楷體" w:cs="標楷體" w:hint="eastAsia"/>
                <w:spacing w:val="-2"/>
                <w:kern w:val="0"/>
              </w:rPr>
              <w:t>二、前項違規次數，以同一銷售預售屋者於同一建案</w:t>
            </w:r>
            <w:r w:rsidRPr="004A1E02">
              <w:rPr>
                <w:rFonts w:ascii="標楷體" w:cs="標楷體"/>
                <w:spacing w:val="-2"/>
                <w:kern w:val="0"/>
              </w:rPr>
              <w:t>(</w:t>
            </w:r>
            <w:r w:rsidRPr="004A1E02">
              <w:rPr>
                <w:rFonts w:ascii="標楷體" w:cs="標楷體" w:hint="eastAsia"/>
                <w:spacing w:val="-2"/>
                <w:kern w:val="0"/>
              </w:rPr>
              <w:t>含建案名稱變更</w:t>
            </w:r>
            <w:r w:rsidRPr="004A1E02">
              <w:rPr>
                <w:rFonts w:ascii="標楷體" w:cs="標楷體"/>
                <w:spacing w:val="-2"/>
                <w:kern w:val="0"/>
              </w:rPr>
              <w:t>)</w:t>
            </w:r>
            <w:r w:rsidRPr="004A1E02">
              <w:rPr>
                <w:rFonts w:ascii="標楷體" w:cs="標楷體" w:hint="eastAsia"/>
                <w:spacing w:val="-2"/>
                <w:kern w:val="0"/>
              </w:rPr>
              <w:t>戶</w:t>
            </w:r>
            <w:r w:rsidRPr="004A1E02">
              <w:rPr>
                <w:rFonts w:ascii="標楷體" w:cs="標楷體"/>
                <w:spacing w:val="-2"/>
                <w:kern w:val="0"/>
              </w:rPr>
              <w:t>(</w:t>
            </w:r>
            <w:r w:rsidRPr="004A1E02">
              <w:rPr>
                <w:rFonts w:ascii="標楷體" w:cs="標楷體" w:hint="eastAsia"/>
                <w:spacing w:val="-2"/>
                <w:kern w:val="0"/>
              </w:rPr>
              <w:t>棟</w:t>
            </w:r>
            <w:r w:rsidRPr="004A1E02">
              <w:rPr>
                <w:rFonts w:ascii="標楷體" w:cs="標楷體"/>
                <w:spacing w:val="-2"/>
                <w:kern w:val="0"/>
              </w:rPr>
              <w:t>)</w:t>
            </w:r>
            <w:r w:rsidRPr="004A1E02">
              <w:rPr>
                <w:rFonts w:ascii="標楷體" w:cs="標楷體" w:hint="eastAsia"/>
                <w:spacing w:val="-2"/>
                <w:kern w:val="0"/>
              </w:rPr>
              <w:t>數計算之。</w:t>
            </w:r>
          </w:p>
        </w:tc>
      </w:tr>
      <w:tr w:rsidR="006C36A2" w:rsidRPr="004A1E02" w:rsidTr="004A1E02">
        <w:tblPrEx>
          <w:tblBorders>
            <w:top w:val="none" w:sz="0" w:space="0" w:color="auto"/>
          </w:tblBorders>
        </w:tblPrEx>
        <w:tc>
          <w:tcPr>
            <w:tcW w:w="345" w:type="pct"/>
            <w:tcBorders>
              <w:top w:val="single" w:sz="4" w:space="0" w:color="auto"/>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jc w:val="center"/>
              <w:rPr>
                <w:rFonts w:ascii="標楷體" w:cs="標楷體"/>
                <w:spacing w:val="-2"/>
                <w:kern w:val="0"/>
              </w:rPr>
            </w:pPr>
            <w:r w:rsidRPr="004A1E02">
              <w:rPr>
                <w:rFonts w:ascii="標楷體" w:cs="標楷體" w:hint="eastAsia"/>
                <w:spacing w:val="-2"/>
                <w:kern w:val="0"/>
              </w:rPr>
              <w:t>捌</w:t>
            </w:r>
          </w:p>
        </w:tc>
        <w:tc>
          <w:tcPr>
            <w:tcW w:w="96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u w:val="single"/>
              </w:rPr>
              <w:t>自行銷售或委託代銷預售屋或新建成屋者</w:t>
            </w:r>
            <w:r w:rsidRPr="004A1E02">
              <w:rPr>
                <w:rFonts w:ascii="標楷體" w:cs="標楷體" w:hint="eastAsia"/>
                <w:spacing w:val="-2"/>
                <w:kern w:val="0"/>
              </w:rPr>
              <w:t>，向買受人收受定金或類似名目之金額，未以書面契據確立買賣</w:t>
            </w:r>
            <w:r w:rsidRPr="004A1E02">
              <w:rPr>
                <w:rFonts w:ascii="標楷體" w:cs="標楷體" w:hint="eastAsia"/>
                <w:spacing w:val="-2"/>
                <w:kern w:val="0"/>
              </w:rPr>
              <w:lastRenderedPageBreak/>
              <w:t>標的物及價金等事項或約定保留出售、保留簽訂買賣契約之權利或其他不利於買受人之事項。</w:t>
            </w:r>
          </w:p>
        </w:tc>
        <w:tc>
          <w:tcPr>
            <w:tcW w:w="69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rPr>
              <w:lastRenderedPageBreak/>
              <w:t>平均地權條例第四十七條之三第五項、第八十一條之二第六項第一款</w:t>
            </w:r>
          </w:p>
        </w:tc>
        <w:tc>
          <w:tcPr>
            <w:tcW w:w="130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rPr>
              <w:t>按戶（棟）處十五萬元以上一百萬元以下罰鍰。</w:t>
            </w:r>
          </w:p>
        </w:tc>
        <w:tc>
          <w:tcPr>
            <w:tcW w:w="1680" w:type="pct"/>
            <w:tcBorders>
              <w:top w:val="single" w:sz="4" w:space="0" w:color="auto"/>
              <w:left w:val="single" w:sz="4" w:space="0" w:color="000000"/>
              <w:bottom w:val="single" w:sz="4" w:space="0" w:color="000000"/>
            </w:tcBorders>
            <w:tcMar>
              <w:left w:w="57" w:type="dxa"/>
              <w:right w:w="57" w:type="dxa"/>
            </w:tcMar>
          </w:tcPr>
          <w:p w:rsidR="008C5FCD" w:rsidRPr="004A1E02" w:rsidRDefault="008C5FCD" w:rsidP="004A1E02">
            <w:pPr>
              <w:overflowPunct w:val="0"/>
              <w:topLinePunct/>
              <w:adjustRightInd w:val="0"/>
              <w:ind w:left="496" w:hangingChars="210" w:hanging="496"/>
              <w:rPr>
                <w:rFonts w:ascii="標楷體" w:cs="標楷體"/>
                <w:spacing w:val="-2"/>
                <w:kern w:val="0"/>
              </w:rPr>
            </w:pPr>
            <w:r w:rsidRPr="004A1E02">
              <w:rPr>
                <w:rFonts w:ascii="標楷體" w:cs="標楷體" w:hint="eastAsia"/>
                <w:spacing w:val="-2"/>
                <w:kern w:val="0"/>
              </w:rPr>
              <w:t>一、</w:t>
            </w:r>
            <w:r w:rsidR="00D36C86">
              <w:rPr>
                <w:rFonts w:ascii="標楷體" w:cs="標楷體"/>
                <w:spacing w:val="-2"/>
                <w:kern w:val="0"/>
              </w:rPr>
              <w:tab/>
            </w:r>
            <w:r w:rsidRPr="004A1E02">
              <w:rPr>
                <w:rFonts w:ascii="標楷體" w:cs="標楷體" w:hint="eastAsia"/>
                <w:spacing w:val="-2"/>
                <w:kern w:val="0"/>
              </w:rPr>
              <w:t>銷售預售屋</w:t>
            </w:r>
            <w:r w:rsidRPr="004A1E02">
              <w:rPr>
                <w:rFonts w:ascii="標楷體" w:cs="標楷體" w:hint="eastAsia"/>
                <w:spacing w:val="-2"/>
                <w:kern w:val="0"/>
                <w:u w:val="single"/>
              </w:rPr>
              <w:t>或新建成屋者</w:t>
            </w:r>
            <w:r w:rsidRPr="004A1E02">
              <w:rPr>
                <w:rFonts w:ascii="標楷體" w:cs="標楷體" w:hint="eastAsia"/>
                <w:spacing w:val="-2"/>
                <w:kern w:val="0"/>
              </w:rPr>
              <w:t>，自行銷售或委託代銷，違反本條例第四十七條之三第五項規定者，依下列基裁罰：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（一）</w:t>
            </w:r>
            <w:r w:rsidR="00D36C86">
              <w:rPr>
                <w:rFonts w:ascii="標楷體" w:cs="標楷體"/>
                <w:spacing w:val="-2"/>
                <w:kern w:val="0"/>
              </w:rPr>
              <w:tab/>
            </w:r>
            <w:r w:rsidRPr="004A1E02">
              <w:rPr>
                <w:rFonts w:ascii="標楷體" w:cs="標楷體" w:hint="eastAsia"/>
                <w:spacing w:val="-2"/>
                <w:kern w:val="0"/>
              </w:rPr>
              <w:t>第一次違規：處十五萬元罰鍰。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lastRenderedPageBreak/>
              <w:t>（二）</w:t>
            </w:r>
            <w:r w:rsidR="00D36C86">
              <w:rPr>
                <w:rFonts w:ascii="標楷體" w:cs="標楷體"/>
                <w:spacing w:val="-2"/>
                <w:kern w:val="0"/>
              </w:rPr>
              <w:tab/>
            </w:r>
            <w:r w:rsidRPr="004A1E02">
              <w:rPr>
                <w:rFonts w:ascii="標楷體" w:cs="標楷體" w:hint="eastAsia"/>
                <w:spacing w:val="-2"/>
                <w:kern w:val="0"/>
              </w:rPr>
              <w:t>第二次違規：處三十萬元罰鍰。</w:t>
            </w:r>
          </w:p>
          <w:p w:rsidR="008C5FCD" w:rsidRPr="004A1E02" w:rsidRDefault="008C5FCD" w:rsidP="00D36C86">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（三）</w:t>
            </w:r>
            <w:r w:rsidR="00D36C86">
              <w:rPr>
                <w:rFonts w:ascii="標楷體" w:cs="標楷體"/>
                <w:spacing w:val="-2"/>
                <w:kern w:val="0"/>
              </w:rPr>
              <w:tab/>
            </w:r>
            <w:r w:rsidRPr="004A1E02">
              <w:rPr>
                <w:rFonts w:ascii="標楷體" w:cs="標楷體" w:hint="eastAsia"/>
                <w:spacing w:val="-2"/>
                <w:kern w:val="0"/>
              </w:rPr>
              <w:t>第三次違規：處六十萬元罰鍰。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（四）</w:t>
            </w:r>
            <w:r w:rsidR="00D36C86">
              <w:rPr>
                <w:rFonts w:ascii="標楷體" w:cs="標楷體"/>
                <w:spacing w:val="-2"/>
                <w:kern w:val="0"/>
              </w:rPr>
              <w:tab/>
            </w:r>
            <w:r w:rsidRPr="004A1E02">
              <w:rPr>
                <w:rFonts w:ascii="標楷體" w:cs="標楷體" w:hint="eastAsia"/>
                <w:spacing w:val="-2"/>
                <w:kern w:val="0"/>
              </w:rPr>
              <w:t>第四次違規：處九十萬元罰鍰。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（五）</w:t>
            </w:r>
            <w:r w:rsidR="00D36C86">
              <w:rPr>
                <w:rFonts w:ascii="標楷體" w:cs="標楷體"/>
                <w:spacing w:val="-2"/>
                <w:kern w:val="0"/>
              </w:rPr>
              <w:tab/>
            </w:r>
            <w:r w:rsidRPr="004A1E02">
              <w:rPr>
                <w:rFonts w:ascii="標楷體" w:cs="標楷體" w:hint="eastAsia"/>
                <w:spacing w:val="-2"/>
                <w:kern w:val="0"/>
              </w:rPr>
              <w:t>第五次以上違規：處一百萬元罰鍰。</w:t>
            </w:r>
          </w:p>
          <w:p w:rsidR="008C5FCD" w:rsidRPr="004A1E02" w:rsidRDefault="008C5FCD" w:rsidP="004A1E02">
            <w:pPr>
              <w:overflowPunct w:val="0"/>
              <w:topLinePunct/>
              <w:adjustRightInd w:val="0"/>
              <w:ind w:left="496" w:hangingChars="210" w:hanging="496"/>
              <w:rPr>
                <w:rFonts w:ascii="標楷體" w:cs="標楷體"/>
                <w:spacing w:val="-2"/>
                <w:kern w:val="0"/>
              </w:rPr>
            </w:pPr>
            <w:r w:rsidRPr="004A1E02">
              <w:rPr>
                <w:rFonts w:ascii="標楷體" w:cs="標楷體" w:hint="eastAsia"/>
                <w:spacing w:val="-2"/>
                <w:kern w:val="0"/>
              </w:rPr>
              <w:t>二、</w:t>
            </w:r>
            <w:r w:rsidR="00D36C86">
              <w:rPr>
                <w:rFonts w:ascii="標楷體" w:cs="標楷體"/>
                <w:spacing w:val="-2"/>
                <w:kern w:val="0"/>
              </w:rPr>
              <w:tab/>
            </w:r>
            <w:r w:rsidRPr="004A1E02">
              <w:rPr>
                <w:rFonts w:ascii="標楷體" w:cs="標楷體" w:hint="eastAsia"/>
                <w:spacing w:val="-2"/>
                <w:kern w:val="0"/>
              </w:rPr>
              <w:t>前項違規次數，以同一銷售預售屋</w:t>
            </w:r>
            <w:r w:rsidRPr="004A1E02">
              <w:rPr>
                <w:rFonts w:ascii="標楷體" w:cs="標楷體" w:hint="eastAsia"/>
                <w:spacing w:val="-2"/>
                <w:kern w:val="0"/>
                <w:u w:val="single"/>
              </w:rPr>
              <w:t>或新建成屋者</w:t>
            </w:r>
            <w:r w:rsidRPr="004A1E02">
              <w:rPr>
                <w:rFonts w:ascii="標楷體" w:cs="標楷體" w:hint="eastAsia"/>
                <w:spacing w:val="-2"/>
                <w:kern w:val="0"/>
              </w:rPr>
              <w:t>於同一建案</w:t>
            </w:r>
            <w:r w:rsidRPr="004A1E02">
              <w:rPr>
                <w:rFonts w:ascii="標楷體" w:cs="標楷體"/>
                <w:spacing w:val="-2"/>
                <w:kern w:val="0"/>
              </w:rPr>
              <w:t>(</w:t>
            </w:r>
            <w:r w:rsidRPr="004A1E02">
              <w:rPr>
                <w:rFonts w:ascii="標楷體" w:cs="標楷體" w:hint="eastAsia"/>
                <w:spacing w:val="-2"/>
                <w:kern w:val="0"/>
              </w:rPr>
              <w:t>含建案名稱變更</w:t>
            </w:r>
            <w:r w:rsidRPr="004A1E02">
              <w:rPr>
                <w:rFonts w:ascii="標楷體" w:cs="標楷體"/>
                <w:spacing w:val="-2"/>
                <w:kern w:val="0"/>
              </w:rPr>
              <w:t>)</w:t>
            </w:r>
            <w:r w:rsidRPr="004A1E02">
              <w:rPr>
                <w:rFonts w:ascii="標楷體" w:cs="標楷體" w:hint="eastAsia"/>
                <w:spacing w:val="-2"/>
                <w:kern w:val="0"/>
              </w:rPr>
              <w:t>戶</w:t>
            </w:r>
            <w:r w:rsidRPr="004A1E02">
              <w:rPr>
                <w:rFonts w:ascii="標楷體" w:cs="標楷體"/>
                <w:spacing w:val="-2"/>
                <w:kern w:val="0"/>
              </w:rPr>
              <w:t>(</w:t>
            </w:r>
            <w:r w:rsidRPr="004A1E02">
              <w:rPr>
                <w:rFonts w:ascii="標楷體" w:cs="標楷體" w:hint="eastAsia"/>
                <w:spacing w:val="-2"/>
                <w:kern w:val="0"/>
              </w:rPr>
              <w:t>棟</w:t>
            </w:r>
            <w:r w:rsidRPr="004A1E02">
              <w:rPr>
                <w:rFonts w:ascii="標楷體" w:cs="標楷體"/>
                <w:spacing w:val="-2"/>
                <w:kern w:val="0"/>
              </w:rPr>
              <w:t>)</w:t>
            </w:r>
            <w:r w:rsidRPr="004A1E02">
              <w:rPr>
                <w:rFonts w:ascii="標楷體" w:cs="標楷體" w:hint="eastAsia"/>
                <w:spacing w:val="-2"/>
                <w:kern w:val="0"/>
              </w:rPr>
              <w:t>數計算之。</w:t>
            </w:r>
          </w:p>
        </w:tc>
      </w:tr>
      <w:tr w:rsidR="006C36A2" w:rsidRPr="004A1E02" w:rsidTr="004A1E02">
        <w:tblPrEx>
          <w:tblBorders>
            <w:top w:val="none" w:sz="0" w:space="0" w:color="auto"/>
          </w:tblBorders>
        </w:tblPrEx>
        <w:tc>
          <w:tcPr>
            <w:tcW w:w="345" w:type="pct"/>
            <w:tcBorders>
              <w:top w:val="single" w:sz="4" w:space="0" w:color="auto"/>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jc w:val="center"/>
              <w:rPr>
                <w:rFonts w:ascii="標楷體" w:cs="標楷體"/>
                <w:spacing w:val="-2"/>
                <w:kern w:val="0"/>
              </w:rPr>
            </w:pPr>
            <w:r w:rsidRPr="004A1E02">
              <w:rPr>
                <w:rFonts w:ascii="標楷體" w:cs="標楷體" w:hint="eastAsia"/>
                <w:spacing w:val="-2"/>
                <w:kern w:val="0"/>
              </w:rPr>
              <w:lastRenderedPageBreak/>
              <w:t>玖</w:t>
            </w:r>
          </w:p>
        </w:tc>
        <w:tc>
          <w:tcPr>
            <w:tcW w:w="96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u w:val="single"/>
              </w:rPr>
              <w:t>預售屋或新建成屋</w:t>
            </w:r>
            <w:r w:rsidRPr="004A1E02">
              <w:rPr>
                <w:rFonts w:ascii="標楷體" w:cs="標楷體" w:hint="eastAsia"/>
                <w:spacing w:val="-2"/>
                <w:kern w:val="0"/>
              </w:rPr>
              <w:t>買受人於給付定金或類似名目之金額後，將銷售</w:t>
            </w:r>
            <w:r w:rsidRPr="004A1E02">
              <w:rPr>
                <w:rFonts w:ascii="標楷體" w:cs="標楷體" w:hint="eastAsia"/>
                <w:spacing w:val="-2"/>
                <w:kern w:val="0"/>
                <w:u w:val="single"/>
              </w:rPr>
              <w:t>者</w:t>
            </w:r>
            <w:r w:rsidRPr="004A1E02">
              <w:rPr>
                <w:rFonts w:ascii="標楷體" w:cs="標楷體" w:hint="eastAsia"/>
                <w:spacing w:val="-2"/>
                <w:kern w:val="0"/>
              </w:rPr>
              <w:t>或委託不動產經紀業代銷者確立</w:t>
            </w:r>
            <w:r w:rsidRPr="004A1E02">
              <w:rPr>
                <w:rFonts w:ascii="標楷體" w:cs="標楷體" w:hint="eastAsia"/>
                <w:spacing w:val="-2"/>
                <w:kern w:val="0"/>
                <w:u w:val="single"/>
              </w:rPr>
              <w:t>買賣標的物及價金等事項</w:t>
            </w:r>
            <w:r w:rsidRPr="004A1E02">
              <w:rPr>
                <w:rFonts w:ascii="標楷體" w:cs="標楷體" w:hint="eastAsia"/>
                <w:spacing w:val="-2"/>
                <w:kern w:val="0"/>
              </w:rPr>
              <w:t>之書面契據轉售予第三人。</w:t>
            </w:r>
          </w:p>
        </w:tc>
        <w:tc>
          <w:tcPr>
            <w:tcW w:w="69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rPr>
              <w:t>平均地權條例第四十七條之三第六項、第八十一條之二第六項第二款</w:t>
            </w:r>
          </w:p>
        </w:tc>
        <w:tc>
          <w:tcPr>
            <w:tcW w:w="130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rPr>
              <w:t>按戶（棟）處十五萬元以上一百萬元以下罰鍰。</w:t>
            </w:r>
          </w:p>
        </w:tc>
        <w:tc>
          <w:tcPr>
            <w:tcW w:w="1680" w:type="pct"/>
            <w:tcBorders>
              <w:top w:val="single" w:sz="4" w:space="0" w:color="auto"/>
              <w:left w:val="single" w:sz="4" w:space="0" w:color="000000"/>
              <w:bottom w:val="single" w:sz="4" w:space="0" w:color="000000"/>
            </w:tcBorders>
            <w:tcMar>
              <w:left w:w="57" w:type="dxa"/>
              <w:right w:w="57" w:type="dxa"/>
            </w:tcMar>
          </w:tcPr>
          <w:p w:rsidR="008C5FCD" w:rsidRPr="004A1E02" w:rsidRDefault="008C5FCD" w:rsidP="004A1E02">
            <w:pPr>
              <w:overflowPunct w:val="0"/>
              <w:topLinePunct/>
              <w:adjustRightInd w:val="0"/>
              <w:ind w:left="496" w:hangingChars="210" w:hanging="496"/>
              <w:rPr>
                <w:rFonts w:ascii="標楷體" w:cs="標楷體"/>
                <w:spacing w:val="-2"/>
                <w:kern w:val="0"/>
              </w:rPr>
            </w:pPr>
            <w:r w:rsidRPr="004A1E02">
              <w:rPr>
                <w:rFonts w:ascii="標楷體" w:cs="標楷體" w:hint="eastAsia"/>
                <w:spacing w:val="-2"/>
                <w:kern w:val="0"/>
              </w:rPr>
              <w:t>一、</w:t>
            </w:r>
            <w:r w:rsidRPr="004A1E02">
              <w:rPr>
                <w:rFonts w:ascii="標楷體" w:cs="標楷體" w:hint="eastAsia"/>
                <w:spacing w:val="-2"/>
                <w:kern w:val="0"/>
                <w:u w:val="single"/>
              </w:rPr>
              <w:t>預售屋或新建成屋</w:t>
            </w:r>
            <w:r w:rsidRPr="004A1E02">
              <w:rPr>
                <w:rFonts w:ascii="標楷體" w:cs="標楷體" w:hint="eastAsia"/>
                <w:spacing w:val="-2"/>
                <w:kern w:val="0"/>
              </w:rPr>
              <w:t>買受人違反本條例第四十七條之三第六項規定者，依下列基準裁罰：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（一）</w:t>
            </w:r>
            <w:r w:rsidR="00D36C86">
              <w:rPr>
                <w:rFonts w:ascii="標楷體" w:cs="標楷體"/>
                <w:spacing w:val="-2"/>
                <w:kern w:val="0"/>
              </w:rPr>
              <w:tab/>
            </w:r>
            <w:r w:rsidRPr="004A1E02">
              <w:rPr>
                <w:rFonts w:ascii="標楷體" w:cs="標楷體" w:hint="eastAsia"/>
                <w:spacing w:val="-2"/>
                <w:kern w:val="0"/>
              </w:rPr>
              <w:t>第一次違規：處十五萬元罰鍰。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（二）</w:t>
            </w:r>
            <w:r w:rsidR="00D36C86">
              <w:rPr>
                <w:rFonts w:ascii="標楷體" w:cs="標楷體"/>
                <w:spacing w:val="-2"/>
                <w:kern w:val="0"/>
              </w:rPr>
              <w:tab/>
            </w:r>
            <w:r w:rsidRPr="004A1E02">
              <w:rPr>
                <w:rFonts w:ascii="標楷體" w:cs="標楷體" w:hint="eastAsia"/>
                <w:spacing w:val="-2"/>
                <w:kern w:val="0"/>
              </w:rPr>
              <w:t>第二次違規：處三十萬元罰鍰。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（三）</w:t>
            </w:r>
            <w:r w:rsidR="00D36C86">
              <w:rPr>
                <w:rFonts w:ascii="標楷體" w:cs="標楷體"/>
                <w:spacing w:val="-2"/>
                <w:kern w:val="0"/>
              </w:rPr>
              <w:tab/>
            </w:r>
            <w:r w:rsidRPr="004A1E02">
              <w:rPr>
                <w:rFonts w:ascii="標楷體" w:cs="標楷體" w:hint="eastAsia"/>
                <w:spacing w:val="-2"/>
                <w:kern w:val="0"/>
              </w:rPr>
              <w:t>第三次違規：處六十萬元罰鍰。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（四）</w:t>
            </w:r>
            <w:r w:rsidR="00D36C86">
              <w:rPr>
                <w:rFonts w:ascii="標楷體" w:cs="標楷體"/>
                <w:spacing w:val="-2"/>
                <w:kern w:val="0"/>
              </w:rPr>
              <w:tab/>
            </w:r>
            <w:r w:rsidRPr="004A1E02">
              <w:rPr>
                <w:rFonts w:ascii="標楷體" w:cs="標楷體" w:hint="eastAsia"/>
                <w:spacing w:val="-2"/>
                <w:kern w:val="0"/>
              </w:rPr>
              <w:t>第四次違規：處九十萬元罰鍰。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（五）</w:t>
            </w:r>
            <w:r w:rsidR="00D36C86">
              <w:rPr>
                <w:rFonts w:ascii="標楷體" w:cs="標楷體"/>
                <w:spacing w:val="-2"/>
                <w:kern w:val="0"/>
              </w:rPr>
              <w:tab/>
            </w:r>
            <w:r w:rsidRPr="004A1E02">
              <w:rPr>
                <w:rFonts w:ascii="標楷體" w:cs="標楷體" w:hint="eastAsia"/>
                <w:spacing w:val="-2"/>
                <w:kern w:val="0"/>
              </w:rPr>
              <w:t>第五次以上違規：處一百萬元</w:t>
            </w:r>
            <w:r w:rsidRPr="004A1E02">
              <w:rPr>
                <w:rFonts w:ascii="標楷體" w:cs="標楷體" w:hint="eastAsia"/>
                <w:spacing w:val="-2"/>
                <w:kern w:val="0"/>
              </w:rPr>
              <w:lastRenderedPageBreak/>
              <w:t>罰鍰。</w:t>
            </w:r>
          </w:p>
          <w:p w:rsidR="008C5FCD" w:rsidRPr="004A1E02" w:rsidRDefault="008C5FCD" w:rsidP="004A1E02">
            <w:pPr>
              <w:overflowPunct w:val="0"/>
              <w:topLinePunct/>
              <w:adjustRightInd w:val="0"/>
              <w:ind w:left="496" w:hangingChars="210" w:hanging="496"/>
              <w:rPr>
                <w:rFonts w:ascii="標楷體" w:cs="標楷體"/>
                <w:spacing w:val="-2"/>
                <w:kern w:val="0"/>
              </w:rPr>
            </w:pPr>
            <w:r w:rsidRPr="004A1E02">
              <w:rPr>
                <w:rFonts w:ascii="標楷體" w:cs="標楷體" w:hint="eastAsia"/>
                <w:spacing w:val="-2"/>
                <w:kern w:val="0"/>
              </w:rPr>
              <w:t>二、</w:t>
            </w:r>
            <w:r w:rsidR="00D36C86">
              <w:rPr>
                <w:rFonts w:ascii="標楷體" w:cs="標楷體"/>
                <w:spacing w:val="-2"/>
                <w:kern w:val="0"/>
              </w:rPr>
              <w:tab/>
            </w:r>
            <w:r w:rsidRPr="004A1E02">
              <w:rPr>
                <w:rFonts w:ascii="標楷體" w:cs="標楷體" w:hint="eastAsia"/>
                <w:spacing w:val="-2"/>
                <w:kern w:val="0"/>
              </w:rPr>
              <w:t>前項違規次數，以同一</w:t>
            </w:r>
            <w:r w:rsidRPr="004A1E02">
              <w:rPr>
                <w:rFonts w:ascii="標楷體" w:cs="標楷體" w:hint="eastAsia"/>
                <w:spacing w:val="-2"/>
                <w:kern w:val="0"/>
                <w:u w:val="single"/>
              </w:rPr>
              <w:t>預售屋或新建成屋</w:t>
            </w:r>
            <w:r w:rsidRPr="004A1E02">
              <w:rPr>
                <w:rFonts w:ascii="標楷體" w:cs="標楷體" w:hint="eastAsia"/>
                <w:spacing w:val="-2"/>
                <w:kern w:val="0"/>
              </w:rPr>
              <w:t>買受人於同一建案</w:t>
            </w:r>
            <w:r w:rsidRPr="004A1E02">
              <w:rPr>
                <w:rFonts w:ascii="標楷體" w:cs="標楷體"/>
                <w:spacing w:val="-2"/>
                <w:kern w:val="0"/>
              </w:rPr>
              <w:t>(</w:t>
            </w:r>
            <w:r w:rsidRPr="004A1E02">
              <w:rPr>
                <w:rFonts w:ascii="標楷體" w:cs="標楷體" w:hint="eastAsia"/>
                <w:spacing w:val="-2"/>
                <w:kern w:val="0"/>
              </w:rPr>
              <w:t>含建案名稱變更</w:t>
            </w:r>
            <w:r w:rsidRPr="004A1E02">
              <w:rPr>
                <w:rFonts w:ascii="標楷體" w:cs="標楷體"/>
                <w:spacing w:val="-2"/>
                <w:kern w:val="0"/>
              </w:rPr>
              <w:t>)</w:t>
            </w:r>
            <w:r w:rsidRPr="004A1E02">
              <w:rPr>
                <w:rFonts w:ascii="標楷體" w:cs="標楷體" w:hint="eastAsia"/>
                <w:spacing w:val="-2"/>
                <w:kern w:val="0"/>
              </w:rPr>
              <w:t>戶</w:t>
            </w:r>
            <w:r w:rsidRPr="004A1E02">
              <w:rPr>
                <w:rFonts w:ascii="標楷體" w:cs="標楷體"/>
                <w:spacing w:val="-2"/>
                <w:kern w:val="0"/>
              </w:rPr>
              <w:t>(</w:t>
            </w:r>
            <w:r w:rsidRPr="004A1E02">
              <w:rPr>
                <w:rFonts w:ascii="標楷體" w:cs="標楷體" w:hint="eastAsia"/>
                <w:spacing w:val="-2"/>
                <w:kern w:val="0"/>
              </w:rPr>
              <w:t>棟</w:t>
            </w:r>
            <w:r w:rsidRPr="004A1E02">
              <w:rPr>
                <w:rFonts w:ascii="標楷體" w:cs="標楷體"/>
                <w:spacing w:val="-2"/>
                <w:kern w:val="0"/>
              </w:rPr>
              <w:t>)</w:t>
            </w:r>
            <w:r w:rsidRPr="004A1E02">
              <w:rPr>
                <w:rFonts w:ascii="標楷體" w:cs="標楷體" w:hint="eastAsia"/>
                <w:spacing w:val="-2"/>
                <w:kern w:val="0"/>
              </w:rPr>
              <w:t>數次數計算之。</w:t>
            </w:r>
          </w:p>
        </w:tc>
      </w:tr>
      <w:tr w:rsidR="006C36A2" w:rsidRPr="004A1E02" w:rsidTr="004A1E02">
        <w:tblPrEx>
          <w:tblBorders>
            <w:top w:val="none" w:sz="0" w:space="0" w:color="auto"/>
          </w:tblBorders>
        </w:tblPrEx>
        <w:tc>
          <w:tcPr>
            <w:tcW w:w="345" w:type="pct"/>
            <w:tcBorders>
              <w:top w:val="single" w:sz="4" w:space="0" w:color="auto"/>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jc w:val="center"/>
              <w:rPr>
                <w:rFonts w:ascii="標楷體" w:cs="標楷體"/>
                <w:spacing w:val="-2"/>
                <w:kern w:val="0"/>
                <w:u w:val="single"/>
              </w:rPr>
            </w:pPr>
            <w:r w:rsidRPr="004A1E02">
              <w:rPr>
                <w:rFonts w:ascii="標楷體" w:cs="標楷體" w:hint="eastAsia"/>
                <w:spacing w:val="-2"/>
                <w:kern w:val="0"/>
                <w:u w:val="single"/>
              </w:rPr>
              <w:lastRenderedPageBreak/>
              <w:t>拾</w:t>
            </w:r>
          </w:p>
        </w:tc>
        <w:tc>
          <w:tcPr>
            <w:tcW w:w="96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u w:val="single"/>
              </w:rPr>
            </w:pPr>
            <w:r w:rsidRPr="004A1E02">
              <w:rPr>
                <w:rFonts w:ascii="標楷體" w:cs="標楷體" w:hint="eastAsia"/>
                <w:spacing w:val="-2"/>
                <w:kern w:val="0"/>
                <w:u w:val="single"/>
              </w:rPr>
              <w:t>銷售預售屋或新建成屋者同意或協助買受人將書面契據轉售與第三人。</w:t>
            </w:r>
          </w:p>
        </w:tc>
        <w:tc>
          <w:tcPr>
            <w:tcW w:w="69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u w:val="single"/>
              </w:rPr>
            </w:pPr>
            <w:r w:rsidRPr="004A1E02">
              <w:rPr>
                <w:rFonts w:ascii="標楷體" w:cs="標楷體" w:hint="eastAsia"/>
                <w:spacing w:val="-2"/>
                <w:kern w:val="0"/>
                <w:u w:val="single"/>
              </w:rPr>
              <w:t>平均地權條例第四十七條之三第六項、第八十一條之二第六項第三款</w:t>
            </w:r>
          </w:p>
        </w:tc>
        <w:tc>
          <w:tcPr>
            <w:tcW w:w="1308" w:type="pct"/>
            <w:tcBorders>
              <w:top w:val="single" w:sz="4" w:space="0" w:color="auto"/>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u w:val="single"/>
              </w:rPr>
            </w:pPr>
            <w:r w:rsidRPr="004A1E02">
              <w:rPr>
                <w:rFonts w:ascii="標楷體" w:cs="標楷體" w:hint="eastAsia"/>
                <w:spacing w:val="-2"/>
                <w:kern w:val="0"/>
                <w:u w:val="single"/>
              </w:rPr>
              <w:t>按戶（棟）處十五萬元以上一百萬元以下罰鍰。</w:t>
            </w:r>
          </w:p>
        </w:tc>
        <w:tc>
          <w:tcPr>
            <w:tcW w:w="1680" w:type="pct"/>
            <w:tcBorders>
              <w:top w:val="single" w:sz="4" w:space="0" w:color="auto"/>
              <w:left w:val="single" w:sz="4" w:space="0" w:color="000000"/>
              <w:bottom w:val="single" w:sz="4" w:space="0" w:color="000000"/>
            </w:tcBorders>
            <w:tcMar>
              <w:left w:w="57" w:type="dxa"/>
              <w:right w:w="57" w:type="dxa"/>
            </w:tcMar>
          </w:tcPr>
          <w:p w:rsidR="008C5FCD" w:rsidRPr="004A1E02" w:rsidRDefault="008C5FCD" w:rsidP="004A1E02">
            <w:pPr>
              <w:overflowPunct w:val="0"/>
              <w:topLinePunct/>
              <w:adjustRightInd w:val="0"/>
              <w:ind w:left="496" w:hangingChars="210" w:hanging="496"/>
              <w:rPr>
                <w:rFonts w:ascii="標楷體" w:cs="標楷體"/>
                <w:spacing w:val="-2"/>
                <w:kern w:val="0"/>
                <w:u w:val="single"/>
              </w:rPr>
            </w:pPr>
            <w:r w:rsidRPr="004A1E02">
              <w:rPr>
                <w:rFonts w:ascii="標楷體" w:cs="標楷體" w:hint="eastAsia"/>
                <w:spacing w:val="-2"/>
                <w:kern w:val="0"/>
                <w:u w:val="single"/>
              </w:rPr>
              <w:t>一、銷售預售屋或新建成屋者違反本條例第四十七條之三第六項規定，依下列基準裁罰：</w:t>
            </w:r>
          </w:p>
          <w:p w:rsidR="008C5FCD" w:rsidRPr="004A1E02" w:rsidRDefault="008C5FCD" w:rsidP="004A1E02">
            <w:pPr>
              <w:overflowPunct w:val="0"/>
              <w:topLinePunct/>
              <w:adjustRightInd w:val="0"/>
              <w:ind w:leftChars="200" w:left="1094" w:hangingChars="260" w:hanging="614"/>
              <w:rPr>
                <w:rFonts w:ascii="標楷體" w:cs="標楷體"/>
                <w:spacing w:val="-2"/>
                <w:kern w:val="0"/>
                <w:u w:val="single"/>
              </w:rPr>
            </w:pPr>
            <w:r w:rsidRPr="004A1E02">
              <w:rPr>
                <w:rFonts w:ascii="標楷體" w:cs="標楷體" w:hint="eastAsia"/>
                <w:spacing w:val="-2"/>
                <w:kern w:val="0"/>
                <w:u w:val="single"/>
              </w:rPr>
              <w:t>（一）</w:t>
            </w:r>
            <w:r w:rsidR="00D36C86">
              <w:rPr>
                <w:rFonts w:ascii="標楷體" w:cs="標楷體"/>
                <w:spacing w:val="-2"/>
                <w:kern w:val="0"/>
                <w:u w:val="single"/>
              </w:rPr>
              <w:tab/>
            </w:r>
            <w:r w:rsidRPr="004A1E02">
              <w:rPr>
                <w:rFonts w:ascii="標楷體" w:cs="標楷體" w:hint="eastAsia"/>
                <w:spacing w:val="-2"/>
                <w:kern w:val="0"/>
                <w:u w:val="single"/>
              </w:rPr>
              <w:t>第一次違規：處十五萬元罰鍰。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u w:val="single"/>
              </w:rPr>
            </w:pPr>
            <w:r w:rsidRPr="004A1E02">
              <w:rPr>
                <w:rFonts w:ascii="標楷體" w:cs="標楷體" w:hint="eastAsia"/>
                <w:spacing w:val="-2"/>
                <w:kern w:val="0"/>
                <w:u w:val="single"/>
              </w:rPr>
              <w:t>（二）</w:t>
            </w:r>
            <w:r w:rsidR="00D36C86">
              <w:rPr>
                <w:rFonts w:ascii="標楷體" w:cs="標楷體"/>
                <w:spacing w:val="-2"/>
                <w:kern w:val="0"/>
                <w:u w:val="single"/>
              </w:rPr>
              <w:tab/>
            </w:r>
            <w:r w:rsidRPr="004A1E02">
              <w:rPr>
                <w:rFonts w:ascii="標楷體" w:cs="標楷體" w:hint="eastAsia"/>
                <w:spacing w:val="-2"/>
                <w:kern w:val="0"/>
                <w:u w:val="single"/>
              </w:rPr>
              <w:t>第二次違規：處三十萬元罰鍰。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u w:val="single"/>
              </w:rPr>
            </w:pPr>
            <w:r w:rsidRPr="004A1E02">
              <w:rPr>
                <w:rFonts w:ascii="標楷體" w:cs="標楷體" w:hint="eastAsia"/>
                <w:spacing w:val="-2"/>
                <w:kern w:val="0"/>
                <w:u w:val="single"/>
              </w:rPr>
              <w:t>（三）</w:t>
            </w:r>
            <w:r w:rsidR="00D36C86">
              <w:rPr>
                <w:rFonts w:ascii="標楷體" w:cs="標楷體"/>
                <w:spacing w:val="-2"/>
                <w:kern w:val="0"/>
                <w:u w:val="single"/>
              </w:rPr>
              <w:tab/>
            </w:r>
            <w:r w:rsidRPr="004A1E02">
              <w:rPr>
                <w:rFonts w:ascii="標楷體" w:cs="標楷體" w:hint="eastAsia"/>
                <w:spacing w:val="-2"/>
                <w:kern w:val="0"/>
                <w:u w:val="single"/>
              </w:rPr>
              <w:t>第三次違規：處六十萬元罰鍰。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u w:val="single"/>
              </w:rPr>
            </w:pPr>
            <w:r w:rsidRPr="004A1E02">
              <w:rPr>
                <w:rFonts w:ascii="標楷體" w:cs="標楷體" w:hint="eastAsia"/>
                <w:spacing w:val="-2"/>
                <w:kern w:val="0"/>
                <w:u w:val="single"/>
              </w:rPr>
              <w:t>（四）</w:t>
            </w:r>
            <w:r w:rsidR="00D36C86">
              <w:rPr>
                <w:rFonts w:ascii="標楷體" w:cs="標楷體"/>
                <w:spacing w:val="-2"/>
                <w:kern w:val="0"/>
                <w:u w:val="single"/>
              </w:rPr>
              <w:tab/>
            </w:r>
            <w:r w:rsidRPr="004A1E02">
              <w:rPr>
                <w:rFonts w:ascii="標楷體" w:cs="標楷體" w:hint="eastAsia"/>
                <w:spacing w:val="-2"/>
                <w:kern w:val="0"/>
                <w:u w:val="single"/>
              </w:rPr>
              <w:t>第四次違規：處九十萬元罰鍰。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u w:val="single"/>
              </w:rPr>
            </w:pPr>
            <w:r w:rsidRPr="004A1E02">
              <w:rPr>
                <w:rFonts w:ascii="標楷體" w:cs="標楷體" w:hint="eastAsia"/>
                <w:spacing w:val="-2"/>
                <w:kern w:val="0"/>
                <w:u w:val="single"/>
              </w:rPr>
              <w:t>（五）</w:t>
            </w:r>
            <w:r w:rsidR="00D36C86">
              <w:rPr>
                <w:rFonts w:ascii="標楷體" w:cs="標楷體"/>
                <w:spacing w:val="-2"/>
                <w:kern w:val="0"/>
                <w:u w:val="single"/>
              </w:rPr>
              <w:tab/>
            </w:r>
            <w:r w:rsidRPr="004A1E02">
              <w:rPr>
                <w:rFonts w:ascii="標楷體" w:cs="標楷體" w:hint="eastAsia"/>
                <w:spacing w:val="-2"/>
                <w:kern w:val="0"/>
                <w:u w:val="single"/>
              </w:rPr>
              <w:t>第五次以上違規：處一百萬元罰鍰。</w:t>
            </w:r>
          </w:p>
          <w:p w:rsidR="008C5FCD" w:rsidRPr="004A1E02" w:rsidRDefault="008C5FCD" w:rsidP="004A1E02">
            <w:pPr>
              <w:overflowPunct w:val="0"/>
              <w:topLinePunct/>
              <w:adjustRightInd w:val="0"/>
              <w:ind w:left="496" w:hangingChars="210" w:hanging="496"/>
              <w:rPr>
                <w:rFonts w:ascii="標楷體" w:cs="標楷體"/>
                <w:spacing w:val="-2"/>
                <w:kern w:val="0"/>
                <w:u w:val="single"/>
              </w:rPr>
            </w:pPr>
            <w:r w:rsidRPr="004A1E02">
              <w:rPr>
                <w:rFonts w:ascii="標楷體" w:cs="標楷體" w:hint="eastAsia"/>
                <w:spacing w:val="-2"/>
                <w:kern w:val="0"/>
                <w:u w:val="single"/>
              </w:rPr>
              <w:t>二、</w:t>
            </w:r>
            <w:r w:rsidR="00D36C86">
              <w:rPr>
                <w:rFonts w:ascii="標楷體" w:cs="標楷體"/>
                <w:spacing w:val="-2"/>
                <w:kern w:val="0"/>
                <w:u w:val="single"/>
              </w:rPr>
              <w:tab/>
            </w:r>
            <w:r w:rsidRPr="004A1E02">
              <w:rPr>
                <w:rFonts w:ascii="標楷體" w:cs="標楷體" w:hint="eastAsia"/>
                <w:spacing w:val="-2"/>
                <w:kern w:val="0"/>
                <w:u w:val="single"/>
              </w:rPr>
              <w:t>前項違規次數，以同一銷售預售屋或新建成屋者於同一建案</w:t>
            </w:r>
            <w:r w:rsidRPr="004A1E02">
              <w:rPr>
                <w:rFonts w:ascii="標楷體" w:cs="標楷體"/>
                <w:spacing w:val="-2"/>
                <w:kern w:val="0"/>
                <w:u w:val="single"/>
              </w:rPr>
              <w:t>(</w:t>
            </w:r>
            <w:r w:rsidRPr="004A1E02">
              <w:rPr>
                <w:rFonts w:ascii="標楷體" w:cs="標楷體" w:hint="eastAsia"/>
                <w:spacing w:val="-2"/>
                <w:kern w:val="0"/>
                <w:u w:val="single"/>
              </w:rPr>
              <w:t>含建案名稱變更</w:t>
            </w:r>
            <w:r w:rsidRPr="004A1E02">
              <w:rPr>
                <w:rFonts w:ascii="標楷體" w:cs="標楷體"/>
                <w:spacing w:val="-2"/>
                <w:kern w:val="0"/>
                <w:u w:val="single"/>
              </w:rPr>
              <w:t>)</w:t>
            </w:r>
            <w:r w:rsidRPr="004A1E02">
              <w:rPr>
                <w:rFonts w:ascii="標楷體" w:cs="標楷體" w:hint="eastAsia"/>
                <w:spacing w:val="-2"/>
                <w:kern w:val="0"/>
                <w:u w:val="single"/>
              </w:rPr>
              <w:t>戶</w:t>
            </w:r>
            <w:r w:rsidRPr="004A1E02">
              <w:rPr>
                <w:rFonts w:ascii="標楷體" w:cs="標楷體"/>
                <w:spacing w:val="-2"/>
                <w:kern w:val="0"/>
                <w:u w:val="single"/>
              </w:rPr>
              <w:t>(</w:t>
            </w:r>
            <w:r w:rsidRPr="004A1E02">
              <w:rPr>
                <w:rFonts w:ascii="標楷體" w:cs="標楷體" w:hint="eastAsia"/>
                <w:spacing w:val="-2"/>
                <w:kern w:val="0"/>
                <w:u w:val="single"/>
              </w:rPr>
              <w:t>棟</w:t>
            </w:r>
            <w:r w:rsidRPr="004A1E02">
              <w:rPr>
                <w:rFonts w:ascii="標楷體" w:cs="標楷體"/>
                <w:spacing w:val="-2"/>
                <w:kern w:val="0"/>
                <w:u w:val="single"/>
              </w:rPr>
              <w:t>)</w:t>
            </w:r>
            <w:r w:rsidRPr="004A1E02">
              <w:rPr>
                <w:rFonts w:ascii="標楷體" w:cs="標楷體" w:hint="eastAsia"/>
                <w:spacing w:val="-2"/>
                <w:kern w:val="0"/>
                <w:u w:val="single"/>
              </w:rPr>
              <w:t>數次數計算之。</w:t>
            </w:r>
          </w:p>
        </w:tc>
      </w:tr>
      <w:tr w:rsidR="006C36A2" w:rsidRPr="004A1E02" w:rsidTr="004A1E02">
        <w:tc>
          <w:tcPr>
            <w:tcW w:w="345" w:type="pct"/>
            <w:tcBorders>
              <w:top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jc w:val="center"/>
              <w:rPr>
                <w:rFonts w:ascii="標楷體" w:cs="標楷體"/>
                <w:spacing w:val="-2"/>
                <w:kern w:val="0"/>
                <w:u w:val="single"/>
              </w:rPr>
            </w:pPr>
            <w:r w:rsidRPr="004A1E02">
              <w:rPr>
                <w:rFonts w:ascii="標楷體" w:cs="標楷體" w:hint="eastAsia"/>
                <w:spacing w:val="-2"/>
                <w:kern w:val="0"/>
                <w:u w:val="single"/>
              </w:rPr>
              <w:t>拾壹</w:t>
            </w:r>
          </w:p>
        </w:tc>
        <w:tc>
          <w:tcPr>
            <w:tcW w:w="96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rPr>
              <w:t>權利人、義務人、地政士、</w:t>
            </w:r>
            <w:r w:rsidRPr="004A1E02">
              <w:rPr>
                <w:rFonts w:ascii="標楷體" w:cs="標楷體" w:hint="eastAsia"/>
                <w:spacing w:val="-2"/>
                <w:kern w:val="0"/>
              </w:rPr>
              <w:lastRenderedPageBreak/>
              <w:t>不動產經紀業、銷售預售屋者規避、妨礙或拒絕查詢、取閱不動產成交案件申報登錄資訊、預售屋銷售資訊及買賣定型化契約有關文件。</w:t>
            </w:r>
          </w:p>
        </w:tc>
        <w:tc>
          <w:tcPr>
            <w:tcW w:w="69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rPr>
              <w:lastRenderedPageBreak/>
              <w:t>平均地權條例第四</w:t>
            </w:r>
            <w:r w:rsidRPr="004A1E02">
              <w:rPr>
                <w:rFonts w:ascii="標楷體" w:cs="標楷體" w:hint="eastAsia"/>
                <w:spacing w:val="-2"/>
                <w:kern w:val="0"/>
              </w:rPr>
              <w:lastRenderedPageBreak/>
              <w:t>十七條第六項、第四十七條之三第三項及第四項準用第四十七條第六項、第八十一條之二第三項第一款</w:t>
            </w:r>
          </w:p>
        </w:tc>
        <w:tc>
          <w:tcPr>
            <w:tcW w:w="130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rPr>
            </w:pPr>
            <w:r w:rsidRPr="004A1E02">
              <w:rPr>
                <w:rFonts w:ascii="標楷體" w:cs="標楷體" w:hint="eastAsia"/>
                <w:spacing w:val="-2"/>
                <w:kern w:val="0"/>
              </w:rPr>
              <w:lastRenderedPageBreak/>
              <w:t>處三萬元以上十五萬元以下罰鍰，並令</w:t>
            </w:r>
            <w:r w:rsidRPr="004A1E02">
              <w:rPr>
                <w:rFonts w:ascii="標楷體" w:cs="標楷體" w:hint="eastAsia"/>
                <w:spacing w:val="-2"/>
                <w:kern w:val="0"/>
              </w:rPr>
              <w:lastRenderedPageBreak/>
              <w:t>其限期改正；屆期未改正者，按次處罰。</w:t>
            </w:r>
          </w:p>
        </w:tc>
        <w:tc>
          <w:tcPr>
            <w:tcW w:w="1680" w:type="pct"/>
            <w:tcBorders>
              <w:top w:val="single" w:sz="4" w:space="0" w:color="000000"/>
              <w:left w:val="single" w:sz="4" w:space="0" w:color="000000"/>
              <w:bottom w:val="single" w:sz="4" w:space="0" w:color="000000"/>
            </w:tcBorders>
            <w:tcMar>
              <w:left w:w="57" w:type="dxa"/>
              <w:right w:w="57" w:type="dxa"/>
            </w:tcMar>
          </w:tcPr>
          <w:p w:rsidR="008C5FCD" w:rsidRPr="004A1E02" w:rsidRDefault="008C5FCD" w:rsidP="004A1E02">
            <w:pPr>
              <w:overflowPunct w:val="0"/>
              <w:topLinePunct/>
              <w:adjustRightInd w:val="0"/>
              <w:ind w:left="496" w:hangingChars="210" w:hanging="496"/>
              <w:rPr>
                <w:rFonts w:ascii="標楷體" w:cs="標楷體"/>
                <w:spacing w:val="-2"/>
                <w:kern w:val="0"/>
              </w:rPr>
            </w:pPr>
            <w:r w:rsidRPr="004A1E02">
              <w:rPr>
                <w:rFonts w:ascii="標楷體" w:cs="標楷體" w:hint="eastAsia"/>
                <w:spacing w:val="-2"/>
                <w:kern w:val="0"/>
              </w:rPr>
              <w:lastRenderedPageBreak/>
              <w:t>一、</w:t>
            </w:r>
            <w:r w:rsidR="00D36C86">
              <w:rPr>
                <w:rFonts w:ascii="標楷體" w:cs="標楷體"/>
                <w:spacing w:val="-2"/>
                <w:kern w:val="0"/>
              </w:rPr>
              <w:tab/>
            </w:r>
            <w:r w:rsidRPr="004A1E02">
              <w:rPr>
                <w:rFonts w:ascii="標楷體" w:cs="標楷體" w:hint="eastAsia"/>
                <w:spacing w:val="-2"/>
                <w:kern w:val="0"/>
              </w:rPr>
              <w:t>不動產成交案件、申報預售屋銷售資訊及</w:t>
            </w:r>
            <w:r w:rsidRPr="004A1E02">
              <w:rPr>
                <w:rFonts w:ascii="標楷體" w:cs="標楷體" w:hint="eastAsia"/>
                <w:spacing w:val="-2"/>
                <w:kern w:val="0"/>
              </w:rPr>
              <w:lastRenderedPageBreak/>
              <w:t>買賣定型化契約相關當事人，規避、妨礙或拒絕主管機關查核者，依下列基準裁罰，並令其於十五日內改正；屆期仍未改正者，按次處罰至改正為止：</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（一）</w:t>
            </w:r>
            <w:r w:rsidR="00D36C86">
              <w:rPr>
                <w:rFonts w:ascii="標楷體" w:cs="標楷體"/>
                <w:spacing w:val="-2"/>
                <w:kern w:val="0"/>
              </w:rPr>
              <w:tab/>
            </w:r>
            <w:r w:rsidRPr="004A1E02">
              <w:rPr>
                <w:rFonts w:ascii="標楷體" w:cs="標楷體" w:hint="eastAsia"/>
                <w:spacing w:val="-2"/>
                <w:kern w:val="0"/>
              </w:rPr>
              <w:t>第一次裁罰：處三萬元罰鍰。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（二）</w:t>
            </w:r>
            <w:r w:rsidR="00D36C86">
              <w:rPr>
                <w:rFonts w:ascii="標楷體" w:cs="標楷體"/>
                <w:spacing w:val="-2"/>
                <w:kern w:val="0"/>
              </w:rPr>
              <w:tab/>
            </w:r>
            <w:r w:rsidRPr="004A1E02">
              <w:rPr>
                <w:rFonts w:ascii="標楷體" w:cs="標楷體" w:hint="eastAsia"/>
                <w:spacing w:val="-2"/>
                <w:kern w:val="0"/>
              </w:rPr>
              <w:t>第二次裁罰：處六萬元罰鍰。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（三）</w:t>
            </w:r>
            <w:r w:rsidR="00D36C86">
              <w:rPr>
                <w:rFonts w:ascii="標楷體" w:cs="標楷體"/>
                <w:spacing w:val="-2"/>
                <w:kern w:val="0"/>
              </w:rPr>
              <w:tab/>
            </w:r>
            <w:r w:rsidRPr="004A1E02">
              <w:rPr>
                <w:rFonts w:ascii="標楷體" w:cs="標楷體" w:hint="eastAsia"/>
                <w:spacing w:val="-2"/>
                <w:kern w:val="0"/>
              </w:rPr>
              <w:t>第三次裁罰：處九萬元罰鍰。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（四）</w:t>
            </w:r>
            <w:r w:rsidR="00D36C86">
              <w:rPr>
                <w:rFonts w:ascii="標楷體" w:cs="標楷體"/>
                <w:spacing w:val="-2"/>
                <w:kern w:val="0"/>
              </w:rPr>
              <w:tab/>
            </w:r>
            <w:r w:rsidRPr="004A1E02">
              <w:rPr>
                <w:rFonts w:ascii="標楷體" w:cs="標楷體" w:hint="eastAsia"/>
                <w:spacing w:val="-2"/>
                <w:kern w:val="0"/>
              </w:rPr>
              <w:t>第四次裁罰：處十二萬元罰鍰。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hint="eastAsia"/>
                <w:spacing w:val="-2"/>
                <w:kern w:val="0"/>
              </w:rPr>
              <w:t>（五）</w:t>
            </w:r>
            <w:r w:rsidR="00D36C86">
              <w:rPr>
                <w:rFonts w:ascii="標楷體" w:cs="標楷體"/>
                <w:spacing w:val="-2"/>
                <w:kern w:val="0"/>
              </w:rPr>
              <w:tab/>
            </w:r>
            <w:r w:rsidRPr="004A1E02">
              <w:rPr>
                <w:rFonts w:ascii="標楷體" w:cs="標楷體" w:hint="eastAsia"/>
                <w:spacing w:val="-2"/>
                <w:kern w:val="0"/>
              </w:rPr>
              <w:t>第五次以上裁罰：處十五萬元罰鍰。</w:t>
            </w:r>
          </w:p>
          <w:p w:rsidR="008C5FCD" w:rsidRPr="004A1E02" w:rsidRDefault="008C5FCD" w:rsidP="004A1E02">
            <w:pPr>
              <w:overflowPunct w:val="0"/>
              <w:topLinePunct/>
              <w:adjustRightInd w:val="0"/>
              <w:ind w:left="496" w:hangingChars="210" w:hanging="496"/>
              <w:rPr>
                <w:rFonts w:ascii="標楷體" w:cs="標楷體"/>
                <w:spacing w:val="-2"/>
                <w:kern w:val="0"/>
              </w:rPr>
            </w:pPr>
            <w:r w:rsidRPr="004A1E02">
              <w:rPr>
                <w:rFonts w:ascii="標楷體" w:cs="標楷體" w:hint="eastAsia"/>
                <w:spacing w:val="-2"/>
                <w:kern w:val="0"/>
              </w:rPr>
              <w:t>二、前項規避、妨礙或拒絕查核者，其裁罰次數之計算如下：</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spacing w:val="-2"/>
                <w:kern w:val="0"/>
              </w:rPr>
              <w:t>(</w:t>
            </w:r>
            <w:r w:rsidRPr="004A1E02">
              <w:rPr>
                <w:rFonts w:ascii="標楷體" w:cs="標楷體" w:hint="eastAsia"/>
                <w:spacing w:val="-2"/>
                <w:kern w:val="0"/>
              </w:rPr>
              <w:t>一</w:t>
            </w:r>
            <w:r w:rsidRPr="004A1E02">
              <w:rPr>
                <w:rFonts w:ascii="標楷體" w:cs="標楷體"/>
                <w:spacing w:val="-2"/>
                <w:kern w:val="0"/>
              </w:rPr>
              <w:t>)</w:t>
            </w:r>
            <w:r w:rsidR="00D36C86">
              <w:rPr>
                <w:rFonts w:ascii="標楷體" w:cs="標楷體" w:hint="eastAsia"/>
                <w:spacing w:val="-2"/>
                <w:kern w:val="0"/>
              </w:rPr>
              <w:tab/>
            </w:r>
            <w:r w:rsidRPr="004A1E02">
              <w:rPr>
                <w:rFonts w:ascii="標楷體" w:cs="標楷體" w:hint="eastAsia"/>
                <w:spacing w:val="-2"/>
                <w:kern w:val="0"/>
              </w:rPr>
              <w:t>不動產成交案件申報登錄資訊案件：以同一受查核者於同一不動產成交案件計算。</w:t>
            </w:r>
          </w:p>
          <w:p w:rsidR="008C5FCD" w:rsidRPr="004A1E02" w:rsidRDefault="008C5FCD" w:rsidP="004A1E02">
            <w:pPr>
              <w:overflowPunct w:val="0"/>
              <w:topLinePunct/>
              <w:adjustRightInd w:val="0"/>
              <w:ind w:leftChars="200" w:left="1094" w:hangingChars="260" w:hanging="614"/>
              <w:rPr>
                <w:rFonts w:ascii="標楷體" w:cs="標楷體"/>
                <w:spacing w:val="-2"/>
                <w:kern w:val="0"/>
              </w:rPr>
            </w:pPr>
            <w:r w:rsidRPr="004A1E02">
              <w:rPr>
                <w:rFonts w:ascii="標楷體" w:cs="標楷體"/>
                <w:spacing w:val="-2"/>
                <w:kern w:val="0"/>
              </w:rPr>
              <w:t>(</w:t>
            </w:r>
            <w:r w:rsidRPr="004A1E02">
              <w:rPr>
                <w:rFonts w:ascii="標楷體" w:cs="標楷體" w:hint="eastAsia"/>
                <w:spacing w:val="-2"/>
                <w:kern w:val="0"/>
              </w:rPr>
              <w:t>二</w:t>
            </w:r>
            <w:r w:rsidRPr="004A1E02">
              <w:rPr>
                <w:rFonts w:ascii="標楷體" w:cs="標楷體"/>
                <w:spacing w:val="-2"/>
                <w:kern w:val="0"/>
              </w:rPr>
              <w:t>)</w:t>
            </w:r>
            <w:r w:rsidR="00D36C86">
              <w:rPr>
                <w:rFonts w:ascii="標楷體" w:cs="標楷體" w:hint="eastAsia"/>
                <w:spacing w:val="-2"/>
                <w:kern w:val="0"/>
              </w:rPr>
              <w:tab/>
            </w:r>
            <w:r w:rsidRPr="004A1E02">
              <w:rPr>
                <w:rFonts w:ascii="標楷體" w:cs="標楷體" w:hint="eastAsia"/>
                <w:spacing w:val="-2"/>
                <w:kern w:val="0"/>
              </w:rPr>
              <w:t>預售屋銷售資</w:t>
            </w:r>
            <w:r w:rsidRPr="004A1E02">
              <w:rPr>
                <w:rFonts w:ascii="標楷體" w:cs="標楷體" w:hint="eastAsia"/>
                <w:spacing w:val="-2"/>
                <w:kern w:val="0"/>
              </w:rPr>
              <w:lastRenderedPageBreak/>
              <w:t>訊及買賣定型化契約案件：以同一受查核者於同一建案</w:t>
            </w:r>
            <w:r w:rsidRPr="004A1E02">
              <w:rPr>
                <w:rFonts w:ascii="標楷體" w:cs="標楷體"/>
                <w:spacing w:val="-2"/>
                <w:kern w:val="0"/>
              </w:rPr>
              <w:t>(</w:t>
            </w:r>
            <w:r w:rsidRPr="004A1E02">
              <w:rPr>
                <w:rFonts w:ascii="標楷體" w:cs="標楷體" w:hint="eastAsia"/>
                <w:spacing w:val="-2"/>
                <w:kern w:val="0"/>
              </w:rPr>
              <w:t>含建案名稱變更</w:t>
            </w:r>
            <w:r w:rsidRPr="004A1E02">
              <w:rPr>
                <w:rFonts w:ascii="標楷體" w:cs="標楷體"/>
                <w:spacing w:val="-2"/>
                <w:kern w:val="0"/>
              </w:rPr>
              <w:t>)</w:t>
            </w:r>
            <w:r w:rsidRPr="004A1E02">
              <w:rPr>
                <w:rFonts w:ascii="標楷體" w:cs="標楷體" w:hint="eastAsia"/>
                <w:spacing w:val="-2"/>
                <w:kern w:val="0"/>
              </w:rPr>
              <w:t>次數計算。</w:t>
            </w:r>
          </w:p>
        </w:tc>
      </w:tr>
      <w:tr w:rsidR="006C36A2" w:rsidRPr="004A1E02" w:rsidTr="004A1E02">
        <w:tc>
          <w:tcPr>
            <w:tcW w:w="345" w:type="pct"/>
            <w:tcBorders>
              <w:top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jc w:val="center"/>
              <w:rPr>
                <w:rFonts w:ascii="標楷體" w:cs="標楷體"/>
                <w:spacing w:val="-2"/>
                <w:kern w:val="0"/>
                <w:u w:val="single"/>
              </w:rPr>
            </w:pPr>
            <w:r w:rsidRPr="004A1E02">
              <w:rPr>
                <w:rFonts w:ascii="標楷體" w:cs="標楷體" w:hint="eastAsia"/>
                <w:spacing w:val="-2"/>
                <w:kern w:val="0"/>
                <w:u w:val="single"/>
              </w:rPr>
              <w:lastRenderedPageBreak/>
              <w:t>拾貳</w:t>
            </w:r>
          </w:p>
        </w:tc>
        <w:tc>
          <w:tcPr>
            <w:tcW w:w="96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5FCD" w:rsidRPr="004A1E02" w:rsidRDefault="008C5FCD" w:rsidP="00D36C86">
            <w:pPr>
              <w:overflowPunct w:val="0"/>
              <w:topLinePunct/>
              <w:adjustRightInd w:val="0"/>
              <w:ind w:left="496" w:hangingChars="210" w:hanging="496"/>
              <w:rPr>
                <w:rFonts w:ascii="標楷體" w:cs="標楷體"/>
                <w:spacing w:val="-2"/>
                <w:kern w:val="0"/>
                <w:u w:val="single"/>
              </w:rPr>
            </w:pPr>
            <w:r w:rsidRPr="004A1E02">
              <w:rPr>
                <w:rFonts w:ascii="標楷體" w:cs="標楷體" w:hint="eastAsia"/>
                <w:spacing w:val="-2"/>
                <w:kern w:val="0"/>
                <w:u w:val="single"/>
              </w:rPr>
              <w:t>一、</w:t>
            </w:r>
            <w:r w:rsidR="00D36C86">
              <w:rPr>
                <w:rFonts w:ascii="標楷體" w:cs="標楷體"/>
                <w:spacing w:val="-2"/>
                <w:kern w:val="0"/>
                <w:u w:val="single"/>
              </w:rPr>
              <w:tab/>
            </w:r>
            <w:r w:rsidRPr="004A1E02">
              <w:rPr>
                <w:rFonts w:ascii="標楷體" w:cs="標楷體" w:hint="eastAsia"/>
                <w:spacing w:val="-2"/>
                <w:kern w:val="0"/>
                <w:u w:val="single"/>
              </w:rPr>
              <w:t>預售屋或新建成屋買賣契約之買受人，除本條例第四十七條之四第一項但書規定外，於簽訂買賣契約後，讓與或轉售買賣契約與第三人。</w:t>
            </w:r>
          </w:p>
          <w:p w:rsidR="008C5FCD" w:rsidRPr="004A1E02" w:rsidRDefault="008C5FCD" w:rsidP="00D36C86">
            <w:pPr>
              <w:overflowPunct w:val="0"/>
              <w:topLinePunct/>
              <w:adjustRightInd w:val="0"/>
              <w:ind w:left="496" w:hangingChars="210" w:hanging="496"/>
              <w:rPr>
                <w:rFonts w:ascii="標楷體" w:cs="標楷體"/>
                <w:spacing w:val="-2"/>
                <w:kern w:val="0"/>
                <w:u w:val="single"/>
              </w:rPr>
            </w:pPr>
            <w:r w:rsidRPr="004A1E02">
              <w:rPr>
                <w:rFonts w:ascii="標楷體" w:cs="標楷體" w:hint="eastAsia"/>
                <w:spacing w:val="-2"/>
                <w:kern w:val="0"/>
                <w:u w:val="single"/>
              </w:rPr>
              <w:t>二、</w:t>
            </w:r>
            <w:r w:rsidR="00D36C86">
              <w:rPr>
                <w:rFonts w:ascii="標楷體" w:cs="標楷體"/>
                <w:spacing w:val="-2"/>
                <w:kern w:val="0"/>
                <w:u w:val="single"/>
              </w:rPr>
              <w:tab/>
            </w:r>
            <w:r w:rsidRPr="004A1E02">
              <w:rPr>
                <w:rFonts w:ascii="標楷體" w:cs="標楷體" w:hint="eastAsia"/>
                <w:spacing w:val="-2"/>
                <w:kern w:val="0"/>
                <w:u w:val="single"/>
              </w:rPr>
              <w:t>銷售預售屋或新建成屋者，除本條例第四十七條</w:t>
            </w:r>
            <w:r w:rsidRPr="004A1E02">
              <w:rPr>
                <w:rFonts w:ascii="標楷體" w:cs="標楷體"/>
                <w:spacing w:val="-2"/>
                <w:kern w:val="0"/>
                <w:u w:val="single"/>
              </w:rPr>
              <w:t xml:space="preserve"> </w:t>
            </w:r>
            <w:r w:rsidRPr="004A1E02">
              <w:rPr>
                <w:rFonts w:ascii="標楷體" w:cs="標楷體" w:hint="eastAsia"/>
                <w:spacing w:val="-2"/>
                <w:kern w:val="0"/>
                <w:u w:val="single"/>
              </w:rPr>
              <w:t>之四第一項但</w:t>
            </w:r>
            <w:r w:rsidRPr="004A1E02">
              <w:rPr>
                <w:rFonts w:ascii="標楷體" w:cs="標楷體" w:hint="eastAsia"/>
                <w:spacing w:val="-2"/>
                <w:kern w:val="0"/>
                <w:u w:val="single"/>
              </w:rPr>
              <w:lastRenderedPageBreak/>
              <w:t>書規定外，同意或協助買受人將買賣契約讓與或轉售第三人。</w:t>
            </w:r>
          </w:p>
        </w:tc>
        <w:tc>
          <w:tcPr>
            <w:tcW w:w="69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u w:val="single"/>
              </w:rPr>
            </w:pPr>
            <w:r w:rsidRPr="004A1E02">
              <w:rPr>
                <w:rFonts w:ascii="標楷體" w:cs="標楷體" w:hint="eastAsia"/>
                <w:spacing w:val="-2"/>
                <w:kern w:val="0"/>
                <w:u w:val="single"/>
              </w:rPr>
              <w:lastRenderedPageBreak/>
              <w:t>平均地權條例第四十七條之四第一項、第三項、第八十一條之三第一項</w:t>
            </w:r>
          </w:p>
        </w:tc>
        <w:tc>
          <w:tcPr>
            <w:tcW w:w="130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u w:val="single"/>
              </w:rPr>
            </w:pPr>
            <w:r w:rsidRPr="004A1E02">
              <w:rPr>
                <w:rFonts w:ascii="標楷體" w:cs="標楷體" w:hint="eastAsia"/>
                <w:spacing w:val="-2"/>
                <w:kern w:val="0"/>
                <w:u w:val="single"/>
              </w:rPr>
              <w:t>處五十萬元以上三百萬元以下罰鍰；其有不動產交易者，按交易戶（棟）處罰。</w:t>
            </w:r>
          </w:p>
        </w:tc>
        <w:tc>
          <w:tcPr>
            <w:tcW w:w="1680" w:type="pct"/>
            <w:tcBorders>
              <w:top w:val="single" w:sz="4" w:space="0" w:color="000000"/>
              <w:left w:val="single" w:sz="4" w:space="0" w:color="000000"/>
              <w:bottom w:val="single" w:sz="4" w:space="0" w:color="000000"/>
            </w:tcBorders>
            <w:tcMar>
              <w:left w:w="57" w:type="dxa"/>
              <w:right w:w="57" w:type="dxa"/>
            </w:tcMar>
          </w:tcPr>
          <w:p w:rsidR="008C5FCD" w:rsidRPr="004A1E02" w:rsidRDefault="008C5FCD" w:rsidP="004A1E02">
            <w:pPr>
              <w:overflowPunct w:val="0"/>
              <w:topLinePunct/>
              <w:adjustRightInd w:val="0"/>
              <w:ind w:left="496" w:hangingChars="210" w:hanging="496"/>
              <w:rPr>
                <w:rFonts w:ascii="標楷體" w:cs="標楷體"/>
                <w:spacing w:val="-2"/>
                <w:kern w:val="0"/>
                <w:u w:val="single"/>
              </w:rPr>
            </w:pPr>
            <w:r w:rsidRPr="004A1E02">
              <w:rPr>
                <w:rFonts w:ascii="標楷體" w:cs="標楷體" w:hint="eastAsia"/>
                <w:spacing w:val="-2"/>
                <w:kern w:val="0"/>
                <w:u w:val="single"/>
              </w:rPr>
              <w:t>一、</w:t>
            </w:r>
            <w:r w:rsidR="00D36C86">
              <w:rPr>
                <w:rFonts w:ascii="標楷體" w:cs="標楷體"/>
                <w:spacing w:val="-2"/>
                <w:kern w:val="0"/>
                <w:u w:val="single"/>
              </w:rPr>
              <w:tab/>
            </w:r>
            <w:r w:rsidRPr="004A1E02">
              <w:rPr>
                <w:rFonts w:ascii="標楷體" w:cs="標楷體" w:hint="eastAsia"/>
                <w:spacing w:val="-2"/>
                <w:kern w:val="0"/>
                <w:u w:val="single"/>
              </w:rPr>
              <w:t>預售屋或新建成屋買賣契約之買受人違反本條例第四十七條之四第一項規定；銷售預售屋或新建成屋者違反本條例第四十七條之四第三項規定，依下列基準裁罰；其有不動產交易者，按交易戶（棟）處罰：</w:t>
            </w:r>
          </w:p>
          <w:p w:rsidR="008C5FCD" w:rsidRPr="004A1E02" w:rsidRDefault="008C5FCD" w:rsidP="004A1E02">
            <w:pPr>
              <w:overflowPunct w:val="0"/>
              <w:topLinePunct/>
              <w:adjustRightInd w:val="0"/>
              <w:ind w:leftChars="200" w:left="1094" w:hangingChars="260" w:hanging="614"/>
              <w:rPr>
                <w:rFonts w:ascii="標楷體" w:cs="標楷體"/>
                <w:spacing w:val="-2"/>
                <w:kern w:val="0"/>
                <w:u w:val="single"/>
              </w:rPr>
            </w:pPr>
            <w:r w:rsidRPr="004A1E02">
              <w:rPr>
                <w:rFonts w:ascii="標楷體" w:cs="標楷體" w:hint="eastAsia"/>
                <w:spacing w:val="-2"/>
                <w:kern w:val="0"/>
                <w:u w:val="single"/>
              </w:rPr>
              <w:t>（一）</w:t>
            </w:r>
            <w:r w:rsidR="00D36C86">
              <w:rPr>
                <w:rFonts w:ascii="標楷體" w:cs="標楷體"/>
                <w:spacing w:val="-2"/>
                <w:kern w:val="0"/>
                <w:u w:val="single"/>
              </w:rPr>
              <w:tab/>
            </w:r>
            <w:r w:rsidRPr="004A1E02">
              <w:rPr>
                <w:rFonts w:ascii="標楷體" w:cs="標楷體" w:hint="eastAsia"/>
                <w:spacing w:val="-2"/>
                <w:kern w:val="0"/>
                <w:u w:val="single"/>
              </w:rPr>
              <w:t>第一次違規：處五十萬元罰鍰。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u w:val="single"/>
              </w:rPr>
            </w:pPr>
            <w:r w:rsidRPr="004A1E02">
              <w:rPr>
                <w:rFonts w:ascii="標楷體" w:cs="標楷體" w:hint="eastAsia"/>
                <w:spacing w:val="-2"/>
                <w:kern w:val="0"/>
                <w:u w:val="single"/>
              </w:rPr>
              <w:t>（二）</w:t>
            </w:r>
            <w:r w:rsidR="00D36C86">
              <w:rPr>
                <w:rFonts w:ascii="標楷體" w:cs="標楷體"/>
                <w:spacing w:val="-2"/>
                <w:kern w:val="0"/>
                <w:u w:val="single"/>
              </w:rPr>
              <w:tab/>
            </w:r>
            <w:r w:rsidRPr="004A1E02">
              <w:rPr>
                <w:rFonts w:ascii="標楷體" w:cs="標楷體" w:hint="eastAsia"/>
                <w:spacing w:val="-2"/>
                <w:kern w:val="0"/>
                <w:u w:val="single"/>
              </w:rPr>
              <w:t>第二次違規：處一百萬元罰鍰。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u w:val="single"/>
              </w:rPr>
            </w:pPr>
            <w:r w:rsidRPr="004A1E02">
              <w:rPr>
                <w:rFonts w:ascii="標楷體" w:cs="標楷體" w:hint="eastAsia"/>
                <w:spacing w:val="-2"/>
                <w:kern w:val="0"/>
                <w:u w:val="single"/>
              </w:rPr>
              <w:t>（三）</w:t>
            </w:r>
            <w:r w:rsidR="00D36C86">
              <w:rPr>
                <w:rFonts w:ascii="標楷體" w:cs="標楷體"/>
                <w:spacing w:val="-2"/>
                <w:kern w:val="0"/>
                <w:u w:val="single"/>
              </w:rPr>
              <w:tab/>
            </w:r>
            <w:r w:rsidRPr="004A1E02">
              <w:rPr>
                <w:rFonts w:ascii="標楷體" w:cs="標楷體" w:hint="eastAsia"/>
                <w:spacing w:val="-2"/>
                <w:kern w:val="0"/>
                <w:u w:val="single"/>
              </w:rPr>
              <w:t>第三次違規：處一百五十萬元罰鍰。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u w:val="single"/>
              </w:rPr>
            </w:pPr>
            <w:r w:rsidRPr="004A1E02">
              <w:rPr>
                <w:rFonts w:ascii="標楷體" w:cs="標楷體" w:hint="eastAsia"/>
                <w:spacing w:val="-2"/>
                <w:kern w:val="0"/>
                <w:u w:val="single"/>
              </w:rPr>
              <w:t>（四）</w:t>
            </w:r>
            <w:r w:rsidR="00D36C86">
              <w:rPr>
                <w:rFonts w:ascii="標楷體" w:cs="標楷體"/>
                <w:spacing w:val="-2"/>
                <w:kern w:val="0"/>
                <w:u w:val="single"/>
              </w:rPr>
              <w:tab/>
            </w:r>
            <w:r w:rsidRPr="004A1E02">
              <w:rPr>
                <w:rFonts w:ascii="標楷體" w:cs="標楷體" w:hint="eastAsia"/>
                <w:spacing w:val="-2"/>
                <w:kern w:val="0"/>
                <w:u w:val="single"/>
              </w:rPr>
              <w:t>第四次違規：處二百萬元罰鍰。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u w:val="single"/>
              </w:rPr>
            </w:pPr>
            <w:r w:rsidRPr="004A1E02">
              <w:rPr>
                <w:rFonts w:ascii="標楷體" w:cs="標楷體" w:hint="eastAsia"/>
                <w:spacing w:val="-2"/>
                <w:kern w:val="0"/>
                <w:u w:val="single"/>
              </w:rPr>
              <w:t>（五）</w:t>
            </w:r>
            <w:r w:rsidR="00D36C86">
              <w:rPr>
                <w:rFonts w:ascii="標楷體" w:cs="標楷體"/>
                <w:spacing w:val="-2"/>
                <w:kern w:val="0"/>
                <w:u w:val="single"/>
              </w:rPr>
              <w:tab/>
            </w:r>
            <w:r w:rsidRPr="004A1E02">
              <w:rPr>
                <w:rFonts w:ascii="標楷體" w:cs="標楷體" w:hint="eastAsia"/>
                <w:spacing w:val="-2"/>
                <w:kern w:val="0"/>
                <w:u w:val="single"/>
              </w:rPr>
              <w:t>第五次以上違規：處三百萬元罰鍰。</w:t>
            </w:r>
          </w:p>
          <w:p w:rsidR="008C5FCD" w:rsidRPr="004A1E02" w:rsidRDefault="008C5FCD" w:rsidP="004A1E02">
            <w:pPr>
              <w:overflowPunct w:val="0"/>
              <w:topLinePunct/>
              <w:adjustRightInd w:val="0"/>
              <w:ind w:left="496" w:hangingChars="210" w:hanging="496"/>
              <w:rPr>
                <w:rFonts w:ascii="標楷體" w:cs="標楷體"/>
                <w:spacing w:val="-2"/>
                <w:kern w:val="0"/>
                <w:u w:val="single"/>
              </w:rPr>
            </w:pPr>
            <w:r w:rsidRPr="004A1E02">
              <w:rPr>
                <w:rFonts w:ascii="標楷體" w:cs="標楷體" w:hint="eastAsia"/>
                <w:spacing w:val="-2"/>
                <w:kern w:val="0"/>
                <w:u w:val="single"/>
              </w:rPr>
              <w:t>二、</w:t>
            </w:r>
            <w:r w:rsidR="00D36C86">
              <w:rPr>
                <w:rFonts w:ascii="標楷體" w:cs="標楷體"/>
                <w:spacing w:val="-2"/>
                <w:kern w:val="0"/>
                <w:u w:val="single"/>
              </w:rPr>
              <w:tab/>
            </w:r>
            <w:r w:rsidRPr="004A1E02">
              <w:rPr>
                <w:rFonts w:ascii="標楷體" w:cs="標楷體" w:hint="eastAsia"/>
                <w:spacing w:val="-2"/>
                <w:kern w:val="0"/>
                <w:u w:val="single"/>
              </w:rPr>
              <w:t>前項違規次數，以同</w:t>
            </w:r>
            <w:r w:rsidRPr="004A1E02">
              <w:rPr>
                <w:rFonts w:ascii="標楷體" w:cs="標楷體" w:hint="eastAsia"/>
                <w:spacing w:val="-2"/>
                <w:kern w:val="0"/>
                <w:u w:val="single"/>
              </w:rPr>
              <w:lastRenderedPageBreak/>
              <w:t>一預售屋或新建成屋買賣契約之買受人或銷售者於同一建案</w:t>
            </w:r>
            <w:r w:rsidRPr="004A1E02">
              <w:rPr>
                <w:rFonts w:ascii="標楷體" w:cs="標楷體"/>
                <w:spacing w:val="-2"/>
                <w:kern w:val="0"/>
                <w:u w:val="single"/>
              </w:rPr>
              <w:t>(</w:t>
            </w:r>
            <w:r w:rsidRPr="004A1E02">
              <w:rPr>
                <w:rFonts w:ascii="標楷體" w:cs="標楷體" w:hint="eastAsia"/>
                <w:spacing w:val="-2"/>
                <w:kern w:val="0"/>
                <w:u w:val="single"/>
              </w:rPr>
              <w:t>含建案名稱變更</w:t>
            </w:r>
            <w:r w:rsidRPr="004A1E02">
              <w:rPr>
                <w:rFonts w:ascii="標楷體" w:cs="標楷體"/>
                <w:spacing w:val="-2"/>
                <w:kern w:val="0"/>
                <w:u w:val="single"/>
              </w:rPr>
              <w:t>)</w:t>
            </w:r>
            <w:r w:rsidRPr="004A1E02">
              <w:rPr>
                <w:rFonts w:ascii="標楷體" w:cs="標楷體" w:hint="eastAsia"/>
                <w:spacing w:val="-2"/>
                <w:kern w:val="0"/>
                <w:u w:val="single"/>
              </w:rPr>
              <w:t>戶</w:t>
            </w:r>
            <w:r w:rsidRPr="004A1E02">
              <w:rPr>
                <w:rFonts w:ascii="標楷體" w:cs="標楷體"/>
                <w:spacing w:val="-2"/>
                <w:kern w:val="0"/>
                <w:u w:val="single"/>
              </w:rPr>
              <w:t>(</w:t>
            </w:r>
            <w:r w:rsidRPr="004A1E02">
              <w:rPr>
                <w:rFonts w:ascii="標楷體" w:cs="標楷體" w:hint="eastAsia"/>
                <w:spacing w:val="-2"/>
                <w:kern w:val="0"/>
                <w:u w:val="single"/>
              </w:rPr>
              <w:t>棟</w:t>
            </w:r>
            <w:r w:rsidRPr="004A1E02">
              <w:rPr>
                <w:rFonts w:ascii="標楷體" w:cs="標楷體"/>
                <w:spacing w:val="-2"/>
                <w:kern w:val="0"/>
                <w:u w:val="single"/>
              </w:rPr>
              <w:t>)</w:t>
            </w:r>
            <w:r w:rsidRPr="004A1E02">
              <w:rPr>
                <w:rFonts w:ascii="標楷體" w:cs="標楷體" w:hint="eastAsia"/>
                <w:spacing w:val="-2"/>
                <w:kern w:val="0"/>
                <w:u w:val="single"/>
              </w:rPr>
              <w:t>數次數計算之。</w:t>
            </w:r>
          </w:p>
        </w:tc>
      </w:tr>
      <w:tr w:rsidR="006C36A2" w:rsidRPr="004A1E02" w:rsidTr="004A1E02">
        <w:tc>
          <w:tcPr>
            <w:tcW w:w="345" w:type="pct"/>
            <w:tcBorders>
              <w:top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jc w:val="center"/>
              <w:rPr>
                <w:rFonts w:ascii="標楷體" w:cs="標楷體"/>
                <w:spacing w:val="-2"/>
                <w:kern w:val="0"/>
                <w:u w:val="single"/>
              </w:rPr>
            </w:pPr>
            <w:r w:rsidRPr="004A1E02">
              <w:rPr>
                <w:rFonts w:ascii="標楷體" w:cs="標楷體" w:hint="eastAsia"/>
                <w:spacing w:val="-2"/>
                <w:kern w:val="0"/>
                <w:u w:val="single"/>
              </w:rPr>
              <w:lastRenderedPageBreak/>
              <w:t>拾參</w:t>
            </w:r>
          </w:p>
        </w:tc>
        <w:tc>
          <w:tcPr>
            <w:tcW w:w="96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5FCD" w:rsidRPr="004A1E02" w:rsidRDefault="008C5FCD" w:rsidP="00D36C86">
            <w:pPr>
              <w:overflowPunct w:val="0"/>
              <w:topLinePunct/>
              <w:adjustRightInd w:val="0"/>
              <w:ind w:left="496" w:hangingChars="210" w:hanging="496"/>
              <w:rPr>
                <w:rFonts w:ascii="標楷體" w:cs="標楷體"/>
                <w:spacing w:val="-2"/>
                <w:kern w:val="0"/>
                <w:u w:val="single"/>
              </w:rPr>
            </w:pPr>
            <w:r w:rsidRPr="004A1E02">
              <w:rPr>
                <w:rFonts w:ascii="標楷體" w:cs="標楷體" w:hint="eastAsia"/>
                <w:spacing w:val="-2"/>
                <w:kern w:val="0"/>
                <w:u w:val="single"/>
              </w:rPr>
              <w:t>一、</w:t>
            </w:r>
            <w:r w:rsidR="00D36C86">
              <w:rPr>
                <w:rFonts w:ascii="標楷體" w:cs="標楷體"/>
                <w:spacing w:val="-2"/>
                <w:kern w:val="0"/>
                <w:u w:val="single"/>
              </w:rPr>
              <w:tab/>
            </w:r>
            <w:r w:rsidRPr="004A1E02">
              <w:rPr>
                <w:rFonts w:ascii="標楷體" w:cs="標楷體" w:hint="eastAsia"/>
                <w:spacing w:val="-2"/>
                <w:kern w:val="0"/>
                <w:u w:val="single"/>
              </w:rPr>
              <w:t>預售屋或新建成屋買賣契約之買受人，除本條例第四十七條之四第一項但書規定外，於簽訂買賣契約後，自行或委託刊登讓與或轉售廣告。</w:t>
            </w:r>
          </w:p>
          <w:p w:rsidR="008C5FCD" w:rsidRPr="004A1E02" w:rsidRDefault="008C5FCD" w:rsidP="00D36C86">
            <w:pPr>
              <w:overflowPunct w:val="0"/>
              <w:topLinePunct/>
              <w:adjustRightInd w:val="0"/>
              <w:ind w:left="496" w:hangingChars="210" w:hanging="496"/>
              <w:rPr>
                <w:rFonts w:ascii="標楷體" w:cs="標楷體"/>
                <w:spacing w:val="-2"/>
                <w:kern w:val="0"/>
                <w:u w:val="single"/>
              </w:rPr>
            </w:pPr>
            <w:r w:rsidRPr="004A1E02">
              <w:rPr>
                <w:rFonts w:ascii="標楷體" w:cs="標楷體" w:hint="eastAsia"/>
                <w:spacing w:val="-2"/>
                <w:kern w:val="0"/>
                <w:u w:val="single"/>
              </w:rPr>
              <w:t>二、</w:t>
            </w:r>
            <w:r w:rsidR="00D36C86">
              <w:rPr>
                <w:rFonts w:ascii="標楷體" w:cs="標楷體"/>
                <w:spacing w:val="-2"/>
                <w:kern w:val="0"/>
                <w:u w:val="single"/>
              </w:rPr>
              <w:tab/>
            </w:r>
            <w:r w:rsidRPr="004A1E02">
              <w:rPr>
                <w:rFonts w:ascii="標楷體" w:cs="標楷體" w:hint="eastAsia"/>
                <w:spacing w:val="-2"/>
                <w:kern w:val="0"/>
                <w:u w:val="single"/>
              </w:rPr>
              <w:t>銷售預售屋或新建成屋者，除本條例第四十七條之四第</w:t>
            </w:r>
            <w:r w:rsidRPr="004A1E02">
              <w:rPr>
                <w:rFonts w:ascii="標楷體" w:cs="標楷體" w:hint="eastAsia"/>
                <w:spacing w:val="-2"/>
                <w:kern w:val="0"/>
                <w:u w:val="single"/>
              </w:rPr>
              <w:lastRenderedPageBreak/>
              <w:t>一項但書規定外，接受委託刊登讓與或轉售廣告。</w:t>
            </w:r>
          </w:p>
        </w:tc>
        <w:tc>
          <w:tcPr>
            <w:tcW w:w="69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u w:val="single"/>
              </w:rPr>
            </w:pPr>
            <w:r w:rsidRPr="004A1E02">
              <w:rPr>
                <w:rFonts w:ascii="標楷體" w:cs="標楷體" w:hint="eastAsia"/>
                <w:spacing w:val="-2"/>
                <w:kern w:val="0"/>
                <w:u w:val="single"/>
              </w:rPr>
              <w:lastRenderedPageBreak/>
              <w:t>平均地權條例第四十七條之四第一項、第三項、第八十一條之三第一項</w:t>
            </w:r>
          </w:p>
        </w:tc>
        <w:tc>
          <w:tcPr>
            <w:tcW w:w="130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u w:val="single"/>
              </w:rPr>
            </w:pPr>
            <w:r w:rsidRPr="004A1E02">
              <w:rPr>
                <w:rFonts w:ascii="標楷體" w:cs="標楷體" w:hint="eastAsia"/>
                <w:spacing w:val="-2"/>
                <w:kern w:val="0"/>
                <w:u w:val="single"/>
              </w:rPr>
              <w:t>處五十萬元以上三百萬元以下罰鍰；其刊登廣告者，並應令其限期改正或為必要處置；屆期未改正或處置，按次處罰。</w:t>
            </w:r>
          </w:p>
        </w:tc>
        <w:tc>
          <w:tcPr>
            <w:tcW w:w="1680" w:type="pct"/>
            <w:tcBorders>
              <w:top w:val="single" w:sz="4" w:space="0" w:color="000000"/>
              <w:left w:val="single" w:sz="4" w:space="0" w:color="000000"/>
              <w:bottom w:val="single" w:sz="4" w:space="0" w:color="000000"/>
            </w:tcBorders>
            <w:tcMar>
              <w:left w:w="57" w:type="dxa"/>
              <w:right w:w="57" w:type="dxa"/>
            </w:tcMar>
          </w:tcPr>
          <w:p w:rsidR="008C5FCD" w:rsidRPr="004A1E02" w:rsidRDefault="008C5FCD" w:rsidP="004A1E02">
            <w:pPr>
              <w:overflowPunct w:val="0"/>
              <w:topLinePunct/>
              <w:adjustRightInd w:val="0"/>
              <w:ind w:left="496" w:hangingChars="210" w:hanging="496"/>
              <w:rPr>
                <w:rFonts w:ascii="標楷體" w:cs="標楷體"/>
                <w:spacing w:val="-2"/>
                <w:kern w:val="0"/>
                <w:u w:val="single"/>
              </w:rPr>
            </w:pPr>
            <w:r w:rsidRPr="004A1E02">
              <w:rPr>
                <w:rFonts w:ascii="標楷體" w:cs="標楷體" w:hint="eastAsia"/>
                <w:spacing w:val="-2"/>
                <w:kern w:val="0"/>
                <w:u w:val="single"/>
              </w:rPr>
              <w:t>一、</w:t>
            </w:r>
            <w:r w:rsidR="00D36C86">
              <w:rPr>
                <w:rFonts w:ascii="標楷體" w:cs="標楷體"/>
                <w:spacing w:val="-2"/>
                <w:kern w:val="0"/>
                <w:u w:val="single"/>
              </w:rPr>
              <w:tab/>
            </w:r>
            <w:r w:rsidRPr="004A1E02">
              <w:rPr>
                <w:rFonts w:ascii="標楷體" w:cs="標楷體" w:hint="eastAsia"/>
                <w:spacing w:val="-2"/>
                <w:kern w:val="0"/>
                <w:u w:val="single"/>
              </w:rPr>
              <w:t>預售屋或新建成屋買賣契約之買受人違反本條例第四十七條之四第一項規定；銷售預售屋或新建成屋者違反本條例第四十七條之四第三項規定，依下列基準裁罰，並令其於十五日內改正；屆期仍未改正，按次處罰至改正為止：</w:t>
            </w:r>
          </w:p>
          <w:p w:rsidR="008C5FCD" w:rsidRPr="004A1E02" w:rsidRDefault="008C5FCD" w:rsidP="004A1E02">
            <w:pPr>
              <w:overflowPunct w:val="0"/>
              <w:topLinePunct/>
              <w:adjustRightInd w:val="0"/>
              <w:ind w:leftChars="200" w:left="1094" w:hangingChars="260" w:hanging="614"/>
              <w:rPr>
                <w:rFonts w:ascii="標楷體" w:cs="標楷體"/>
                <w:spacing w:val="-2"/>
                <w:kern w:val="0"/>
                <w:u w:val="single"/>
              </w:rPr>
            </w:pPr>
            <w:r w:rsidRPr="004A1E02">
              <w:rPr>
                <w:rFonts w:ascii="標楷體" w:cs="標楷體" w:hint="eastAsia"/>
                <w:spacing w:val="-2"/>
                <w:kern w:val="0"/>
                <w:u w:val="single"/>
              </w:rPr>
              <w:t>（一）</w:t>
            </w:r>
            <w:r w:rsidR="00D36C86">
              <w:rPr>
                <w:rFonts w:ascii="標楷體" w:cs="標楷體"/>
                <w:spacing w:val="-2"/>
                <w:kern w:val="0"/>
                <w:u w:val="single"/>
              </w:rPr>
              <w:tab/>
            </w:r>
            <w:r w:rsidRPr="004A1E02">
              <w:rPr>
                <w:rFonts w:ascii="標楷體" w:cs="標楷體" w:hint="eastAsia"/>
                <w:spacing w:val="-2"/>
                <w:kern w:val="0"/>
                <w:u w:val="single"/>
              </w:rPr>
              <w:t>第一次裁處：處五十萬元罰鍰。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u w:val="single"/>
              </w:rPr>
            </w:pPr>
            <w:r w:rsidRPr="004A1E02">
              <w:rPr>
                <w:rFonts w:ascii="標楷體" w:cs="標楷體" w:hint="eastAsia"/>
                <w:spacing w:val="-2"/>
                <w:kern w:val="0"/>
                <w:u w:val="single"/>
              </w:rPr>
              <w:t>（二）</w:t>
            </w:r>
            <w:r w:rsidR="00D36C86">
              <w:rPr>
                <w:rFonts w:ascii="標楷體" w:cs="標楷體"/>
                <w:spacing w:val="-2"/>
                <w:kern w:val="0"/>
                <w:u w:val="single"/>
              </w:rPr>
              <w:tab/>
            </w:r>
            <w:r w:rsidRPr="004A1E02">
              <w:rPr>
                <w:rFonts w:ascii="標楷體" w:cs="標楷體" w:hint="eastAsia"/>
                <w:spacing w:val="-2"/>
                <w:kern w:val="0"/>
                <w:u w:val="single"/>
              </w:rPr>
              <w:t>第二次裁處：處一百萬元罰鍰。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u w:val="single"/>
              </w:rPr>
            </w:pPr>
            <w:r w:rsidRPr="004A1E02">
              <w:rPr>
                <w:rFonts w:ascii="標楷體" w:cs="標楷體" w:hint="eastAsia"/>
                <w:spacing w:val="-2"/>
                <w:kern w:val="0"/>
                <w:u w:val="single"/>
              </w:rPr>
              <w:t>（三）</w:t>
            </w:r>
            <w:r w:rsidR="00D36C86">
              <w:rPr>
                <w:rFonts w:ascii="標楷體" w:cs="標楷體"/>
                <w:spacing w:val="-2"/>
                <w:kern w:val="0"/>
                <w:u w:val="single"/>
              </w:rPr>
              <w:tab/>
            </w:r>
            <w:r w:rsidRPr="004A1E02">
              <w:rPr>
                <w:rFonts w:ascii="標楷體" w:cs="標楷體" w:hint="eastAsia"/>
                <w:spacing w:val="-2"/>
                <w:kern w:val="0"/>
                <w:u w:val="single"/>
              </w:rPr>
              <w:t>第三次裁處：處一百五十萬元罰鍰。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u w:val="single"/>
              </w:rPr>
            </w:pPr>
            <w:r w:rsidRPr="004A1E02">
              <w:rPr>
                <w:rFonts w:ascii="標楷體" w:cs="標楷體" w:hint="eastAsia"/>
                <w:spacing w:val="-2"/>
                <w:kern w:val="0"/>
                <w:u w:val="single"/>
              </w:rPr>
              <w:t>（四）</w:t>
            </w:r>
            <w:r w:rsidR="00D36C86">
              <w:rPr>
                <w:rFonts w:ascii="標楷體" w:cs="標楷體"/>
                <w:spacing w:val="-2"/>
                <w:kern w:val="0"/>
                <w:u w:val="single"/>
              </w:rPr>
              <w:tab/>
            </w:r>
            <w:r w:rsidRPr="004A1E02">
              <w:rPr>
                <w:rFonts w:ascii="標楷體" w:cs="標楷體" w:hint="eastAsia"/>
                <w:spacing w:val="-2"/>
                <w:kern w:val="0"/>
                <w:u w:val="single"/>
              </w:rPr>
              <w:t>第四次裁處：處二百萬元罰鍰。</w:t>
            </w:r>
          </w:p>
          <w:p w:rsidR="008C5FCD" w:rsidRPr="004A1E02" w:rsidRDefault="008C5FCD" w:rsidP="004A1E02">
            <w:pPr>
              <w:overflowPunct w:val="0"/>
              <w:topLinePunct/>
              <w:adjustRightInd w:val="0"/>
              <w:ind w:leftChars="200" w:left="1094" w:hangingChars="260" w:hanging="614"/>
              <w:rPr>
                <w:rFonts w:ascii="標楷體" w:cs="標楷體"/>
                <w:spacing w:val="-2"/>
                <w:kern w:val="0"/>
                <w:u w:val="single"/>
              </w:rPr>
            </w:pPr>
            <w:r w:rsidRPr="004A1E02">
              <w:rPr>
                <w:rFonts w:ascii="標楷體" w:cs="標楷體" w:hint="eastAsia"/>
                <w:spacing w:val="-2"/>
                <w:kern w:val="0"/>
                <w:u w:val="single"/>
              </w:rPr>
              <w:t>（五）</w:t>
            </w:r>
            <w:r w:rsidR="00D36C86">
              <w:rPr>
                <w:rFonts w:ascii="標楷體" w:cs="標楷體"/>
                <w:spacing w:val="-2"/>
                <w:kern w:val="0"/>
                <w:u w:val="single"/>
              </w:rPr>
              <w:tab/>
            </w:r>
            <w:r w:rsidRPr="004A1E02">
              <w:rPr>
                <w:rFonts w:ascii="標楷體" w:cs="標楷體" w:hint="eastAsia"/>
                <w:spacing w:val="-2"/>
                <w:kern w:val="0"/>
                <w:u w:val="single"/>
              </w:rPr>
              <w:t>第五次以上裁</w:t>
            </w:r>
            <w:r w:rsidRPr="004A1E02">
              <w:rPr>
                <w:rFonts w:ascii="標楷體" w:cs="標楷體" w:hint="eastAsia"/>
                <w:spacing w:val="-2"/>
                <w:kern w:val="0"/>
                <w:u w:val="single"/>
              </w:rPr>
              <w:lastRenderedPageBreak/>
              <w:t>處：處三百萬元罰鍰。</w:t>
            </w:r>
          </w:p>
          <w:p w:rsidR="008C5FCD" w:rsidRPr="004A1E02" w:rsidRDefault="008C5FCD" w:rsidP="004A1E02">
            <w:pPr>
              <w:overflowPunct w:val="0"/>
              <w:topLinePunct/>
              <w:adjustRightInd w:val="0"/>
              <w:ind w:left="496" w:hangingChars="210" w:hanging="496"/>
              <w:rPr>
                <w:rFonts w:ascii="標楷體" w:cs="標楷體"/>
                <w:spacing w:val="-2"/>
                <w:kern w:val="0"/>
                <w:u w:val="single"/>
              </w:rPr>
            </w:pPr>
            <w:r w:rsidRPr="004A1E02">
              <w:rPr>
                <w:rFonts w:ascii="標楷體" w:cs="標楷體" w:hint="eastAsia"/>
                <w:spacing w:val="-2"/>
                <w:kern w:val="0"/>
                <w:u w:val="single"/>
              </w:rPr>
              <w:t>二、</w:t>
            </w:r>
            <w:r w:rsidR="00D36C86">
              <w:rPr>
                <w:rFonts w:ascii="標楷體" w:cs="標楷體"/>
                <w:spacing w:val="-2"/>
                <w:kern w:val="0"/>
                <w:u w:val="single"/>
              </w:rPr>
              <w:tab/>
            </w:r>
            <w:r w:rsidRPr="004A1E02">
              <w:rPr>
                <w:rFonts w:ascii="標楷體" w:cs="標楷體" w:hint="eastAsia"/>
                <w:spacing w:val="-2"/>
                <w:kern w:val="0"/>
                <w:u w:val="single"/>
              </w:rPr>
              <w:t>前項裁處次數，以同一預售屋或新建成屋買賣契約之買受人或銷售者於同一建案</w:t>
            </w:r>
            <w:r w:rsidRPr="004A1E02">
              <w:rPr>
                <w:rFonts w:ascii="標楷體" w:cs="標楷體"/>
                <w:spacing w:val="-2"/>
                <w:kern w:val="0"/>
                <w:u w:val="single"/>
              </w:rPr>
              <w:t>(</w:t>
            </w:r>
            <w:r w:rsidRPr="004A1E02">
              <w:rPr>
                <w:rFonts w:ascii="標楷體" w:cs="標楷體" w:hint="eastAsia"/>
                <w:spacing w:val="-2"/>
                <w:kern w:val="0"/>
                <w:u w:val="single"/>
              </w:rPr>
              <w:t>含建案名稱變更</w:t>
            </w:r>
            <w:r w:rsidRPr="004A1E02">
              <w:rPr>
                <w:rFonts w:ascii="標楷體" w:cs="標楷體"/>
                <w:spacing w:val="-2"/>
                <w:kern w:val="0"/>
                <w:u w:val="single"/>
              </w:rPr>
              <w:t>)</w:t>
            </w:r>
            <w:r w:rsidRPr="004A1E02">
              <w:rPr>
                <w:rFonts w:ascii="標楷體" w:cs="標楷體" w:hint="eastAsia"/>
                <w:spacing w:val="-2"/>
                <w:kern w:val="0"/>
                <w:u w:val="single"/>
              </w:rPr>
              <w:t>戶</w:t>
            </w:r>
            <w:r w:rsidRPr="004A1E02">
              <w:rPr>
                <w:rFonts w:ascii="標楷體" w:cs="標楷體"/>
                <w:spacing w:val="-2"/>
                <w:kern w:val="0"/>
                <w:u w:val="single"/>
              </w:rPr>
              <w:t>(</w:t>
            </w:r>
            <w:r w:rsidRPr="004A1E02">
              <w:rPr>
                <w:rFonts w:ascii="標楷體" w:cs="標楷體" w:hint="eastAsia"/>
                <w:spacing w:val="-2"/>
                <w:kern w:val="0"/>
                <w:u w:val="single"/>
              </w:rPr>
              <w:t>棟</w:t>
            </w:r>
            <w:r w:rsidRPr="004A1E02">
              <w:rPr>
                <w:rFonts w:ascii="標楷體" w:cs="標楷體"/>
                <w:spacing w:val="-2"/>
                <w:kern w:val="0"/>
                <w:u w:val="single"/>
              </w:rPr>
              <w:t>)</w:t>
            </w:r>
            <w:r w:rsidRPr="004A1E02">
              <w:rPr>
                <w:rFonts w:ascii="標楷體" w:cs="標楷體" w:hint="eastAsia"/>
                <w:spacing w:val="-2"/>
                <w:kern w:val="0"/>
                <w:u w:val="single"/>
              </w:rPr>
              <w:t>數次數計算之。</w:t>
            </w:r>
          </w:p>
        </w:tc>
      </w:tr>
      <w:tr w:rsidR="006C36A2" w:rsidRPr="004A1E02" w:rsidTr="004A1E02">
        <w:tc>
          <w:tcPr>
            <w:tcW w:w="345" w:type="pct"/>
            <w:tcBorders>
              <w:top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jc w:val="center"/>
              <w:rPr>
                <w:rFonts w:ascii="標楷體" w:cs="標楷體"/>
                <w:spacing w:val="-2"/>
                <w:kern w:val="0"/>
                <w:u w:val="single"/>
              </w:rPr>
            </w:pPr>
            <w:r w:rsidRPr="004A1E02">
              <w:rPr>
                <w:rFonts w:ascii="標楷體" w:cs="標楷體" w:hint="eastAsia"/>
                <w:spacing w:val="-2"/>
                <w:kern w:val="0"/>
                <w:u w:val="single"/>
              </w:rPr>
              <w:lastRenderedPageBreak/>
              <w:t>拾肆</w:t>
            </w:r>
          </w:p>
        </w:tc>
        <w:tc>
          <w:tcPr>
            <w:tcW w:w="96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kern w:val="0"/>
                <w:u w:val="single"/>
              </w:rPr>
            </w:pPr>
            <w:r w:rsidRPr="004A1E02">
              <w:rPr>
                <w:rFonts w:ascii="標楷體" w:cs="標楷體" w:hint="eastAsia"/>
                <w:spacing w:val="-2"/>
                <w:kern w:val="0"/>
                <w:u w:val="single"/>
              </w:rPr>
              <w:t>任何人有下列各款之行為：</w:t>
            </w:r>
          </w:p>
          <w:p w:rsidR="008C5FCD" w:rsidRPr="004A1E02" w:rsidRDefault="008C5FCD" w:rsidP="00D36C86">
            <w:pPr>
              <w:overflowPunct w:val="0"/>
              <w:topLinePunct/>
              <w:adjustRightInd w:val="0"/>
              <w:ind w:left="496" w:hangingChars="210" w:hanging="496"/>
              <w:rPr>
                <w:rFonts w:ascii="標楷體" w:cs="標楷體"/>
                <w:spacing w:val="-2"/>
                <w:kern w:val="0"/>
                <w:u w:val="single"/>
              </w:rPr>
            </w:pPr>
            <w:r w:rsidRPr="004A1E02">
              <w:rPr>
                <w:rFonts w:ascii="標楷體" w:cs="標楷體" w:hint="eastAsia"/>
                <w:spacing w:val="-2"/>
                <w:kern w:val="0"/>
                <w:u w:val="single"/>
              </w:rPr>
              <w:t>一、</w:t>
            </w:r>
            <w:r w:rsidR="00D36C86">
              <w:rPr>
                <w:rFonts w:ascii="標楷體" w:cs="標楷體"/>
                <w:spacing w:val="-2"/>
                <w:kern w:val="0"/>
                <w:u w:val="single"/>
              </w:rPr>
              <w:tab/>
            </w:r>
            <w:r w:rsidRPr="004A1E02">
              <w:rPr>
                <w:rFonts w:ascii="標楷體" w:cs="標楷體" w:hint="eastAsia"/>
                <w:spacing w:val="-2"/>
                <w:kern w:val="0"/>
                <w:u w:val="single"/>
              </w:rPr>
              <w:t>以電子通訊、網際網路、說明會或其他傳播方式散布不實資訊，影響不動產交易價格。</w:t>
            </w:r>
          </w:p>
          <w:p w:rsidR="008C5FCD" w:rsidRPr="004A1E02" w:rsidRDefault="008C5FCD" w:rsidP="00D36C86">
            <w:pPr>
              <w:overflowPunct w:val="0"/>
              <w:topLinePunct/>
              <w:adjustRightInd w:val="0"/>
              <w:ind w:left="496" w:hangingChars="210" w:hanging="496"/>
              <w:rPr>
                <w:rFonts w:ascii="標楷體" w:cs="標楷體"/>
                <w:spacing w:val="-2"/>
                <w:w w:val="0"/>
                <w:kern w:val="0"/>
                <w:u w:val="single"/>
              </w:rPr>
            </w:pPr>
            <w:r w:rsidRPr="004A1E02">
              <w:rPr>
                <w:rFonts w:ascii="標楷體" w:cs="標楷體" w:hint="eastAsia"/>
                <w:spacing w:val="-2"/>
                <w:kern w:val="0"/>
                <w:u w:val="single"/>
              </w:rPr>
              <w:t>二、</w:t>
            </w:r>
            <w:r w:rsidR="00D36C86">
              <w:rPr>
                <w:rFonts w:ascii="標楷體" w:cs="標楷體"/>
                <w:spacing w:val="-2"/>
                <w:kern w:val="0"/>
                <w:u w:val="single"/>
              </w:rPr>
              <w:tab/>
            </w:r>
            <w:r w:rsidRPr="004A1E02">
              <w:rPr>
                <w:rFonts w:ascii="標楷體" w:cs="標楷體" w:hint="eastAsia"/>
                <w:spacing w:val="-2"/>
                <w:kern w:val="0"/>
                <w:u w:val="single"/>
              </w:rPr>
              <w:t>與他人通謀或為虛偽交易，營造不動產交</w:t>
            </w:r>
            <w:r w:rsidRPr="004A1E02">
              <w:rPr>
                <w:rFonts w:ascii="標楷體" w:cs="標楷體" w:hint="eastAsia"/>
                <w:spacing w:val="-2"/>
                <w:w w:val="90"/>
                <w:kern w:val="0"/>
                <w:u w:val="single"/>
              </w:rPr>
              <w:t>易活絡之表</w:t>
            </w:r>
            <w:r w:rsidRPr="004A1E02">
              <w:rPr>
                <w:rFonts w:ascii="標楷體" w:cs="標楷體" w:hint="eastAsia"/>
                <w:spacing w:val="-2"/>
                <w:w w:val="0"/>
                <w:kern w:val="0"/>
                <w:u w:val="single"/>
              </w:rPr>
              <w:t>象。</w:t>
            </w:r>
          </w:p>
          <w:p w:rsidR="008C5FCD" w:rsidRPr="004A1E02" w:rsidRDefault="008C5FCD" w:rsidP="00D36C86">
            <w:pPr>
              <w:overflowPunct w:val="0"/>
              <w:topLinePunct/>
              <w:adjustRightInd w:val="0"/>
              <w:ind w:left="496" w:hangingChars="210" w:hanging="496"/>
              <w:rPr>
                <w:rFonts w:ascii="標楷體" w:cs="標楷體"/>
                <w:spacing w:val="-2"/>
                <w:w w:val="0"/>
                <w:kern w:val="0"/>
                <w:u w:val="single"/>
              </w:rPr>
            </w:pPr>
            <w:r w:rsidRPr="004A1E02">
              <w:rPr>
                <w:rFonts w:ascii="標楷體" w:cs="標楷體" w:hint="eastAsia"/>
                <w:spacing w:val="-2"/>
                <w:w w:val="0"/>
                <w:kern w:val="0"/>
                <w:u w:val="single"/>
              </w:rPr>
              <w:t>三、</w:t>
            </w:r>
            <w:r w:rsidR="00D36C86">
              <w:rPr>
                <w:rFonts w:ascii="標楷體" w:cs="標楷體"/>
                <w:spacing w:val="-2"/>
                <w:w w:val="0"/>
                <w:kern w:val="0"/>
                <w:u w:val="single"/>
              </w:rPr>
              <w:tab/>
            </w:r>
            <w:r w:rsidRPr="004A1E02">
              <w:rPr>
                <w:rFonts w:ascii="標楷體" w:cs="標楷體" w:hint="eastAsia"/>
                <w:spacing w:val="-2"/>
                <w:w w:val="0"/>
                <w:kern w:val="0"/>
                <w:u w:val="single"/>
              </w:rPr>
              <w:t>自行、以他人名義</w:t>
            </w:r>
            <w:r w:rsidRPr="004A1E02">
              <w:rPr>
                <w:rFonts w:ascii="標楷體" w:cs="標楷體" w:hint="eastAsia"/>
                <w:spacing w:val="-2"/>
                <w:w w:val="0"/>
                <w:kern w:val="0"/>
                <w:u w:val="single"/>
              </w:rPr>
              <w:lastRenderedPageBreak/>
              <w:t>或集結多數人違規銷售、連續買入或加價轉售不動產，且明顯影響市場秩序或壟斷轉售牟利。</w:t>
            </w:r>
          </w:p>
        </w:tc>
        <w:tc>
          <w:tcPr>
            <w:tcW w:w="69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w w:val="0"/>
                <w:kern w:val="0"/>
                <w:u w:val="single"/>
              </w:rPr>
            </w:pPr>
            <w:r w:rsidRPr="004A1E02">
              <w:rPr>
                <w:rFonts w:ascii="標楷體" w:cs="標楷體" w:hint="eastAsia"/>
                <w:spacing w:val="-2"/>
                <w:w w:val="0"/>
                <w:kern w:val="0"/>
                <w:u w:val="single"/>
              </w:rPr>
              <w:lastRenderedPageBreak/>
              <w:t>平均地權條例第四十七條之五第一項、第八十一條之三第二項</w:t>
            </w:r>
          </w:p>
        </w:tc>
        <w:tc>
          <w:tcPr>
            <w:tcW w:w="130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w w:val="0"/>
                <w:kern w:val="0"/>
                <w:u w:val="single"/>
              </w:rPr>
            </w:pPr>
            <w:r w:rsidRPr="004A1E02">
              <w:rPr>
                <w:rFonts w:ascii="標楷體" w:cs="標楷體" w:hint="eastAsia"/>
                <w:spacing w:val="-2"/>
                <w:w w:val="0"/>
                <w:kern w:val="0"/>
                <w:u w:val="single"/>
              </w:rPr>
              <w:t>處一百萬元以上五千萬元以下罰鍰，並得令其限期改正；屆期未改正，按次處罰。其有不動產交易者，按交易戶（棟、筆）處罰。</w:t>
            </w:r>
          </w:p>
        </w:tc>
        <w:tc>
          <w:tcPr>
            <w:tcW w:w="1680" w:type="pct"/>
            <w:tcBorders>
              <w:top w:val="single" w:sz="4" w:space="0" w:color="000000"/>
              <w:left w:val="single" w:sz="4" w:space="0" w:color="000000"/>
              <w:bottom w:val="single" w:sz="4" w:space="0" w:color="000000"/>
            </w:tcBorders>
            <w:tcMar>
              <w:left w:w="57" w:type="dxa"/>
              <w:right w:w="57" w:type="dxa"/>
            </w:tcMar>
          </w:tcPr>
          <w:p w:rsidR="008C5FCD" w:rsidRPr="004A1E02" w:rsidRDefault="008C5FCD" w:rsidP="004A1E02">
            <w:pPr>
              <w:overflowPunct w:val="0"/>
              <w:topLinePunct/>
              <w:adjustRightInd w:val="0"/>
              <w:ind w:left="496" w:hangingChars="210" w:hanging="496"/>
              <w:rPr>
                <w:rFonts w:ascii="標楷體" w:cs="標楷體"/>
                <w:spacing w:val="-2"/>
                <w:w w:val="0"/>
                <w:kern w:val="0"/>
                <w:u w:val="single"/>
              </w:rPr>
            </w:pPr>
            <w:r w:rsidRPr="004A1E02">
              <w:rPr>
                <w:rFonts w:ascii="標楷體" w:cs="標楷體" w:hint="eastAsia"/>
                <w:spacing w:val="-2"/>
                <w:w w:val="0"/>
                <w:kern w:val="0"/>
                <w:u w:val="single"/>
              </w:rPr>
              <w:t>一、</w:t>
            </w:r>
            <w:r w:rsidR="00D36C86">
              <w:rPr>
                <w:rFonts w:ascii="標楷體" w:cs="標楷體"/>
                <w:spacing w:val="-2"/>
                <w:w w:val="0"/>
                <w:kern w:val="0"/>
                <w:u w:val="single"/>
              </w:rPr>
              <w:tab/>
            </w:r>
            <w:r w:rsidRPr="004A1E02">
              <w:rPr>
                <w:rFonts w:ascii="標楷體" w:cs="標楷體" w:hint="eastAsia"/>
                <w:spacing w:val="-2"/>
                <w:w w:val="0"/>
                <w:kern w:val="0"/>
                <w:u w:val="single"/>
              </w:rPr>
              <w:t>任何人違反本條例第四十七條之五第一項規定，依下列基準裁罰，並令其於十五日內改正；屆期仍未改正，按次處罰至改正為止；其有不動產交易者，按交易戶（棟）處罰：</w:t>
            </w:r>
          </w:p>
          <w:p w:rsidR="008C5FCD" w:rsidRPr="004A1E02" w:rsidRDefault="008C5FCD" w:rsidP="004A1E02">
            <w:pPr>
              <w:overflowPunct w:val="0"/>
              <w:topLinePunct/>
              <w:adjustRightInd w:val="0"/>
              <w:ind w:leftChars="200" w:left="1094" w:hangingChars="260" w:hanging="614"/>
              <w:rPr>
                <w:rFonts w:ascii="標楷體" w:cs="標楷體"/>
                <w:spacing w:val="-2"/>
                <w:w w:val="0"/>
                <w:kern w:val="0"/>
                <w:u w:val="single"/>
              </w:rPr>
            </w:pPr>
            <w:r w:rsidRPr="004A1E02">
              <w:rPr>
                <w:rFonts w:ascii="標楷體" w:cs="標楷體" w:hint="eastAsia"/>
                <w:spacing w:val="-2"/>
                <w:w w:val="0"/>
                <w:kern w:val="0"/>
                <w:u w:val="single"/>
              </w:rPr>
              <w:t>（一）</w:t>
            </w:r>
            <w:r w:rsidR="00D36C86">
              <w:rPr>
                <w:rFonts w:ascii="標楷體" w:cs="標楷體"/>
                <w:spacing w:val="-2"/>
                <w:w w:val="0"/>
                <w:kern w:val="0"/>
                <w:u w:val="single"/>
              </w:rPr>
              <w:tab/>
            </w:r>
            <w:r w:rsidRPr="004A1E02">
              <w:rPr>
                <w:rFonts w:ascii="標楷體" w:cs="標楷體" w:hint="eastAsia"/>
                <w:spacing w:val="-2"/>
                <w:w w:val="0"/>
                <w:kern w:val="0"/>
                <w:u w:val="single"/>
              </w:rPr>
              <w:t>第一次裁處：處一百萬元罰鍰。</w:t>
            </w:r>
          </w:p>
          <w:p w:rsidR="008C5FCD" w:rsidRPr="004A1E02" w:rsidRDefault="008C5FCD" w:rsidP="004A1E02">
            <w:pPr>
              <w:overflowPunct w:val="0"/>
              <w:topLinePunct/>
              <w:adjustRightInd w:val="0"/>
              <w:ind w:leftChars="200" w:left="1094" w:hangingChars="260" w:hanging="614"/>
              <w:rPr>
                <w:rFonts w:ascii="標楷體" w:cs="標楷體"/>
                <w:spacing w:val="-2"/>
                <w:w w:val="0"/>
                <w:kern w:val="0"/>
                <w:u w:val="single"/>
              </w:rPr>
            </w:pPr>
            <w:r w:rsidRPr="004A1E02">
              <w:rPr>
                <w:rFonts w:ascii="標楷體" w:cs="標楷體" w:hint="eastAsia"/>
                <w:spacing w:val="-2"/>
                <w:w w:val="0"/>
                <w:kern w:val="0"/>
                <w:u w:val="single"/>
              </w:rPr>
              <w:t>（二）</w:t>
            </w:r>
            <w:r w:rsidR="00D36C86">
              <w:rPr>
                <w:rFonts w:ascii="標楷體" w:cs="標楷體"/>
                <w:spacing w:val="-2"/>
                <w:w w:val="0"/>
                <w:kern w:val="0"/>
                <w:u w:val="single"/>
              </w:rPr>
              <w:tab/>
            </w:r>
            <w:r w:rsidRPr="004A1E02">
              <w:rPr>
                <w:rFonts w:ascii="標楷體" w:cs="標楷體" w:hint="eastAsia"/>
                <w:spacing w:val="-2"/>
                <w:w w:val="0"/>
                <w:kern w:val="0"/>
                <w:u w:val="single"/>
              </w:rPr>
              <w:t>第二次裁處：處一千萬元罰鍰。</w:t>
            </w:r>
          </w:p>
          <w:p w:rsidR="008C5FCD" w:rsidRPr="004A1E02" w:rsidRDefault="008C5FCD" w:rsidP="004A1E02">
            <w:pPr>
              <w:overflowPunct w:val="0"/>
              <w:topLinePunct/>
              <w:adjustRightInd w:val="0"/>
              <w:ind w:leftChars="200" w:left="1094" w:hangingChars="260" w:hanging="614"/>
              <w:rPr>
                <w:rFonts w:ascii="標楷體" w:cs="標楷體"/>
                <w:spacing w:val="-2"/>
                <w:w w:val="0"/>
                <w:kern w:val="0"/>
                <w:u w:val="single"/>
              </w:rPr>
            </w:pPr>
            <w:r w:rsidRPr="004A1E02">
              <w:rPr>
                <w:rFonts w:ascii="標楷體" w:cs="標楷體" w:hint="eastAsia"/>
                <w:spacing w:val="-2"/>
                <w:w w:val="0"/>
                <w:kern w:val="0"/>
                <w:u w:val="single"/>
              </w:rPr>
              <w:t>（三）</w:t>
            </w:r>
            <w:r w:rsidR="00D36C86">
              <w:rPr>
                <w:rFonts w:ascii="標楷體" w:cs="標楷體"/>
                <w:spacing w:val="-2"/>
                <w:w w:val="0"/>
                <w:kern w:val="0"/>
                <w:u w:val="single"/>
              </w:rPr>
              <w:tab/>
            </w:r>
            <w:r w:rsidRPr="004A1E02">
              <w:rPr>
                <w:rFonts w:ascii="標楷體" w:cs="標楷體" w:hint="eastAsia"/>
                <w:spacing w:val="-2"/>
                <w:w w:val="0"/>
                <w:kern w:val="0"/>
                <w:u w:val="single"/>
              </w:rPr>
              <w:t>第三次裁處：處二千萬元罰鍰。</w:t>
            </w:r>
          </w:p>
          <w:p w:rsidR="008C5FCD" w:rsidRPr="004A1E02" w:rsidRDefault="008C5FCD" w:rsidP="004A1E02">
            <w:pPr>
              <w:overflowPunct w:val="0"/>
              <w:topLinePunct/>
              <w:adjustRightInd w:val="0"/>
              <w:ind w:leftChars="200" w:left="1094" w:hangingChars="260" w:hanging="614"/>
              <w:rPr>
                <w:rFonts w:ascii="標楷體" w:cs="標楷體"/>
                <w:spacing w:val="-2"/>
                <w:w w:val="0"/>
                <w:kern w:val="0"/>
                <w:u w:val="single"/>
              </w:rPr>
            </w:pPr>
            <w:r w:rsidRPr="004A1E02">
              <w:rPr>
                <w:rFonts w:ascii="標楷體" w:cs="標楷體" w:hint="eastAsia"/>
                <w:spacing w:val="-2"/>
                <w:w w:val="0"/>
                <w:kern w:val="0"/>
                <w:u w:val="single"/>
              </w:rPr>
              <w:t>（四）</w:t>
            </w:r>
            <w:r w:rsidR="00D36C86">
              <w:rPr>
                <w:rFonts w:ascii="標楷體" w:cs="標楷體"/>
                <w:spacing w:val="-2"/>
                <w:w w:val="0"/>
                <w:kern w:val="0"/>
                <w:u w:val="single"/>
              </w:rPr>
              <w:tab/>
            </w:r>
            <w:r w:rsidRPr="004A1E02">
              <w:rPr>
                <w:rFonts w:ascii="標楷體" w:cs="標楷體" w:hint="eastAsia"/>
                <w:spacing w:val="-2"/>
                <w:w w:val="0"/>
                <w:kern w:val="0"/>
                <w:u w:val="single"/>
              </w:rPr>
              <w:t>第四次裁處：處三千萬元罰鍰。</w:t>
            </w:r>
          </w:p>
          <w:p w:rsidR="008C5FCD" w:rsidRPr="004A1E02" w:rsidRDefault="008C5FCD" w:rsidP="004A1E02">
            <w:pPr>
              <w:overflowPunct w:val="0"/>
              <w:topLinePunct/>
              <w:adjustRightInd w:val="0"/>
              <w:ind w:leftChars="200" w:left="1094" w:hangingChars="260" w:hanging="614"/>
              <w:rPr>
                <w:rFonts w:ascii="標楷體" w:cs="標楷體"/>
                <w:spacing w:val="-2"/>
                <w:w w:val="0"/>
                <w:kern w:val="0"/>
                <w:u w:val="single"/>
              </w:rPr>
            </w:pPr>
            <w:r w:rsidRPr="004A1E02">
              <w:rPr>
                <w:rFonts w:ascii="標楷體" w:cs="標楷體" w:hint="eastAsia"/>
                <w:spacing w:val="-2"/>
                <w:w w:val="0"/>
                <w:kern w:val="0"/>
                <w:u w:val="single"/>
              </w:rPr>
              <w:t>（五）</w:t>
            </w:r>
            <w:r w:rsidR="00D36C86">
              <w:rPr>
                <w:rFonts w:ascii="標楷體" w:cs="標楷體"/>
                <w:spacing w:val="-2"/>
                <w:w w:val="0"/>
                <w:kern w:val="0"/>
                <w:u w:val="single"/>
              </w:rPr>
              <w:tab/>
            </w:r>
            <w:r w:rsidRPr="004A1E02">
              <w:rPr>
                <w:rFonts w:ascii="標楷體" w:cs="標楷體" w:hint="eastAsia"/>
                <w:spacing w:val="-2"/>
                <w:w w:val="0"/>
                <w:kern w:val="0"/>
                <w:u w:val="single"/>
              </w:rPr>
              <w:t>第五次以上裁處：處五千萬元罰鍰。</w:t>
            </w:r>
          </w:p>
          <w:p w:rsidR="008C5FCD" w:rsidRPr="004A1E02" w:rsidRDefault="008C5FCD" w:rsidP="004A1E02">
            <w:pPr>
              <w:overflowPunct w:val="0"/>
              <w:topLinePunct/>
              <w:adjustRightInd w:val="0"/>
              <w:ind w:left="496" w:hangingChars="210" w:hanging="496"/>
              <w:rPr>
                <w:rFonts w:ascii="標楷體" w:cs="標楷體"/>
                <w:spacing w:val="-2"/>
                <w:w w:val="0"/>
                <w:kern w:val="0"/>
                <w:u w:val="single"/>
              </w:rPr>
            </w:pPr>
            <w:r w:rsidRPr="004A1E02">
              <w:rPr>
                <w:rFonts w:ascii="標楷體" w:cs="標楷體" w:hint="eastAsia"/>
                <w:spacing w:val="-2"/>
                <w:w w:val="0"/>
                <w:kern w:val="0"/>
                <w:u w:val="single"/>
              </w:rPr>
              <w:t>二、</w:t>
            </w:r>
            <w:r w:rsidR="00D36C86">
              <w:rPr>
                <w:rFonts w:ascii="標楷體" w:cs="標楷體"/>
                <w:spacing w:val="-2"/>
                <w:w w:val="0"/>
                <w:kern w:val="0"/>
                <w:u w:val="single"/>
              </w:rPr>
              <w:tab/>
            </w:r>
            <w:r w:rsidRPr="004A1E02">
              <w:rPr>
                <w:rFonts w:ascii="標楷體" w:cs="標楷體" w:hint="eastAsia"/>
                <w:spacing w:val="-2"/>
                <w:w w:val="0"/>
                <w:kern w:val="0"/>
                <w:u w:val="single"/>
              </w:rPr>
              <w:t>前項裁處次數，以同</w:t>
            </w:r>
            <w:r w:rsidRPr="004A1E02">
              <w:rPr>
                <w:rFonts w:ascii="標楷體" w:cs="標楷體" w:hint="eastAsia"/>
                <w:spacing w:val="-2"/>
                <w:w w:val="0"/>
                <w:kern w:val="0"/>
                <w:u w:val="single"/>
              </w:rPr>
              <w:lastRenderedPageBreak/>
              <w:t>一行為人於同一建案</w:t>
            </w:r>
            <w:r w:rsidRPr="004A1E02">
              <w:rPr>
                <w:rFonts w:ascii="標楷體" w:cs="標楷體"/>
                <w:spacing w:val="-2"/>
                <w:w w:val="0"/>
                <w:kern w:val="0"/>
                <w:u w:val="single"/>
              </w:rPr>
              <w:t>(</w:t>
            </w:r>
            <w:r w:rsidRPr="004A1E02">
              <w:rPr>
                <w:rFonts w:ascii="標楷體" w:cs="標楷體" w:hint="eastAsia"/>
                <w:spacing w:val="-2"/>
                <w:w w:val="0"/>
                <w:kern w:val="0"/>
                <w:u w:val="single"/>
              </w:rPr>
              <w:t>含建案名稱變更</w:t>
            </w:r>
            <w:r w:rsidRPr="004A1E02">
              <w:rPr>
                <w:rFonts w:ascii="標楷體" w:cs="標楷體"/>
                <w:spacing w:val="-2"/>
                <w:w w:val="0"/>
                <w:kern w:val="0"/>
                <w:u w:val="single"/>
              </w:rPr>
              <w:t>)</w:t>
            </w:r>
            <w:r w:rsidRPr="004A1E02">
              <w:rPr>
                <w:rFonts w:ascii="標楷體" w:cs="標楷體" w:hint="eastAsia"/>
                <w:spacing w:val="-2"/>
                <w:w w:val="0"/>
                <w:kern w:val="0"/>
                <w:u w:val="single"/>
              </w:rPr>
              <w:t>次數計算之。</w:t>
            </w:r>
          </w:p>
        </w:tc>
      </w:tr>
      <w:tr w:rsidR="006C36A2" w:rsidRPr="004A1E02" w:rsidTr="004A1E02">
        <w:tc>
          <w:tcPr>
            <w:tcW w:w="345" w:type="pct"/>
            <w:tcBorders>
              <w:top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jc w:val="center"/>
              <w:rPr>
                <w:rFonts w:ascii="標楷體" w:cs="標楷體"/>
                <w:spacing w:val="-2"/>
                <w:w w:val="0"/>
                <w:kern w:val="0"/>
                <w:u w:val="single"/>
              </w:rPr>
            </w:pPr>
            <w:r w:rsidRPr="004A1E02">
              <w:rPr>
                <w:rFonts w:ascii="標楷體" w:cs="標楷體" w:hint="eastAsia"/>
                <w:spacing w:val="-2"/>
                <w:w w:val="0"/>
                <w:kern w:val="0"/>
                <w:u w:val="single"/>
              </w:rPr>
              <w:lastRenderedPageBreak/>
              <w:t>拾伍</w:t>
            </w:r>
          </w:p>
        </w:tc>
        <w:tc>
          <w:tcPr>
            <w:tcW w:w="96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w w:val="0"/>
                <w:kern w:val="0"/>
                <w:u w:val="single"/>
              </w:rPr>
            </w:pPr>
            <w:r w:rsidRPr="004A1E02">
              <w:rPr>
                <w:rFonts w:ascii="標楷體" w:cs="標楷體" w:hint="eastAsia"/>
                <w:spacing w:val="-2"/>
                <w:w w:val="0"/>
                <w:kern w:val="0"/>
                <w:u w:val="single"/>
              </w:rPr>
              <w:t>法人之代表人、法人或自然人之代理人、受僱人或其他從業人員，因執行業務違反本條例第四十七條之五第一項規定，除處罰行為人外，對該法人或自然人並應處以本條例第八十一條之三第二項所定之罰鍰。</w:t>
            </w:r>
          </w:p>
        </w:tc>
        <w:tc>
          <w:tcPr>
            <w:tcW w:w="69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w w:val="0"/>
                <w:kern w:val="0"/>
                <w:u w:val="single"/>
              </w:rPr>
            </w:pPr>
            <w:r w:rsidRPr="004A1E02">
              <w:rPr>
                <w:rFonts w:ascii="標楷體" w:cs="標楷體" w:hint="eastAsia"/>
                <w:spacing w:val="-2"/>
                <w:w w:val="0"/>
                <w:kern w:val="0"/>
                <w:u w:val="single"/>
              </w:rPr>
              <w:t>平均地權條例第四十七條之五第一項、第八十一條之三第三項</w:t>
            </w:r>
          </w:p>
        </w:tc>
        <w:tc>
          <w:tcPr>
            <w:tcW w:w="130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w w:val="0"/>
                <w:kern w:val="0"/>
                <w:u w:val="single"/>
              </w:rPr>
            </w:pPr>
            <w:r w:rsidRPr="004A1E02">
              <w:rPr>
                <w:rFonts w:ascii="標楷體" w:cs="標楷體" w:hint="eastAsia"/>
                <w:spacing w:val="-2"/>
                <w:w w:val="0"/>
                <w:kern w:val="0"/>
                <w:u w:val="single"/>
              </w:rPr>
              <w:t>處一百萬元以上五千萬元以下罰鍰，並得令其限期改正；屆期未改正，按次處罰。其有不動產交易者，按交易戶（棟、筆）處罰。</w:t>
            </w:r>
          </w:p>
        </w:tc>
        <w:tc>
          <w:tcPr>
            <w:tcW w:w="1680" w:type="pct"/>
            <w:tcBorders>
              <w:top w:val="single" w:sz="4" w:space="0" w:color="000000"/>
              <w:left w:val="single" w:sz="4" w:space="0" w:color="000000"/>
              <w:bottom w:val="single" w:sz="4" w:space="0" w:color="000000"/>
            </w:tcBorders>
            <w:tcMar>
              <w:left w:w="57" w:type="dxa"/>
              <w:right w:w="57" w:type="dxa"/>
            </w:tcMar>
          </w:tcPr>
          <w:p w:rsidR="008C5FCD" w:rsidRPr="004A1E02" w:rsidRDefault="008C5FCD" w:rsidP="004A1E02">
            <w:pPr>
              <w:overflowPunct w:val="0"/>
              <w:topLinePunct/>
              <w:adjustRightInd w:val="0"/>
              <w:ind w:left="496" w:hangingChars="210" w:hanging="496"/>
              <w:rPr>
                <w:rFonts w:ascii="標楷體" w:cs="標楷體"/>
                <w:spacing w:val="-2"/>
                <w:w w:val="0"/>
                <w:kern w:val="0"/>
                <w:u w:val="single"/>
              </w:rPr>
            </w:pPr>
            <w:r w:rsidRPr="004A1E02">
              <w:rPr>
                <w:rFonts w:ascii="標楷體" w:cs="標楷體" w:hint="eastAsia"/>
                <w:spacing w:val="-2"/>
                <w:w w:val="0"/>
                <w:kern w:val="0"/>
                <w:u w:val="single"/>
              </w:rPr>
              <w:t>一、</w:t>
            </w:r>
            <w:r w:rsidR="00D36C86">
              <w:rPr>
                <w:rFonts w:ascii="標楷體" w:cs="標楷體"/>
                <w:spacing w:val="-2"/>
                <w:w w:val="0"/>
                <w:kern w:val="0"/>
                <w:u w:val="single"/>
              </w:rPr>
              <w:tab/>
            </w:r>
            <w:r w:rsidRPr="004A1E02">
              <w:rPr>
                <w:rFonts w:ascii="標楷體" w:cs="標楷體" w:hint="eastAsia"/>
                <w:spacing w:val="-2"/>
                <w:w w:val="0"/>
                <w:kern w:val="0"/>
                <w:u w:val="single"/>
              </w:rPr>
              <w:t>法人之代表人、法人或自然人之代理人、受僱人或其他從業人員違反本條例第四十七條之五第一項規定，依下列基準裁罰，並令其於十五日內改正；屆期仍未改正，按次處罰至改正為止；其有不動產交易者，按交易戶（棟）處罰：</w:t>
            </w:r>
          </w:p>
          <w:p w:rsidR="008C5FCD" w:rsidRPr="004A1E02" w:rsidRDefault="008C5FCD" w:rsidP="004A1E02">
            <w:pPr>
              <w:overflowPunct w:val="0"/>
              <w:topLinePunct/>
              <w:adjustRightInd w:val="0"/>
              <w:ind w:leftChars="200" w:left="1094" w:hangingChars="260" w:hanging="614"/>
              <w:rPr>
                <w:rFonts w:ascii="標楷體" w:cs="標楷體"/>
                <w:spacing w:val="-2"/>
                <w:w w:val="0"/>
                <w:kern w:val="0"/>
                <w:u w:val="single"/>
              </w:rPr>
            </w:pPr>
            <w:r w:rsidRPr="004A1E02">
              <w:rPr>
                <w:rFonts w:ascii="標楷體" w:cs="標楷體" w:hint="eastAsia"/>
                <w:spacing w:val="-2"/>
                <w:w w:val="0"/>
                <w:kern w:val="0"/>
                <w:u w:val="single"/>
              </w:rPr>
              <w:t>（一）</w:t>
            </w:r>
            <w:r w:rsidR="00D36C86">
              <w:rPr>
                <w:rFonts w:ascii="標楷體" w:cs="標楷體"/>
                <w:spacing w:val="-2"/>
                <w:w w:val="0"/>
                <w:kern w:val="0"/>
                <w:u w:val="single"/>
              </w:rPr>
              <w:tab/>
            </w:r>
            <w:r w:rsidRPr="004A1E02">
              <w:rPr>
                <w:rFonts w:ascii="標楷體" w:cs="標楷體" w:hint="eastAsia"/>
                <w:spacing w:val="-2"/>
                <w:w w:val="0"/>
                <w:kern w:val="0"/>
                <w:u w:val="single"/>
              </w:rPr>
              <w:t>第一次裁處：處一百萬元罰鍰。</w:t>
            </w:r>
          </w:p>
          <w:p w:rsidR="008C5FCD" w:rsidRPr="004A1E02" w:rsidRDefault="008C5FCD" w:rsidP="004A1E02">
            <w:pPr>
              <w:overflowPunct w:val="0"/>
              <w:topLinePunct/>
              <w:adjustRightInd w:val="0"/>
              <w:ind w:leftChars="200" w:left="1094" w:hangingChars="260" w:hanging="614"/>
              <w:rPr>
                <w:rFonts w:ascii="標楷體" w:cs="標楷體"/>
                <w:spacing w:val="-2"/>
                <w:w w:val="0"/>
                <w:kern w:val="0"/>
                <w:u w:val="single"/>
              </w:rPr>
            </w:pPr>
            <w:r w:rsidRPr="004A1E02">
              <w:rPr>
                <w:rFonts w:ascii="標楷體" w:cs="標楷體" w:hint="eastAsia"/>
                <w:spacing w:val="-2"/>
                <w:w w:val="0"/>
                <w:kern w:val="0"/>
                <w:u w:val="single"/>
              </w:rPr>
              <w:t>（二）</w:t>
            </w:r>
            <w:r w:rsidR="00D36C86">
              <w:rPr>
                <w:rFonts w:ascii="標楷體" w:cs="標楷體"/>
                <w:spacing w:val="-2"/>
                <w:w w:val="0"/>
                <w:kern w:val="0"/>
                <w:u w:val="single"/>
              </w:rPr>
              <w:tab/>
            </w:r>
            <w:r w:rsidRPr="004A1E02">
              <w:rPr>
                <w:rFonts w:ascii="標楷體" w:cs="標楷體" w:hint="eastAsia"/>
                <w:spacing w:val="-2"/>
                <w:w w:val="0"/>
                <w:kern w:val="0"/>
                <w:u w:val="single"/>
              </w:rPr>
              <w:t>第二次裁處：處一千萬元罰鍰。</w:t>
            </w:r>
          </w:p>
          <w:p w:rsidR="008C5FCD" w:rsidRPr="004A1E02" w:rsidRDefault="008C5FCD" w:rsidP="004A1E02">
            <w:pPr>
              <w:overflowPunct w:val="0"/>
              <w:topLinePunct/>
              <w:adjustRightInd w:val="0"/>
              <w:ind w:leftChars="200" w:left="1094" w:hangingChars="260" w:hanging="614"/>
              <w:rPr>
                <w:rFonts w:ascii="標楷體" w:cs="標楷體"/>
                <w:spacing w:val="-2"/>
                <w:w w:val="0"/>
                <w:kern w:val="0"/>
                <w:u w:val="single"/>
              </w:rPr>
            </w:pPr>
            <w:r w:rsidRPr="004A1E02">
              <w:rPr>
                <w:rFonts w:ascii="標楷體" w:cs="標楷體" w:hint="eastAsia"/>
                <w:spacing w:val="-2"/>
                <w:w w:val="0"/>
                <w:kern w:val="0"/>
                <w:u w:val="single"/>
              </w:rPr>
              <w:t>（三）</w:t>
            </w:r>
            <w:r w:rsidR="00D36C86">
              <w:rPr>
                <w:rFonts w:ascii="標楷體" w:cs="標楷體"/>
                <w:spacing w:val="-2"/>
                <w:w w:val="0"/>
                <w:kern w:val="0"/>
                <w:u w:val="single"/>
              </w:rPr>
              <w:tab/>
            </w:r>
            <w:r w:rsidRPr="004A1E02">
              <w:rPr>
                <w:rFonts w:ascii="標楷體" w:cs="標楷體" w:hint="eastAsia"/>
                <w:spacing w:val="-2"/>
                <w:w w:val="0"/>
                <w:kern w:val="0"/>
                <w:u w:val="single"/>
              </w:rPr>
              <w:t>第三次裁處：處二千萬元罰鍰。</w:t>
            </w:r>
          </w:p>
          <w:p w:rsidR="008C5FCD" w:rsidRPr="004A1E02" w:rsidRDefault="008C5FCD" w:rsidP="004A1E02">
            <w:pPr>
              <w:overflowPunct w:val="0"/>
              <w:topLinePunct/>
              <w:adjustRightInd w:val="0"/>
              <w:ind w:leftChars="200" w:left="1094" w:hangingChars="260" w:hanging="614"/>
              <w:rPr>
                <w:rFonts w:ascii="標楷體" w:cs="標楷體"/>
                <w:spacing w:val="-2"/>
                <w:w w:val="0"/>
                <w:kern w:val="0"/>
                <w:u w:val="single"/>
              </w:rPr>
            </w:pPr>
            <w:r w:rsidRPr="004A1E02">
              <w:rPr>
                <w:rFonts w:ascii="標楷體" w:cs="標楷體" w:hint="eastAsia"/>
                <w:spacing w:val="-2"/>
                <w:w w:val="0"/>
                <w:kern w:val="0"/>
                <w:u w:val="single"/>
              </w:rPr>
              <w:lastRenderedPageBreak/>
              <w:t>（四）</w:t>
            </w:r>
            <w:r w:rsidR="00D36C86">
              <w:rPr>
                <w:rFonts w:ascii="標楷體" w:cs="標楷體"/>
                <w:spacing w:val="-2"/>
                <w:w w:val="0"/>
                <w:kern w:val="0"/>
                <w:u w:val="single"/>
              </w:rPr>
              <w:tab/>
            </w:r>
            <w:r w:rsidRPr="004A1E02">
              <w:rPr>
                <w:rFonts w:ascii="標楷體" w:cs="標楷體" w:hint="eastAsia"/>
                <w:spacing w:val="-2"/>
                <w:w w:val="0"/>
                <w:kern w:val="0"/>
                <w:u w:val="single"/>
              </w:rPr>
              <w:t>第四次裁處：處三千萬元罰鍰。</w:t>
            </w:r>
          </w:p>
          <w:p w:rsidR="008C5FCD" w:rsidRPr="004A1E02" w:rsidRDefault="008C5FCD" w:rsidP="004A1E02">
            <w:pPr>
              <w:overflowPunct w:val="0"/>
              <w:topLinePunct/>
              <w:adjustRightInd w:val="0"/>
              <w:ind w:leftChars="200" w:left="1094" w:hangingChars="260" w:hanging="614"/>
              <w:rPr>
                <w:rFonts w:ascii="標楷體" w:cs="標楷體"/>
                <w:spacing w:val="-2"/>
                <w:w w:val="0"/>
                <w:kern w:val="0"/>
                <w:u w:val="single"/>
              </w:rPr>
            </w:pPr>
            <w:r w:rsidRPr="004A1E02">
              <w:rPr>
                <w:rFonts w:ascii="標楷體" w:cs="標楷體" w:hint="eastAsia"/>
                <w:spacing w:val="-2"/>
                <w:w w:val="0"/>
                <w:kern w:val="0"/>
                <w:u w:val="single"/>
              </w:rPr>
              <w:t>（五）</w:t>
            </w:r>
            <w:r w:rsidR="00D36C86">
              <w:rPr>
                <w:rFonts w:ascii="標楷體" w:cs="標楷體"/>
                <w:spacing w:val="-2"/>
                <w:w w:val="0"/>
                <w:kern w:val="0"/>
                <w:u w:val="single"/>
              </w:rPr>
              <w:tab/>
            </w:r>
            <w:r w:rsidRPr="004A1E02">
              <w:rPr>
                <w:rFonts w:ascii="標楷體" w:cs="標楷體" w:hint="eastAsia"/>
                <w:spacing w:val="-2"/>
                <w:w w:val="0"/>
                <w:kern w:val="0"/>
                <w:u w:val="single"/>
              </w:rPr>
              <w:t>第五次以上裁處：處五千萬元罰鍰。</w:t>
            </w:r>
          </w:p>
          <w:p w:rsidR="008C5FCD" w:rsidRPr="004A1E02" w:rsidRDefault="008C5FCD" w:rsidP="004A1E02">
            <w:pPr>
              <w:overflowPunct w:val="0"/>
              <w:topLinePunct/>
              <w:adjustRightInd w:val="0"/>
              <w:ind w:left="496" w:hangingChars="210" w:hanging="496"/>
              <w:rPr>
                <w:rFonts w:ascii="標楷體" w:cs="標楷體"/>
                <w:spacing w:val="-2"/>
                <w:w w:val="0"/>
                <w:kern w:val="0"/>
                <w:u w:val="single"/>
              </w:rPr>
            </w:pPr>
            <w:r w:rsidRPr="004A1E02">
              <w:rPr>
                <w:rFonts w:ascii="標楷體" w:cs="標楷體" w:hint="eastAsia"/>
                <w:spacing w:val="-2"/>
                <w:w w:val="0"/>
                <w:kern w:val="0"/>
                <w:u w:val="single"/>
              </w:rPr>
              <w:t>二、前項裁處次數，以同一法人之代表人、法人或自然人之代理人、受僱人或其他從業人員於同一建案</w:t>
            </w:r>
            <w:r w:rsidRPr="004A1E02">
              <w:rPr>
                <w:rFonts w:ascii="標楷體" w:cs="標楷體"/>
                <w:spacing w:val="-2"/>
                <w:w w:val="0"/>
                <w:kern w:val="0"/>
                <w:u w:val="single"/>
              </w:rPr>
              <w:t>(</w:t>
            </w:r>
            <w:r w:rsidRPr="004A1E02">
              <w:rPr>
                <w:rFonts w:ascii="標楷體" w:cs="標楷體" w:hint="eastAsia"/>
                <w:spacing w:val="-2"/>
                <w:w w:val="0"/>
                <w:kern w:val="0"/>
                <w:u w:val="single"/>
              </w:rPr>
              <w:t>含建案名稱變更</w:t>
            </w:r>
            <w:r w:rsidRPr="004A1E02">
              <w:rPr>
                <w:rFonts w:ascii="標楷體" w:cs="標楷體"/>
                <w:spacing w:val="-2"/>
                <w:w w:val="0"/>
                <w:kern w:val="0"/>
                <w:u w:val="single"/>
              </w:rPr>
              <w:t>)</w:t>
            </w:r>
            <w:r w:rsidRPr="004A1E02">
              <w:rPr>
                <w:rFonts w:ascii="標楷體" w:cs="標楷體" w:hint="eastAsia"/>
                <w:spacing w:val="-2"/>
                <w:w w:val="0"/>
                <w:kern w:val="0"/>
                <w:u w:val="single"/>
              </w:rPr>
              <w:t>次數計算之。</w:t>
            </w:r>
          </w:p>
        </w:tc>
      </w:tr>
      <w:tr w:rsidR="006C36A2" w:rsidRPr="004A1E02" w:rsidTr="004A1E02">
        <w:tc>
          <w:tcPr>
            <w:tcW w:w="345" w:type="pct"/>
            <w:tcBorders>
              <w:top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jc w:val="center"/>
              <w:rPr>
                <w:rFonts w:ascii="標楷體" w:cs="標楷體"/>
                <w:spacing w:val="-2"/>
                <w:w w:val="0"/>
                <w:kern w:val="0"/>
                <w:u w:val="single"/>
              </w:rPr>
            </w:pPr>
            <w:r w:rsidRPr="004A1E02">
              <w:rPr>
                <w:rFonts w:ascii="標楷體" w:cs="標楷體" w:hint="eastAsia"/>
                <w:spacing w:val="-2"/>
                <w:w w:val="0"/>
                <w:kern w:val="0"/>
                <w:u w:val="single"/>
              </w:rPr>
              <w:lastRenderedPageBreak/>
              <w:t>拾陸</w:t>
            </w:r>
          </w:p>
        </w:tc>
        <w:tc>
          <w:tcPr>
            <w:tcW w:w="96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w w:val="0"/>
                <w:kern w:val="0"/>
                <w:u w:val="single"/>
              </w:rPr>
            </w:pPr>
            <w:r w:rsidRPr="004A1E02">
              <w:rPr>
                <w:rFonts w:ascii="標楷體" w:cs="標楷體" w:hint="eastAsia"/>
                <w:spacing w:val="-2"/>
                <w:w w:val="0"/>
                <w:kern w:val="0"/>
                <w:u w:val="single"/>
              </w:rPr>
              <w:t>預售屋或新建成屋買賣契約之買受人、銷售預售屋或新建成屋者、炒作之行為人或相關第三人，規避、妨礙或拒絕查詢、取閱有關文件或提出說明。</w:t>
            </w:r>
          </w:p>
        </w:tc>
        <w:tc>
          <w:tcPr>
            <w:tcW w:w="69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w w:val="0"/>
                <w:kern w:val="0"/>
                <w:u w:val="single"/>
              </w:rPr>
            </w:pPr>
            <w:r w:rsidRPr="004A1E02">
              <w:rPr>
                <w:rFonts w:ascii="標楷體" w:cs="標楷體" w:hint="eastAsia"/>
                <w:spacing w:val="-2"/>
                <w:w w:val="0"/>
                <w:kern w:val="0"/>
                <w:u w:val="single"/>
              </w:rPr>
              <w:t>平均地權條例第四十七條之三第七項、第四十七條之四第四項或第四十七條之五第二項、第八十一條之三第四項</w:t>
            </w:r>
          </w:p>
        </w:tc>
        <w:tc>
          <w:tcPr>
            <w:tcW w:w="130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5FCD" w:rsidRPr="004A1E02" w:rsidRDefault="008C5FCD" w:rsidP="003E49AF">
            <w:pPr>
              <w:overflowPunct w:val="0"/>
              <w:topLinePunct/>
              <w:adjustRightInd w:val="0"/>
              <w:rPr>
                <w:rFonts w:ascii="標楷體" w:cs="標楷體"/>
                <w:spacing w:val="-2"/>
                <w:w w:val="0"/>
                <w:kern w:val="0"/>
                <w:u w:val="single"/>
              </w:rPr>
            </w:pPr>
            <w:r w:rsidRPr="004A1E02">
              <w:rPr>
                <w:rFonts w:ascii="標楷體" w:cs="標楷體" w:hint="eastAsia"/>
                <w:spacing w:val="-2"/>
                <w:w w:val="0"/>
                <w:kern w:val="0"/>
                <w:u w:val="single"/>
              </w:rPr>
              <w:t>處六萬元以上三十萬元以下罰鍰，並令其限期改正；屆期未改正者，按次處罰。</w:t>
            </w:r>
          </w:p>
        </w:tc>
        <w:tc>
          <w:tcPr>
            <w:tcW w:w="1680" w:type="pct"/>
            <w:tcBorders>
              <w:top w:val="single" w:sz="4" w:space="0" w:color="000000"/>
              <w:left w:val="single" w:sz="4" w:space="0" w:color="000000"/>
              <w:bottom w:val="single" w:sz="4" w:space="0" w:color="000000"/>
            </w:tcBorders>
            <w:tcMar>
              <w:left w:w="57" w:type="dxa"/>
              <w:right w:w="57" w:type="dxa"/>
            </w:tcMar>
          </w:tcPr>
          <w:p w:rsidR="008C5FCD" w:rsidRPr="004A1E02" w:rsidRDefault="008C5FCD" w:rsidP="004A1E02">
            <w:pPr>
              <w:overflowPunct w:val="0"/>
              <w:topLinePunct/>
              <w:adjustRightInd w:val="0"/>
              <w:ind w:left="496" w:hangingChars="210" w:hanging="496"/>
              <w:rPr>
                <w:rFonts w:ascii="標楷體" w:cs="標楷體"/>
                <w:spacing w:val="-2"/>
                <w:w w:val="0"/>
                <w:kern w:val="0"/>
                <w:u w:val="single"/>
              </w:rPr>
            </w:pPr>
            <w:r w:rsidRPr="004A1E02">
              <w:rPr>
                <w:rFonts w:ascii="標楷體" w:cs="標楷體" w:hint="eastAsia"/>
                <w:spacing w:val="-2"/>
                <w:w w:val="0"/>
                <w:kern w:val="0"/>
                <w:u w:val="single"/>
              </w:rPr>
              <w:t>一、</w:t>
            </w:r>
            <w:r w:rsidR="00D36C86">
              <w:rPr>
                <w:rFonts w:ascii="標楷體" w:cs="標楷體"/>
                <w:spacing w:val="-2"/>
                <w:w w:val="0"/>
                <w:kern w:val="0"/>
                <w:u w:val="single"/>
              </w:rPr>
              <w:tab/>
            </w:r>
            <w:r w:rsidRPr="004A1E02">
              <w:rPr>
                <w:rFonts w:ascii="標楷體" w:cs="標楷體" w:hint="eastAsia"/>
                <w:spacing w:val="-2"/>
                <w:w w:val="0"/>
                <w:kern w:val="0"/>
                <w:u w:val="single"/>
              </w:rPr>
              <w:t>預售屋或新建成屋買賣契約之買受人、銷售預售屋或新建成屋者、炒作之行為人或相關第三人規避、妨礙或拒絕主管機關查核，依下列基準裁罰，並令其於十五日內改正；屆期仍未改正，按次處罰至改正為止：</w:t>
            </w:r>
          </w:p>
          <w:p w:rsidR="008C5FCD" w:rsidRPr="004A1E02" w:rsidRDefault="008C5FCD" w:rsidP="004A1E02">
            <w:pPr>
              <w:overflowPunct w:val="0"/>
              <w:topLinePunct/>
              <w:adjustRightInd w:val="0"/>
              <w:ind w:leftChars="200" w:left="1094" w:hangingChars="260" w:hanging="614"/>
              <w:rPr>
                <w:rFonts w:ascii="標楷體" w:cs="標楷體"/>
                <w:spacing w:val="-2"/>
                <w:w w:val="0"/>
                <w:kern w:val="0"/>
                <w:u w:val="single"/>
              </w:rPr>
            </w:pPr>
            <w:r w:rsidRPr="004A1E02">
              <w:rPr>
                <w:rFonts w:ascii="標楷體" w:cs="標楷體" w:hint="eastAsia"/>
                <w:spacing w:val="-2"/>
                <w:w w:val="0"/>
                <w:kern w:val="0"/>
                <w:u w:val="single"/>
              </w:rPr>
              <w:t>（一）</w:t>
            </w:r>
            <w:r w:rsidR="00D36C86">
              <w:rPr>
                <w:rFonts w:ascii="標楷體" w:cs="標楷體"/>
                <w:spacing w:val="-2"/>
                <w:w w:val="0"/>
                <w:kern w:val="0"/>
                <w:u w:val="single"/>
              </w:rPr>
              <w:tab/>
            </w:r>
            <w:r w:rsidRPr="004A1E02">
              <w:rPr>
                <w:rFonts w:ascii="標楷體" w:cs="標楷體" w:hint="eastAsia"/>
                <w:spacing w:val="-2"/>
                <w:w w:val="0"/>
                <w:kern w:val="0"/>
                <w:u w:val="single"/>
              </w:rPr>
              <w:t>第一次裁處：六萬元罰鍰。</w:t>
            </w:r>
          </w:p>
          <w:p w:rsidR="008C5FCD" w:rsidRPr="004A1E02" w:rsidRDefault="008C5FCD" w:rsidP="004A1E02">
            <w:pPr>
              <w:overflowPunct w:val="0"/>
              <w:topLinePunct/>
              <w:adjustRightInd w:val="0"/>
              <w:ind w:leftChars="200" w:left="1094" w:hangingChars="260" w:hanging="614"/>
              <w:rPr>
                <w:rFonts w:ascii="標楷體" w:cs="標楷體"/>
                <w:spacing w:val="-2"/>
                <w:w w:val="0"/>
                <w:kern w:val="0"/>
                <w:u w:val="single"/>
              </w:rPr>
            </w:pPr>
            <w:r w:rsidRPr="004A1E02">
              <w:rPr>
                <w:rFonts w:ascii="標楷體" w:cs="標楷體" w:hint="eastAsia"/>
                <w:spacing w:val="-2"/>
                <w:w w:val="0"/>
                <w:kern w:val="0"/>
                <w:u w:val="single"/>
              </w:rPr>
              <w:t>（二）</w:t>
            </w:r>
            <w:r w:rsidR="00D36C86">
              <w:rPr>
                <w:rFonts w:ascii="標楷體" w:cs="標楷體"/>
                <w:spacing w:val="-2"/>
                <w:w w:val="0"/>
                <w:kern w:val="0"/>
                <w:u w:val="single"/>
              </w:rPr>
              <w:tab/>
            </w:r>
            <w:r w:rsidRPr="004A1E02">
              <w:rPr>
                <w:rFonts w:ascii="標楷體" w:cs="標楷體" w:hint="eastAsia"/>
                <w:spacing w:val="-2"/>
                <w:w w:val="0"/>
                <w:kern w:val="0"/>
                <w:u w:val="single"/>
              </w:rPr>
              <w:t>第二次裁處：十二萬元罰鍰。</w:t>
            </w:r>
          </w:p>
          <w:p w:rsidR="008C5FCD" w:rsidRPr="004A1E02" w:rsidRDefault="008C5FCD" w:rsidP="004A1E02">
            <w:pPr>
              <w:overflowPunct w:val="0"/>
              <w:topLinePunct/>
              <w:adjustRightInd w:val="0"/>
              <w:ind w:leftChars="200" w:left="1094" w:hangingChars="260" w:hanging="614"/>
              <w:rPr>
                <w:rFonts w:ascii="標楷體" w:cs="標楷體"/>
                <w:spacing w:val="-2"/>
                <w:w w:val="0"/>
                <w:kern w:val="0"/>
                <w:u w:val="single"/>
              </w:rPr>
            </w:pPr>
            <w:r w:rsidRPr="004A1E02">
              <w:rPr>
                <w:rFonts w:ascii="標楷體" w:cs="標楷體" w:hint="eastAsia"/>
                <w:spacing w:val="-2"/>
                <w:w w:val="0"/>
                <w:kern w:val="0"/>
                <w:u w:val="single"/>
              </w:rPr>
              <w:t>（三）</w:t>
            </w:r>
            <w:r w:rsidR="00D36C86">
              <w:rPr>
                <w:rFonts w:ascii="標楷體" w:cs="標楷體"/>
                <w:spacing w:val="-2"/>
                <w:w w:val="0"/>
                <w:kern w:val="0"/>
                <w:u w:val="single"/>
              </w:rPr>
              <w:tab/>
            </w:r>
            <w:r w:rsidRPr="004A1E02">
              <w:rPr>
                <w:rFonts w:ascii="標楷體" w:cs="標楷體" w:hint="eastAsia"/>
                <w:spacing w:val="-2"/>
                <w:w w:val="0"/>
                <w:kern w:val="0"/>
                <w:u w:val="single"/>
              </w:rPr>
              <w:t>第三次裁處：十八萬元罰鍰。</w:t>
            </w:r>
          </w:p>
          <w:p w:rsidR="008C5FCD" w:rsidRPr="004A1E02" w:rsidRDefault="008C5FCD" w:rsidP="004A1E02">
            <w:pPr>
              <w:overflowPunct w:val="0"/>
              <w:topLinePunct/>
              <w:adjustRightInd w:val="0"/>
              <w:ind w:leftChars="200" w:left="1094" w:hangingChars="260" w:hanging="614"/>
              <w:rPr>
                <w:rFonts w:ascii="標楷體" w:cs="標楷體"/>
                <w:spacing w:val="-2"/>
                <w:w w:val="0"/>
                <w:kern w:val="0"/>
                <w:u w:val="single"/>
              </w:rPr>
            </w:pPr>
            <w:r w:rsidRPr="004A1E02">
              <w:rPr>
                <w:rFonts w:ascii="標楷體" w:cs="標楷體" w:hint="eastAsia"/>
                <w:spacing w:val="-2"/>
                <w:w w:val="0"/>
                <w:kern w:val="0"/>
                <w:u w:val="single"/>
              </w:rPr>
              <w:lastRenderedPageBreak/>
              <w:t>（四）</w:t>
            </w:r>
            <w:r w:rsidR="00D36C86">
              <w:rPr>
                <w:rFonts w:ascii="標楷體" w:cs="標楷體"/>
                <w:spacing w:val="-2"/>
                <w:w w:val="0"/>
                <w:kern w:val="0"/>
                <w:u w:val="single"/>
              </w:rPr>
              <w:tab/>
            </w:r>
            <w:r w:rsidRPr="004A1E02">
              <w:rPr>
                <w:rFonts w:ascii="標楷體" w:cs="標楷體" w:hint="eastAsia"/>
                <w:spacing w:val="-2"/>
                <w:w w:val="0"/>
                <w:kern w:val="0"/>
                <w:u w:val="single"/>
              </w:rPr>
              <w:t>第四次裁處：二十四萬元罰鍰。</w:t>
            </w:r>
          </w:p>
          <w:p w:rsidR="008C5FCD" w:rsidRPr="004A1E02" w:rsidRDefault="008C5FCD" w:rsidP="004A1E02">
            <w:pPr>
              <w:overflowPunct w:val="0"/>
              <w:topLinePunct/>
              <w:adjustRightInd w:val="0"/>
              <w:ind w:leftChars="200" w:left="1094" w:hangingChars="260" w:hanging="614"/>
              <w:rPr>
                <w:rFonts w:ascii="標楷體" w:cs="標楷體"/>
                <w:spacing w:val="-2"/>
                <w:w w:val="0"/>
                <w:kern w:val="0"/>
                <w:u w:val="single"/>
              </w:rPr>
            </w:pPr>
            <w:r w:rsidRPr="004A1E02">
              <w:rPr>
                <w:rFonts w:ascii="標楷體" w:cs="標楷體" w:hint="eastAsia"/>
                <w:spacing w:val="-2"/>
                <w:w w:val="0"/>
                <w:kern w:val="0"/>
                <w:u w:val="single"/>
              </w:rPr>
              <w:t>（五）</w:t>
            </w:r>
            <w:r w:rsidR="00D36C86">
              <w:rPr>
                <w:rFonts w:ascii="標楷體" w:cs="標楷體"/>
                <w:spacing w:val="-2"/>
                <w:w w:val="0"/>
                <w:kern w:val="0"/>
                <w:u w:val="single"/>
              </w:rPr>
              <w:tab/>
            </w:r>
            <w:r w:rsidRPr="004A1E02">
              <w:rPr>
                <w:rFonts w:ascii="標楷體" w:cs="標楷體" w:hint="eastAsia"/>
                <w:spacing w:val="-2"/>
                <w:w w:val="0"/>
                <w:kern w:val="0"/>
                <w:u w:val="single"/>
              </w:rPr>
              <w:t>第五次以上裁處：三十萬元罰鍰。</w:t>
            </w:r>
          </w:p>
          <w:p w:rsidR="008C5FCD" w:rsidRPr="004A1E02" w:rsidRDefault="008C5FCD" w:rsidP="004A1E02">
            <w:pPr>
              <w:overflowPunct w:val="0"/>
              <w:topLinePunct/>
              <w:adjustRightInd w:val="0"/>
              <w:ind w:left="496" w:hangingChars="210" w:hanging="496"/>
              <w:rPr>
                <w:rFonts w:ascii="標楷體" w:cs="標楷體"/>
                <w:spacing w:val="-2"/>
                <w:w w:val="0"/>
                <w:kern w:val="0"/>
                <w:u w:val="single"/>
              </w:rPr>
            </w:pPr>
            <w:r w:rsidRPr="004A1E02">
              <w:rPr>
                <w:rFonts w:ascii="標楷體" w:cs="標楷體" w:hint="eastAsia"/>
                <w:spacing w:val="-2"/>
                <w:w w:val="0"/>
                <w:kern w:val="0"/>
                <w:u w:val="single"/>
              </w:rPr>
              <w:t>二、</w:t>
            </w:r>
            <w:r w:rsidR="00D36C86">
              <w:rPr>
                <w:rFonts w:ascii="標楷體" w:cs="標楷體"/>
                <w:spacing w:val="-2"/>
                <w:w w:val="0"/>
                <w:kern w:val="0"/>
                <w:u w:val="single"/>
              </w:rPr>
              <w:tab/>
            </w:r>
            <w:r w:rsidRPr="004A1E02">
              <w:rPr>
                <w:rFonts w:ascii="標楷體" w:cs="標楷體" w:hint="eastAsia"/>
                <w:spacing w:val="-2"/>
                <w:w w:val="0"/>
                <w:kern w:val="0"/>
                <w:u w:val="single"/>
              </w:rPr>
              <w:t>前項規避、妨礙或拒絕查詢、取閱文件或提出說明之裁處次數，以同一受查核者於同一建案</w:t>
            </w:r>
            <w:r w:rsidRPr="004A1E02">
              <w:rPr>
                <w:rFonts w:ascii="標楷體" w:cs="標楷體"/>
                <w:spacing w:val="-2"/>
                <w:w w:val="0"/>
                <w:kern w:val="0"/>
                <w:u w:val="single"/>
              </w:rPr>
              <w:t>(</w:t>
            </w:r>
            <w:r w:rsidRPr="004A1E02">
              <w:rPr>
                <w:rFonts w:ascii="標楷體" w:cs="標楷體" w:hint="eastAsia"/>
                <w:spacing w:val="-2"/>
                <w:w w:val="0"/>
                <w:kern w:val="0"/>
                <w:u w:val="single"/>
              </w:rPr>
              <w:t>含建案名稱變更</w:t>
            </w:r>
            <w:r w:rsidRPr="004A1E02">
              <w:rPr>
                <w:rFonts w:ascii="標楷體" w:cs="標楷體"/>
                <w:spacing w:val="-2"/>
                <w:w w:val="0"/>
                <w:kern w:val="0"/>
                <w:u w:val="single"/>
              </w:rPr>
              <w:t>)</w:t>
            </w:r>
            <w:r w:rsidRPr="004A1E02">
              <w:rPr>
                <w:rFonts w:ascii="標楷體" w:cs="標楷體" w:hint="eastAsia"/>
                <w:spacing w:val="-2"/>
                <w:w w:val="0"/>
                <w:kern w:val="0"/>
                <w:u w:val="single"/>
              </w:rPr>
              <w:t>次數計算之。</w:t>
            </w:r>
          </w:p>
        </w:tc>
      </w:tr>
    </w:tbl>
    <w:p w:rsidR="00D36C86" w:rsidRDefault="00D36C86" w:rsidP="008C5FCD">
      <w:pPr>
        <w:autoSpaceDE w:val="0"/>
        <w:autoSpaceDN w:val="0"/>
        <w:adjustRightInd w:val="0"/>
        <w:spacing w:line="240" w:lineRule="auto"/>
        <w:jc w:val="left"/>
        <w:rPr>
          <w:rFonts w:ascii="標楷體" w:cs="標楷體"/>
          <w:w w:val="0"/>
          <w:kern w:val="0"/>
        </w:rPr>
      </w:pPr>
    </w:p>
    <w:p w:rsidR="00823E6B" w:rsidRDefault="00823E6B">
      <w:pPr>
        <w:widowControl/>
        <w:spacing w:line="240" w:lineRule="auto"/>
        <w:jc w:val="left"/>
        <w:rPr>
          <w:rFonts w:ascii="標楷體" w:cs="標楷體"/>
          <w:w w:val="0"/>
          <w:kern w:val="0"/>
        </w:rPr>
      </w:pPr>
      <w:r>
        <w:rPr>
          <w:rFonts w:ascii="標楷體" w:cs="標楷體"/>
          <w:w w:val="0"/>
          <w:kern w:val="0"/>
        </w:rPr>
        <w:br w:type="page"/>
      </w:r>
    </w:p>
    <w:p w:rsidR="00823E6B" w:rsidRPr="00823E6B" w:rsidRDefault="00823E6B" w:rsidP="00AD5FF6">
      <w:pPr>
        <w:spacing w:beforeLines="150" w:line="240" w:lineRule="auto"/>
        <w:ind w:left="729" w:hangingChars="260" w:hanging="729"/>
        <w:rPr>
          <w:b/>
          <w:kern w:val="0"/>
          <w:sz w:val="28"/>
          <w:szCs w:val="28"/>
          <w:lang w:val="zh-TW"/>
        </w:rPr>
      </w:pPr>
      <w:r w:rsidRPr="00823E6B">
        <w:rPr>
          <w:rFonts w:hint="eastAsia"/>
          <w:b/>
          <w:kern w:val="0"/>
          <w:sz w:val="28"/>
          <w:szCs w:val="28"/>
          <w:lang w:val="zh-TW"/>
        </w:rPr>
        <w:lastRenderedPageBreak/>
        <w:t>附表</w:t>
      </w:r>
      <w:r w:rsidRPr="00823E6B">
        <w:rPr>
          <w:b/>
          <w:kern w:val="0"/>
          <w:sz w:val="28"/>
          <w:szCs w:val="28"/>
          <w:lang w:val="zh-TW"/>
        </w:rPr>
        <w:t>-</w:t>
      </w:r>
      <w:r>
        <w:rPr>
          <w:rFonts w:hint="eastAsia"/>
          <w:b/>
          <w:kern w:val="0"/>
          <w:sz w:val="28"/>
          <w:szCs w:val="28"/>
          <w:lang w:val="zh-TW"/>
        </w:rPr>
        <w:tab/>
      </w:r>
      <w:r w:rsidRPr="00823E6B">
        <w:rPr>
          <w:rFonts w:hint="eastAsia"/>
          <w:b/>
          <w:kern w:val="0"/>
          <w:sz w:val="28"/>
          <w:szCs w:val="28"/>
          <w:lang w:val="zh-TW"/>
        </w:rPr>
        <w:t>澎湖縣政府處理違反平均地權條例</w:t>
      </w:r>
      <w:r w:rsidRPr="00823E6B">
        <w:rPr>
          <w:rFonts w:hint="eastAsia"/>
          <w:b/>
          <w:kern w:val="0"/>
          <w:sz w:val="28"/>
          <w:szCs w:val="28"/>
          <w:u w:val="single"/>
          <w:lang w:val="zh-TW"/>
        </w:rPr>
        <w:t>第四十七條及第四十七條之三規定統一</w:t>
      </w:r>
      <w:r w:rsidRPr="00823E6B">
        <w:rPr>
          <w:rFonts w:hint="eastAsia"/>
          <w:b/>
          <w:kern w:val="0"/>
          <w:sz w:val="28"/>
          <w:szCs w:val="28"/>
          <w:lang w:val="zh-TW"/>
        </w:rPr>
        <w:t>裁罰基準（現行規定）</w:t>
      </w:r>
    </w:p>
    <w:tbl>
      <w:tblPr>
        <w:tblW w:w="5000" w:type="pct"/>
        <w:tblBorders>
          <w:top w:val="single" w:sz="4" w:space="0" w:color="000000"/>
          <w:left w:val="single" w:sz="4" w:space="0" w:color="000000"/>
          <w:bottom w:val="single" w:sz="4" w:space="0" w:color="000000"/>
          <w:right w:val="single" w:sz="4" w:space="0" w:color="000000"/>
        </w:tblBorders>
        <w:tblCellMar>
          <w:left w:w="10" w:type="dxa"/>
          <w:right w:w="10" w:type="dxa"/>
        </w:tblCellMar>
        <w:tblLook w:val="0000"/>
      </w:tblPr>
      <w:tblGrid>
        <w:gridCol w:w="355"/>
        <w:gridCol w:w="1689"/>
        <w:gridCol w:w="1276"/>
        <w:gridCol w:w="1982"/>
        <w:gridCol w:w="2920"/>
      </w:tblGrid>
      <w:tr w:rsidR="0014460A" w:rsidRPr="00823E6B" w:rsidTr="0014460A">
        <w:trPr>
          <w:tblHeader/>
        </w:trPr>
        <w:tc>
          <w:tcPr>
            <w:tcW w:w="216" w:type="pct"/>
            <w:tcBorders>
              <w:top w:val="single" w:sz="4" w:space="0" w:color="000000"/>
              <w:bottom w:val="single" w:sz="4" w:space="0" w:color="000000"/>
              <w:right w:val="single" w:sz="4" w:space="0" w:color="000000"/>
            </w:tcBorders>
            <w:tcMar>
              <w:top w:w="0" w:type="dxa"/>
              <w:left w:w="57" w:type="dxa"/>
              <w:bottom w:w="0" w:type="dxa"/>
              <w:right w:w="57" w:type="dxa"/>
            </w:tcMar>
            <w:vAlign w:val="center"/>
          </w:tcPr>
          <w:p w:rsidR="00823E6B" w:rsidRDefault="00823E6B" w:rsidP="0014460A">
            <w:pPr>
              <w:kinsoku w:val="0"/>
              <w:overflowPunct w:val="0"/>
              <w:autoSpaceDE w:val="0"/>
              <w:autoSpaceDN w:val="0"/>
              <w:adjustRightInd w:val="0"/>
              <w:jc w:val="center"/>
              <w:rPr>
                <w:rFonts w:ascii="標楷體" w:cs="標楷體"/>
                <w:b/>
                <w:bCs/>
                <w:kern w:val="0"/>
              </w:rPr>
            </w:pPr>
            <w:r w:rsidRPr="00823E6B">
              <w:rPr>
                <w:rFonts w:ascii="標楷體" w:cs="標楷體" w:hint="eastAsia"/>
                <w:b/>
                <w:bCs/>
                <w:kern w:val="0"/>
              </w:rPr>
              <w:t>項</w:t>
            </w:r>
          </w:p>
          <w:p w:rsidR="00823E6B" w:rsidRPr="00823E6B" w:rsidRDefault="00823E6B" w:rsidP="0014460A">
            <w:pPr>
              <w:kinsoku w:val="0"/>
              <w:overflowPunct w:val="0"/>
              <w:autoSpaceDE w:val="0"/>
              <w:autoSpaceDN w:val="0"/>
              <w:adjustRightInd w:val="0"/>
              <w:jc w:val="center"/>
              <w:rPr>
                <w:rFonts w:ascii="標楷體" w:cs="標楷體"/>
                <w:b/>
                <w:bCs/>
                <w:kern w:val="0"/>
              </w:rPr>
            </w:pPr>
            <w:r w:rsidRPr="00823E6B">
              <w:rPr>
                <w:rFonts w:ascii="標楷體" w:cs="標楷體" w:hint="eastAsia"/>
                <w:b/>
                <w:bCs/>
                <w:kern w:val="0"/>
              </w:rPr>
              <w:t>次</w:t>
            </w:r>
          </w:p>
        </w:tc>
        <w:tc>
          <w:tcPr>
            <w:tcW w:w="1027"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23E6B" w:rsidRPr="00823E6B" w:rsidRDefault="00823E6B" w:rsidP="0014460A">
            <w:pPr>
              <w:kinsoku w:val="0"/>
              <w:overflowPunct w:val="0"/>
              <w:autoSpaceDE w:val="0"/>
              <w:autoSpaceDN w:val="0"/>
              <w:adjustRightInd w:val="0"/>
              <w:ind w:leftChars="-50" w:left="-120" w:rightChars="-50" w:right="-120"/>
              <w:jc w:val="center"/>
              <w:rPr>
                <w:rFonts w:ascii="標楷體" w:cs="標楷體"/>
                <w:b/>
                <w:bCs/>
                <w:kern w:val="0"/>
              </w:rPr>
            </w:pPr>
            <w:r w:rsidRPr="00823E6B">
              <w:rPr>
                <w:rFonts w:ascii="標楷體" w:cs="標楷體" w:hint="eastAsia"/>
                <w:b/>
                <w:bCs/>
                <w:kern w:val="0"/>
              </w:rPr>
              <w:t>違反規定及要件</w:t>
            </w:r>
          </w:p>
        </w:tc>
        <w:tc>
          <w:tcPr>
            <w:tcW w:w="776"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23E6B" w:rsidRPr="00823E6B" w:rsidRDefault="00823E6B" w:rsidP="0014460A">
            <w:pPr>
              <w:kinsoku w:val="0"/>
              <w:overflowPunct w:val="0"/>
              <w:autoSpaceDE w:val="0"/>
              <w:autoSpaceDN w:val="0"/>
              <w:adjustRightInd w:val="0"/>
              <w:ind w:leftChars="-50" w:left="-120" w:rightChars="-50" w:right="-120"/>
              <w:jc w:val="center"/>
              <w:rPr>
                <w:rFonts w:ascii="標楷體" w:cs="標楷體"/>
                <w:b/>
                <w:bCs/>
                <w:kern w:val="0"/>
              </w:rPr>
            </w:pPr>
            <w:r w:rsidRPr="00823E6B">
              <w:rPr>
                <w:rFonts w:ascii="標楷體" w:cs="標楷體" w:hint="eastAsia"/>
                <w:b/>
                <w:bCs/>
                <w:kern w:val="0"/>
              </w:rPr>
              <w:t>法條依據</w:t>
            </w:r>
          </w:p>
        </w:tc>
        <w:tc>
          <w:tcPr>
            <w:tcW w:w="1205"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23E6B" w:rsidRDefault="00823E6B" w:rsidP="0014460A">
            <w:pPr>
              <w:kinsoku w:val="0"/>
              <w:overflowPunct w:val="0"/>
              <w:autoSpaceDE w:val="0"/>
              <w:autoSpaceDN w:val="0"/>
              <w:adjustRightInd w:val="0"/>
              <w:ind w:leftChars="-50" w:left="-120" w:rightChars="-50" w:right="-120"/>
              <w:jc w:val="center"/>
              <w:rPr>
                <w:rFonts w:ascii="標楷體" w:cs="標楷體"/>
                <w:b/>
                <w:bCs/>
                <w:kern w:val="0"/>
              </w:rPr>
            </w:pPr>
            <w:r w:rsidRPr="00823E6B">
              <w:rPr>
                <w:rFonts w:ascii="標楷體" w:cs="標楷體" w:hint="eastAsia"/>
                <w:b/>
                <w:bCs/>
                <w:kern w:val="0"/>
              </w:rPr>
              <w:t>法定罰鍰金額範圍</w:t>
            </w:r>
          </w:p>
          <w:p w:rsidR="0014460A" w:rsidRDefault="00823E6B" w:rsidP="0014460A">
            <w:pPr>
              <w:kinsoku w:val="0"/>
              <w:overflowPunct w:val="0"/>
              <w:autoSpaceDE w:val="0"/>
              <w:autoSpaceDN w:val="0"/>
              <w:adjustRightInd w:val="0"/>
              <w:ind w:leftChars="-50" w:left="-120" w:rightChars="-50" w:right="-120"/>
              <w:jc w:val="center"/>
              <w:rPr>
                <w:rFonts w:ascii="標楷體" w:cs="標楷體"/>
                <w:b/>
                <w:bCs/>
                <w:spacing w:val="-20"/>
                <w:kern w:val="0"/>
              </w:rPr>
            </w:pPr>
            <w:r w:rsidRPr="0014460A">
              <w:rPr>
                <w:rFonts w:ascii="標楷體" w:cs="標楷體" w:hint="eastAsia"/>
                <w:b/>
                <w:bCs/>
                <w:spacing w:val="-20"/>
                <w:kern w:val="0"/>
              </w:rPr>
              <w:t>（單位：新臺幣</w:t>
            </w:r>
            <w:r w:rsidRPr="0014460A">
              <w:rPr>
                <w:rFonts w:ascii="標楷體" w:cs="標楷體"/>
                <w:b/>
                <w:bCs/>
                <w:spacing w:val="-20"/>
                <w:kern w:val="0"/>
              </w:rPr>
              <w:t>/</w:t>
            </w:r>
            <w:r w:rsidRPr="0014460A">
              <w:rPr>
                <w:rFonts w:ascii="標楷體" w:cs="標楷體" w:hint="eastAsia"/>
                <w:b/>
                <w:bCs/>
                <w:spacing w:val="-20"/>
                <w:kern w:val="0"/>
              </w:rPr>
              <w:t>元）</w:t>
            </w:r>
          </w:p>
          <w:p w:rsidR="00823E6B" w:rsidRPr="0014460A" w:rsidRDefault="00823E6B" w:rsidP="0014460A">
            <w:pPr>
              <w:kinsoku w:val="0"/>
              <w:overflowPunct w:val="0"/>
              <w:autoSpaceDE w:val="0"/>
              <w:autoSpaceDN w:val="0"/>
              <w:adjustRightInd w:val="0"/>
              <w:ind w:leftChars="-50" w:left="-120" w:rightChars="-50" w:right="-120"/>
              <w:jc w:val="center"/>
              <w:rPr>
                <w:rFonts w:ascii="標楷體" w:cs="標楷體"/>
                <w:b/>
                <w:bCs/>
                <w:kern w:val="0"/>
              </w:rPr>
            </w:pPr>
            <w:r w:rsidRPr="0014460A">
              <w:rPr>
                <w:rFonts w:ascii="標楷體" w:cs="標楷體" w:hint="eastAsia"/>
                <w:b/>
                <w:bCs/>
                <w:kern w:val="0"/>
              </w:rPr>
              <w:t>及其他裁處</w:t>
            </w:r>
          </w:p>
        </w:tc>
        <w:tc>
          <w:tcPr>
            <w:tcW w:w="1776" w:type="pct"/>
            <w:tcBorders>
              <w:top w:val="single" w:sz="4" w:space="0" w:color="000000"/>
              <w:left w:val="single" w:sz="4" w:space="0" w:color="000000"/>
              <w:bottom w:val="single" w:sz="4" w:space="0" w:color="000000"/>
            </w:tcBorders>
            <w:tcMar>
              <w:top w:w="0" w:type="dxa"/>
              <w:left w:w="57" w:type="dxa"/>
              <w:bottom w:w="0" w:type="dxa"/>
              <w:right w:w="57" w:type="dxa"/>
            </w:tcMar>
            <w:vAlign w:val="center"/>
          </w:tcPr>
          <w:p w:rsidR="00823E6B" w:rsidRPr="0014460A" w:rsidRDefault="00823E6B" w:rsidP="0014460A">
            <w:pPr>
              <w:kinsoku w:val="0"/>
              <w:overflowPunct w:val="0"/>
              <w:autoSpaceDE w:val="0"/>
              <w:autoSpaceDN w:val="0"/>
              <w:adjustRightInd w:val="0"/>
              <w:jc w:val="center"/>
              <w:rPr>
                <w:rFonts w:ascii="標楷體" w:cs="標楷體"/>
                <w:b/>
                <w:bCs/>
                <w:kern w:val="0"/>
              </w:rPr>
            </w:pPr>
            <w:r w:rsidRPr="0014460A">
              <w:rPr>
                <w:rFonts w:ascii="標楷體" w:cs="標楷體" w:hint="eastAsia"/>
                <w:b/>
                <w:bCs/>
                <w:kern w:val="0"/>
              </w:rPr>
              <w:t>統一裁罰基準</w:t>
            </w:r>
          </w:p>
          <w:p w:rsidR="00823E6B" w:rsidRPr="0014460A" w:rsidRDefault="00823E6B" w:rsidP="0014460A">
            <w:pPr>
              <w:kinsoku w:val="0"/>
              <w:overflowPunct w:val="0"/>
              <w:autoSpaceDE w:val="0"/>
              <w:autoSpaceDN w:val="0"/>
              <w:adjustRightInd w:val="0"/>
              <w:jc w:val="center"/>
              <w:rPr>
                <w:rFonts w:ascii="標楷體" w:cs="標楷體"/>
                <w:b/>
                <w:bCs/>
                <w:kern w:val="0"/>
              </w:rPr>
            </w:pPr>
            <w:r w:rsidRPr="0014460A">
              <w:rPr>
                <w:rFonts w:ascii="標楷體" w:cs="標楷體" w:hint="eastAsia"/>
                <w:b/>
                <w:bCs/>
                <w:kern w:val="0"/>
              </w:rPr>
              <w:t>（單位：新臺幣</w:t>
            </w:r>
            <w:r w:rsidRPr="0014460A">
              <w:rPr>
                <w:rFonts w:ascii="標楷體" w:cs="標楷體"/>
                <w:b/>
                <w:bCs/>
                <w:kern w:val="0"/>
              </w:rPr>
              <w:t>/</w:t>
            </w:r>
            <w:r w:rsidRPr="0014460A">
              <w:rPr>
                <w:rFonts w:ascii="標楷體" w:cs="標楷體" w:hint="eastAsia"/>
                <w:b/>
                <w:bCs/>
                <w:kern w:val="0"/>
              </w:rPr>
              <w:t>元）</w:t>
            </w:r>
          </w:p>
        </w:tc>
      </w:tr>
      <w:tr w:rsidR="0014460A" w:rsidRPr="00823E6B" w:rsidTr="0014460A">
        <w:tc>
          <w:tcPr>
            <w:tcW w:w="216" w:type="pct"/>
            <w:tcBorders>
              <w:top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jc w:val="center"/>
              <w:rPr>
                <w:rFonts w:ascii="標楷體" w:cs="標楷體"/>
                <w:kern w:val="0"/>
              </w:rPr>
            </w:pPr>
            <w:r w:rsidRPr="00823E6B">
              <w:rPr>
                <w:rFonts w:ascii="標楷體" w:cs="標楷體" w:hint="eastAsia"/>
                <w:kern w:val="0"/>
              </w:rPr>
              <w:t>壹</w:t>
            </w:r>
          </w:p>
        </w:tc>
        <w:tc>
          <w:tcPr>
            <w:tcW w:w="1027"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7" w:right="40"/>
              <w:rPr>
                <w:rFonts w:ascii="標楷體" w:cs="標楷體"/>
                <w:kern w:val="0"/>
              </w:rPr>
            </w:pPr>
            <w:r w:rsidRPr="00823E6B">
              <w:rPr>
                <w:rFonts w:ascii="標楷體" w:cs="標楷體" w:hint="eastAsia"/>
                <w:kern w:val="0"/>
              </w:rPr>
              <w:t>不動產買賣案件權利人及義務人未共同申報登錄土地及建物成交案件實際資訊，經限期申報而屆期未申報登錄資訊，且買賣案件已辦竣所有權移轉登記者。</w:t>
            </w:r>
          </w:p>
        </w:tc>
        <w:tc>
          <w:tcPr>
            <w:tcW w:w="776"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7" w:right="38"/>
              <w:rPr>
                <w:rFonts w:ascii="標楷體" w:cs="標楷體"/>
                <w:kern w:val="0"/>
              </w:rPr>
            </w:pPr>
            <w:r w:rsidRPr="00823E6B">
              <w:rPr>
                <w:rFonts w:ascii="標楷體" w:cs="標楷體" w:hint="eastAsia"/>
                <w:kern w:val="0"/>
              </w:rPr>
              <w:t>平均地權條例第四十七條第二項、第八十一條之二第一項</w:t>
            </w:r>
          </w:p>
        </w:tc>
        <w:tc>
          <w:tcPr>
            <w:tcW w:w="1205"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7" w:right="4"/>
              <w:rPr>
                <w:rFonts w:ascii="標楷體" w:cs="標楷體"/>
                <w:kern w:val="0"/>
              </w:rPr>
            </w:pPr>
            <w:r w:rsidRPr="00823E6B">
              <w:rPr>
                <w:rFonts w:ascii="標楷體" w:cs="標楷體" w:hint="eastAsia"/>
                <w:kern w:val="0"/>
              </w:rPr>
              <w:t>處三萬元以上十五萬元以下罰鍰，並令其限期改正；屆期未改正者，按次處罰。經處罰二次仍未改正者，按次處三十萬元以上一百萬元以下罰鍰。其含建物者，按戶（棟）處罰。</w:t>
            </w:r>
          </w:p>
        </w:tc>
        <w:tc>
          <w:tcPr>
            <w:tcW w:w="1776" w:type="pct"/>
            <w:tcBorders>
              <w:top w:val="single" w:sz="4" w:space="0" w:color="000000"/>
              <w:left w:val="single" w:sz="4" w:space="0" w:color="000000"/>
              <w:bottom w:val="single" w:sz="4" w:space="0" w:color="000000"/>
            </w:tcBorders>
            <w:tcMar>
              <w:top w:w="0" w:type="dxa"/>
              <w:left w:w="57" w:type="dxa"/>
              <w:bottom w:w="0" w:type="dxa"/>
              <w:right w:w="57" w:type="dxa"/>
            </w:tcMar>
          </w:tcPr>
          <w:p w:rsidR="00823E6B" w:rsidRPr="0014460A" w:rsidRDefault="00823E6B" w:rsidP="0014460A">
            <w:pPr>
              <w:kinsoku w:val="0"/>
              <w:overflowPunct w:val="0"/>
              <w:autoSpaceDE w:val="0"/>
              <w:autoSpaceDN w:val="0"/>
              <w:adjustRightInd w:val="0"/>
              <w:ind w:left="504" w:hangingChars="210" w:hanging="504"/>
              <w:rPr>
                <w:rFonts w:ascii="標楷體" w:cs="標楷體"/>
                <w:kern w:val="0"/>
              </w:rPr>
            </w:pPr>
            <w:r w:rsidRPr="0014460A">
              <w:rPr>
                <w:rFonts w:ascii="標楷體" w:cs="標楷體" w:hint="eastAsia"/>
                <w:kern w:val="0"/>
              </w:rPr>
              <w:t>一、</w:t>
            </w:r>
            <w:r w:rsidR="0014460A">
              <w:rPr>
                <w:rFonts w:ascii="標楷體" w:cs="標楷體"/>
                <w:kern w:val="0"/>
              </w:rPr>
              <w:tab/>
            </w:r>
            <w:r w:rsidRPr="0014460A">
              <w:rPr>
                <w:rFonts w:ascii="標楷體" w:cs="標楷體" w:hint="eastAsia"/>
                <w:kern w:val="0"/>
              </w:rPr>
              <w:t>權利人及義務人未共同申報登錄資訊，令其於七日內申報登錄資訊，屆期未申報登錄資訊，且買賣案件已辦竣所有權移轉登記者，依下列基準裁罰，並再令其於十五日內申報；屆期仍未申報者，按次加重處罰至申報為止。其含建物者，應按戶</w:t>
            </w:r>
            <w:r w:rsidRPr="0014460A">
              <w:rPr>
                <w:rFonts w:ascii="標楷體" w:cs="標楷體"/>
                <w:kern w:val="0"/>
              </w:rPr>
              <w:t>(</w:t>
            </w:r>
            <w:r w:rsidRPr="0014460A">
              <w:rPr>
                <w:rFonts w:ascii="標楷體" w:cs="標楷體" w:hint="eastAsia"/>
                <w:kern w:val="0"/>
              </w:rPr>
              <w:t>棟</w:t>
            </w:r>
            <w:r w:rsidRPr="0014460A">
              <w:rPr>
                <w:rFonts w:ascii="標楷體" w:cs="標楷體"/>
                <w:kern w:val="0"/>
              </w:rPr>
              <w:t>)</w:t>
            </w:r>
            <w:r w:rsidRPr="0014460A">
              <w:rPr>
                <w:rFonts w:ascii="標楷體" w:cs="標楷體" w:hint="eastAsia"/>
                <w:kern w:val="0"/>
              </w:rPr>
              <w:t>數各別計算罰鍰：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（一）</w:t>
            </w:r>
            <w:r w:rsidRPr="0014460A">
              <w:rPr>
                <w:rFonts w:ascii="標楷體" w:cs="標楷體"/>
                <w:kern w:val="0"/>
              </w:rPr>
              <w:tab/>
            </w:r>
            <w:r w:rsidRPr="0014460A">
              <w:rPr>
                <w:rFonts w:ascii="標楷體" w:cs="標楷體" w:hint="eastAsia"/>
                <w:kern w:val="0"/>
              </w:rPr>
              <w:t>第一次裁罰：處三萬元罰鍰。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（二）</w:t>
            </w:r>
            <w:r w:rsidRPr="0014460A">
              <w:rPr>
                <w:rFonts w:ascii="標楷體" w:cs="標楷體"/>
                <w:kern w:val="0"/>
              </w:rPr>
              <w:tab/>
            </w:r>
            <w:r w:rsidRPr="0014460A">
              <w:rPr>
                <w:rFonts w:ascii="標楷體" w:cs="標楷體" w:hint="eastAsia"/>
                <w:kern w:val="0"/>
              </w:rPr>
              <w:t>第二次裁罰：處十五萬元罰鍰。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（三）</w:t>
            </w:r>
            <w:r w:rsidRPr="0014460A">
              <w:rPr>
                <w:rFonts w:ascii="標楷體" w:cs="標楷體"/>
                <w:kern w:val="0"/>
              </w:rPr>
              <w:tab/>
            </w:r>
            <w:r w:rsidRPr="0014460A">
              <w:rPr>
                <w:rFonts w:ascii="標楷體" w:cs="標楷體" w:hint="eastAsia"/>
                <w:kern w:val="0"/>
              </w:rPr>
              <w:t>第三次裁罰：處三十萬元罰鍰。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（四）</w:t>
            </w:r>
            <w:r w:rsidRPr="0014460A">
              <w:rPr>
                <w:rFonts w:ascii="標楷體" w:cs="標楷體"/>
                <w:kern w:val="0"/>
              </w:rPr>
              <w:tab/>
            </w:r>
            <w:r w:rsidRPr="0014460A">
              <w:rPr>
                <w:rFonts w:ascii="標楷體" w:cs="標楷體" w:hint="eastAsia"/>
                <w:kern w:val="0"/>
              </w:rPr>
              <w:t>第四次裁罰：處六十萬元罰鍰。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（五）</w:t>
            </w:r>
            <w:r w:rsidRPr="0014460A">
              <w:rPr>
                <w:rFonts w:ascii="標楷體" w:cs="標楷體"/>
                <w:kern w:val="0"/>
              </w:rPr>
              <w:tab/>
            </w:r>
            <w:r w:rsidRPr="0014460A">
              <w:rPr>
                <w:rFonts w:ascii="標楷體" w:cs="標楷體" w:hint="eastAsia"/>
                <w:kern w:val="0"/>
              </w:rPr>
              <w:t>第五次以上裁罰：處一百萬元罰</w:t>
            </w:r>
            <w:r w:rsidR="0014460A">
              <w:rPr>
                <w:rFonts w:ascii="標楷體" w:cs="標楷體" w:hint="eastAsia"/>
                <w:kern w:val="0"/>
              </w:rPr>
              <w:t xml:space="preserve"> </w:t>
            </w:r>
            <w:r w:rsidRPr="0014460A">
              <w:rPr>
                <w:rFonts w:ascii="標楷體" w:cs="標楷體" w:hint="eastAsia"/>
                <w:kern w:val="0"/>
              </w:rPr>
              <w:t>鍰。</w:t>
            </w:r>
          </w:p>
          <w:p w:rsidR="00823E6B" w:rsidRPr="0014460A" w:rsidRDefault="00823E6B" w:rsidP="0014460A">
            <w:pPr>
              <w:kinsoku w:val="0"/>
              <w:overflowPunct w:val="0"/>
              <w:autoSpaceDE w:val="0"/>
              <w:autoSpaceDN w:val="0"/>
              <w:adjustRightInd w:val="0"/>
              <w:ind w:left="504" w:hangingChars="210" w:hanging="504"/>
              <w:rPr>
                <w:rFonts w:ascii="標楷體" w:cs="標楷體"/>
                <w:kern w:val="0"/>
              </w:rPr>
            </w:pPr>
            <w:r w:rsidRPr="0014460A">
              <w:rPr>
                <w:rFonts w:ascii="標楷體" w:cs="標楷體" w:hint="eastAsia"/>
                <w:kern w:val="0"/>
              </w:rPr>
              <w:t>二、</w:t>
            </w:r>
            <w:r w:rsidRPr="0014460A">
              <w:rPr>
                <w:rFonts w:ascii="標楷體" w:cs="標楷體"/>
                <w:kern w:val="0"/>
              </w:rPr>
              <w:tab/>
            </w:r>
            <w:r w:rsidRPr="0014460A">
              <w:rPr>
                <w:rFonts w:ascii="標楷體" w:cs="標楷體" w:hint="eastAsia"/>
                <w:kern w:val="0"/>
              </w:rPr>
              <w:t>前項違規裁罰，除義務人非基於自身意願出售或依規定得由權利人單獨申請買賣移轉</w:t>
            </w:r>
            <w:r w:rsidRPr="0014460A">
              <w:rPr>
                <w:rFonts w:ascii="標楷體" w:cs="標楷體" w:hint="eastAsia"/>
                <w:kern w:val="0"/>
              </w:rPr>
              <w:lastRenderedPageBreak/>
              <w:t>登記者，義務人免罰外，其罰鍰分攤原則規定如下：</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（一）</w:t>
            </w:r>
            <w:r w:rsidRPr="0014460A">
              <w:rPr>
                <w:rFonts w:ascii="標楷體" w:cs="標楷體"/>
                <w:kern w:val="0"/>
              </w:rPr>
              <w:tab/>
            </w:r>
            <w:r w:rsidRPr="0014460A">
              <w:rPr>
                <w:rFonts w:ascii="標楷體" w:cs="標楷體" w:hint="eastAsia"/>
                <w:kern w:val="0"/>
              </w:rPr>
              <w:t>權利人及義務人皆無法舉證其無故意或過失者，由雙方各負擔罰鍰二分之一，再各自按權利人或義務人之人數分算。</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（二）</w:t>
            </w:r>
            <w:r w:rsidRPr="0014460A">
              <w:rPr>
                <w:rFonts w:ascii="標楷體" w:cs="標楷體"/>
                <w:kern w:val="0"/>
              </w:rPr>
              <w:tab/>
            </w:r>
            <w:r w:rsidRPr="0014460A">
              <w:rPr>
                <w:rFonts w:ascii="標楷體" w:cs="標楷體" w:hint="eastAsia"/>
                <w:kern w:val="0"/>
              </w:rPr>
              <w:t>權利人及義務人如僅一方舉證其無故意或過失者，由另一方負擔罰鍰，再按權利人或義務人之人數分算。</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（三）</w:t>
            </w:r>
            <w:r w:rsidRPr="0014460A">
              <w:rPr>
                <w:rFonts w:ascii="標楷體" w:cs="標楷體"/>
                <w:kern w:val="0"/>
              </w:rPr>
              <w:tab/>
            </w:r>
            <w:r w:rsidRPr="0014460A">
              <w:rPr>
                <w:rFonts w:ascii="標楷體" w:cs="標楷體" w:hint="eastAsia"/>
                <w:kern w:val="0"/>
              </w:rPr>
              <w:t>權利人及義務人如皆僅部分當事人舉證其無故意或過失者，由雙方各負擔罰鍰二分之一，再按可歸責之權利人或義務人各自之人數分算。</w:t>
            </w:r>
          </w:p>
          <w:p w:rsidR="00823E6B" w:rsidRPr="0014460A" w:rsidRDefault="00823E6B" w:rsidP="0014460A">
            <w:pPr>
              <w:kinsoku w:val="0"/>
              <w:overflowPunct w:val="0"/>
              <w:autoSpaceDE w:val="0"/>
              <w:autoSpaceDN w:val="0"/>
              <w:adjustRightInd w:val="0"/>
              <w:ind w:left="504" w:hangingChars="210" w:hanging="504"/>
              <w:rPr>
                <w:rFonts w:ascii="標楷體" w:cs="標楷體"/>
                <w:kern w:val="0"/>
              </w:rPr>
            </w:pPr>
            <w:r w:rsidRPr="0014460A">
              <w:rPr>
                <w:rFonts w:ascii="標楷體" w:cs="標楷體" w:hint="eastAsia"/>
                <w:kern w:val="0"/>
              </w:rPr>
              <w:lastRenderedPageBreak/>
              <w:t>三、</w:t>
            </w:r>
            <w:r w:rsidR="0014460A">
              <w:rPr>
                <w:rFonts w:ascii="標楷體" w:cs="標楷體"/>
                <w:kern w:val="0"/>
              </w:rPr>
              <w:tab/>
            </w:r>
            <w:r w:rsidRPr="0014460A">
              <w:rPr>
                <w:rFonts w:ascii="標楷體" w:cs="標楷體" w:hint="eastAsia"/>
                <w:kern w:val="0"/>
              </w:rPr>
              <w:t>第一項裁罰次數，以同一買賣案件計算之。</w:t>
            </w:r>
          </w:p>
        </w:tc>
      </w:tr>
      <w:tr w:rsidR="0014460A" w:rsidRPr="00823E6B" w:rsidTr="0014460A">
        <w:tc>
          <w:tcPr>
            <w:tcW w:w="216" w:type="pct"/>
            <w:tcBorders>
              <w:top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jc w:val="center"/>
              <w:rPr>
                <w:rFonts w:ascii="標楷體" w:cs="標楷體"/>
                <w:kern w:val="0"/>
              </w:rPr>
            </w:pPr>
            <w:r w:rsidRPr="00823E6B">
              <w:rPr>
                <w:rFonts w:ascii="標楷體" w:cs="標楷體" w:hint="eastAsia"/>
                <w:kern w:val="0"/>
              </w:rPr>
              <w:lastRenderedPageBreak/>
              <w:t>貳</w:t>
            </w:r>
          </w:p>
        </w:tc>
        <w:tc>
          <w:tcPr>
            <w:tcW w:w="1027"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7" w:right="40"/>
              <w:rPr>
                <w:rFonts w:ascii="標楷體" w:cs="標楷體"/>
                <w:kern w:val="0"/>
              </w:rPr>
            </w:pPr>
            <w:r w:rsidRPr="00823E6B">
              <w:rPr>
                <w:rFonts w:ascii="標楷體" w:cs="標楷體" w:hint="eastAsia"/>
                <w:kern w:val="0"/>
              </w:rPr>
              <w:t>不動產買賣案件申報登錄土地及建物成交案件實際資訊，申報登錄價格資訊不實</w:t>
            </w:r>
            <w:r w:rsidR="0014460A">
              <w:rPr>
                <w:rFonts w:ascii="標楷體" w:cs="標楷體" w:hint="eastAsia"/>
                <w:kern w:val="0"/>
              </w:rPr>
              <w:t xml:space="preserve"> </w:t>
            </w:r>
            <w:r w:rsidRPr="00823E6B">
              <w:rPr>
                <w:rFonts w:ascii="標楷體" w:cs="標楷體" w:hint="eastAsia"/>
                <w:kern w:val="0"/>
              </w:rPr>
              <w:t>者。</w:t>
            </w:r>
          </w:p>
        </w:tc>
        <w:tc>
          <w:tcPr>
            <w:tcW w:w="776"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7" w:right="38"/>
              <w:rPr>
                <w:rFonts w:ascii="標楷體" w:cs="標楷體"/>
                <w:kern w:val="0"/>
              </w:rPr>
            </w:pPr>
            <w:r w:rsidRPr="00823E6B">
              <w:rPr>
                <w:rFonts w:ascii="標楷體" w:cs="標楷體" w:hint="eastAsia"/>
                <w:kern w:val="0"/>
              </w:rPr>
              <w:t>平均地權條例第四十七條第二項、第八十一條之二第二項第一款</w:t>
            </w:r>
          </w:p>
        </w:tc>
        <w:tc>
          <w:tcPr>
            <w:tcW w:w="1205"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7" w:right="4"/>
              <w:rPr>
                <w:rFonts w:ascii="標楷體" w:cs="標楷體"/>
                <w:kern w:val="0"/>
              </w:rPr>
            </w:pPr>
            <w:r w:rsidRPr="00823E6B">
              <w:rPr>
                <w:rFonts w:ascii="標楷體" w:cs="標楷體" w:hint="eastAsia"/>
                <w:kern w:val="0"/>
              </w:rPr>
              <w:t>處三萬元以上十五萬元以下罰鍰，並命其限期改正；屆期未改正者，按次處罰。經處罰二次仍未改正者，按次處三十萬元以上一百萬元以下罰鍰。其含建物者，按戶（棟）處罰。</w:t>
            </w:r>
          </w:p>
        </w:tc>
        <w:tc>
          <w:tcPr>
            <w:tcW w:w="1776" w:type="pct"/>
            <w:tcBorders>
              <w:top w:val="single" w:sz="4" w:space="0" w:color="000000"/>
              <w:left w:val="single" w:sz="4" w:space="0" w:color="000000"/>
              <w:bottom w:val="single" w:sz="4" w:space="0" w:color="000000"/>
            </w:tcBorders>
            <w:tcMar>
              <w:top w:w="0" w:type="dxa"/>
              <w:left w:w="57" w:type="dxa"/>
              <w:bottom w:w="0" w:type="dxa"/>
              <w:right w:w="57" w:type="dxa"/>
            </w:tcMar>
          </w:tcPr>
          <w:p w:rsidR="00823E6B" w:rsidRPr="0014460A" w:rsidRDefault="00823E6B" w:rsidP="0014460A">
            <w:pPr>
              <w:kinsoku w:val="0"/>
              <w:overflowPunct w:val="0"/>
              <w:autoSpaceDE w:val="0"/>
              <w:autoSpaceDN w:val="0"/>
              <w:adjustRightInd w:val="0"/>
              <w:ind w:left="504" w:hangingChars="210" w:hanging="504"/>
              <w:rPr>
                <w:rFonts w:ascii="標楷體" w:cs="標楷體"/>
                <w:kern w:val="0"/>
              </w:rPr>
            </w:pPr>
            <w:r w:rsidRPr="0014460A">
              <w:rPr>
                <w:rFonts w:ascii="標楷體" w:cs="標楷體" w:hint="eastAsia"/>
                <w:kern w:val="0"/>
              </w:rPr>
              <w:t>一、</w:t>
            </w:r>
            <w:r w:rsidR="0014460A">
              <w:rPr>
                <w:rFonts w:ascii="標楷體" w:cs="標楷體"/>
                <w:kern w:val="0"/>
              </w:rPr>
              <w:tab/>
            </w:r>
            <w:r w:rsidRPr="0014460A">
              <w:rPr>
                <w:rFonts w:ascii="標楷體" w:cs="標楷體" w:hint="eastAsia"/>
                <w:kern w:val="0"/>
              </w:rPr>
              <w:t>權利人及義務人違反本條例第四十七條第二項規定，依下列基準裁罰，並令其於十五日內改正；屆期仍未改正者，按次加重處罰至改正為止。其含建物者，按戶</w:t>
            </w:r>
            <w:r w:rsidRPr="0014460A">
              <w:rPr>
                <w:rFonts w:ascii="標楷體" w:cs="標楷體"/>
                <w:kern w:val="0"/>
              </w:rPr>
              <w:t>(</w:t>
            </w:r>
            <w:r w:rsidRPr="0014460A">
              <w:rPr>
                <w:rFonts w:ascii="標楷體" w:cs="標楷體" w:hint="eastAsia"/>
                <w:kern w:val="0"/>
              </w:rPr>
              <w:t>棟</w:t>
            </w:r>
            <w:r w:rsidRPr="0014460A">
              <w:rPr>
                <w:rFonts w:ascii="標楷體" w:cs="標楷體"/>
                <w:kern w:val="0"/>
              </w:rPr>
              <w:t>)</w:t>
            </w:r>
            <w:r w:rsidRPr="0014460A">
              <w:rPr>
                <w:rFonts w:ascii="標楷體" w:cs="標楷體" w:hint="eastAsia"/>
                <w:kern w:val="0"/>
              </w:rPr>
              <w:t>數各別計算罰鍰：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（一）</w:t>
            </w:r>
            <w:r w:rsidR="0014460A">
              <w:rPr>
                <w:rFonts w:ascii="標楷體" w:cs="標楷體"/>
                <w:kern w:val="0"/>
              </w:rPr>
              <w:tab/>
            </w:r>
            <w:r w:rsidRPr="0014460A">
              <w:rPr>
                <w:rFonts w:ascii="標楷體" w:cs="標楷體" w:hint="eastAsia"/>
                <w:kern w:val="0"/>
              </w:rPr>
              <w:t>第一次裁罰：處三萬元罰鍰。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（二）</w:t>
            </w:r>
            <w:r w:rsidR="0014460A">
              <w:rPr>
                <w:rFonts w:ascii="標楷體" w:cs="標楷體"/>
                <w:kern w:val="0"/>
              </w:rPr>
              <w:tab/>
            </w:r>
            <w:r w:rsidRPr="0014460A">
              <w:rPr>
                <w:rFonts w:ascii="標楷體" w:cs="標楷體" w:hint="eastAsia"/>
                <w:kern w:val="0"/>
              </w:rPr>
              <w:t>第二次裁罰：處十五萬元罰鍰。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（三）</w:t>
            </w:r>
            <w:r w:rsidR="0014460A">
              <w:rPr>
                <w:rFonts w:ascii="標楷體" w:cs="標楷體"/>
                <w:kern w:val="0"/>
              </w:rPr>
              <w:tab/>
            </w:r>
            <w:r w:rsidRPr="0014460A">
              <w:rPr>
                <w:rFonts w:ascii="標楷體" w:cs="標楷體" w:hint="eastAsia"/>
                <w:kern w:val="0"/>
              </w:rPr>
              <w:t>第三次裁罰：處三十萬元罰鍰。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（四）</w:t>
            </w:r>
            <w:r w:rsidR="0014460A">
              <w:rPr>
                <w:rFonts w:ascii="標楷體" w:cs="標楷體"/>
                <w:kern w:val="0"/>
              </w:rPr>
              <w:tab/>
            </w:r>
            <w:r w:rsidRPr="0014460A">
              <w:rPr>
                <w:rFonts w:ascii="標楷體" w:cs="標楷體" w:hint="eastAsia"/>
                <w:kern w:val="0"/>
              </w:rPr>
              <w:t>第四次裁罰：處六十萬元罰鍰。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（五）</w:t>
            </w:r>
            <w:r w:rsidR="0014460A">
              <w:rPr>
                <w:rFonts w:ascii="標楷體" w:cs="標楷體"/>
                <w:kern w:val="0"/>
              </w:rPr>
              <w:tab/>
            </w:r>
            <w:r w:rsidRPr="0014460A">
              <w:rPr>
                <w:rFonts w:ascii="標楷體" w:cs="標楷體" w:hint="eastAsia"/>
                <w:kern w:val="0"/>
              </w:rPr>
              <w:t>第五次以上裁罰：處一百萬元罰鍰。</w:t>
            </w:r>
          </w:p>
          <w:p w:rsidR="00823E6B" w:rsidRPr="0014460A" w:rsidRDefault="00823E6B" w:rsidP="0014460A">
            <w:pPr>
              <w:kinsoku w:val="0"/>
              <w:overflowPunct w:val="0"/>
              <w:autoSpaceDE w:val="0"/>
              <w:autoSpaceDN w:val="0"/>
              <w:adjustRightInd w:val="0"/>
              <w:ind w:left="504" w:hangingChars="210" w:hanging="504"/>
              <w:rPr>
                <w:rFonts w:ascii="標楷體" w:cs="標楷體"/>
                <w:kern w:val="0"/>
              </w:rPr>
            </w:pPr>
            <w:r w:rsidRPr="0014460A">
              <w:rPr>
                <w:rFonts w:ascii="標楷體" w:cs="標楷體" w:hint="eastAsia"/>
                <w:kern w:val="0"/>
              </w:rPr>
              <w:t>二、</w:t>
            </w:r>
            <w:r w:rsidR="0014460A">
              <w:rPr>
                <w:rFonts w:ascii="標楷體" w:cs="標楷體"/>
                <w:kern w:val="0"/>
              </w:rPr>
              <w:tab/>
            </w:r>
            <w:r w:rsidRPr="0014460A">
              <w:rPr>
                <w:rFonts w:ascii="標楷體" w:cs="標楷體" w:hint="eastAsia"/>
                <w:kern w:val="0"/>
              </w:rPr>
              <w:t>前項違規裁罰，除義務人非基於自身意願出售或依規定得由權利人單獨申請買賣移轉登記者，義務人免罰外，其罰鍰分攤原則規定如下：</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lastRenderedPageBreak/>
              <w:t>（一）</w:t>
            </w:r>
            <w:r w:rsidR="0014460A">
              <w:rPr>
                <w:rFonts w:ascii="標楷體" w:cs="標楷體"/>
                <w:kern w:val="0"/>
              </w:rPr>
              <w:tab/>
            </w:r>
            <w:r w:rsidRPr="0014460A">
              <w:rPr>
                <w:rFonts w:ascii="標楷體" w:cs="標楷體" w:hint="eastAsia"/>
                <w:kern w:val="0"/>
              </w:rPr>
              <w:t>權利人及義務人皆無法舉證其無故意或過失者，由雙方各負擔罰鍰二分之一，再各自按權利人或義務人之人數分算。</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（二）</w:t>
            </w:r>
            <w:r w:rsidR="0014460A">
              <w:rPr>
                <w:rFonts w:ascii="標楷體" w:cs="標楷體"/>
                <w:kern w:val="0"/>
              </w:rPr>
              <w:tab/>
            </w:r>
            <w:r w:rsidRPr="0014460A">
              <w:rPr>
                <w:rFonts w:ascii="標楷體" w:cs="標楷體" w:hint="eastAsia"/>
                <w:kern w:val="0"/>
              </w:rPr>
              <w:t>權利人及義務人如僅一方舉證其無故意或過失者，由另一方負擔罰鍰，再按權利人或義務人之人數分算</w:t>
            </w:r>
            <w:r w:rsidR="0014460A">
              <w:rPr>
                <w:rFonts w:ascii="標楷體" w:cs="標楷體" w:hint="eastAsia"/>
                <w:kern w:val="0"/>
              </w:rPr>
              <w:t>。</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（三）</w:t>
            </w:r>
            <w:r w:rsidR="0014460A">
              <w:rPr>
                <w:rFonts w:ascii="標楷體" w:cs="標楷體"/>
                <w:kern w:val="0"/>
              </w:rPr>
              <w:tab/>
            </w:r>
            <w:r w:rsidRPr="0014460A">
              <w:rPr>
                <w:rFonts w:ascii="標楷體" w:cs="標楷體" w:hint="eastAsia"/>
                <w:kern w:val="0"/>
              </w:rPr>
              <w:t>權利人及義務人如皆僅部分當事人舉證其無故意或過失者，由雙方各負擔罰鍰二分之一，再按可歸責之權利人或義務人各自之人數分算。</w:t>
            </w:r>
          </w:p>
          <w:p w:rsidR="00823E6B" w:rsidRDefault="00823E6B" w:rsidP="0014460A">
            <w:pPr>
              <w:kinsoku w:val="0"/>
              <w:overflowPunct w:val="0"/>
              <w:autoSpaceDE w:val="0"/>
              <w:autoSpaceDN w:val="0"/>
              <w:adjustRightInd w:val="0"/>
              <w:ind w:left="504" w:hangingChars="210" w:hanging="504"/>
              <w:rPr>
                <w:rFonts w:ascii="標楷體" w:cs="標楷體"/>
                <w:kern w:val="0"/>
              </w:rPr>
            </w:pPr>
            <w:r w:rsidRPr="0014460A">
              <w:rPr>
                <w:rFonts w:ascii="標楷體" w:cs="標楷體" w:hint="eastAsia"/>
                <w:kern w:val="0"/>
              </w:rPr>
              <w:t>三、</w:t>
            </w:r>
            <w:r w:rsidR="0014460A">
              <w:rPr>
                <w:rFonts w:ascii="標楷體" w:cs="標楷體"/>
                <w:kern w:val="0"/>
              </w:rPr>
              <w:tab/>
            </w:r>
            <w:r w:rsidRPr="0014460A">
              <w:rPr>
                <w:rFonts w:ascii="標楷體" w:cs="標楷體" w:hint="eastAsia"/>
                <w:kern w:val="0"/>
              </w:rPr>
              <w:t>第一項裁罰次數，以同一買賣案件計算之。</w:t>
            </w:r>
          </w:p>
          <w:p w:rsidR="0014460A" w:rsidRPr="0014460A" w:rsidRDefault="0014460A" w:rsidP="0014460A">
            <w:pPr>
              <w:kinsoku w:val="0"/>
              <w:overflowPunct w:val="0"/>
              <w:autoSpaceDE w:val="0"/>
              <w:autoSpaceDN w:val="0"/>
              <w:adjustRightInd w:val="0"/>
              <w:ind w:left="504" w:hangingChars="210" w:hanging="504"/>
              <w:rPr>
                <w:rFonts w:ascii="標楷體" w:cs="標楷體"/>
                <w:kern w:val="0"/>
              </w:rPr>
            </w:pPr>
          </w:p>
        </w:tc>
      </w:tr>
      <w:tr w:rsidR="0014460A" w:rsidRPr="00823E6B" w:rsidTr="0014460A">
        <w:tc>
          <w:tcPr>
            <w:tcW w:w="216" w:type="pct"/>
            <w:tcBorders>
              <w:top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jc w:val="center"/>
              <w:rPr>
                <w:rFonts w:ascii="標楷體" w:cs="標楷體"/>
                <w:kern w:val="0"/>
              </w:rPr>
            </w:pPr>
            <w:r w:rsidRPr="00823E6B">
              <w:rPr>
                <w:rFonts w:ascii="標楷體" w:cs="標楷體" w:hint="eastAsia"/>
                <w:kern w:val="0"/>
              </w:rPr>
              <w:lastRenderedPageBreak/>
              <w:t>參</w:t>
            </w:r>
          </w:p>
        </w:tc>
        <w:tc>
          <w:tcPr>
            <w:tcW w:w="1027"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7" w:right="40"/>
              <w:rPr>
                <w:rFonts w:ascii="標楷體" w:cs="標楷體"/>
                <w:kern w:val="0"/>
              </w:rPr>
            </w:pPr>
            <w:r w:rsidRPr="00823E6B">
              <w:rPr>
                <w:rFonts w:ascii="標楷體" w:cs="標楷體" w:hint="eastAsia"/>
                <w:kern w:val="0"/>
              </w:rPr>
              <w:t>不動產買賣案件申報登錄土地及建物成交案件實際資訊，申報登錄價格以外資訊不實者。</w:t>
            </w:r>
          </w:p>
        </w:tc>
        <w:tc>
          <w:tcPr>
            <w:tcW w:w="776"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7" w:right="19"/>
              <w:rPr>
                <w:rFonts w:ascii="標楷體" w:cs="標楷體"/>
                <w:kern w:val="0"/>
              </w:rPr>
            </w:pPr>
            <w:r w:rsidRPr="00823E6B">
              <w:rPr>
                <w:rFonts w:ascii="標楷體" w:cs="標楷體" w:hint="eastAsia"/>
                <w:kern w:val="0"/>
              </w:rPr>
              <w:t>平均地權條例四十七條第二項、第八十一條之二第四項第一款</w:t>
            </w:r>
          </w:p>
        </w:tc>
        <w:tc>
          <w:tcPr>
            <w:tcW w:w="1205"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7" w:right="93"/>
              <w:rPr>
                <w:rFonts w:ascii="標楷體" w:cs="標楷體"/>
                <w:kern w:val="0"/>
              </w:rPr>
            </w:pPr>
            <w:r w:rsidRPr="00823E6B">
              <w:rPr>
                <w:rFonts w:ascii="標楷體" w:cs="標楷體" w:hint="eastAsia"/>
                <w:kern w:val="0"/>
              </w:rPr>
              <w:t>經限期改正而屆期未改正者，處六千元以上三萬元以下罰鍰，並命其限期改正；屆期未改正者，按次處罰。</w:t>
            </w:r>
          </w:p>
        </w:tc>
        <w:tc>
          <w:tcPr>
            <w:tcW w:w="1776" w:type="pct"/>
            <w:tcBorders>
              <w:top w:val="single" w:sz="4" w:space="0" w:color="000000"/>
              <w:left w:val="single" w:sz="4" w:space="0" w:color="000000"/>
              <w:bottom w:val="single" w:sz="4" w:space="0" w:color="000000"/>
            </w:tcBorders>
            <w:tcMar>
              <w:top w:w="0" w:type="dxa"/>
              <w:left w:w="57" w:type="dxa"/>
              <w:bottom w:w="0" w:type="dxa"/>
              <w:right w:w="57" w:type="dxa"/>
            </w:tcMar>
          </w:tcPr>
          <w:p w:rsidR="00823E6B" w:rsidRPr="0014460A" w:rsidRDefault="00823E6B" w:rsidP="0014460A">
            <w:pPr>
              <w:kinsoku w:val="0"/>
              <w:overflowPunct w:val="0"/>
              <w:autoSpaceDE w:val="0"/>
              <w:autoSpaceDN w:val="0"/>
              <w:adjustRightInd w:val="0"/>
              <w:ind w:left="504" w:hangingChars="210" w:hanging="504"/>
              <w:rPr>
                <w:rFonts w:ascii="標楷體" w:cs="標楷體"/>
                <w:kern w:val="0"/>
              </w:rPr>
            </w:pPr>
            <w:r w:rsidRPr="0014460A">
              <w:rPr>
                <w:rFonts w:ascii="標楷體" w:cs="標楷體" w:hint="eastAsia"/>
                <w:kern w:val="0"/>
              </w:rPr>
              <w:t>一、</w:t>
            </w:r>
            <w:r w:rsidR="0014460A">
              <w:rPr>
                <w:rFonts w:ascii="標楷體" w:cs="標楷體"/>
                <w:kern w:val="0"/>
              </w:rPr>
              <w:tab/>
            </w:r>
            <w:r w:rsidRPr="0014460A">
              <w:rPr>
                <w:rFonts w:ascii="標楷體" w:cs="標楷體" w:hint="eastAsia"/>
                <w:kern w:val="0"/>
              </w:rPr>
              <w:t>權利人及義務人違反本條例第四十七條第二項規定，令其於十五日內改正，屆期未改正者，依下列基準裁罰，並再令其於十五日內改正；屆期仍未改正者，按次處罰至改正為</w:t>
            </w:r>
            <w:r w:rsidR="0014460A">
              <w:rPr>
                <w:rFonts w:ascii="標楷體" w:cs="標楷體" w:hint="eastAsia"/>
                <w:kern w:val="0"/>
              </w:rPr>
              <w:t xml:space="preserve"> </w:t>
            </w:r>
            <w:r w:rsidRPr="0014460A">
              <w:rPr>
                <w:rFonts w:ascii="標楷體" w:cs="標楷體" w:hint="eastAsia"/>
                <w:kern w:val="0"/>
              </w:rPr>
              <w:t>止：</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（一）</w:t>
            </w:r>
            <w:r w:rsidR="0014460A">
              <w:rPr>
                <w:rFonts w:ascii="標楷體" w:cs="標楷體"/>
                <w:kern w:val="0"/>
              </w:rPr>
              <w:tab/>
            </w:r>
            <w:r w:rsidRPr="0014460A">
              <w:rPr>
                <w:rFonts w:ascii="標楷體" w:cs="標楷體" w:hint="eastAsia"/>
                <w:kern w:val="0"/>
              </w:rPr>
              <w:t>第一次裁罰：處六千元罰鍰。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（二）</w:t>
            </w:r>
            <w:r w:rsidR="0014460A">
              <w:rPr>
                <w:rFonts w:ascii="標楷體" w:cs="標楷體"/>
                <w:kern w:val="0"/>
              </w:rPr>
              <w:tab/>
            </w:r>
            <w:r w:rsidRPr="0014460A">
              <w:rPr>
                <w:rFonts w:ascii="標楷體" w:cs="標楷體" w:hint="eastAsia"/>
                <w:kern w:val="0"/>
              </w:rPr>
              <w:t>第二次裁罰：處一萬二千元罰鍰。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（三）</w:t>
            </w:r>
            <w:r w:rsidR="0014460A">
              <w:rPr>
                <w:rFonts w:ascii="標楷體" w:cs="標楷體"/>
                <w:kern w:val="0"/>
              </w:rPr>
              <w:tab/>
            </w:r>
            <w:r w:rsidRPr="0014460A">
              <w:rPr>
                <w:rFonts w:ascii="標楷體" w:cs="標楷體" w:hint="eastAsia"/>
                <w:kern w:val="0"/>
              </w:rPr>
              <w:t>第三次裁罰：處一萬八千元罰鍰。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（四）</w:t>
            </w:r>
            <w:r w:rsidR="0014460A">
              <w:rPr>
                <w:rFonts w:ascii="標楷體" w:cs="標楷體"/>
                <w:kern w:val="0"/>
              </w:rPr>
              <w:tab/>
            </w:r>
            <w:r w:rsidRPr="0014460A">
              <w:rPr>
                <w:rFonts w:ascii="標楷體" w:cs="標楷體" w:hint="eastAsia"/>
                <w:kern w:val="0"/>
              </w:rPr>
              <w:t>第四次裁罰：處二萬四千元罰鍰。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（五）</w:t>
            </w:r>
            <w:r w:rsidR="0014460A">
              <w:rPr>
                <w:rFonts w:ascii="標楷體" w:cs="標楷體"/>
                <w:kern w:val="0"/>
              </w:rPr>
              <w:tab/>
            </w:r>
            <w:r w:rsidRPr="0014460A">
              <w:rPr>
                <w:rFonts w:ascii="標楷體" w:cs="標楷體" w:hint="eastAsia"/>
                <w:kern w:val="0"/>
              </w:rPr>
              <w:t>第五次以上裁罰：處三萬元罰鍰。</w:t>
            </w:r>
          </w:p>
          <w:p w:rsidR="00823E6B" w:rsidRPr="0014460A" w:rsidRDefault="00823E6B" w:rsidP="0014460A">
            <w:pPr>
              <w:kinsoku w:val="0"/>
              <w:overflowPunct w:val="0"/>
              <w:autoSpaceDE w:val="0"/>
              <w:autoSpaceDN w:val="0"/>
              <w:adjustRightInd w:val="0"/>
              <w:ind w:left="504" w:hangingChars="210" w:hanging="504"/>
              <w:rPr>
                <w:rFonts w:ascii="標楷體" w:cs="標楷體"/>
                <w:kern w:val="0"/>
              </w:rPr>
            </w:pPr>
            <w:r w:rsidRPr="0014460A">
              <w:rPr>
                <w:rFonts w:ascii="標楷體" w:cs="標楷體" w:hint="eastAsia"/>
                <w:kern w:val="0"/>
              </w:rPr>
              <w:t>二、</w:t>
            </w:r>
            <w:r w:rsidR="0014460A">
              <w:rPr>
                <w:rFonts w:ascii="標楷體" w:cs="標楷體"/>
                <w:kern w:val="0"/>
              </w:rPr>
              <w:tab/>
            </w:r>
            <w:r w:rsidRPr="0014460A">
              <w:rPr>
                <w:rFonts w:ascii="標楷體" w:cs="標楷體" w:hint="eastAsia"/>
                <w:kern w:val="0"/>
              </w:rPr>
              <w:t>前項違規裁罰，除義務人非基於自身意願出售或依規定得由權利人單獨申請買賣移轉登記者，義務人免罰外，其罰鍰分攤原則規定</w:t>
            </w:r>
            <w:r w:rsidRPr="0014460A">
              <w:rPr>
                <w:rFonts w:ascii="標楷體" w:cs="標楷體" w:hint="eastAsia"/>
                <w:kern w:val="0"/>
              </w:rPr>
              <w:lastRenderedPageBreak/>
              <w:t>如下：</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（一）</w:t>
            </w:r>
            <w:r w:rsidR="0014460A">
              <w:rPr>
                <w:rFonts w:ascii="標楷體" w:cs="標楷體"/>
                <w:kern w:val="0"/>
              </w:rPr>
              <w:tab/>
            </w:r>
            <w:r w:rsidRPr="0014460A">
              <w:rPr>
                <w:rFonts w:ascii="標楷體" w:cs="標楷體" w:hint="eastAsia"/>
                <w:kern w:val="0"/>
              </w:rPr>
              <w:t>權利人及義務人皆無法舉證其無故意或過失者，由雙方各負擔罰鍰二分之一，再各自按權利人或義務人之人數分算。</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（二）</w:t>
            </w:r>
            <w:r w:rsidR="0014460A">
              <w:rPr>
                <w:rFonts w:ascii="標楷體" w:cs="標楷體"/>
                <w:kern w:val="0"/>
              </w:rPr>
              <w:tab/>
            </w:r>
            <w:r w:rsidRPr="0014460A">
              <w:rPr>
                <w:rFonts w:ascii="標楷體" w:cs="標楷體" w:hint="eastAsia"/>
                <w:kern w:val="0"/>
              </w:rPr>
              <w:t>權利人及義務人如僅一方舉證其無故意或過失者，由另一方負擔罰鍰，再按權利人或義務人之人數分算</w:t>
            </w:r>
            <w:r w:rsidR="0014460A">
              <w:rPr>
                <w:rFonts w:ascii="標楷體" w:cs="標楷體" w:hint="eastAsia"/>
                <w:kern w:val="0"/>
              </w:rPr>
              <w:t>。</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（三）</w:t>
            </w:r>
            <w:r w:rsidR="0014460A">
              <w:rPr>
                <w:rFonts w:ascii="標楷體" w:cs="標楷體"/>
                <w:kern w:val="0"/>
              </w:rPr>
              <w:tab/>
            </w:r>
            <w:r w:rsidRPr="0014460A">
              <w:rPr>
                <w:rFonts w:ascii="標楷體" w:cs="標楷體" w:hint="eastAsia"/>
                <w:kern w:val="0"/>
              </w:rPr>
              <w:t>權利人及義務人如皆僅部分當事人舉證其無故意或過失者，由雙方各負擔罰鍰二分之一，再按可歸責之權利人或義務人各自之人數分算。</w:t>
            </w:r>
          </w:p>
          <w:p w:rsidR="00823E6B" w:rsidRPr="0014460A" w:rsidRDefault="00823E6B" w:rsidP="0014460A">
            <w:pPr>
              <w:kinsoku w:val="0"/>
              <w:overflowPunct w:val="0"/>
              <w:autoSpaceDE w:val="0"/>
              <w:autoSpaceDN w:val="0"/>
              <w:adjustRightInd w:val="0"/>
              <w:ind w:left="504" w:hangingChars="210" w:hanging="504"/>
              <w:rPr>
                <w:rFonts w:ascii="標楷體" w:cs="標楷體"/>
                <w:kern w:val="0"/>
              </w:rPr>
            </w:pPr>
            <w:r w:rsidRPr="0014460A">
              <w:rPr>
                <w:rFonts w:ascii="標楷體" w:cs="標楷體" w:hint="eastAsia"/>
                <w:kern w:val="0"/>
              </w:rPr>
              <w:t>三、</w:t>
            </w:r>
            <w:r w:rsidR="0014460A">
              <w:rPr>
                <w:rFonts w:ascii="標楷體" w:cs="標楷體"/>
                <w:kern w:val="0"/>
              </w:rPr>
              <w:tab/>
            </w:r>
            <w:r w:rsidRPr="0014460A">
              <w:rPr>
                <w:rFonts w:ascii="標楷體" w:cs="標楷體" w:hint="eastAsia"/>
                <w:kern w:val="0"/>
              </w:rPr>
              <w:t>第一項裁罰次數，以同一買賣案件計算之</w:t>
            </w:r>
            <w:r w:rsidRPr="0014460A">
              <w:rPr>
                <w:rFonts w:ascii="MS Gothic" w:eastAsia="MS Gothic" w:cs="MS Gothic" w:hint="eastAsia"/>
                <w:kern w:val="0"/>
              </w:rPr>
              <w:t>◦</w:t>
            </w:r>
          </w:p>
        </w:tc>
      </w:tr>
      <w:tr w:rsidR="0014460A" w:rsidRPr="00823E6B" w:rsidTr="0014460A">
        <w:tc>
          <w:tcPr>
            <w:tcW w:w="216" w:type="pct"/>
            <w:tcBorders>
              <w:top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jc w:val="center"/>
              <w:rPr>
                <w:rFonts w:ascii="標楷體" w:cs="標楷體"/>
                <w:kern w:val="0"/>
              </w:rPr>
            </w:pPr>
            <w:r w:rsidRPr="00823E6B">
              <w:rPr>
                <w:rFonts w:ascii="標楷體" w:cs="標楷體" w:hint="eastAsia"/>
                <w:kern w:val="0"/>
              </w:rPr>
              <w:lastRenderedPageBreak/>
              <w:t>肆</w:t>
            </w:r>
          </w:p>
        </w:tc>
        <w:tc>
          <w:tcPr>
            <w:tcW w:w="1027"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7" w:right="-15"/>
              <w:rPr>
                <w:rFonts w:ascii="標楷體" w:cs="標楷體"/>
                <w:kern w:val="0"/>
              </w:rPr>
            </w:pPr>
            <w:r w:rsidRPr="00823E6B">
              <w:rPr>
                <w:rFonts w:ascii="標楷體" w:cs="標楷體" w:hint="eastAsia"/>
                <w:kern w:val="0"/>
              </w:rPr>
              <w:t>銷售預售屋者未於銷售前以書面將預售屋坐落基地、建案名稱、銷售地點、期間、戶（棟數及預售屋買賣定型化契約報請備查。</w:t>
            </w:r>
          </w:p>
        </w:tc>
        <w:tc>
          <w:tcPr>
            <w:tcW w:w="776"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7" w:right="-44"/>
              <w:rPr>
                <w:rFonts w:ascii="標楷體" w:cs="標楷體"/>
                <w:kern w:val="0"/>
              </w:rPr>
            </w:pPr>
            <w:r w:rsidRPr="00823E6B">
              <w:rPr>
                <w:rFonts w:ascii="標楷體" w:cs="標楷體" w:hint="eastAsia"/>
                <w:kern w:val="0"/>
              </w:rPr>
              <w:t>平均地權條例第四</w:t>
            </w:r>
            <w:r w:rsidRPr="00823E6B">
              <w:rPr>
                <w:rFonts w:ascii="標楷體" w:cs="標楷體"/>
                <w:kern w:val="0"/>
              </w:rPr>
              <w:t xml:space="preserve"> </w:t>
            </w:r>
            <w:r w:rsidRPr="00823E6B">
              <w:rPr>
                <w:rFonts w:ascii="標楷體" w:cs="標楷體" w:hint="eastAsia"/>
                <w:kern w:val="0"/>
              </w:rPr>
              <w:t>十七條之三第一項、第八十一條之二第三項第二款</w:t>
            </w:r>
          </w:p>
        </w:tc>
        <w:tc>
          <w:tcPr>
            <w:tcW w:w="1205"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7" w:right="93"/>
              <w:rPr>
                <w:rFonts w:ascii="標楷體" w:cs="標楷體"/>
                <w:kern w:val="0"/>
              </w:rPr>
            </w:pPr>
            <w:r w:rsidRPr="00823E6B">
              <w:rPr>
                <w:rFonts w:ascii="標楷體" w:cs="標楷體" w:hint="eastAsia"/>
                <w:kern w:val="0"/>
              </w:rPr>
              <w:t>處三萬元以上十五萬元以下罰鍰，並令其限期改正；屆期未改正者，按次處罰。</w:t>
            </w:r>
          </w:p>
        </w:tc>
        <w:tc>
          <w:tcPr>
            <w:tcW w:w="1776" w:type="pct"/>
            <w:tcBorders>
              <w:top w:val="single" w:sz="4" w:space="0" w:color="000000"/>
              <w:left w:val="single" w:sz="4" w:space="0" w:color="000000"/>
              <w:bottom w:val="single" w:sz="4" w:space="0" w:color="000000"/>
            </w:tcBorders>
            <w:tcMar>
              <w:top w:w="0" w:type="dxa"/>
              <w:left w:w="57" w:type="dxa"/>
              <w:bottom w:w="0" w:type="dxa"/>
              <w:right w:w="57" w:type="dxa"/>
            </w:tcMar>
          </w:tcPr>
          <w:p w:rsidR="00823E6B" w:rsidRPr="0014460A" w:rsidRDefault="00823E6B" w:rsidP="0014460A">
            <w:pPr>
              <w:kinsoku w:val="0"/>
              <w:overflowPunct w:val="0"/>
              <w:autoSpaceDE w:val="0"/>
              <w:autoSpaceDN w:val="0"/>
              <w:adjustRightInd w:val="0"/>
              <w:ind w:left="504" w:hangingChars="210" w:hanging="504"/>
              <w:rPr>
                <w:rFonts w:ascii="標楷體" w:cs="標楷體"/>
                <w:kern w:val="0"/>
              </w:rPr>
            </w:pPr>
            <w:r w:rsidRPr="0014460A">
              <w:rPr>
                <w:rFonts w:ascii="標楷體" w:cs="標楷體" w:hint="eastAsia"/>
                <w:kern w:val="0"/>
              </w:rPr>
              <w:t>一、銷售預售屋違反本條例第四十七條之三第一項規定者，依下列基準裁罰，並令其於十五日內改正；屆期仍未改正者，按次處罰至改正為止：</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（一）</w:t>
            </w:r>
            <w:r w:rsidR="0014460A">
              <w:rPr>
                <w:rFonts w:ascii="標楷體" w:cs="標楷體"/>
                <w:kern w:val="0"/>
              </w:rPr>
              <w:tab/>
            </w:r>
            <w:r w:rsidRPr="0014460A">
              <w:rPr>
                <w:rFonts w:ascii="標楷體" w:cs="標楷體" w:hint="eastAsia"/>
                <w:kern w:val="0"/>
              </w:rPr>
              <w:t>第一次裁罰：處三萬元罰鍰。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（二）</w:t>
            </w:r>
            <w:r w:rsidR="0014460A">
              <w:rPr>
                <w:rFonts w:ascii="標楷體" w:cs="標楷體"/>
                <w:kern w:val="0"/>
              </w:rPr>
              <w:tab/>
            </w:r>
            <w:r w:rsidRPr="0014460A">
              <w:rPr>
                <w:rFonts w:ascii="標楷體" w:cs="標楷體" w:hint="eastAsia"/>
                <w:kern w:val="0"/>
              </w:rPr>
              <w:t>第二次裁罰：處六萬元罰鍰。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（三）</w:t>
            </w:r>
            <w:r w:rsidR="0014460A">
              <w:rPr>
                <w:rFonts w:ascii="標楷體" w:cs="標楷體"/>
                <w:kern w:val="0"/>
              </w:rPr>
              <w:tab/>
            </w:r>
            <w:r w:rsidRPr="0014460A">
              <w:rPr>
                <w:rFonts w:ascii="標楷體" w:cs="標楷體" w:hint="eastAsia"/>
                <w:kern w:val="0"/>
              </w:rPr>
              <w:t>第三次裁罰：處九萬元罰鍰。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（四）</w:t>
            </w:r>
            <w:r w:rsidR="0014460A">
              <w:rPr>
                <w:rFonts w:ascii="標楷體" w:cs="標楷體"/>
                <w:kern w:val="0"/>
              </w:rPr>
              <w:tab/>
            </w:r>
            <w:r w:rsidRPr="0014460A">
              <w:rPr>
                <w:rFonts w:ascii="標楷體" w:cs="標楷體" w:hint="eastAsia"/>
                <w:kern w:val="0"/>
              </w:rPr>
              <w:t>第四次裁罰：處十二萬元罰鍰。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（五）</w:t>
            </w:r>
            <w:r w:rsidR="0014460A">
              <w:rPr>
                <w:rFonts w:ascii="標楷體" w:cs="標楷體"/>
                <w:kern w:val="0"/>
              </w:rPr>
              <w:tab/>
            </w:r>
            <w:r w:rsidRPr="0014460A">
              <w:rPr>
                <w:rFonts w:ascii="標楷體" w:cs="標楷體" w:hint="eastAsia"/>
                <w:kern w:val="0"/>
              </w:rPr>
              <w:t>第五次以上裁罰：處十五萬元罰鍰</w:t>
            </w:r>
            <w:r w:rsidR="0014460A">
              <w:rPr>
                <w:rFonts w:ascii="標楷體" w:cs="標楷體" w:hint="eastAsia"/>
                <w:kern w:val="0"/>
              </w:rPr>
              <w:t>。</w:t>
            </w:r>
          </w:p>
          <w:p w:rsidR="00823E6B" w:rsidRPr="0014460A" w:rsidRDefault="00823E6B" w:rsidP="0014460A">
            <w:pPr>
              <w:kinsoku w:val="0"/>
              <w:overflowPunct w:val="0"/>
              <w:autoSpaceDE w:val="0"/>
              <w:autoSpaceDN w:val="0"/>
              <w:adjustRightInd w:val="0"/>
              <w:ind w:left="504" w:hangingChars="210" w:hanging="504"/>
              <w:rPr>
                <w:rFonts w:ascii="標楷體" w:cs="標楷體"/>
                <w:kern w:val="0"/>
              </w:rPr>
            </w:pPr>
            <w:r w:rsidRPr="0014460A">
              <w:rPr>
                <w:rFonts w:ascii="標楷體" w:cs="標楷體" w:hint="eastAsia"/>
                <w:kern w:val="0"/>
              </w:rPr>
              <w:t>二、</w:t>
            </w:r>
            <w:r w:rsidR="0014460A">
              <w:rPr>
                <w:rFonts w:ascii="標楷體" w:cs="標楷體"/>
                <w:kern w:val="0"/>
              </w:rPr>
              <w:tab/>
            </w:r>
            <w:r w:rsidRPr="0014460A">
              <w:rPr>
                <w:rFonts w:ascii="標楷體" w:cs="標楷體" w:hint="eastAsia"/>
                <w:kern w:val="0"/>
              </w:rPr>
              <w:t>前項裁罰次數，以同一建案</w:t>
            </w:r>
            <w:r w:rsidRPr="0014460A">
              <w:rPr>
                <w:rFonts w:ascii="標楷體" w:cs="標楷體"/>
                <w:kern w:val="0"/>
              </w:rPr>
              <w:t>(</w:t>
            </w:r>
            <w:r w:rsidRPr="0014460A">
              <w:rPr>
                <w:rFonts w:ascii="標楷體" w:cs="標楷體" w:hint="eastAsia"/>
                <w:kern w:val="0"/>
              </w:rPr>
              <w:t>含建案名稱變更</w:t>
            </w:r>
            <w:r w:rsidRPr="0014460A">
              <w:rPr>
                <w:rFonts w:ascii="標楷體" w:cs="標楷體"/>
                <w:kern w:val="0"/>
              </w:rPr>
              <w:t>)</w:t>
            </w:r>
            <w:r w:rsidRPr="0014460A">
              <w:rPr>
                <w:rFonts w:ascii="標楷體" w:cs="標楷體" w:hint="eastAsia"/>
                <w:kern w:val="0"/>
              </w:rPr>
              <w:t>計算之。</w:t>
            </w:r>
          </w:p>
        </w:tc>
      </w:tr>
      <w:tr w:rsidR="0014460A" w:rsidRPr="00823E6B" w:rsidTr="0014460A">
        <w:tc>
          <w:tcPr>
            <w:tcW w:w="216" w:type="pct"/>
            <w:tcBorders>
              <w:top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jc w:val="center"/>
              <w:rPr>
                <w:rFonts w:ascii="標楷體" w:cs="標楷體"/>
                <w:kern w:val="0"/>
              </w:rPr>
            </w:pPr>
            <w:r w:rsidRPr="00823E6B">
              <w:rPr>
                <w:rFonts w:ascii="標楷體" w:cs="標楷體" w:hint="eastAsia"/>
                <w:kern w:val="0"/>
              </w:rPr>
              <w:t>伍</w:t>
            </w:r>
          </w:p>
        </w:tc>
        <w:tc>
          <w:tcPr>
            <w:tcW w:w="1027"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7" w:right="40"/>
              <w:rPr>
                <w:rFonts w:ascii="標楷體" w:cs="標楷體"/>
                <w:kern w:val="0"/>
              </w:rPr>
            </w:pPr>
            <w:r w:rsidRPr="00823E6B">
              <w:rPr>
                <w:rFonts w:ascii="標楷體" w:cs="標楷體" w:hint="eastAsia"/>
                <w:kern w:val="0"/>
              </w:rPr>
              <w:t>未委託不動產經紀業代銷之銷售預售屋者，於簽訂預售屋買賣契約書之日起三十日內，未向主管機關完成申報</w:t>
            </w:r>
            <w:r w:rsidRPr="00823E6B">
              <w:rPr>
                <w:rFonts w:ascii="標楷體" w:cs="標楷體" w:hint="eastAsia"/>
                <w:kern w:val="0"/>
              </w:rPr>
              <w:lastRenderedPageBreak/>
              <w:t>登錄預售屋成交案件實際資訊者、申報登錄價格或交易面積不實者。</w:t>
            </w:r>
          </w:p>
        </w:tc>
        <w:tc>
          <w:tcPr>
            <w:tcW w:w="776"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7" w:right="19"/>
              <w:rPr>
                <w:rFonts w:ascii="標楷體" w:cs="標楷體"/>
                <w:kern w:val="0"/>
              </w:rPr>
            </w:pPr>
            <w:r w:rsidRPr="00823E6B">
              <w:rPr>
                <w:rFonts w:ascii="標楷體" w:cs="標楷體" w:hint="eastAsia"/>
                <w:kern w:val="0"/>
              </w:rPr>
              <w:lastRenderedPageBreak/>
              <w:t>平均地權條例第四十七條之三第二項、第八十一條之二第二項第二款</w:t>
            </w:r>
          </w:p>
        </w:tc>
        <w:tc>
          <w:tcPr>
            <w:tcW w:w="1205"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7" w:right="4"/>
              <w:rPr>
                <w:rFonts w:ascii="標楷體" w:cs="標楷體"/>
                <w:kern w:val="0"/>
              </w:rPr>
            </w:pPr>
            <w:r w:rsidRPr="00823E6B">
              <w:rPr>
                <w:rFonts w:ascii="標楷體" w:cs="標楷體" w:hint="eastAsia"/>
                <w:kern w:val="0"/>
              </w:rPr>
              <w:t>處三萬元以上十五萬元以下罰鍰，並令其限期改正；屆期未改正者，按次處罰。經處罰二次仍未改正者</w:t>
            </w:r>
          </w:p>
          <w:p w:rsidR="00823E6B" w:rsidRPr="00823E6B" w:rsidRDefault="00823E6B" w:rsidP="0014460A">
            <w:pPr>
              <w:kinsoku w:val="0"/>
              <w:overflowPunct w:val="0"/>
              <w:autoSpaceDE w:val="0"/>
              <w:autoSpaceDN w:val="0"/>
              <w:adjustRightInd w:val="0"/>
              <w:ind w:left="57" w:right="4"/>
              <w:rPr>
                <w:rFonts w:ascii="標楷體" w:cs="標楷體"/>
                <w:kern w:val="0"/>
              </w:rPr>
            </w:pPr>
            <w:r w:rsidRPr="00823E6B">
              <w:rPr>
                <w:rFonts w:ascii="標楷體" w:cs="標楷體" w:hint="eastAsia"/>
                <w:kern w:val="0"/>
              </w:rPr>
              <w:t>，按次處三十萬元以上一百萬元以</w:t>
            </w:r>
            <w:r w:rsidRPr="00823E6B">
              <w:rPr>
                <w:rFonts w:ascii="標楷體" w:cs="標楷體" w:hint="eastAsia"/>
                <w:kern w:val="0"/>
              </w:rPr>
              <w:lastRenderedPageBreak/>
              <w:t>下罰鍰。其含建物者，按戶（棟）處罰。</w:t>
            </w:r>
          </w:p>
        </w:tc>
        <w:tc>
          <w:tcPr>
            <w:tcW w:w="1776" w:type="pct"/>
            <w:tcBorders>
              <w:top w:val="single" w:sz="4" w:space="0" w:color="000000"/>
              <w:left w:val="single" w:sz="4" w:space="0" w:color="000000"/>
              <w:bottom w:val="single" w:sz="4" w:space="0" w:color="000000"/>
            </w:tcBorders>
            <w:tcMar>
              <w:top w:w="0" w:type="dxa"/>
              <w:left w:w="57" w:type="dxa"/>
              <w:bottom w:w="0" w:type="dxa"/>
              <w:right w:w="57" w:type="dxa"/>
            </w:tcMar>
          </w:tcPr>
          <w:p w:rsidR="00823E6B" w:rsidRPr="0014460A" w:rsidRDefault="00823E6B" w:rsidP="0014460A">
            <w:pPr>
              <w:kinsoku w:val="0"/>
              <w:overflowPunct w:val="0"/>
              <w:autoSpaceDE w:val="0"/>
              <w:autoSpaceDN w:val="0"/>
              <w:adjustRightInd w:val="0"/>
              <w:ind w:left="504" w:hangingChars="210" w:hanging="504"/>
              <w:rPr>
                <w:rFonts w:ascii="標楷體" w:cs="標楷體"/>
                <w:kern w:val="0"/>
              </w:rPr>
            </w:pPr>
            <w:r w:rsidRPr="0014460A">
              <w:rPr>
                <w:rFonts w:ascii="標楷體" w:cs="標楷體" w:hint="eastAsia"/>
                <w:kern w:val="0"/>
              </w:rPr>
              <w:lastRenderedPageBreak/>
              <w:t>一、</w:t>
            </w:r>
            <w:r w:rsidR="0014460A">
              <w:rPr>
                <w:rFonts w:ascii="標楷體" w:cs="標楷體"/>
                <w:kern w:val="0"/>
              </w:rPr>
              <w:tab/>
            </w:r>
            <w:r w:rsidRPr="0014460A">
              <w:rPr>
                <w:rFonts w:ascii="標楷體" w:cs="標楷體" w:hint="eastAsia"/>
                <w:kern w:val="0"/>
              </w:rPr>
              <w:t>銷售預售屋違反本條例第四十七條之三第二項規定，按戶</w:t>
            </w:r>
            <w:r w:rsidRPr="0014460A">
              <w:rPr>
                <w:rFonts w:ascii="標楷體" w:cs="標楷體"/>
                <w:kern w:val="0"/>
              </w:rPr>
              <w:t>(</w:t>
            </w:r>
            <w:r w:rsidRPr="0014460A">
              <w:rPr>
                <w:rFonts w:ascii="標楷體" w:cs="標楷體" w:hint="eastAsia"/>
                <w:kern w:val="0"/>
              </w:rPr>
              <w:t>棟</w:t>
            </w:r>
            <w:r w:rsidRPr="0014460A">
              <w:rPr>
                <w:rFonts w:ascii="標楷體" w:cs="標楷體"/>
                <w:kern w:val="0"/>
              </w:rPr>
              <w:t>)</w:t>
            </w:r>
            <w:r w:rsidRPr="0014460A">
              <w:rPr>
                <w:rFonts w:ascii="標楷體" w:cs="標楷體" w:hint="eastAsia"/>
                <w:kern w:val="0"/>
              </w:rPr>
              <w:t>數各別依下列基準裁罰，並令其於十五日內申報或改正；屆期仍未申報或改正者，按次加重處罰至申報或改正</w:t>
            </w:r>
            <w:r w:rsidRPr="0014460A">
              <w:rPr>
                <w:rFonts w:ascii="標楷體" w:cs="標楷體" w:hint="eastAsia"/>
                <w:kern w:val="0"/>
              </w:rPr>
              <w:lastRenderedPageBreak/>
              <w:t>為止：</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（一）</w:t>
            </w:r>
            <w:r w:rsidR="0014460A">
              <w:rPr>
                <w:rFonts w:ascii="標楷體" w:cs="標楷體"/>
                <w:kern w:val="0"/>
              </w:rPr>
              <w:tab/>
            </w:r>
            <w:r w:rsidRPr="0014460A">
              <w:rPr>
                <w:rFonts w:ascii="標楷體" w:cs="標楷體" w:hint="eastAsia"/>
                <w:kern w:val="0"/>
              </w:rPr>
              <w:t>第一次裁罰：處三萬元罰鍰。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（二）</w:t>
            </w:r>
            <w:r w:rsidR="0014460A">
              <w:rPr>
                <w:rFonts w:ascii="標楷體" w:cs="標楷體"/>
                <w:kern w:val="0"/>
              </w:rPr>
              <w:tab/>
            </w:r>
            <w:r w:rsidRPr="0014460A">
              <w:rPr>
                <w:rFonts w:ascii="標楷體" w:cs="標楷體" w:hint="eastAsia"/>
                <w:kern w:val="0"/>
              </w:rPr>
              <w:t>第二次裁罰：處十五萬元罰鍰。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（三）</w:t>
            </w:r>
            <w:r w:rsidR="0014460A">
              <w:rPr>
                <w:rFonts w:ascii="標楷體" w:cs="標楷體"/>
                <w:kern w:val="0"/>
              </w:rPr>
              <w:tab/>
            </w:r>
            <w:r w:rsidRPr="0014460A">
              <w:rPr>
                <w:rFonts w:ascii="標楷體" w:cs="標楷體" w:hint="eastAsia"/>
                <w:kern w:val="0"/>
              </w:rPr>
              <w:t>第三次裁罰：處三十萬元罰鍰。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（四）</w:t>
            </w:r>
            <w:r w:rsidR="0014460A">
              <w:rPr>
                <w:rFonts w:ascii="標楷體" w:cs="標楷體"/>
                <w:kern w:val="0"/>
              </w:rPr>
              <w:tab/>
            </w:r>
            <w:r w:rsidRPr="0014460A">
              <w:rPr>
                <w:rFonts w:ascii="標楷體" w:cs="標楷體" w:hint="eastAsia"/>
                <w:kern w:val="0"/>
              </w:rPr>
              <w:t>第四次裁罰：處六十萬元罰鍰。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（五）</w:t>
            </w:r>
            <w:r w:rsidR="0014460A">
              <w:rPr>
                <w:rFonts w:ascii="標楷體" w:cs="標楷體"/>
                <w:kern w:val="0"/>
              </w:rPr>
              <w:tab/>
            </w:r>
            <w:r w:rsidRPr="0014460A">
              <w:rPr>
                <w:rFonts w:ascii="標楷體" w:cs="標楷體" w:hint="eastAsia"/>
                <w:kern w:val="0"/>
              </w:rPr>
              <w:t>第五次以上裁罰：處一百萬元罰鍰</w:t>
            </w:r>
            <w:r w:rsidR="0014460A">
              <w:rPr>
                <w:rFonts w:ascii="標楷體" w:cs="標楷體" w:hint="eastAsia"/>
                <w:kern w:val="0"/>
              </w:rPr>
              <w:t>。</w:t>
            </w:r>
          </w:p>
          <w:p w:rsidR="00823E6B" w:rsidRPr="0014460A" w:rsidRDefault="00823E6B" w:rsidP="0014460A">
            <w:pPr>
              <w:kinsoku w:val="0"/>
              <w:overflowPunct w:val="0"/>
              <w:autoSpaceDE w:val="0"/>
              <w:autoSpaceDN w:val="0"/>
              <w:adjustRightInd w:val="0"/>
              <w:ind w:left="504" w:hangingChars="210" w:hanging="504"/>
              <w:rPr>
                <w:rFonts w:ascii="標楷體" w:cs="標楷體"/>
                <w:kern w:val="0"/>
              </w:rPr>
            </w:pPr>
            <w:r w:rsidRPr="0014460A">
              <w:rPr>
                <w:rFonts w:ascii="標楷體" w:cs="標楷體" w:hint="eastAsia"/>
                <w:kern w:val="0"/>
              </w:rPr>
              <w:t>二、</w:t>
            </w:r>
            <w:r w:rsidR="0014460A">
              <w:rPr>
                <w:rFonts w:ascii="標楷體" w:cs="標楷體"/>
                <w:kern w:val="0"/>
              </w:rPr>
              <w:tab/>
            </w:r>
            <w:r w:rsidRPr="0014460A">
              <w:rPr>
                <w:rFonts w:ascii="標楷體" w:cs="標楷體" w:hint="eastAsia"/>
                <w:kern w:val="0"/>
              </w:rPr>
              <w:t>前項裁罰次數，以同一預售屋買賣案件計算之。</w:t>
            </w:r>
          </w:p>
        </w:tc>
      </w:tr>
      <w:tr w:rsidR="0014460A" w:rsidRPr="00823E6B" w:rsidTr="0014460A">
        <w:tc>
          <w:tcPr>
            <w:tcW w:w="216" w:type="pct"/>
            <w:tcBorders>
              <w:top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jc w:val="center"/>
              <w:rPr>
                <w:rFonts w:ascii="標楷體" w:cs="標楷體"/>
                <w:kern w:val="0"/>
              </w:rPr>
            </w:pPr>
            <w:r w:rsidRPr="00823E6B">
              <w:rPr>
                <w:rFonts w:ascii="標楷體" w:cs="標楷體" w:hint="eastAsia"/>
                <w:kern w:val="0"/>
              </w:rPr>
              <w:lastRenderedPageBreak/>
              <w:t>陸</w:t>
            </w:r>
          </w:p>
        </w:tc>
        <w:tc>
          <w:tcPr>
            <w:tcW w:w="1027"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7" w:right="34"/>
              <w:rPr>
                <w:rFonts w:ascii="標楷體" w:cs="標楷體"/>
                <w:kern w:val="0"/>
              </w:rPr>
            </w:pPr>
            <w:r w:rsidRPr="00823E6B">
              <w:rPr>
                <w:rFonts w:ascii="標楷體" w:cs="標楷體" w:hint="eastAsia"/>
                <w:kern w:val="0"/>
              </w:rPr>
              <w:t>未委託不動產經紀業代銷之銷售預售屋者，申報登錄預售屋成交價格及交易面積以外資訊不實</w:t>
            </w:r>
            <w:r w:rsidR="0014460A">
              <w:rPr>
                <w:rFonts w:ascii="標楷體" w:cs="標楷體" w:hint="eastAsia"/>
                <w:kern w:val="0"/>
              </w:rPr>
              <w:t xml:space="preserve"> </w:t>
            </w:r>
            <w:r w:rsidRPr="00823E6B">
              <w:rPr>
                <w:rFonts w:ascii="標楷體" w:cs="標楷體" w:hint="eastAsia"/>
                <w:kern w:val="0"/>
              </w:rPr>
              <w:t>者。</w:t>
            </w:r>
          </w:p>
        </w:tc>
        <w:tc>
          <w:tcPr>
            <w:tcW w:w="776"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7" w:right="-44"/>
              <w:rPr>
                <w:rFonts w:ascii="標楷體" w:cs="標楷體"/>
                <w:kern w:val="0"/>
              </w:rPr>
            </w:pPr>
            <w:r w:rsidRPr="00823E6B">
              <w:rPr>
                <w:rFonts w:ascii="標楷體" w:cs="標楷體" w:hint="eastAsia"/>
                <w:kern w:val="0"/>
              </w:rPr>
              <w:t>平均地權</w:t>
            </w:r>
            <w:r w:rsidRPr="00823E6B">
              <w:rPr>
                <w:rFonts w:ascii="標楷體" w:cs="標楷體"/>
                <w:kern w:val="0"/>
              </w:rPr>
              <w:t xml:space="preserve"> </w:t>
            </w:r>
            <w:r w:rsidRPr="00823E6B">
              <w:rPr>
                <w:rFonts w:ascii="標楷體" w:cs="標楷體" w:hint="eastAsia"/>
                <w:kern w:val="0"/>
              </w:rPr>
              <w:t>條例第四</w:t>
            </w:r>
            <w:r w:rsidRPr="00823E6B">
              <w:rPr>
                <w:rFonts w:ascii="標楷體" w:cs="標楷體"/>
                <w:kern w:val="0"/>
              </w:rPr>
              <w:t xml:space="preserve"> </w:t>
            </w:r>
            <w:r w:rsidRPr="00823E6B">
              <w:rPr>
                <w:rFonts w:ascii="標楷體" w:cs="標楷體" w:hint="eastAsia"/>
                <w:kern w:val="0"/>
              </w:rPr>
              <w:t>十七條之三第二項、第八十一條之二第四項第二款</w:t>
            </w:r>
          </w:p>
        </w:tc>
        <w:tc>
          <w:tcPr>
            <w:tcW w:w="1205"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7" w:right="93"/>
              <w:rPr>
                <w:rFonts w:ascii="標楷體" w:cs="標楷體"/>
                <w:kern w:val="0"/>
              </w:rPr>
            </w:pPr>
            <w:r w:rsidRPr="00823E6B">
              <w:rPr>
                <w:rFonts w:ascii="標楷體" w:cs="標楷體" w:hint="eastAsia"/>
                <w:kern w:val="0"/>
              </w:rPr>
              <w:t>經限期改正而屆期未改正者，處六千元以上三萬元以下罰鍰，並命其限期改正；屆期未改正者，按次處罰。</w:t>
            </w:r>
          </w:p>
        </w:tc>
        <w:tc>
          <w:tcPr>
            <w:tcW w:w="1776" w:type="pct"/>
            <w:tcBorders>
              <w:top w:val="single" w:sz="4" w:space="0" w:color="000000"/>
              <w:left w:val="single" w:sz="4" w:space="0" w:color="000000"/>
              <w:bottom w:val="single" w:sz="4" w:space="0" w:color="000000"/>
            </w:tcBorders>
            <w:tcMar>
              <w:top w:w="0" w:type="dxa"/>
              <w:left w:w="57" w:type="dxa"/>
              <w:bottom w:w="0" w:type="dxa"/>
              <w:right w:w="57" w:type="dxa"/>
            </w:tcMar>
          </w:tcPr>
          <w:p w:rsidR="00823E6B" w:rsidRPr="0014460A" w:rsidRDefault="00823E6B" w:rsidP="0014460A">
            <w:pPr>
              <w:kinsoku w:val="0"/>
              <w:overflowPunct w:val="0"/>
              <w:autoSpaceDE w:val="0"/>
              <w:autoSpaceDN w:val="0"/>
              <w:adjustRightInd w:val="0"/>
              <w:ind w:left="504" w:hangingChars="210" w:hanging="504"/>
              <w:rPr>
                <w:rFonts w:ascii="標楷體" w:cs="標楷體"/>
                <w:kern w:val="0"/>
              </w:rPr>
            </w:pPr>
            <w:r w:rsidRPr="0014460A">
              <w:rPr>
                <w:rFonts w:ascii="標楷體" w:cs="標楷體" w:hint="eastAsia"/>
                <w:kern w:val="0"/>
              </w:rPr>
              <w:t>一、</w:t>
            </w:r>
            <w:r w:rsidR="0014460A">
              <w:rPr>
                <w:rFonts w:ascii="標楷體" w:cs="標楷體"/>
                <w:kern w:val="0"/>
              </w:rPr>
              <w:tab/>
            </w:r>
            <w:r w:rsidRPr="0014460A">
              <w:rPr>
                <w:rFonts w:ascii="標楷體" w:cs="標楷體" w:hint="eastAsia"/>
                <w:kern w:val="0"/>
              </w:rPr>
              <w:t>銷售預售屋違反本條例第四十七條之三第二項規定，令其於十五日內改正，屆期未改正者，依下列基準裁罰，並再令其於十五日內改正；屆期仍未改正者，按次處罰至改正為</w:t>
            </w:r>
            <w:r w:rsidR="0014460A">
              <w:rPr>
                <w:rFonts w:ascii="標楷體" w:cs="標楷體" w:hint="eastAsia"/>
                <w:kern w:val="0"/>
              </w:rPr>
              <w:t xml:space="preserve"> </w:t>
            </w:r>
            <w:r w:rsidRPr="0014460A">
              <w:rPr>
                <w:rFonts w:ascii="標楷體" w:cs="標楷體" w:hint="eastAsia"/>
                <w:kern w:val="0"/>
              </w:rPr>
              <w:t>止：</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（一）</w:t>
            </w:r>
            <w:r w:rsidR="0014460A">
              <w:rPr>
                <w:rFonts w:ascii="標楷體" w:cs="標楷體"/>
                <w:kern w:val="0"/>
              </w:rPr>
              <w:tab/>
            </w:r>
            <w:r w:rsidRPr="0014460A">
              <w:rPr>
                <w:rFonts w:ascii="標楷體" w:cs="標楷體" w:hint="eastAsia"/>
                <w:kern w:val="0"/>
              </w:rPr>
              <w:t>第一次裁罰：處六千元罰鍰。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（二）</w:t>
            </w:r>
            <w:r w:rsidR="0014460A">
              <w:rPr>
                <w:rFonts w:ascii="標楷體" w:cs="標楷體"/>
                <w:kern w:val="0"/>
              </w:rPr>
              <w:tab/>
            </w:r>
            <w:r w:rsidRPr="0014460A">
              <w:rPr>
                <w:rFonts w:ascii="標楷體" w:cs="標楷體" w:hint="eastAsia"/>
                <w:kern w:val="0"/>
              </w:rPr>
              <w:t>第二次裁罰：處一萬二千元罰鍰。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lastRenderedPageBreak/>
              <w:t>（三）</w:t>
            </w:r>
            <w:r w:rsidR="0014460A">
              <w:rPr>
                <w:rFonts w:ascii="標楷體" w:cs="標楷體"/>
                <w:kern w:val="0"/>
              </w:rPr>
              <w:tab/>
            </w:r>
            <w:r w:rsidRPr="0014460A">
              <w:rPr>
                <w:rFonts w:ascii="標楷體" w:cs="標楷體" w:hint="eastAsia"/>
                <w:kern w:val="0"/>
              </w:rPr>
              <w:t>第三次裁罰：處一萬八千元罰鍰。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（四）</w:t>
            </w:r>
            <w:r w:rsidR="0014460A">
              <w:rPr>
                <w:rFonts w:ascii="標楷體" w:cs="標楷體"/>
                <w:kern w:val="0"/>
              </w:rPr>
              <w:tab/>
            </w:r>
            <w:r w:rsidRPr="0014460A">
              <w:rPr>
                <w:rFonts w:ascii="標楷體" w:cs="標楷體" w:hint="eastAsia"/>
                <w:kern w:val="0"/>
              </w:rPr>
              <w:t>第四次裁罰：處二萬四千元罰鍰。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（五）</w:t>
            </w:r>
            <w:r w:rsidR="0014460A">
              <w:rPr>
                <w:rFonts w:ascii="標楷體" w:cs="標楷體"/>
                <w:kern w:val="0"/>
              </w:rPr>
              <w:tab/>
            </w:r>
            <w:r w:rsidRPr="0014460A">
              <w:rPr>
                <w:rFonts w:ascii="標楷體" w:cs="標楷體" w:hint="eastAsia"/>
                <w:kern w:val="0"/>
              </w:rPr>
              <w:t>第五次以上裁罰：處三萬元罰鍰。</w:t>
            </w:r>
          </w:p>
          <w:p w:rsidR="00823E6B" w:rsidRPr="0014460A" w:rsidRDefault="00823E6B" w:rsidP="0014460A">
            <w:pPr>
              <w:kinsoku w:val="0"/>
              <w:overflowPunct w:val="0"/>
              <w:autoSpaceDE w:val="0"/>
              <w:autoSpaceDN w:val="0"/>
              <w:adjustRightInd w:val="0"/>
              <w:ind w:left="504" w:hangingChars="210" w:hanging="504"/>
              <w:rPr>
                <w:rFonts w:ascii="標楷體" w:cs="標楷體"/>
                <w:kern w:val="0"/>
              </w:rPr>
            </w:pPr>
            <w:r w:rsidRPr="0014460A">
              <w:rPr>
                <w:rFonts w:ascii="標楷體" w:cs="標楷體" w:hint="eastAsia"/>
                <w:kern w:val="0"/>
              </w:rPr>
              <w:t>二、</w:t>
            </w:r>
            <w:r w:rsidR="0014460A">
              <w:rPr>
                <w:rFonts w:ascii="標楷體" w:cs="標楷體"/>
                <w:kern w:val="0"/>
              </w:rPr>
              <w:tab/>
            </w:r>
            <w:r w:rsidRPr="0014460A">
              <w:rPr>
                <w:rFonts w:ascii="標楷體" w:cs="標楷體" w:hint="eastAsia"/>
                <w:kern w:val="0"/>
              </w:rPr>
              <w:t>前項裁罰次數，以同一預售屋買賣案件計算之。</w:t>
            </w:r>
          </w:p>
        </w:tc>
      </w:tr>
      <w:tr w:rsidR="0014460A" w:rsidRPr="00823E6B" w:rsidTr="0014460A">
        <w:tc>
          <w:tcPr>
            <w:tcW w:w="216" w:type="pct"/>
            <w:tcBorders>
              <w:top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jc w:val="center"/>
              <w:rPr>
                <w:rFonts w:ascii="標楷體" w:cs="標楷體"/>
                <w:kern w:val="0"/>
              </w:rPr>
            </w:pPr>
            <w:r w:rsidRPr="00823E6B">
              <w:rPr>
                <w:rFonts w:ascii="標楷體" w:cs="標楷體" w:hint="eastAsia"/>
                <w:kern w:val="0"/>
              </w:rPr>
              <w:lastRenderedPageBreak/>
              <w:t>柒</w:t>
            </w:r>
          </w:p>
        </w:tc>
        <w:tc>
          <w:tcPr>
            <w:tcW w:w="1027"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7" w:right="40"/>
              <w:rPr>
                <w:rFonts w:ascii="標楷體" w:cs="標楷體"/>
                <w:kern w:val="0"/>
              </w:rPr>
            </w:pPr>
            <w:r w:rsidRPr="00823E6B">
              <w:rPr>
                <w:rFonts w:ascii="標楷體" w:cs="標楷體" w:hint="eastAsia"/>
                <w:kern w:val="0"/>
              </w:rPr>
              <w:t>銷售預售屋者，使用之契約不符合中央主管機關公告之預售屋買賣定型化契約應記載及不得記載事項。</w:t>
            </w:r>
          </w:p>
        </w:tc>
        <w:tc>
          <w:tcPr>
            <w:tcW w:w="776"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D204E8">
            <w:pPr>
              <w:kinsoku w:val="0"/>
              <w:overflowPunct w:val="0"/>
              <w:autoSpaceDE w:val="0"/>
              <w:autoSpaceDN w:val="0"/>
              <w:adjustRightInd w:val="0"/>
              <w:ind w:left="57" w:right="-29"/>
              <w:rPr>
                <w:rFonts w:ascii="標楷體" w:cs="標楷體"/>
                <w:kern w:val="0"/>
              </w:rPr>
            </w:pPr>
            <w:r w:rsidRPr="00823E6B">
              <w:rPr>
                <w:rFonts w:ascii="標楷體" w:cs="標楷體" w:hint="eastAsia"/>
                <w:kern w:val="0"/>
              </w:rPr>
              <w:t>平均地權條例第四十七條之三第一項、第八十一條之二第五項</w:t>
            </w:r>
          </w:p>
        </w:tc>
        <w:tc>
          <w:tcPr>
            <w:tcW w:w="1205"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7" w:right="93"/>
              <w:rPr>
                <w:rFonts w:ascii="標楷體" w:cs="標楷體"/>
                <w:kern w:val="0"/>
              </w:rPr>
            </w:pPr>
            <w:r w:rsidRPr="00823E6B">
              <w:rPr>
                <w:rFonts w:ascii="標楷體" w:cs="標楷體" w:hint="eastAsia"/>
                <w:kern w:val="0"/>
              </w:rPr>
              <w:t>按戶（棟）處六萬元以上三十萬元以下罰鍰。</w:t>
            </w:r>
          </w:p>
        </w:tc>
        <w:tc>
          <w:tcPr>
            <w:tcW w:w="1776" w:type="pct"/>
            <w:tcBorders>
              <w:top w:val="single" w:sz="4" w:space="0" w:color="000000"/>
              <w:left w:val="single" w:sz="4" w:space="0" w:color="000000"/>
              <w:bottom w:val="single" w:sz="4" w:space="0" w:color="000000"/>
            </w:tcBorders>
            <w:tcMar>
              <w:top w:w="0" w:type="dxa"/>
              <w:left w:w="57" w:type="dxa"/>
              <w:bottom w:w="0" w:type="dxa"/>
              <w:right w:w="57" w:type="dxa"/>
            </w:tcMar>
          </w:tcPr>
          <w:p w:rsidR="00823E6B" w:rsidRPr="0014460A" w:rsidRDefault="00823E6B" w:rsidP="0014460A">
            <w:pPr>
              <w:kinsoku w:val="0"/>
              <w:overflowPunct w:val="0"/>
              <w:autoSpaceDE w:val="0"/>
              <w:autoSpaceDN w:val="0"/>
              <w:adjustRightInd w:val="0"/>
              <w:ind w:left="504" w:hangingChars="210" w:hanging="504"/>
              <w:rPr>
                <w:rFonts w:ascii="標楷體" w:cs="標楷體"/>
                <w:kern w:val="0"/>
              </w:rPr>
            </w:pPr>
            <w:r w:rsidRPr="0014460A">
              <w:rPr>
                <w:rFonts w:ascii="標楷體" w:cs="標楷體" w:hint="eastAsia"/>
                <w:kern w:val="0"/>
              </w:rPr>
              <w:t>一、</w:t>
            </w:r>
            <w:r w:rsidR="0014460A">
              <w:rPr>
                <w:rFonts w:ascii="標楷體" w:cs="標楷體"/>
                <w:kern w:val="0"/>
              </w:rPr>
              <w:tab/>
            </w:r>
            <w:r w:rsidRPr="0014460A">
              <w:rPr>
                <w:rFonts w:ascii="標楷體" w:cs="標楷體" w:hint="eastAsia"/>
                <w:kern w:val="0"/>
              </w:rPr>
              <w:t>銷售預售屋違反第八十一條之二第五項規定者，依下列基準裁</w:t>
            </w:r>
            <w:r w:rsidR="0014460A">
              <w:rPr>
                <w:rFonts w:ascii="標楷體" w:cs="標楷體" w:hint="eastAsia"/>
                <w:kern w:val="0"/>
              </w:rPr>
              <w:t xml:space="preserve"> </w:t>
            </w:r>
            <w:r w:rsidRPr="0014460A">
              <w:rPr>
                <w:rFonts w:ascii="標楷體" w:cs="標楷體" w:hint="eastAsia"/>
                <w:kern w:val="0"/>
              </w:rPr>
              <w:t>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（一）</w:t>
            </w:r>
            <w:r w:rsidR="0014460A">
              <w:rPr>
                <w:rFonts w:ascii="標楷體" w:cs="標楷體"/>
                <w:kern w:val="0"/>
              </w:rPr>
              <w:tab/>
            </w:r>
            <w:r w:rsidRPr="0014460A">
              <w:rPr>
                <w:rFonts w:ascii="標楷體" w:cs="標楷體" w:hint="eastAsia"/>
                <w:kern w:val="0"/>
              </w:rPr>
              <w:t>第一次違規：處六萬元罰鍰。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（二）</w:t>
            </w:r>
            <w:r w:rsidR="0014460A">
              <w:rPr>
                <w:rFonts w:ascii="標楷體" w:cs="標楷體"/>
                <w:kern w:val="0"/>
              </w:rPr>
              <w:tab/>
            </w:r>
            <w:r w:rsidRPr="0014460A">
              <w:rPr>
                <w:rFonts w:ascii="標楷體" w:cs="標楷體" w:hint="eastAsia"/>
                <w:kern w:val="0"/>
              </w:rPr>
              <w:t>第二次違規：處十二萬元罰鍰。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（三）</w:t>
            </w:r>
            <w:r w:rsidR="0014460A">
              <w:rPr>
                <w:rFonts w:ascii="標楷體" w:cs="標楷體"/>
                <w:kern w:val="0"/>
              </w:rPr>
              <w:tab/>
            </w:r>
            <w:r w:rsidRPr="0014460A">
              <w:rPr>
                <w:rFonts w:ascii="標楷體" w:cs="標楷體" w:hint="eastAsia"/>
                <w:kern w:val="0"/>
              </w:rPr>
              <w:t>第三次違規：處十八萬元罰鍰。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（四）</w:t>
            </w:r>
            <w:r w:rsidR="0014460A">
              <w:rPr>
                <w:rFonts w:ascii="標楷體" w:cs="標楷體"/>
                <w:kern w:val="0"/>
              </w:rPr>
              <w:tab/>
            </w:r>
            <w:r w:rsidRPr="0014460A">
              <w:rPr>
                <w:rFonts w:ascii="標楷體" w:cs="標楷體" w:hint="eastAsia"/>
                <w:kern w:val="0"/>
              </w:rPr>
              <w:t>第四次違規：處二十四萬元罰鍰。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（五）</w:t>
            </w:r>
            <w:r w:rsidR="0014460A">
              <w:rPr>
                <w:rFonts w:ascii="標楷體" w:cs="標楷體"/>
                <w:kern w:val="0"/>
              </w:rPr>
              <w:tab/>
            </w:r>
            <w:r w:rsidRPr="0014460A">
              <w:rPr>
                <w:rFonts w:ascii="標楷體" w:cs="標楷體" w:hint="eastAsia"/>
                <w:kern w:val="0"/>
              </w:rPr>
              <w:t>第五次以上違規：處三十萬元罰鍰</w:t>
            </w:r>
            <w:r w:rsidR="0014460A">
              <w:rPr>
                <w:rFonts w:ascii="標楷體" w:cs="標楷體" w:hint="eastAsia"/>
                <w:kern w:val="0"/>
              </w:rPr>
              <w:t>。</w:t>
            </w:r>
          </w:p>
          <w:p w:rsidR="00823E6B" w:rsidRPr="0014460A" w:rsidRDefault="00823E6B" w:rsidP="0014460A">
            <w:pPr>
              <w:kinsoku w:val="0"/>
              <w:overflowPunct w:val="0"/>
              <w:autoSpaceDE w:val="0"/>
              <w:autoSpaceDN w:val="0"/>
              <w:adjustRightInd w:val="0"/>
              <w:ind w:left="504" w:hangingChars="210" w:hanging="504"/>
              <w:rPr>
                <w:rFonts w:ascii="標楷體" w:cs="標楷體"/>
                <w:kern w:val="0"/>
              </w:rPr>
            </w:pPr>
            <w:r w:rsidRPr="0014460A">
              <w:rPr>
                <w:rFonts w:ascii="標楷體" w:cs="標楷體" w:hint="eastAsia"/>
                <w:kern w:val="0"/>
              </w:rPr>
              <w:t>二、前項違規次數，以同一</w:t>
            </w:r>
            <w:r w:rsidRPr="0014460A">
              <w:rPr>
                <w:rFonts w:ascii="標楷體" w:cs="標楷體" w:hint="eastAsia"/>
                <w:kern w:val="0"/>
              </w:rPr>
              <w:lastRenderedPageBreak/>
              <w:t>銷售預售屋者於同一建案</w:t>
            </w:r>
            <w:r w:rsidRPr="0014460A">
              <w:rPr>
                <w:rFonts w:ascii="標楷體" w:cs="標楷體"/>
                <w:kern w:val="0"/>
              </w:rPr>
              <w:t>(</w:t>
            </w:r>
            <w:r w:rsidRPr="0014460A">
              <w:rPr>
                <w:rFonts w:ascii="標楷體" w:cs="標楷體" w:hint="eastAsia"/>
                <w:kern w:val="0"/>
              </w:rPr>
              <w:t>含建案名稱變更</w:t>
            </w:r>
            <w:r w:rsidRPr="0014460A">
              <w:rPr>
                <w:rFonts w:ascii="標楷體" w:cs="標楷體"/>
                <w:kern w:val="0"/>
              </w:rPr>
              <w:t>)</w:t>
            </w:r>
            <w:r w:rsidRPr="0014460A">
              <w:rPr>
                <w:rFonts w:ascii="標楷體" w:cs="標楷體" w:hint="eastAsia"/>
                <w:kern w:val="0"/>
              </w:rPr>
              <w:t>戶</w:t>
            </w:r>
            <w:r w:rsidRPr="0014460A">
              <w:rPr>
                <w:rFonts w:ascii="標楷體" w:cs="標楷體"/>
                <w:kern w:val="0"/>
              </w:rPr>
              <w:t>(</w:t>
            </w:r>
            <w:r w:rsidRPr="0014460A">
              <w:rPr>
                <w:rFonts w:ascii="標楷體" w:cs="標楷體" w:hint="eastAsia"/>
                <w:kern w:val="0"/>
              </w:rPr>
              <w:t>棟</w:t>
            </w:r>
            <w:r w:rsidRPr="0014460A">
              <w:rPr>
                <w:rFonts w:ascii="標楷體" w:cs="標楷體"/>
                <w:kern w:val="0"/>
              </w:rPr>
              <w:t>)</w:t>
            </w:r>
            <w:r w:rsidRPr="0014460A">
              <w:rPr>
                <w:rFonts w:ascii="標楷體" w:cs="標楷體" w:hint="eastAsia"/>
                <w:kern w:val="0"/>
              </w:rPr>
              <w:t>數計算之。</w:t>
            </w:r>
          </w:p>
        </w:tc>
      </w:tr>
      <w:tr w:rsidR="0014460A" w:rsidRPr="00823E6B" w:rsidTr="0014460A">
        <w:tc>
          <w:tcPr>
            <w:tcW w:w="216" w:type="pct"/>
            <w:tcBorders>
              <w:top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jc w:val="center"/>
              <w:rPr>
                <w:rFonts w:ascii="標楷體" w:cs="標楷體"/>
                <w:kern w:val="0"/>
              </w:rPr>
            </w:pPr>
            <w:r w:rsidRPr="00823E6B">
              <w:rPr>
                <w:rFonts w:ascii="標楷體" w:cs="標楷體" w:hint="eastAsia"/>
                <w:kern w:val="0"/>
              </w:rPr>
              <w:lastRenderedPageBreak/>
              <w:t>捌</w:t>
            </w:r>
          </w:p>
        </w:tc>
        <w:tc>
          <w:tcPr>
            <w:tcW w:w="1027"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7" w:right="40"/>
              <w:rPr>
                <w:rFonts w:ascii="標楷體" w:cs="標楷體"/>
                <w:kern w:val="0"/>
              </w:rPr>
            </w:pPr>
            <w:r w:rsidRPr="00823E6B">
              <w:rPr>
                <w:rFonts w:ascii="標楷體" w:cs="標楷體" w:hint="eastAsia"/>
                <w:kern w:val="0"/>
                <w:u w:val="single"/>
              </w:rPr>
              <w:t>銷售預售屋者，自行銷售或委託代銷</w:t>
            </w:r>
            <w:r w:rsidRPr="00823E6B">
              <w:rPr>
                <w:rFonts w:ascii="標楷體" w:cs="標楷體" w:hint="eastAsia"/>
                <w:kern w:val="0"/>
              </w:rPr>
              <w:t>，向買受人收受定金或類似名目之金額，未以書面契據確立買賣標的物及價金等事項或約定保留出售、保留簽訂買賣契約之權利或其他不利於買受人之事</w:t>
            </w:r>
            <w:r w:rsidR="0014460A">
              <w:rPr>
                <w:rFonts w:ascii="標楷體" w:cs="標楷體" w:hint="eastAsia"/>
                <w:kern w:val="0"/>
              </w:rPr>
              <w:t xml:space="preserve"> </w:t>
            </w:r>
            <w:r w:rsidRPr="00823E6B">
              <w:rPr>
                <w:rFonts w:ascii="標楷體" w:cs="標楷體" w:hint="eastAsia"/>
                <w:kern w:val="0"/>
              </w:rPr>
              <w:t>項。</w:t>
            </w:r>
          </w:p>
        </w:tc>
        <w:tc>
          <w:tcPr>
            <w:tcW w:w="776"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7" w:right="-44"/>
              <w:rPr>
                <w:rFonts w:ascii="標楷體" w:cs="標楷體"/>
                <w:kern w:val="0"/>
              </w:rPr>
            </w:pPr>
            <w:r w:rsidRPr="00823E6B">
              <w:rPr>
                <w:rFonts w:ascii="標楷體" w:cs="標楷體" w:hint="eastAsia"/>
                <w:kern w:val="0"/>
              </w:rPr>
              <w:t>平均地權條例第四十七條之三第五項、第八十一條之二第六項第一款</w:t>
            </w:r>
          </w:p>
        </w:tc>
        <w:tc>
          <w:tcPr>
            <w:tcW w:w="1205"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7" w:right="93"/>
              <w:rPr>
                <w:rFonts w:ascii="標楷體" w:cs="標楷體"/>
                <w:kern w:val="0"/>
              </w:rPr>
            </w:pPr>
            <w:r w:rsidRPr="00823E6B">
              <w:rPr>
                <w:rFonts w:ascii="標楷體" w:cs="標楷體" w:hint="eastAsia"/>
                <w:kern w:val="0"/>
              </w:rPr>
              <w:t>按戶（棟）處十五萬元以上一百萬元以下罰鍰。</w:t>
            </w:r>
          </w:p>
        </w:tc>
        <w:tc>
          <w:tcPr>
            <w:tcW w:w="1776" w:type="pct"/>
            <w:tcBorders>
              <w:top w:val="single" w:sz="4" w:space="0" w:color="000000"/>
              <w:left w:val="single" w:sz="4" w:space="0" w:color="000000"/>
              <w:bottom w:val="single" w:sz="4" w:space="0" w:color="000000"/>
            </w:tcBorders>
            <w:tcMar>
              <w:top w:w="0" w:type="dxa"/>
              <w:left w:w="57" w:type="dxa"/>
              <w:bottom w:w="0" w:type="dxa"/>
              <w:right w:w="57" w:type="dxa"/>
            </w:tcMar>
          </w:tcPr>
          <w:p w:rsidR="00823E6B" w:rsidRPr="0014460A" w:rsidRDefault="00823E6B" w:rsidP="0014460A">
            <w:pPr>
              <w:kinsoku w:val="0"/>
              <w:overflowPunct w:val="0"/>
              <w:autoSpaceDE w:val="0"/>
              <w:autoSpaceDN w:val="0"/>
              <w:adjustRightInd w:val="0"/>
              <w:ind w:left="504" w:hangingChars="210" w:hanging="504"/>
              <w:rPr>
                <w:rFonts w:ascii="標楷體" w:cs="標楷體"/>
                <w:kern w:val="0"/>
              </w:rPr>
            </w:pPr>
            <w:r w:rsidRPr="0014460A">
              <w:rPr>
                <w:rFonts w:ascii="標楷體" w:cs="標楷體" w:hint="eastAsia"/>
                <w:kern w:val="0"/>
              </w:rPr>
              <w:t>一、</w:t>
            </w:r>
            <w:r w:rsidR="0014460A">
              <w:rPr>
                <w:rFonts w:ascii="標楷體" w:cs="標楷體"/>
                <w:kern w:val="0"/>
              </w:rPr>
              <w:tab/>
            </w:r>
            <w:r w:rsidRPr="0014460A">
              <w:rPr>
                <w:rFonts w:ascii="標楷體" w:cs="標楷體" w:hint="eastAsia"/>
                <w:kern w:val="0"/>
              </w:rPr>
              <w:t>銷售預售屋，自行銷售或委託代銷，違反本條例第四十七條之三第五項規定者，依下列基準裁罰：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（一）</w:t>
            </w:r>
            <w:r w:rsidR="0014460A">
              <w:rPr>
                <w:rFonts w:ascii="標楷體" w:cs="標楷體"/>
                <w:kern w:val="0"/>
              </w:rPr>
              <w:tab/>
            </w:r>
            <w:r w:rsidRPr="0014460A">
              <w:rPr>
                <w:rFonts w:ascii="標楷體" w:cs="標楷體" w:hint="eastAsia"/>
                <w:kern w:val="0"/>
              </w:rPr>
              <w:t>第一次違規：處十五萬元罰鍰。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（二）</w:t>
            </w:r>
            <w:r w:rsidR="0014460A">
              <w:rPr>
                <w:rFonts w:ascii="標楷體" w:cs="標楷體"/>
                <w:kern w:val="0"/>
              </w:rPr>
              <w:tab/>
            </w:r>
            <w:r w:rsidRPr="0014460A">
              <w:rPr>
                <w:rFonts w:ascii="標楷體" w:cs="標楷體" w:hint="eastAsia"/>
                <w:kern w:val="0"/>
              </w:rPr>
              <w:t>第二次違規：處三十萬元罰鍰。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（三）</w:t>
            </w:r>
            <w:r w:rsidR="0014460A">
              <w:rPr>
                <w:rFonts w:ascii="標楷體" w:cs="標楷體"/>
                <w:kern w:val="0"/>
              </w:rPr>
              <w:tab/>
            </w:r>
            <w:r w:rsidRPr="0014460A">
              <w:rPr>
                <w:rFonts w:ascii="標楷體" w:cs="標楷體" w:hint="eastAsia"/>
                <w:kern w:val="0"/>
              </w:rPr>
              <w:t>第三次違規：處六十萬元罰鍰。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（四）</w:t>
            </w:r>
            <w:r w:rsidR="0014460A">
              <w:rPr>
                <w:rFonts w:ascii="標楷體" w:cs="標楷體"/>
                <w:kern w:val="0"/>
              </w:rPr>
              <w:tab/>
            </w:r>
            <w:r w:rsidRPr="0014460A">
              <w:rPr>
                <w:rFonts w:ascii="標楷體" w:cs="標楷體" w:hint="eastAsia"/>
                <w:kern w:val="0"/>
              </w:rPr>
              <w:t>第四次違規：處九十萬元罰鍰。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（五）</w:t>
            </w:r>
            <w:r w:rsidR="0014460A">
              <w:rPr>
                <w:rFonts w:ascii="標楷體" w:cs="標楷體"/>
                <w:kern w:val="0"/>
              </w:rPr>
              <w:tab/>
            </w:r>
            <w:r w:rsidRPr="0014460A">
              <w:rPr>
                <w:rFonts w:ascii="標楷體" w:cs="標楷體" w:hint="eastAsia"/>
                <w:kern w:val="0"/>
              </w:rPr>
              <w:t>第五次以上違規：處一百萬元罰鍰</w:t>
            </w:r>
            <w:r w:rsidR="0014460A">
              <w:rPr>
                <w:rFonts w:ascii="標楷體" w:cs="標楷體" w:hint="eastAsia"/>
                <w:kern w:val="0"/>
              </w:rPr>
              <w:t>。</w:t>
            </w:r>
          </w:p>
          <w:p w:rsidR="00823E6B" w:rsidRPr="0014460A" w:rsidRDefault="00823E6B" w:rsidP="0014460A">
            <w:pPr>
              <w:kinsoku w:val="0"/>
              <w:overflowPunct w:val="0"/>
              <w:autoSpaceDE w:val="0"/>
              <w:autoSpaceDN w:val="0"/>
              <w:adjustRightInd w:val="0"/>
              <w:ind w:left="504" w:hangingChars="210" w:hanging="504"/>
              <w:rPr>
                <w:rFonts w:ascii="標楷體" w:cs="標楷體"/>
                <w:kern w:val="0"/>
              </w:rPr>
            </w:pPr>
            <w:r w:rsidRPr="0014460A">
              <w:rPr>
                <w:rFonts w:ascii="標楷體" w:cs="標楷體" w:hint="eastAsia"/>
                <w:kern w:val="0"/>
              </w:rPr>
              <w:t>二、</w:t>
            </w:r>
            <w:r w:rsidR="0014460A">
              <w:rPr>
                <w:rFonts w:ascii="標楷體" w:cs="標楷體"/>
                <w:kern w:val="0"/>
              </w:rPr>
              <w:tab/>
            </w:r>
            <w:r w:rsidRPr="0014460A">
              <w:rPr>
                <w:rFonts w:ascii="標楷體" w:cs="標楷體" w:hint="eastAsia"/>
                <w:kern w:val="0"/>
              </w:rPr>
              <w:t>前項違規次數，以同一銷售預售屋者於同一建案</w:t>
            </w:r>
            <w:r w:rsidRPr="0014460A">
              <w:rPr>
                <w:rFonts w:ascii="標楷體" w:cs="標楷體"/>
                <w:kern w:val="0"/>
              </w:rPr>
              <w:t>(</w:t>
            </w:r>
            <w:r w:rsidRPr="0014460A">
              <w:rPr>
                <w:rFonts w:ascii="標楷體" w:cs="標楷體" w:hint="eastAsia"/>
                <w:kern w:val="0"/>
              </w:rPr>
              <w:t>含建案名稱變更</w:t>
            </w:r>
            <w:r w:rsidRPr="0014460A">
              <w:rPr>
                <w:rFonts w:ascii="標楷體" w:cs="標楷體"/>
                <w:kern w:val="0"/>
              </w:rPr>
              <w:t>)</w:t>
            </w:r>
            <w:r w:rsidRPr="0014460A">
              <w:rPr>
                <w:rFonts w:ascii="標楷體" w:cs="標楷體" w:hint="eastAsia"/>
                <w:kern w:val="0"/>
              </w:rPr>
              <w:t>戶</w:t>
            </w:r>
            <w:r w:rsidRPr="0014460A">
              <w:rPr>
                <w:rFonts w:ascii="標楷體" w:cs="標楷體"/>
                <w:kern w:val="0"/>
              </w:rPr>
              <w:t>(</w:t>
            </w:r>
            <w:r w:rsidRPr="0014460A">
              <w:rPr>
                <w:rFonts w:ascii="標楷體" w:cs="標楷體" w:hint="eastAsia"/>
                <w:kern w:val="0"/>
              </w:rPr>
              <w:t>棟</w:t>
            </w:r>
            <w:r w:rsidRPr="0014460A">
              <w:rPr>
                <w:rFonts w:ascii="標楷體" w:cs="標楷體"/>
                <w:kern w:val="0"/>
              </w:rPr>
              <w:t>)</w:t>
            </w:r>
            <w:r w:rsidRPr="0014460A">
              <w:rPr>
                <w:rFonts w:ascii="標楷體" w:cs="標楷體" w:hint="eastAsia"/>
                <w:kern w:val="0"/>
              </w:rPr>
              <w:t>數計算之。</w:t>
            </w:r>
          </w:p>
        </w:tc>
      </w:tr>
      <w:tr w:rsidR="0014460A" w:rsidRPr="00823E6B" w:rsidTr="0014460A">
        <w:tc>
          <w:tcPr>
            <w:tcW w:w="216" w:type="pct"/>
            <w:tcBorders>
              <w:top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jc w:val="center"/>
              <w:rPr>
                <w:rFonts w:ascii="標楷體" w:cs="標楷體"/>
                <w:kern w:val="0"/>
              </w:rPr>
            </w:pPr>
            <w:r w:rsidRPr="00823E6B">
              <w:rPr>
                <w:rFonts w:ascii="標楷體" w:cs="標楷體" w:hint="eastAsia"/>
                <w:kern w:val="0"/>
              </w:rPr>
              <w:t>玖</w:t>
            </w:r>
          </w:p>
        </w:tc>
        <w:tc>
          <w:tcPr>
            <w:tcW w:w="1027"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7"/>
              <w:rPr>
                <w:rFonts w:ascii="標楷體" w:cs="標楷體"/>
                <w:kern w:val="0"/>
              </w:rPr>
            </w:pPr>
            <w:r w:rsidRPr="00823E6B">
              <w:rPr>
                <w:rFonts w:ascii="標楷體" w:cs="標楷體" w:hint="eastAsia"/>
                <w:kern w:val="0"/>
              </w:rPr>
              <w:t>買受人於給付</w:t>
            </w:r>
            <w:r w:rsidRPr="00823E6B">
              <w:rPr>
                <w:rFonts w:ascii="標楷體" w:cs="標楷體" w:hint="eastAsia"/>
                <w:kern w:val="0"/>
                <w:u w:val="single"/>
              </w:rPr>
              <w:t>預售屋</w:t>
            </w:r>
            <w:r w:rsidRPr="00823E6B">
              <w:rPr>
                <w:rFonts w:ascii="標楷體" w:cs="標楷體" w:hint="eastAsia"/>
                <w:kern w:val="0"/>
              </w:rPr>
              <w:t>定金或類似名目之金額後，將銷售</w:t>
            </w:r>
            <w:r w:rsidRPr="00823E6B">
              <w:rPr>
                <w:rFonts w:ascii="標楷體" w:cs="標楷體" w:hint="eastAsia"/>
                <w:kern w:val="0"/>
                <w:u w:val="single"/>
              </w:rPr>
              <w:t>預售屋</w:t>
            </w:r>
            <w:r w:rsidRPr="00823E6B">
              <w:rPr>
                <w:rFonts w:ascii="標楷體" w:cs="標楷體" w:hint="eastAsia"/>
                <w:kern w:val="0"/>
              </w:rPr>
              <w:t>或委託不動產經紀業</w:t>
            </w:r>
            <w:r w:rsidRPr="00823E6B">
              <w:rPr>
                <w:rFonts w:ascii="標楷體" w:cs="標楷體" w:hint="eastAsia"/>
                <w:kern w:val="0"/>
              </w:rPr>
              <w:lastRenderedPageBreak/>
              <w:t>代銷者確立之書面契據轉售予第三人。</w:t>
            </w:r>
          </w:p>
        </w:tc>
        <w:tc>
          <w:tcPr>
            <w:tcW w:w="776"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6" w:right="-29"/>
              <w:rPr>
                <w:rFonts w:ascii="標楷體" w:cs="標楷體"/>
                <w:kern w:val="0"/>
              </w:rPr>
            </w:pPr>
            <w:r w:rsidRPr="00823E6B">
              <w:rPr>
                <w:rFonts w:ascii="標楷體" w:cs="標楷體" w:hint="eastAsia"/>
                <w:kern w:val="0"/>
              </w:rPr>
              <w:lastRenderedPageBreak/>
              <w:t>平均地權條例第四十七條之三第六項、第八十一條之二第</w:t>
            </w:r>
            <w:r w:rsidRPr="00823E6B">
              <w:rPr>
                <w:rFonts w:ascii="標楷體" w:cs="標楷體" w:hint="eastAsia"/>
                <w:kern w:val="0"/>
              </w:rPr>
              <w:lastRenderedPageBreak/>
              <w:t>六項第二款</w:t>
            </w:r>
          </w:p>
        </w:tc>
        <w:tc>
          <w:tcPr>
            <w:tcW w:w="1205"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6"/>
              <w:rPr>
                <w:rFonts w:ascii="標楷體" w:cs="標楷體"/>
                <w:kern w:val="0"/>
              </w:rPr>
            </w:pPr>
            <w:r w:rsidRPr="00823E6B">
              <w:rPr>
                <w:rFonts w:ascii="標楷體" w:cs="標楷體" w:hint="eastAsia"/>
                <w:kern w:val="0"/>
              </w:rPr>
              <w:lastRenderedPageBreak/>
              <w:t>按戶（棟）處十五萬元以上一百萬元以下罰鍰。</w:t>
            </w:r>
          </w:p>
        </w:tc>
        <w:tc>
          <w:tcPr>
            <w:tcW w:w="1776" w:type="pct"/>
            <w:tcBorders>
              <w:top w:val="single" w:sz="4" w:space="0" w:color="000000"/>
              <w:left w:val="single" w:sz="4" w:space="0" w:color="000000"/>
              <w:bottom w:val="single" w:sz="4" w:space="0" w:color="000000"/>
            </w:tcBorders>
            <w:tcMar>
              <w:top w:w="0" w:type="dxa"/>
              <w:left w:w="57" w:type="dxa"/>
              <w:bottom w:w="0" w:type="dxa"/>
              <w:right w:w="57" w:type="dxa"/>
            </w:tcMar>
          </w:tcPr>
          <w:p w:rsidR="00823E6B" w:rsidRPr="0014460A" w:rsidRDefault="00823E6B" w:rsidP="0014460A">
            <w:pPr>
              <w:kinsoku w:val="0"/>
              <w:overflowPunct w:val="0"/>
              <w:autoSpaceDE w:val="0"/>
              <w:autoSpaceDN w:val="0"/>
              <w:adjustRightInd w:val="0"/>
              <w:ind w:left="504" w:hangingChars="210" w:hanging="504"/>
              <w:rPr>
                <w:rFonts w:ascii="標楷體" w:cs="標楷體"/>
                <w:kern w:val="0"/>
              </w:rPr>
            </w:pPr>
            <w:r w:rsidRPr="0014460A">
              <w:rPr>
                <w:rFonts w:ascii="標楷體" w:cs="標楷體" w:hint="eastAsia"/>
                <w:kern w:val="0"/>
              </w:rPr>
              <w:t>一、</w:t>
            </w:r>
            <w:r w:rsidR="0014460A">
              <w:rPr>
                <w:rFonts w:ascii="標楷體" w:cs="標楷體"/>
                <w:kern w:val="0"/>
              </w:rPr>
              <w:tab/>
            </w:r>
            <w:r w:rsidRPr="0014460A">
              <w:rPr>
                <w:rFonts w:ascii="標楷體" w:cs="標楷體" w:hint="eastAsia"/>
                <w:kern w:val="0"/>
              </w:rPr>
              <w:t>買受人違反本條例第四十七條之三第六項規定者，依下列基準裁</w:t>
            </w:r>
            <w:r w:rsidR="0014460A">
              <w:rPr>
                <w:rFonts w:ascii="標楷體" w:cs="標楷體" w:hint="eastAsia"/>
                <w:kern w:val="0"/>
              </w:rPr>
              <w:t xml:space="preserve"> </w:t>
            </w:r>
            <w:r w:rsidRPr="0014460A">
              <w:rPr>
                <w:rFonts w:ascii="標楷體" w:cs="標楷體" w:hint="eastAsia"/>
                <w:kern w:val="0"/>
              </w:rPr>
              <w:t>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（一）</w:t>
            </w:r>
            <w:r w:rsidR="0014460A">
              <w:rPr>
                <w:rFonts w:ascii="標楷體" w:cs="標楷體"/>
                <w:kern w:val="0"/>
              </w:rPr>
              <w:tab/>
            </w:r>
            <w:r w:rsidRPr="0014460A">
              <w:rPr>
                <w:rFonts w:ascii="標楷體" w:cs="標楷體" w:hint="eastAsia"/>
                <w:kern w:val="0"/>
              </w:rPr>
              <w:t>第一次違規：處十五萬元罰鍰。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lastRenderedPageBreak/>
              <w:t>（二）</w:t>
            </w:r>
            <w:r w:rsidR="0014460A">
              <w:rPr>
                <w:rFonts w:ascii="標楷體" w:cs="標楷體"/>
                <w:kern w:val="0"/>
              </w:rPr>
              <w:tab/>
            </w:r>
            <w:r w:rsidRPr="0014460A">
              <w:rPr>
                <w:rFonts w:ascii="標楷體" w:cs="標楷體" w:hint="eastAsia"/>
                <w:kern w:val="0"/>
              </w:rPr>
              <w:t>第二次違規：處三十萬元罰鍰。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（三）</w:t>
            </w:r>
            <w:r w:rsidR="0014460A">
              <w:rPr>
                <w:rFonts w:ascii="標楷體" w:cs="標楷體"/>
                <w:kern w:val="0"/>
              </w:rPr>
              <w:tab/>
            </w:r>
            <w:r w:rsidRPr="0014460A">
              <w:rPr>
                <w:rFonts w:ascii="標楷體" w:cs="標楷體" w:hint="eastAsia"/>
                <w:kern w:val="0"/>
              </w:rPr>
              <w:t>第三次違規：處六十萬元罰鍰。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（四）</w:t>
            </w:r>
            <w:r w:rsidR="0014460A">
              <w:rPr>
                <w:rFonts w:ascii="標楷體" w:cs="標楷體"/>
                <w:kern w:val="0"/>
              </w:rPr>
              <w:tab/>
            </w:r>
            <w:r w:rsidRPr="0014460A">
              <w:rPr>
                <w:rFonts w:ascii="標楷體" w:cs="標楷體" w:hint="eastAsia"/>
                <w:kern w:val="0"/>
              </w:rPr>
              <w:t>第四次違規：處九十萬元罰鍰。</w:t>
            </w:r>
          </w:p>
          <w:p w:rsidR="00AD5FF6" w:rsidRDefault="00823E6B" w:rsidP="0014460A">
            <w:pPr>
              <w:kinsoku w:val="0"/>
              <w:overflowPunct w:val="0"/>
              <w:autoSpaceDE w:val="0"/>
              <w:autoSpaceDN w:val="0"/>
              <w:adjustRightInd w:val="0"/>
              <w:ind w:leftChars="200" w:left="1224" w:hangingChars="310" w:hanging="744"/>
              <w:rPr>
                <w:rFonts w:ascii="標楷體" w:cs="標楷體" w:hint="eastAsia"/>
                <w:kern w:val="0"/>
              </w:rPr>
            </w:pPr>
            <w:r w:rsidRPr="0014460A">
              <w:rPr>
                <w:rFonts w:ascii="標楷體" w:cs="標楷體" w:hint="eastAsia"/>
                <w:kern w:val="0"/>
              </w:rPr>
              <w:t>（五）</w:t>
            </w:r>
            <w:r w:rsidR="0014460A">
              <w:rPr>
                <w:rFonts w:ascii="標楷體" w:cs="標楷體"/>
                <w:kern w:val="0"/>
              </w:rPr>
              <w:tab/>
            </w:r>
            <w:r w:rsidRPr="0014460A">
              <w:rPr>
                <w:rFonts w:ascii="標楷體" w:cs="標楷體" w:hint="eastAsia"/>
                <w:kern w:val="0"/>
              </w:rPr>
              <w:t>第五次以上違規：處一百萬元罰鍰。</w:t>
            </w:r>
          </w:p>
          <w:p w:rsidR="00823E6B" w:rsidRPr="0014460A" w:rsidRDefault="00823E6B" w:rsidP="00AD5FF6">
            <w:pPr>
              <w:kinsoku w:val="0"/>
              <w:overflowPunct w:val="0"/>
              <w:autoSpaceDE w:val="0"/>
              <w:autoSpaceDN w:val="0"/>
              <w:adjustRightInd w:val="0"/>
              <w:ind w:left="504" w:hangingChars="210" w:hanging="504"/>
              <w:rPr>
                <w:rFonts w:ascii="標楷體" w:cs="標楷體"/>
                <w:kern w:val="0"/>
              </w:rPr>
            </w:pPr>
            <w:r w:rsidRPr="0014460A">
              <w:rPr>
                <w:rFonts w:ascii="標楷體" w:cs="標楷體" w:hint="eastAsia"/>
                <w:kern w:val="0"/>
              </w:rPr>
              <w:t>二、</w:t>
            </w:r>
            <w:r w:rsidR="00AD5FF6">
              <w:rPr>
                <w:rFonts w:ascii="標楷體" w:cs="標楷體"/>
                <w:kern w:val="0"/>
              </w:rPr>
              <w:tab/>
            </w:r>
            <w:r w:rsidRPr="0014460A">
              <w:rPr>
                <w:rFonts w:ascii="標楷體" w:cs="標楷體" w:hint="eastAsia"/>
                <w:kern w:val="0"/>
              </w:rPr>
              <w:t>前項違規次數，以同一買受人於同一建案</w:t>
            </w:r>
            <w:r w:rsidRPr="0014460A">
              <w:rPr>
                <w:rFonts w:ascii="標楷體" w:cs="標楷體"/>
                <w:kern w:val="0"/>
              </w:rPr>
              <w:t>(</w:t>
            </w:r>
            <w:r w:rsidRPr="0014460A">
              <w:rPr>
                <w:rFonts w:ascii="標楷體" w:cs="標楷體" w:hint="eastAsia"/>
                <w:kern w:val="0"/>
              </w:rPr>
              <w:t>含建案名稱變更</w:t>
            </w:r>
            <w:r w:rsidRPr="0014460A">
              <w:rPr>
                <w:rFonts w:ascii="標楷體" w:cs="標楷體"/>
                <w:kern w:val="0"/>
              </w:rPr>
              <w:t>)</w:t>
            </w:r>
            <w:r w:rsidRPr="0014460A">
              <w:rPr>
                <w:rFonts w:ascii="標楷體" w:cs="標楷體" w:hint="eastAsia"/>
                <w:kern w:val="0"/>
              </w:rPr>
              <w:t>戶</w:t>
            </w:r>
            <w:r w:rsidRPr="0014460A">
              <w:rPr>
                <w:rFonts w:ascii="標楷體" w:cs="標楷體"/>
                <w:kern w:val="0"/>
              </w:rPr>
              <w:t>(</w:t>
            </w:r>
            <w:r w:rsidRPr="0014460A">
              <w:rPr>
                <w:rFonts w:ascii="標楷體" w:cs="標楷體" w:hint="eastAsia"/>
                <w:kern w:val="0"/>
              </w:rPr>
              <w:t>棟</w:t>
            </w:r>
            <w:r w:rsidRPr="0014460A">
              <w:rPr>
                <w:rFonts w:ascii="標楷體" w:cs="標楷體"/>
                <w:kern w:val="0"/>
              </w:rPr>
              <w:t>)</w:t>
            </w:r>
            <w:r w:rsidRPr="0014460A">
              <w:rPr>
                <w:rFonts w:ascii="標楷體" w:cs="標楷體" w:hint="eastAsia"/>
                <w:kern w:val="0"/>
              </w:rPr>
              <w:t>數次數計算之。</w:t>
            </w:r>
          </w:p>
        </w:tc>
      </w:tr>
      <w:tr w:rsidR="0014460A" w:rsidRPr="00823E6B" w:rsidTr="0014460A">
        <w:tc>
          <w:tcPr>
            <w:tcW w:w="216" w:type="pct"/>
            <w:tcBorders>
              <w:top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jc w:val="center"/>
              <w:rPr>
                <w:rFonts w:ascii="標楷體" w:cs="標楷體"/>
                <w:kern w:val="0"/>
                <w:u w:val="single"/>
              </w:rPr>
            </w:pPr>
            <w:r w:rsidRPr="00823E6B">
              <w:rPr>
                <w:rFonts w:ascii="標楷體" w:cs="標楷體" w:hint="eastAsia"/>
                <w:kern w:val="0"/>
                <w:u w:val="single"/>
              </w:rPr>
              <w:lastRenderedPageBreak/>
              <w:t>拾</w:t>
            </w:r>
          </w:p>
        </w:tc>
        <w:tc>
          <w:tcPr>
            <w:tcW w:w="1027"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7" w:right="37"/>
              <w:rPr>
                <w:rFonts w:ascii="標楷體" w:cs="標楷體"/>
                <w:kern w:val="0"/>
              </w:rPr>
            </w:pPr>
            <w:r w:rsidRPr="00823E6B">
              <w:rPr>
                <w:rFonts w:ascii="標楷體" w:cs="標楷體" w:hint="eastAsia"/>
                <w:kern w:val="0"/>
              </w:rPr>
              <w:t>權利人、義務人、地政士、不動產經紀業、銷售預售屋者規避、妨礙或拒絕查詢、取閱不動產成交案件申報登錄資訊、預售屋銷售資訊及買賣定型化契約有關文件。</w:t>
            </w:r>
          </w:p>
        </w:tc>
        <w:tc>
          <w:tcPr>
            <w:tcW w:w="776"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6" w:right="-15"/>
              <w:rPr>
                <w:rFonts w:ascii="標楷體" w:cs="標楷體"/>
                <w:kern w:val="0"/>
              </w:rPr>
            </w:pPr>
            <w:r w:rsidRPr="00823E6B">
              <w:rPr>
                <w:rFonts w:ascii="標楷體" w:cs="標楷體" w:hint="eastAsia"/>
                <w:kern w:val="0"/>
              </w:rPr>
              <w:t>平均地權條例第四十七條第六項、第四十七條之三第三項及第四項準用第四十七條第六項、第八十一條之二第三項第一款</w:t>
            </w:r>
          </w:p>
        </w:tc>
        <w:tc>
          <w:tcPr>
            <w:tcW w:w="1205"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23E6B" w:rsidRPr="00823E6B" w:rsidRDefault="00823E6B" w:rsidP="0014460A">
            <w:pPr>
              <w:kinsoku w:val="0"/>
              <w:overflowPunct w:val="0"/>
              <w:autoSpaceDE w:val="0"/>
              <w:autoSpaceDN w:val="0"/>
              <w:adjustRightInd w:val="0"/>
              <w:ind w:left="56" w:right="85"/>
              <w:rPr>
                <w:rFonts w:ascii="標楷體" w:cs="標楷體"/>
                <w:kern w:val="0"/>
              </w:rPr>
            </w:pPr>
            <w:r w:rsidRPr="00823E6B">
              <w:rPr>
                <w:rFonts w:ascii="標楷體" w:cs="標楷體" w:hint="eastAsia"/>
                <w:kern w:val="0"/>
              </w:rPr>
              <w:t>處三萬元以上十五萬元以下罰鍰，並令其限期改正；屆期未改正者，按次處罰。</w:t>
            </w:r>
          </w:p>
        </w:tc>
        <w:tc>
          <w:tcPr>
            <w:tcW w:w="1776" w:type="pct"/>
            <w:tcBorders>
              <w:top w:val="single" w:sz="4" w:space="0" w:color="000000"/>
              <w:left w:val="single" w:sz="4" w:space="0" w:color="000000"/>
              <w:bottom w:val="single" w:sz="4" w:space="0" w:color="000000"/>
            </w:tcBorders>
            <w:tcMar>
              <w:top w:w="0" w:type="dxa"/>
              <w:left w:w="57" w:type="dxa"/>
              <w:bottom w:w="0" w:type="dxa"/>
              <w:right w:w="57" w:type="dxa"/>
            </w:tcMar>
          </w:tcPr>
          <w:p w:rsidR="00823E6B" w:rsidRPr="0014460A" w:rsidRDefault="00823E6B" w:rsidP="0014460A">
            <w:pPr>
              <w:kinsoku w:val="0"/>
              <w:overflowPunct w:val="0"/>
              <w:autoSpaceDE w:val="0"/>
              <w:autoSpaceDN w:val="0"/>
              <w:adjustRightInd w:val="0"/>
              <w:ind w:left="504" w:hangingChars="210" w:hanging="504"/>
              <w:rPr>
                <w:rFonts w:ascii="標楷體" w:cs="標楷體"/>
                <w:kern w:val="0"/>
              </w:rPr>
            </w:pPr>
            <w:r w:rsidRPr="0014460A">
              <w:rPr>
                <w:rFonts w:ascii="標楷體" w:cs="標楷體" w:hint="eastAsia"/>
                <w:kern w:val="0"/>
              </w:rPr>
              <w:t>一、</w:t>
            </w:r>
            <w:r w:rsidR="000078AD">
              <w:rPr>
                <w:rFonts w:ascii="標楷體" w:cs="標楷體"/>
                <w:kern w:val="0"/>
              </w:rPr>
              <w:tab/>
            </w:r>
            <w:r w:rsidRPr="0014460A">
              <w:rPr>
                <w:rFonts w:ascii="標楷體" w:cs="標楷體" w:hint="eastAsia"/>
                <w:kern w:val="0"/>
              </w:rPr>
              <w:t>不動產成交案件、申報預售屋銷售資訊及買賣定型化契約相關當事人，規避、妨礙或拒絕主管機關查核者，依下列基準裁罰，並令其於十五日內改正；屆期仍未改正者，按次處罰至改正為止：</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（一）</w:t>
            </w:r>
            <w:r w:rsidR="000078AD">
              <w:rPr>
                <w:rFonts w:ascii="標楷體" w:cs="標楷體"/>
                <w:kern w:val="0"/>
              </w:rPr>
              <w:tab/>
            </w:r>
            <w:r w:rsidRPr="0014460A">
              <w:rPr>
                <w:rFonts w:ascii="標楷體" w:cs="標楷體" w:hint="eastAsia"/>
                <w:kern w:val="0"/>
              </w:rPr>
              <w:t>第一次裁罰：處三萬元罰鍰。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（二）</w:t>
            </w:r>
            <w:r w:rsidR="000078AD">
              <w:rPr>
                <w:rFonts w:ascii="標楷體" w:cs="標楷體"/>
                <w:kern w:val="0"/>
              </w:rPr>
              <w:tab/>
            </w:r>
            <w:r w:rsidRPr="0014460A">
              <w:rPr>
                <w:rFonts w:ascii="標楷體" w:cs="標楷體" w:hint="eastAsia"/>
                <w:kern w:val="0"/>
              </w:rPr>
              <w:t>第二次裁罰：處六萬元罰鍰。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（三）</w:t>
            </w:r>
            <w:r w:rsidR="000078AD">
              <w:rPr>
                <w:rFonts w:ascii="標楷體" w:cs="標楷體"/>
                <w:kern w:val="0"/>
              </w:rPr>
              <w:tab/>
            </w:r>
            <w:r w:rsidRPr="0014460A">
              <w:rPr>
                <w:rFonts w:ascii="標楷體" w:cs="標楷體" w:hint="eastAsia"/>
                <w:kern w:val="0"/>
              </w:rPr>
              <w:t>第三次裁罰：處九萬元罰鍰。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（四）</w:t>
            </w:r>
            <w:r w:rsidR="000078AD">
              <w:rPr>
                <w:rFonts w:ascii="標楷體" w:cs="標楷體"/>
                <w:kern w:val="0"/>
              </w:rPr>
              <w:tab/>
            </w:r>
            <w:r w:rsidRPr="0014460A">
              <w:rPr>
                <w:rFonts w:ascii="標楷體" w:cs="標楷體" w:hint="eastAsia"/>
                <w:kern w:val="0"/>
              </w:rPr>
              <w:t>第四次裁罰：處</w:t>
            </w:r>
            <w:r w:rsidRPr="0014460A">
              <w:rPr>
                <w:rFonts w:ascii="標楷體" w:cs="標楷體" w:hint="eastAsia"/>
                <w:kern w:val="0"/>
              </w:rPr>
              <w:lastRenderedPageBreak/>
              <w:t>十二萬元罰鍰。</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（五）</w:t>
            </w:r>
            <w:r w:rsidR="000078AD">
              <w:rPr>
                <w:rFonts w:ascii="標楷體" w:cs="標楷體"/>
                <w:kern w:val="0"/>
              </w:rPr>
              <w:tab/>
            </w:r>
            <w:r w:rsidRPr="0014460A">
              <w:rPr>
                <w:rFonts w:ascii="標楷體" w:cs="標楷體" w:hint="eastAsia"/>
                <w:kern w:val="0"/>
              </w:rPr>
              <w:t>第五次以上裁罰：處十五萬元罰鍰。</w:t>
            </w:r>
          </w:p>
          <w:p w:rsidR="00823E6B" w:rsidRPr="0014460A" w:rsidRDefault="00823E6B" w:rsidP="000078AD">
            <w:pPr>
              <w:kinsoku w:val="0"/>
              <w:overflowPunct w:val="0"/>
              <w:autoSpaceDE w:val="0"/>
              <w:autoSpaceDN w:val="0"/>
              <w:adjustRightInd w:val="0"/>
              <w:ind w:left="504" w:hangingChars="210" w:hanging="504"/>
              <w:rPr>
                <w:rFonts w:ascii="標楷體" w:cs="標楷體"/>
                <w:kern w:val="0"/>
              </w:rPr>
            </w:pPr>
            <w:r w:rsidRPr="0014460A">
              <w:rPr>
                <w:rFonts w:ascii="標楷體" w:cs="標楷體" w:hint="eastAsia"/>
                <w:kern w:val="0"/>
              </w:rPr>
              <w:t>二、</w:t>
            </w:r>
            <w:r w:rsidR="000078AD">
              <w:rPr>
                <w:rFonts w:ascii="標楷體" w:cs="標楷體"/>
                <w:kern w:val="0"/>
              </w:rPr>
              <w:tab/>
            </w:r>
            <w:r w:rsidRPr="0014460A">
              <w:rPr>
                <w:rFonts w:ascii="標楷體" w:cs="標楷體" w:hint="eastAsia"/>
                <w:kern w:val="0"/>
              </w:rPr>
              <w:t>前項規避、妨礙或拒絕查核者，其裁罰次數之計算如下：</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（一）</w:t>
            </w:r>
            <w:r w:rsidR="000078AD">
              <w:rPr>
                <w:rFonts w:ascii="標楷體" w:cs="標楷體"/>
                <w:kern w:val="0"/>
              </w:rPr>
              <w:tab/>
            </w:r>
            <w:r w:rsidRPr="0014460A">
              <w:rPr>
                <w:rFonts w:ascii="標楷體" w:cs="標楷體" w:hint="eastAsia"/>
                <w:kern w:val="0"/>
              </w:rPr>
              <w:t>不動產成交案件申報登錄資訊案件：以同一受查核者於同一不動產成交案件計算◦</w:t>
            </w:r>
          </w:p>
          <w:p w:rsidR="00823E6B" w:rsidRPr="0014460A" w:rsidRDefault="00823E6B" w:rsidP="0014460A">
            <w:pPr>
              <w:kinsoku w:val="0"/>
              <w:overflowPunct w:val="0"/>
              <w:autoSpaceDE w:val="0"/>
              <w:autoSpaceDN w:val="0"/>
              <w:adjustRightInd w:val="0"/>
              <w:ind w:leftChars="200" w:left="1224" w:hangingChars="310" w:hanging="744"/>
              <w:rPr>
                <w:rFonts w:ascii="標楷體" w:cs="標楷體"/>
                <w:kern w:val="0"/>
              </w:rPr>
            </w:pPr>
            <w:r w:rsidRPr="0014460A">
              <w:rPr>
                <w:rFonts w:ascii="標楷體" w:cs="標楷體" w:hint="eastAsia"/>
                <w:kern w:val="0"/>
              </w:rPr>
              <w:t>（二）</w:t>
            </w:r>
            <w:r w:rsidR="000078AD">
              <w:rPr>
                <w:rFonts w:ascii="標楷體" w:cs="標楷體"/>
                <w:kern w:val="0"/>
              </w:rPr>
              <w:tab/>
            </w:r>
            <w:r w:rsidRPr="0014460A">
              <w:rPr>
                <w:rFonts w:ascii="標楷體" w:cs="標楷體" w:hint="eastAsia"/>
                <w:kern w:val="0"/>
              </w:rPr>
              <w:t>預售屋銷售資訊及買賣定型化契約案件：以同一受查核者於同一建案</w:t>
            </w:r>
            <w:r w:rsidRPr="0014460A">
              <w:rPr>
                <w:rFonts w:ascii="標楷體" w:cs="標楷體"/>
                <w:kern w:val="0"/>
              </w:rPr>
              <w:t>(</w:t>
            </w:r>
            <w:r w:rsidRPr="0014460A">
              <w:rPr>
                <w:rFonts w:ascii="標楷體" w:cs="標楷體" w:hint="eastAsia"/>
                <w:kern w:val="0"/>
              </w:rPr>
              <w:t>含建案名稱變更</w:t>
            </w:r>
            <w:r w:rsidRPr="0014460A">
              <w:rPr>
                <w:rFonts w:ascii="標楷體" w:cs="標楷體"/>
                <w:kern w:val="0"/>
              </w:rPr>
              <w:t>)</w:t>
            </w:r>
            <w:r w:rsidRPr="0014460A">
              <w:rPr>
                <w:rFonts w:ascii="標楷體" w:cs="標楷體" w:hint="eastAsia"/>
                <w:kern w:val="0"/>
              </w:rPr>
              <w:t>次數計算。</w:t>
            </w:r>
          </w:p>
        </w:tc>
      </w:tr>
    </w:tbl>
    <w:p w:rsidR="004C3CA5" w:rsidRDefault="004C3CA5" w:rsidP="00823E6B">
      <w:pPr>
        <w:autoSpaceDE w:val="0"/>
        <w:autoSpaceDN w:val="0"/>
        <w:adjustRightInd w:val="0"/>
        <w:spacing w:after="200" w:line="276" w:lineRule="auto"/>
        <w:jc w:val="left"/>
        <w:rPr>
          <w:rFonts w:ascii="新細明體" w:eastAsia="新細明體" w:cs="新細明體"/>
          <w:w w:val="0"/>
          <w:kern w:val="0"/>
          <w:sz w:val="22"/>
          <w:szCs w:val="22"/>
          <w:lang w:val="zh-TW"/>
        </w:rPr>
      </w:pPr>
    </w:p>
    <w:p w:rsidR="004C3CA5" w:rsidRDefault="004C3CA5">
      <w:pPr>
        <w:widowControl/>
        <w:spacing w:line="240" w:lineRule="auto"/>
        <w:jc w:val="left"/>
        <w:rPr>
          <w:rFonts w:ascii="新細明體" w:eastAsia="新細明體" w:cs="新細明體"/>
          <w:w w:val="0"/>
          <w:kern w:val="0"/>
          <w:sz w:val="22"/>
          <w:szCs w:val="22"/>
          <w:lang w:val="zh-TW"/>
        </w:rPr>
      </w:pPr>
      <w:r>
        <w:rPr>
          <w:rFonts w:ascii="新細明體" w:eastAsia="新細明體" w:cs="新細明體"/>
          <w:w w:val="0"/>
          <w:kern w:val="0"/>
          <w:sz w:val="22"/>
          <w:szCs w:val="22"/>
          <w:lang w:val="zh-TW"/>
        </w:rPr>
        <w:br w:type="page"/>
      </w:r>
    </w:p>
    <w:p w:rsidR="00692A20" w:rsidRDefault="00692A20" w:rsidP="00692A20">
      <w:pPr>
        <w:pStyle w:val="afffffffffff2"/>
        <w:spacing w:before="360" w:after="120"/>
      </w:pPr>
      <w:r>
        <w:rPr>
          <w:rFonts w:hint="eastAsia"/>
        </w:rPr>
        <w:lastRenderedPageBreak/>
        <w:t>澎湖縣政府處理違反平均地權條例實價登錄</w:t>
      </w:r>
      <w:r>
        <w:br/>
      </w:r>
      <w:r>
        <w:rPr>
          <w:rFonts w:hint="eastAsia"/>
        </w:rPr>
        <w:t>及不動產交易事件裁罰基準</w:t>
      </w:r>
    </w:p>
    <w:p w:rsidR="00692A20" w:rsidRPr="00692A20" w:rsidRDefault="00692A20" w:rsidP="00692A20">
      <w:pPr>
        <w:spacing w:line="240" w:lineRule="exact"/>
        <w:jc w:val="right"/>
        <w:rPr>
          <w:sz w:val="16"/>
          <w:szCs w:val="16"/>
        </w:rPr>
      </w:pPr>
      <w:r w:rsidRPr="00692A20">
        <w:rPr>
          <w:rFonts w:hint="eastAsia"/>
          <w:sz w:val="16"/>
          <w:szCs w:val="16"/>
        </w:rPr>
        <w:t>112</w:t>
      </w:r>
      <w:r w:rsidRPr="00692A20">
        <w:rPr>
          <w:rFonts w:hint="eastAsia"/>
          <w:sz w:val="16"/>
          <w:szCs w:val="16"/>
        </w:rPr>
        <w:t>年</w:t>
      </w:r>
      <w:r w:rsidRPr="00692A20">
        <w:rPr>
          <w:rFonts w:hint="eastAsia"/>
          <w:sz w:val="16"/>
          <w:szCs w:val="16"/>
        </w:rPr>
        <w:t>08</w:t>
      </w:r>
      <w:r w:rsidRPr="00692A20">
        <w:rPr>
          <w:rFonts w:hint="eastAsia"/>
          <w:sz w:val="16"/>
          <w:szCs w:val="16"/>
        </w:rPr>
        <w:t>月</w:t>
      </w:r>
      <w:r w:rsidRPr="00692A20">
        <w:rPr>
          <w:rFonts w:hint="eastAsia"/>
          <w:sz w:val="16"/>
          <w:szCs w:val="16"/>
        </w:rPr>
        <w:t>28</w:t>
      </w:r>
      <w:r w:rsidRPr="00692A20">
        <w:rPr>
          <w:rFonts w:hint="eastAsia"/>
          <w:sz w:val="16"/>
          <w:szCs w:val="16"/>
        </w:rPr>
        <w:t>日府財行字第</w:t>
      </w:r>
      <w:r w:rsidRPr="00692A20">
        <w:rPr>
          <w:rFonts w:hint="eastAsia"/>
          <w:sz w:val="16"/>
          <w:szCs w:val="16"/>
        </w:rPr>
        <w:t>11207048751</w:t>
      </w:r>
      <w:r w:rsidRPr="00692A20">
        <w:rPr>
          <w:rFonts w:hint="eastAsia"/>
          <w:sz w:val="16"/>
          <w:szCs w:val="16"/>
        </w:rPr>
        <w:t>號令訂定</w:t>
      </w:r>
    </w:p>
    <w:p w:rsidR="00692A20" w:rsidRPr="00692A20" w:rsidRDefault="00692A20" w:rsidP="00692A20">
      <w:pPr>
        <w:spacing w:line="240" w:lineRule="exact"/>
        <w:jc w:val="right"/>
        <w:rPr>
          <w:sz w:val="16"/>
          <w:szCs w:val="16"/>
        </w:rPr>
      </w:pPr>
      <w:r w:rsidRPr="00692A20">
        <w:rPr>
          <w:rFonts w:hint="eastAsia"/>
          <w:sz w:val="16"/>
          <w:szCs w:val="16"/>
        </w:rPr>
        <w:t>114</w:t>
      </w:r>
      <w:r w:rsidRPr="00692A20">
        <w:rPr>
          <w:rFonts w:hint="eastAsia"/>
          <w:sz w:val="16"/>
          <w:szCs w:val="16"/>
        </w:rPr>
        <w:t>年</w:t>
      </w:r>
      <w:r w:rsidRPr="00692A20">
        <w:rPr>
          <w:rFonts w:hint="eastAsia"/>
          <w:sz w:val="16"/>
          <w:szCs w:val="16"/>
        </w:rPr>
        <w:t>11</w:t>
      </w:r>
      <w:r w:rsidRPr="00692A20">
        <w:rPr>
          <w:rFonts w:hint="eastAsia"/>
          <w:sz w:val="16"/>
          <w:szCs w:val="16"/>
        </w:rPr>
        <w:t>月</w:t>
      </w:r>
      <w:r w:rsidRPr="00692A20">
        <w:rPr>
          <w:rFonts w:hint="eastAsia"/>
          <w:sz w:val="16"/>
          <w:szCs w:val="16"/>
        </w:rPr>
        <w:t>20</w:t>
      </w:r>
      <w:r w:rsidRPr="00692A20">
        <w:rPr>
          <w:rFonts w:hint="eastAsia"/>
          <w:sz w:val="16"/>
          <w:szCs w:val="16"/>
        </w:rPr>
        <w:t>日府財行字第</w:t>
      </w:r>
      <w:r w:rsidRPr="00692A20">
        <w:rPr>
          <w:rFonts w:hint="eastAsia"/>
          <w:sz w:val="16"/>
          <w:szCs w:val="16"/>
        </w:rPr>
        <w:t>11407107532</w:t>
      </w:r>
      <w:r w:rsidRPr="00692A20">
        <w:rPr>
          <w:rFonts w:hint="eastAsia"/>
          <w:sz w:val="16"/>
          <w:szCs w:val="16"/>
        </w:rPr>
        <w:t>號令修正</w:t>
      </w:r>
    </w:p>
    <w:p w:rsidR="00692A20" w:rsidRDefault="00692A20" w:rsidP="00692A20">
      <w:pPr>
        <w:pStyle w:val="aff2"/>
        <w:overflowPunct w:val="0"/>
      </w:pPr>
      <w:r>
        <w:rPr>
          <w:rFonts w:hint="eastAsia"/>
        </w:rPr>
        <w:t>一、澎湖縣政府（以下簡稱本府）為處理平均地權條例（以下簡稱本條例）第四十七條第二項、第六項、第四十七條之三、第四十七條之四第一項、第三項、第四項及第四十七條之五事件，依本條例第八十一條之二及第八十一條之三規定予違法者有效之裁處時，有適當原則可資依循，以建立執法之公平性，減少行政罰爭議及訴願之行政成本，提昇公信力，特訂定本基準。</w:t>
      </w:r>
    </w:p>
    <w:p w:rsidR="00692A20" w:rsidRDefault="00692A20" w:rsidP="00692A20">
      <w:pPr>
        <w:pStyle w:val="aff2"/>
        <w:overflowPunct w:val="0"/>
      </w:pPr>
      <w:r>
        <w:rPr>
          <w:rFonts w:hint="eastAsia"/>
        </w:rPr>
        <w:t>二、本府處理違反本條例第四十七條第二項、第六項、第四十七條之三、第四十七條之四第一項、第三項、第四項及第四十七條之五事件，統一裁罰基準如附表。</w:t>
      </w:r>
    </w:p>
    <w:p w:rsidR="00692A20" w:rsidRDefault="00692A20" w:rsidP="00692A20">
      <w:pPr>
        <w:pStyle w:val="aff2"/>
        <w:overflowPunct w:val="0"/>
      </w:pPr>
      <w:r>
        <w:rPr>
          <w:rFonts w:hint="eastAsia"/>
        </w:rPr>
        <w:t>三、前點裁罰對象為權利人及義務人者，其罰鍰分攤原則如下：</w:t>
      </w:r>
    </w:p>
    <w:p w:rsidR="00692A20" w:rsidRDefault="00692A20" w:rsidP="00692A20">
      <w:pPr>
        <w:pStyle w:val="aff2"/>
        <w:overflowPunct w:val="0"/>
        <w:ind w:leftChars="200" w:left="984" w:hangingChars="210" w:hanging="504"/>
      </w:pPr>
      <w:r>
        <w:rPr>
          <w:rFonts w:hint="eastAsia"/>
        </w:rPr>
        <w:t>(一)</w:t>
      </w:r>
      <w:r>
        <w:tab/>
      </w:r>
      <w:r>
        <w:rPr>
          <w:rFonts w:hint="eastAsia"/>
        </w:rPr>
        <w:t>權利人及義務人皆無法舉證其無故意或過失者，由雙方各負擔罰鍰二分之一，再按權利人或義務人各自之人數分算。</w:t>
      </w:r>
    </w:p>
    <w:p w:rsidR="00692A20" w:rsidRDefault="00692A20" w:rsidP="00692A20">
      <w:pPr>
        <w:pStyle w:val="aff2"/>
        <w:overflowPunct w:val="0"/>
        <w:ind w:leftChars="200" w:left="984" w:hangingChars="210" w:hanging="504"/>
      </w:pPr>
      <w:r>
        <w:rPr>
          <w:rFonts w:hint="eastAsia"/>
        </w:rPr>
        <w:t>(二)</w:t>
      </w:r>
      <w:r>
        <w:tab/>
      </w:r>
      <w:r>
        <w:rPr>
          <w:rFonts w:hint="eastAsia"/>
        </w:rPr>
        <w:t>權利人及義務人如僅一方舉證其無故意或過失者，由另一方負擔罰鍰，再按權利人或義務人之人數分算。</w:t>
      </w:r>
    </w:p>
    <w:p w:rsidR="00692A20" w:rsidRDefault="00692A20" w:rsidP="00692A20">
      <w:pPr>
        <w:pStyle w:val="aff2"/>
        <w:overflowPunct w:val="0"/>
        <w:ind w:leftChars="200" w:left="984" w:hangingChars="210" w:hanging="504"/>
      </w:pPr>
      <w:r>
        <w:rPr>
          <w:rFonts w:hint="eastAsia"/>
        </w:rPr>
        <w:t>(三)</w:t>
      </w:r>
      <w:r>
        <w:tab/>
      </w:r>
      <w:r>
        <w:rPr>
          <w:rFonts w:hint="eastAsia"/>
        </w:rPr>
        <w:t>權利人及義務人如皆僅部分當事人舉證其無故意或過失者，由雙方各負擔罰鍰二分之一，再按有故意或過失之權利人或義務人各自之人數分算。</w:t>
      </w:r>
    </w:p>
    <w:p w:rsidR="00692A20" w:rsidRDefault="00692A20" w:rsidP="00692A20">
      <w:pPr>
        <w:pStyle w:val="aff2"/>
        <w:overflowPunct w:val="0"/>
        <w:ind w:leftChars="200" w:left="984" w:hangingChars="210" w:hanging="504"/>
      </w:pPr>
      <w:r>
        <w:rPr>
          <w:rFonts w:hint="eastAsia"/>
        </w:rPr>
        <w:t>(四)</w:t>
      </w:r>
      <w:r>
        <w:tab/>
      </w:r>
      <w:r>
        <w:rPr>
          <w:rFonts w:hint="eastAsia"/>
        </w:rPr>
        <w:t>義務人非基於自身意願出售（如依土地法第三十四條之一不同意處分之共有人）或依規定得由權利人單獨申請買賣移轉登記者（如土地登記規則第二十七條第十一款、第一百零二條第一項規定），義務人免罰。</w:t>
      </w:r>
    </w:p>
    <w:p w:rsidR="00692A20" w:rsidRDefault="00692A20" w:rsidP="00692A20">
      <w:pPr>
        <w:pStyle w:val="aff2"/>
        <w:overflowPunct w:val="0"/>
      </w:pPr>
      <w:r>
        <w:rPr>
          <w:rFonts w:hint="eastAsia"/>
        </w:rPr>
        <w:t>四、第二點所列統一裁罰基準如因情節特殊而有加重或減輕處罰之必要者，本府得於裁處書內敘明理由，於法定罰鍰額度內處罰，不受前開統一裁罰基準之限制。</w:t>
      </w:r>
    </w:p>
    <w:p w:rsidR="00692A20" w:rsidRDefault="00692A20">
      <w:pPr>
        <w:widowControl/>
        <w:spacing w:line="240" w:lineRule="auto"/>
        <w:jc w:val="left"/>
        <w:rPr>
          <w:rFonts w:ascii="標楷體" w:hAnsi="標楷體" w:cs="標楷體"/>
          <w:w w:val="0"/>
          <w:kern w:val="0"/>
        </w:rPr>
      </w:pPr>
      <w:r>
        <w:rPr>
          <w:rFonts w:cs="標楷體"/>
          <w:w w:val="0"/>
          <w:kern w:val="0"/>
        </w:rPr>
        <w:br w:type="page"/>
      </w:r>
    </w:p>
    <w:p w:rsidR="005A24F8" w:rsidRPr="005A24F8" w:rsidRDefault="005A24F8" w:rsidP="005A24F8">
      <w:pPr>
        <w:ind w:left="729" w:hangingChars="260" w:hanging="729"/>
        <w:rPr>
          <w:b/>
          <w:sz w:val="28"/>
          <w:szCs w:val="28"/>
        </w:rPr>
      </w:pPr>
      <w:bookmarkStart w:id="0" w:name="_GoBack"/>
      <w:r w:rsidRPr="005A24F8">
        <w:rPr>
          <w:b/>
          <w:sz w:val="28"/>
          <w:szCs w:val="28"/>
        </w:rPr>
        <w:lastRenderedPageBreak/>
        <w:t>附表</w:t>
      </w:r>
      <w:r w:rsidRPr="005A24F8">
        <w:rPr>
          <w:b/>
          <w:sz w:val="28"/>
          <w:szCs w:val="28"/>
        </w:rPr>
        <w:t>-</w:t>
      </w:r>
      <w:r>
        <w:rPr>
          <w:rFonts w:hint="eastAsia"/>
          <w:b/>
          <w:sz w:val="28"/>
          <w:szCs w:val="28"/>
        </w:rPr>
        <w:tab/>
      </w:r>
      <w:r w:rsidRPr="005A24F8">
        <w:rPr>
          <w:b/>
          <w:sz w:val="28"/>
          <w:szCs w:val="28"/>
        </w:rPr>
        <w:t>澎湖縣政府處理違反平均地權條例實價登錄及不動產交易事件裁罰基準</w:t>
      </w:r>
      <w:bookmarkEnd w:id="0"/>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56"/>
        <w:gridCol w:w="1690"/>
        <w:gridCol w:w="1414"/>
        <w:gridCol w:w="2126"/>
        <w:gridCol w:w="2636"/>
      </w:tblGrid>
      <w:tr w:rsidR="005A24F8" w:rsidRPr="005A24F8" w:rsidTr="005A24F8">
        <w:trPr>
          <w:tblHeader/>
        </w:trPr>
        <w:tc>
          <w:tcPr>
            <w:tcW w:w="216" w:type="pct"/>
            <w:tcMar>
              <w:left w:w="57" w:type="dxa"/>
              <w:right w:w="57" w:type="dxa"/>
            </w:tcMar>
            <w:vAlign w:val="center"/>
          </w:tcPr>
          <w:p w:rsidR="005A24F8" w:rsidRPr="005A24F8" w:rsidRDefault="005A24F8" w:rsidP="005A24F8">
            <w:pPr>
              <w:pStyle w:val="TableParagraph"/>
              <w:kinsoku w:val="0"/>
              <w:overflowPunct w:val="0"/>
              <w:spacing w:line="370" w:lineRule="exact"/>
              <w:ind w:leftChars="-50" w:left="-120" w:rightChars="-50" w:right="-120"/>
              <w:jc w:val="center"/>
              <w:rPr>
                <w:rFonts w:ascii="標楷體" w:eastAsia="標楷體" w:hAnsi="標楷體"/>
                <w:b/>
                <w:spacing w:val="-2"/>
                <w:sz w:val="24"/>
                <w:szCs w:val="24"/>
                <w:lang w:eastAsia="zh-TW"/>
              </w:rPr>
            </w:pPr>
            <w:r w:rsidRPr="005A24F8">
              <w:rPr>
                <w:rFonts w:ascii="標楷體" w:eastAsia="標楷體" w:hAnsi="標楷體"/>
                <w:b/>
                <w:spacing w:val="-2"/>
                <w:sz w:val="24"/>
                <w:szCs w:val="24"/>
              </w:rPr>
              <w:t>項</w:t>
            </w:r>
          </w:p>
          <w:p w:rsidR="005A24F8" w:rsidRPr="005A24F8" w:rsidRDefault="005A24F8" w:rsidP="005A24F8">
            <w:pPr>
              <w:pStyle w:val="TableParagraph"/>
              <w:kinsoku w:val="0"/>
              <w:overflowPunct w:val="0"/>
              <w:spacing w:line="370" w:lineRule="exact"/>
              <w:ind w:leftChars="-50" w:left="-120" w:rightChars="-50" w:right="-120"/>
              <w:jc w:val="center"/>
              <w:rPr>
                <w:rFonts w:ascii="標楷體" w:eastAsia="標楷體" w:hAnsi="標楷體"/>
                <w:b/>
                <w:spacing w:val="-2"/>
                <w:sz w:val="24"/>
                <w:szCs w:val="24"/>
              </w:rPr>
            </w:pPr>
            <w:r w:rsidRPr="005A24F8">
              <w:rPr>
                <w:rFonts w:ascii="標楷體" w:eastAsia="標楷體" w:hAnsi="標楷體"/>
                <w:b/>
                <w:spacing w:val="-2"/>
                <w:sz w:val="24"/>
                <w:szCs w:val="24"/>
              </w:rPr>
              <w:t>次</w:t>
            </w:r>
          </w:p>
        </w:tc>
        <w:tc>
          <w:tcPr>
            <w:tcW w:w="1028" w:type="pct"/>
            <w:tcMar>
              <w:left w:w="57" w:type="dxa"/>
              <w:right w:w="57" w:type="dxa"/>
            </w:tcMar>
            <w:vAlign w:val="center"/>
          </w:tcPr>
          <w:p w:rsidR="005A24F8" w:rsidRPr="005A24F8" w:rsidRDefault="005A24F8" w:rsidP="005A24F8">
            <w:pPr>
              <w:pStyle w:val="TableParagraph"/>
              <w:kinsoku w:val="0"/>
              <w:overflowPunct w:val="0"/>
              <w:spacing w:line="370" w:lineRule="exact"/>
              <w:ind w:leftChars="-50" w:left="-120" w:rightChars="-50" w:right="-120"/>
              <w:jc w:val="center"/>
              <w:rPr>
                <w:rFonts w:ascii="標楷體" w:eastAsia="標楷體" w:hAnsi="標楷體"/>
                <w:b/>
                <w:spacing w:val="-2"/>
                <w:sz w:val="24"/>
                <w:szCs w:val="24"/>
              </w:rPr>
            </w:pPr>
            <w:r w:rsidRPr="005A24F8">
              <w:rPr>
                <w:rFonts w:ascii="標楷體" w:eastAsia="標楷體" w:hAnsi="標楷體"/>
                <w:b/>
                <w:spacing w:val="-2"/>
                <w:sz w:val="24"/>
                <w:szCs w:val="24"/>
              </w:rPr>
              <w:t>違反規定及要件</w:t>
            </w:r>
          </w:p>
        </w:tc>
        <w:tc>
          <w:tcPr>
            <w:tcW w:w="860" w:type="pct"/>
            <w:tcMar>
              <w:left w:w="57" w:type="dxa"/>
              <w:right w:w="57" w:type="dxa"/>
            </w:tcMar>
            <w:vAlign w:val="center"/>
          </w:tcPr>
          <w:p w:rsidR="005A24F8" w:rsidRPr="005A24F8" w:rsidRDefault="005A24F8" w:rsidP="005A24F8">
            <w:pPr>
              <w:pStyle w:val="TableParagraph"/>
              <w:kinsoku w:val="0"/>
              <w:overflowPunct w:val="0"/>
              <w:spacing w:line="370" w:lineRule="exact"/>
              <w:ind w:leftChars="-50" w:left="-120" w:rightChars="-50" w:right="-120"/>
              <w:jc w:val="center"/>
              <w:rPr>
                <w:rFonts w:ascii="標楷體" w:eastAsia="標楷體" w:hAnsi="標楷體"/>
                <w:b/>
                <w:spacing w:val="-2"/>
                <w:sz w:val="24"/>
                <w:szCs w:val="24"/>
              </w:rPr>
            </w:pPr>
            <w:r w:rsidRPr="005A24F8">
              <w:rPr>
                <w:rFonts w:ascii="標楷體" w:eastAsia="標楷體" w:hAnsi="標楷體"/>
                <w:b/>
                <w:spacing w:val="-2"/>
                <w:sz w:val="24"/>
                <w:szCs w:val="24"/>
              </w:rPr>
              <w:t>法條依據</w:t>
            </w:r>
          </w:p>
        </w:tc>
        <w:tc>
          <w:tcPr>
            <w:tcW w:w="1293" w:type="pct"/>
            <w:tcMar>
              <w:left w:w="57" w:type="dxa"/>
              <w:right w:w="57" w:type="dxa"/>
            </w:tcMar>
            <w:vAlign w:val="center"/>
          </w:tcPr>
          <w:p w:rsidR="005A24F8" w:rsidRPr="005A24F8" w:rsidRDefault="005A24F8" w:rsidP="005A24F8">
            <w:pPr>
              <w:pStyle w:val="TableParagraph"/>
              <w:kinsoku w:val="0"/>
              <w:overflowPunct w:val="0"/>
              <w:spacing w:line="370" w:lineRule="exact"/>
              <w:ind w:leftChars="-50" w:left="-120" w:rightChars="-50" w:right="-120"/>
              <w:jc w:val="center"/>
              <w:rPr>
                <w:rFonts w:ascii="標楷體" w:eastAsia="標楷體" w:hAnsi="標楷體"/>
                <w:b/>
                <w:spacing w:val="-2"/>
                <w:sz w:val="24"/>
                <w:szCs w:val="24"/>
                <w:lang w:eastAsia="zh-TW"/>
              </w:rPr>
            </w:pPr>
            <w:r w:rsidRPr="005A24F8">
              <w:rPr>
                <w:rFonts w:ascii="標楷體" w:eastAsia="標楷體" w:hAnsi="標楷體"/>
                <w:b/>
                <w:spacing w:val="-2"/>
                <w:sz w:val="24"/>
                <w:szCs w:val="24"/>
                <w:lang w:eastAsia="zh-TW"/>
              </w:rPr>
              <w:t>法定罰鍰金額範圍</w:t>
            </w:r>
          </w:p>
          <w:p w:rsidR="005A24F8" w:rsidRPr="005A24F8" w:rsidRDefault="005A24F8" w:rsidP="005A24F8">
            <w:pPr>
              <w:pStyle w:val="TableParagraph"/>
              <w:kinsoku w:val="0"/>
              <w:overflowPunct w:val="0"/>
              <w:spacing w:line="370" w:lineRule="exact"/>
              <w:ind w:leftChars="-50" w:left="-120" w:rightChars="-50" w:right="-120"/>
              <w:jc w:val="center"/>
              <w:rPr>
                <w:rFonts w:ascii="標楷體" w:eastAsia="標楷體" w:hAnsi="標楷體"/>
                <w:b/>
                <w:spacing w:val="-2"/>
                <w:sz w:val="24"/>
                <w:szCs w:val="24"/>
                <w:lang w:eastAsia="zh-TW"/>
              </w:rPr>
            </w:pPr>
            <w:r w:rsidRPr="005A24F8">
              <w:rPr>
                <w:rFonts w:ascii="標楷體" w:eastAsia="標楷體" w:hAnsi="標楷體"/>
                <w:b/>
                <w:spacing w:val="-2"/>
                <w:sz w:val="24"/>
                <w:szCs w:val="24"/>
                <w:lang w:eastAsia="zh-TW"/>
              </w:rPr>
              <w:t>（單位：新臺幣/元）</w:t>
            </w:r>
          </w:p>
          <w:p w:rsidR="005A24F8" w:rsidRPr="005A24F8" w:rsidRDefault="005A24F8" w:rsidP="005A24F8">
            <w:pPr>
              <w:pStyle w:val="TableParagraph"/>
              <w:kinsoku w:val="0"/>
              <w:overflowPunct w:val="0"/>
              <w:spacing w:line="370" w:lineRule="exact"/>
              <w:ind w:leftChars="-50" w:left="-120" w:rightChars="-50" w:right="-120"/>
              <w:jc w:val="center"/>
              <w:rPr>
                <w:rFonts w:ascii="標楷體" w:eastAsia="標楷體" w:hAnsi="標楷體"/>
                <w:b/>
                <w:spacing w:val="-2"/>
                <w:sz w:val="24"/>
                <w:szCs w:val="24"/>
                <w:lang w:eastAsia="zh-TW"/>
              </w:rPr>
            </w:pPr>
            <w:r w:rsidRPr="005A24F8">
              <w:rPr>
                <w:rFonts w:ascii="標楷體" w:eastAsia="標楷體" w:hAnsi="標楷體"/>
                <w:b/>
                <w:spacing w:val="-2"/>
                <w:sz w:val="24"/>
                <w:szCs w:val="24"/>
                <w:lang w:eastAsia="zh-TW"/>
              </w:rPr>
              <w:t>及其他裁處</w:t>
            </w:r>
          </w:p>
        </w:tc>
        <w:tc>
          <w:tcPr>
            <w:tcW w:w="1603" w:type="pct"/>
            <w:tcMar>
              <w:left w:w="57" w:type="dxa"/>
              <w:right w:w="57" w:type="dxa"/>
            </w:tcMar>
            <w:vAlign w:val="center"/>
          </w:tcPr>
          <w:p w:rsidR="005A24F8" w:rsidRPr="005A24F8" w:rsidRDefault="005A24F8" w:rsidP="005A24F8">
            <w:pPr>
              <w:pStyle w:val="TableParagraph"/>
              <w:kinsoku w:val="0"/>
              <w:overflowPunct w:val="0"/>
              <w:spacing w:line="370" w:lineRule="exact"/>
              <w:ind w:leftChars="-50" w:left="376" w:rightChars="-50" w:right="-120" w:hangingChars="210" w:hanging="496"/>
              <w:jc w:val="center"/>
              <w:rPr>
                <w:rFonts w:ascii="標楷體" w:eastAsia="標楷體" w:hAnsi="標楷體"/>
                <w:b/>
                <w:spacing w:val="-2"/>
                <w:sz w:val="24"/>
                <w:szCs w:val="24"/>
                <w:lang w:eastAsia="zh-TW"/>
              </w:rPr>
            </w:pPr>
            <w:r w:rsidRPr="005A24F8">
              <w:rPr>
                <w:rFonts w:ascii="標楷體" w:eastAsia="標楷體" w:hAnsi="標楷體"/>
                <w:b/>
                <w:spacing w:val="-2"/>
                <w:sz w:val="24"/>
                <w:szCs w:val="24"/>
                <w:lang w:eastAsia="zh-TW"/>
              </w:rPr>
              <w:t>統一裁罰基準</w:t>
            </w:r>
          </w:p>
          <w:p w:rsidR="005A24F8" w:rsidRPr="005A24F8" w:rsidRDefault="005A24F8" w:rsidP="005A24F8">
            <w:pPr>
              <w:pStyle w:val="TableParagraph"/>
              <w:kinsoku w:val="0"/>
              <w:overflowPunct w:val="0"/>
              <w:spacing w:line="370" w:lineRule="exact"/>
              <w:ind w:leftChars="-50" w:left="376" w:rightChars="-50" w:right="-120" w:hangingChars="210" w:hanging="496"/>
              <w:jc w:val="center"/>
              <w:rPr>
                <w:rFonts w:ascii="標楷體" w:eastAsia="標楷體" w:hAnsi="標楷體"/>
                <w:b/>
                <w:spacing w:val="-2"/>
                <w:sz w:val="24"/>
                <w:szCs w:val="24"/>
                <w:lang w:eastAsia="zh-TW"/>
              </w:rPr>
            </w:pPr>
            <w:r w:rsidRPr="005A24F8">
              <w:rPr>
                <w:rFonts w:ascii="標楷體" w:eastAsia="標楷體" w:hAnsi="標楷體"/>
                <w:b/>
                <w:spacing w:val="-2"/>
                <w:sz w:val="24"/>
                <w:szCs w:val="24"/>
                <w:lang w:eastAsia="zh-TW"/>
              </w:rPr>
              <w:t>（單位：新臺幣/元）</w:t>
            </w:r>
          </w:p>
        </w:tc>
      </w:tr>
      <w:tr w:rsidR="005A24F8" w:rsidRPr="005A24F8" w:rsidTr="005A24F8">
        <w:tc>
          <w:tcPr>
            <w:tcW w:w="216" w:type="pct"/>
            <w:tcMar>
              <w:left w:w="57" w:type="dxa"/>
              <w:right w:w="57" w:type="dxa"/>
            </w:tcMar>
          </w:tcPr>
          <w:p w:rsidR="005A24F8" w:rsidRPr="005A24F8" w:rsidRDefault="005A24F8" w:rsidP="005A24F8">
            <w:pPr>
              <w:pStyle w:val="TableParagraph"/>
              <w:kinsoku w:val="0"/>
              <w:overflowPunct w:val="0"/>
              <w:spacing w:line="370" w:lineRule="exact"/>
              <w:jc w:val="center"/>
              <w:rPr>
                <w:rFonts w:ascii="標楷體" w:eastAsia="標楷體" w:hAnsi="標楷體"/>
                <w:spacing w:val="-2"/>
                <w:sz w:val="24"/>
                <w:szCs w:val="24"/>
              </w:rPr>
            </w:pPr>
            <w:r w:rsidRPr="005A24F8">
              <w:rPr>
                <w:rFonts w:ascii="標楷體" w:eastAsia="標楷體" w:hAnsi="標楷體"/>
                <w:spacing w:val="-2"/>
                <w:sz w:val="24"/>
                <w:szCs w:val="24"/>
              </w:rPr>
              <w:t>壹</w:t>
            </w:r>
          </w:p>
        </w:tc>
        <w:tc>
          <w:tcPr>
            <w:tcW w:w="1028" w:type="pct"/>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hint="eastAsia"/>
                <w:spacing w:val="-2"/>
                <w:sz w:val="24"/>
                <w:szCs w:val="24"/>
                <w:lang w:eastAsia="zh-TW"/>
              </w:rPr>
              <w:t>不動產買賣案件權利人及義務人未共同申報登錄土地及建物成交案件實際資訊，經限期申報而屆期未申報登錄資訊，且買賣案件已辦竣所有權移轉登記者。</w:t>
            </w:r>
          </w:p>
        </w:tc>
        <w:tc>
          <w:tcPr>
            <w:tcW w:w="860" w:type="pct"/>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hint="eastAsia"/>
                <w:spacing w:val="-2"/>
                <w:sz w:val="24"/>
                <w:szCs w:val="24"/>
                <w:lang w:eastAsia="zh-TW"/>
              </w:rPr>
              <w:t>平</w:t>
            </w:r>
            <w:r w:rsidRPr="005A24F8">
              <w:rPr>
                <w:rFonts w:ascii="標楷體" w:eastAsia="標楷體" w:hAnsi="標楷體"/>
                <w:spacing w:val="-2"/>
                <w:sz w:val="24"/>
                <w:szCs w:val="24"/>
                <w:lang w:eastAsia="zh-TW"/>
              </w:rPr>
              <w:t>均地權</w:t>
            </w:r>
            <w:r w:rsidRPr="005A24F8">
              <w:rPr>
                <w:rFonts w:ascii="標楷體" w:eastAsia="標楷體" w:hAnsi="標楷體" w:hint="eastAsia"/>
                <w:spacing w:val="-2"/>
                <w:sz w:val="24"/>
                <w:szCs w:val="24"/>
                <w:lang w:eastAsia="zh-TW"/>
              </w:rPr>
              <w:t>條</w:t>
            </w:r>
            <w:r w:rsidRPr="005A24F8">
              <w:rPr>
                <w:rFonts w:ascii="標楷體" w:eastAsia="標楷體" w:hAnsi="標楷體"/>
                <w:spacing w:val="-2"/>
                <w:sz w:val="24"/>
                <w:szCs w:val="24"/>
                <w:lang w:eastAsia="zh-TW"/>
              </w:rPr>
              <w:t>例第四</w:t>
            </w:r>
            <w:r w:rsidRPr="005A24F8">
              <w:rPr>
                <w:rFonts w:ascii="標楷體" w:eastAsia="標楷體" w:hAnsi="標楷體" w:hint="eastAsia"/>
                <w:spacing w:val="-2"/>
                <w:sz w:val="24"/>
                <w:szCs w:val="24"/>
                <w:lang w:eastAsia="zh-TW"/>
              </w:rPr>
              <w:t>十</w:t>
            </w:r>
            <w:r w:rsidRPr="005A24F8">
              <w:rPr>
                <w:rFonts w:ascii="標楷體" w:eastAsia="標楷體" w:hAnsi="標楷體"/>
                <w:spacing w:val="-2"/>
                <w:sz w:val="24"/>
                <w:szCs w:val="24"/>
                <w:lang w:eastAsia="zh-TW"/>
              </w:rPr>
              <w:t>七條第</w:t>
            </w:r>
            <w:r w:rsidRPr="005A24F8">
              <w:rPr>
                <w:rFonts w:ascii="標楷體" w:eastAsia="標楷體" w:hAnsi="標楷體" w:hint="eastAsia"/>
                <w:spacing w:val="-2"/>
                <w:sz w:val="24"/>
                <w:szCs w:val="24"/>
                <w:lang w:eastAsia="zh-TW"/>
              </w:rPr>
              <w:t>二項、第八十</w:t>
            </w:r>
            <w:r w:rsidRPr="005A24F8">
              <w:rPr>
                <w:rFonts w:ascii="標楷體" w:eastAsia="標楷體" w:hAnsi="標楷體"/>
                <w:spacing w:val="-2"/>
                <w:sz w:val="24"/>
                <w:szCs w:val="24"/>
                <w:lang w:eastAsia="zh-TW"/>
              </w:rPr>
              <w:t>一條之</w:t>
            </w:r>
            <w:r w:rsidRPr="005A24F8">
              <w:rPr>
                <w:rFonts w:ascii="標楷體" w:eastAsia="標楷體" w:hAnsi="標楷體" w:hint="eastAsia"/>
                <w:spacing w:val="-2"/>
                <w:sz w:val="24"/>
                <w:szCs w:val="24"/>
                <w:lang w:eastAsia="zh-TW"/>
              </w:rPr>
              <w:t>二第一項</w:t>
            </w:r>
          </w:p>
        </w:tc>
        <w:tc>
          <w:tcPr>
            <w:tcW w:w="1293" w:type="pct"/>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hint="eastAsia"/>
                <w:spacing w:val="-2"/>
                <w:sz w:val="24"/>
                <w:szCs w:val="24"/>
                <w:lang w:eastAsia="zh-TW"/>
              </w:rPr>
              <w:t>處三萬元以上十五萬元以下罰鍰，並令其限期改正；屆期未改正者，按次處罰。經處罰二次仍未改正者，按次處三十萬元以上一百萬元以下罰鍰。其含建物者，按戶（棟）處罰。</w:t>
            </w:r>
          </w:p>
        </w:tc>
        <w:tc>
          <w:tcPr>
            <w:tcW w:w="1603" w:type="pct"/>
            <w:tcMar>
              <w:left w:w="57" w:type="dxa"/>
              <w:right w:w="57" w:type="dxa"/>
            </w:tcMar>
          </w:tcPr>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權利人及義務人未共同申報登錄資訊，令其於七日內申報登錄資訊，屆期未申報登錄資訊，且買賣案件已辦竣所有權移轉登記者，依下列基準裁罰，並再令其於十五日內申報；屆期仍未申報者，按次加重處罰至申報為止。其含建物者，應按戶(棟)數各別計算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第一次裁罰：處三萬元罰鍰。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第二次裁罰：處十五萬元罰鍰。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（三）</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 xml:space="preserve">第三次裁罰：處三十萬元罰鍰。 </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（四）</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 xml:space="preserve">第四次裁罰：處六十萬元罰鍰。 </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（五）</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第五次以上</w:t>
            </w:r>
            <w:r w:rsidRPr="005A24F8">
              <w:rPr>
                <w:rFonts w:ascii="標楷體" w:eastAsia="標楷體" w:hAnsi="標楷體"/>
                <w:spacing w:val="-2"/>
                <w:sz w:val="24"/>
                <w:szCs w:val="24"/>
                <w:lang w:eastAsia="zh-TW"/>
              </w:rPr>
              <w:lastRenderedPageBreak/>
              <w:t>裁罰：處一百萬元罰鍰。</w:t>
            </w:r>
          </w:p>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前項違規裁罰，除義務人非基於自身意願出售或依規定得由權利人單獨申請買賣移轉登記者，義務人免罰外，其罰鍰分攤原則規定如下：</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權利人及義務人皆無法舉證其無故意或過失者，由雙方各負擔罰鍰二分之一，再各自按權利人或義務人之人數分算。</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權利人及義務人如僅一方舉證其無故意或過失者，由另一方負擔罰鍰，再按權利人或義務人之人數分算。</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（三）權利人及義務</w:t>
            </w:r>
            <w:r w:rsidRPr="005A24F8">
              <w:rPr>
                <w:rFonts w:ascii="標楷體" w:eastAsia="標楷體" w:hAnsi="標楷體"/>
                <w:spacing w:val="-2"/>
                <w:sz w:val="24"/>
                <w:szCs w:val="24"/>
                <w:lang w:eastAsia="zh-TW"/>
              </w:rPr>
              <w:lastRenderedPageBreak/>
              <w:t xml:space="preserve">人如皆僅部分當事人舉證其無故意或過失者，由雙方各負擔罰鍰二分之一，再按可歸責之權利人或義務人各自之人數分算。 </w:t>
            </w:r>
          </w:p>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三、</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第一項裁罰次數，以同一買賣案件計算之。</w:t>
            </w:r>
          </w:p>
        </w:tc>
      </w:tr>
      <w:tr w:rsidR="005A24F8" w:rsidRPr="005A24F8" w:rsidTr="005A24F8">
        <w:tc>
          <w:tcPr>
            <w:tcW w:w="216" w:type="pct"/>
            <w:tcMar>
              <w:left w:w="57" w:type="dxa"/>
              <w:right w:w="57" w:type="dxa"/>
            </w:tcMar>
          </w:tcPr>
          <w:p w:rsidR="005A24F8" w:rsidRPr="005A24F8" w:rsidRDefault="005A24F8" w:rsidP="005A24F8">
            <w:pPr>
              <w:pStyle w:val="TableParagraph"/>
              <w:kinsoku w:val="0"/>
              <w:overflowPunct w:val="0"/>
              <w:spacing w:line="370" w:lineRule="exact"/>
              <w:jc w:val="center"/>
              <w:rPr>
                <w:rFonts w:ascii="標楷體" w:eastAsia="標楷體" w:hAnsi="標楷體"/>
                <w:spacing w:val="-2"/>
                <w:sz w:val="24"/>
                <w:szCs w:val="24"/>
              </w:rPr>
            </w:pPr>
            <w:r w:rsidRPr="005A24F8">
              <w:rPr>
                <w:rFonts w:ascii="標楷體" w:eastAsia="標楷體" w:hAnsi="標楷體"/>
                <w:spacing w:val="-2"/>
                <w:sz w:val="24"/>
                <w:szCs w:val="24"/>
              </w:rPr>
              <w:lastRenderedPageBreak/>
              <w:t>貳</w:t>
            </w:r>
          </w:p>
        </w:tc>
        <w:tc>
          <w:tcPr>
            <w:tcW w:w="1028" w:type="pct"/>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不動產買賣案件申報登錄土地及建物成交案件實際資訊，申報登錄價格資訊不實者。</w:t>
            </w:r>
          </w:p>
        </w:tc>
        <w:tc>
          <w:tcPr>
            <w:tcW w:w="860" w:type="pct"/>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平均地權條例第四十七條第二項、第八十一條之二第二項第一款</w:t>
            </w:r>
          </w:p>
        </w:tc>
        <w:tc>
          <w:tcPr>
            <w:tcW w:w="1293" w:type="pct"/>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處三萬元以上十五萬元以下罰鍰，並命其限期改正；屆期未改正者，按次處罰。經處罰二次仍未改正者，按次處三十萬元以上一百萬元以下罰鍰。其含建物者，按戶（棟）處罰。</w:t>
            </w:r>
          </w:p>
        </w:tc>
        <w:tc>
          <w:tcPr>
            <w:tcW w:w="1603" w:type="pct"/>
            <w:tcMar>
              <w:left w:w="57" w:type="dxa"/>
              <w:right w:w="57" w:type="dxa"/>
            </w:tcMar>
          </w:tcPr>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權利人及義務人違反本條例第四十七條第二項規定，依下列基準裁罰，並令其於十五日內改正；屆期仍未改正者，按次加重處罰至改正為止。其含建物者，按戶(棟)數各別計算罰鍰：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第一次裁罰：處三萬元罰鍰。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第二次裁罰：處十五萬元</w:t>
            </w:r>
            <w:r w:rsidRPr="005A24F8">
              <w:rPr>
                <w:rFonts w:ascii="標楷體" w:eastAsia="標楷體" w:hAnsi="標楷體"/>
                <w:spacing w:val="-2"/>
                <w:sz w:val="24"/>
                <w:szCs w:val="24"/>
                <w:lang w:eastAsia="zh-TW"/>
              </w:rPr>
              <w:lastRenderedPageBreak/>
              <w:t>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（三）</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第三次裁罰：處三十萬元罰鍰。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（四）</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第四次裁罰：處六十萬元罰鍰。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（五）</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第五次以上裁罰：處一百萬元罰鍰。</w:t>
            </w:r>
          </w:p>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前項違規裁罰，除義務人非基於自身意願出售或依規定得由權利人單獨申請買賣移轉登記者，義務人免罰外，其罰鍰分攤原則規定如下：</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權利人及義務人皆無法舉證其無故意或過失者，由雙方各負擔罰鍰二分之一，再各自按權利人或義務人之人數分算。</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權利人及義務人如僅一</w:t>
            </w:r>
            <w:r w:rsidRPr="005A24F8">
              <w:rPr>
                <w:rFonts w:ascii="標楷體" w:eastAsia="標楷體" w:hAnsi="標楷體"/>
                <w:spacing w:val="-2"/>
                <w:sz w:val="24"/>
                <w:szCs w:val="24"/>
                <w:lang w:eastAsia="zh-TW"/>
              </w:rPr>
              <w:lastRenderedPageBreak/>
              <w:t>方舉證其無故意或過失者，由另一方負擔罰鍰，再按權利人或義務人之人數分算。</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（三）</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權利人及義務人如皆僅部分當事人舉證其無故意或過失者，由雙方各負擔罰鍰二分之一，再按可歸責之權利人或義務人各自之人數分算。</w:t>
            </w:r>
          </w:p>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三、</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第一項裁罰次數，以同一買賣案件計算之。</w:t>
            </w:r>
          </w:p>
        </w:tc>
      </w:tr>
      <w:tr w:rsidR="005A24F8" w:rsidRPr="005A24F8" w:rsidTr="005A24F8">
        <w:tc>
          <w:tcPr>
            <w:tcW w:w="216" w:type="pct"/>
            <w:tcMar>
              <w:left w:w="57" w:type="dxa"/>
              <w:right w:w="57" w:type="dxa"/>
            </w:tcMar>
          </w:tcPr>
          <w:p w:rsidR="005A24F8" w:rsidRPr="005A24F8" w:rsidRDefault="005A24F8" w:rsidP="005A24F8">
            <w:pPr>
              <w:pStyle w:val="TableParagraph"/>
              <w:kinsoku w:val="0"/>
              <w:overflowPunct w:val="0"/>
              <w:spacing w:line="370" w:lineRule="exact"/>
              <w:jc w:val="center"/>
              <w:rPr>
                <w:rFonts w:ascii="標楷體" w:eastAsia="標楷體" w:hAnsi="標楷體"/>
                <w:spacing w:val="-2"/>
                <w:sz w:val="24"/>
                <w:szCs w:val="24"/>
              </w:rPr>
            </w:pPr>
            <w:r w:rsidRPr="005A24F8">
              <w:rPr>
                <w:rFonts w:ascii="標楷體" w:eastAsia="標楷體" w:hAnsi="標楷體"/>
                <w:spacing w:val="-2"/>
                <w:sz w:val="24"/>
                <w:szCs w:val="24"/>
              </w:rPr>
              <w:lastRenderedPageBreak/>
              <w:t>參</w:t>
            </w:r>
          </w:p>
        </w:tc>
        <w:tc>
          <w:tcPr>
            <w:tcW w:w="1028" w:type="pct"/>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不動產買賣案件申報登錄土地及建物成交案件實際資訊，申報登錄價格以外資訊不實者。</w:t>
            </w:r>
          </w:p>
        </w:tc>
        <w:tc>
          <w:tcPr>
            <w:tcW w:w="860" w:type="pct"/>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平均地權條例四十七條第二項、第八十一條之二第四項第一款</w:t>
            </w:r>
          </w:p>
        </w:tc>
        <w:tc>
          <w:tcPr>
            <w:tcW w:w="1293" w:type="pct"/>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經限期改正而屆期未改正者，處六千元以上三萬元以下罰鍰，並命其限期改正；屆期未改正者，按次處罰。</w:t>
            </w:r>
          </w:p>
        </w:tc>
        <w:tc>
          <w:tcPr>
            <w:tcW w:w="1603" w:type="pct"/>
            <w:tcMar>
              <w:left w:w="57" w:type="dxa"/>
              <w:right w:w="57" w:type="dxa"/>
            </w:tcMar>
          </w:tcPr>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權利人及義務人違反本條例第四十七條第二項規定，令其於十五日內改正，屆期未改正者，依下列基準裁罰，並再令其於十五日內改正；屆</w:t>
            </w:r>
            <w:r w:rsidRPr="005A24F8">
              <w:rPr>
                <w:rFonts w:ascii="標楷體" w:eastAsia="標楷體" w:hAnsi="標楷體"/>
                <w:spacing w:val="-2"/>
                <w:sz w:val="24"/>
                <w:szCs w:val="24"/>
                <w:lang w:eastAsia="zh-TW"/>
              </w:rPr>
              <w:lastRenderedPageBreak/>
              <w:t>期仍未改正者，按次處罰至改正為止：</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第一次裁罰：處六千元罰鍰。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第二次裁罰：處一萬二千元罰鍰。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（三）</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第三次裁罰：處一萬八千元罰鍰。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（四）</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第四次裁罰：處二萬四千元罰鍰。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（五）</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第五次以上裁罰：處三萬元罰鍰。</w:t>
            </w:r>
          </w:p>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前項違規裁罰，除義務人非基於自身意願出售或依規定得由權利人單獨申請買賣移轉登記者，義務人免罰外，其罰鍰分攤原則規定如下：</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權利人及義務人皆無法舉證其無故意或過失者，由雙方各負</w:t>
            </w:r>
            <w:r w:rsidRPr="005A24F8">
              <w:rPr>
                <w:rFonts w:ascii="標楷體" w:eastAsia="標楷體" w:hAnsi="標楷體"/>
                <w:spacing w:val="-2"/>
                <w:sz w:val="24"/>
                <w:szCs w:val="24"/>
                <w:lang w:eastAsia="zh-TW"/>
              </w:rPr>
              <w:lastRenderedPageBreak/>
              <w:t>擔罰鍰二分之一，再各自按權利人或義務人之人數分算。</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權利人及義務人如僅一方舉證其無故意或過失者，由另一方負擔罰鍰，再按權利人或義務人之人數分算。</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（三）</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權利人及義務人如皆僅部分當事人舉證其無故意或過失者，由雙方各負擔罰鍰二分之一，再按可歸責之權利人或義務人各自之人數分算。</w:t>
            </w:r>
          </w:p>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三、</w:t>
            </w:r>
            <w:r w:rsidR="00D204E8">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第一項裁罰次數，以同一買賣案件計算之。</w:t>
            </w:r>
          </w:p>
        </w:tc>
      </w:tr>
      <w:tr w:rsidR="005A24F8" w:rsidRPr="005A24F8" w:rsidTr="005A24F8">
        <w:tc>
          <w:tcPr>
            <w:tcW w:w="216" w:type="pct"/>
            <w:tcMar>
              <w:left w:w="57" w:type="dxa"/>
              <w:right w:w="57" w:type="dxa"/>
            </w:tcMar>
          </w:tcPr>
          <w:p w:rsidR="005A24F8" w:rsidRPr="005A24F8" w:rsidRDefault="005A24F8" w:rsidP="005A24F8">
            <w:pPr>
              <w:pStyle w:val="TableParagraph"/>
              <w:kinsoku w:val="0"/>
              <w:overflowPunct w:val="0"/>
              <w:spacing w:line="370" w:lineRule="exact"/>
              <w:jc w:val="center"/>
              <w:rPr>
                <w:rFonts w:ascii="標楷體" w:eastAsia="標楷體" w:hAnsi="標楷體"/>
                <w:spacing w:val="-2"/>
                <w:sz w:val="24"/>
                <w:szCs w:val="24"/>
              </w:rPr>
            </w:pPr>
            <w:r w:rsidRPr="005A24F8">
              <w:rPr>
                <w:rFonts w:ascii="標楷體" w:eastAsia="標楷體" w:hAnsi="標楷體"/>
                <w:spacing w:val="-2"/>
                <w:sz w:val="24"/>
                <w:szCs w:val="24"/>
              </w:rPr>
              <w:lastRenderedPageBreak/>
              <w:t>肆</w:t>
            </w:r>
          </w:p>
        </w:tc>
        <w:tc>
          <w:tcPr>
            <w:tcW w:w="1028" w:type="pct"/>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銷售預售屋者未於銷售前以書面將預售屋坐落基地、建案名稱、銷售地點、期間、戶（棟）數及預售屋買賣定型化契約報請備查。</w:t>
            </w:r>
          </w:p>
        </w:tc>
        <w:tc>
          <w:tcPr>
            <w:tcW w:w="860" w:type="pct"/>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平均地權條例第四十七條之三第一項、第八十一條之二第三項第二款</w:t>
            </w:r>
          </w:p>
        </w:tc>
        <w:tc>
          <w:tcPr>
            <w:tcW w:w="1293" w:type="pct"/>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處三萬元以上十五萬元以下罰鍰，並令其限期改正；屆期未改正者，按次處罰。</w:t>
            </w:r>
          </w:p>
        </w:tc>
        <w:tc>
          <w:tcPr>
            <w:tcW w:w="1603" w:type="pct"/>
            <w:tcMar>
              <w:left w:w="57" w:type="dxa"/>
              <w:right w:w="57" w:type="dxa"/>
            </w:tcMar>
          </w:tcPr>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銷售預售屋違反本條例第四十七條之三第一項規定者，依下列基準裁罰，並令其於十五日內改正；屆期仍未改正者，按次處罰至改正為止：</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第一次裁罰：處三萬元罰鍰。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第二次裁罰：處六萬元罰鍰。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（三）</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第三次裁罰：處九萬元罰鍰。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（四）</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第四次裁罰：處十二萬元罰鍰。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（五）</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第五次以上裁罰：處十五萬元罰鍰。</w:t>
            </w:r>
          </w:p>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D204E8">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前項裁罰次數，以同一建案(含建案名稱變更)計算之。</w:t>
            </w:r>
          </w:p>
        </w:tc>
      </w:tr>
      <w:tr w:rsidR="005A24F8" w:rsidRPr="005A24F8" w:rsidTr="005A24F8">
        <w:tc>
          <w:tcPr>
            <w:tcW w:w="216" w:type="pct"/>
            <w:tcMar>
              <w:left w:w="57" w:type="dxa"/>
              <w:right w:w="57" w:type="dxa"/>
            </w:tcMar>
          </w:tcPr>
          <w:p w:rsidR="005A24F8" w:rsidRPr="005A24F8" w:rsidRDefault="005A24F8" w:rsidP="005A24F8">
            <w:pPr>
              <w:pStyle w:val="TableParagraph"/>
              <w:kinsoku w:val="0"/>
              <w:overflowPunct w:val="0"/>
              <w:spacing w:line="370" w:lineRule="exact"/>
              <w:jc w:val="center"/>
              <w:rPr>
                <w:rFonts w:ascii="標楷體" w:eastAsia="標楷體" w:hAnsi="標楷體"/>
                <w:spacing w:val="-2"/>
                <w:sz w:val="24"/>
                <w:szCs w:val="24"/>
              </w:rPr>
            </w:pPr>
            <w:r w:rsidRPr="005A24F8">
              <w:rPr>
                <w:rFonts w:ascii="標楷體" w:eastAsia="標楷體" w:hAnsi="標楷體"/>
                <w:spacing w:val="-2"/>
                <w:sz w:val="24"/>
                <w:szCs w:val="24"/>
              </w:rPr>
              <w:t>伍</w:t>
            </w:r>
          </w:p>
        </w:tc>
        <w:tc>
          <w:tcPr>
            <w:tcW w:w="1028" w:type="pct"/>
            <w:tcMar>
              <w:left w:w="57" w:type="dxa"/>
              <w:right w:w="57" w:type="dxa"/>
            </w:tcMar>
          </w:tcPr>
          <w:p w:rsidR="005A24F8" w:rsidRPr="005A24F8" w:rsidRDefault="005A24F8" w:rsidP="00D204E8">
            <w:pPr>
              <w:pStyle w:val="TableParagraph"/>
              <w:kinsoku w:val="0"/>
              <w:overflowPunct w:val="0"/>
              <w:autoSpaceDN/>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未委託不動產經紀業代銷之</w:t>
            </w:r>
            <w:r w:rsidRPr="005A24F8">
              <w:rPr>
                <w:rFonts w:ascii="標楷體" w:eastAsia="標楷體" w:hAnsi="標楷體"/>
                <w:spacing w:val="-2"/>
                <w:sz w:val="24"/>
                <w:szCs w:val="24"/>
                <w:lang w:eastAsia="zh-TW"/>
              </w:rPr>
              <w:lastRenderedPageBreak/>
              <w:t>銷售預售屋者，於簽訂預售屋買賣契約書之日起三十日內，未向主管機關完成申報登錄預售屋成交案件實際資訊、申報登錄價格或交易面積資訊不實。</w:t>
            </w:r>
          </w:p>
          <w:p w:rsidR="005A24F8" w:rsidRPr="005A24F8" w:rsidRDefault="005A24F8" w:rsidP="00D204E8">
            <w:pPr>
              <w:pStyle w:val="TableParagraph"/>
              <w:kinsoku w:val="0"/>
              <w:overflowPunct w:val="0"/>
              <w:autoSpaceDN/>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銷售預售屋者，於解除預售屋買賣契約書之日起三十日內，未向主管機關完成申報登錄解除買賣契約資訊，或申報登錄解除買</w:t>
            </w:r>
            <w:r w:rsidRPr="005A24F8">
              <w:rPr>
                <w:rFonts w:ascii="標楷體" w:eastAsia="標楷體" w:hAnsi="標楷體"/>
                <w:spacing w:val="-2"/>
                <w:sz w:val="24"/>
                <w:szCs w:val="24"/>
                <w:lang w:eastAsia="zh-TW"/>
              </w:rPr>
              <w:lastRenderedPageBreak/>
              <w:t>賣契約資訊不實。</w:t>
            </w:r>
          </w:p>
        </w:tc>
        <w:tc>
          <w:tcPr>
            <w:tcW w:w="860" w:type="pct"/>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lastRenderedPageBreak/>
              <w:t>平均地權條例第四十七條之三第二</w:t>
            </w:r>
            <w:r w:rsidRPr="005A24F8">
              <w:rPr>
                <w:rFonts w:ascii="標楷體" w:eastAsia="標楷體" w:hAnsi="標楷體"/>
                <w:spacing w:val="-2"/>
                <w:sz w:val="24"/>
                <w:szCs w:val="24"/>
                <w:lang w:eastAsia="zh-TW"/>
              </w:rPr>
              <w:lastRenderedPageBreak/>
              <w:t>項、第八十一條之二第二項第二款</w:t>
            </w:r>
          </w:p>
        </w:tc>
        <w:tc>
          <w:tcPr>
            <w:tcW w:w="1293" w:type="pct"/>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lastRenderedPageBreak/>
              <w:t>處三萬元以上十五萬元以下罰鍰，並令其限期改正；屆期未</w:t>
            </w:r>
            <w:r w:rsidRPr="005A24F8">
              <w:rPr>
                <w:rFonts w:ascii="標楷體" w:eastAsia="標楷體" w:hAnsi="標楷體"/>
                <w:spacing w:val="-2"/>
                <w:sz w:val="24"/>
                <w:szCs w:val="24"/>
                <w:lang w:eastAsia="zh-TW"/>
              </w:rPr>
              <w:lastRenderedPageBreak/>
              <w:t>改正者，按次處罰。經處罰二次仍未改正，按次處三十萬元以上一百萬元以下罰鍰。其含建物者，按戶（棟）處罰。</w:t>
            </w:r>
          </w:p>
        </w:tc>
        <w:tc>
          <w:tcPr>
            <w:tcW w:w="1603" w:type="pct"/>
            <w:tcMar>
              <w:left w:w="57" w:type="dxa"/>
              <w:right w:w="57" w:type="dxa"/>
            </w:tcMar>
          </w:tcPr>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lastRenderedPageBreak/>
              <w:t>一、</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銷售預售屋違反本條例第四十七條之三第二項規定，按戶</w:t>
            </w:r>
            <w:r w:rsidRPr="005A24F8">
              <w:rPr>
                <w:rFonts w:ascii="標楷體" w:eastAsia="標楷體" w:hAnsi="標楷體"/>
                <w:spacing w:val="-2"/>
                <w:sz w:val="24"/>
                <w:szCs w:val="24"/>
                <w:lang w:eastAsia="zh-TW"/>
              </w:rPr>
              <w:lastRenderedPageBreak/>
              <w:t>(棟)數各別依下列基準裁罰，並令其於十五日內申報或改正；屆期仍未申報或改正者，按次加重處罰至申報或改正為止：</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第一次裁處：處三萬元罰鍰。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第二次裁處：處十五萬元罰鍰。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（三）</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第三次裁處：處三十萬元罰鍰。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（四）</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第四次裁處：處六十萬元罰鍰。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（五）</w:t>
            </w:r>
            <w:r>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 xml:space="preserve">第五次以上裁處：處一百萬元罰鍰。 </w:t>
            </w:r>
          </w:p>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二、前項裁處次數，以同一簽訂或解除預售屋買賣案件計算之。</w:t>
            </w:r>
          </w:p>
        </w:tc>
      </w:tr>
      <w:tr w:rsidR="005A24F8" w:rsidRPr="005A24F8" w:rsidTr="005A24F8">
        <w:tblPrEx>
          <w:tblBorders>
            <w:top w:val="none" w:sz="0" w:space="0" w:color="auto"/>
          </w:tblBorders>
        </w:tblPrEx>
        <w:tc>
          <w:tcPr>
            <w:tcW w:w="216" w:type="pct"/>
            <w:tcBorders>
              <w:bottom w:val="single" w:sz="4" w:space="0" w:color="auto"/>
            </w:tcBorders>
            <w:tcMar>
              <w:left w:w="57" w:type="dxa"/>
              <w:right w:w="57" w:type="dxa"/>
            </w:tcMar>
          </w:tcPr>
          <w:p w:rsidR="005A24F8" w:rsidRPr="005A24F8" w:rsidRDefault="005A24F8" w:rsidP="005A24F8">
            <w:pPr>
              <w:pStyle w:val="TableParagraph"/>
              <w:kinsoku w:val="0"/>
              <w:overflowPunct w:val="0"/>
              <w:spacing w:line="370" w:lineRule="exact"/>
              <w:jc w:val="center"/>
              <w:rPr>
                <w:rFonts w:ascii="標楷體" w:eastAsia="標楷體" w:hAnsi="標楷體"/>
                <w:spacing w:val="-2"/>
                <w:sz w:val="24"/>
                <w:szCs w:val="24"/>
              </w:rPr>
            </w:pPr>
            <w:r w:rsidRPr="005A24F8">
              <w:rPr>
                <w:rFonts w:ascii="標楷體" w:eastAsia="標楷體" w:hAnsi="標楷體"/>
                <w:spacing w:val="-2"/>
                <w:sz w:val="24"/>
                <w:szCs w:val="24"/>
              </w:rPr>
              <w:lastRenderedPageBreak/>
              <w:t>陸</w:t>
            </w:r>
          </w:p>
        </w:tc>
        <w:tc>
          <w:tcPr>
            <w:tcW w:w="1028" w:type="pct"/>
            <w:tcBorders>
              <w:bottom w:val="single" w:sz="4" w:space="0" w:color="auto"/>
            </w:tcBorders>
            <w:tcMar>
              <w:left w:w="57" w:type="dxa"/>
              <w:right w:w="57" w:type="dxa"/>
            </w:tcMar>
          </w:tcPr>
          <w:p w:rsidR="005A24F8" w:rsidRPr="005A24F8" w:rsidRDefault="005A24F8" w:rsidP="00D204E8">
            <w:pPr>
              <w:pStyle w:val="TableParagraph"/>
              <w:kinsoku w:val="0"/>
              <w:overflowPunct w:val="0"/>
              <w:autoSpaceDN/>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未委託不動產經紀業代銷之銷售預售屋者，申報登錄預售屋價格或交易面積以外資訊不實。</w:t>
            </w:r>
          </w:p>
          <w:p w:rsidR="005A24F8" w:rsidRPr="005A24F8" w:rsidRDefault="005A24F8" w:rsidP="00D204E8">
            <w:pPr>
              <w:pStyle w:val="TableParagraph"/>
              <w:kinsoku w:val="0"/>
              <w:overflowPunct w:val="0"/>
              <w:autoSpaceDN/>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銷售預售屋者，申報登錄解除買賣契約以外資訊不實。</w:t>
            </w:r>
          </w:p>
        </w:tc>
        <w:tc>
          <w:tcPr>
            <w:tcW w:w="860" w:type="pct"/>
            <w:tcBorders>
              <w:bottom w:val="single" w:sz="4" w:space="0" w:color="auto"/>
            </w:tcBorders>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平均地權條例第四十七條之三第二項、第八十一條之二第四項第二款</w:t>
            </w:r>
          </w:p>
        </w:tc>
        <w:tc>
          <w:tcPr>
            <w:tcW w:w="1293" w:type="pct"/>
            <w:tcBorders>
              <w:bottom w:val="single" w:sz="4" w:space="0" w:color="auto"/>
            </w:tcBorders>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經限期改正而屆期未改正者，處六千元以上三萬元以下罰鍰，並令其限期改正；屆期未改正，按次處罰。</w:t>
            </w:r>
          </w:p>
        </w:tc>
        <w:tc>
          <w:tcPr>
            <w:tcW w:w="1603" w:type="pct"/>
            <w:tcBorders>
              <w:bottom w:val="single" w:sz="4" w:space="0" w:color="auto"/>
            </w:tcBorders>
            <w:tcMar>
              <w:left w:w="57" w:type="dxa"/>
              <w:right w:w="57" w:type="dxa"/>
            </w:tcMar>
          </w:tcPr>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銷售預售屋違反本條例第四十七條之三第二項規定，令其於十五日內改正，屆期未改正者，依下列基準裁罰，並再令其於十五日內改正；屆期仍未改正，按次處罰至改正為止：</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第一次裁處：處六千元罰鍰。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第二次裁處：處一萬二千元罰鍰。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（三）</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第三次裁處：處一萬八千元罰鍰。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（四）</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第四次裁處：處二萬四千元罰鍰。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（五）</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第五次以上裁處：處三萬元罰鍰。</w:t>
            </w:r>
          </w:p>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前項裁處次數，以同一簽訂或解除預售屋買賣案件計算之。</w:t>
            </w:r>
          </w:p>
        </w:tc>
      </w:tr>
      <w:tr w:rsidR="005A24F8" w:rsidRPr="005A24F8" w:rsidTr="005A24F8">
        <w:tblPrEx>
          <w:tblBorders>
            <w:top w:val="none" w:sz="0" w:space="0" w:color="auto"/>
          </w:tblBorders>
        </w:tblPrEx>
        <w:tc>
          <w:tcPr>
            <w:tcW w:w="216" w:type="pct"/>
            <w:tcBorders>
              <w:top w:val="single" w:sz="4" w:space="0" w:color="auto"/>
            </w:tcBorders>
            <w:tcMar>
              <w:left w:w="57" w:type="dxa"/>
              <w:right w:w="57" w:type="dxa"/>
            </w:tcMar>
          </w:tcPr>
          <w:p w:rsidR="005A24F8" w:rsidRPr="005A24F8" w:rsidRDefault="005A24F8" w:rsidP="005A24F8">
            <w:pPr>
              <w:pStyle w:val="TableParagraph"/>
              <w:kinsoku w:val="0"/>
              <w:overflowPunct w:val="0"/>
              <w:spacing w:line="370" w:lineRule="exact"/>
              <w:jc w:val="center"/>
              <w:rPr>
                <w:rFonts w:ascii="標楷體" w:eastAsia="標楷體" w:hAnsi="標楷體"/>
                <w:spacing w:val="-2"/>
                <w:sz w:val="24"/>
                <w:szCs w:val="24"/>
              </w:rPr>
            </w:pPr>
            <w:r w:rsidRPr="005A24F8">
              <w:rPr>
                <w:rFonts w:ascii="標楷體" w:eastAsia="標楷體" w:hAnsi="標楷體"/>
                <w:spacing w:val="-2"/>
                <w:sz w:val="24"/>
                <w:szCs w:val="24"/>
              </w:rPr>
              <w:lastRenderedPageBreak/>
              <w:t>柒</w:t>
            </w:r>
          </w:p>
        </w:tc>
        <w:tc>
          <w:tcPr>
            <w:tcW w:w="1028" w:type="pct"/>
            <w:tcBorders>
              <w:top w:val="single" w:sz="4" w:space="0" w:color="auto"/>
            </w:tcBorders>
            <w:tcMar>
              <w:left w:w="57" w:type="dxa"/>
              <w:right w:w="57" w:type="dxa"/>
            </w:tcMar>
          </w:tcPr>
          <w:p w:rsidR="005A24F8" w:rsidRPr="005A24F8" w:rsidRDefault="005A24F8" w:rsidP="006A510B">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銷售預售屋者，使用之契約不符合中央主管機關公告之預售屋買賣定型化契約應記載及不得記載事項。</w:t>
            </w:r>
          </w:p>
        </w:tc>
        <w:tc>
          <w:tcPr>
            <w:tcW w:w="860" w:type="pct"/>
            <w:tcBorders>
              <w:top w:val="single" w:sz="4" w:space="0" w:color="auto"/>
            </w:tcBorders>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平均地權條例第四十七條之三第一項、第八十一條之二第五項</w:t>
            </w:r>
          </w:p>
        </w:tc>
        <w:tc>
          <w:tcPr>
            <w:tcW w:w="1293" w:type="pct"/>
            <w:tcBorders>
              <w:top w:val="single" w:sz="4" w:space="0" w:color="auto"/>
            </w:tcBorders>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按戶（棟）處六萬元以上三十萬元以下罰鍰。</w:t>
            </w:r>
          </w:p>
        </w:tc>
        <w:tc>
          <w:tcPr>
            <w:tcW w:w="1603" w:type="pct"/>
            <w:tcBorders>
              <w:top w:val="single" w:sz="4" w:space="0" w:color="auto"/>
            </w:tcBorders>
            <w:tcMar>
              <w:left w:w="57" w:type="dxa"/>
              <w:right w:w="57" w:type="dxa"/>
            </w:tcMar>
          </w:tcPr>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銷售預售屋違反第八十一條之二第五項規定者，依下列基準裁罰：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第一次違規：處六萬元罰鍰。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第二次違規：處十二萬元罰鍰。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（三）</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第三次違規：處十八萬元罰鍰。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（四）</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第四次違規：處二十四萬元罰鍰。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（五）</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第五次以上違規：處三十萬元罰鍰。</w:t>
            </w:r>
          </w:p>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前項違規次數，以同一銷售預售屋者於同一建案(含建案名稱變更)戶(棟)數計算之。</w:t>
            </w:r>
          </w:p>
        </w:tc>
      </w:tr>
      <w:tr w:rsidR="005A24F8" w:rsidRPr="005A24F8" w:rsidTr="005A24F8">
        <w:tblPrEx>
          <w:tblBorders>
            <w:top w:val="none" w:sz="0" w:space="0" w:color="auto"/>
          </w:tblBorders>
        </w:tblPrEx>
        <w:tc>
          <w:tcPr>
            <w:tcW w:w="216" w:type="pct"/>
            <w:tcBorders>
              <w:top w:val="single" w:sz="4" w:space="0" w:color="auto"/>
            </w:tcBorders>
            <w:tcMar>
              <w:left w:w="57" w:type="dxa"/>
              <w:right w:w="57" w:type="dxa"/>
            </w:tcMar>
          </w:tcPr>
          <w:p w:rsidR="005A24F8" w:rsidRPr="005A24F8" w:rsidRDefault="005A24F8" w:rsidP="005A24F8">
            <w:pPr>
              <w:pStyle w:val="TableParagraph"/>
              <w:kinsoku w:val="0"/>
              <w:overflowPunct w:val="0"/>
              <w:spacing w:line="370" w:lineRule="exact"/>
              <w:jc w:val="center"/>
              <w:rPr>
                <w:rFonts w:ascii="標楷體" w:eastAsia="標楷體" w:hAnsi="標楷體"/>
                <w:spacing w:val="-2"/>
                <w:sz w:val="24"/>
                <w:szCs w:val="24"/>
              </w:rPr>
            </w:pPr>
            <w:r w:rsidRPr="005A24F8">
              <w:rPr>
                <w:rFonts w:ascii="標楷體" w:eastAsia="標楷體" w:hAnsi="標楷體"/>
                <w:spacing w:val="-2"/>
                <w:sz w:val="24"/>
                <w:szCs w:val="24"/>
              </w:rPr>
              <w:t>捌</w:t>
            </w:r>
          </w:p>
        </w:tc>
        <w:tc>
          <w:tcPr>
            <w:tcW w:w="1028" w:type="pct"/>
            <w:tcBorders>
              <w:top w:val="single" w:sz="4" w:space="0" w:color="auto"/>
            </w:tcBorders>
            <w:tcMar>
              <w:left w:w="57" w:type="dxa"/>
              <w:right w:w="57" w:type="dxa"/>
            </w:tcMar>
          </w:tcPr>
          <w:p w:rsidR="005A24F8" w:rsidRPr="005A24F8" w:rsidRDefault="005A24F8" w:rsidP="006A510B">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自行銷售或委託代銷預售屋或新建成屋者，向買受人收受定金或類似名</w:t>
            </w:r>
            <w:r w:rsidRPr="005A24F8">
              <w:rPr>
                <w:rFonts w:ascii="標楷體" w:eastAsia="標楷體" w:hAnsi="標楷體"/>
                <w:spacing w:val="-2"/>
                <w:sz w:val="24"/>
                <w:szCs w:val="24"/>
                <w:lang w:eastAsia="zh-TW"/>
              </w:rPr>
              <w:lastRenderedPageBreak/>
              <w:t>目之金額，未以書面契據確立買賣標的物及價金等事項或約定保留出售、保留簽訂買賣契約之權利或其他不利於買受人之事項。</w:t>
            </w:r>
          </w:p>
        </w:tc>
        <w:tc>
          <w:tcPr>
            <w:tcW w:w="860" w:type="pct"/>
            <w:tcBorders>
              <w:top w:val="single" w:sz="4" w:space="0" w:color="auto"/>
            </w:tcBorders>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lastRenderedPageBreak/>
              <w:t>平均地權條例第四十七條之三第五項、第八十一條之二第六</w:t>
            </w:r>
            <w:r w:rsidRPr="005A24F8">
              <w:rPr>
                <w:rFonts w:ascii="標楷體" w:eastAsia="標楷體" w:hAnsi="標楷體"/>
                <w:spacing w:val="-2"/>
                <w:sz w:val="24"/>
                <w:szCs w:val="24"/>
                <w:lang w:eastAsia="zh-TW"/>
              </w:rPr>
              <w:lastRenderedPageBreak/>
              <w:t>項第一款</w:t>
            </w:r>
          </w:p>
        </w:tc>
        <w:tc>
          <w:tcPr>
            <w:tcW w:w="1293" w:type="pct"/>
            <w:tcBorders>
              <w:top w:val="single" w:sz="4" w:space="0" w:color="auto"/>
            </w:tcBorders>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lastRenderedPageBreak/>
              <w:t>按戶（棟）處十五萬元以上一百萬元以下罰鍰。</w:t>
            </w:r>
          </w:p>
        </w:tc>
        <w:tc>
          <w:tcPr>
            <w:tcW w:w="1603" w:type="pct"/>
            <w:tcBorders>
              <w:top w:val="single" w:sz="4" w:space="0" w:color="auto"/>
            </w:tcBorders>
            <w:tcMar>
              <w:left w:w="57" w:type="dxa"/>
              <w:right w:w="57" w:type="dxa"/>
            </w:tcMar>
          </w:tcPr>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銷售預售屋或新建成屋者，自行銷售或委託代銷，違反本條例第四十七條之三第五項規定者，依下</w:t>
            </w:r>
            <w:r w:rsidRPr="005A24F8">
              <w:rPr>
                <w:rFonts w:ascii="標楷體" w:eastAsia="標楷體" w:hAnsi="標楷體"/>
                <w:spacing w:val="-2"/>
                <w:sz w:val="24"/>
                <w:szCs w:val="24"/>
                <w:lang w:eastAsia="zh-TW"/>
              </w:rPr>
              <w:lastRenderedPageBreak/>
              <w:t>列基裁罰：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第一次違規：處十五萬元罰鍰。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第二次違規：處三十萬元罰鍰。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（三）</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第三次違規：處六十萬元罰鍰。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（四）</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第四次違規：處九十萬元罰鍰。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（五）</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第五次以上違規：處一百萬元罰鍰。</w:t>
            </w:r>
          </w:p>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前項違規次數，以同一銷售預售屋或新建成屋者於同一建案(含建案名稱變更)戶(棟)數計算之。</w:t>
            </w:r>
          </w:p>
        </w:tc>
      </w:tr>
      <w:tr w:rsidR="005A24F8" w:rsidRPr="005A24F8" w:rsidTr="005A24F8">
        <w:tblPrEx>
          <w:tblBorders>
            <w:top w:val="none" w:sz="0" w:space="0" w:color="auto"/>
          </w:tblBorders>
        </w:tblPrEx>
        <w:tc>
          <w:tcPr>
            <w:tcW w:w="216" w:type="pct"/>
            <w:tcBorders>
              <w:bottom w:val="single" w:sz="4" w:space="0" w:color="auto"/>
            </w:tcBorders>
            <w:tcMar>
              <w:left w:w="57" w:type="dxa"/>
              <w:right w:w="57" w:type="dxa"/>
            </w:tcMar>
          </w:tcPr>
          <w:p w:rsidR="005A24F8" w:rsidRPr="005A24F8" w:rsidRDefault="005A24F8" w:rsidP="005A24F8">
            <w:pPr>
              <w:pStyle w:val="TableParagraph"/>
              <w:kinsoku w:val="0"/>
              <w:overflowPunct w:val="0"/>
              <w:spacing w:line="370" w:lineRule="exact"/>
              <w:jc w:val="center"/>
              <w:rPr>
                <w:rFonts w:ascii="標楷體" w:eastAsia="標楷體" w:hAnsi="標楷體"/>
                <w:spacing w:val="-2"/>
                <w:sz w:val="24"/>
                <w:szCs w:val="24"/>
              </w:rPr>
            </w:pPr>
            <w:r w:rsidRPr="005A24F8">
              <w:rPr>
                <w:rFonts w:ascii="標楷體" w:eastAsia="標楷體" w:hAnsi="標楷體"/>
                <w:spacing w:val="-2"/>
                <w:sz w:val="24"/>
                <w:szCs w:val="24"/>
              </w:rPr>
              <w:lastRenderedPageBreak/>
              <w:t>玖</w:t>
            </w:r>
          </w:p>
        </w:tc>
        <w:tc>
          <w:tcPr>
            <w:tcW w:w="1028" w:type="pct"/>
            <w:tcBorders>
              <w:bottom w:val="single" w:sz="4" w:space="0" w:color="auto"/>
            </w:tcBorders>
            <w:tcMar>
              <w:left w:w="57" w:type="dxa"/>
              <w:right w:w="57" w:type="dxa"/>
            </w:tcMar>
          </w:tcPr>
          <w:p w:rsidR="005A24F8" w:rsidRPr="005A24F8" w:rsidRDefault="005A24F8" w:rsidP="006A510B">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預售屋或新建成屋買受人於給付定金或類似名目之金額後，將銷售者或委託不動產經紀業代銷者確立買賣標的物</w:t>
            </w:r>
            <w:r w:rsidRPr="005A24F8">
              <w:rPr>
                <w:rFonts w:ascii="標楷體" w:eastAsia="標楷體" w:hAnsi="標楷體"/>
                <w:spacing w:val="-2"/>
                <w:sz w:val="24"/>
                <w:szCs w:val="24"/>
                <w:lang w:eastAsia="zh-TW"/>
              </w:rPr>
              <w:lastRenderedPageBreak/>
              <w:t>及價金等事項之書面契據轉售予第三人。</w:t>
            </w:r>
          </w:p>
        </w:tc>
        <w:tc>
          <w:tcPr>
            <w:tcW w:w="860" w:type="pct"/>
            <w:tcBorders>
              <w:bottom w:val="single" w:sz="4" w:space="0" w:color="auto"/>
            </w:tcBorders>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lastRenderedPageBreak/>
              <w:t>平均地權條例第四十七條之三第六項、第八十一條之二第六項第二款</w:t>
            </w:r>
          </w:p>
        </w:tc>
        <w:tc>
          <w:tcPr>
            <w:tcW w:w="1293" w:type="pct"/>
            <w:tcBorders>
              <w:bottom w:val="single" w:sz="4" w:space="0" w:color="auto"/>
            </w:tcBorders>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按戶（棟）處十五萬元以上一百萬元以下罰鍰。</w:t>
            </w:r>
          </w:p>
        </w:tc>
        <w:tc>
          <w:tcPr>
            <w:tcW w:w="1603" w:type="pct"/>
            <w:tcBorders>
              <w:bottom w:val="single" w:sz="4" w:space="0" w:color="auto"/>
            </w:tcBorders>
            <w:tcMar>
              <w:left w:w="57" w:type="dxa"/>
              <w:right w:w="57" w:type="dxa"/>
            </w:tcMar>
          </w:tcPr>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預售屋或新建成屋買受人違反本條例第四十七條之三第六項規定者，依下列基準裁罰：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第一次違規：處十五萬元罰鍰。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lastRenderedPageBreak/>
              <w:t>（二）</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第二次違規：處三十萬元罰鍰。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（三）</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第三次違規：處六十萬元罰鍰。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（四）</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第四次違規：處九十萬元罰鍰。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（五）</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第五次以上違規：處一百萬元罰鍰。</w:t>
            </w:r>
          </w:p>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前項違規次數，以同一預售屋或新建成屋買受人於同一建案(含建案名稱變更)戶(棟)數次數計算之。</w:t>
            </w:r>
          </w:p>
        </w:tc>
      </w:tr>
      <w:tr w:rsidR="005A24F8" w:rsidRPr="005A24F8" w:rsidTr="005A24F8">
        <w:tblPrEx>
          <w:tblBorders>
            <w:top w:val="none" w:sz="0" w:space="0" w:color="auto"/>
          </w:tblBorders>
        </w:tblPrEx>
        <w:tc>
          <w:tcPr>
            <w:tcW w:w="216" w:type="pct"/>
            <w:tcBorders>
              <w:top w:val="single" w:sz="4" w:space="0" w:color="auto"/>
            </w:tcBorders>
            <w:tcMar>
              <w:left w:w="57" w:type="dxa"/>
              <w:right w:w="57" w:type="dxa"/>
            </w:tcMar>
          </w:tcPr>
          <w:p w:rsidR="005A24F8" w:rsidRPr="005A24F8" w:rsidRDefault="005A24F8" w:rsidP="005A24F8">
            <w:pPr>
              <w:pStyle w:val="TableParagraph"/>
              <w:kinsoku w:val="0"/>
              <w:overflowPunct w:val="0"/>
              <w:spacing w:line="370" w:lineRule="exact"/>
              <w:jc w:val="center"/>
              <w:rPr>
                <w:rFonts w:ascii="標楷體" w:eastAsia="標楷體" w:hAnsi="標楷體"/>
                <w:spacing w:val="-2"/>
                <w:sz w:val="24"/>
                <w:szCs w:val="24"/>
              </w:rPr>
            </w:pPr>
            <w:r w:rsidRPr="005A24F8">
              <w:rPr>
                <w:rFonts w:ascii="標楷體" w:eastAsia="標楷體" w:hAnsi="標楷體"/>
                <w:spacing w:val="-2"/>
                <w:sz w:val="24"/>
                <w:szCs w:val="24"/>
              </w:rPr>
              <w:lastRenderedPageBreak/>
              <w:t>拾</w:t>
            </w:r>
          </w:p>
        </w:tc>
        <w:tc>
          <w:tcPr>
            <w:tcW w:w="1028" w:type="pct"/>
            <w:tcBorders>
              <w:top w:val="single" w:sz="4" w:space="0" w:color="auto"/>
            </w:tcBorders>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銷售預售屋或新建成屋者同意或協助買受人將書面契據轉售與第三人。</w:t>
            </w:r>
          </w:p>
        </w:tc>
        <w:tc>
          <w:tcPr>
            <w:tcW w:w="860" w:type="pct"/>
            <w:tcBorders>
              <w:top w:val="single" w:sz="4" w:space="0" w:color="auto"/>
            </w:tcBorders>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平均地權條例第四十七條之三第六項、第八十一條之二第六項第三款</w:t>
            </w:r>
          </w:p>
        </w:tc>
        <w:tc>
          <w:tcPr>
            <w:tcW w:w="1293" w:type="pct"/>
            <w:tcBorders>
              <w:top w:val="single" w:sz="4" w:space="0" w:color="auto"/>
            </w:tcBorders>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按戶（棟）處十五萬元以上一百萬元以下罰鍰。</w:t>
            </w:r>
          </w:p>
        </w:tc>
        <w:tc>
          <w:tcPr>
            <w:tcW w:w="1603" w:type="pct"/>
            <w:tcBorders>
              <w:top w:val="single" w:sz="4" w:space="0" w:color="auto"/>
            </w:tcBorders>
            <w:tcMar>
              <w:left w:w="57" w:type="dxa"/>
              <w:right w:w="57" w:type="dxa"/>
            </w:tcMar>
          </w:tcPr>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銷售預售屋或新建成屋者違反本條例第四十七條之三第六項規定，依下列基準裁罰：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第一次違規：處十五萬元罰鍰。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第二次違規：處三十萬元罰鍰。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lastRenderedPageBreak/>
              <w:t>（三）</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第三次違規：處六十萬元罰鍰。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（四）</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第四次違規：處九十萬元罰鍰。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（五）</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第五次以上違規：處一百萬元罰鍰。</w:t>
            </w:r>
          </w:p>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前項違規次數，以同一銷售預售屋或新建成屋者於同一建案(含建案名稱變更)戶(棟)數次數計算之。</w:t>
            </w:r>
          </w:p>
        </w:tc>
      </w:tr>
      <w:tr w:rsidR="005A24F8" w:rsidRPr="005A24F8" w:rsidTr="005A24F8">
        <w:tc>
          <w:tcPr>
            <w:tcW w:w="216" w:type="pct"/>
            <w:tcBorders>
              <w:top w:val="nil"/>
            </w:tcBorders>
            <w:tcMar>
              <w:left w:w="57" w:type="dxa"/>
              <w:right w:w="57" w:type="dxa"/>
            </w:tcMar>
          </w:tcPr>
          <w:p w:rsidR="005A24F8" w:rsidRPr="005A24F8" w:rsidRDefault="005A24F8" w:rsidP="005A24F8">
            <w:pPr>
              <w:pStyle w:val="TableParagraph"/>
              <w:kinsoku w:val="0"/>
              <w:overflowPunct w:val="0"/>
              <w:spacing w:line="370" w:lineRule="exact"/>
              <w:jc w:val="center"/>
              <w:rPr>
                <w:rFonts w:ascii="標楷體" w:eastAsia="標楷體" w:hAnsi="標楷體"/>
                <w:spacing w:val="-2"/>
                <w:sz w:val="24"/>
                <w:szCs w:val="24"/>
              </w:rPr>
            </w:pPr>
            <w:r w:rsidRPr="005A24F8">
              <w:rPr>
                <w:rFonts w:ascii="標楷體" w:eastAsia="標楷體" w:hAnsi="標楷體"/>
                <w:spacing w:val="-2"/>
                <w:sz w:val="24"/>
                <w:szCs w:val="24"/>
              </w:rPr>
              <w:lastRenderedPageBreak/>
              <w:t>拾壹</w:t>
            </w:r>
          </w:p>
        </w:tc>
        <w:tc>
          <w:tcPr>
            <w:tcW w:w="1028" w:type="pct"/>
            <w:tcBorders>
              <w:top w:val="nil"/>
            </w:tcBorders>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權利人、義務人、地政士、不動產經紀業、銷售預售屋者規避、妨礙或拒絕查詢、取閱不動產成交案件申報登錄資訊、預售屋銷售資訊及買賣定型化契約有關文件。</w:t>
            </w:r>
          </w:p>
        </w:tc>
        <w:tc>
          <w:tcPr>
            <w:tcW w:w="860" w:type="pct"/>
            <w:tcBorders>
              <w:top w:val="nil"/>
            </w:tcBorders>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平均地權條例第四十七條第六項、第四十七條之三第三項及第四項準用第四十七條第六項、第八十一條之二第三項第一款</w:t>
            </w:r>
          </w:p>
        </w:tc>
        <w:tc>
          <w:tcPr>
            <w:tcW w:w="1293" w:type="pct"/>
            <w:tcBorders>
              <w:top w:val="nil"/>
            </w:tcBorders>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處三萬元以上十五萬元以下罰鍰，並令其限期改正；屆期未改正者，按次處罰。</w:t>
            </w:r>
          </w:p>
        </w:tc>
        <w:tc>
          <w:tcPr>
            <w:tcW w:w="1603" w:type="pct"/>
            <w:tcBorders>
              <w:top w:val="nil"/>
            </w:tcBorders>
            <w:tcMar>
              <w:left w:w="57" w:type="dxa"/>
              <w:right w:w="57" w:type="dxa"/>
            </w:tcMar>
          </w:tcPr>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不動產成交案件、申報預售屋銷售資訊及買賣定型化契約相關當事人，規避、妨礙或拒絕主管機關查核者，依下列基準裁罰，並令其於十五日內改正；屆期仍未改正者，按次處罰至改正為止：</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第一次裁罰：處三萬元罰鍰。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第二次裁罰</w:t>
            </w:r>
            <w:r w:rsidRPr="005A24F8">
              <w:rPr>
                <w:rFonts w:ascii="標楷體" w:eastAsia="標楷體" w:hAnsi="標楷體"/>
                <w:spacing w:val="-2"/>
                <w:sz w:val="24"/>
                <w:szCs w:val="24"/>
                <w:lang w:eastAsia="zh-TW"/>
              </w:rPr>
              <w:lastRenderedPageBreak/>
              <w:t>：處六萬元罰鍰。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（三）</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第三次裁罰：處九萬元罰鍰。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（四）</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第四次裁罰：處十二萬元罰鍰。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（五）</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第五次以上裁罰：處十五萬元罰鍰。</w:t>
            </w:r>
          </w:p>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前項規避、妨礙或拒絕查核者，其裁罰次數之計算如下：</w:t>
            </w:r>
          </w:p>
          <w:p w:rsidR="005A24F8" w:rsidRPr="005A24F8" w:rsidRDefault="005A24F8" w:rsidP="006A510B">
            <w:pPr>
              <w:pStyle w:val="TableParagraph"/>
              <w:kinsoku w:val="0"/>
              <w:overflowPunct w:val="0"/>
              <w:spacing w:line="370" w:lineRule="exact"/>
              <w:ind w:leftChars="200" w:left="1094" w:hangingChars="260" w:hanging="614"/>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不動產成交案件申報登錄資訊案件：以同一受查核者於同一不動產成交案件計算。</w:t>
            </w:r>
          </w:p>
          <w:p w:rsidR="005A24F8" w:rsidRDefault="005A24F8" w:rsidP="006A510B">
            <w:pPr>
              <w:pStyle w:val="TableParagraph"/>
              <w:kinsoku w:val="0"/>
              <w:overflowPunct w:val="0"/>
              <w:spacing w:line="370" w:lineRule="exact"/>
              <w:ind w:leftChars="200" w:left="1094" w:hangingChars="260" w:hanging="614"/>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預售屋銷售資訊及買賣定型化契約案件：以同一受查核者於同一建案(含建案名稱變更)次數計算。</w:t>
            </w:r>
          </w:p>
          <w:p w:rsidR="006A510B" w:rsidRPr="005A24F8" w:rsidRDefault="006A510B" w:rsidP="006A510B">
            <w:pPr>
              <w:pStyle w:val="TableParagraph"/>
              <w:kinsoku w:val="0"/>
              <w:overflowPunct w:val="0"/>
              <w:spacing w:line="370" w:lineRule="exact"/>
              <w:ind w:leftChars="200" w:left="1094" w:hangingChars="260" w:hanging="614"/>
              <w:jc w:val="both"/>
              <w:rPr>
                <w:rFonts w:ascii="標楷體" w:eastAsia="標楷體" w:hAnsi="標楷體"/>
                <w:spacing w:val="-2"/>
                <w:sz w:val="24"/>
                <w:szCs w:val="24"/>
                <w:lang w:eastAsia="zh-TW"/>
              </w:rPr>
            </w:pPr>
          </w:p>
        </w:tc>
      </w:tr>
      <w:tr w:rsidR="005A24F8" w:rsidRPr="005A24F8" w:rsidTr="005A24F8">
        <w:tc>
          <w:tcPr>
            <w:tcW w:w="216" w:type="pct"/>
            <w:tcMar>
              <w:left w:w="57" w:type="dxa"/>
              <w:right w:w="57" w:type="dxa"/>
            </w:tcMar>
          </w:tcPr>
          <w:p w:rsidR="005A24F8" w:rsidRPr="005A24F8" w:rsidRDefault="005A24F8" w:rsidP="005A24F8">
            <w:pPr>
              <w:pStyle w:val="TableParagraph"/>
              <w:kinsoku w:val="0"/>
              <w:overflowPunct w:val="0"/>
              <w:spacing w:line="370" w:lineRule="exact"/>
              <w:jc w:val="center"/>
              <w:rPr>
                <w:rFonts w:ascii="標楷體" w:eastAsia="標楷體" w:hAnsi="標楷體"/>
                <w:spacing w:val="-2"/>
                <w:sz w:val="24"/>
                <w:szCs w:val="24"/>
              </w:rPr>
            </w:pPr>
            <w:r w:rsidRPr="005A24F8">
              <w:rPr>
                <w:rFonts w:ascii="標楷體" w:eastAsia="標楷體" w:hAnsi="標楷體"/>
                <w:spacing w:val="-2"/>
                <w:sz w:val="24"/>
                <w:szCs w:val="24"/>
              </w:rPr>
              <w:lastRenderedPageBreak/>
              <w:t>拾貳</w:t>
            </w:r>
          </w:p>
        </w:tc>
        <w:tc>
          <w:tcPr>
            <w:tcW w:w="1028" w:type="pct"/>
            <w:tcMar>
              <w:left w:w="57" w:type="dxa"/>
              <w:right w:w="57" w:type="dxa"/>
            </w:tcMar>
          </w:tcPr>
          <w:p w:rsidR="005A24F8" w:rsidRPr="006A510B" w:rsidRDefault="005A24F8" w:rsidP="006A510B">
            <w:pPr>
              <w:pStyle w:val="TableParagraph"/>
              <w:kinsoku w:val="0"/>
              <w:overflowPunct w:val="0"/>
              <w:spacing w:line="370" w:lineRule="exact"/>
              <w:ind w:left="504" w:hangingChars="210" w:hanging="504"/>
              <w:jc w:val="both"/>
              <w:rPr>
                <w:rFonts w:ascii="標楷體" w:eastAsia="標楷體" w:hAnsi="標楷體"/>
                <w:sz w:val="24"/>
                <w:szCs w:val="24"/>
                <w:lang w:eastAsia="zh-TW"/>
              </w:rPr>
            </w:pPr>
            <w:r w:rsidRPr="006A510B">
              <w:rPr>
                <w:rFonts w:ascii="標楷體" w:eastAsia="標楷體" w:hAnsi="標楷體"/>
                <w:sz w:val="24"/>
                <w:szCs w:val="24"/>
                <w:lang w:eastAsia="zh-TW"/>
              </w:rPr>
              <w:t>一、</w:t>
            </w:r>
            <w:r w:rsidR="006A510B" w:rsidRPr="006A510B">
              <w:rPr>
                <w:rFonts w:ascii="標楷體" w:eastAsia="標楷體" w:hAnsi="標楷體" w:hint="eastAsia"/>
                <w:sz w:val="24"/>
                <w:szCs w:val="24"/>
                <w:lang w:eastAsia="zh-TW"/>
              </w:rPr>
              <w:tab/>
            </w:r>
            <w:r w:rsidRPr="006A510B">
              <w:rPr>
                <w:rFonts w:ascii="標楷體" w:eastAsia="標楷體" w:hAnsi="標楷體"/>
                <w:sz w:val="24"/>
                <w:szCs w:val="24"/>
                <w:lang w:eastAsia="zh-TW"/>
              </w:rPr>
              <w:t>預售屋或新建成屋買賣契約之買受人，除本條例第四十七條之四第一項但書規定外，於簽訂買賣契約後，讓與或轉售買賣契約與第三人。</w:t>
            </w:r>
          </w:p>
          <w:p w:rsidR="005A24F8" w:rsidRPr="006A510B" w:rsidRDefault="005A24F8" w:rsidP="006A510B">
            <w:pPr>
              <w:pStyle w:val="TableParagraph"/>
              <w:kinsoku w:val="0"/>
              <w:overflowPunct w:val="0"/>
              <w:spacing w:line="370" w:lineRule="exact"/>
              <w:ind w:left="504" w:hangingChars="210" w:hanging="504"/>
              <w:jc w:val="both"/>
              <w:rPr>
                <w:rFonts w:ascii="標楷體" w:eastAsia="標楷體" w:hAnsi="標楷體"/>
                <w:sz w:val="24"/>
                <w:szCs w:val="24"/>
                <w:lang w:eastAsia="zh-TW"/>
              </w:rPr>
            </w:pPr>
            <w:r w:rsidRPr="006A510B">
              <w:rPr>
                <w:rFonts w:ascii="標楷體" w:eastAsia="標楷體" w:hAnsi="標楷體"/>
                <w:sz w:val="24"/>
                <w:szCs w:val="24"/>
                <w:lang w:eastAsia="zh-TW"/>
              </w:rPr>
              <w:t>二、</w:t>
            </w:r>
            <w:r w:rsidR="006A510B" w:rsidRPr="006A510B">
              <w:rPr>
                <w:rFonts w:ascii="標楷體" w:eastAsia="標楷體" w:hAnsi="標楷體" w:hint="eastAsia"/>
                <w:sz w:val="24"/>
                <w:szCs w:val="24"/>
                <w:lang w:eastAsia="zh-TW"/>
              </w:rPr>
              <w:tab/>
            </w:r>
            <w:r w:rsidRPr="006A510B">
              <w:rPr>
                <w:rFonts w:ascii="標楷體" w:eastAsia="標楷體" w:hAnsi="標楷體"/>
                <w:sz w:val="24"/>
                <w:szCs w:val="24"/>
                <w:lang w:eastAsia="zh-TW"/>
              </w:rPr>
              <w:t>銷售預售屋或新建成屋者，除本條例第四十七條之四第一項但書規定外，同意或協助買受人將買賣契約讓與或轉售第三人。</w:t>
            </w:r>
          </w:p>
        </w:tc>
        <w:tc>
          <w:tcPr>
            <w:tcW w:w="860" w:type="pct"/>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平均地權條例第四十七條之四第一項、第三項、第八十一條之三第一項</w:t>
            </w:r>
          </w:p>
        </w:tc>
        <w:tc>
          <w:tcPr>
            <w:tcW w:w="1293" w:type="pct"/>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處五十萬元以上三百萬元以下罰鍰；其有不動產交易者，按交易戶（棟）處罰。</w:t>
            </w:r>
          </w:p>
        </w:tc>
        <w:tc>
          <w:tcPr>
            <w:tcW w:w="1603" w:type="pct"/>
            <w:tcMar>
              <w:left w:w="57" w:type="dxa"/>
              <w:right w:w="57" w:type="dxa"/>
            </w:tcMar>
          </w:tcPr>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預售屋或新建成屋買賣契約之買受人違反本條例第四十七條之四第一項規定；銷售預售屋或新建成屋者違反本條例第四十七條之四第三項規定，依下列基準裁罰；其有不動產交易者，按交易戶（棟）處罰：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第一次違規：處五十萬元罰鍰。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第二次違規：處一百萬元罰鍰。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（三）</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第三次違規：處一百五十萬元罰鍰。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（四）</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第四次違規：處二百萬元罰鍰。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（五）第五次以上違規：處三百萬元罰鍰。</w:t>
            </w:r>
          </w:p>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D204E8">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前項違規次數，以同一預售屋或新建成屋買賣契約之買受</w:t>
            </w:r>
            <w:r w:rsidRPr="005A24F8">
              <w:rPr>
                <w:rFonts w:ascii="標楷體" w:eastAsia="標楷體" w:hAnsi="標楷體"/>
                <w:spacing w:val="-2"/>
                <w:sz w:val="24"/>
                <w:szCs w:val="24"/>
                <w:lang w:eastAsia="zh-TW"/>
              </w:rPr>
              <w:lastRenderedPageBreak/>
              <w:t>人或銷售者於同一建案(含建案名稱變更)戶(棟)數次數計算之。</w:t>
            </w:r>
          </w:p>
        </w:tc>
      </w:tr>
      <w:tr w:rsidR="005A24F8" w:rsidRPr="005A24F8" w:rsidTr="005A24F8">
        <w:tc>
          <w:tcPr>
            <w:tcW w:w="216" w:type="pct"/>
            <w:tcMar>
              <w:left w:w="57" w:type="dxa"/>
              <w:right w:w="57" w:type="dxa"/>
            </w:tcMar>
          </w:tcPr>
          <w:p w:rsidR="005A24F8" w:rsidRPr="005A24F8" w:rsidRDefault="005A24F8" w:rsidP="005A24F8">
            <w:pPr>
              <w:pStyle w:val="TableParagraph"/>
              <w:kinsoku w:val="0"/>
              <w:overflowPunct w:val="0"/>
              <w:spacing w:line="370" w:lineRule="exact"/>
              <w:jc w:val="center"/>
              <w:rPr>
                <w:rFonts w:ascii="標楷體" w:eastAsia="標楷體" w:hAnsi="標楷體"/>
                <w:spacing w:val="-2"/>
                <w:sz w:val="24"/>
                <w:szCs w:val="24"/>
              </w:rPr>
            </w:pPr>
            <w:r w:rsidRPr="005A24F8">
              <w:rPr>
                <w:rFonts w:ascii="標楷體" w:eastAsia="標楷體" w:hAnsi="標楷體"/>
                <w:spacing w:val="-2"/>
                <w:sz w:val="24"/>
                <w:szCs w:val="24"/>
              </w:rPr>
              <w:lastRenderedPageBreak/>
              <w:t>拾參</w:t>
            </w:r>
          </w:p>
        </w:tc>
        <w:tc>
          <w:tcPr>
            <w:tcW w:w="1028" w:type="pct"/>
            <w:tcMar>
              <w:left w:w="57" w:type="dxa"/>
              <w:right w:w="57" w:type="dxa"/>
            </w:tcMar>
          </w:tcPr>
          <w:p w:rsidR="005A24F8" w:rsidRPr="005A24F8" w:rsidRDefault="005A24F8" w:rsidP="006A510B">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預售屋或新建成屋買賣契約之買受人，除本條例第四十七條之四第一項但書規定外，於簽訂買賣契約後，自行或委託刊登讓與或轉售廣告。</w:t>
            </w:r>
          </w:p>
          <w:p w:rsidR="005A24F8" w:rsidRPr="005A24F8" w:rsidRDefault="005A24F8" w:rsidP="006A510B">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銷售預售屋或新建成屋者，除本條例第四十七條之四第一項但書規定外，接受委託刊登讓與或轉</w:t>
            </w:r>
            <w:r w:rsidRPr="005A24F8">
              <w:rPr>
                <w:rFonts w:ascii="標楷體" w:eastAsia="標楷體" w:hAnsi="標楷體"/>
                <w:spacing w:val="-2"/>
                <w:sz w:val="24"/>
                <w:szCs w:val="24"/>
                <w:lang w:eastAsia="zh-TW"/>
              </w:rPr>
              <w:lastRenderedPageBreak/>
              <w:t>售廣告。</w:t>
            </w:r>
          </w:p>
        </w:tc>
        <w:tc>
          <w:tcPr>
            <w:tcW w:w="860" w:type="pct"/>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lastRenderedPageBreak/>
              <w:t>平均地權條例第四十七條之四第一項、第三項、第八十一條之三第一項</w:t>
            </w:r>
          </w:p>
        </w:tc>
        <w:tc>
          <w:tcPr>
            <w:tcW w:w="1293" w:type="pct"/>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處五十萬元以上三百萬元以下罰鍰；其刊登廣告者，並應令其限期改正或為必要處置；屆期未改正或處置，按次處罰。</w:t>
            </w:r>
          </w:p>
        </w:tc>
        <w:tc>
          <w:tcPr>
            <w:tcW w:w="1603" w:type="pct"/>
            <w:tcMar>
              <w:left w:w="57" w:type="dxa"/>
              <w:right w:w="57" w:type="dxa"/>
            </w:tcMar>
          </w:tcPr>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預售屋或新建成屋買賣契約之買受人違反本條例第四十七條之四第一項規定；銷售預售屋或新建成屋者違反本條例第四十七條之四第三項規定，依下列基準裁罰，並令其於十五日內改正；屆期仍未改正，按次處罰至改正為止：</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第一次裁處：處五十萬元罰鍰。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第二次裁處：處一百萬元罰鍰。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（三）</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第三次裁處：處一百五十萬元罰鍰。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（四）</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第四次裁處：處二百萬元罰鍰。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（五）</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第五次以上</w:t>
            </w:r>
            <w:r w:rsidRPr="005A24F8">
              <w:rPr>
                <w:rFonts w:ascii="標楷體" w:eastAsia="標楷體" w:hAnsi="標楷體"/>
                <w:spacing w:val="-2"/>
                <w:sz w:val="24"/>
                <w:szCs w:val="24"/>
                <w:lang w:eastAsia="zh-TW"/>
              </w:rPr>
              <w:lastRenderedPageBreak/>
              <w:t>裁處：處三百萬元罰鍰。</w:t>
            </w:r>
          </w:p>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前項裁處次數，以同一預售屋或新建成屋買賣契約之買受人或銷售者於同一建案(含建案名稱變更)戶(棟)數次數計算之。</w:t>
            </w:r>
          </w:p>
        </w:tc>
      </w:tr>
      <w:tr w:rsidR="005A24F8" w:rsidRPr="005A24F8" w:rsidTr="005A24F8">
        <w:tc>
          <w:tcPr>
            <w:tcW w:w="216" w:type="pct"/>
            <w:tcMar>
              <w:left w:w="57" w:type="dxa"/>
              <w:right w:w="57" w:type="dxa"/>
            </w:tcMar>
          </w:tcPr>
          <w:p w:rsidR="005A24F8" w:rsidRPr="005A24F8" w:rsidRDefault="005A24F8" w:rsidP="005A24F8">
            <w:pPr>
              <w:pStyle w:val="TableParagraph"/>
              <w:kinsoku w:val="0"/>
              <w:overflowPunct w:val="0"/>
              <w:spacing w:line="370" w:lineRule="exact"/>
              <w:jc w:val="center"/>
              <w:rPr>
                <w:rFonts w:ascii="標楷體" w:eastAsia="標楷體" w:hAnsi="標楷體"/>
                <w:spacing w:val="-2"/>
                <w:sz w:val="24"/>
                <w:szCs w:val="24"/>
              </w:rPr>
            </w:pPr>
            <w:r w:rsidRPr="005A24F8">
              <w:rPr>
                <w:rFonts w:ascii="標楷體" w:eastAsia="標楷體" w:hAnsi="標楷體"/>
                <w:spacing w:val="-2"/>
                <w:sz w:val="24"/>
                <w:szCs w:val="24"/>
              </w:rPr>
              <w:lastRenderedPageBreak/>
              <w:t>拾肆</w:t>
            </w:r>
          </w:p>
        </w:tc>
        <w:tc>
          <w:tcPr>
            <w:tcW w:w="1028" w:type="pct"/>
            <w:tcMar>
              <w:left w:w="57" w:type="dxa"/>
              <w:right w:w="57" w:type="dxa"/>
            </w:tcMar>
          </w:tcPr>
          <w:p w:rsidR="005A24F8" w:rsidRPr="005A24F8" w:rsidRDefault="005A24F8" w:rsidP="006A510B">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任何人有下列各款之行為：</w:t>
            </w:r>
          </w:p>
          <w:p w:rsidR="005A24F8" w:rsidRPr="005A24F8" w:rsidRDefault="005A24F8" w:rsidP="006A510B">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以電子通訊、網際網路、說明會或其他傳播方式散布不實資訊，影響不動產交易價格。</w:t>
            </w:r>
          </w:p>
          <w:p w:rsidR="005A24F8" w:rsidRPr="005A24F8" w:rsidRDefault="005A24F8" w:rsidP="006A510B">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與他人通謀或為虛偽交易，營造不動產交易活絡 之表象。</w:t>
            </w:r>
          </w:p>
          <w:p w:rsidR="005A24F8" w:rsidRPr="005A24F8" w:rsidRDefault="005A24F8" w:rsidP="00AD5FF6">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三、</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自行、以他人名義或集結多數</w:t>
            </w:r>
            <w:r w:rsidRPr="005A24F8">
              <w:rPr>
                <w:rFonts w:ascii="標楷體" w:eastAsia="標楷體" w:hAnsi="標楷體"/>
                <w:spacing w:val="-2"/>
                <w:sz w:val="24"/>
                <w:szCs w:val="24"/>
                <w:lang w:eastAsia="zh-TW"/>
              </w:rPr>
              <w:lastRenderedPageBreak/>
              <w:t>人違規銷售、連續買入或加價轉售不動產，且明顯影響市場秩序或壟斷轉售牟利。</w:t>
            </w:r>
          </w:p>
        </w:tc>
        <w:tc>
          <w:tcPr>
            <w:tcW w:w="860" w:type="pct"/>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lastRenderedPageBreak/>
              <w:t>平均地權條例第四十七條之五第一項、第八十一條之三第二項</w:t>
            </w:r>
          </w:p>
        </w:tc>
        <w:tc>
          <w:tcPr>
            <w:tcW w:w="1293" w:type="pct"/>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處一百萬元以上五千萬元以下罰鍰，並得令其限期改正；屆期未改正，按次處罰。其有不動產交易者，按交易戶（棟、筆）處罰。</w:t>
            </w:r>
          </w:p>
        </w:tc>
        <w:tc>
          <w:tcPr>
            <w:tcW w:w="1603" w:type="pct"/>
            <w:tcMar>
              <w:left w:w="57" w:type="dxa"/>
              <w:right w:w="57" w:type="dxa"/>
            </w:tcMar>
          </w:tcPr>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任何人違反本條例第四十七條之五第一項規定，依下列基準裁罰，並令其於十五日內改正；屆期仍未改正，按次處罰至改正為止；其有不動產交易者，按交易戶（棟）處罰：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第一次裁處：處一百萬元罰鍰。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第二次裁處：處一千萬元罰鍰。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（三）</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第三次裁處：處二千萬元罰鍰。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（四）</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第四次裁處：處三千萬元</w:t>
            </w:r>
            <w:r w:rsidRPr="005A24F8">
              <w:rPr>
                <w:rFonts w:ascii="標楷體" w:eastAsia="標楷體" w:hAnsi="標楷體"/>
                <w:spacing w:val="-2"/>
                <w:sz w:val="24"/>
                <w:szCs w:val="24"/>
                <w:lang w:eastAsia="zh-TW"/>
              </w:rPr>
              <w:lastRenderedPageBreak/>
              <w:t>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（五）</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第五次以上裁處：處五千萬元罰鍰。</w:t>
            </w:r>
          </w:p>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二、前項裁處次數，以同一行為人於同一建案(含建案名稱變更)次數計算之。</w:t>
            </w:r>
          </w:p>
        </w:tc>
      </w:tr>
      <w:tr w:rsidR="005A24F8" w:rsidRPr="005A24F8" w:rsidTr="005A24F8">
        <w:tc>
          <w:tcPr>
            <w:tcW w:w="216" w:type="pct"/>
            <w:tcMar>
              <w:left w:w="57" w:type="dxa"/>
              <w:right w:w="57" w:type="dxa"/>
            </w:tcMar>
          </w:tcPr>
          <w:p w:rsidR="005A24F8" w:rsidRPr="005A24F8" w:rsidRDefault="005A24F8" w:rsidP="005A24F8">
            <w:pPr>
              <w:pStyle w:val="TableParagraph"/>
              <w:kinsoku w:val="0"/>
              <w:overflowPunct w:val="0"/>
              <w:spacing w:line="370" w:lineRule="exact"/>
              <w:jc w:val="center"/>
              <w:rPr>
                <w:rFonts w:ascii="標楷體" w:eastAsia="標楷體" w:hAnsi="標楷體"/>
                <w:spacing w:val="-2"/>
                <w:sz w:val="24"/>
                <w:szCs w:val="24"/>
              </w:rPr>
            </w:pPr>
            <w:r w:rsidRPr="005A24F8">
              <w:rPr>
                <w:rFonts w:ascii="標楷體" w:eastAsia="標楷體" w:hAnsi="標楷體"/>
                <w:spacing w:val="-2"/>
                <w:sz w:val="24"/>
                <w:szCs w:val="24"/>
              </w:rPr>
              <w:lastRenderedPageBreak/>
              <w:t>拾伍</w:t>
            </w:r>
          </w:p>
        </w:tc>
        <w:tc>
          <w:tcPr>
            <w:tcW w:w="1028" w:type="pct"/>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法人之代表人、法人或自然人之代理人、受僱人或其他從業人員，因執行業務違反本條例第四十七條之五第一項規定，除處罰行為人外，對該法人或自然人並應處以本條例第八十一條之三第二項所定之罰鍰。</w:t>
            </w:r>
          </w:p>
        </w:tc>
        <w:tc>
          <w:tcPr>
            <w:tcW w:w="860" w:type="pct"/>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平均地權條例第四十七條之五第一項、第八十一條之三第三項</w:t>
            </w:r>
          </w:p>
        </w:tc>
        <w:tc>
          <w:tcPr>
            <w:tcW w:w="1293" w:type="pct"/>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處一百萬元以上五千萬元以下罰鍰，並得令其限期改正；屆期未改正，按次處罰。其有不動產交易者，按交易戶（棟、筆）處罰。</w:t>
            </w:r>
          </w:p>
        </w:tc>
        <w:tc>
          <w:tcPr>
            <w:tcW w:w="1603" w:type="pct"/>
            <w:tcMar>
              <w:left w:w="57" w:type="dxa"/>
              <w:right w:w="57" w:type="dxa"/>
            </w:tcMar>
          </w:tcPr>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法人之代表人、法人或自然人之代理人、受僱人或其他從業人員違反本條例第四十七條之五第一項規定，依下列基準裁罰，並令其於十五日內改正；屆期仍未改正，按次處罰至改正為止；其有不動產交易者，按交易戶（棟）處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第一次裁處：處一百萬元罰鍰。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第二次裁處：處一千萬元罰鍰。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（三）</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第三次裁處：處二千萬元</w:t>
            </w:r>
            <w:r w:rsidRPr="005A24F8">
              <w:rPr>
                <w:rFonts w:ascii="標楷體" w:eastAsia="標楷體" w:hAnsi="標楷體"/>
                <w:spacing w:val="-2"/>
                <w:sz w:val="24"/>
                <w:szCs w:val="24"/>
                <w:lang w:eastAsia="zh-TW"/>
              </w:rPr>
              <w:lastRenderedPageBreak/>
              <w:t>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（四）</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第四次裁處：處三千萬元罰鍰。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（五）</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第五次以上裁處：處五千萬元罰鍰。</w:t>
            </w:r>
          </w:p>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前項裁處次數，以同一法人之代表人、法人或自然人之代理人、受僱人或其他從業人員於同一建案(含建案名稱變更)次數計算之。</w:t>
            </w:r>
          </w:p>
        </w:tc>
      </w:tr>
      <w:tr w:rsidR="005A24F8" w:rsidRPr="005A24F8" w:rsidTr="005A24F8">
        <w:tc>
          <w:tcPr>
            <w:tcW w:w="216" w:type="pct"/>
            <w:tcMar>
              <w:left w:w="57" w:type="dxa"/>
              <w:right w:w="57" w:type="dxa"/>
            </w:tcMar>
          </w:tcPr>
          <w:p w:rsidR="005A24F8" w:rsidRPr="005A24F8" w:rsidRDefault="005A24F8" w:rsidP="005A24F8">
            <w:pPr>
              <w:pStyle w:val="TableParagraph"/>
              <w:kinsoku w:val="0"/>
              <w:overflowPunct w:val="0"/>
              <w:spacing w:line="370" w:lineRule="exact"/>
              <w:jc w:val="center"/>
              <w:rPr>
                <w:rFonts w:ascii="標楷體" w:eastAsia="標楷體" w:hAnsi="標楷體"/>
                <w:spacing w:val="-2"/>
                <w:sz w:val="24"/>
                <w:szCs w:val="24"/>
              </w:rPr>
            </w:pPr>
            <w:r w:rsidRPr="005A24F8">
              <w:rPr>
                <w:rFonts w:ascii="標楷體" w:eastAsia="標楷體" w:hAnsi="標楷體"/>
                <w:spacing w:val="-2"/>
                <w:sz w:val="24"/>
                <w:szCs w:val="24"/>
              </w:rPr>
              <w:lastRenderedPageBreak/>
              <w:t>拾陸</w:t>
            </w:r>
          </w:p>
        </w:tc>
        <w:tc>
          <w:tcPr>
            <w:tcW w:w="1028" w:type="pct"/>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預售屋或新建成屋買賣契約之買受人、銷售預售屋或新建成屋者、炒作之行為人或相關第三人，規避、妨礙或拒絕查詢、取閱有關文件或提出說明。</w:t>
            </w:r>
          </w:p>
        </w:tc>
        <w:tc>
          <w:tcPr>
            <w:tcW w:w="860" w:type="pct"/>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平均地權條例第四十七條之三第七項、第四十七條之四第四項或第四十七條之五第二項、第八十一條之三第四項</w:t>
            </w:r>
          </w:p>
        </w:tc>
        <w:tc>
          <w:tcPr>
            <w:tcW w:w="1293" w:type="pct"/>
            <w:tcMar>
              <w:left w:w="57" w:type="dxa"/>
              <w:right w:w="57" w:type="dxa"/>
            </w:tcMar>
          </w:tcPr>
          <w:p w:rsidR="005A24F8" w:rsidRPr="005A24F8" w:rsidRDefault="005A24F8" w:rsidP="005A24F8">
            <w:pPr>
              <w:pStyle w:val="TableParagraph"/>
              <w:kinsoku w:val="0"/>
              <w:overflowPunct w:val="0"/>
              <w:spacing w:line="370" w:lineRule="exact"/>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處六萬元以上三十萬元以下罰鍰，並令其限期改正；屆期未改正者，按次處罰。</w:t>
            </w:r>
          </w:p>
        </w:tc>
        <w:tc>
          <w:tcPr>
            <w:tcW w:w="1603" w:type="pct"/>
            <w:tcMar>
              <w:left w:w="57" w:type="dxa"/>
              <w:right w:w="57" w:type="dxa"/>
            </w:tcMar>
          </w:tcPr>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預售屋或新建成屋買賣契約之買受人、銷售預售屋或新建成屋者、炒作之行為人或相關第三人規避、妨礙或拒絕主管機關查核，依下列基準裁罰，並令其於十五日內改正；屆期仍未改正，按次處罰至改正為止：</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（一）</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第一次裁處：六萬元罰</w:t>
            </w:r>
            <w:r w:rsidR="006A510B">
              <w:rPr>
                <w:rFonts w:ascii="標楷體" w:eastAsia="標楷體" w:hAnsi="標楷體" w:hint="eastAsia"/>
                <w:spacing w:val="-2"/>
                <w:sz w:val="24"/>
                <w:szCs w:val="24"/>
                <w:lang w:eastAsia="zh-TW"/>
              </w:rPr>
              <w:t xml:space="preserve"> </w:t>
            </w:r>
            <w:r w:rsidRPr="005A24F8">
              <w:rPr>
                <w:rFonts w:ascii="標楷體" w:eastAsia="標楷體" w:hAnsi="標楷體"/>
                <w:spacing w:val="-2"/>
                <w:sz w:val="24"/>
                <w:szCs w:val="24"/>
                <w:lang w:eastAsia="zh-TW"/>
              </w:rPr>
              <w:t>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第二次裁處</w:t>
            </w:r>
            <w:r w:rsidRPr="005A24F8">
              <w:rPr>
                <w:rFonts w:ascii="標楷體" w:eastAsia="標楷體" w:hAnsi="標楷體"/>
                <w:spacing w:val="-2"/>
                <w:sz w:val="24"/>
                <w:szCs w:val="24"/>
                <w:lang w:eastAsia="zh-TW"/>
              </w:rPr>
              <w:lastRenderedPageBreak/>
              <w:t>：十二萬元罰鍰。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（三）</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第三次裁處：十八萬元罰鍰。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（四）</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第四次裁處：二十四萬元罰鍰。</w:t>
            </w:r>
          </w:p>
          <w:p w:rsidR="005A24F8" w:rsidRPr="005A24F8" w:rsidRDefault="005A24F8" w:rsidP="005A24F8">
            <w:pPr>
              <w:pStyle w:val="TableParagraph"/>
              <w:kinsoku w:val="0"/>
              <w:overflowPunct w:val="0"/>
              <w:spacing w:line="370" w:lineRule="exact"/>
              <w:ind w:leftChars="200" w:left="1212" w:hangingChars="310" w:hanging="732"/>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（五）</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第五次以上裁處：三十萬元罰鍰。</w:t>
            </w:r>
          </w:p>
          <w:p w:rsidR="005A24F8" w:rsidRPr="005A24F8" w:rsidRDefault="005A24F8" w:rsidP="005A24F8">
            <w:pPr>
              <w:pStyle w:val="TableParagraph"/>
              <w:kinsoku w:val="0"/>
              <w:overflowPunct w:val="0"/>
              <w:spacing w:line="370" w:lineRule="exact"/>
              <w:ind w:left="496" w:hangingChars="210" w:hanging="496"/>
              <w:jc w:val="both"/>
              <w:rPr>
                <w:rFonts w:ascii="標楷體" w:eastAsia="標楷體" w:hAnsi="標楷體"/>
                <w:spacing w:val="-2"/>
                <w:sz w:val="24"/>
                <w:szCs w:val="24"/>
                <w:lang w:eastAsia="zh-TW"/>
              </w:rPr>
            </w:pPr>
            <w:r w:rsidRPr="005A24F8">
              <w:rPr>
                <w:rFonts w:ascii="標楷體" w:eastAsia="標楷體" w:hAnsi="標楷體"/>
                <w:spacing w:val="-2"/>
                <w:sz w:val="24"/>
                <w:szCs w:val="24"/>
                <w:lang w:eastAsia="zh-TW"/>
              </w:rPr>
              <w:t>二、</w:t>
            </w:r>
            <w:r w:rsidR="006A510B">
              <w:rPr>
                <w:rFonts w:ascii="標楷體" w:eastAsia="標楷體" w:hAnsi="標楷體" w:hint="eastAsia"/>
                <w:spacing w:val="-2"/>
                <w:sz w:val="24"/>
                <w:szCs w:val="24"/>
                <w:lang w:eastAsia="zh-TW"/>
              </w:rPr>
              <w:tab/>
            </w:r>
            <w:r w:rsidRPr="005A24F8">
              <w:rPr>
                <w:rFonts w:ascii="標楷體" w:eastAsia="標楷體" w:hAnsi="標楷體"/>
                <w:spacing w:val="-2"/>
                <w:sz w:val="24"/>
                <w:szCs w:val="24"/>
                <w:lang w:eastAsia="zh-TW"/>
              </w:rPr>
              <w:t>前項規避、妨礙或拒絕查詢、取閱文件或提出說明之裁處次數，以同一受查核者於同一建案(含建案名稱變更)次數計算之。</w:t>
            </w:r>
          </w:p>
        </w:tc>
      </w:tr>
    </w:tbl>
    <w:p w:rsidR="005A24F8" w:rsidRPr="00AE74BB" w:rsidRDefault="005A24F8" w:rsidP="005A24F8">
      <w:pPr>
        <w:kinsoku w:val="0"/>
        <w:overflowPunct w:val="0"/>
        <w:autoSpaceDE w:val="0"/>
        <w:autoSpaceDN w:val="0"/>
        <w:rPr>
          <w:rFonts w:ascii="標楷體" w:hAnsi="標楷體"/>
        </w:rPr>
      </w:pPr>
    </w:p>
    <w:p w:rsidR="005A24F8" w:rsidRPr="00AE74BB" w:rsidRDefault="005A24F8" w:rsidP="005A24F8">
      <w:pPr>
        <w:kinsoku w:val="0"/>
        <w:overflowPunct w:val="0"/>
        <w:autoSpaceDE w:val="0"/>
        <w:autoSpaceDN w:val="0"/>
      </w:pPr>
    </w:p>
    <w:p w:rsidR="00D36C86" w:rsidRDefault="00D36C86" w:rsidP="00246D51">
      <w:pPr>
        <w:rPr>
          <w:w w:val="0"/>
          <w:kern w:val="0"/>
        </w:rPr>
      </w:pPr>
      <w:r>
        <w:rPr>
          <w:w w:val="0"/>
          <w:kern w:val="0"/>
        </w:rPr>
        <w:br w:type="page"/>
      </w:r>
    </w:p>
    <w:p w:rsidR="004D41DB" w:rsidRDefault="00314785" w:rsidP="00820B7A">
      <w:pPr>
        <w:pStyle w:val="afffffffffff1"/>
        <w:spacing w:before="360"/>
      </w:pPr>
      <w:r w:rsidRPr="00314785">
        <w:rPr>
          <w:noProof/>
          <w:szCs w:val="36"/>
        </w:rPr>
        <w:lastRenderedPageBreak/>
        <w:pict>
          <v:shape id="_x0000_s1140" type="#_x0000_t202" style="position:absolute;left:0;text-align:left;margin-left:0;margin-top:-3.35pt;width:85.05pt;height:34pt;z-index:251657728;mso-position-horizontal:center;mso-position-horizontal-relative:page" filled="f" strokeweight="4pt">
            <v:stroke r:id="rId13" o:title="" filltype="pattern"/>
            <v:textbox style="mso-next-textbox:#_x0000_s1140" inset=",1.3mm">
              <w:txbxContent>
                <w:p w:rsidR="00C84797" w:rsidRDefault="00C84797" w:rsidP="00682921">
                  <w:pPr>
                    <w:pStyle w:val="afffffffffffe"/>
                  </w:pPr>
                  <w:r>
                    <w:rPr>
                      <w:rFonts w:hint="eastAsia"/>
                    </w:rPr>
                    <w:t>政</w:t>
                  </w:r>
                  <w:r>
                    <w:rPr>
                      <w:rFonts w:hint="eastAsia"/>
                    </w:rPr>
                    <w:t xml:space="preserve">   </w:t>
                  </w:r>
                  <w:r>
                    <w:rPr>
                      <w:rFonts w:hint="eastAsia"/>
                    </w:rPr>
                    <w:t>令</w:t>
                  </w:r>
                </w:p>
                <w:p w:rsidR="00C84797" w:rsidRDefault="00C84797"/>
              </w:txbxContent>
            </v:textbox>
            <w10:wrap anchorx="page"/>
          </v:shape>
        </w:pict>
      </w:r>
    </w:p>
    <w:p w:rsidR="00043888" w:rsidRDefault="00043888" w:rsidP="00043888">
      <w:pPr>
        <w:pStyle w:val="afffffffff9"/>
        <w:spacing w:line="240" w:lineRule="auto"/>
      </w:pPr>
    </w:p>
    <w:p w:rsidR="00D204E8" w:rsidRDefault="00D204E8" w:rsidP="00043888">
      <w:pPr>
        <w:pStyle w:val="afffffffff9"/>
        <w:spacing w:line="240" w:lineRule="auto"/>
      </w:pPr>
    </w:p>
    <w:p w:rsidR="007478D9" w:rsidRDefault="00762634" w:rsidP="007478D9">
      <w:pPr>
        <w:spacing w:line="240" w:lineRule="auto"/>
      </w:pPr>
      <w:r w:rsidRPr="00762634">
        <w:rPr>
          <w:rFonts w:hint="eastAsia"/>
          <w:noProof/>
        </w:rPr>
        <w:drawing>
          <wp:inline distT="0" distB="0" distL="0" distR="0">
            <wp:extent cx="1351280" cy="539115"/>
            <wp:effectExtent l="19050" t="0" r="1270" b="0"/>
            <wp:docPr id="3" name="圖片 22" descr="財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財政"/>
                    <pic:cNvPicPr>
                      <a:picLocks noChangeAspect="1" noChangeArrowheads="1"/>
                    </pic:cNvPicPr>
                  </pic:nvPicPr>
                  <pic:blipFill>
                    <a:blip r:embed="rId14" cstate="print"/>
                    <a:srcRect/>
                    <a:stretch>
                      <a:fillRect/>
                    </a:stretch>
                  </pic:blipFill>
                  <pic:spPr bwMode="auto">
                    <a:xfrm>
                      <a:off x="0" y="0"/>
                      <a:ext cx="1351280" cy="539115"/>
                    </a:xfrm>
                    <a:prstGeom prst="rect">
                      <a:avLst/>
                    </a:prstGeom>
                    <a:noFill/>
                    <a:ln w="9525">
                      <a:noFill/>
                      <a:miter lim="800000"/>
                      <a:headEnd/>
                      <a:tailEnd/>
                    </a:ln>
                  </pic:spPr>
                </pic:pic>
              </a:graphicData>
            </a:graphic>
          </wp:inline>
        </w:drawing>
      </w:r>
    </w:p>
    <w:p w:rsidR="00997210" w:rsidRDefault="00997210" w:rsidP="00997210">
      <w:pPr>
        <w:pStyle w:val="XXXX2"/>
        <w:spacing w:before="360"/>
      </w:pPr>
      <w:r>
        <w:rPr>
          <w:rFonts w:hint="eastAsia"/>
        </w:rPr>
        <w:t>澎湖縣政府　函</w:t>
      </w:r>
    </w:p>
    <w:p w:rsidR="00997210" w:rsidRDefault="00997210" w:rsidP="00997210">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997210" w:rsidRDefault="00997210" w:rsidP="00997210">
      <w:pPr>
        <w:pStyle w:val="affffffffffe"/>
      </w:pPr>
      <w:r>
        <w:rPr>
          <w:rFonts w:hint="eastAsia"/>
        </w:rPr>
        <w:t>發文日期：中華民國</w:t>
      </w:r>
      <w:r>
        <w:rPr>
          <w:rFonts w:hint="eastAsia"/>
        </w:rPr>
        <w:t>114</w:t>
      </w:r>
      <w:r>
        <w:rPr>
          <w:rFonts w:hint="eastAsia"/>
        </w:rPr>
        <w:t>年</w:t>
      </w:r>
      <w:r>
        <w:rPr>
          <w:rFonts w:hint="eastAsia"/>
        </w:rPr>
        <w:t>11</w:t>
      </w:r>
      <w:r>
        <w:rPr>
          <w:rFonts w:hint="eastAsia"/>
        </w:rPr>
        <w:t>月</w:t>
      </w:r>
      <w:r>
        <w:rPr>
          <w:rFonts w:hint="eastAsia"/>
        </w:rPr>
        <w:t>20</w:t>
      </w:r>
      <w:r>
        <w:rPr>
          <w:rFonts w:hint="eastAsia"/>
        </w:rPr>
        <w:t>日</w:t>
      </w:r>
    </w:p>
    <w:p w:rsidR="00997210" w:rsidRDefault="00997210" w:rsidP="00997210">
      <w:pPr>
        <w:pStyle w:val="affffffffffe"/>
      </w:pPr>
      <w:r>
        <w:rPr>
          <w:rFonts w:hint="eastAsia"/>
        </w:rPr>
        <w:t>發文字號：府財行字第</w:t>
      </w:r>
      <w:r>
        <w:rPr>
          <w:rFonts w:hint="eastAsia"/>
        </w:rPr>
        <w:t>11407107531</w:t>
      </w:r>
      <w:r>
        <w:rPr>
          <w:rFonts w:hint="eastAsia"/>
        </w:rPr>
        <w:t>號</w:t>
      </w:r>
    </w:p>
    <w:p w:rsidR="00997210" w:rsidRDefault="00997210" w:rsidP="00997210">
      <w:pPr>
        <w:pStyle w:val="affffffffffe"/>
      </w:pPr>
      <w:r>
        <w:rPr>
          <w:rFonts w:hint="eastAsia"/>
        </w:rPr>
        <w:t>附　　件：如主旨</w:t>
      </w:r>
      <w:r w:rsidR="00AD5FF6">
        <w:rPr>
          <w:rFonts w:hint="eastAsia"/>
        </w:rPr>
        <w:t>（見本期縣法規欄）</w:t>
      </w:r>
    </w:p>
    <w:p w:rsidR="00997210" w:rsidRDefault="00997210" w:rsidP="00997210">
      <w:pPr>
        <w:pStyle w:val="affffffffffe"/>
      </w:pPr>
      <w:r>
        <w:rPr>
          <w:rFonts w:hint="eastAsia"/>
        </w:rPr>
        <w:t>主　　旨：重新檢送修正「澎湖縣政府處理違反平均地權條例實價登錄及不動產交易事件裁罰基準」發布令</w:t>
      </w:r>
      <w:r>
        <w:rPr>
          <w:rFonts w:hint="eastAsia"/>
        </w:rPr>
        <w:t>1</w:t>
      </w:r>
      <w:r>
        <w:rPr>
          <w:rFonts w:hint="eastAsia"/>
        </w:rPr>
        <w:t>份，請查照。</w:t>
      </w:r>
    </w:p>
    <w:p w:rsidR="00997210" w:rsidRDefault="00997210" w:rsidP="00997210">
      <w:pPr>
        <w:pStyle w:val="affffffffffe"/>
      </w:pPr>
      <w:r>
        <w:rPr>
          <w:rFonts w:hint="eastAsia"/>
        </w:rPr>
        <w:t>說　　明：</w:t>
      </w:r>
    </w:p>
    <w:p w:rsidR="00997210" w:rsidRDefault="00997210" w:rsidP="00997210">
      <w:pPr>
        <w:pStyle w:val="afffffffffff8"/>
        <w:ind w:left="1688" w:hanging="488"/>
      </w:pPr>
      <w:r>
        <w:rPr>
          <w:rFonts w:hint="eastAsia"/>
        </w:rPr>
        <w:t>一、依據本府</w:t>
      </w:r>
      <w:r>
        <w:rPr>
          <w:rFonts w:hint="eastAsia"/>
        </w:rPr>
        <w:t>114</w:t>
      </w:r>
      <w:r>
        <w:rPr>
          <w:rFonts w:hint="eastAsia"/>
        </w:rPr>
        <w:t>年</w:t>
      </w:r>
      <w:r>
        <w:rPr>
          <w:rFonts w:hint="eastAsia"/>
        </w:rPr>
        <w:t>11</w:t>
      </w:r>
      <w:r>
        <w:rPr>
          <w:rFonts w:hint="eastAsia"/>
        </w:rPr>
        <w:t>月</w:t>
      </w:r>
      <w:r>
        <w:rPr>
          <w:rFonts w:hint="eastAsia"/>
        </w:rPr>
        <w:t>18</w:t>
      </w:r>
      <w:r>
        <w:rPr>
          <w:rFonts w:hint="eastAsia"/>
        </w:rPr>
        <w:t>日府財行字第</w:t>
      </w:r>
      <w:r>
        <w:rPr>
          <w:rFonts w:hint="eastAsia"/>
        </w:rPr>
        <w:t>11407106461</w:t>
      </w:r>
      <w:r>
        <w:rPr>
          <w:rFonts w:hint="eastAsia"/>
        </w:rPr>
        <w:t>號函續辦。</w:t>
      </w:r>
    </w:p>
    <w:p w:rsidR="00997210" w:rsidRDefault="00997210" w:rsidP="00997210">
      <w:pPr>
        <w:pStyle w:val="afffffffffff8"/>
        <w:ind w:left="1688" w:hanging="488"/>
      </w:pPr>
      <w:r>
        <w:rPr>
          <w:rFonts w:hint="eastAsia"/>
        </w:rPr>
        <w:t>二、原發布令因文字誤植予以作廢，爰重新檢送修正後發布令，請諒達。</w:t>
      </w:r>
    </w:p>
    <w:p w:rsidR="00997210" w:rsidRDefault="00997210" w:rsidP="00997210">
      <w:pPr>
        <w:pStyle w:val="affffffffffe"/>
      </w:pPr>
    </w:p>
    <w:p w:rsidR="00997210" w:rsidRDefault="00997210" w:rsidP="00997210">
      <w:pPr>
        <w:pStyle w:val="affffffffffe"/>
      </w:pPr>
      <w:r>
        <w:rPr>
          <w:rFonts w:hint="eastAsia"/>
        </w:rPr>
        <w:t>正　　本：財政部南區國稅局澎湖分局、澎湖縣澎湖地政事務所、澎湖縣地政士公會、澎湖縣不動產仲介經紀商業同業公會</w:t>
      </w:r>
    </w:p>
    <w:p w:rsidR="00997210" w:rsidRDefault="00997210" w:rsidP="00997210">
      <w:pPr>
        <w:pStyle w:val="affffffffffe"/>
      </w:pPr>
      <w:r>
        <w:rPr>
          <w:rFonts w:hint="eastAsia"/>
        </w:rPr>
        <w:t>副　　本：澎湖縣政府行政處（刊登公報）、澎湖縣政府行政處（法制）（均含附件）</w:t>
      </w:r>
    </w:p>
    <w:p w:rsidR="00762634" w:rsidRDefault="00997210" w:rsidP="00997210">
      <w:pPr>
        <w:pStyle w:val="afffffffffff1"/>
        <w:spacing w:before="360"/>
      </w:pPr>
      <w:r>
        <w:rPr>
          <w:rFonts w:hint="eastAsia"/>
        </w:rPr>
        <w:t xml:space="preserve">縣　長　</w:t>
      </w:r>
      <w:r w:rsidRPr="00997210">
        <w:rPr>
          <w:rFonts w:hint="eastAsia"/>
          <w:sz w:val="36"/>
          <w:szCs w:val="36"/>
        </w:rPr>
        <w:t>陳　光　復</w:t>
      </w:r>
      <w:r w:rsidR="00762634">
        <w:br w:type="page"/>
      </w:r>
    </w:p>
    <w:p w:rsidR="004D41DB" w:rsidRDefault="00314785" w:rsidP="00AD5FF6">
      <w:pPr>
        <w:topLinePunct/>
        <w:spacing w:beforeLines="150"/>
        <w:rPr>
          <w:sz w:val="36"/>
        </w:rPr>
      </w:pPr>
      <w:r w:rsidRPr="00314785">
        <w:rPr>
          <w:noProof/>
        </w:rPr>
        <w:lastRenderedPageBreak/>
        <w:pict>
          <v:shape id="_x0000_s1381" type="#_x0000_t202" style="position:absolute;left:0;text-align:left;margin-left:0;margin-top:-5.1pt;width:85.05pt;height:34pt;z-index:251658752;mso-position-horizontal:center;mso-position-horizontal-relative:page" filled="f" strokeweight="4pt">
            <v:stroke r:id="rId13" o:title="" filltype="pattern"/>
            <v:textbox style="mso-next-textbox:#_x0000_s1381" inset=",1.3mm">
              <w:txbxContent>
                <w:p w:rsidR="00C84797" w:rsidRDefault="00C84797" w:rsidP="00682921">
                  <w:pPr>
                    <w:pStyle w:val="afffffffffffe"/>
                  </w:pPr>
                  <w:r>
                    <w:rPr>
                      <w:rFonts w:hint="eastAsia"/>
                    </w:rPr>
                    <w:t>公告</w:t>
                  </w:r>
                </w:p>
              </w:txbxContent>
            </v:textbox>
            <w10:wrap anchorx="page"/>
          </v:shape>
        </w:pict>
      </w:r>
    </w:p>
    <w:p w:rsidR="007478D9" w:rsidRPr="001D7CF3" w:rsidRDefault="007478D9" w:rsidP="007478D9">
      <w:pPr>
        <w:pStyle w:val="afffffffff9"/>
        <w:spacing w:line="240" w:lineRule="auto"/>
      </w:pPr>
    </w:p>
    <w:p w:rsidR="007478D9" w:rsidRDefault="007478D9" w:rsidP="007478D9">
      <w:pPr>
        <w:spacing w:line="240" w:lineRule="auto"/>
      </w:pPr>
    </w:p>
    <w:p w:rsidR="00997210" w:rsidRDefault="00997210" w:rsidP="007478D9">
      <w:pPr>
        <w:spacing w:line="240" w:lineRule="auto"/>
      </w:pPr>
      <w:r w:rsidRPr="00997210">
        <w:rPr>
          <w:noProof/>
        </w:rPr>
        <w:drawing>
          <wp:inline distT="0" distB="0" distL="0" distR="0">
            <wp:extent cx="1309370" cy="541655"/>
            <wp:effectExtent l="19050" t="0" r="5080" b="0"/>
            <wp:docPr id="4" name="圖片 31" descr="消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消防"/>
                    <pic:cNvPicPr>
                      <a:picLocks noChangeAspect="1" noChangeArrowheads="1"/>
                    </pic:cNvPicPr>
                  </pic:nvPicPr>
                  <pic:blipFill>
                    <a:blip r:embed="rId15" cstate="print"/>
                    <a:srcRect/>
                    <a:stretch>
                      <a:fillRect/>
                    </a:stretch>
                  </pic:blipFill>
                  <pic:spPr bwMode="auto">
                    <a:xfrm>
                      <a:off x="0" y="0"/>
                      <a:ext cx="1309370" cy="541655"/>
                    </a:xfrm>
                    <a:prstGeom prst="rect">
                      <a:avLst/>
                    </a:prstGeom>
                    <a:noFill/>
                    <a:ln w="9525">
                      <a:noFill/>
                      <a:miter lim="800000"/>
                      <a:headEnd/>
                      <a:tailEnd/>
                    </a:ln>
                  </pic:spPr>
                </pic:pic>
              </a:graphicData>
            </a:graphic>
          </wp:inline>
        </w:drawing>
      </w:r>
    </w:p>
    <w:p w:rsidR="00D96A12" w:rsidRDefault="00D96A12" w:rsidP="00D96A12">
      <w:pPr>
        <w:pStyle w:val="XXXX2"/>
        <w:spacing w:before="360"/>
      </w:pPr>
      <w:r>
        <w:rPr>
          <w:rFonts w:hint="eastAsia"/>
        </w:rPr>
        <w:t>澎湖縣政府　函</w:t>
      </w:r>
    </w:p>
    <w:p w:rsidR="00D96A12" w:rsidRDefault="00D96A12" w:rsidP="00D96A12">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D96A12" w:rsidRDefault="00D96A12" w:rsidP="00D96A12">
      <w:pPr>
        <w:pStyle w:val="affffffffffe"/>
      </w:pPr>
      <w:r>
        <w:rPr>
          <w:rFonts w:hint="eastAsia"/>
        </w:rPr>
        <w:t>發文日期：中華民國</w:t>
      </w:r>
      <w:r>
        <w:rPr>
          <w:rFonts w:hint="eastAsia"/>
        </w:rPr>
        <w:t>114</w:t>
      </w:r>
      <w:r>
        <w:rPr>
          <w:rFonts w:hint="eastAsia"/>
        </w:rPr>
        <w:t>年</w:t>
      </w:r>
      <w:r>
        <w:rPr>
          <w:rFonts w:hint="eastAsia"/>
        </w:rPr>
        <w:t>12</w:t>
      </w:r>
      <w:r>
        <w:rPr>
          <w:rFonts w:hint="eastAsia"/>
        </w:rPr>
        <w:t>月</w:t>
      </w:r>
      <w:r>
        <w:rPr>
          <w:rFonts w:hint="eastAsia"/>
        </w:rPr>
        <w:t>3</w:t>
      </w:r>
      <w:r>
        <w:rPr>
          <w:rFonts w:hint="eastAsia"/>
        </w:rPr>
        <w:t>日</w:t>
      </w:r>
    </w:p>
    <w:p w:rsidR="00D96A12" w:rsidRDefault="00D96A12" w:rsidP="00D96A12">
      <w:pPr>
        <w:pStyle w:val="affffffffffe"/>
      </w:pPr>
      <w:r>
        <w:rPr>
          <w:rFonts w:hint="eastAsia"/>
        </w:rPr>
        <w:t>發文字號：府授消預字第</w:t>
      </w:r>
      <w:r>
        <w:rPr>
          <w:rFonts w:hint="eastAsia"/>
        </w:rPr>
        <w:t>11432120852</w:t>
      </w:r>
      <w:r>
        <w:rPr>
          <w:rFonts w:hint="eastAsia"/>
        </w:rPr>
        <w:t>號</w:t>
      </w:r>
    </w:p>
    <w:p w:rsidR="00D96A12" w:rsidRDefault="00D96A12" w:rsidP="00D96A12">
      <w:pPr>
        <w:pStyle w:val="affffffffffe"/>
      </w:pPr>
      <w:r>
        <w:rPr>
          <w:rFonts w:hint="eastAsia"/>
        </w:rPr>
        <w:t>附　　件：如主旨</w:t>
      </w:r>
    </w:p>
    <w:p w:rsidR="00D96A12" w:rsidRDefault="00D96A12" w:rsidP="00D96A12">
      <w:pPr>
        <w:pStyle w:val="affffffffffe"/>
      </w:pPr>
      <w:r>
        <w:rPr>
          <w:rFonts w:hint="eastAsia"/>
        </w:rPr>
        <w:t>主　　旨：檢送侯志穎消防設備人員執業登記公告</w:t>
      </w:r>
      <w:r>
        <w:rPr>
          <w:rFonts w:hint="eastAsia"/>
        </w:rPr>
        <w:t>1</w:t>
      </w:r>
      <w:r>
        <w:rPr>
          <w:rFonts w:hint="eastAsia"/>
        </w:rPr>
        <w:t>份，請協助刊登本府公報，請查照。</w:t>
      </w:r>
    </w:p>
    <w:p w:rsidR="00D96A12" w:rsidRDefault="00D96A12" w:rsidP="00D96A12">
      <w:pPr>
        <w:pStyle w:val="affffffffffe"/>
      </w:pPr>
      <w:r>
        <w:rPr>
          <w:rFonts w:hint="eastAsia"/>
        </w:rPr>
        <w:t>說　　明：</w:t>
      </w:r>
    </w:p>
    <w:p w:rsidR="00D96A12" w:rsidRDefault="00D96A12" w:rsidP="00D96A12">
      <w:pPr>
        <w:pStyle w:val="afffffffffff8"/>
        <w:ind w:left="1688" w:hanging="488"/>
      </w:pPr>
      <w:r>
        <w:rPr>
          <w:rFonts w:hint="eastAsia"/>
        </w:rPr>
        <w:t>一、依據消防設備人員法第</w:t>
      </w:r>
      <w:r>
        <w:rPr>
          <w:rFonts w:hint="eastAsia"/>
        </w:rPr>
        <w:t>6</w:t>
      </w:r>
      <w:r>
        <w:rPr>
          <w:rFonts w:hint="eastAsia"/>
        </w:rPr>
        <w:t>條第</w:t>
      </w:r>
      <w:r>
        <w:rPr>
          <w:rFonts w:hint="eastAsia"/>
        </w:rPr>
        <w:t>2</w:t>
      </w:r>
      <w:r>
        <w:rPr>
          <w:rFonts w:hint="eastAsia"/>
        </w:rPr>
        <w:t>項規定辦理。</w:t>
      </w:r>
    </w:p>
    <w:p w:rsidR="00D96A12" w:rsidRDefault="00D96A12" w:rsidP="00D96A12">
      <w:pPr>
        <w:pStyle w:val="afffffffffff8"/>
        <w:ind w:left="1688" w:hanging="488"/>
      </w:pPr>
      <w:r>
        <w:rPr>
          <w:rFonts w:hint="eastAsia"/>
        </w:rPr>
        <w:t>二、旨案人員業經本府審定准予消防安全設備執業登記，並發給執業執照。</w:t>
      </w:r>
    </w:p>
    <w:p w:rsidR="00D96A12" w:rsidRDefault="00D96A12" w:rsidP="00D96A12">
      <w:pPr>
        <w:pStyle w:val="afffffffffff8"/>
        <w:ind w:left="1688" w:hanging="488"/>
      </w:pPr>
      <w:r>
        <w:rPr>
          <w:rFonts w:hint="eastAsia"/>
        </w:rPr>
        <w:t>三、原本府核發之</w:t>
      </w:r>
      <w:r>
        <w:rPr>
          <w:rFonts w:hint="eastAsia"/>
        </w:rPr>
        <w:t>113</w:t>
      </w:r>
      <w:r>
        <w:rPr>
          <w:rFonts w:hint="eastAsia"/>
        </w:rPr>
        <w:t>年</w:t>
      </w:r>
      <w:r>
        <w:rPr>
          <w:rFonts w:hint="eastAsia"/>
        </w:rPr>
        <w:t>10</w:t>
      </w:r>
      <w:r>
        <w:rPr>
          <w:rFonts w:hint="eastAsia"/>
        </w:rPr>
        <w:t>月</w:t>
      </w:r>
      <w:r>
        <w:rPr>
          <w:rFonts w:hint="eastAsia"/>
        </w:rPr>
        <w:t>25</w:t>
      </w:r>
      <w:r>
        <w:rPr>
          <w:rFonts w:hint="eastAsia"/>
        </w:rPr>
        <w:t>日澎湖縣消士執字第</w:t>
      </w:r>
      <w:r>
        <w:rPr>
          <w:rFonts w:hint="eastAsia"/>
        </w:rPr>
        <w:t>00005</w:t>
      </w:r>
      <w:r>
        <w:rPr>
          <w:rFonts w:hint="eastAsia"/>
        </w:rPr>
        <w:t>號消防設備人員執業執照，爰予註銷。</w:t>
      </w:r>
    </w:p>
    <w:p w:rsidR="00D96A12" w:rsidRDefault="00D96A12" w:rsidP="00D96A12">
      <w:pPr>
        <w:pStyle w:val="affffffffffe"/>
      </w:pPr>
    </w:p>
    <w:p w:rsidR="00D96A12" w:rsidRDefault="00D96A12" w:rsidP="00D96A12">
      <w:pPr>
        <w:pStyle w:val="affffffffffe"/>
      </w:pPr>
      <w:r>
        <w:rPr>
          <w:rFonts w:hint="eastAsia"/>
        </w:rPr>
        <w:t>正　　本：澎湖縣政府行政處</w:t>
      </w:r>
    </w:p>
    <w:p w:rsidR="00D96A12" w:rsidRDefault="00D96A12" w:rsidP="00D96A12">
      <w:pPr>
        <w:pStyle w:val="affffffffffe"/>
      </w:pPr>
      <w:r>
        <w:rPr>
          <w:rFonts w:hint="eastAsia"/>
        </w:rPr>
        <w:t>副　　本：內政部（請備查）、澎湖縣政府消防局</w:t>
      </w:r>
    </w:p>
    <w:p w:rsidR="00D96A12" w:rsidRDefault="00D96A12" w:rsidP="00D96A12">
      <w:pPr>
        <w:pStyle w:val="afffffffffff1"/>
        <w:spacing w:before="360"/>
        <w:rPr>
          <w:sz w:val="36"/>
          <w:szCs w:val="36"/>
        </w:rPr>
      </w:pPr>
      <w:r>
        <w:rPr>
          <w:rFonts w:hint="eastAsia"/>
        </w:rPr>
        <w:t xml:space="preserve">縣　長　</w:t>
      </w:r>
      <w:r w:rsidRPr="00D96A12">
        <w:rPr>
          <w:rFonts w:hint="eastAsia"/>
          <w:sz w:val="36"/>
          <w:szCs w:val="36"/>
        </w:rPr>
        <w:t>陳　光　復</w:t>
      </w:r>
    </w:p>
    <w:p w:rsidR="00D96A12" w:rsidRDefault="00D96A12">
      <w:pPr>
        <w:widowControl/>
        <w:spacing w:line="240" w:lineRule="auto"/>
        <w:jc w:val="left"/>
        <w:rPr>
          <w:color w:val="000000"/>
          <w:sz w:val="36"/>
          <w:szCs w:val="36"/>
        </w:rPr>
      </w:pPr>
      <w:r>
        <w:rPr>
          <w:sz w:val="36"/>
          <w:szCs w:val="36"/>
        </w:rPr>
        <w:br w:type="page"/>
      </w:r>
    </w:p>
    <w:p w:rsidR="00C84797" w:rsidRPr="00C84797" w:rsidRDefault="00C84797" w:rsidP="00C84797">
      <w:pPr>
        <w:spacing w:line="20" w:lineRule="exact"/>
      </w:pPr>
    </w:p>
    <w:p w:rsidR="00C84797" w:rsidRDefault="00C84797" w:rsidP="00C84797">
      <w:pPr>
        <w:pStyle w:val="XXXX2"/>
        <w:spacing w:before="360"/>
      </w:pPr>
      <w:r>
        <w:rPr>
          <w:rFonts w:hint="eastAsia"/>
        </w:rPr>
        <w:t>澎湖縣政府　公告</w:t>
      </w:r>
    </w:p>
    <w:p w:rsidR="00C84797" w:rsidRDefault="00C84797" w:rsidP="00C84797">
      <w:pPr>
        <w:pStyle w:val="affffffffffe"/>
      </w:pPr>
      <w:r>
        <w:rPr>
          <w:rFonts w:hint="eastAsia"/>
        </w:rPr>
        <w:t>發文日期：中華民國</w:t>
      </w:r>
      <w:r>
        <w:rPr>
          <w:rFonts w:hint="eastAsia"/>
        </w:rPr>
        <w:t>114</w:t>
      </w:r>
      <w:r>
        <w:rPr>
          <w:rFonts w:hint="eastAsia"/>
        </w:rPr>
        <w:t>年</w:t>
      </w:r>
      <w:r>
        <w:rPr>
          <w:rFonts w:hint="eastAsia"/>
        </w:rPr>
        <w:t>12</w:t>
      </w:r>
      <w:r>
        <w:rPr>
          <w:rFonts w:hint="eastAsia"/>
        </w:rPr>
        <w:t>月</w:t>
      </w:r>
      <w:r>
        <w:rPr>
          <w:rFonts w:hint="eastAsia"/>
        </w:rPr>
        <w:t>3</w:t>
      </w:r>
      <w:r>
        <w:rPr>
          <w:rFonts w:hint="eastAsia"/>
        </w:rPr>
        <w:t>日</w:t>
      </w:r>
    </w:p>
    <w:p w:rsidR="00C84797" w:rsidRDefault="00C84797" w:rsidP="00C84797">
      <w:pPr>
        <w:pStyle w:val="affffffffffe"/>
      </w:pPr>
      <w:r>
        <w:rPr>
          <w:rFonts w:hint="eastAsia"/>
        </w:rPr>
        <w:t>發文字號：府授消預字第</w:t>
      </w:r>
      <w:r>
        <w:rPr>
          <w:rFonts w:hint="eastAsia"/>
        </w:rPr>
        <w:t>11432120851</w:t>
      </w:r>
      <w:r>
        <w:rPr>
          <w:rFonts w:hint="eastAsia"/>
        </w:rPr>
        <w:t>號</w:t>
      </w:r>
    </w:p>
    <w:p w:rsidR="00C84797" w:rsidRDefault="00C84797" w:rsidP="00C84797">
      <w:pPr>
        <w:pStyle w:val="affffffffffe"/>
      </w:pPr>
      <w:r>
        <w:rPr>
          <w:rFonts w:hint="eastAsia"/>
        </w:rPr>
        <w:t>附　　件：如公告事項</w:t>
      </w:r>
    </w:p>
    <w:p w:rsidR="00C84797" w:rsidRDefault="00C84797" w:rsidP="00C84797">
      <w:pPr>
        <w:pStyle w:val="affffffffffe"/>
      </w:pPr>
      <w:r>
        <w:rPr>
          <w:rFonts w:hint="eastAsia"/>
        </w:rPr>
        <w:t>主　　旨：公告准予侯志穎消防設備人員執業登記案。</w:t>
      </w:r>
    </w:p>
    <w:p w:rsidR="00C84797" w:rsidRDefault="00C84797" w:rsidP="00C84797">
      <w:pPr>
        <w:pStyle w:val="affffffffffe"/>
      </w:pPr>
      <w:r>
        <w:rPr>
          <w:rFonts w:hint="eastAsia"/>
        </w:rPr>
        <w:t>依　　據：消防設備人員法第</w:t>
      </w:r>
      <w:r>
        <w:rPr>
          <w:rFonts w:hint="eastAsia"/>
        </w:rPr>
        <w:t>6</w:t>
      </w:r>
      <w:r>
        <w:rPr>
          <w:rFonts w:hint="eastAsia"/>
        </w:rPr>
        <w:t>條第</w:t>
      </w:r>
      <w:r>
        <w:rPr>
          <w:rFonts w:hint="eastAsia"/>
        </w:rPr>
        <w:t>2</w:t>
      </w:r>
      <w:r>
        <w:rPr>
          <w:rFonts w:hint="eastAsia"/>
        </w:rPr>
        <w:t>項規定：「直轄市、縣（市）主管機關發給消防設備人員執業執照，應公告並報請中央主管機關備查。撤銷或廢止時，亦同」。</w:t>
      </w:r>
    </w:p>
    <w:p w:rsidR="00C84797" w:rsidRDefault="00C84797" w:rsidP="00C84797">
      <w:pPr>
        <w:pStyle w:val="affffffffffe"/>
      </w:pPr>
      <w:r>
        <w:rPr>
          <w:rFonts w:hint="eastAsia"/>
        </w:rPr>
        <w:t>公告事項：</w:t>
      </w:r>
    </w:p>
    <w:p w:rsidR="00C84797" w:rsidRDefault="00C84797" w:rsidP="00C84797">
      <w:pPr>
        <w:pStyle w:val="afffffffffff8"/>
        <w:ind w:left="1688" w:hanging="488"/>
      </w:pPr>
      <w:r>
        <w:rPr>
          <w:rFonts w:hint="eastAsia"/>
        </w:rPr>
        <w:t>一、本府於</w:t>
      </w:r>
      <w:r>
        <w:rPr>
          <w:rFonts w:hint="eastAsia"/>
        </w:rPr>
        <w:t>114</w:t>
      </w:r>
      <w:r>
        <w:rPr>
          <w:rFonts w:hint="eastAsia"/>
        </w:rPr>
        <w:t>年</w:t>
      </w:r>
      <w:r>
        <w:rPr>
          <w:rFonts w:hint="eastAsia"/>
        </w:rPr>
        <w:t>11</w:t>
      </w:r>
      <w:r>
        <w:rPr>
          <w:rFonts w:hint="eastAsia"/>
        </w:rPr>
        <w:t>月期間，受理侯志穎申請消防設備士考取消防設備師，收繳消防設備士執業執照註銷，重計有效期限核發消防設備師執照，經審查符合規定，准予辦理登記及核發消防設備人員執業執照，茲將核准執業執照登記相關資料依法公告（如後附件）。</w:t>
      </w:r>
    </w:p>
    <w:p w:rsidR="00C84797" w:rsidRDefault="00C84797" w:rsidP="00C84797">
      <w:pPr>
        <w:pStyle w:val="afffffffffff8"/>
        <w:ind w:left="1688" w:hanging="488"/>
      </w:pPr>
      <w:r>
        <w:rPr>
          <w:rFonts w:hint="eastAsia"/>
        </w:rPr>
        <w:t>二、原本府核發之</w:t>
      </w:r>
      <w:r>
        <w:rPr>
          <w:rFonts w:hint="eastAsia"/>
        </w:rPr>
        <w:t>113</w:t>
      </w:r>
      <w:r>
        <w:rPr>
          <w:rFonts w:hint="eastAsia"/>
        </w:rPr>
        <w:t>年</w:t>
      </w:r>
      <w:r>
        <w:rPr>
          <w:rFonts w:hint="eastAsia"/>
        </w:rPr>
        <w:t>10</w:t>
      </w:r>
      <w:r>
        <w:rPr>
          <w:rFonts w:hint="eastAsia"/>
        </w:rPr>
        <w:t>月</w:t>
      </w:r>
      <w:r>
        <w:rPr>
          <w:rFonts w:hint="eastAsia"/>
        </w:rPr>
        <w:t>25</w:t>
      </w:r>
      <w:r>
        <w:rPr>
          <w:rFonts w:hint="eastAsia"/>
        </w:rPr>
        <w:t>日澎湖縣消士執字第</w:t>
      </w:r>
      <w:r>
        <w:rPr>
          <w:rFonts w:hint="eastAsia"/>
        </w:rPr>
        <w:t>00005</w:t>
      </w:r>
      <w:r>
        <w:rPr>
          <w:rFonts w:hint="eastAsia"/>
        </w:rPr>
        <w:t>號消防設備人員執業執照，爰予註銷。</w:t>
      </w:r>
    </w:p>
    <w:p w:rsidR="00AD5FF6" w:rsidRDefault="00AD5FF6" w:rsidP="00AD5FF6">
      <w:pPr>
        <w:pStyle w:val="afffffffffff1"/>
        <w:spacing w:before="360"/>
        <w:rPr>
          <w:sz w:val="36"/>
          <w:szCs w:val="36"/>
        </w:rPr>
      </w:pPr>
      <w:r>
        <w:rPr>
          <w:rFonts w:hint="eastAsia"/>
        </w:rPr>
        <w:t xml:space="preserve">縣　長　</w:t>
      </w:r>
      <w:r w:rsidRPr="00D96A12">
        <w:rPr>
          <w:rFonts w:hint="eastAsia"/>
          <w:sz w:val="36"/>
          <w:szCs w:val="36"/>
        </w:rPr>
        <w:t>陳　光　復</w:t>
      </w:r>
    </w:p>
    <w:p w:rsidR="00C84797" w:rsidRDefault="00C84797" w:rsidP="00C84797">
      <w:pPr>
        <w:pStyle w:val="afffffffffff8"/>
        <w:ind w:left="1688" w:hanging="488"/>
      </w:pPr>
    </w:p>
    <w:p w:rsidR="00C84797" w:rsidRDefault="00C84797" w:rsidP="00C84797">
      <w:pPr>
        <w:pStyle w:val="afffffffffffb"/>
      </w:pPr>
      <w:r>
        <w:rPr>
          <w:rFonts w:hint="eastAsia"/>
        </w:rPr>
        <w:t>本案依分層負責規定授權主管局長決行</w:t>
      </w:r>
    </w:p>
    <w:p w:rsidR="00C84797" w:rsidRDefault="00C84797">
      <w:pPr>
        <w:widowControl/>
        <w:spacing w:line="240" w:lineRule="auto"/>
        <w:jc w:val="left"/>
      </w:pPr>
      <w:r>
        <w:br w:type="page"/>
      </w:r>
    </w:p>
    <w:tbl>
      <w:tblPr>
        <w:tblW w:w="5000" w:type="pct"/>
        <w:tblLayout w:type="fixed"/>
        <w:tblCellMar>
          <w:left w:w="28" w:type="dxa"/>
          <w:right w:w="28" w:type="dxa"/>
        </w:tblCellMar>
        <w:tblLook w:val="04A0"/>
      </w:tblPr>
      <w:tblGrid>
        <w:gridCol w:w="1020"/>
        <w:gridCol w:w="851"/>
        <w:gridCol w:w="1275"/>
        <w:gridCol w:w="1277"/>
        <w:gridCol w:w="1274"/>
        <w:gridCol w:w="1135"/>
        <w:gridCol w:w="1332"/>
      </w:tblGrid>
      <w:tr w:rsidR="00C84797" w:rsidRPr="00C84797" w:rsidTr="00C84797">
        <w:trPr>
          <w:trHeight w:val="799"/>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4797" w:rsidRPr="00C84797" w:rsidRDefault="00C84797" w:rsidP="00C84797">
            <w:pPr>
              <w:jc w:val="center"/>
            </w:pPr>
            <w:r w:rsidRPr="00C84797">
              <w:rPr>
                <w:rFonts w:hint="eastAsia"/>
              </w:rPr>
              <w:lastRenderedPageBreak/>
              <w:t>澎湖縣消防設備人員執業執照清冊</w:t>
            </w:r>
          </w:p>
        </w:tc>
      </w:tr>
      <w:tr w:rsidR="00C84797" w:rsidRPr="00C84797" w:rsidTr="00C84797">
        <w:trPr>
          <w:trHeight w:val="1002"/>
        </w:trPr>
        <w:tc>
          <w:tcPr>
            <w:tcW w:w="625" w:type="pct"/>
            <w:tcBorders>
              <w:top w:val="nil"/>
              <w:left w:val="single" w:sz="4" w:space="0" w:color="auto"/>
              <w:bottom w:val="single" w:sz="4" w:space="0" w:color="auto"/>
              <w:right w:val="single" w:sz="4" w:space="0" w:color="auto"/>
            </w:tcBorders>
            <w:shd w:val="clear" w:color="auto" w:fill="auto"/>
            <w:noWrap/>
            <w:vAlign w:val="center"/>
            <w:hideMark/>
          </w:tcPr>
          <w:p w:rsidR="00C84797" w:rsidRPr="00C84797" w:rsidRDefault="00C84797" w:rsidP="00C84797">
            <w:pPr>
              <w:jc w:val="center"/>
            </w:pPr>
            <w:r w:rsidRPr="00C84797">
              <w:rPr>
                <w:rFonts w:hint="eastAsia"/>
              </w:rPr>
              <w:t>執業執照字</w:t>
            </w:r>
            <w:r>
              <w:rPr>
                <w:rFonts w:hint="eastAsia"/>
              </w:rPr>
              <w:t xml:space="preserve">　　</w:t>
            </w:r>
            <w:r w:rsidRPr="00C84797">
              <w:rPr>
                <w:rFonts w:hint="eastAsia"/>
              </w:rPr>
              <w:t>號</w:t>
            </w:r>
          </w:p>
        </w:tc>
        <w:tc>
          <w:tcPr>
            <w:tcW w:w="521"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pPr>
              <w:jc w:val="center"/>
            </w:pPr>
            <w:r w:rsidRPr="00C84797">
              <w:rPr>
                <w:rFonts w:hint="eastAsia"/>
              </w:rPr>
              <w:t>姓名</w:t>
            </w:r>
          </w:p>
        </w:tc>
        <w:tc>
          <w:tcPr>
            <w:tcW w:w="781" w:type="pct"/>
            <w:tcBorders>
              <w:top w:val="nil"/>
              <w:left w:val="nil"/>
              <w:bottom w:val="single" w:sz="4" w:space="0" w:color="auto"/>
              <w:right w:val="single" w:sz="4" w:space="0" w:color="auto"/>
            </w:tcBorders>
            <w:shd w:val="clear" w:color="auto" w:fill="auto"/>
            <w:noWrap/>
            <w:vAlign w:val="center"/>
            <w:hideMark/>
          </w:tcPr>
          <w:p w:rsidR="00C84797" w:rsidRDefault="00C84797" w:rsidP="00C84797">
            <w:pPr>
              <w:jc w:val="center"/>
            </w:pPr>
            <w:r w:rsidRPr="00C84797">
              <w:rPr>
                <w:rFonts w:hint="eastAsia"/>
              </w:rPr>
              <w:t>執業機構</w:t>
            </w:r>
          </w:p>
          <w:p w:rsidR="00C84797" w:rsidRPr="00C84797" w:rsidRDefault="00C84797" w:rsidP="00C84797">
            <w:pPr>
              <w:jc w:val="center"/>
            </w:pPr>
            <w:r w:rsidRPr="00C84797">
              <w:rPr>
                <w:rFonts w:hint="eastAsia"/>
              </w:rPr>
              <w:t>名</w:t>
            </w:r>
            <w:r>
              <w:rPr>
                <w:rFonts w:hint="eastAsia"/>
              </w:rPr>
              <w:t xml:space="preserve">　　</w:t>
            </w:r>
            <w:r w:rsidRPr="00C84797">
              <w:rPr>
                <w:rFonts w:hint="eastAsia"/>
              </w:rPr>
              <w:t>稱</w:t>
            </w:r>
          </w:p>
        </w:tc>
        <w:tc>
          <w:tcPr>
            <w:tcW w:w="782" w:type="pct"/>
            <w:tcBorders>
              <w:top w:val="nil"/>
              <w:left w:val="nil"/>
              <w:bottom w:val="single" w:sz="4" w:space="0" w:color="auto"/>
              <w:right w:val="single" w:sz="4" w:space="0" w:color="auto"/>
            </w:tcBorders>
            <w:shd w:val="clear" w:color="auto" w:fill="auto"/>
            <w:noWrap/>
            <w:vAlign w:val="center"/>
            <w:hideMark/>
          </w:tcPr>
          <w:p w:rsidR="00C84797" w:rsidRDefault="00C84797" w:rsidP="00C84797">
            <w:pPr>
              <w:jc w:val="center"/>
            </w:pPr>
            <w:r w:rsidRPr="00C84797">
              <w:rPr>
                <w:rFonts w:hint="eastAsia"/>
              </w:rPr>
              <w:t>執業機構</w:t>
            </w:r>
          </w:p>
          <w:p w:rsidR="00C84797" w:rsidRPr="00C84797" w:rsidRDefault="00C84797" w:rsidP="00C84797">
            <w:pPr>
              <w:jc w:val="center"/>
            </w:pPr>
            <w:r w:rsidRPr="00C84797">
              <w:rPr>
                <w:rFonts w:hint="eastAsia"/>
              </w:rPr>
              <w:t>地</w:t>
            </w:r>
            <w:r>
              <w:rPr>
                <w:rFonts w:hint="eastAsia"/>
              </w:rPr>
              <w:t xml:space="preserve">　　</w:t>
            </w:r>
            <w:r w:rsidRPr="00C84797">
              <w:rPr>
                <w:rFonts w:hint="eastAsia"/>
              </w:rPr>
              <w:t>址</w:t>
            </w:r>
          </w:p>
        </w:tc>
        <w:tc>
          <w:tcPr>
            <w:tcW w:w="780" w:type="pct"/>
            <w:tcBorders>
              <w:top w:val="nil"/>
              <w:left w:val="nil"/>
              <w:bottom w:val="single" w:sz="4" w:space="0" w:color="auto"/>
              <w:right w:val="single" w:sz="4" w:space="0" w:color="auto"/>
            </w:tcBorders>
            <w:shd w:val="clear" w:color="auto" w:fill="auto"/>
            <w:noWrap/>
            <w:vAlign w:val="center"/>
            <w:hideMark/>
          </w:tcPr>
          <w:p w:rsidR="00C84797" w:rsidRDefault="00C84797" w:rsidP="00C84797">
            <w:pPr>
              <w:jc w:val="center"/>
            </w:pPr>
            <w:r w:rsidRPr="00C84797">
              <w:rPr>
                <w:rFonts w:hint="eastAsia"/>
              </w:rPr>
              <w:t>消防設備</w:t>
            </w:r>
          </w:p>
          <w:p w:rsidR="00C84797" w:rsidRDefault="00C84797" w:rsidP="00C84797">
            <w:pPr>
              <w:jc w:val="center"/>
            </w:pPr>
            <w:r w:rsidRPr="00C84797">
              <w:rPr>
                <w:rFonts w:hint="eastAsia"/>
              </w:rPr>
              <w:t>人員證書</w:t>
            </w:r>
          </w:p>
          <w:p w:rsidR="00C84797" w:rsidRPr="00C84797" w:rsidRDefault="00C84797" w:rsidP="00C84797">
            <w:pPr>
              <w:jc w:val="center"/>
            </w:pPr>
            <w:r w:rsidRPr="00C84797">
              <w:rPr>
                <w:rFonts w:hint="eastAsia"/>
              </w:rPr>
              <w:t>字</w:t>
            </w:r>
            <w:r>
              <w:rPr>
                <w:rFonts w:hint="eastAsia"/>
              </w:rPr>
              <w:t xml:space="preserve">　　</w:t>
            </w:r>
            <w:r w:rsidRPr="00C84797">
              <w:rPr>
                <w:rFonts w:hint="eastAsia"/>
              </w:rPr>
              <w:t>號</w:t>
            </w:r>
          </w:p>
        </w:tc>
        <w:tc>
          <w:tcPr>
            <w:tcW w:w="695"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pPr>
              <w:jc w:val="center"/>
            </w:pPr>
            <w:r w:rsidRPr="00C84797">
              <w:rPr>
                <w:rFonts w:hint="eastAsia"/>
              </w:rPr>
              <w:t>執業範圍</w:t>
            </w:r>
          </w:p>
        </w:tc>
        <w:tc>
          <w:tcPr>
            <w:tcW w:w="816" w:type="pct"/>
            <w:tcBorders>
              <w:top w:val="nil"/>
              <w:left w:val="nil"/>
              <w:bottom w:val="single" w:sz="4" w:space="0" w:color="auto"/>
              <w:right w:val="single" w:sz="4" w:space="0" w:color="auto"/>
            </w:tcBorders>
            <w:shd w:val="clear" w:color="auto" w:fill="auto"/>
            <w:noWrap/>
            <w:vAlign w:val="center"/>
            <w:hideMark/>
          </w:tcPr>
          <w:p w:rsidR="00C84797" w:rsidRDefault="00C84797" w:rsidP="00C84797">
            <w:pPr>
              <w:jc w:val="center"/>
            </w:pPr>
            <w:r w:rsidRPr="00C84797">
              <w:rPr>
                <w:rFonts w:hint="eastAsia"/>
              </w:rPr>
              <w:t>證</w:t>
            </w:r>
            <w:r>
              <w:rPr>
                <w:rFonts w:hint="eastAsia"/>
              </w:rPr>
              <w:t xml:space="preserve">　　</w:t>
            </w:r>
            <w:r w:rsidRPr="00C84797">
              <w:rPr>
                <w:rFonts w:hint="eastAsia"/>
              </w:rPr>
              <w:t>照</w:t>
            </w:r>
          </w:p>
          <w:p w:rsidR="00C84797" w:rsidRPr="00C84797" w:rsidRDefault="00C84797" w:rsidP="00C84797">
            <w:pPr>
              <w:jc w:val="center"/>
            </w:pPr>
            <w:r w:rsidRPr="00C84797">
              <w:rPr>
                <w:rFonts w:hint="eastAsia"/>
              </w:rPr>
              <w:t>有效期限</w:t>
            </w:r>
          </w:p>
        </w:tc>
      </w:tr>
      <w:tr w:rsidR="00C84797" w:rsidRPr="00C84797" w:rsidTr="00C84797">
        <w:trPr>
          <w:trHeight w:val="1002"/>
        </w:trPr>
        <w:tc>
          <w:tcPr>
            <w:tcW w:w="625" w:type="pct"/>
            <w:tcBorders>
              <w:top w:val="nil"/>
              <w:left w:val="single" w:sz="4" w:space="0" w:color="auto"/>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澎湖縣消師執字第</w:t>
            </w:r>
            <w:r w:rsidRPr="00C84797">
              <w:rPr>
                <w:rFonts w:hint="eastAsia"/>
              </w:rPr>
              <w:t>00001</w:t>
            </w:r>
            <w:r w:rsidRPr="00C84797">
              <w:rPr>
                <w:rFonts w:hint="eastAsia"/>
              </w:rPr>
              <w:t>號</w:t>
            </w:r>
          </w:p>
        </w:tc>
        <w:tc>
          <w:tcPr>
            <w:tcW w:w="521"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侯</w:t>
            </w:r>
            <w:r w:rsidRPr="00C84797">
              <w:rPr>
                <w:rFonts w:ascii="新細明體" w:eastAsia="新細明體" w:hAnsi="新細明體" w:cs="新細明體" w:hint="eastAsia"/>
              </w:rPr>
              <w:t>〇</w:t>
            </w:r>
            <w:r w:rsidRPr="00C84797">
              <w:rPr>
                <w:rFonts w:hint="eastAsia"/>
              </w:rPr>
              <w:t>穎</w:t>
            </w:r>
          </w:p>
        </w:tc>
        <w:tc>
          <w:tcPr>
            <w:tcW w:w="781"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信國勝消防工程行</w:t>
            </w:r>
          </w:p>
        </w:tc>
        <w:tc>
          <w:tcPr>
            <w:tcW w:w="782" w:type="pct"/>
            <w:tcBorders>
              <w:top w:val="nil"/>
              <w:left w:val="nil"/>
              <w:bottom w:val="single" w:sz="4" w:space="0" w:color="auto"/>
              <w:right w:val="single" w:sz="4" w:space="0" w:color="auto"/>
            </w:tcBorders>
            <w:shd w:val="clear" w:color="auto" w:fill="auto"/>
            <w:vAlign w:val="center"/>
            <w:hideMark/>
          </w:tcPr>
          <w:p w:rsidR="00C84797" w:rsidRPr="00C84797" w:rsidRDefault="00C84797" w:rsidP="00C84797">
            <w:r w:rsidRPr="00C84797">
              <w:rPr>
                <w:rFonts w:hint="eastAsia"/>
              </w:rPr>
              <w:t>澎湖縣馬公市鎖港里鎖港</w:t>
            </w:r>
            <w:r w:rsidRPr="00C84797">
              <w:rPr>
                <w:rFonts w:ascii="新細明體" w:eastAsia="新細明體" w:hAnsi="新細明體" w:cs="新細明體" w:hint="eastAsia"/>
              </w:rPr>
              <w:t>〇</w:t>
            </w:r>
            <w:r w:rsidRPr="00C84797">
              <w:rPr>
                <w:rFonts w:hint="eastAsia"/>
              </w:rPr>
              <w:t>路</w:t>
            </w:r>
            <w:r w:rsidRPr="00C84797">
              <w:rPr>
                <w:rFonts w:ascii="新細明體" w:eastAsia="新細明體" w:hAnsi="新細明體" w:cs="新細明體" w:hint="eastAsia"/>
              </w:rPr>
              <w:t>〇</w:t>
            </w:r>
            <w:r w:rsidRPr="00C84797">
              <w:rPr>
                <w:rFonts w:hint="eastAsia"/>
              </w:rPr>
              <w:t>巷</w:t>
            </w:r>
            <w:r w:rsidRPr="00C84797">
              <w:rPr>
                <w:rFonts w:ascii="新細明體" w:eastAsia="新細明體" w:hAnsi="新細明體" w:cs="新細明體" w:hint="eastAsia"/>
              </w:rPr>
              <w:t>〇</w:t>
            </w:r>
            <w:r w:rsidRPr="00C84797">
              <w:rPr>
                <w:rFonts w:hint="eastAsia"/>
              </w:rPr>
              <w:t>弄</w:t>
            </w:r>
            <w:r w:rsidRPr="00C84797">
              <w:rPr>
                <w:rFonts w:ascii="新細明體" w:eastAsia="新細明體" w:hAnsi="新細明體" w:cs="新細明體" w:hint="eastAsia"/>
              </w:rPr>
              <w:t>〇</w:t>
            </w:r>
            <w:r w:rsidRPr="00C84797">
              <w:rPr>
                <w:rFonts w:hint="eastAsia"/>
              </w:rPr>
              <w:t>號</w:t>
            </w:r>
          </w:p>
        </w:tc>
        <w:tc>
          <w:tcPr>
            <w:tcW w:w="780" w:type="pct"/>
            <w:tcBorders>
              <w:top w:val="nil"/>
              <w:left w:val="nil"/>
              <w:bottom w:val="single" w:sz="4" w:space="0" w:color="auto"/>
              <w:right w:val="single" w:sz="4" w:space="0" w:color="auto"/>
            </w:tcBorders>
            <w:shd w:val="clear" w:color="auto" w:fill="auto"/>
            <w:vAlign w:val="center"/>
            <w:hideMark/>
          </w:tcPr>
          <w:p w:rsidR="00C84797" w:rsidRDefault="00C84797" w:rsidP="00C84797">
            <w:r w:rsidRPr="00C84797">
              <w:rPr>
                <w:rFonts w:hint="eastAsia"/>
              </w:rPr>
              <w:t>消師證字</w:t>
            </w:r>
          </w:p>
          <w:p w:rsidR="00C84797" w:rsidRPr="00C84797" w:rsidRDefault="00C84797" w:rsidP="00C84797">
            <w:r w:rsidRPr="00C84797">
              <w:rPr>
                <w:rFonts w:hint="eastAsia"/>
              </w:rPr>
              <w:t>第</w:t>
            </w:r>
            <w:r w:rsidRPr="00C84797">
              <w:rPr>
                <w:rFonts w:hint="eastAsia"/>
              </w:rPr>
              <w:t>1928</w:t>
            </w:r>
            <w:r w:rsidRPr="00C84797">
              <w:rPr>
                <w:rFonts w:hint="eastAsia"/>
              </w:rPr>
              <w:t>號</w:t>
            </w:r>
          </w:p>
        </w:tc>
        <w:tc>
          <w:tcPr>
            <w:tcW w:w="695" w:type="pct"/>
            <w:tcBorders>
              <w:top w:val="nil"/>
              <w:left w:val="nil"/>
              <w:bottom w:val="single" w:sz="4" w:space="0" w:color="auto"/>
              <w:right w:val="single" w:sz="4" w:space="0" w:color="auto"/>
            </w:tcBorders>
            <w:shd w:val="clear" w:color="auto" w:fill="auto"/>
            <w:vAlign w:val="center"/>
            <w:hideMark/>
          </w:tcPr>
          <w:p w:rsidR="00C84797" w:rsidRPr="00C84797" w:rsidRDefault="00C84797" w:rsidP="00C84797">
            <w:r w:rsidRPr="00C84797">
              <w:rPr>
                <w:rFonts w:hint="eastAsia"/>
              </w:rPr>
              <w:t>消防安全設備設計監造測試檢修</w:t>
            </w:r>
          </w:p>
        </w:tc>
        <w:tc>
          <w:tcPr>
            <w:tcW w:w="816"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114</w:t>
            </w:r>
            <w:r w:rsidRPr="00C84797">
              <w:rPr>
                <w:rFonts w:hint="eastAsia"/>
              </w:rPr>
              <w:t>年</w:t>
            </w:r>
            <w:r w:rsidRPr="00C84797">
              <w:rPr>
                <w:rFonts w:hint="eastAsia"/>
              </w:rPr>
              <w:t>12</w:t>
            </w:r>
            <w:r w:rsidRPr="00C84797">
              <w:rPr>
                <w:rFonts w:hint="eastAsia"/>
              </w:rPr>
              <w:t>月</w:t>
            </w:r>
            <w:r w:rsidRPr="00C84797">
              <w:rPr>
                <w:rFonts w:hint="eastAsia"/>
              </w:rPr>
              <w:t>01</w:t>
            </w:r>
            <w:r w:rsidRPr="00C84797">
              <w:rPr>
                <w:rFonts w:hint="eastAsia"/>
              </w:rPr>
              <w:t>日至</w:t>
            </w:r>
            <w:r w:rsidRPr="00C84797">
              <w:rPr>
                <w:rFonts w:hint="eastAsia"/>
              </w:rPr>
              <w:t>120</w:t>
            </w:r>
            <w:r w:rsidRPr="00C84797">
              <w:rPr>
                <w:rFonts w:hint="eastAsia"/>
              </w:rPr>
              <w:t>年</w:t>
            </w:r>
            <w:r w:rsidRPr="00C84797">
              <w:rPr>
                <w:rFonts w:hint="eastAsia"/>
              </w:rPr>
              <w:t>11</w:t>
            </w:r>
            <w:r w:rsidRPr="00C84797">
              <w:rPr>
                <w:rFonts w:hint="eastAsia"/>
              </w:rPr>
              <w:t>月</w:t>
            </w:r>
            <w:r w:rsidRPr="00C84797">
              <w:rPr>
                <w:rFonts w:hint="eastAsia"/>
              </w:rPr>
              <w:t>30</w:t>
            </w:r>
            <w:r w:rsidRPr="00C84797">
              <w:rPr>
                <w:rFonts w:hint="eastAsia"/>
              </w:rPr>
              <w:t>日止</w:t>
            </w:r>
          </w:p>
        </w:tc>
      </w:tr>
      <w:tr w:rsidR="00C84797" w:rsidRPr="00C84797" w:rsidTr="00C84797">
        <w:trPr>
          <w:trHeight w:val="1002"/>
        </w:trPr>
        <w:tc>
          <w:tcPr>
            <w:tcW w:w="625" w:type="pct"/>
            <w:tcBorders>
              <w:top w:val="nil"/>
              <w:left w:val="single" w:sz="4" w:space="0" w:color="auto"/>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以下空白</w:t>
            </w:r>
          </w:p>
        </w:tc>
        <w:tc>
          <w:tcPr>
            <w:tcW w:w="521"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781"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782"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780"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695"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816"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r>
      <w:tr w:rsidR="00C84797" w:rsidRPr="00C84797" w:rsidTr="00C84797">
        <w:trPr>
          <w:trHeight w:val="1002"/>
        </w:trPr>
        <w:tc>
          <w:tcPr>
            <w:tcW w:w="625" w:type="pct"/>
            <w:tcBorders>
              <w:top w:val="nil"/>
              <w:left w:val="single" w:sz="4" w:space="0" w:color="auto"/>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521"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781"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782"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780"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695"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816"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r>
      <w:tr w:rsidR="00C84797" w:rsidRPr="00C84797" w:rsidTr="00C84797">
        <w:trPr>
          <w:trHeight w:val="1002"/>
        </w:trPr>
        <w:tc>
          <w:tcPr>
            <w:tcW w:w="625" w:type="pct"/>
            <w:tcBorders>
              <w:top w:val="nil"/>
              <w:left w:val="single" w:sz="4" w:space="0" w:color="auto"/>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521"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781"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782"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780"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695"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816"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r>
      <w:tr w:rsidR="00C84797" w:rsidRPr="00C84797" w:rsidTr="00C84797">
        <w:trPr>
          <w:trHeight w:val="1002"/>
        </w:trPr>
        <w:tc>
          <w:tcPr>
            <w:tcW w:w="625" w:type="pct"/>
            <w:tcBorders>
              <w:top w:val="nil"/>
              <w:left w:val="single" w:sz="4" w:space="0" w:color="auto"/>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521"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781"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782"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780"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695"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816"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r>
      <w:tr w:rsidR="00C84797" w:rsidRPr="00C84797" w:rsidTr="00C84797">
        <w:trPr>
          <w:trHeight w:val="1002"/>
        </w:trPr>
        <w:tc>
          <w:tcPr>
            <w:tcW w:w="625" w:type="pct"/>
            <w:tcBorders>
              <w:top w:val="nil"/>
              <w:left w:val="single" w:sz="4" w:space="0" w:color="auto"/>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521"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781"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782"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780"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695"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c>
          <w:tcPr>
            <w:tcW w:w="816" w:type="pct"/>
            <w:tcBorders>
              <w:top w:val="nil"/>
              <w:left w:val="nil"/>
              <w:bottom w:val="single" w:sz="4" w:space="0" w:color="auto"/>
              <w:right w:val="single" w:sz="4" w:space="0" w:color="auto"/>
            </w:tcBorders>
            <w:shd w:val="clear" w:color="auto" w:fill="auto"/>
            <w:noWrap/>
            <w:vAlign w:val="center"/>
            <w:hideMark/>
          </w:tcPr>
          <w:p w:rsidR="00C84797" w:rsidRPr="00C84797" w:rsidRDefault="00C84797" w:rsidP="00C84797">
            <w:r w:rsidRPr="00C84797">
              <w:rPr>
                <w:rFonts w:hint="eastAsia"/>
              </w:rPr>
              <w:t xml:space="preserve">　</w:t>
            </w:r>
          </w:p>
        </w:tc>
      </w:tr>
    </w:tbl>
    <w:p w:rsidR="00C84797" w:rsidRDefault="00C84797" w:rsidP="00C84797"/>
    <w:p w:rsidR="00C84797" w:rsidRDefault="00C84797">
      <w:pPr>
        <w:widowControl/>
        <w:spacing w:line="240" w:lineRule="auto"/>
        <w:jc w:val="left"/>
      </w:pPr>
      <w:r>
        <w:br w:type="page"/>
      </w:r>
    </w:p>
    <w:p w:rsidR="00C84797" w:rsidRDefault="00C84797" w:rsidP="00C84797">
      <w:pPr>
        <w:spacing w:line="240" w:lineRule="auto"/>
      </w:pPr>
      <w:r w:rsidRPr="00C84797">
        <w:rPr>
          <w:noProof/>
        </w:rPr>
        <w:lastRenderedPageBreak/>
        <w:drawing>
          <wp:inline distT="0" distB="0" distL="0" distR="0">
            <wp:extent cx="1343660" cy="508000"/>
            <wp:effectExtent l="19050" t="0" r="8890" b="0"/>
            <wp:docPr id="5" name="圖片 34" descr="衛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衛生"/>
                    <pic:cNvPicPr>
                      <a:picLocks noChangeAspect="1" noChangeArrowheads="1"/>
                    </pic:cNvPicPr>
                  </pic:nvPicPr>
                  <pic:blipFill>
                    <a:blip r:embed="rId16" cstate="print"/>
                    <a:srcRect/>
                    <a:stretch>
                      <a:fillRect/>
                    </a:stretch>
                  </pic:blipFill>
                  <pic:spPr bwMode="auto">
                    <a:xfrm>
                      <a:off x="0" y="0"/>
                      <a:ext cx="1343660" cy="508000"/>
                    </a:xfrm>
                    <a:prstGeom prst="rect">
                      <a:avLst/>
                    </a:prstGeom>
                    <a:noFill/>
                    <a:ln w="9525">
                      <a:noFill/>
                      <a:miter lim="800000"/>
                      <a:headEnd/>
                      <a:tailEnd/>
                    </a:ln>
                  </pic:spPr>
                </pic:pic>
              </a:graphicData>
            </a:graphic>
          </wp:inline>
        </w:drawing>
      </w:r>
    </w:p>
    <w:p w:rsidR="00C84797" w:rsidRDefault="00C84797" w:rsidP="006A43EB">
      <w:pPr>
        <w:pStyle w:val="XXXX2"/>
        <w:spacing w:before="360"/>
      </w:pPr>
      <w:r>
        <w:rPr>
          <w:rFonts w:hint="eastAsia"/>
        </w:rPr>
        <w:t>澎湖縣政府</w:t>
      </w:r>
      <w:r w:rsidR="006A43EB">
        <w:rPr>
          <w:rFonts w:hint="eastAsia"/>
        </w:rPr>
        <w:t xml:space="preserve">　</w:t>
      </w:r>
      <w:r>
        <w:rPr>
          <w:rFonts w:hint="eastAsia"/>
        </w:rPr>
        <w:t>函</w:t>
      </w:r>
    </w:p>
    <w:p w:rsidR="00C84797" w:rsidRDefault="00C84797" w:rsidP="006A43EB">
      <w:pPr>
        <w:pStyle w:val="affffffffffe"/>
      </w:pPr>
      <w:r>
        <w:rPr>
          <w:rFonts w:hint="eastAsia"/>
        </w:rPr>
        <w:t>受</w:t>
      </w:r>
      <w:r w:rsidR="006A43EB">
        <w:rPr>
          <w:rFonts w:hint="eastAsia"/>
        </w:rPr>
        <w:t xml:space="preserve"> </w:t>
      </w:r>
      <w:r>
        <w:rPr>
          <w:rFonts w:hint="eastAsia"/>
        </w:rPr>
        <w:t>文</w:t>
      </w:r>
      <w:r w:rsidR="006A43EB">
        <w:rPr>
          <w:rFonts w:hint="eastAsia"/>
        </w:rPr>
        <w:t xml:space="preserve"> </w:t>
      </w:r>
      <w:r>
        <w:rPr>
          <w:rFonts w:hint="eastAsia"/>
        </w:rPr>
        <w:t>者：如正、副本行文單位</w:t>
      </w:r>
    </w:p>
    <w:p w:rsidR="00C84797" w:rsidRDefault="00C84797" w:rsidP="006A43EB">
      <w:pPr>
        <w:pStyle w:val="affffffffffe"/>
      </w:pPr>
      <w:r>
        <w:rPr>
          <w:rFonts w:hint="eastAsia"/>
        </w:rPr>
        <w:t>發文日期：中華民國</w:t>
      </w:r>
      <w:r>
        <w:rPr>
          <w:rFonts w:hint="eastAsia"/>
        </w:rPr>
        <w:t>114</w:t>
      </w:r>
      <w:r>
        <w:rPr>
          <w:rFonts w:hint="eastAsia"/>
        </w:rPr>
        <w:t>年</w:t>
      </w:r>
      <w:r>
        <w:rPr>
          <w:rFonts w:hint="eastAsia"/>
        </w:rPr>
        <w:t>11</w:t>
      </w:r>
      <w:r>
        <w:rPr>
          <w:rFonts w:hint="eastAsia"/>
        </w:rPr>
        <w:t>月</w:t>
      </w:r>
      <w:r>
        <w:rPr>
          <w:rFonts w:hint="eastAsia"/>
        </w:rPr>
        <w:t>24</w:t>
      </w:r>
      <w:r>
        <w:rPr>
          <w:rFonts w:hint="eastAsia"/>
        </w:rPr>
        <w:t>日</w:t>
      </w:r>
      <w:r>
        <w:rPr>
          <w:rFonts w:hint="eastAsia"/>
        </w:rPr>
        <w:t xml:space="preserve"> </w:t>
      </w:r>
    </w:p>
    <w:p w:rsidR="00C84797" w:rsidRDefault="00C84797" w:rsidP="006A43EB">
      <w:pPr>
        <w:pStyle w:val="affffffffffe"/>
      </w:pPr>
      <w:r>
        <w:rPr>
          <w:rFonts w:hint="eastAsia"/>
        </w:rPr>
        <w:t>發文字號：府授衛醫字第</w:t>
      </w:r>
      <w:r>
        <w:rPr>
          <w:rFonts w:hint="eastAsia"/>
        </w:rPr>
        <w:t>11433128682</w:t>
      </w:r>
      <w:r>
        <w:rPr>
          <w:rFonts w:hint="eastAsia"/>
        </w:rPr>
        <w:t>號</w:t>
      </w:r>
    </w:p>
    <w:p w:rsidR="00C84797" w:rsidRDefault="00C84797" w:rsidP="006A43EB">
      <w:pPr>
        <w:pStyle w:val="affffffffffe"/>
      </w:pPr>
      <w:r>
        <w:rPr>
          <w:rFonts w:hint="eastAsia"/>
        </w:rPr>
        <w:t>附</w:t>
      </w:r>
      <w:r w:rsidR="006A43EB">
        <w:rPr>
          <w:rFonts w:hint="eastAsia"/>
        </w:rPr>
        <w:t xml:space="preserve">　　</w:t>
      </w:r>
      <w:r>
        <w:rPr>
          <w:rFonts w:hint="eastAsia"/>
        </w:rPr>
        <w:t>件：澎湖縣西醫醫療機構收費標準表</w:t>
      </w:r>
    </w:p>
    <w:p w:rsidR="00C84797" w:rsidRDefault="00C84797" w:rsidP="006A43EB">
      <w:pPr>
        <w:pStyle w:val="affffffffffe"/>
      </w:pPr>
      <w:r>
        <w:rPr>
          <w:rFonts w:hint="eastAsia"/>
        </w:rPr>
        <w:t>主</w:t>
      </w:r>
      <w:r w:rsidR="006A43EB">
        <w:rPr>
          <w:rFonts w:hint="eastAsia"/>
        </w:rPr>
        <w:t xml:space="preserve">　　</w:t>
      </w:r>
      <w:r>
        <w:rPr>
          <w:rFonts w:hint="eastAsia"/>
        </w:rPr>
        <w:t>旨：檢送「</w:t>
      </w:r>
      <w:r>
        <w:rPr>
          <w:rFonts w:hint="eastAsia"/>
        </w:rPr>
        <w:t>114</w:t>
      </w:r>
      <w:r>
        <w:rPr>
          <w:rFonts w:hint="eastAsia"/>
        </w:rPr>
        <w:t>年度澎湖縣政府第</w:t>
      </w:r>
      <w:r>
        <w:rPr>
          <w:rFonts w:hint="eastAsia"/>
        </w:rPr>
        <w:t>17</w:t>
      </w:r>
      <w:r>
        <w:rPr>
          <w:rFonts w:hint="eastAsia"/>
        </w:rPr>
        <w:t>屆醫事審議委員會第</w:t>
      </w:r>
      <w:r>
        <w:rPr>
          <w:rFonts w:hint="eastAsia"/>
        </w:rPr>
        <w:t>2</w:t>
      </w:r>
      <w:r>
        <w:rPr>
          <w:rFonts w:hint="eastAsia"/>
        </w:rPr>
        <w:t>次會議」決議公告</w:t>
      </w:r>
      <w:r>
        <w:rPr>
          <w:rFonts w:hint="eastAsia"/>
        </w:rPr>
        <w:t>1</w:t>
      </w:r>
      <w:r>
        <w:rPr>
          <w:rFonts w:hint="eastAsia"/>
        </w:rPr>
        <w:t>份，惠請公告張貼周知所屬，請查照。</w:t>
      </w:r>
    </w:p>
    <w:p w:rsidR="00C84797" w:rsidRDefault="00C84797" w:rsidP="006A43EB">
      <w:pPr>
        <w:pStyle w:val="affffffffffe"/>
      </w:pPr>
      <w:r>
        <w:rPr>
          <w:rFonts w:hint="eastAsia"/>
        </w:rPr>
        <w:t>說</w:t>
      </w:r>
      <w:r w:rsidR="006A43EB">
        <w:rPr>
          <w:rFonts w:hint="eastAsia"/>
        </w:rPr>
        <w:t xml:space="preserve">　　</w:t>
      </w:r>
      <w:r>
        <w:rPr>
          <w:rFonts w:hint="eastAsia"/>
        </w:rPr>
        <w:t>明：</w:t>
      </w:r>
    </w:p>
    <w:p w:rsidR="00C84797" w:rsidRDefault="00C84797" w:rsidP="006A43EB">
      <w:pPr>
        <w:pStyle w:val="afffffffffff8"/>
        <w:ind w:left="1688" w:hanging="488"/>
      </w:pPr>
      <w:r>
        <w:rPr>
          <w:rFonts w:hint="eastAsia"/>
        </w:rPr>
        <w:t>一、依據本府</w:t>
      </w:r>
      <w:r>
        <w:rPr>
          <w:rFonts w:hint="eastAsia"/>
        </w:rPr>
        <w:t>114</w:t>
      </w:r>
      <w:r>
        <w:rPr>
          <w:rFonts w:hint="eastAsia"/>
        </w:rPr>
        <w:t>年</w:t>
      </w:r>
      <w:r>
        <w:rPr>
          <w:rFonts w:hint="eastAsia"/>
        </w:rPr>
        <w:t>10</w:t>
      </w:r>
      <w:r>
        <w:rPr>
          <w:rFonts w:hint="eastAsia"/>
        </w:rPr>
        <w:t>月</w:t>
      </w:r>
      <w:r>
        <w:rPr>
          <w:rFonts w:hint="eastAsia"/>
        </w:rPr>
        <w:t>22</w:t>
      </w:r>
      <w:r>
        <w:rPr>
          <w:rFonts w:hint="eastAsia"/>
        </w:rPr>
        <w:t>日府授衛醫字第</w:t>
      </w:r>
      <w:r>
        <w:rPr>
          <w:rFonts w:hint="eastAsia"/>
        </w:rPr>
        <w:t>1143312391</w:t>
      </w:r>
      <w:r>
        <w:rPr>
          <w:rFonts w:hint="eastAsia"/>
        </w:rPr>
        <w:t>號開會通知單暨會議決議事項辦理。</w:t>
      </w:r>
    </w:p>
    <w:p w:rsidR="00C84797" w:rsidRDefault="00C84797" w:rsidP="006A43EB">
      <w:pPr>
        <w:pStyle w:val="afffffffffff8"/>
        <w:ind w:left="1688" w:hanging="488"/>
      </w:pPr>
      <w:r>
        <w:rPr>
          <w:rFonts w:hint="eastAsia"/>
        </w:rPr>
        <w:t>二、副本抄送本府行政處，請惠予協助刊登縣府公報。</w:t>
      </w:r>
    </w:p>
    <w:p w:rsidR="006A43EB" w:rsidRDefault="006A43EB" w:rsidP="006A43EB">
      <w:pPr>
        <w:pStyle w:val="affffffffffe"/>
      </w:pPr>
    </w:p>
    <w:p w:rsidR="00C84797" w:rsidRDefault="00C84797" w:rsidP="006A43EB">
      <w:pPr>
        <w:pStyle w:val="affffffffffe"/>
      </w:pPr>
      <w:r>
        <w:rPr>
          <w:rFonts w:hint="eastAsia"/>
        </w:rPr>
        <w:t>正</w:t>
      </w:r>
      <w:r w:rsidR="006A43EB">
        <w:rPr>
          <w:rFonts w:hint="eastAsia"/>
        </w:rPr>
        <w:t xml:space="preserve">　　</w:t>
      </w:r>
      <w:r>
        <w:rPr>
          <w:rFonts w:hint="eastAsia"/>
        </w:rPr>
        <w:t>本：衛生福利部澎湖醫院、國防醫學大學三軍總醫院澎湖分院、天主教靈醫會醫療財團法人惠民醫院</w:t>
      </w:r>
    </w:p>
    <w:p w:rsidR="00C84797" w:rsidRDefault="00C84797" w:rsidP="006A43EB">
      <w:pPr>
        <w:pStyle w:val="affffffffffe"/>
      </w:pPr>
      <w:r>
        <w:rPr>
          <w:rFonts w:hint="eastAsia"/>
        </w:rPr>
        <w:t>副</w:t>
      </w:r>
      <w:r w:rsidR="006A43EB">
        <w:rPr>
          <w:rFonts w:hint="eastAsia"/>
        </w:rPr>
        <w:t xml:space="preserve">　　</w:t>
      </w:r>
      <w:r>
        <w:rPr>
          <w:rFonts w:hint="eastAsia"/>
        </w:rPr>
        <w:t>本：匡委員勝捷、胡委員曉峯、胡委員彼得、周委員明河、歐委員再富、張委員雅玲、蔡委員秀婷、游委員麗惠、黃委員凱文、歐委員麗紫、蔡委員鈞如、桂委員祥晟、澎湖縣政府行政處、澎湖縣政府衛生局醫政科（均含附件）</w:t>
      </w:r>
    </w:p>
    <w:p w:rsidR="00C84797" w:rsidRPr="006A43EB" w:rsidRDefault="00C84797" w:rsidP="006A43EB">
      <w:pPr>
        <w:pStyle w:val="afffffffffff1"/>
        <w:spacing w:before="360"/>
        <w:rPr>
          <w:sz w:val="36"/>
          <w:szCs w:val="36"/>
        </w:rPr>
      </w:pPr>
      <w:r>
        <w:rPr>
          <w:rFonts w:hint="eastAsia"/>
        </w:rPr>
        <w:t>縣</w:t>
      </w:r>
      <w:r w:rsidR="006A43EB">
        <w:rPr>
          <w:rFonts w:hint="eastAsia"/>
        </w:rPr>
        <w:t xml:space="preserve">　</w:t>
      </w:r>
      <w:r>
        <w:rPr>
          <w:rFonts w:hint="eastAsia"/>
        </w:rPr>
        <w:t>長</w:t>
      </w:r>
      <w:r w:rsidR="006A43EB">
        <w:rPr>
          <w:rFonts w:hint="eastAsia"/>
        </w:rPr>
        <w:t xml:space="preserve">　</w:t>
      </w:r>
      <w:r w:rsidRPr="006A43EB">
        <w:rPr>
          <w:rFonts w:hint="eastAsia"/>
          <w:sz w:val="36"/>
          <w:szCs w:val="36"/>
        </w:rPr>
        <w:t>陳</w:t>
      </w:r>
      <w:r w:rsidR="006A43EB" w:rsidRPr="006A43EB">
        <w:rPr>
          <w:rFonts w:hint="eastAsia"/>
          <w:sz w:val="36"/>
          <w:szCs w:val="36"/>
        </w:rPr>
        <w:t xml:space="preserve">　</w:t>
      </w:r>
      <w:r w:rsidRPr="006A43EB">
        <w:rPr>
          <w:rFonts w:hint="eastAsia"/>
          <w:sz w:val="36"/>
          <w:szCs w:val="36"/>
        </w:rPr>
        <w:t>光</w:t>
      </w:r>
      <w:r w:rsidR="006A43EB" w:rsidRPr="006A43EB">
        <w:rPr>
          <w:rFonts w:hint="eastAsia"/>
          <w:sz w:val="36"/>
          <w:szCs w:val="36"/>
        </w:rPr>
        <w:t xml:space="preserve">　</w:t>
      </w:r>
      <w:r w:rsidRPr="006A43EB">
        <w:rPr>
          <w:rFonts w:hint="eastAsia"/>
          <w:sz w:val="36"/>
          <w:szCs w:val="36"/>
        </w:rPr>
        <w:t>復</w:t>
      </w:r>
    </w:p>
    <w:p w:rsidR="006A43EB" w:rsidRDefault="00C84797" w:rsidP="006A43EB">
      <w:pPr>
        <w:pStyle w:val="afffffffffffb"/>
      </w:pPr>
      <w:r>
        <w:rPr>
          <w:rFonts w:hint="eastAsia"/>
        </w:rPr>
        <w:t>本案依分層負責規定授權主管局長決行</w:t>
      </w:r>
    </w:p>
    <w:p w:rsidR="006A43EB" w:rsidRDefault="006A43EB">
      <w:pPr>
        <w:widowControl/>
        <w:spacing w:line="240" w:lineRule="auto"/>
        <w:jc w:val="left"/>
      </w:pPr>
      <w:r>
        <w:br w:type="page"/>
      </w:r>
    </w:p>
    <w:p w:rsidR="006A43EB" w:rsidRPr="006A43EB" w:rsidRDefault="006A43EB" w:rsidP="006A43EB">
      <w:pPr>
        <w:spacing w:line="20" w:lineRule="exact"/>
      </w:pPr>
    </w:p>
    <w:p w:rsidR="006A43EB" w:rsidRDefault="006A43EB" w:rsidP="006A43EB">
      <w:pPr>
        <w:pStyle w:val="XXXX2"/>
        <w:spacing w:before="360"/>
      </w:pPr>
      <w:r>
        <w:rPr>
          <w:rFonts w:hint="eastAsia"/>
        </w:rPr>
        <w:t>澎湖縣政府　公告</w:t>
      </w:r>
    </w:p>
    <w:p w:rsidR="006A43EB" w:rsidRDefault="006A43EB" w:rsidP="006A43EB">
      <w:pPr>
        <w:pStyle w:val="affffffffffe"/>
      </w:pPr>
      <w:r>
        <w:rPr>
          <w:rFonts w:hint="eastAsia"/>
        </w:rPr>
        <w:t>發文日期：中華民國</w:t>
      </w:r>
      <w:r>
        <w:rPr>
          <w:rFonts w:hint="eastAsia"/>
        </w:rPr>
        <w:t>114</w:t>
      </w:r>
      <w:r>
        <w:rPr>
          <w:rFonts w:hint="eastAsia"/>
        </w:rPr>
        <w:t>年</w:t>
      </w:r>
      <w:r>
        <w:rPr>
          <w:rFonts w:hint="eastAsia"/>
        </w:rPr>
        <w:t>11</w:t>
      </w:r>
      <w:r>
        <w:rPr>
          <w:rFonts w:hint="eastAsia"/>
        </w:rPr>
        <w:t>月</w:t>
      </w:r>
      <w:r>
        <w:rPr>
          <w:rFonts w:hint="eastAsia"/>
        </w:rPr>
        <w:t>24</w:t>
      </w:r>
      <w:r>
        <w:rPr>
          <w:rFonts w:hint="eastAsia"/>
        </w:rPr>
        <w:t>日</w:t>
      </w:r>
      <w:r>
        <w:rPr>
          <w:rFonts w:hint="eastAsia"/>
        </w:rPr>
        <w:t xml:space="preserve"> </w:t>
      </w:r>
    </w:p>
    <w:p w:rsidR="006A43EB" w:rsidRDefault="006A43EB" w:rsidP="006A43EB">
      <w:pPr>
        <w:pStyle w:val="affffffffffe"/>
      </w:pPr>
      <w:r>
        <w:rPr>
          <w:rFonts w:hint="eastAsia"/>
        </w:rPr>
        <w:t>發文字號：府授衛醫字第</w:t>
      </w:r>
      <w:r>
        <w:rPr>
          <w:rFonts w:hint="eastAsia"/>
        </w:rPr>
        <w:t>11433128681</w:t>
      </w:r>
      <w:r>
        <w:rPr>
          <w:rFonts w:hint="eastAsia"/>
        </w:rPr>
        <w:t>號</w:t>
      </w:r>
    </w:p>
    <w:p w:rsidR="006A43EB" w:rsidRDefault="006A43EB" w:rsidP="006A43EB">
      <w:pPr>
        <w:pStyle w:val="affffffffffe"/>
      </w:pPr>
      <w:r>
        <w:rPr>
          <w:rFonts w:hint="eastAsia"/>
        </w:rPr>
        <w:t>附　　件：</w:t>
      </w:r>
    </w:p>
    <w:p w:rsidR="006A43EB" w:rsidRDefault="006A43EB" w:rsidP="006A43EB">
      <w:pPr>
        <w:pStyle w:val="affffffffffe"/>
      </w:pPr>
      <w:r>
        <w:rPr>
          <w:rFonts w:hint="eastAsia"/>
        </w:rPr>
        <w:t>主　　旨：公告「</w:t>
      </w:r>
      <w:r>
        <w:rPr>
          <w:rFonts w:hint="eastAsia"/>
        </w:rPr>
        <w:t>114</w:t>
      </w:r>
      <w:r>
        <w:rPr>
          <w:rFonts w:hint="eastAsia"/>
        </w:rPr>
        <w:t>年度澎湖縣政府第</w:t>
      </w:r>
      <w:r>
        <w:rPr>
          <w:rFonts w:hint="eastAsia"/>
        </w:rPr>
        <w:t>17</w:t>
      </w:r>
      <w:r>
        <w:rPr>
          <w:rFonts w:hint="eastAsia"/>
        </w:rPr>
        <w:t>屆醫事審議委員會第</w:t>
      </w:r>
      <w:r>
        <w:rPr>
          <w:rFonts w:hint="eastAsia"/>
        </w:rPr>
        <w:t>2</w:t>
      </w:r>
      <w:r>
        <w:rPr>
          <w:rFonts w:hint="eastAsia"/>
        </w:rPr>
        <w:t>次會議」決議事項。</w:t>
      </w:r>
    </w:p>
    <w:p w:rsidR="006A43EB" w:rsidRDefault="006A43EB" w:rsidP="006A43EB">
      <w:pPr>
        <w:pStyle w:val="affffffffffe"/>
      </w:pPr>
      <w:r>
        <w:rPr>
          <w:rFonts w:hint="eastAsia"/>
        </w:rPr>
        <w:t>依　　據：醫療法第</w:t>
      </w:r>
      <w:r>
        <w:rPr>
          <w:rFonts w:hint="eastAsia"/>
        </w:rPr>
        <w:t>99</w:t>
      </w:r>
      <w:r>
        <w:rPr>
          <w:rFonts w:hint="eastAsia"/>
        </w:rPr>
        <w:t>條規定辦理。</w:t>
      </w:r>
    </w:p>
    <w:p w:rsidR="006A43EB" w:rsidRDefault="006A43EB" w:rsidP="006A43EB">
      <w:pPr>
        <w:pStyle w:val="affffffffffe"/>
      </w:pPr>
      <w:r>
        <w:rPr>
          <w:rFonts w:hint="eastAsia"/>
        </w:rPr>
        <w:t>公告事項：</w:t>
      </w:r>
    </w:p>
    <w:p w:rsidR="006A43EB" w:rsidRDefault="006A43EB" w:rsidP="006A43EB">
      <w:pPr>
        <w:pStyle w:val="afffffffffff8"/>
        <w:ind w:left="1688" w:hanging="488"/>
      </w:pPr>
      <w:r>
        <w:rPr>
          <w:rFonts w:hint="eastAsia"/>
        </w:rPr>
        <w:t>一、本府於</w:t>
      </w:r>
      <w:r>
        <w:rPr>
          <w:rFonts w:hint="eastAsia"/>
        </w:rPr>
        <w:t>114</w:t>
      </w:r>
      <w:r>
        <w:rPr>
          <w:rFonts w:hint="eastAsia"/>
        </w:rPr>
        <w:t>年</w:t>
      </w:r>
      <w:r>
        <w:rPr>
          <w:rFonts w:hint="eastAsia"/>
        </w:rPr>
        <w:t>11</w:t>
      </w:r>
      <w:r>
        <w:rPr>
          <w:rFonts w:hint="eastAsia"/>
        </w:rPr>
        <w:t>月</w:t>
      </w:r>
      <w:r>
        <w:rPr>
          <w:rFonts w:hint="eastAsia"/>
        </w:rPr>
        <w:t>5</w:t>
      </w:r>
      <w:r>
        <w:rPr>
          <w:rFonts w:hint="eastAsia"/>
        </w:rPr>
        <w:t>日召開「</w:t>
      </w:r>
      <w:r>
        <w:rPr>
          <w:rFonts w:hint="eastAsia"/>
        </w:rPr>
        <w:t>114</w:t>
      </w:r>
      <w:r>
        <w:rPr>
          <w:rFonts w:hint="eastAsia"/>
        </w:rPr>
        <w:t>年度澎湖縣政府第</w:t>
      </w:r>
      <w:r>
        <w:rPr>
          <w:rFonts w:hint="eastAsia"/>
        </w:rPr>
        <w:t>17</w:t>
      </w:r>
      <w:r>
        <w:rPr>
          <w:rFonts w:hint="eastAsia"/>
        </w:rPr>
        <w:t>屆醫事審議委員會第</w:t>
      </w:r>
      <w:r>
        <w:rPr>
          <w:rFonts w:hint="eastAsia"/>
        </w:rPr>
        <w:t>2</w:t>
      </w:r>
      <w:r>
        <w:rPr>
          <w:rFonts w:hint="eastAsia"/>
        </w:rPr>
        <w:t>次會議」決議修正本縣西醫醫療機構收費標準。</w:t>
      </w:r>
    </w:p>
    <w:p w:rsidR="006A43EB" w:rsidRDefault="006A43EB" w:rsidP="006A43EB">
      <w:pPr>
        <w:pStyle w:val="afffffffffff8"/>
        <w:ind w:left="1688" w:hanging="488"/>
      </w:pPr>
      <w:r>
        <w:rPr>
          <w:rFonts w:hint="eastAsia"/>
        </w:rPr>
        <w:t>二、案內公告事項請至本府衛生局網站下載（澎湖縣政府衛生局／公佈欄／公告資訊）。</w:t>
      </w:r>
    </w:p>
    <w:p w:rsidR="00AD5FF6" w:rsidRDefault="00AD5FF6" w:rsidP="00AD5FF6">
      <w:pPr>
        <w:pStyle w:val="afffffffffff1"/>
        <w:spacing w:before="360"/>
        <w:rPr>
          <w:sz w:val="36"/>
          <w:szCs w:val="36"/>
        </w:rPr>
      </w:pPr>
      <w:r>
        <w:rPr>
          <w:rFonts w:hint="eastAsia"/>
        </w:rPr>
        <w:t xml:space="preserve">縣　長　</w:t>
      </w:r>
      <w:r w:rsidRPr="00D96A12">
        <w:rPr>
          <w:rFonts w:hint="eastAsia"/>
          <w:sz w:val="36"/>
          <w:szCs w:val="36"/>
        </w:rPr>
        <w:t>陳　光　復</w:t>
      </w:r>
    </w:p>
    <w:p w:rsidR="006A43EB" w:rsidRDefault="006A43EB" w:rsidP="006A43EB">
      <w:pPr>
        <w:pStyle w:val="affffffffffe"/>
      </w:pPr>
    </w:p>
    <w:p w:rsidR="006A43EB" w:rsidRDefault="006A43EB" w:rsidP="006A43EB">
      <w:pPr>
        <w:pStyle w:val="afffffffffffb"/>
      </w:pPr>
      <w:r>
        <w:rPr>
          <w:rFonts w:hint="eastAsia"/>
        </w:rPr>
        <w:t>本案依分層負責規定授權主管局長決行</w:t>
      </w:r>
    </w:p>
    <w:p w:rsidR="006A43EB" w:rsidRDefault="006A43EB">
      <w:pPr>
        <w:widowControl/>
        <w:spacing w:line="240" w:lineRule="auto"/>
        <w:jc w:val="left"/>
      </w:pPr>
      <w:r>
        <w:br w:type="page"/>
      </w:r>
    </w:p>
    <w:p w:rsidR="0012138B" w:rsidRDefault="0012138B" w:rsidP="0012138B">
      <w:pPr>
        <w:pStyle w:val="afffffffffff2"/>
        <w:spacing w:before="360" w:after="120"/>
      </w:pPr>
      <w:r>
        <w:rPr>
          <w:rFonts w:hint="eastAsia"/>
        </w:rPr>
        <w:lastRenderedPageBreak/>
        <w:t>澎湖縣西醫醫療機構收費標準表</w:t>
      </w:r>
    </w:p>
    <w:p w:rsidR="0012138B" w:rsidRPr="0012138B" w:rsidRDefault="0012138B" w:rsidP="0012138B">
      <w:pPr>
        <w:spacing w:line="240" w:lineRule="exact"/>
        <w:ind w:leftChars="1800" w:left="4320"/>
        <w:rPr>
          <w:sz w:val="16"/>
          <w:szCs w:val="16"/>
        </w:rPr>
      </w:pPr>
      <w:r w:rsidRPr="0012138B">
        <w:rPr>
          <w:sz w:val="16"/>
          <w:szCs w:val="16"/>
        </w:rPr>
        <w:t>89</w:t>
      </w:r>
      <w:r w:rsidRPr="0012138B">
        <w:rPr>
          <w:rFonts w:hint="eastAsia"/>
          <w:sz w:val="16"/>
          <w:szCs w:val="16"/>
        </w:rPr>
        <w:t>年</w:t>
      </w:r>
      <w:r w:rsidRPr="0012138B">
        <w:rPr>
          <w:sz w:val="16"/>
          <w:szCs w:val="16"/>
        </w:rPr>
        <w:t>12</w:t>
      </w:r>
      <w:r w:rsidRPr="0012138B">
        <w:rPr>
          <w:rFonts w:hint="eastAsia"/>
          <w:sz w:val="16"/>
          <w:szCs w:val="16"/>
        </w:rPr>
        <w:t>月</w:t>
      </w:r>
      <w:r w:rsidRPr="0012138B">
        <w:rPr>
          <w:sz w:val="16"/>
          <w:szCs w:val="16"/>
        </w:rPr>
        <w:t>19</w:t>
      </w:r>
      <w:r w:rsidRPr="0012138B">
        <w:rPr>
          <w:rFonts w:hint="eastAsia"/>
          <w:sz w:val="16"/>
          <w:szCs w:val="16"/>
        </w:rPr>
        <w:t>日澎湖縣政府醫事審議委員會議通過</w:t>
      </w:r>
    </w:p>
    <w:p w:rsidR="0012138B" w:rsidRPr="0012138B" w:rsidRDefault="0012138B" w:rsidP="0012138B">
      <w:pPr>
        <w:spacing w:line="240" w:lineRule="exact"/>
        <w:ind w:leftChars="1800" w:left="4320"/>
        <w:rPr>
          <w:sz w:val="16"/>
          <w:szCs w:val="16"/>
        </w:rPr>
      </w:pPr>
      <w:r w:rsidRPr="0012138B">
        <w:rPr>
          <w:sz w:val="16"/>
          <w:szCs w:val="16"/>
        </w:rPr>
        <w:t>101</w:t>
      </w:r>
      <w:r w:rsidRPr="0012138B">
        <w:rPr>
          <w:rFonts w:hint="eastAsia"/>
          <w:sz w:val="16"/>
          <w:szCs w:val="16"/>
        </w:rPr>
        <w:t>年</w:t>
      </w:r>
      <w:r w:rsidRPr="0012138B">
        <w:rPr>
          <w:sz w:val="16"/>
          <w:szCs w:val="16"/>
        </w:rPr>
        <w:t>1</w:t>
      </w:r>
      <w:r w:rsidRPr="0012138B">
        <w:rPr>
          <w:rFonts w:hint="eastAsia"/>
          <w:sz w:val="16"/>
          <w:szCs w:val="16"/>
        </w:rPr>
        <w:t>月</w:t>
      </w:r>
      <w:r w:rsidRPr="0012138B">
        <w:rPr>
          <w:sz w:val="16"/>
          <w:szCs w:val="16"/>
        </w:rPr>
        <w:t>11</w:t>
      </w:r>
      <w:r w:rsidRPr="0012138B">
        <w:rPr>
          <w:rFonts w:hint="eastAsia"/>
          <w:sz w:val="16"/>
          <w:szCs w:val="16"/>
        </w:rPr>
        <w:t>日澎湖縣政府醫事審議委員會議通過</w:t>
      </w:r>
    </w:p>
    <w:p w:rsidR="0012138B" w:rsidRPr="0012138B" w:rsidRDefault="0012138B" w:rsidP="0012138B">
      <w:pPr>
        <w:spacing w:line="240" w:lineRule="exact"/>
        <w:ind w:leftChars="1800" w:left="4320"/>
        <w:rPr>
          <w:sz w:val="16"/>
          <w:szCs w:val="16"/>
        </w:rPr>
      </w:pPr>
      <w:r w:rsidRPr="0012138B">
        <w:rPr>
          <w:sz w:val="16"/>
          <w:szCs w:val="16"/>
        </w:rPr>
        <w:t>102</w:t>
      </w:r>
      <w:r w:rsidRPr="0012138B">
        <w:rPr>
          <w:rFonts w:hint="eastAsia"/>
          <w:sz w:val="16"/>
          <w:szCs w:val="16"/>
        </w:rPr>
        <w:t>年</w:t>
      </w:r>
      <w:r w:rsidRPr="0012138B">
        <w:rPr>
          <w:sz w:val="16"/>
          <w:szCs w:val="16"/>
        </w:rPr>
        <w:t>7</w:t>
      </w:r>
      <w:r w:rsidRPr="0012138B">
        <w:rPr>
          <w:rFonts w:hint="eastAsia"/>
          <w:sz w:val="16"/>
          <w:szCs w:val="16"/>
        </w:rPr>
        <w:t>月</w:t>
      </w:r>
      <w:r w:rsidRPr="0012138B">
        <w:rPr>
          <w:sz w:val="16"/>
          <w:szCs w:val="16"/>
        </w:rPr>
        <w:t>17</w:t>
      </w:r>
      <w:r w:rsidRPr="0012138B">
        <w:rPr>
          <w:rFonts w:hint="eastAsia"/>
          <w:sz w:val="16"/>
          <w:szCs w:val="16"/>
        </w:rPr>
        <w:t>日澎湖縣政府醫事審議委員會議通過</w:t>
      </w:r>
    </w:p>
    <w:p w:rsidR="0012138B" w:rsidRPr="0012138B" w:rsidRDefault="0012138B" w:rsidP="0012138B">
      <w:pPr>
        <w:spacing w:line="240" w:lineRule="exact"/>
        <w:ind w:leftChars="1800" w:left="4320"/>
        <w:rPr>
          <w:sz w:val="16"/>
          <w:szCs w:val="16"/>
        </w:rPr>
      </w:pPr>
      <w:r w:rsidRPr="0012138B">
        <w:rPr>
          <w:sz w:val="16"/>
          <w:szCs w:val="16"/>
        </w:rPr>
        <w:t>103</w:t>
      </w:r>
      <w:r w:rsidRPr="0012138B">
        <w:rPr>
          <w:rFonts w:hint="eastAsia"/>
          <w:sz w:val="16"/>
          <w:szCs w:val="16"/>
        </w:rPr>
        <w:t>年</w:t>
      </w:r>
      <w:r w:rsidRPr="0012138B">
        <w:rPr>
          <w:sz w:val="16"/>
          <w:szCs w:val="16"/>
        </w:rPr>
        <w:t>11</w:t>
      </w:r>
      <w:r w:rsidRPr="0012138B">
        <w:rPr>
          <w:rFonts w:hint="eastAsia"/>
          <w:sz w:val="16"/>
          <w:szCs w:val="16"/>
        </w:rPr>
        <w:t>月</w:t>
      </w:r>
      <w:r w:rsidRPr="0012138B">
        <w:rPr>
          <w:sz w:val="16"/>
          <w:szCs w:val="16"/>
        </w:rPr>
        <w:t>7</w:t>
      </w:r>
      <w:r w:rsidRPr="0012138B">
        <w:rPr>
          <w:rFonts w:hint="eastAsia"/>
          <w:sz w:val="16"/>
          <w:szCs w:val="16"/>
        </w:rPr>
        <w:t>日澎湖縣政府醫事審議委員會議通過</w:t>
      </w:r>
    </w:p>
    <w:p w:rsidR="0012138B" w:rsidRPr="0012138B" w:rsidRDefault="0012138B" w:rsidP="0012138B">
      <w:pPr>
        <w:spacing w:line="240" w:lineRule="exact"/>
        <w:ind w:leftChars="1800" w:left="4320"/>
        <w:rPr>
          <w:sz w:val="16"/>
          <w:szCs w:val="16"/>
        </w:rPr>
      </w:pPr>
      <w:r w:rsidRPr="0012138B">
        <w:rPr>
          <w:sz w:val="16"/>
          <w:szCs w:val="16"/>
        </w:rPr>
        <w:t>104</w:t>
      </w:r>
      <w:r w:rsidRPr="0012138B">
        <w:rPr>
          <w:rFonts w:hint="eastAsia"/>
          <w:sz w:val="16"/>
          <w:szCs w:val="16"/>
        </w:rPr>
        <w:t>年</w:t>
      </w:r>
      <w:r w:rsidRPr="0012138B">
        <w:rPr>
          <w:sz w:val="16"/>
          <w:szCs w:val="16"/>
        </w:rPr>
        <w:t>9</w:t>
      </w:r>
      <w:r w:rsidRPr="0012138B">
        <w:rPr>
          <w:rFonts w:hint="eastAsia"/>
          <w:sz w:val="16"/>
          <w:szCs w:val="16"/>
        </w:rPr>
        <w:t>月</w:t>
      </w:r>
      <w:r w:rsidRPr="0012138B">
        <w:rPr>
          <w:sz w:val="16"/>
          <w:szCs w:val="16"/>
        </w:rPr>
        <w:t>23</w:t>
      </w:r>
      <w:r w:rsidRPr="0012138B">
        <w:rPr>
          <w:rFonts w:hint="eastAsia"/>
          <w:sz w:val="16"/>
          <w:szCs w:val="16"/>
        </w:rPr>
        <w:t>日澎湖縣政府醫事審議委員會議通過</w:t>
      </w:r>
    </w:p>
    <w:p w:rsidR="0012138B" w:rsidRPr="0012138B" w:rsidRDefault="0012138B" w:rsidP="0012138B">
      <w:pPr>
        <w:spacing w:line="240" w:lineRule="exact"/>
        <w:ind w:leftChars="1800" w:left="4320"/>
        <w:rPr>
          <w:sz w:val="16"/>
          <w:szCs w:val="16"/>
        </w:rPr>
      </w:pPr>
      <w:r w:rsidRPr="0012138B">
        <w:rPr>
          <w:sz w:val="16"/>
          <w:szCs w:val="16"/>
        </w:rPr>
        <w:t>106</w:t>
      </w:r>
      <w:r w:rsidRPr="0012138B">
        <w:rPr>
          <w:rFonts w:hint="eastAsia"/>
          <w:sz w:val="16"/>
          <w:szCs w:val="16"/>
        </w:rPr>
        <w:t>年</w:t>
      </w:r>
      <w:r w:rsidRPr="0012138B">
        <w:rPr>
          <w:sz w:val="16"/>
          <w:szCs w:val="16"/>
        </w:rPr>
        <w:t>5</w:t>
      </w:r>
      <w:r w:rsidRPr="0012138B">
        <w:rPr>
          <w:rFonts w:hint="eastAsia"/>
          <w:sz w:val="16"/>
          <w:szCs w:val="16"/>
        </w:rPr>
        <w:t>月</w:t>
      </w:r>
      <w:r w:rsidRPr="0012138B">
        <w:rPr>
          <w:sz w:val="16"/>
          <w:szCs w:val="16"/>
        </w:rPr>
        <w:t>12</w:t>
      </w:r>
      <w:r w:rsidRPr="0012138B">
        <w:rPr>
          <w:rFonts w:hint="eastAsia"/>
          <w:sz w:val="16"/>
          <w:szCs w:val="16"/>
        </w:rPr>
        <w:t>日澎湖縣政府醫事審議委員會議通過</w:t>
      </w:r>
    </w:p>
    <w:p w:rsidR="0012138B" w:rsidRPr="0012138B" w:rsidRDefault="0012138B" w:rsidP="0012138B">
      <w:pPr>
        <w:spacing w:line="240" w:lineRule="exact"/>
        <w:ind w:leftChars="1800" w:left="4320"/>
        <w:rPr>
          <w:sz w:val="16"/>
          <w:szCs w:val="16"/>
        </w:rPr>
      </w:pPr>
      <w:r w:rsidRPr="0012138B">
        <w:rPr>
          <w:sz w:val="16"/>
          <w:szCs w:val="16"/>
        </w:rPr>
        <w:t>107</w:t>
      </w:r>
      <w:r w:rsidRPr="0012138B">
        <w:rPr>
          <w:rFonts w:hint="eastAsia"/>
          <w:sz w:val="16"/>
          <w:szCs w:val="16"/>
        </w:rPr>
        <w:t>年</w:t>
      </w:r>
      <w:r w:rsidRPr="0012138B">
        <w:rPr>
          <w:sz w:val="16"/>
          <w:szCs w:val="16"/>
        </w:rPr>
        <w:t>4</w:t>
      </w:r>
      <w:r w:rsidRPr="0012138B">
        <w:rPr>
          <w:rFonts w:hint="eastAsia"/>
          <w:sz w:val="16"/>
          <w:szCs w:val="16"/>
        </w:rPr>
        <w:t>月</w:t>
      </w:r>
      <w:r w:rsidRPr="0012138B">
        <w:rPr>
          <w:sz w:val="16"/>
          <w:szCs w:val="16"/>
        </w:rPr>
        <w:t>10</w:t>
      </w:r>
      <w:r w:rsidRPr="0012138B">
        <w:rPr>
          <w:rFonts w:hint="eastAsia"/>
          <w:sz w:val="16"/>
          <w:szCs w:val="16"/>
        </w:rPr>
        <w:t>日澎湖縣政府醫事審議委員會議通過</w:t>
      </w:r>
    </w:p>
    <w:p w:rsidR="0012138B" w:rsidRPr="0012138B" w:rsidRDefault="0012138B" w:rsidP="0012138B">
      <w:pPr>
        <w:spacing w:line="240" w:lineRule="exact"/>
        <w:ind w:leftChars="1800" w:left="4320"/>
        <w:rPr>
          <w:sz w:val="16"/>
          <w:szCs w:val="16"/>
        </w:rPr>
      </w:pPr>
      <w:r w:rsidRPr="0012138B">
        <w:rPr>
          <w:sz w:val="16"/>
          <w:szCs w:val="16"/>
        </w:rPr>
        <w:t>108</w:t>
      </w:r>
      <w:r w:rsidRPr="0012138B">
        <w:rPr>
          <w:rFonts w:hint="eastAsia"/>
          <w:sz w:val="16"/>
          <w:szCs w:val="16"/>
        </w:rPr>
        <w:t>年</w:t>
      </w:r>
      <w:r w:rsidRPr="0012138B">
        <w:rPr>
          <w:sz w:val="16"/>
          <w:szCs w:val="16"/>
        </w:rPr>
        <w:t>2</w:t>
      </w:r>
      <w:r w:rsidRPr="0012138B">
        <w:rPr>
          <w:rFonts w:hint="eastAsia"/>
          <w:sz w:val="16"/>
          <w:szCs w:val="16"/>
        </w:rPr>
        <w:t>月</w:t>
      </w:r>
      <w:r w:rsidRPr="0012138B">
        <w:rPr>
          <w:sz w:val="16"/>
          <w:szCs w:val="16"/>
        </w:rPr>
        <w:t>23</w:t>
      </w:r>
      <w:r w:rsidRPr="0012138B">
        <w:rPr>
          <w:rFonts w:hint="eastAsia"/>
          <w:sz w:val="16"/>
          <w:szCs w:val="16"/>
        </w:rPr>
        <w:t>日澎湖縣政府醫事審議委員會議通過</w:t>
      </w:r>
    </w:p>
    <w:p w:rsidR="0012138B" w:rsidRPr="0012138B" w:rsidRDefault="0012138B" w:rsidP="0012138B">
      <w:pPr>
        <w:spacing w:line="240" w:lineRule="exact"/>
        <w:ind w:leftChars="1800" w:left="4320"/>
        <w:rPr>
          <w:sz w:val="16"/>
          <w:szCs w:val="16"/>
        </w:rPr>
      </w:pPr>
      <w:r w:rsidRPr="0012138B">
        <w:rPr>
          <w:sz w:val="16"/>
          <w:szCs w:val="16"/>
        </w:rPr>
        <w:t>108</w:t>
      </w:r>
      <w:r w:rsidRPr="0012138B">
        <w:rPr>
          <w:rFonts w:hint="eastAsia"/>
          <w:sz w:val="16"/>
          <w:szCs w:val="16"/>
        </w:rPr>
        <w:t>年</w:t>
      </w:r>
      <w:r w:rsidRPr="0012138B">
        <w:rPr>
          <w:sz w:val="16"/>
          <w:szCs w:val="16"/>
        </w:rPr>
        <w:t>10</w:t>
      </w:r>
      <w:r w:rsidRPr="0012138B">
        <w:rPr>
          <w:rFonts w:hint="eastAsia"/>
          <w:sz w:val="16"/>
          <w:szCs w:val="16"/>
        </w:rPr>
        <w:t>月</w:t>
      </w:r>
      <w:r w:rsidRPr="0012138B">
        <w:rPr>
          <w:sz w:val="16"/>
          <w:szCs w:val="16"/>
        </w:rPr>
        <w:t>23</w:t>
      </w:r>
      <w:r w:rsidRPr="0012138B">
        <w:rPr>
          <w:rFonts w:hint="eastAsia"/>
          <w:sz w:val="16"/>
          <w:szCs w:val="16"/>
        </w:rPr>
        <w:t>日澎湖縣政府醫事審議委員會議通過</w:t>
      </w:r>
    </w:p>
    <w:p w:rsidR="0012138B" w:rsidRPr="0012138B" w:rsidRDefault="0012138B" w:rsidP="0012138B">
      <w:pPr>
        <w:spacing w:line="240" w:lineRule="exact"/>
        <w:ind w:leftChars="1800" w:left="4320"/>
        <w:rPr>
          <w:sz w:val="16"/>
          <w:szCs w:val="16"/>
        </w:rPr>
      </w:pPr>
      <w:r w:rsidRPr="0012138B">
        <w:rPr>
          <w:sz w:val="16"/>
          <w:szCs w:val="16"/>
        </w:rPr>
        <w:t>109</w:t>
      </w:r>
      <w:r w:rsidRPr="0012138B">
        <w:rPr>
          <w:rFonts w:hint="eastAsia"/>
          <w:sz w:val="16"/>
          <w:szCs w:val="16"/>
        </w:rPr>
        <w:t>年</w:t>
      </w:r>
      <w:r w:rsidRPr="0012138B">
        <w:rPr>
          <w:sz w:val="16"/>
          <w:szCs w:val="16"/>
        </w:rPr>
        <w:t>8</w:t>
      </w:r>
      <w:r w:rsidRPr="0012138B">
        <w:rPr>
          <w:rFonts w:hint="eastAsia"/>
          <w:sz w:val="16"/>
          <w:szCs w:val="16"/>
        </w:rPr>
        <w:t>月</w:t>
      </w:r>
      <w:r w:rsidRPr="0012138B">
        <w:rPr>
          <w:sz w:val="16"/>
          <w:szCs w:val="16"/>
        </w:rPr>
        <w:t>5</w:t>
      </w:r>
      <w:r w:rsidRPr="0012138B">
        <w:rPr>
          <w:rFonts w:hint="eastAsia"/>
          <w:sz w:val="16"/>
          <w:szCs w:val="16"/>
        </w:rPr>
        <w:t>日澎湖縣政府醫事審議委員會議通過</w:t>
      </w:r>
    </w:p>
    <w:p w:rsidR="0012138B" w:rsidRPr="0012138B" w:rsidRDefault="0012138B" w:rsidP="0012138B">
      <w:pPr>
        <w:spacing w:line="240" w:lineRule="exact"/>
        <w:ind w:leftChars="1800" w:left="4320"/>
        <w:rPr>
          <w:sz w:val="16"/>
          <w:szCs w:val="16"/>
        </w:rPr>
      </w:pPr>
      <w:r w:rsidRPr="0012138B">
        <w:rPr>
          <w:sz w:val="16"/>
          <w:szCs w:val="16"/>
        </w:rPr>
        <w:t>110</w:t>
      </w:r>
      <w:r w:rsidRPr="0012138B">
        <w:rPr>
          <w:rFonts w:hint="eastAsia"/>
          <w:sz w:val="16"/>
          <w:szCs w:val="16"/>
        </w:rPr>
        <w:t>年</w:t>
      </w:r>
      <w:r w:rsidRPr="0012138B">
        <w:rPr>
          <w:sz w:val="16"/>
          <w:szCs w:val="16"/>
        </w:rPr>
        <w:t>1</w:t>
      </w:r>
      <w:r w:rsidRPr="0012138B">
        <w:rPr>
          <w:rFonts w:hint="eastAsia"/>
          <w:sz w:val="16"/>
          <w:szCs w:val="16"/>
        </w:rPr>
        <w:t>月</w:t>
      </w:r>
      <w:r w:rsidRPr="0012138B">
        <w:rPr>
          <w:sz w:val="16"/>
          <w:szCs w:val="16"/>
        </w:rPr>
        <w:t>19</w:t>
      </w:r>
      <w:r w:rsidRPr="0012138B">
        <w:rPr>
          <w:rFonts w:hint="eastAsia"/>
          <w:sz w:val="16"/>
          <w:szCs w:val="16"/>
        </w:rPr>
        <w:t>日澎湖縣政府醫事審議委員會議通過</w:t>
      </w:r>
    </w:p>
    <w:p w:rsidR="0012138B" w:rsidRPr="0012138B" w:rsidRDefault="0012138B" w:rsidP="0012138B">
      <w:pPr>
        <w:spacing w:line="240" w:lineRule="exact"/>
        <w:ind w:leftChars="1800" w:left="4320"/>
        <w:rPr>
          <w:sz w:val="16"/>
          <w:szCs w:val="16"/>
        </w:rPr>
      </w:pPr>
      <w:r w:rsidRPr="0012138B">
        <w:rPr>
          <w:sz w:val="16"/>
          <w:szCs w:val="16"/>
        </w:rPr>
        <w:t>110</w:t>
      </w:r>
      <w:r w:rsidRPr="0012138B">
        <w:rPr>
          <w:rFonts w:hint="eastAsia"/>
          <w:sz w:val="16"/>
          <w:szCs w:val="16"/>
        </w:rPr>
        <w:t>年</w:t>
      </w:r>
      <w:r w:rsidRPr="0012138B">
        <w:rPr>
          <w:sz w:val="16"/>
          <w:szCs w:val="16"/>
        </w:rPr>
        <w:t>5</w:t>
      </w:r>
      <w:r w:rsidRPr="0012138B">
        <w:rPr>
          <w:rFonts w:hint="eastAsia"/>
          <w:sz w:val="16"/>
          <w:szCs w:val="16"/>
        </w:rPr>
        <w:t>月</w:t>
      </w:r>
      <w:r w:rsidRPr="0012138B">
        <w:rPr>
          <w:sz w:val="16"/>
          <w:szCs w:val="16"/>
        </w:rPr>
        <w:t>17</w:t>
      </w:r>
      <w:r w:rsidRPr="0012138B">
        <w:rPr>
          <w:rFonts w:hint="eastAsia"/>
          <w:sz w:val="16"/>
          <w:szCs w:val="16"/>
        </w:rPr>
        <w:t>日澎湖縣政府醫事審議委員會議通過</w:t>
      </w:r>
    </w:p>
    <w:p w:rsidR="0012138B" w:rsidRPr="0012138B" w:rsidRDefault="0012138B" w:rsidP="0012138B">
      <w:pPr>
        <w:spacing w:line="240" w:lineRule="exact"/>
        <w:ind w:leftChars="1800" w:left="4320"/>
        <w:rPr>
          <w:sz w:val="16"/>
          <w:szCs w:val="16"/>
        </w:rPr>
      </w:pPr>
      <w:r w:rsidRPr="0012138B">
        <w:rPr>
          <w:sz w:val="16"/>
          <w:szCs w:val="16"/>
        </w:rPr>
        <w:t>111</w:t>
      </w:r>
      <w:r w:rsidRPr="0012138B">
        <w:rPr>
          <w:rFonts w:hint="eastAsia"/>
          <w:sz w:val="16"/>
          <w:szCs w:val="16"/>
        </w:rPr>
        <w:t>年</w:t>
      </w:r>
      <w:r w:rsidRPr="0012138B">
        <w:rPr>
          <w:sz w:val="16"/>
          <w:szCs w:val="16"/>
        </w:rPr>
        <w:t>8</w:t>
      </w:r>
      <w:r w:rsidRPr="0012138B">
        <w:rPr>
          <w:rFonts w:hint="eastAsia"/>
          <w:sz w:val="16"/>
          <w:szCs w:val="16"/>
        </w:rPr>
        <w:t>月</w:t>
      </w:r>
      <w:r w:rsidRPr="0012138B">
        <w:rPr>
          <w:sz w:val="16"/>
          <w:szCs w:val="16"/>
        </w:rPr>
        <w:t>11</w:t>
      </w:r>
      <w:r w:rsidRPr="0012138B">
        <w:rPr>
          <w:rFonts w:hint="eastAsia"/>
          <w:sz w:val="16"/>
          <w:szCs w:val="16"/>
        </w:rPr>
        <w:t>日澎湖縣政府醫事審議委員會議通過</w:t>
      </w:r>
    </w:p>
    <w:p w:rsidR="0012138B" w:rsidRPr="0012138B" w:rsidRDefault="0012138B" w:rsidP="0012138B">
      <w:pPr>
        <w:spacing w:line="240" w:lineRule="exact"/>
        <w:ind w:leftChars="1800" w:left="4320"/>
        <w:rPr>
          <w:sz w:val="16"/>
          <w:szCs w:val="16"/>
        </w:rPr>
      </w:pPr>
      <w:r w:rsidRPr="0012138B">
        <w:rPr>
          <w:sz w:val="16"/>
          <w:szCs w:val="16"/>
        </w:rPr>
        <w:t>112</w:t>
      </w:r>
      <w:r w:rsidRPr="0012138B">
        <w:rPr>
          <w:rFonts w:hint="eastAsia"/>
          <w:sz w:val="16"/>
          <w:szCs w:val="16"/>
        </w:rPr>
        <w:t>年</w:t>
      </w:r>
      <w:r w:rsidRPr="0012138B">
        <w:rPr>
          <w:sz w:val="16"/>
          <w:szCs w:val="16"/>
        </w:rPr>
        <w:t>1</w:t>
      </w:r>
      <w:r w:rsidRPr="0012138B">
        <w:rPr>
          <w:rFonts w:hint="eastAsia"/>
          <w:sz w:val="16"/>
          <w:szCs w:val="16"/>
        </w:rPr>
        <w:t>月</w:t>
      </w:r>
      <w:r w:rsidRPr="0012138B">
        <w:rPr>
          <w:sz w:val="16"/>
          <w:szCs w:val="16"/>
        </w:rPr>
        <w:t>31</w:t>
      </w:r>
      <w:r w:rsidRPr="0012138B">
        <w:rPr>
          <w:rFonts w:hint="eastAsia"/>
          <w:sz w:val="16"/>
          <w:szCs w:val="16"/>
        </w:rPr>
        <w:t>日澎湖縣政府醫事審議委員會議通過</w:t>
      </w:r>
    </w:p>
    <w:p w:rsidR="0012138B" w:rsidRPr="0012138B" w:rsidRDefault="0012138B" w:rsidP="0012138B">
      <w:pPr>
        <w:spacing w:line="240" w:lineRule="exact"/>
        <w:ind w:leftChars="1800" w:left="4320"/>
        <w:rPr>
          <w:sz w:val="16"/>
          <w:szCs w:val="16"/>
        </w:rPr>
      </w:pPr>
      <w:r w:rsidRPr="0012138B">
        <w:rPr>
          <w:sz w:val="16"/>
          <w:szCs w:val="16"/>
        </w:rPr>
        <w:t>112</w:t>
      </w:r>
      <w:r w:rsidRPr="0012138B">
        <w:rPr>
          <w:rFonts w:hint="eastAsia"/>
          <w:sz w:val="16"/>
          <w:szCs w:val="16"/>
        </w:rPr>
        <w:t>年</w:t>
      </w:r>
      <w:r w:rsidRPr="0012138B">
        <w:rPr>
          <w:sz w:val="16"/>
          <w:szCs w:val="16"/>
        </w:rPr>
        <w:t>11</w:t>
      </w:r>
      <w:r w:rsidRPr="0012138B">
        <w:rPr>
          <w:rFonts w:hint="eastAsia"/>
          <w:sz w:val="16"/>
          <w:szCs w:val="16"/>
        </w:rPr>
        <w:t>月</w:t>
      </w:r>
      <w:r w:rsidRPr="0012138B">
        <w:rPr>
          <w:sz w:val="16"/>
          <w:szCs w:val="16"/>
        </w:rPr>
        <w:t>7</w:t>
      </w:r>
      <w:r w:rsidRPr="0012138B">
        <w:rPr>
          <w:rFonts w:hint="eastAsia"/>
          <w:sz w:val="16"/>
          <w:szCs w:val="16"/>
        </w:rPr>
        <w:t>日澎湖縣政府醫事審議委員會議通過</w:t>
      </w:r>
    </w:p>
    <w:p w:rsidR="0012138B" w:rsidRPr="0012138B" w:rsidRDefault="0012138B" w:rsidP="0012138B">
      <w:pPr>
        <w:spacing w:line="240" w:lineRule="exact"/>
        <w:ind w:leftChars="1800" w:left="4320"/>
        <w:rPr>
          <w:sz w:val="16"/>
          <w:szCs w:val="16"/>
        </w:rPr>
      </w:pPr>
      <w:r w:rsidRPr="0012138B">
        <w:rPr>
          <w:sz w:val="16"/>
          <w:szCs w:val="16"/>
        </w:rPr>
        <w:t>113</w:t>
      </w:r>
      <w:r w:rsidRPr="0012138B">
        <w:rPr>
          <w:rFonts w:hint="eastAsia"/>
          <w:sz w:val="16"/>
          <w:szCs w:val="16"/>
        </w:rPr>
        <w:t>年</w:t>
      </w:r>
      <w:r w:rsidRPr="0012138B">
        <w:rPr>
          <w:sz w:val="16"/>
          <w:szCs w:val="16"/>
        </w:rPr>
        <w:t>4</w:t>
      </w:r>
      <w:r w:rsidRPr="0012138B">
        <w:rPr>
          <w:rFonts w:hint="eastAsia"/>
          <w:sz w:val="16"/>
          <w:szCs w:val="16"/>
        </w:rPr>
        <w:t>月</w:t>
      </w:r>
      <w:r w:rsidRPr="0012138B">
        <w:rPr>
          <w:sz w:val="16"/>
          <w:szCs w:val="16"/>
        </w:rPr>
        <w:t>18</w:t>
      </w:r>
      <w:r w:rsidRPr="0012138B">
        <w:rPr>
          <w:rFonts w:hint="eastAsia"/>
          <w:sz w:val="16"/>
          <w:szCs w:val="16"/>
        </w:rPr>
        <w:t>日澎湖縣政府醫事審議委員會議通過</w:t>
      </w:r>
    </w:p>
    <w:p w:rsidR="0012138B" w:rsidRPr="0012138B" w:rsidRDefault="0012138B" w:rsidP="0012138B">
      <w:pPr>
        <w:spacing w:line="240" w:lineRule="exact"/>
        <w:ind w:leftChars="1800" w:left="4320"/>
        <w:rPr>
          <w:sz w:val="16"/>
          <w:szCs w:val="16"/>
        </w:rPr>
      </w:pPr>
      <w:r w:rsidRPr="0012138B">
        <w:rPr>
          <w:sz w:val="16"/>
          <w:szCs w:val="16"/>
        </w:rPr>
        <w:t>113</w:t>
      </w:r>
      <w:r w:rsidRPr="0012138B">
        <w:rPr>
          <w:rFonts w:hint="eastAsia"/>
          <w:sz w:val="16"/>
          <w:szCs w:val="16"/>
        </w:rPr>
        <w:t>年</w:t>
      </w:r>
      <w:r w:rsidRPr="0012138B">
        <w:rPr>
          <w:sz w:val="16"/>
          <w:szCs w:val="16"/>
        </w:rPr>
        <w:t>12</w:t>
      </w:r>
      <w:r w:rsidRPr="0012138B">
        <w:rPr>
          <w:rFonts w:hint="eastAsia"/>
          <w:sz w:val="16"/>
          <w:szCs w:val="16"/>
        </w:rPr>
        <w:t>月</w:t>
      </w:r>
      <w:r w:rsidRPr="0012138B">
        <w:rPr>
          <w:sz w:val="16"/>
          <w:szCs w:val="16"/>
        </w:rPr>
        <w:t>19</w:t>
      </w:r>
      <w:r w:rsidRPr="0012138B">
        <w:rPr>
          <w:rFonts w:hint="eastAsia"/>
          <w:sz w:val="16"/>
          <w:szCs w:val="16"/>
        </w:rPr>
        <w:t>日澎湖縣政府醫事審議委員會議通過</w:t>
      </w:r>
    </w:p>
    <w:p w:rsidR="0012138B" w:rsidRPr="0012138B" w:rsidRDefault="0012138B" w:rsidP="0012138B">
      <w:pPr>
        <w:spacing w:line="240" w:lineRule="exact"/>
        <w:ind w:leftChars="1800" w:left="4320"/>
        <w:rPr>
          <w:sz w:val="16"/>
          <w:szCs w:val="16"/>
        </w:rPr>
      </w:pPr>
      <w:r w:rsidRPr="0012138B">
        <w:rPr>
          <w:sz w:val="16"/>
          <w:szCs w:val="16"/>
        </w:rPr>
        <w:t>114</w:t>
      </w:r>
      <w:r w:rsidRPr="0012138B">
        <w:rPr>
          <w:rFonts w:hint="eastAsia"/>
          <w:sz w:val="16"/>
          <w:szCs w:val="16"/>
        </w:rPr>
        <w:t>年</w:t>
      </w:r>
      <w:r w:rsidRPr="0012138B">
        <w:rPr>
          <w:sz w:val="16"/>
          <w:szCs w:val="16"/>
        </w:rPr>
        <w:t>5</w:t>
      </w:r>
      <w:r w:rsidRPr="0012138B">
        <w:rPr>
          <w:rFonts w:hint="eastAsia"/>
          <w:sz w:val="16"/>
          <w:szCs w:val="16"/>
        </w:rPr>
        <w:t>月</w:t>
      </w:r>
      <w:r w:rsidRPr="0012138B">
        <w:rPr>
          <w:sz w:val="16"/>
          <w:szCs w:val="16"/>
        </w:rPr>
        <w:t>15</w:t>
      </w:r>
      <w:r w:rsidRPr="0012138B">
        <w:rPr>
          <w:rFonts w:hint="eastAsia"/>
          <w:sz w:val="16"/>
          <w:szCs w:val="16"/>
        </w:rPr>
        <w:t>日澎湖縣政府醫事審議委員會議通過</w:t>
      </w:r>
    </w:p>
    <w:p w:rsidR="0012138B" w:rsidRDefault="0012138B" w:rsidP="0012138B">
      <w:pPr>
        <w:spacing w:line="240" w:lineRule="exact"/>
        <w:ind w:leftChars="1800" w:left="4320"/>
        <w:rPr>
          <w:sz w:val="16"/>
          <w:szCs w:val="16"/>
        </w:rPr>
      </w:pPr>
      <w:r w:rsidRPr="0012138B">
        <w:rPr>
          <w:sz w:val="16"/>
          <w:szCs w:val="16"/>
        </w:rPr>
        <w:t>114</w:t>
      </w:r>
      <w:r w:rsidRPr="0012138B">
        <w:rPr>
          <w:rFonts w:hint="eastAsia"/>
          <w:sz w:val="16"/>
          <w:szCs w:val="16"/>
        </w:rPr>
        <w:t>年</w:t>
      </w:r>
      <w:r w:rsidRPr="0012138B">
        <w:rPr>
          <w:sz w:val="16"/>
          <w:szCs w:val="16"/>
        </w:rPr>
        <w:t>11</w:t>
      </w:r>
      <w:r w:rsidRPr="0012138B">
        <w:rPr>
          <w:rFonts w:hint="eastAsia"/>
          <w:sz w:val="16"/>
          <w:szCs w:val="16"/>
        </w:rPr>
        <w:t>月</w:t>
      </w:r>
      <w:r w:rsidRPr="0012138B">
        <w:rPr>
          <w:sz w:val="16"/>
          <w:szCs w:val="16"/>
        </w:rPr>
        <w:t>5</w:t>
      </w:r>
      <w:r w:rsidRPr="0012138B">
        <w:rPr>
          <w:rFonts w:hint="eastAsia"/>
          <w:sz w:val="16"/>
          <w:szCs w:val="16"/>
        </w:rPr>
        <w:t>日澎湖縣政府醫事審議委員會議通過</w:t>
      </w:r>
    </w:p>
    <w:p w:rsidR="0012138B" w:rsidRPr="0012138B" w:rsidRDefault="0012138B" w:rsidP="0012138B">
      <w:pPr>
        <w:spacing w:line="240" w:lineRule="exact"/>
        <w:ind w:leftChars="1800" w:left="4320"/>
        <w:rPr>
          <w:sz w:val="16"/>
          <w:szCs w:val="16"/>
        </w:rPr>
      </w:pP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907"/>
        <w:gridCol w:w="658"/>
        <w:gridCol w:w="449"/>
        <w:gridCol w:w="101"/>
        <w:gridCol w:w="1458"/>
        <w:gridCol w:w="1985"/>
        <w:gridCol w:w="1843"/>
        <w:gridCol w:w="763"/>
      </w:tblGrid>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項目</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收費標準</w:t>
            </w:r>
          </w:p>
          <w:p w:rsidR="0012138B" w:rsidRPr="0012138B" w:rsidRDefault="0012138B" w:rsidP="0012138B">
            <w:pPr>
              <w:autoSpaceDE w:val="0"/>
              <w:autoSpaceDN w:val="0"/>
              <w:adjustRightInd w:val="0"/>
              <w:jc w:val="center"/>
              <w:rPr>
                <w:color w:val="000000" w:themeColor="text1"/>
              </w:rPr>
            </w:pPr>
            <w:r w:rsidRPr="0012138B">
              <w:rPr>
                <w:color w:val="000000" w:themeColor="text1"/>
              </w:rPr>
              <w:t>(</w:t>
            </w:r>
            <w:r w:rsidRPr="0012138B">
              <w:rPr>
                <w:color w:val="000000" w:themeColor="text1"/>
              </w:rPr>
              <w:t>單位：新臺幣</w:t>
            </w:r>
            <w:r w:rsidRPr="0012138B">
              <w:rPr>
                <w:color w:val="000000" w:themeColor="text1"/>
              </w:rPr>
              <w:t>/</w:t>
            </w:r>
            <w:r w:rsidRPr="0012138B">
              <w:rPr>
                <w:color w:val="000000" w:themeColor="text1"/>
              </w:rPr>
              <w:t>元</w:t>
            </w:r>
            <w:r w:rsidRPr="0012138B">
              <w:rPr>
                <w:color w:val="000000" w:themeColor="text1"/>
              </w:rPr>
              <w:t>)</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核定日期</w:t>
            </w:r>
          </w:p>
        </w:tc>
        <w:tc>
          <w:tcPr>
            <w:tcW w:w="467" w:type="pct"/>
            <w:tcBorders>
              <w:top w:val="single" w:sz="4" w:space="0" w:color="auto"/>
              <w:left w:val="single" w:sz="4" w:space="0" w:color="auto"/>
              <w:bottom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備註</w:t>
            </w:r>
          </w:p>
        </w:tc>
      </w:tr>
      <w:tr w:rsidR="0012138B" w:rsidRPr="0012138B" w:rsidTr="0012138B">
        <w:tc>
          <w:tcPr>
            <w:tcW w:w="5000" w:type="pct"/>
            <w:gridSpan w:val="8"/>
            <w:tcBorders>
              <w:top w:val="single" w:sz="4" w:space="0" w:color="auto"/>
              <w:bottom w:val="single" w:sz="4" w:space="0" w:color="auto"/>
            </w:tcBorders>
            <w:shd w:val="clear" w:color="auto" w:fill="D9D9D9"/>
            <w:vAlign w:val="center"/>
          </w:tcPr>
          <w:p w:rsidR="0012138B" w:rsidRPr="0012138B" w:rsidRDefault="0012138B" w:rsidP="0012138B">
            <w:pPr>
              <w:autoSpaceDE w:val="0"/>
              <w:autoSpaceDN w:val="0"/>
              <w:adjustRightInd w:val="0"/>
              <w:ind w:right="2948"/>
              <w:jc w:val="left"/>
              <w:rPr>
                <w:color w:val="000000" w:themeColor="text1"/>
              </w:rPr>
            </w:pPr>
            <w:r w:rsidRPr="0012138B">
              <w:rPr>
                <w:b/>
                <w:bCs/>
                <w:color w:val="000000" w:themeColor="text1"/>
              </w:rPr>
              <w:t>一、診察費</w:t>
            </w: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門診</w:t>
            </w:r>
            <w:r w:rsidRPr="0012138B">
              <w:rPr>
                <w:rFonts w:hint="eastAsia"/>
                <w:color w:val="000000" w:themeColor="text1"/>
              </w:rPr>
              <w:t>（</w:t>
            </w:r>
            <w:r w:rsidRPr="0012138B">
              <w:rPr>
                <w:color w:val="000000" w:themeColor="text1"/>
              </w:rPr>
              <w:t>一般</w:t>
            </w:r>
            <w:r w:rsidRPr="0012138B">
              <w:rPr>
                <w:rFonts w:hint="eastAsia"/>
                <w:color w:val="000000" w:themeColor="text1"/>
              </w:rPr>
              <w:t>）</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150-400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門診（兒童</w:t>
            </w:r>
            <w:r w:rsidRPr="0012138B">
              <w:rPr>
                <w:color w:val="000000" w:themeColor="text1"/>
              </w:rPr>
              <w:t>6</w:t>
            </w:r>
            <w:r w:rsidRPr="0012138B">
              <w:rPr>
                <w:color w:val="000000" w:themeColor="text1"/>
              </w:rPr>
              <w:t>歲以下）</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180-500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門診（兒童</w:t>
            </w:r>
            <w:r w:rsidRPr="0012138B">
              <w:rPr>
                <w:color w:val="000000" w:themeColor="text1"/>
              </w:rPr>
              <w:t>2</w:t>
            </w:r>
            <w:r w:rsidRPr="0012138B">
              <w:rPr>
                <w:color w:val="000000" w:themeColor="text1"/>
              </w:rPr>
              <w:t>歲以下）</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200-620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高危險早產兒特別門診</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200-600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1233" w:type="pct"/>
            <w:gridSpan w:val="3"/>
            <w:vMerge w:val="restart"/>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營養諮詢自費門診</w:t>
            </w:r>
          </w:p>
          <w:p w:rsidR="0012138B" w:rsidRPr="0012138B" w:rsidRDefault="0012138B" w:rsidP="0012138B">
            <w:pPr>
              <w:autoSpaceDE w:val="0"/>
              <w:autoSpaceDN w:val="0"/>
              <w:adjustRightInd w:val="0"/>
              <w:jc w:val="center"/>
              <w:rPr>
                <w:color w:val="000000" w:themeColor="text1"/>
              </w:rPr>
            </w:pPr>
            <w:r w:rsidRPr="0012138B">
              <w:rPr>
                <w:color w:val="000000" w:themeColor="text1"/>
              </w:rPr>
              <w:t>（不含掛號費）</w:t>
            </w:r>
          </w:p>
        </w:tc>
        <w:tc>
          <w:tcPr>
            <w:tcW w:w="955" w:type="pct"/>
            <w:gridSpan w:val="2"/>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r w:rsidRPr="0012138B">
              <w:rPr>
                <w:color w:val="000000" w:themeColor="text1"/>
              </w:rPr>
              <w:t>一般營養諮詢</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100/</w:t>
            </w:r>
            <w:r w:rsidRPr="0012138B">
              <w:rPr>
                <w:color w:val="000000" w:themeColor="text1"/>
              </w:rPr>
              <w:t>次</w:t>
            </w:r>
          </w:p>
        </w:tc>
        <w:tc>
          <w:tcPr>
            <w:tcW w:w="1129" w:type="pct"/>
            <w:vMerge w:val="restar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114</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5</w:t>
            </w:r>
            <w:r w:rsidRPr="0012138B">
              <w:rPr>
                <w:color w:val="000000" w:themeColor="text1"/>
                <w:sz w:val="20"/>
                <w:szCs w:val="20"/>
              </w:rPr>
              <w:t>日通過</w:t>
            </w:r>
          </w:p>
        </w:tc>
        <w:tc>
          <w:tcPr>
            <w:tcW w:w="467" w:type="pct"/>
            <w:vMerge w:val="restar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1233" w:type="pct"/>
            <w:gridSpan w:val="3"/>
            <w:vMerge/>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p>
        </w:tc>
        <w:tc>
          <w:tcPr>
            <w:tcW w:w="955" w:type="pct"/>
            <w:gridSpan w:val="2"/>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r w:rsidRPr="0012138B">
              <w:rPr>
                <w:color w:val="000000" w:themeColor="text1"/>
              </w:rPr>
              <w:t>其他特殊營養諮詢</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b/>
                <w:bCs/>
                <w:color w:val="000000" w:themeColor="text1"/>
              </w:rPr>
            </w:pPr>
            <w:r w:rsidRPr="0012138B">
              <w:rPr>
                <w:color w:val="000000" w:themeColor="text1"/>
              </w:rPr>
              <w:t>300/</w:t>
            </w:r>
            <w:r w:rsidRPr="0012138B">
              <w:rPr>
                <w:color w:val="000000" w:themeColor="text1"/>
              </w:rPr>
              <w:t>次</w:t>
            </w:r>
          </w:p>
        </w:tc>
        <w:tc>
          <w:tcPr>
            <w:tcW w:w="1129" w:type="pct"/>
            <w:vMerge/>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p>
        </w:tc>
        <w:tc>
          <w:tcPr>
            <w:tcW w:w="467" w:type="pct"/>
            <w:vMerge/>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精神科</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200-500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急診</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b/>
                <w:bCs/>
                <w:color w:val="000000" w:themeColor="text1"/>
              </w:rPr>
            </w:pPr>
            <w:r w:rsidRPr="0012138B">
              <w:rPr>
                <w:color w:val="000000" w:themeColor="text1"/>
              </w:rPr>
              <w:t>300-1,000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出診（交通費及藥材費另計）</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b/>
                <w:bCs/>
                <w:color w:val="000000" w:themeColor="text1"/>
              </w:rPr>
            </w:pPr>
            <w:r w:rsidRPr="0012138B">
              <w:rPr>
                <w:color w:val="000000" w:themeColor="text1"/>
              </w:rPr>
              <w:t>500-1,000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一般病房（每日）</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400-800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加護病房（每日）</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b/>
                <w:bCs/>
                <w:color w:val="000000" w:themeColor="text1"/>
              </w:rPr>
            </w:pPr>
            <w:r w:rsidRPr="0012138B">
              <w:rPr>
                <w:color w:val="000000" w:themeColor="text1"/>
              </w:rPr>
              <w:t>700-1,500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燒傷病房（每日）</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700-1,600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住院會診費</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300" w:left="720"/>
              <w:jc w:val="left"/>
              <w:rPr>
                <w:color w:val="000000" w:themeColor="text1"/>
              </w:rPr>
            </w:pPr>
            <w:r w:rsidRPr="0012138B">
              <w:rPr>
                <w:color w:val="000000" w:themeColor="text1"/>
              </w:rPr>
              <w:lastRenderedPageBreak/>
              <w:t>院內</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200-500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300" w:left="720"/>
              <w:jc w:val="left"/>
              <w:rPr>
                <w:color w:val="000000" w:themeColor="text1"/>
              </w:rPr>
            </w:pPr>
            <w:r w:rsidRPr="0012138B">
              <w:rPr>
                <w:color w:val="000000" w:themeColor="text1"/>
              </w:rPr>
              <w:t>院外（交通費另計）</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500-1,000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處方費</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60-200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5000" w:type="pct"/>
            <w:gridSpan w:val="8"/>
            <w:tcBorders>
              <w:top w:val="single" w:sz="4" w:space="0" w:color="auto"/>
              <w:bottom w:val="single" w:sz="4" w:space="0" w:color="auto"/>
            </w:tcBorders>
            <w:shd w:val="clear" w:color="auto" w:fill="D9D9D9"/>
            <w:vAlign w:val="center"/>
          </w:tcPr>
          <w:p w:rsidR="0012138B" w:rsidRPr="0012138B" w:rsidRDefault="0012138B" w:rsidP="0012138B">
            <w:pPr>
              <w:autoSpaceDE w:val="0"/>
              <w:autoSpaceDN w:val="0"/>
              <w:adjustRightInd w:val="0"/>
              <w:ind w:right="2948"/>
              <w:jc w:val="left"/>
              <w:rPr>
                <w:color w:val="000000" w:themeColor="text1"/>
              </w:rPr>
            </w:pPr>
            <w:r w:rsidRPr="0012138B">
              <w:rPr>
                <w:b/>
                <w:bCs/>
                <w:color w:val="000000" w:themeColor="text1"/>
              </w:rPr>
              <w:t>二、藥材費</w:t>
            </w: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一般用藥（每日）</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50-150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特殊用藥</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b/>
                <w:bCs/>
                <w:color w:val="000000" w:themeColor="text1"/>
              </w:rPr>
            </w:pPr>
            <w:r w:rsidRPr="0012138B">
              <w:rPr>
                <w:color w:val="000000" w:themeColor="text1"/>
              </w:rPr>
              <w:t>按進價加</w:t>
            </w:r>
            <w:r w:rsidRPr="0012138B">
              <w:rPr>
                <w:color w:val="000000" w:themeColor="text1"/>
              </w:rPr>
              <w:t>20%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110</w:t>
            </w:r>
            <w:r w:rsidRPr="0012138B">
              <w:rPr>
                <w:color w:val="000000" w:themeColor="text1"/>
                <w:sz w:val="20"/>
                <w:szCs w:val="20"/>
              </w:rPr>
              <w:t>年</w:t>
            </w:r>
            <w:r w:rsidRPr="0012138B">
              <w:rPr>
                <w:color w:val="000000" w:themeColor="text1"/>
                <w:sz w:val="20"/>
                <w:szCs w:val="20"/>
              </w:rPr>
              <w:t>5</w:t>
            </w:r>
            <w:r w:rsidRPr="0012138B">
              <w:rPr>
                <w:color w:val="000000" w:themeColor="text1"/>
                <w:sz w:val="20"/>
                <w:szCs w:val="20"/>
              </w:rPr>
              <w:t>月</w:t>
            </w:r>
            <w:r w:rsidRPr="0012138B">
              <w:rPr>
                <w:color w:val="000000" w:themeColor="text1"/>
                <w:sz w:val="20"/>
                <w:szCs w:val="20"/>
              </w:rPr>
              <w:t>17</w:t>
            </w:r>
            <w:r w:rsidRPr="0012138B">
              <w:rPr>
                <w:color w:val="000000" w:themeColor="text1"/>
                <w:sz w:val="20"/>
                <w:szCs w:val="20"/>
              </w:rPr>
              <w:t>日修訂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材料費</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按進價加</w:t>
            </w:r>
            <w:r w:rsidRPr="0012138B">
              <w:rPr>
                <w:color w:val="000000" w:themeColor="text1"/>
              </w:rPr>
              <w:t>20%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110</w:t>
            </w:r>
            <w:r w:rsidRPr="0012138B">
              <w:rPr>
                <w:color w:val="000000" w:themeColor="text1"/>
                <w:sz w:val="20"/>
                <w:szCs w:val="20"/>
              </w:rPr>
              <w:t>年</w:t>
            </w:r>
            <w:r w:rsidRPr="0012138B">
              <w:rPr>
                <w:color w:val="000000" w:themeColor="text1"/>
                <w:sz w:val="20"/>
                <w:szCs w:val="20"/>
              </w:rPr>
              <w:t>5</w:t>
            </w:r>
            <w:r w:rsidRPr="0012138B">
              <w:rPr>
                <w:color w:val="000000" w:themeColor="text1"/>
                <w:sz w:val="20"/>
                <w:szCs w:val="20"/>
              </w:rPr>
              <w:t>月</w:t>
            </w:r>
            <w:r w:rsidRPr="0012138B">
              <w:rPr>
                <w:color w:val="000000" w:themeColor="text1"/>
                <w:sz w:val="20"/>
                <w:szCs w:val="20"/>
              </w:rPr>
              <w:t>17</w:t>
            </w:r>
            <w:r w:rsidRPr="0012138B">
              <w:rPr>
                <w:color w:val="000000" w:themeColor="text1"/>
                <w:sz w:val="20"/>
                <w:szCs w:val="20"/>
              </w:rPr>
              <w:t>日修訂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5000" w:type="pct"/>
            <w:gridSpan w:val="8"/>
            <w:tcBorders>
              <w:top w:val="single" w:sz="4" w:space="0" w:color="auto"/>
              <w:bottom w:val="single" w:sz="4" w:space="0" w:color="auto"/>
            </w:tcBorders>
            <w:shd w:val="clear" w:color="auto" w:fill="D9D9D9"/>
            <w:vAlign w:val="center"/>
          </w:tcPr>
          <w:p w:rsidR="0012138B" w:rsidRPr="0012138B" w:rsidRDefault="0012138B" w:rsidP="0012138B">
            <w:pPr>
              <w:autoSpaceDE w:val="0"/>
              <w:autoSpaceDN w:val="0"/>
              <w:adjustRightInd w:val="0"/>
              <w:ind w:right="2948"/>
              <w:jc w:val="left"/>
              <w:rPr>
                <w:color w:val="000000" w:themeColor="text1"/>
              </w:rPr>
            </w:pPr>
            <w:r w:rsidRPr="0012138B">
              <w:rPr>
                <w:b/>
                <w:bCs/>
                <w:color w:val="000000" w:themeColor="text1"/>
              </w:rPr>
              <w:t>三、注射技術費</w:t>
            </w: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皮內、皮下、肌肉注射</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40-80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靜脈注射</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60-120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動脈注射</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b/>
                <w:bCs/>
                <w:color w:val="000000" w:themeColor="text1"/>
              </w:rPr>
            </w:pPr>
            <w:r w:rsidRPr="0012138B">
              <w:rPr>
                <w:color w:val="000000" w:themeColor="text1"/>
              </w:rPr>
              <w:t>200-300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生物學製劑注射</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60-200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點滴注射</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150-250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點滴注射（</w:t>
            </w:r>
            <w:r w:rsidRPr="0012138B">
              <w:rPr>
                <w:color w:val="000000" w:themeColor="text1"/>
              </w:rPr>
              <w:t>2</w:t>
            </w:r>
            <w:r w:rsidRPr="0012138B">
              <w:rPr>
                <w:color w:val="000000" w:themeColor="text1"/>
              </w:rPr>
              <w:t>歲以下）</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b/>
                <w:bCs/>
                <w:color w:val="000000" w:themeColor="text1"/>
              </w:rPr>
            </w:pPr>
            <w:r w:rsidRPr="0012138B">
              <w:rPr>
                <w:color w:val="000000" w:themeColor="text1"/>
              </w:rPr>
              <w:t>250-350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輸血技術費</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800-1,200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換血技術費</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1,200-3,000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5000" w:type="pct"/>
            <w:gridSpan w:val="8"/>
            <w:tcBorders>
              <w:top w:val="single" w:sz="4" w:space="0" w:color="auto"/>
              <w:bottom w:val="single" w:sz="4" w:space="0" w:color="auto"/>
            </w:tcBorders>
            <w:shd w:val="clear" w:color="auto" w:fill="D9D9D9"/>
            <w:vAlign w:val="center"/>
          </w:tcPr>
          <w:p w:rsidR="0012138B" w:rsidRPr="0012138B" w:rsidRDefault="0012138B" w:rsidP="0012138B">
            <w:pPr>
              <w:autoSpaceDE w:val="0"/>
              <w:autoSpaceDN w:val="0"/>
              <w:adjustRightInd w:val="0"/>
              <w:ind w:right="2948"/>
              <w:jc w:val="left"/>
              <w:rPr>
                <w:color w:val="000000" w:themeColor="text1"/>
              </w:rPr>
            </w:pPr>
            <w:r w:rsidRPr="0012138B">
              <w:rPr>
                <w:b/>
                <w:bCs/>
                <w:color w:val="000000" w:themeColor="text1"/>
              </w:rPr>
              <w:t>四、護理費</w:t>
            </w: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門診</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30-60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一般病房（每日）</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250-800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加護病房（每日）</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1,200-3,000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5000" w:type="pct"/>
            <w:gridSpan w:val="8"/>
            <w:tcBorders>
              <w:top w:val="single" w:sz="4" w:space="0" w:color="auto"/>
              <w:bottom w:val="single" w:sz="4" w:space="0" w:color="auto"/>
            </w:tcBorders>
            <w:shd w:val="clear" w:color="auto" w:fill="D9D9D9"/>
            <w:vAlign w:val="center"/>
          </w:tcPr>
          <w:p w:rsidR="0012138B" w:rsidRPr="0012138B" w:rsidRDefault="0012138B" w:rsidP="0012138B">
            <w:pPr>
              <w:autoSpaceDE w:val="0"/>
              <w:autoSpaceDN w:val="0"/>
              <w:adjustRightInd w:val="0"/>
              <w:jc w:val="left"/>
              <w:rPr>
                <w:b/>
                <w:bCs/>
                <w:color w:val="000000" w:themeColor="text1"/>
              </w:rPr>
            </w:pPr>
            <w:r w:rsidRPr="0012138B">
              <w:rPr>
                <w:b/>
                <w:bCs/>
                <w:color w:val="000000" w:themeColor="text1"/>
              </w:rPr>
              <w:t>五、病房費（不包括住院診察費、陪伴費）</w:t>
            </w: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特等單床病房（每日）</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widowControl/>
              <w:autoSpaceDE w:val="0"/>
              <w:autoSpaceDN w:val="0"/>
              <w:adjustRightInd w:val="0"/>
              <w:jc w:val="center"/>
              <w:rPr>
                <w:color w:val="000000" w:themeColor="text1"/>
              </w:rPr>
            </w:pPr>
            <w:r w:rsidRPr="0012138B">
              <w:rPr>
                <w:color w:val="000000" w:themeColor="text1"/>
              </w:rPr>
              <w:t>1,200-4,000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widowControl/>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單床病房（每日）</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widowControl/>
              <w:autoSpaceDE w:val="0"/>
              <w:autoSpaceDN w:val="0"/>
              <w:adjustRightInd w:val="0"/>
              <w:jc w:val="center"/>
              <w:rPr>
                <w:color w:val="000000" w:themeColor="text1"/>
              </w:rPr>
            </w:pPr>
            <w:r w:rsidRPr="0012138B">
              <w:rPr>
                <w:color w:val="000000" w:themeColor="text1"/>
              </w:rPr>
              <w:t>600-2,500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widowControl/>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雙床病房（每日）</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widowControl/>
              <w:autoSpaceDE w:val="0"/>
              <w:autoSpaceDN w:val="0"/>
              <w:adjustRightInd w:val="0"/>
              <w:jc w:val="center"/>
              <w:rPr>
                <w:color w:val="000000" w:themeColor="text1"/>
              </w:rPr>
            </w:pPr>
            <w:r w:rsidRPr="0012138B">
              <w:rPr>
                <w:color w:val="000000" w:themeColor="text1"/>
              </w:rPr>
              <w:t>500-2,000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widowControl/>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總床病房（</w:t>
            </w:r>
            <w:r w:rsidRPr="0012138B">
              <w:rPr>
                <w:color w:val="000000" w:themeColor="text1"/>
              </w:rPr>
              <w:t>3</w:t>
            </w:r>
            <w:r w:rsidRPr="0012138B">
              <w:rPr>
                <w:color w:val="000000" w:themeColor="text1"/>
              </w:rPr>
              <w:t>床以上，每日）</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widowControl/>
              <w:autoSpaceDE w:val="0"/>
              <w:autoSpaceDN w:val="0"/>
              <w:adjustRightInd w:val="0"/>
              <w:jc w:val="center"/>
              <w:rPr>
                <w:color w:val="000000" w:themeColor="text1"/>
              </w:rPr>
            </w:pPr>
            <w:r w:rsidRPr="0012138B">
              <w:rPr>
                <w:color w:val="000000" w:themeColor="text1"/>
              </w:rPr>
              <w:t>400-1,000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widowControl/>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總床病房（</w:t>
            </w:r>
            <w:r w:rsidRPr="0012138B">
              <w:rPr>
                <w:color w:val="000000" w:themeColor="text1"/>
              </w:rPr>
              <w:t>5</w:t>
            </w:r>
            <w:r w:rsidRPr="0012138B">
              <w:rPr>
                <w:color w:val="000000" w:themeColor="text1"/>
              </w:rPr>
              <w:t>床以上，每日）</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widowControl/>
              <w:autoSpaceDE w:val="0"/>
              <w:autoSpaceDN w:val="0"/>
              <w:adjustRightInd w:val="0"/>
              <w:jc w:val="center"/>
              <w:rPr>
                <w:color w:val="000000" w:themeColor="text1"/>
              </w:rPr>
            </w:pPr>
            <w:r w:rsidRPr="0012138B">
              <w:rPr>
                <w:color w:val="000000" w:themeColor="text1"/>
              </w:rPr>
              <w:t>300-500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widowControl/>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隔離病房（每日）</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widowControl/>
              <w:autoSpaceDE w:val="0"/>
              <w:autoSpaceDN w:val="0"/>
              <w:adjustRightInd w:val="0"/>
              <w:jc w:val="center"/>
              <w:rPr>
                <w:color w:val="000000" w:themeColor="text1"/>
              </w:rPr>
            </w:pPr>
            <w:r w:rsidRPr="0012138B">
              <w:rPr>
                <w:color w:val="000000" w:themeColor="text1"/>
              </w:rPr>
              <w:t>病房費加</w:t>
            </w:r>
            <w:r w:rsidRPr="0012138B">
              <w:rPr>
                <w:color w:val="000000" w:themeColor="text1"/>
              </w:rPr>
              <w:t>700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widowControl/>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加護病房</w:t>
            </w:r>
          </w:p>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（每日，儀器使用費另加）</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widowControl/>
              <w:autoSpaceDE w:val="0"/>
              <w:autoSpaceDN w:val="0"/>
              <w:adjustRightInd w:val="0"/>
              <w:jc w:val="center"/>
              <w:rPr>
                <w:color w:val="000000" w:themeColor="text1"/>
              </w:rPr>
            </w:pPr>
            <w:r w:rsidRPr="0012138B">
              <w:rPr>
                <w:color w:val="000000" w:themeColor="text1"/>
              </w:rPr>
              <w:t>1,000-3,000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widowControl/>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嬰兒室保育器</w:t>
            </w:r>
          </w:p>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（每日，氧氣另收）</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b/>
                <w:bCs/>
                <w:color w:val="000000" w:themeColor="text1"/>
              </w:rPr>
            </w:pPr>
            <w:r w:rsidRPr="0012138B">
              <w:rPr>
                <w:color w:val="000000" w:themeColor="text1"/>
              </w:rPr>
              <w:t>200-450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lastRenderedPageBreak/>
              <w:t>嬰兒室</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150-400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嬰兒自費照護費</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600-800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日核定</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燒傷病房</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病房費加</w:t>
            </w:r>
            <w:r w:rsidRPr="0012138B">
              <w:rPr>
                <w:color w:val="000000" w:themeColor="text1"/>
              </w:rPr>
              <w:t>600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燒傷中心</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b/>
                <w:bCs/>
                <w:color w:val="000000" w:themeColor="text1"/>
              </w:rPr>
            </w:pPr>
            <w:r w:rsidRPr="0012138B">
              <w:rPr>
                <w:color w:val="000000" w:themeColor="text1"/>
              </w:rPr>
              <w:t>ICU</w:t>
            </w:r>
            <w:r w:rsidRPr="0012138B">
              <w:rPr>
                <w:color w:val="000000" w:themeColor="text1"/>
              </w:rPr>
              <w:t>加</w:t>
            </w:r>
            <w:r w:rsidRPr="0012138B">
              <w:rPr>
                <w:color w:val="000000" w:themeColor="text1"/>
              </w:rPr>
              <w:t>5</w:t>
            </w:r>
            <w:r w:rsidRPr="0012138B">
              <w:rPr>
                <w:color w:val="000000" w:themeColor="text1"/>
              </w:rPr>
              <w:t>﹪為上限</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門診及急診觀察病床</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1.3</w:t>
            </w:r>
            <w:r w:rsidRPr="0012138B">
              <w:rPr>
                <w:color w:val="000000" w:themeColor="text1"/>
              </w:rPr>
              <w:t>小時以內</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200-400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2.3</w:t>
            </w:r>
            <w:r w:rsidRPr="0012138B">
              <w:rPr>
                <w:color w:val="000000" w:themeColor="text1"/>
              </w:rPr>
              <w:t>小時以上（</w:t>
            </w:r>
            <w:r w:rsidRPr="0012138B">
              <w:rPr>
                <w:color w:val="000000" w:themeColor="text1"/>
              </w:rPr>
              <w:t>24</w:t>
            </w:r>
            <w:r w:rsidRPr="0012138B">
              <w:rPr>
                <w:color w:val="000000" w:themeColor="text1"/>
              </w:rPr>
              <w:t>小時內）</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300-800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5000" w:type="pct"/>
            <w:gridSpan w:val="8"/>
            <w:tcBorders>
              <w:top w:val="single" w:sz="4" w:space="0" w:color="auto"/>
              <w:bottom w:val="single" w:sz="4" w:space="0" w:color="auto"/>
            </w:tcBorders>
            <w:shd w:val="clear" w:color="auto" w:fill="D9D9D9"/>
            <w:vAlign w:val="center"/>
          </w:tcPr>
          <w:p w:rsidR="0012138B" w:rsidRPr="0012138B" w:rsidRDefault="0012138B" w:rsidP="0012138B">
            <w:pPr>
              <w:autoSpaceDE w:val="0"/>
              <w:autoSpaceDN w:val="0"/>
              <w:adjustRightInd w:val="0"/>
              <w:ind w:right="2948"/>
              <w:jc w:val="left"/>
              <w:rPr>
                <w:color w:val="000000" w:themeColor="text1"/>
              </w:rPr>
            </w:pPr>
            <w:r w:rsidRPr="0012138B">
              <w:rPr>
                <w:b/>
                <w:bCs/>
                <w:color w:val="000000" w:themeColor="text1"/>
              </w:rPr>
              <w:t>六、證明書費</w:t>
            </w:r>
            <w:r w:rsidRPr="0012138B">
              <w:rPr>
                <w:b/>
                <w:bCs/>
                <w:color w:val="000000" w:themeColor="text1"/>
              </w:rPr>
              <w:t>/</w:t>
            </w:r>
            <w:r w:rsidRPr="0012138B">
              <w:rPr>
                <w:b/>
                <w:bCs/>
                <w:color w:val="000000" w:themeColor="text1"/>
              </w:rPr>
              <w:t>每份</w:t>
            </w: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就醫證明</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50-80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診斷證明書</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60-150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甲種診斷書鑑定</w:t>
            </w:r>
            <w:r w:rsidRPr="0012138B">
              <w:rPr>
                <w:color w:val="000000" w:themeColor="text1"/>
              </w:rPr>
              <w:t>.</w:t>
            </w:r>
            <w:r w:rsidRPr="0012138B">
              <w:rPr>
                <w:color w:val="000000" w:themeColor="text1"/>
              </w:rPr>
              <w:t>出國診斷書</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500-1,000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742527">
        <w:tc>
          <w:tcPr>
            <w:tcW w:w="555" w:type="pct"/>
            <w:vMerge w:val="restart"/>
            <w:tcBorders>
              <w:top w:val="single" w:sz="4" w:space="0" w:color="auto"/>
              <w:bottom w:val="single" w:sz="4" w:space="0" w:color="auto"/>
              <w:right w:val="single" w:sz="4" w:space="0" w:color="auto"/>
            </w:tcBorders>
            <w:vAlign w:val="center"/>
          </w:tcPr>
          <w:p w:rsidR="00742527" w:rsidRDefault="0012138B" w:rsidP="0012138B">
            <w:pPr>
              <w:autoSpaceDE w:val="0"/>
              <w:autoSpaceDN w:val="0"/>
              <w:adjustRightInd w:val="0"/>
              <w:jc w:val="center"/>
              <w:rPr>
                <w:color w:val="000000" w:themeColor="text1"/>
              </w:rPr>
            </w:pPr>
            <w:r w:rsidRPr="0012138B">
              <w:rPr>
                <w:color w:val="000000" w:themeColor="text1"/>
              </w:rPr>
              <w:t>乙</w:t>
            </w:r>
            <w:r w:rsidR="00742527">
              <w:rPr>
                <w:rFonts w:hint="eastAsia"/>
                <w:color w:val="000000" w:themeColor="text1"/>
              </w:rPr>
              <w:t xml:space="preserve">　</w:t>
            </w:r>
            <w:r w:rsidRPr="0012138B">
              <w:rPr>
                <w:color w:val="000000" w:themeColor="text1"/>
              </w:rPr>
              <w:t>種</w:t>
            </w:r>
          </w:p>
          <w:p w:rsidR="0012138B" w:rsidRPr="0012138B" w:rsidRDefault="0012138B" w:rsidP="0012138B">
            <w:pPr>
              <w:autoSpaceDE w:val="0"/>
              <w:autoSpaceDN w:val="0"/>
              <w:adjustRightInd w:val="0"/>
              <w:jc w:val="center"/>
              <w:rPr>
                <w:color w:val="000000" w:themeColor="text1"/>
              </w:rPr>
            </w:pPr>
            <w:r w:rsidRPr="0012138B">
              <w:rPr>
                <w:color w:val="000000" w:themeColor="text1"/>
              </w:rPr>
              <w:t>診斷書</w:t>
            </w:r>
          </w:p>
        </w:tc>
        <w:tc>
          <w:tcPr>
            <w:tcW w:w="1633" w:type="pct"/>
            <w:gridSpan w:val="4"/>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r w:rsidRPr="0012138B">
              <w:rPr>
                <w:color w:val="000000" w:themeColor="text1"/>
              </w:rPr>
              <w:t>公勞保退休</w:t>
            </w:r>
            <w:r w:rsidRPr="0012138B">
              <w:rPr>
                <w:color w:val="000000" w:themeColor="text1"/>
              </w:rPr>
              <w:t>.</w:t>
            </w:r>
            <w:r w:rsidRPr="0012138B">
              <w:rPr>
                <w:color w:val="000000" w:themeColor="text1"/>
              </w:rPr>
              <w:t>殘廢診斷書</w:t>
            </w:r>
          </w:p>
        </w:tc>
        <w:tc>
          <w:tcPr>
            <w:tcW w:w="1216" w:type="pct"/>
            <w:vMerge w:val="restar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120-500</w:t>
            </w:r>
          </w:p>
        </w:tc>
        <w:tc>
          <w:tcPr>
            <w:tcW w:w="1129" w:type="pct"/>
            <w:vMerge w:val="restar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742527">
        <w:tc>
          <w:tcPr>
            <w:tcW w:w="555" w:type="pct"/>
            <w:vMerge/>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p>
        </w:tc>
        <w:tc>
          <w:tcPr>
            <w:tcW w:w="1633" w:type="pct"/>
            <w:gridSpan w:val="4"/>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r w:rsidRPr="0012138B">
              <w:rPr>
                <w:color w:val="000000" w:themeColor="text1"/>
              </w:rPr>
              <w:t>呈報退休用、保險用</w:t>
            </w:r>
          </w:p>
        </w:tc>
        <w:tc>
          <w:tcPr>
            <w:tcW w:w="1216" w:type="pct"/>
            <w:vMerge/>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p>
        </w:tc>
        <w:tc>
          <w:tcPr>
            <w:tcW w:w="1129" w:type="pct"/>
            <w:vMerge/>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right="2948"/>
              <w:jc w:val="center"/>
              <w:rPr>
                <w:color w:val="000000" w:themeColor="text1"/>
                <w:sz w:val="20"/>
                <w:szCs w:val="20"/>
              </w:rPr>
            </w:pP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742527">
        <w:tc>
          <w:tcPr>
            <w:tcW w:w="555" w:type="pct"/>
            <w:vMerge/>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p>
        </w:tc>
        <w:tc>
          <w:tcPr>
            <w:tcW w:w="1633" w:type="pct"/>
            <w:gridSpan w:val="4"/>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right="-137"/>
              <w:jc w:val="left"/>
              <w:rPr>
                <w:color w:val="000000" w:themeColor="text1"/>
              </w:rPr>
            </w:pPr>
            <w:r w:rsidRPr="0012138B">
              <w:rPr>
                <w:color w:val="000000" w:themeColor="text1"/>
              </w:rPr>
              <w:t>國民年金保險身心障礙年金給付工作能力綜合評量表</w:t>
            </w:r>
          </w:p>
        </w:tc>
        <w:tc>
          <w:tcPr>
            <w:tcW w:w="1216" w:type="pct"/>
            <w:vMerge/>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p>
        </w:tc>
        <w:tc>
          <w:tcPr>
            <w:tcW w:w="1129" w:type="pct"/>
            <w:vMerge/>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right="2948"/>
              <w:jc w:val="center"/>
              <w:rPr>
                <w:color w:val="000000" w:themeColor="text1"/>
                <w:sz w:val="20"/>
                <w:szCs w:val="20"/>
              </w:rPr>
            </w:pP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丙種診斷書、一般診斷書</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b/>
                <w:bCs/>
                <w:color w:val="000000" w:themeColor="text1"/>
              </w:rPr>
            </w:pPr>
            <w:r w:rsidRPr="0012138B">
              <w:rPr>
                <w:color w:val="000000" w:themeColor="text1"/>
              </w:rPr>
              <w:t>60-150</w:t>
            </w:r>
          </w:p>
        </w:tc>
        <w:tc>
          <w:tcPr>
            <w:tcW w:w="1129" w:type="pct"/>
            <w:tcBorders>
              <w:top w:val="single" w:sz="4" w:space="0" w:color="auto"/>
              <w:left w:val="single" w:sz="4" w:space="0" w:color="auto"/>
              <w:bottom w:val="single" w:sz="4" w:space="0" w:color="auto"/>
              <w:right w:val="single" w:sz="4" w:space="0" w:color="auto"/>
            </w:tcBorders>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555" w:type="pct"/>
            <w:vMerge w:val="restart"/>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傷</w:t>
            </w:r>
            <w:r w:rsidR="00742527">
              <w:rPr>
                <w:rFonts w:hint="eastAsia"/>
                <w:color w:val="000000" w:themeColor="text1"/>
              </w:rPr>
              <w:t xml:space="preserve">　</w:t>
            </w:r>
            <w:r w:rsidRPr="0012138B">
              <w:rPr>
                <w:color w:val="000000" w:themeColor="text1"/>
              </w:rPr>
              <w:t>害</w:t>
            </w:r>
          </w:p>
          <w:p w:rsidR="0012138B" w:rsidRPr="0012138B" w:rsidRDefault="0012138B" w:rsidP="0012138B">
            <w:pPr>
              <w:autoSpaceDE w:val="0"/>
              <w:autoSpaceDN w:val="0"/>
              <w:adjustRightInd w:val="0"/>
              <w:jc w:val="center"/>
              <w:rPr>
                <w:color w:val="000000" w:themeColor="text1"/>
              </w:rPr>
            </w:pPr>
            <w:r w:rsidRPr="0012138B">
              <w:rPr>
                <w:color w:val="000000" w:themeColor="text1"/>
              </w:rPr>
              <w:t>診斷書</w:t>
            </w:r>
          </w:p>
        </w:tc>
        <w:tc>
          <w:tcPr>
            <w:tcW w:w="1633" w:type="pct"/>
            <w:gridSpan w:val="4"/>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r w:rsidRPr="0012138B">
              <w:rPr>
                <w:color w:val="000000" w:themeColor="text1"/>
              </w:rPr>
              <w:t>傷害、殘障鑑定證明用</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500-1,000</w:t>
            </w:r>
          </w:p>
        </w:tc>
        <w:tc>
          <w:tcPr>
            <w:tcW w:w="1129" w:type="pct"/>
            <w:vMerge w:val="restar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555" w:type="pct"/>
            <w:vMerge/>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p>
        </w:tc>
        <w:tc>
          <w:tcPr>
            <w:tcW w:w="1633" w:type="pct"/>
            <w:gridSpan w:val="4"/>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r w:rsidRPr="0012138B">
              <w:rPr>
                <w:color w:val="000000" w:themeColor="text1"/>
              </w:rPr>
              <w:t>訴訟用</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500-1,000</w:t>
            </w:r>
          </w:p>
        </w:tc>
        <w:tc>
          <w:tcPr>
            <w:tcW w:w="1129" w:type="pct"/>
            <w:vMerge/>
            <w:tcBorders>
              <w:top w:val="single" w:sz="4" w:space="0" w:color="auto"/>
              <w:left w:val="single" w:sz="4" w:space="0" w:color="auto"/>
              <w:bottom w:val="single" w:sz="4" w:space="0" w:color="auto"/>
              <w:right w:val="single" w:sz="4" w:space="0" w:color="auto"/>
            </w:tcBorders>
          </w:tcPr>
          <w:p w:rsidR="0012138B" w:rsidRPr="0012138B" w:rsidRDefault="0012138B" w:rsidP="0012138B">
            <w:pPr>
              <w:autoSpaceDE w:val="0"/>
              <w:autoSpaceDN w:val="0"/>
              <w:adjustRightInd w:val="0"/>
              <w:ind w:right="2948"/>
              <w:jc w:val="center"/>
              <w:rPr>
                <w:color w:val="000000" w:themeColor="text1"/>
                <w:sz w:val="20"/>
                <w:szCs w:val="20"/>
              </w:rPr>
            </w:pP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精神鑑定報告書</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500-1,000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出生證明書</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b/>
                <w:bCs/>
                <w:color w:val="000000" w:themeColor="text1"/>
              </w:rPr>
            </w:pPr>
            <w:r w:rsidRPr="0012138B">
              <w:rPr>
                <w:color w:val="000000" w:themeColor="text1"/>
              </w:rPr>
              <w:t>20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死亡證明書</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20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5000" w:type="pct"/>
            <w:gridSpan w:val="8"/>
            <w:tcBorders>
              <w:top w:val="single" w:sz="4" w:space="0" w:color="auto"/>
              <w:bottom w:val="single" w:sz="4" w:space="0" w:color="auto"/>
            </w:tcBorders>
            <w:shd w:val="clear" w:color="auto" w:fill="D9D9D9"/>
            <w:vAlign w:val="center"/>
          </w:tcPr>
          <w:p w:rsidR="0012138B" w:rsidRPr="0012138B" w:rsidRDefault="0012138B" w:rsidP="0012138B">
            <w:pPr>
              <w:autoSpaceDE w:val="0"/>
              <w:autoSpaceDN w:val="0"/>
              <w:adjustRightInd w:val="0"/>
              <w:ind w:right="2948"/>
              <w:jc w:val="left"/>
              <w:rPr>
                <w:color w:val="000000" w:themeColor="text1"/>
              </w:rPr>
            </w:pPr>
            <w:r w:rsidRPr="0012138B">
              <w:rPr>
                <w:b/>
                <w:bCs/>
                <w:color w:val="000000" w:themeColor="text1"/>
              </w:rPr>
              <w:t>七、膳食費</w:t>
            </w:r>
            <w:r w:rsidRPr="0012138B">
              <w:rPr>
                <w:b/>
                <w:bCs/>
                <w:color w:val="000000" w:themeColor="text1"/>
              </w:rPr>
              <w:t>/</w:t>
            </w:r>
            <w:r w:rsidRPr="0012138B">
              <w:rPr>
                <w:b/>
                <w:bCs/>
                <w:color w:val="000000" w:themeColor="text1"/>
              </w:rPr>
              <w:t>日</w:t>
            </w: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一般</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100-400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治療（須聘有專職營養師）</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b/>
                <w:bCs/>
                <w:color w:val="000000" w:themeColor="text1"/>
              </w:rPr>
            </w:pPr>
            <w:r w:rsidRPr="0012138B">
              <w:rPr>
                <w:color w:val="000000" w:themeColor="text1"/>
              </w:rPr>
              <w:t>120-450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5000" w:type="pct"/>
            <w:gridSpan w:val="8"/>
            <w:tcBorders>
              <w:top w:val="single" w:sz="4" w:space="0" w:color="auto"/>
              <w:bottom w:val="single" w:sz="4" w:space="0" w:color="auto"/>
            </w:tcBorders>
            <w:shd w:val="clear" w:color="auto" w:fill="D9D9D9"/>
            <w:vAlign w:val="center"/>
          </w:tcPr>
          <w:p w:rsidR="0012138B" w:rsidRPr="0012138B" w:rsidRDefault="0012138B" w:rsidP="0012138B">
            <w:pPr>
              <w:autoSpaceDE w:val="0"/>
              <w:autoSpaceDN w:val="0"/>
              <w:adjustRightInd w:val="0"/>
              <w:ind w:right="2948"/>
              <w:jc w:val="left"/>
              <w:rPr>
                <w:color w:val="000000" w:themeColor="text1"/>
              </w:rPr>
            </w:pPr>
            <w:r w:rsidRPr="0012138B">
              <w:rPr>
                <w:b/>
                <w:bCs/>
                <w:color w:val="000000" w:themeColor="text1"/>
              </w:rPr>
              <w:t>八、精神鑑定費用</w:t>
            </w: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742527" w:rsidRDefault="0012138B" w:rsidP="0012138B">
            <w:pPr>
              <w:autoSpaceDE w:val="0"/>
              <w:autoSpaceDN w:val="0"/>
              <w:adjustRightInd w:val="0"/>
              <w:ind w:leftChars="200" w:left="480"/>
              <w:jc w:val="left"/>
              <w:rPr>
                <w:color w:val="000000" w:themeColor="text1"/>
              </w:rPr>
            </w:pPr>
            <w:r w:rsidRPr="0012138B">
              <w:rPr>
                <w:color w:val="000000" w:themeColor="text1"/>
              </w:rPr>
              <w:t>精神鑑定費用</w:t>
            </w:r>
          </w:p>
          <w:p w:rsidR="0012138B" w:rsidRPr="0012138B" w:rsidRDefault="00742527" w:rsidP="00742527">
            <w:pPr>
              <w:autoSpaceDE w:val="0"/>
              <w:autoSpaceDN w:val="0"/>
              <w:adjustRightInd w:val="0"/>
              <w:ind w:leftChars="200" w:left="480"/>
              <w:jc w:val="left"/>
              <w:rPr>
                <w:color w:val="000000" w:themeColor="text1"/>
              </w:rPr>
            </w:pPr>
            <w:r>
              <w:rPr>
                <w:rFonts w:hint="eastAsia"/>
                <w:color w:val="000000" w:themeColor="text1"/>
              </w:rPr>
              <w:t>（</w:t>
            </w:r>
            <w:r w:rsidR="0012138B" w:rsidRPr="0012138B">
              <w:rPr>
                <w:color w:val="000000" w:themeColor="text1"/>
              </w:rPr>
              <w:t>含報告書一份</w:t>
            </w:r>
            <w:r>
              <w:rPr>
                <w:rFonts w:hint="eastAsia"/>
                <w:color w:val="000000" w:themeColor="text1"/>
              </w:rPr>
              <w:t>）</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上限</w:t>
            </w:r>
            <w:r w:rsidRPr="0012138B">
              <w:rPr>
                <w:color w:val="000000" w:themeColor="text1"/>
              </w:rPr>
              <w:t>22,000</w:t>
            </w:r>
            <w:r w:rsidRPr="0012138B">
              <w:rPr>
                <w:color w:val="000000" w:themeColor="text1"/>
              </w:rPr>
              <w:t>元</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114</w:t>
            </w:r>
            <w:r w:rsidRPr="0012138B">
              <w:rPr>
                <w:color w:val="000000" w:themeColor="text1"/>
                <w:sz w:val="20"/>
                <w:szCs w:val="20"/>
              </w:rPr>
              <w:t>年</w:t>
            </w:r>
            <w:r w:rsidRPr="0012138B">
              <w:rPr>
                <w:color w:val="000000" w:themeColor="text1"/>
                <w:sz w:val="20"/>
                <w:szCs w:val="20"/>
              </w:rPr>
              <w:t>5</w:t>
            </w:r>
            <w:r w:rsidRPr="0012138B">
              <w:rPr>
                <w:color w:val="000000" w:themeColor="text1"/>
                <w:sz w:val="20"/>
                <w:szCs w:val="20"/>
              </w:rPr>
              <w:t>月</w:t>
            </w:r>
            <w:r w:rsidRPr="0012138B">
              <w:rPr>
                <w:color w:val="000000" w:themeColor="text1"/>
                <w:sz w:val="20"/>
                <w:szCs w:val="20"/>
              </w:rPr>
              <w:t>15</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性侵加害人鑑定</w:t>
            </w:r>
          </w:p>
          <w:p w:rsidR="0012138B" w:rsidRPr="0012138B" w:rsidRDefault="00742527" w:rsidP="00742527">
            <w:pPr>
              <w:autoSpaceDE w:val="0"/>
              <w:autoSpaceDN w:val="0"/>
              <w:adjustRightInd w:val="0"/>
              <w:ind w:leftChars="200" w:left="480"/>
              <w:jc w:val="left"/>
              <w:rPr>
                <w:color w:val="000000" w:themeColor="text1"/>
              </w:rPr>
            </w:pPr>
            <w:r>
              <w:rPr>
                <w:rFonts w:hint="eastAsia"/>
                <w:color w:val="000000" w:themeColor="text1"/>
              </w:rPr>
              <w:t>（</w:t>
            </w:r>
            <w:r w:rsidR="0012138B" w:rsidRPr="0012138B">
              <w:rPr>
                <w:color w:val="000000" w:themeColor="text1"/>
              </w:rPr>
              <w:t>含報告書一份</w:t>
            </w:r>
            <w:r>
              <w:rPr>
                <w:rFonts w:hint="eastAsia"/>
                <w:color w:val="000000" w:themeColor="text1"/>
              </w:rPr>
              <w:t>）</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15,000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5000" w:type="pct"/>
            <w:gridSpan w:val="8"/>
            <w:tcBorders>
              <w:top w:val="single" w:sz="4" w:space="0" w:color="auto"/>
              <w:bottom w:val="single" w:sz="4" w:space="0" w:color="auto"/>
            </w:tcBorders>
            <w:shd w:val="clear" w:color="auto" w:fill="D9D9D9"/>
            <w:vAlign w:val="center"/>
          </w:tcPr>
          <w:p w:rsidR="0012138B" w:rsidRPr="0012138B" w:rsidRDefault="0012138B" w:rsidP="0012138B">
            <w:pPr>
              <w:autoSpaceDE w:val="0"/>
              <w:autoSpaceDN w:val="0"/>
              <w:adjustRightInd w:val="0"/>
              <w:ind w:right="2948"/>
              <w:jc w:val="left"/>
              <w:rPr>
                <w:color w:val="000000" w:themeColor="text1"/>
              </w:rPr>
            </w:pPr>
            <w:r w:rsidRPr="0012138B">
              <w:rPr>
                <w:b/>
                <w:bCs/>
                <w:color w:val="000000" w:themeColor="text1"/>
              </w:rPr>
              <w:t>九、病歷摘要證明</w:t>
            </w: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lastRenderedPageBreak/>
              <w:t>一般用</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200-500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社會保險用</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b/>
                <w:bCs/>
                <w:color w:val="000000" w:themeColor="text1"/>
              </w:rPr>
            </w:pPr>
            <w:r w:rsidRPr="0012138B">
              <w:rPr>
                <w:color w:val="000000" w:themeColor="text1"/>
              </w:rPr>
              <w:t>500-1,200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商業保險用</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2,000-6,000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5000" w:type="pct"/>
            <w:gridSpan w:val="8"/>
            <w:tcBorders>
              <w:top w:val="single" w:sz="4" w:space="0" w:color="auto"/>
              <w:bottom w:val="single" w:sz="4" w:space="0" w:color="auto"/>
            </w:tcBorders>
            <w:shd w:val="clear" w:color="auto" w:fill="D9D9D9"/>
            <w:vAlign w:val="center"/>
          </w:tcPr>
          <w:p w:rsidR="0012138B" w:rsidRPr="0012138B" w:rsidRDefault="0012138B" w:rsidP="0012138B">
            <w:pPr>
              <w:autoSpaceDE w:val="0"/>
              <w:autoSpaceDN w:val="0"/>
              <w:adjustRightInd w:val="0"/>
              <w:ind w:right="2948"/>
              <w:jc w:val="left"/>
              <w:rPr>
                <w:color w:val="000000" w:themeColor="text1"/>
              </w:rPr>
            </w:pPr>
            <w:r w:rsidRPr="0012138B">
              <w:rPr>
                <w:b/>
                <w:bCs/>
                <w:color w:val="000000" w:themeColor="text1"/>
              </w:rPr>
              <w:t>十、病歷複製本費</w:t>
            </w: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病歷資料及檢驗報告影本</w:t>
            </w:r>
          </w:p>
          <w:p w:rsidR="0012138B" w:rsidRPr="0012138B" w:rsidRDefault="00742527" w:rsidP="00742527">
            <w:pPr>
              <w:autoSpaceDE w:val="0"/>
              <w:autoSpaceDN w:val="0"/>
              <w:adjustRightInd w:val="0"/>
              <w:ind w:leftChars="200" w:left="480"/>
              <w:jc w:val="left"/>
              <w:rPr>
                <w:color w:val="000000" w:themeColor="text1"/>
              </w:rPr>
            </w:pPr>
            <w:r>
              <w:rPr>
                <w:rFonts w:hint="eastAsia"/>
                <w:color w:val="000000" w:themeColor="text1"/>
              </w:rPr>
              <w:t>（</w:t>
            </w:r>
            <w:r w:rsidR="0012138B" w:rsidRPr="0012138B">
              <w:rPr>
                <w:color w:val="000000" w:themeColor="text1"/>
              </w:rPr>
              <w:t>每頁</w:t>
            </w:r>
            <w:r>
              <w:rPr>
                <w:rFonts w:hint="eastAsia"/>
                <w:color w:val="000000" w:themeColor="text1"/>
              </w:rPr>
              <w:t>）</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742527" w:rsidRDefault="0012138B" w:rsidP="0012138B">
            <w:pPr>
              <w:autoSpaceDE w:val="0"/>
              <w:autoSpaceDN w:val="0"/>
              <w:adjustRightInd w:val="0"/>
              <w:jc w:val="center"/>
              <w:rPr>
                <w:color w:val="000000" w:themeColor="text1"/>
                <w:sz w:val="20"/>
                <w:szCs w:val="20"/>
              </w:rPr>
            </w:pPr>
            <w:r w:rsidRPr="00742527">
              <w:rPr>
                <w:color w:val="000000" w:themeColor="text1"/>
                <w:sz w:val="20"/>
                <w:szCs w:val="20"/>
              </w:rPr>
              <w:t>10</w:t>
            </w:r>
            <w:r w:rsidRPr="00742527">
              <w:rPr>
                <w:color w:val="000000" w:themeColor="text1"/>
                <w:sz w:val="20"/>
                <w:szCs w:val="20"/>
              </w:rPr>
              <w:t>張以內每份</w:t>
            </w:r>
            <w:r w:rsidRPr="00742527">
              <w:rPr>
                <w:color w:val="000000" w:themeColor="text1"/>
                <w:sz w:val="20"/>
                <w:szCs w:val="20"/>
              </w:rPr>
              <w:t>200</w:t>
            </w:r>
            <w:r w:rsidRPr="00742527">
              <w:rPr>
                <w:color w:val="000000" w:themeColor="text1"/>
                <w:sz w:val="20"/>
                <w:szCs w:val="20"/>
              </w:rPr>
              <w:t>元</w:t>
            </w:r>
          </w:p>
          <w:p w:rsidR="0012138B" w:rsidRPr="00742527" w:rsidRDefault="0012138B" w:rsidP="0012138B">
            <w:pPr>
              <w:autoSpaceDE w:val="0"/>
              <w:autoSpaceDN w:val="0"/>
              <w:adjustRightInd w:val="0"/>
              <w:jc w:val="center"/>
              <w:rPr>
                <w:color w:val="000000" w:themeColor="text1"/>
                <w:sz w:val="20"/>
                <w:szCs w:val="20"/>
              </w:rPr>
            </w:pPr>
            <w:r w:rsidRPr="00742527">
              <w:rPr>
                <w:color w:val="000000" w:themeColor="text1"/>
                <w:sz w:val="20"/>
                <w:szCs w:val="20"/>
              </w:rPr>
              <w:t>第</w:t>
            </w:r>
            <w:r w:rsidRPr="00742527">
              <w:rPr>
                <w:color w:val="000000" w:themeColor="text1"/>
                <w:sz w:val="20"/>
                <w:szCs w:val="20"/>
              </w:rPr>
              <w:t>11</w:t>
            </w:r>
            <w:r w:rsidRPr="00742527">
              <w:rPr>
                <w:color w:val="000000" w:themeColor="text1"/>
                <w:sz w:val="20"/>
                <w:szCs w:val="20"/>
              </w:rPr>
              <w:t>張起每張加收</w:t>
            </w:r>
            <w:r w:rsidRPr="00742527">
              <w:rPr>
                <w:color w:val="000000" w:themeColor="text1"/>
                <w:sz w:val="20"/>
                <w:szCs w:val="20"/>
              </w:rPr>
              <w:t>5</w:t>
            </w:r>
            <w:r w:rsidRPr="00742527">
              <w:rPr>
                <w:color w:val="000000" w:themeColor="text1"/>
                <w:sz w:val="20"/>
                <w:szCs w:val="20"/>
              </w:rPr>
              <w:t>元</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110</w:t>
            </w:r>
            <w:r w:rsidRPr="0012138B">
              <w:rPr>
                <w:color w:val="000000" w:themeColor="text1"/>
                <w:sz w:val="20"/>
                <w:szCs w:val="20"/>
              </w:rPr>
              <w:t>年</w:t>
            </w:r>
            <w:r w:rsidRPr="0012138B">
              <w:rPr>
                <w:color w:val="000000" w:themeColor="text1"/>
                <w:sz w:val="20"/>
                <w:szCs w:val="20"/>
              </w:rPr>
              <w:t>5</w:t>
            </w:r>
            <w:r w:rsidRPr="0012138B">
              <w:rPr>
                <w:color w:val="000000" w:themeColor="text1"/>
                <w:sz w:val="20"/>
                <w:szCs w:val="20"/>
              </w:rPr>
              <w:t>月</w:t>
            </w:r>
            <w:r w:rsidRPr="0012138B">
              <w:rPr>
                <w:color w:val="000000" w:themeColor="text1"/>
                <w:sz w:val="20"/>
                <w:szCs w:val="20"/>
              </w:rPr>
              <w:t>17</w:t>
            </w:r>
            <w:r w:rsidRPr="0012138B">
              <w:rPr>
                <w:color w:val="000000" w:themeColor="text1"/>
                <w:sz w:val="20"/>
                <w:szCs w:val="20"/>
              </w:rPr>
              <w:t>日修訂</w:t>
            </w:r>
          </w:p>
        </w:tc>
        <w:tc>
          <w:tcPr>
            <w:tcW w:w="467" w:type="pct"/>
            <w:tcBorders>
              <w:top w:val="single" w:sz="4" w:space="0" w:color="auto"/>
              <w:left w:val="single" w:sz="4" w:space="0" w:color="auto"/>
              <w:bottom w:val="single" w:sz="4" w:space="0" w:color="auto"/>
            </w:tcBorders>
            <w:vAlign w:val="center"/>
          </w:tcPr>
          <w:p w:rsidR="0012138B" w:rsidRPr="00742527" w:rsidRDefault="0012138B" w:rsidP="0012138B">
            <w:pPr>
              <w:autoSpaceDE w:val="0"/>
              <w:autoSpaceDN w:val="0"/>
              <w:adjustRightInd w:val="0"/>
              <w:rPr>
                <w:color w:val="000000" w:themeColor="text1"/>
                <w:sz w:val="20"/>
                <w:szCs w:val="20"/>
              </w:rPr>
            </w:pPr>
            <w:r w:rsidRPr="00742527">
              <w:rPr>
                <w:color w:val="000000" w:themeColor="text1"/>
                <w:sz w:val="20"/>
                <w:szCs w:val="20"/>
              </w:rPr>
              <w:t>附註</w:t>
            </w:r>
            <w:r w:rsidRPr="00742527">
              <w:rPr>
                <w:color w:val="000000" w:themeColor="text1"/>
                <w:sz w:val="20"/>
                <w:szCs w:val="20"/>
              </w:rPr>
              <w:t>11</w:t>
            </w: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光碟複製費</w:t>
            </w:r>
            <w:r w:rsidR="00742527">
              <w:rPr>
                <w:rFonts w:hint="eastAsia"/>
                <w:color w:val="000000" w:themeColor="text1"/>
              </w:rPr>
              <w:t>（</w:t>
            </w:r>
            <w:r w:rsidRPr="0012138B">
              <w:rPr>
                <w:color w:val="000000" w:themeColor="text1"/>
              </w:rPr>
              <w:t>每片</w:t>
            </w:r>
            <w:r w:rsidR="00742527">
              <w:rPr>
                <w:rFonts w:hint="eastAsia"/>
                <w:color w:val="000000" w:themeColor="text1"/>
              </w:rPr>
              <w:t>）</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200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5000" w:type="pct"/>
            <w:gridSpan w:val="8"/>
            <w:tcBorders>
              <w:top w:val="single" w:sz="4" w:space="0" w:color="auto"/>
              <w:bottom w:val="single" w:sz="4" w:space="0" w:color="auto"/>
            </w:tcBorders>
            <w:shd w:val="clear" w:color="auto" w:fill="D9D9D9"/>
            <w:vAlign w:val="center"/>
          </w:tcPr>
          <w:p w:rsidR="0012138B" w:rsidRPr="0012138B" w:rsidRDefault="0012138B" w:rsidP="0012138B">
            <w:pPr>
              <w:autoSpaceDE w:val="0"/>
              <w:autoSpaceDN w:val="0"/>
              <w:adjustRightInd w:val="0"/>
              <w:ind w:right="2948"/>
              <w:rPr>
                <w:color w:val="000000" w:themeColor="text1"/>
              </w:rPr>
            </w:pPr>
            <w:r w:rsidRPr="0012138B">
              <w:rPr>
                <w:b/>
                <w:bCs/>
                <w:color w:val="000000" w:themeColor="text1"/>
              </w:rPr>
              <w:t>十一</w:t>
            </w:r>
            <w:r w:rsidRPr="0012138B">
              <w:rPr>
                <w:color w:val="000000" w:themeColor="text1"/>
              </w:rPr>
              <w:t>、</w:t>
            </w:r>
            <w:r w:rsidRPr="0012138B">
              <w:rPr>
                <w:b/>
                <w:bCs/>
                <w:color w:val="000000" w:themeColor="text1"/>
              </w:rPr>
              <w:t>手術處置費</w:t>
            </w: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下鼻甲無線射頻手術</w:t>
            </w:r>
          </w:p>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軟顎無線射頻手術</w:t>
            </w:r>
          </w:p>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舌根無線射頻手術</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10,000/</w:t>
            </w:r>
            <w:r w:rsidRPr="0012138B">
              <w:rPr>
                <w:color w:val="000000" w:themeColor="text1"/>
              </w:rPr>
              <w:t>件</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vAlign w:val="center"/>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經內視鏡腰椎椎間盤切除術</w:t>
            </w:r>
          </w:p>
          <w:p w:rsidR="0012138B" w:rsidRPr="0012138B" w:rsidRDefault="00742527" w:rsidP="00742527">
            <w:pPr>
              <w:autoSpaceDE w:val="0"/>
              <w:autoSpaceDN w:val="0"/>
              <w:adjustRightInd w:val="0"/>
              <w:ind w:leftChars="200" w:left="480"/>
              <w:jc w:val="left"/>
              <w:rPr>
                <w:color w:val="000000" w:themeColor="text1"/>
              </w:rPr>
            </w:pPr>
            <w:r>
              <w:rPr>
                <w:rFonts w:hint="eastAsia"/>
                <w:color w:val="000000" w:themeColor="text1"/>
              </w:rPr>
              <w:t>（</w:t>
            </w:r>
            <w:r w:rsidR="0012138B" w:rsidRPr="0012138B">
              <w:rPr>
                <w:color w:val="000000" w:themeColor="text1"/>
              </w:rPr>
              <w:t>PELD</w:t>
            </w:r>
            <w:r>
              <w:rPr>
                <w:rFonts w:hint="eastAsia"/>
                <w:color w:val="000000" w:themeColor="text1"/>
              </w:rPr>
              <w:t>）</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20,000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sz w:val="20"/>
                <w:szCs w:val="20"/>
              </w:rPr>
            </w:pPr>
            <w:r w:rsidRPr="0012138B">
              <w:rPr>
                <w:color w:val="000000" w:themeColor="text1"/>
                <w:sz w:val="20"/>
                <w:szCs w:val="20"/>
              </w:rPr>
              <w:t>109</w:t>
            </w:r>
            <w:r w:rsidRPr="0012138B">
              <w:rPr>
                <w:color w:val="000000" w:themeColor="text1"/>
                <w:sz w:val="20"/>
                <w:szCs w:val="20"/>
              </w:rPr>
              <w:t>年</w:t>
            </w:r>
            <w:r w:rsidRPr="0012138B">
              <w:rPr>
                <w:color w:val="000000" w:themeColor="text1"/>
                <w:sz w:val="20"/>
                <w:szCs w:val="20"/>
              </w:rPr>
              <w:t>8</w:t>
            </w:r>
            <w:r w:rsidRPr="0012138B">
              <w:rPr>
                <w:color w:val="000000" w:themeColor="text1"/>
                <w:sz w:val="20"/>
                <w:szCs w:val="20"/>
              </w:rPr>
              <w:t>月</w:t>
            </w:r>
            <w:r w:rsidRPr="0012138B">
              <w:rPr>
                <w:color w:val="000000" w:themeColor="text1"/>
                <w:sz w:val="20"/>
                <w:szCs w:val="20"/>
              </w:rPr>
              <w:t>5</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vAlign w:val="center"/>
          </w:tcPr>
          <w:p w:rsidR="00742527" w:rsidRDefault="0012138B" w:rsidP="0012138B">
            <w:pPr>
              <w:autoSpaceDE w:val="0"/>
              <w:autoSpaceDN w:val="0"/>
              <w:adjustRightInd w:val="0"/>
              <w:jc w:val="center"/>
              <w:rPr>
                <w:color w:val="000000" w:themeColor="text1"/>
                <w:sz w:val="20"/>
                <w:szCs w:val="20"/>
              </w:rPr>
            </w:pPr>
            <w:r w:rsidRPr="00742527">
              <w:rPr>
                <w:color w:val="000000" w:themeColor="text1"/>
                <w:sz w:val="20"/>
                <w:szCs w:val="20"/>
              </w:rPr>
              <w:t>不含</w:t>
            </w:r>
          </w:p>
          <w:p w:rsidR="0012138B" w:rsidRPr="00742527" w:rsidRDefault="0012138B" w:rsidP="0012138B">
            <w:pPr>
              <w:autoSpaceDE w:val="0"/>
              <w:autoSpaceDN w:val="0"/>
              <w:adjustRightInd w:val="0"/>
              <w:jc w:val="center"/>
              <w:rPr>
                <w:color w:val="000000" w:themeColor="text1"/>
                <w:sz w:val="20"/>
                <w:szCs w:val="20"/>
              </w:rPr>
            </w:pPr>
            <w:r w:rsidRPr="00742527">
              <w:rPr>
                <w:color w:val="000000" w:themeColor="text1"/>
                <w:sz w:val="20"/>
                <w:szCs w:val="20"/>
              </w:rPr>
              <w:t>材料費</w:t>
            </w: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攝護腺雷射手術</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135,000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sz w:val="20"/>
                <w:szCs w:val="20"/>
              </w:rPr>
            </w:pPr>
            <w:r w:rsidRPr="0012138B">
              <w:rPr>
                <w:color w:val="000000" w:themeColor="text1"/>
                <w:sz w:val="20"/>
                <w:szCs w:val="20"/>
              </w:rPr>
              <w:t>109</w:t>
            </w:r>
            <w:r w:rsidRPr="0012138B">
              <w:rPr>
                <w:color w:val="000000" w:themeColor="text1"/>
                <w:sz w:val="20"/>
                <w:szCs w:val="20"/>
              </w:rPr>
              <w:t>年</w:t>
            </w:r>
            <w:r w:rsidRPr="0012138B">
              <w:rPr>
                <w:color w:val="000000" w:themeColor="text1"/>
                <w:sz w:val="20"/>
                <w:szCs w:val="20"/>
              </w:rPr>
              <w:t>8</w:t>
            </w:r>
            <w:r w:rsidRPr="0012138B">
              <w:rPr>
                <w:color w:val="000000" w:themeColor="text1"/>
                <w:sz w:val="20"/>
                <w:szCs w:val="20"/>
              </w:rPr>
              <w:t>月</w:t>
            </w:r>
            <w:r w:rsidRPr="0012138B">
              <w:rPr>
                <w:color w:val="000000" w:themeColor="text1"/>
                <w:sz w:val="20"/>
                <w:szCs w:val="20"/>
              </w:rPr>
              <w:t>5</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vAlign w:val="center"/>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經內視鏡輸尿管雷射狹窄切開術</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72,000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sz w:val="20"/>
                <w:szCs w:val="20"/>
              </w:rPr>
            </w:pPr>
            <w:r w:rsidRPr="0012138B">
              <w:rPr>
                <w:color w:val="000000" w:themeColor="text1"/>
                <w:sz w:val="20"/>
                <w:szCs w:val="20"/>
              </w:rPr>
              <w:t>109</w:t>
            </w:r>
            <w:r w:rsidRPr="0012138B">
              <w:rPr>
                <w:color w:val="000000" w:themeColor="text1"/>
                <w:sz w:val="20"/>
                <w:szCs w:val="20"/>
              </w:rPr>
              <w:t>年</w:t>
            </w:r>
            <w:r w:rsidRPr="0012138B">
              <w:rPr>
                <w:color w:val="000000" w:themeColor="text1"/>
                <w:sz w:val="20"/>
                <w:szCs w:val="20"/>
              </w:rPr>
              <w:t>8</w:t>
            </w:r>
            <w:r w:rsidRPr="0012138B">
              <w:rPr>
                <w:color w:val="000000" w:themeColor="text1"/>
                <w:sz w:val="20"/>
                <w:szCs w:val="20"/>
              </w:rPr>
              <w:t>月</w:t>
            </w:r>
            <w:r w:rsidRPr="0012138B">
              <w:rPr>
                <w:color w:val="000000" w:themeColor="text1"/>
                <w:sz w:val="20"/>
                <w:szCs w:val="20"/>
              </w:rPr>
              <w:t>5</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vAlign w:val="center"/>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742527" w:rsidRDefault="0012138B" w:rsidP="0012138B">
            <w:pPr>
              <w:autoSpaceDE w:val="0"/>
              <w:autoSpaceDN w:val="0"/>
              <w:adjustRightInd w:val="0"/>
              <w:ind w:leftChars="200" w:left="480"/>
              <w:jc w:val="left"/>
              <w:rPr>
                <w:color w:val="000000" w:themeColor="text1"/>
              </w:rPr>
            </w:pPr>
            <w:r w:rsidRPr="0012138B">
              <w:rPr>
                <w:color w:val="000000" w:themeColor="text1"/>
              </w:rPr>
              <w:t>逆行性內視鏡腎臟內手術</w:t>
            </w:r>
          </w:p>
          <w:p w:rsidR="0012138B" w:rsidRPr="0012138B" w:rsidRDefault="00742527" w:rsidP="00742527">
            <w:pPr>
              <w:autoSpaceDE w:val="0"/>
              <w:autoSpaceDN w:val="0"/>
              <w:adjustRightInd w:val="0"/>
              <w:ind w:leftChars="200" w:left="480"/>
              <w:jc w:val="left"/>
              <w:rPr>
                <w:color w:val="000000" w:themeColor="text1"/>
              </w:rPr>
            </w:pPr>
            <w:r>
              <w:rPr>
                <w:rFonts w:hint="eastAsia"/>
                <w:color w:val="000000" w:themeColor="text1"/>
              </w:rPr>
              <w:t>（</w:t>
            </w:r>
            <w:r w:rsidR="0012138B" w:rsidRPr="0012138B">
              <w:rPr>
                <w:color w:val="000000" w:themeColor="text1"/>
              </w:rPr>
              <w:t>含基本手術耗材</w:t>
            </w:r>
            <w:r>
              <w:rPr>
                <w:rFonts w:hint="eastAsia"/>
                <w:color w:val="000000" w:themeColor="text1"/>
              </w:rPr>
              <w:t>）</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36,000</w:t>
            </w:r>
            <w:r w:rsidRPr="0012138B">
              <w:rPr>
                <w:color w:val="000000" w:themeColor="text1"/>
              </w:rPr>
              <w:t>元</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sz w:val="20"/>
                <w:szCs w:val="20"/>
              </w:rPr>
            </w:pPr>
            <w:r w:rsidRPr="0012138B">
              <w:rPr>
                <w:color w:val="000000" w:themeColor="text1"/>
                <w:sz w:val="20"/>
                <w:szCs w:val="20"/>
              </w:rPr>
              <w:t>112</w:t>
            </w:r>
            <w:r w:rsidRPr="0012138B">
              <w:rPr>
                <w:color w:val="000000" w:themeColor="text1"/>
                <w:sz w:val="20"/>
                <w:szCs w:val="20"/>
              </w:rPr>
              <w:t>年</w:t>
            </w:r>
            <w:r w:rsidRPr="0012138B">
              <w:rPr>
                <w:color w:val="000000" w:themeColor="text1"/>
                <w:sz w:val="20"/>
                <w:szCs w:val="20"/>
              </w:rPr>
              <w:t>1</w:t>
            </w:r>
            <w:r w:rsidRPr="0012138B">
              <w:rPr>
                <w:color w:val="000000" w:themeColor="text1"/>
                <w:sz w:val="20"/>
                <w:szCs w:val="20"/>
              </w:rPr>
              <w:t>月</w:t>
            </w:r>
            <w:r w:rsidRPr="0012138B">
              <w:rPr>
                <w:color w:val="000000" w:themeColor="text1"/>
                <w:sz w:val="20"/>
                <w:szCs w:val="20"/>
              </w:rPr>
              <w:t>31</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vAlign w:val="center"/>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5000" w:type="pct"/>
            <w:gridSpan w:val="8"/>
            <w:tcBorders>
              <w:top w:val="single" w:sz="4" w:space="0" w:color="auto"/>
              <w:bottom w:val="single" w:sz="4" w:space="0" w:color="auto"/>
            </w:tcBorders>
            <w:shd w:val="clear" w:color="auto" w:fill="D9D9D9"/>
            <w:vAlign w:val="center"/>
          </w:tcPr>
          <w:p w:rsidR="0012138B" w:rsidRPr="0012138B" w:rsidRDefault="0012138B" w:rsidP="0012138B">
            <w:pPr>
              <w:autoSpaceDE w:val="0"/>
              <w:autoSpaceDN w:val="0"/>
              <w:adjustRightInd w:val="0"/>
              <w:ind w:right="2948"/>
              <w:jc w:val="left"/>
              <w:rPr>
                <w:color w:val="000000" w:themeColor="text1"/>
              </w:rPr>
            </w:pPr>
            <w:r w:rsidRPr="0012138B">
              <w:rPr>
                <w:b/>
                <w:bCs/>
                <w:color w:val="000000" w:themeColor="text1"/>
              </w:rPr>
              <w:t>十二、檢查費</w:t>
            </w: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抗麩胺酸脫羧</w:t>
            </w:r>
            <w:r w:rsidR="00742527">
              <w:rPr>
                <w:rFonts w:hint="eastAsia"/>
                <w:color w:val="000000" w:themeColor="text1"/>
              </w:rPr>
              <w:t>（</w:t>
            </w:r>
            <w:r w:rsidRPr="0012138B">
              <w:rPr>
                <w:color w:val="000000" w:themeColor="text1"/>
              </w:rPr>
              <w:t>GAD</w:t>
            </w:r>
            <w:r w:rsidR="00742527">
              <w:rPr>
                <w:rFonts w:hint="eastAsia"/>
                <w:color w:val="000000" w:themeColor="text1"/>
              </w:rPr>
              <w:t>）</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1,000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106</w:t>
            </w:r>
            <w:r w:rsidRPr="0012138B">
              <w:rPr>
                <w:color w:val="000000" w:themeColor="text1"/>
                <w:sz w:val="20"/>
                <w:szCs w:val="20"/>
              </w:rPr>
              <w:t>年</w:t>
            </w:r>
            <w:r w:rsidRPr="0012138B">
              <w:rPr>
                <w:color w:val="000000" w:themeColor="text1"/>
                <w:sz w:val="20"/>
                <w:szCs w:val="20"/>
              </w:rPr>
              <w:t>5</w:t>
            </w:r>
            <w:r w:rsidRPr="0012138B">
              <w:rPr>
                <w:color w:val="000000" w:themeColor="text1"/>
                <w:sz w:val="20"/>
                <w:szCs w:val="20"/>
              </w:rPr>
              <w:t>月</w:t>
            </w:r>
            <w:r w:rsidRPr="0012138B">
              <w:rPr>
                <w:color w:val="000000" w:themeColor="text1"/>
                <w:sz w:val="20"/>
                <w:szCs w:val="20"/>
              </w:rPr>
              <w:t>12</w:t>
            </w:r>
            <w:r w:rsidRPr="0012138B">
              <w:rPr>
                <w:color w:val="000000" w:themeColor="text1"/>
                <w:sz w:val="20"/>
                <w:szCs w:val="20"/>
              </w:rPr>
              <w:t>日核定</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PD-L1</w:t>
            </w:r>
            <w:r w:rsidR="00742527">
              <w:rPr>
                <w:rFonts w:hint="eastAsia"/>
                <w:color w:val="000000" w:themeColor="text1"/>
              </w:rPr>
              <w:t xml:space="preserve"> </w:t>
            </w:r>
            <w:r w:rsidRPr="0012138B">
              <w:rPr>
                <w:color w:val="000000" w:themeColor="text1"/>
              </w:rPr>
              <w:t>22C3</w:t>
            </w:r>
            <w:r w:rsidRPr="0012138B">
              <w:rPr>
                <w:color w:val="000000" w:themeColor="text1"/>
              </w:rPr>
              <w:t>免疫組織化學染</w:t>
            </w:r>
          </w:p>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色檢驗項目</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1,380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106</w:t>
            </w:r>
            <w:r w:rsidRPr="0012138B">
              <w:rPr>
                <w:color w:val="000000" w:themeColor="text1"/>
                <w:sz w:val="20"/>
                <w:szCs w:val="20"/>
              </w:rPr>
              <w:t>年</w:t>
            </w:r>
            <w:r w:rsidRPr="0012138B">
              <w:rPr>
                <w:color w:val="000000" w:themeColor="text1"/>
                <w:sz w:val="20"/>
                <w:szCs w:val="20"/>
              </w:rPr>
              <w:t>5</w:t>
            </w:r>
            <w:r w:rsidRPr="0012138B">
              <w:rPr>
                <w:color w:val="000000" w:themeColor="text1"/>
                <w:sz w:val="20"/>
                <w:szCs w:val="20"/>
              </w:rPr>
              <w:t>月</w:t>
            </w:r>
            <w:r w:rsidRPr="0012138B">
              <w:rPr>
                <w:color w:val="000000" w:themeColor="text1"/>
                <w:sz w:val="20"/>
                <w:szCs w:val="20"/>
              </w:rPr>
              <w:t>12</w:t>
            </w:r>
            <w:r w:rsidRPr="0012138B">
              <w:rPr>
                <w:color w:val="000000" w:themeColor="text1"/>
                <w:sz w:val="20"/>
                <w:szCs w:val="20"/>
              </w:rPr>
              <w:t>日核定</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ind w:right="2948"/>
              <w:jc w:val="center"/>
              <w:rPr>
                <w:color w:val="000000" w:themeColor="text1"/>
              </w:rPr>
            </w:pPr>
          </w:p>
        </w:tc>
      </w:tr>
      <w:tr w:rsidR="0012138B" w:rsidRPr="0012138B" w:rsidTr="0012138B">
        <w:tc>
          <w:tcPr>
            <w:tcW w:w="958" w:type="pct"/>
            <w:gridSpan w:val="2"/>
            <w:vMerge w:val="restart"/>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羊膜穿刺費用</w:t>
            </w:r>
          </w:p>
        </w:tc>
        <w:tc>
          <w:tcPr>
            <w:tcW w:w="1230" w:type="pct"/>
            <w:gridSpan w:val="3"/>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r w:rsidRPr="0012138B">
              <w:rPr>
                <w:color w:val="000000" w:themeColor="text1"/>
              </w:rPr>
              <w:t>採檢項目</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4,000</w:t>
            </w:r>
          </w:p>
        </w:tc>
        <w:tc>
          <w:tcPr>
            <w:tcW w:w="1129" w:type="pct"/>
            <w:vMerge w:val="restar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104</w:t>
            </w:r>
            <w:r w:rsidRPr="0012138B">
              <w:rPr>
                <w:color w:val="000000" w:themeColor="text1"/>
                <w:sz w:val="20"/>
                <w:szCs w:val="20"/>
              </w:rPr>
              <w:t>年</w:t>
            </w:r>
            <w:r w:rsidRPr="0012138B">
              <w:rPr>
                <w:color w:val="000000" w:themeColor="text1"/>
                <w:sz w:val="20"/>
                <w:szCs w:val="20"/>
              </w:rPr>
              <w:t>9</w:t>
            </w:r>
            <w:r w:rsidRPr="0012138B">
              <w:rPr>
                <w:color w:val="000000" w:themeColor="text1"/>
                <w:sz w:val="20"/>
                <w:szCs w:val="20"/>
              </w:rPr>
              <w:t>月</w:t>
            </w:r>
            <w:r w:rsidRPr="0012138B">
              <w:rPr>
                <w:color w:val="000000" w:themeColor="text1"/>
                <w:sz w:val="20"/>
                <w:szCs w:val="20"/>
              </w:rPr>
              <w:t>23</w:t>
            </w:r>
            <w:r w:rsidRPr="0012138B">
              <w:rPr>
                <w:color w:val="000000" w:themeColor="text1"/>
                <w:sz w:val="20"/>
                <w:szCs w:val="20"/>
              </w:rPr>
              <w:t>日核定</w:t>
            </w:r>
          </w:p>
        </w:tc>
        <w:tc>
          <w:tcPr>
            <w:tcW w:w="467" w:type="pct"/>
            <w:vMerge w:val="restar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958" w:type="pct"/>
            <w:gridSpan w:val="2"/>
            <w:vMerge/>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p>
        </w:tc>
        <w:tc>
          <w:tcPr>
            <w:tcW w:w="1230" w:type="pct"/>
            <w:gridSpan w:val="3"/>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r w:rsidRPr="0012138B">
              <w:rPr>
                <w:color w:val="000000" w:themeColor="text1"/>
              </w:rPr>
              <w:t>檢驗項目</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5,000</w:t>
            </w:r>
          </w:p>
        </w:tc>
        <w:tc>
          <w:tcPr>
            <w:tcW w:w="1129" w:type="pct"/>
            <w:vMerge/>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p>
        </w:tc>
        <w:tc>
          <w:tcPr>
            <w:tcW w:w="467" w:type="pct"/>
            <w:vMerge/>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新生兒自費篩檢</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600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104</w:t>
            </w:r>
            <w:r w:rsidRPr="0012138B">
              <w:rPr>
                <w:color w:val="000000" w:themeColor="text1"/>
                <w:sz w:val="20"/>
                <w:szCs w:val="20"/>
              </w:rPr>
              <w:t>年</w:t>
            </w:r>
            <w:r w:rsidRPr="0012138B">
              <w:rPr>
                <w:color w:val="000000" w:themeColor="text1"/>
                <w:sz w:val="20"/>
                <w:szCs w:val="20"/>
              </w:rPr>
              <w:t>9</w:t>
            </w:r>
            <w:r w:rsidRPr="0012138B">
              <w:rPr>
                <w:color w:val="000000" w:themeColor="text1"/>
                <w:sz w:val="20"/>
                <w:szCs w:val="20"/>
              </w:rPr>
              <w:t>月</w:t>
            </w:r>
            <w:r w:rsidRPr="0012138B">
              <w:rPr>
                <w:color w:val="000000" w:themeColor="text1"/>
                <w:sz w:val="20"/>
                <w:szCs w:val="20"/>
              </w:rPr>
              <w:t>23</w:t>
            </w:r>
            <w:r w:rsidRPr="0012138B">
              <w:rPr>
                <w:color w:val="000000" w:themeColor="text1"/>
                <w:sz w:val="20"/>
                <w:szCs w:val="20"/>
              </w:rPr>
              <w:t>日核定</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肺癌</w:t>
            </w:r>
            <w:r w:rsidRPr="0012138B">
              <w:rPr>
                <w:color w:val="000000" w:themeColor="text1"/>
              </w:rPr>
              <w:t>Plasma</w:t>
            </w:r>
            <w:r w:rsidR="00742527">
              <w:rPr>
                <w:rFonts w:hint="eastAsia"/>
                <w:color w:val="000000" w:themeColor="text1"/>
              </w:rPr>
              <w:t xml:space="preserve"> </w:t>
            </w:r>
            <w:r w:rsidRPr="0012138B">
              <w:rPr>
                <w:color w:val="000000" w:themeColor="text1"/>
              </w:rPr>
              <w:t>EGFR</w:t>
            </w:r>
            <w:r w:rsidRPr="0012138B">
              <w:rPr>
                <w:color w:val="000000" w:themeColor="text1"/>
              </w:rPr>
              <w:t>基因突變檢測</w:t>
            </w:r>
            <w:r w:rsidR="00742527">
              <w:rPr>
                <w:rFonts w:hint="eastAsia"/>
                <w:color w:val="000000" w:themeColor="text1"/>
              </w:rPr>
              <w:t>（</w:t>
            </w:r>
            <w:r w:rsidRPr="0012138B">
              <w:rPr>
                <w:color w:val="000000" w:themeColor="text1"/>
              </w:rPr>
              <w:t>含</w:t>
            </w:r>
            <w:r w:rsidRPr="0012138B">
              <w:rPr>
                <w:color w:val="000000" w:themeColor="text1"/>
              </w:rPr>
              <w:t>T790M</w:t>
            </w:r>
            <w:r w:rsidR="00742527">
              <w:rPr>
                <w:rFonts w:hint="eastAsia"/>
                <w:color w:val="000000" w:themeColor="text1"/>
              </w:rPr>
              <w:t>）</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11,500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107</w:t>
            </w:r>
            <w:r w:rsidRPr="0012138B">
              <w:rPr>
                <w:color w:val="000000" w:themeColor="text1"/>
                <w:sz w:val="20"/>
                <w:szCs w:val="20"/>
              </w:rPr>
              <w:t>年</w:t>
            </w:r>
            <w:r w:rsidRPr="0012138B">
              <w:rPr>
                <w:color w:val="000000" w:themeColor="text1"/>
                <w:sz w:val="20"/>
                <w:szCs w:val="20"/>
              </w:rPr>
              <w:t>4</w:t>
            </w:r>
            <w:r w:rsidRPr="0012138B">
              <w:rPr>
                <w:color w:val="000000" w:themeColor="text1"/>
                <w:sz w:val="20"/>
                <w:szCs w:val="20"/>
              </w:rPr>
              <w:t>月</w:t>
            </w:r>
            <w:r w:rsidRPr="0012138B">
              <w:rPr>
                <w:color w:val="000000" w:themeColor="text1"/>
                <w:sz w:val="20"/>
                <w:szCs w:val="20"/>
              </w:rPr>
              <w:t>10</w:t>
            </w:r>
            <w:r w:rsidRPr="0012138B">
              <w:rPr>
                <w:color w:val="000000" w:themeColor="text1"/>
                <w:sz w:val="20"/>
                <w:szCs w:val="20"/>
              </w:rPr>
              <w:t>日核定</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GADAB</w:t>
            </w:r>
            <w:r w:rsidRPr="0012138B">
              <w:rPr>
                <w:color w:val="000000" w:themeColor="text1"/>
              </w:rPr>
              <w:t>：區分第一型糖尿病檢驗</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2,060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108</w:t>
            </w:r>
            <w:r w:rsidRPr="0012138B">
              <w:rPr>
                <w:color w:val="000000" w:themeColor="text1"/>
                <w:sz w:val="20"/>
                <w:szCs w:val="20"/>
              </w:rPr>
              <w:t>年</w:t>
            </w:r>
            <w:r w:rsidRPr="0012138B">
              <w:rPr>
                <w:color w:val="000000" w:themeColor="text1"/>
                <w:sz w:val="20"/>
                <w:szCs w:val="20"/>
              </w:rPr>
              <w:t>02</w:t>
            </w:r>
            <w:r w:rsidRPr="0012138B">
              <w:rPr>
                <w:color w:val="000000" w:themeColor="text1"/>
                <w:sz w:val="20"/>
                <w:szCs w:val="20"/>
              </w:rPr>
              <w:t>月</w:t>
            </w:r>
            <w:r w:rsidRPr="0012138B">
              <w:rPr>
                <w:color w:val="000000" w:themeColor="text1"/>
                <w:sz w:val="20"/>
                <w:szCs w:val="20"/>
              </w:rPr>
              <w:t>23</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AMH</w:t>
            </w:r>
            <w:r w:rsidRPr="0012138B">
              <w:rPr>
                <w:color w:val="000000" w:themeColor="text1"/>
              </w:rPr>
              <w:t>：檢驗卵巢功能</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1,600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108</w:t>
            </w:r>
            <w:r w:rsidRPr="0012138B">
              <w:rPr>
                <w:color w:val="000000" w:themeColor="text1"/>
                <w:sz w:val="20"/>
                <w:szCs w:val="20"/>
              </w:rPr>
              <w:t>年</w:t>
            </w:r>
            <w:r w:rsidRPr="0012138B">
              <w:rPr>
                <w:color w:val="000000" w:themeColor="text1"/>
                <w:sz w:val="20"/>
                <w:szCs w:val="20"/>
              </w:rPr>
              <w:t>02</w:t>
            </w:r>
            <w:r w:rsidRPr="0012138B">
              <w:rPr>
                <w:color w:val="000000" w:themeColor="text1"/>
                <w:sz w:val="20"/>
                <w:szCs w:val="20"/>
              </w:rPr>
              <w:t>月</w:t>
            </w:r>
            <w:r w:rsidRPr="0012138B">
              <w:rPr>
                <w:color w:val="000000" w:themeColor="text1"/>
                <w:sz w:val="20"/>
                <w:szCs w:val="20"/>
              </w:rPr>
              <w:t>23</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血液酒精濃度檢測</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600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108</w:t>
            </w:r>
            <w:r w:rsidRPr="0012138B">
              <w:rPr>
                <w:color w:val="000000" w:themeColor="text1"/>
                <w:sz w:val="20"/>
                <w:szCs w:val="20"/>
              </w:rPr>
              <w:t>年</w:t>
            </w:r>
            <w:r w:rsidRPr="0012138B">
              <w:rPr>
                <w:color w:val="000000" w:themeColor="text1"/>
                <w:sz w:val="20"/>
                <w:szCs w:val="20"/>
              </w:rPr>
              <w:t>10</w:t>
            </w:r>
            <w:r w:rsidRPr="0012138B">
              <w:rPr>
                <w:color w:val="000000" w:themeColor="text1"/>
                <w:sz w:val="20"/>
                <w:szCs w:val="20"/>
              </w:rPr>
              <w:t>月</w:t>
            </w:r>
            <w:r w:rsidRPr="0012138B">
              <w:rPr>
                <w:color w:val="000000" w:themeColor="text1"/>
                <w:sz w:val="20"/>
                <w:szCs w:val="20"/>
              </w:rPr>
              <w:t>23</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lastRenderedPageBreak/>
              <w:t>25-OH</w:t>
            </w:r>
            <w:r w:rsidR="00742527">
              <w:rPr>
                <w:rFonts w:hint="eastAsia"/>
                <w:color w:val="000000" w:themeColor="text1"/>
              </w:rPr>
              <w:t xml:space="preserve"> </w:t>
            </w:r>
            <w:r w:rsidRPr="0012138B">
              <w:rPr>
                <w:color w:val="000000" w:themeColor="text1"/>
              </w:rPr>
              <w:t>Vitamin-D</w:t>
            </w:r>
            <w:r w:rsidRPr="0012138B">
              <w:rPr>
                <w:color w:val="000000" w:themeColor="text1"/>
              </w:rPr>
              <w:t>檢驗</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800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109</w:t>
            </w:r>
            <w:r w:rsidRPr="0012138B">
              <w:rPr>
                <w:color w:val="000000" w:themeColor="text1"/>
                <w:sz w:val="20"/>
                <w:szCs w:val="20"/>
              </w:rPr>
              <w:t>年</w:t>
            </w:r>
            <w:r w:rsidRPr="0012138B">
              <w:rPr>
                <w:color w:val="000000" w:themeColor="text1"/>
                <w:sz w:val="20"/>
                <w:szCs w:val="20"/>
              </w:rPr>
              <w:t>8</w:t>
            </w:r>
            <w:r w:rsidRPr="0012138B">
              <w:rPr>
                <w:color w:val="000000" w:themeColor="text1"/>
                <w:sz w:val="20"/>
                <w:szCs w:val="20"/>
              </w:rPr>
              <w:t>月</w:t>
            </w:r>
            <w:r w:rsidRPr="0012138B">
              <w:rPr>
                <w:color w:val="000000" w:themeColor="text1"/>
                <w:sz w:val="20"/>
                <w:szCs w:val="20"/>
              </w:rPr>
              <w:t>5</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膀胱癌</w:t>
            </w:r>
            <w:r w:rsidRPr="0012138B">
              <w:rPr>
                <w:color w:val="000000" w:themeColor="text1"/>
              </w:rPr>
              <w:t>NMP22</w:t>
            </w:r>
            <w:r w:rsidRPr="0012138B">
              <w:rPr>
                <w:color w:val="000000" w:themeColor="text1"/>
              </w:rPr>
              <w:t>蛋白檢驗</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1,500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109</w:t>
            </w:r>
            <w:r w:rsidRPr="0012138B">
              <w:rPr>
                <w:color w:val="000000" w:themeColor="text1"/>
                <w:sz w:val="20"/>
                <w:szCs w:val="20"/>
              </w:rPr>
              <w:t>年</w:t>
            </w:r>
            <w:r w:rsidRPr="0012138B">
              <w:rPr>
                <w:color w:val="000000" w:themeColor="text1"/>
                <w:sz w:val="20"/>
                <w:szCs w:val="20"/>
              </w:rPr>
              <w:t>8</w:t>
            </w:r>
            <w:r w:rsidRPr="0012138B">
              <w:rPr>
                <w:color w:val="000000" w:themeColor="text1"/>
                <w:sz w:val="20"/>
                <w:szCs w:val="20"/>
              </w:rPr>
              <w:t>月</w:t>
            </w:r>
            <w:r w:rsidRPr="0012138B">
              <w:rPr>
                <w:color w:val="000000" w:themeColor="text1"/>
                <w:sz w:val="20"/>
                <w:szCs w:val="20"/>
              </w:rPr>
              <w:t>5</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leftChars="200" w:left="480"/>
              <w:jc w:val="left"/>
              <w:rPr>
                <w:color w:val="000000" w:themeColor="text1"/>
              </w:rPr>
            </w:pPr>
            <w:r w:rsidRPr="0012138B">
              <w:rPr>
                <w:color w:val="000000" w:themeColor="text1"/>
              </w:rPr>
              <w:t>COVID-19</w:t>
            </w:r>
            <w:r w:rsidRPr="0012138B">
              <w:rPr>
                <w:color w:val="000000" w:themeColor="text1"/>
              </w:rPr>
              <w:t>篩檢</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7,300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109</w:t>
            </w:r>
            <w:r w:rsidRPr="0012138B">
              <w:rPr>
                <w:color w:val="000000" w:themeColor="text1"/>
                <w:sz w:val="20"/>
                <w:szCs w:val="20"/>
              </w:rPr>
              <w:t>年</w:t>
            </w:r>
            <w:r w:rsidRPr="0012138B">
              <w:rPr>
                <w:color w:val="000000" w:themeColor="text1"/>
                <w:sz w:val="20"/>
                <w:szCs w:val="20"/>
              </w:rPr>
              <w:t>8</w:t>
            </w:r>
            <w:r w:rsidRPr="0012138B">
              <w:rPr>
                <w:color w:val="000000" w:themeColor="text1"/>
                <w:sz w:val="20"/>
                <w:szCs w:val="20"/>
              </w:rPr>
              <w:t>月</w:t>
            </w:r>
            <w:r w:rsidRPr="0012138B">
              <w:rPr>
                <w:color w:val="000000" w:themeColor="text1"/>
                <w:sz w:val="20"/>
                <w:szCs w:val="20"/>
              </w:rPr>
              <w:t>5</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tcPr>
          <w:p w:rsidR="0012138B" w:rsidRPr="00742527" w:rsidRDefault="0012138B" w:rsidP="00742527">
            <w:pPr>
              <w:autoSpaceDE w:val="0"/>
              <w:autoSpaceDN w:val="0"/>
              <w:adjustRightInd w:val="0"/>
              <w:spacing w:line="280" w:lineRule="exact"/>
              <w:jc w:val="center"/>
              <w:rPr>
                <w:color w:val="000000" w:themeColor="text1"/>
                <w:sz w:val="20"/>
                <w:szCs w:val="20"/>
              </w:rPr>
            </w:pPr>
            <w:r w:rsidRPr="00742527">
              <w:rPr>
                <w:color w:val="000000" w:themeColor="text1"/>
                <w:sz w:val="20"/>
                <w:szCs w:val="20"/>
              </w:rPr>
              <w:t>成本</w:t>
            </w:r>
            <w:r w:rsidRPr="00742527">
              <w:rPr>
                <w:color w:val="000000" w:themeColor="text1"/>
                <w:sz w:val="20"/>
                <w:szCs w:val="20"/>
              </w:rPr>
              <w:t>7,000</w:t>
            </w:r>
          </w:p>
          <w:p w:rsidR="00742527" w:rsidRDefault="0012138B" w:rsidP="00742527">
            <w:pPr>
              <w:autoSpaceDE w:val="0"/>
              <w:autoSpaceDN w:val="0"/>
              <w:adjustRightInd w:val="0"/>
              <w:spacing w:line="280" w:lineRule="exact"/>
              <w:jc w:val="center"/>
              <w:rPr>
                <w:color w:val="000000" w:themeColor="text1"/>
                <w:sz w:val="20"/>
                <w:szCs w:val="20"/>
              </w:rPr>
            </w:pPr>
            <w:r w:rsidRPr="00742527">
              <w:rPr>
                <w:color w:val="000000" w:themeColor="text1"/>
                <w:sz w:val="20"/>
                <w:szCs w:val="20"/>
              </w:rPr>
              <w:t>運費</w:t>
            </w:r>
          </w:p>
          <w:p w:rsidR="0012138B" w:rsidRPr="00742527" w:rsidRDefault="0012138B" w:rsidP="00742527">
            <w:pPr>
              <w:autoSpaceDE w:val="0"/>
              <w:autoSpaceDN w:val="0"/>
              <w:adjustRightInd w:val="0"/>
              <w:spacing w:line="280" w:lineRule="exact"/>
              <w:jc w:val="center"/>
              <w:rPr>
                <w:color w:val="000000" w:themeColor="text1"/>
                <w:sz w:val="20"/>
                <w:szCs w:val="20"/>
              </w:rPr>
            </w:pPr>
            <w:r w:rsidRPr="00742527">
              <w:rPr>
                <w:color w:val="000000" w:themeColor="text1"/>
                <w:sz w:val="20"/>
                <w:szCs w:val="20"/>
              </w:rPr>
              <w:t>300</w:t>
            </w:r>
          </w:p>
        </w:tc>
      </w:tr>
      <w:tr w:rsidR="0012138B" w:rsidRPr="0012138B" w:rsidTr="00742527">
        <w:tc>
          <w:tcPr>
            <w:tcW w:w="958" w:type="pct"/>
            <w:gridSpan w:val="2"/>
            <w:vMerge w:val="restart"/>
            <w:tcBorders>
              <w:top w:val="single" w:sz="4" w:space="0" w:color="auto"/>
              <w:bottom w:val="single" w:sz="4" w:space="0" w:color="auto"/>
              <w:right w:val="single" w:sz="4" w:space="0" w:color="auto"/>
            </w:tcBorders>
            <w:vAlign w:val="center"/>
          </w:tcPr>
          <w:p w:rsidR="0012138B" w:rsidRPr="0012138B" w:rsidRDefault="0012138B" w:rsidP="00742527">
            <w:pPr>
              <w:autoSpaceDE w:val="0"/>
              <w:autoSpaceDN w:val="0"/>
              <w:adjustRightInd w:val="0"/>
              <w:rPr>
                <w:color w:val="000000" w:themeColor="text1"/>
              </w:rPr>
            </w:pPr>
            <w:r w:rsidRPr="0012138B">
              <w:rPr>
                <w:color w:val="000000" w:themeColor="text1"/>
              </w:rPr>
              <w:t>海運特定人員藥物篩檢</w:t>
            </w:r>
            <w:r w:rsidRPr="0012138B">
              <w:rPr>
                <w:rFonts w:eastAsia="新細明體"/>
                <w:color w:val="000000" w:themeColor="text1"/>
              </w:rPr>
              <w:t>：</w:t>
            </w:r>
          </w:p>
        </w:tc>
        <w:tc>
          <w:tcPr>
            <w:tcW w:w="1230" w:type="pct"/>
            <w:gridSpan w:val="3"/>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rPr>
                <w:color w:val="000000" w:themeColor="text1"/>
              </w:rPr>
            </w:pPr>
            <w:r w:rsidRPr="0012138B">
              <w:rPr>
                <w:color w:val="000000" w:themeColor="text1"/>
              </w:rPr>
              <w:t>安非他命篩檢及</w:t>
            </w:r>
          </w:p>
          <w:p w:rsidR="0012138B" w:rsidRPr="0012138B" w:rsidRDefault="0012138B" w:rsidP="0012138B">
            <w:pPr>
              <w:autoSpaceDE w:val="0"/>
              <w:autoSpaceDN w:val="0"/>
              <w:adjustRightInd w:val="0"/>
              <w:rPr>
                <w:color w:val="000000" w:themeColor="text1"/>
              </w:rPr>
            </w:pPr>
            <w:r w:rsidRPr="0012138B">
              <w:rPr>
                <w:color w:val="000000" w:themeColor="text1"/>
              </w:rPr>
              <w:t>確認</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2,500</w:t>
            </w:r>
          </w:p>
        </w:tc>
        <w:tc>
          <w:tcPr>
            <w:tcW w:w="1129" w:type="pct"/>
            <w:vMerge w:val="restar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110</w:t>
            </w:r>
            <w:r w:rsidRPr="0012138B">
              <w:rPr>
                <w:color w:val="000000" w:themeColor="text1"/>
                <w:sz w:val="20"/>
                <w:szCs w:val="20"/>
              </w:rPr>
              <w:t>年</w:t>
            </w:r>
            <w:r w:rsidRPr="0012138B">
              <w:rPr>
                <w:color w:val="000000" w:themeColor="text1"/>
                <w:sz w:val="20"/>
                <w:szCs w:val="20"/>
              </w:rPr>
              <w:t>5</w:t>
            </w:r>
            <w:r w:rsidRPr="0012138B">
              <w:rPr>
                <w:color w:val="000000" w:themeColor="text1"/>
                <w:sz w:val="20"/>
                <w:szCs w:val="20"/>
              </w:rPr>
              <w:t>月</w:t>
            </w:r>
            <w:r w:rsidRPr="0012138B">
              <w:rPr>
                <w:color w:val="000000" w:themeColor="text1"/>
                <w:sz w:val="20"/>
                <w:szCs w:val="20"/>
              </w:rPr>
              <w:t>17</w:t>
            </w:r>
            <w:r w:rsidRPr="0012138B">
              <w:rPr>
                <w:color w:val="000000" w:themeColor="text1"/>
                <w:sz w:val="20"/>
                <w:szCs w:val="20"/>
              </w:rPr>
              <w:t>日通過</w:t>
            </w:r>
          </w:p>
        </w:tc>
        <w:tc>
          <w:tcPr>
            <w:tcW w:w="467" w:type="pct"/>
            <w:vMerge w:val="restart"/>
            <w:tcBorders>
              <w:top w:val="single" w:sz="4" w:space="0" w:color="auto"/>
              <w:left w:val="single" w:sz="4" w:space="0" w:color="auto"/>
              <w:bottom w:val="single" w:sz="4" w:space="0" w:color="auto"/>
            </w:tcBorders>
            <w:vAlign w:val="center"/>
          </w:tcPr>
          <w:p w:rsidR="0012138B" w:rsidRPr="00742527" w:rsidRDefault="0012138B" w:rsidP="0012138B">
            <w:pPr>
              <w:autoSpaceDE w:val="0"/>
              <w:autoSpaceDN w:val="0"/>
              <w:adjustRightInd w:val="0"/>
              <w:jc w:val="center"/>
              <w:rPr>
                <w:color w:val="000000" w:themeColor="text1"/>
                <w:sz w:val="20"/>
                <w:szCs w:val="20"/>
              </w:rPr>
            </w:pPr>
            <w:r w:rsidRPr="00742527">
              <w:rPr>
                <w:color w:val="000000" w:themeColor="text1"/>
                <w:sz w:val="20"/>
                <w:szCs w:val="20"/>
              </w:rPr>
              <w:t>運費核實支付</w:t>
            </w:r>
          </w:p>
        </w:tc>
      </w:tr>
      <w:tr w:rsidR="0012138B" w:rsidRPr="0012138B" w:rsidTr="00742527">
        <w:tc>
          <w:tcPr>
            <w:tcW w:w="958" w:type="pct"/>
            <w:gridSpan w:val="2"/>
            <w:vMerge/>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p>
        </w:tc>
        <w:tc>
          <w:tcPr>
            <w:tcW w:w="1230" w:type="pct"/>
            <w:gridSpan w:val="3"/>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rPr>
                <w:color w:val="000000" w:themeColor="text1"/>
              </w:rPr>
            </w:pPr>
            <w:r w:rsidRPr="0012138B">
              <w:rPr>
                <w:color w:val="000000" w:themeColor="text1"/>
              </w:rPr>
              <w:t>嗎啡篩檢及確認</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2,500</w:t>
            </w:r>
          </w:p>
        </w:tc>
        <w:tc>
          <w:tcPr>
            <w:tcW w:w="1129" w:type="pct"/>
            <w:vMerge/>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p>
        </w:tc>
        <w:tc>
          <w:tcPr>
            <w:tcW w:w="467" w:type="pct"/>
            <w:vMerge/>
            <w:tcBorders>
              <w:top w:val="single" w:sz="4" w:space="0" w:color="auto"/>
              <w:left w:val="single" w:sz="4" w:space="0" w:color="auto"/>
              <w:bottom w:val="single" w:sz="4" w:space="0" w:color="auto"/>
            </w:tcBorders>
            <w:vAlign w:val="center"/>
          </w:tcPr>
          <w:p w:rsidR="0012138B" w:rsidRPr="0012138B" w:rsidRDefault="0012138B" w:rsidP="0012138B">
            <w:pPr>
              <w:autoSpaceDE w:val="0"/>
              <w:autoSpaceDN w:val="0"/>
              <w:adjustRightInd w:val="0"/>
              <w:jc w:val="center"/>
              <w:rPr>
                <w:color w:val="000000" w:themeColor="text1"/>
              </w:rPr>
            </w:pPr>
          </w:p>
        </w:tc>
      </w:tr>
      <w:tr w:rsidR="0012138B" w:rsidRPr="0012138B" w:rsidTr="00742527">
        <w:tc>
          <w:tcPr>
            <w:tcW w:w="958" w:type="pct"/>
            <w:gridSpan w:val="2"/>
            <w:vMerge/>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p>
        </w:tc>
        <w:tc>
          <w:tcPr>
            <w:tcW w:w="1230" w:type="pct"/>
            <w:gridSpan w:val="3"/>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rPr>
                <w:color w:val="000000" w:themeColor="text1"/>
              </w:rPr>
            </w:pPr>
            <w:r w:rsidRPr="0012138B">
              <w:rPr>
                <w:color w:val="000000" w:themeColor="text1"/>
              </w:rPr>
              <w:t>古柯鹼篩檢及</w:t>
            </w:r>
          </w:p>
          <w:p w:rsidR="0012138B" w:rsidRPr="0012138B" w:rsidRDefault="0012138B" w:rsidP="0012138B">
            <w:pPr>
              <w:autoSpaceDE w:val="0"/>
              <w:autoSpaceDN w:val="0"/>
              <w:adjustRightInd w:val="0"/>
              <w:rPr>
                <w:color w:val="000000" w:themeColor="text1"/>
              </w:rPr>
            </w:pPr>
            <w:r w:rsidRPr="0012138B">
              <w:rPr>
                <w:color w:val="000000" w:themeColor="text1"/>
              </w:rPr>
              <w:t>確認</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2,500</w:t>
            </w:r>
          </w:p>
        </w:tc>
        <w:tc>
          <w:tcPr>
            <w:tcW w:w="1129" w:type="pct"/>
            <w:vMerge/>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p>
        </w:tc>
        <w:tc>
          <w:tcPr>
            <w:tcW w:w="467" w:type="pct"/>
            <w:vMerge/>
            <w:tcBorders>
              <w:top w:val="single" w:sz="4" w:space="0" w:color="auto"/>
              <w:left w:val="single" w:sz="4" w:space="0" w:color="auto"/>
              <w:bottom w:val="single" w:sz="4" w:space="0" w:color="auto"/>
            </w:tcBorders>
            <w:vAlign w:val="center"/>
          </w:tcPr>
          <w:p w:rsidR="0012138B" w:rsidRPr="0012138B" w:rsidRDefault="0012138B" w:rsidP="0012138B">
            <w:pPr>
              <w:autoSpaceDE w:val="0"/>
              <w:autoSpaceDN w:val="0"/>
              <w:adjustRightInd w:val="0"/>
              <w:jc w:val="center"/>
              <w:rPr>
                <w:color w:val="000000" w:themeColor="text1"/>
              </w:rPr>
            </w:pPr>
          </w:p>
        </w:tc>
      </w:tr>
      <w:tr w:rsidR="0012138B" w:rsidRPr="0012138B" w:rsidTr="00742527">
        <w:tc>
          <w:tcPr>
            <w:tcW w:w="958" w:type="pct"/>
            <w:gridSpan w:val="2"/>
            <w:vMerge/>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p>
        </w:tc>
        <w:tc>
          <w:tcPr>
            <w:tcW w:w="1230" w:type="pct"/>
            <w:gridSpan w:val="3"/>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rPr>
                <w:color w:val="000000" w:themeColor="text1"/>
              </w:rPr>
            </w:pPr>
            <w:r w:rsidRPr="0012138B">
              <w:rPr>
                <w:color w:val="000000" w:themeColor="text1"/>
              </w:rPr>
              <w:t>大麻篩檢及確認</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2,500</w:t>
            </w:r>
          </w:p>
        </w:tc>
        <w:tc>
          <w:tcPr>
            <w:tcW w:w="1129" w:type="pct"/>
            <w:vMerge/>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p>
        </w:tc>
        <w:tc>
          <w:tcPr>
            <w:tcW w:w="467" w:type="pct"/>
            <w:vMerge/>
            <w:tcBorders>
              <w:top w:val="single" w:sz="4" w:space="0" w:color="auto"/>
              <w:left w:val="single" w:sz="4" w:space="0" w:color="auto"/>
              <w:bottom w:val="single" w:sz="4" w:space="0" w:color="auto"/>
            </w:tcBorders>
            <w:vAlign w:val="center"/>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shd w:val="clear" w:color="auto" w:fill="FFFFFF"/>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NorovirusAg</w:t>
            </w:r>
            <w:r w:rsidRPr="0012138B">
              <w:rPr>
                <w:color w:val="000000" w:themeColor="text1"/>
              </w:rPr>
              <w:t>諾羅病毒抗原快篩</w:t>
            </w:r>
          </w:p>
        </w:tc>
        <w:tc>
          <w:tcPr>
            <w:tcW w:w="1216" w:type="pct"/>
            <w:tcBorders>
              <w:top w:val="single" w:sz="4" w:space="0" w:color="auto"/>
              <w:left w:val="single" w:sz="4" w:space="0" w:color="auto"/>
              <w:bottom w:val="single" w:sz="4" w:space="0" w:color="auto"/>
              <w:right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800</w:t>
            </w:r>
          </w:p>
        </w:tc>
        <w:tc>
          <w:tcPr>
            <w:tcW w:w="1129" w:type="pct"/>
            <w:tcBorders>
              <w:top w:val="single" w:sz="4" w:space="0" w:color="auto"/>
              <w:left w:val="single" w:sz="4" w:space="0" w:color="auto"/>
              <w:bottom w:val="single" w:sz="4" w:space="0" w:color="auto"/>
              <w:right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112</w:t>
            </w:r>
            <w:r w:rsidRPr="0012138B">
              <w:rPr>
                <w:color w:val="000000" w:themeColor="text1"/>
                <w:sz w:val="20"/>
                <w:szCs w:val="20"/>
              </w:rPr>
              <w:t>年</w:t>
            </w:r>
            <w:r w:rsidRPr="0012138B">
              <w:rPr>
                <w:color w:val="000000" w:themeColor="text1"/>
                <w:sz w:val="20"/>
                <w:szCs w:val="20"/>
              </w:rPr>
              <w:t>1</w:t>
            </w:r>
            <w:r w:rsidRPr="0012138B">
              <w:rPr>
                <w:color w:val="000000" w:themeColor="text1"/>
                <w:sz w:val="20"/>
                <w:szCs w:val="20"/>
              </w:rPr>
              <w:t>月</w:t>
            </w:r>
            <w:r w:rsidRPr="0012138B">
              <w:rPr>
                <w:color w:val="000000" w:themeColor="text1"/>
                <w:sz w:val="20"/>
                <w:szCs w:val="20"/>
              </w:rPr>
              <w:t>31</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shd w:val="clear" w:color="auto" w:fill="FFFFFF"/>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高層次超音波檢查</w:t>
            </w:r>
          </w:p>
        </w:tc>
        <w:tc>
          <w:tcPr>
            <w:tcW w:w="1216" w:type="pct"/>
            <w:tcBorders>
              <w:top w:val="single" w:sz="4" w:space="0" w:color="auto"/>
              <w:left w:val="single" w:sz="4" w:space="0" w:color="auto"/>
              <w:bottom w:val="single" w:sz="4" w:space="0" w:color="auto"/>
              <w:right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3,000</w:t>
            </w:r>
          </w:p>
        </w:tc>
        <w:tc>
          <w:tcPr>
            <w:tcW w:w="1129" w:type="pct"/>
            <w:tcBorders>
              <w:top w:val="single" w:sz="4" w:space="0" w:color="auto"/>
              <w:left w:val="single" w:sz="4" w:space="0" w:color="auto"/>
              <w:bottom w:val="single" w:sz="4" w:space="0" w:color="auto"/>
              <w:right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112</w:t>
            </w:r>
            <w:r w:rsidRPr="0012138B">
              <w:rPr>
                <w:color w:val="000000" w:themeColor="text1"/>
                <w:sz w:val="20"/>
                <w:szCs w:val="20"/>
              </w:rPr>
              <w:t>年</w:t>
            </w:r>
            <w:r w:rsidRPr="0012138B">
              <w:rPr>
                <w:color w:val="000000" w:themeColor="text1"/>
                <w:sz w:val="20"/>
                <w:szCs w:val="20"/>
              </w:rPr>
              <w:t>1</w:t>
            </w:r>
            <w:r w:rsidRPr="0012138B">
              <w:rPr>
                <w:color w:val="000000" w:themeColor="text1"/>
                <w:sz w:val="20"/>
                <w:szCs w:val="20"/>
              </w:rPr>
              <w:t>月</w:t>
            </w:r>
            <w:r w:rsidRPr="0012138B">
              <w:rPr>
                <w:color w:val="000000" w:themeColor="text1"/>
                <w:sz w:val="20"/>
                <w:szCs w:val="20"/>
              </w:rPr>
              <w:t>31</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shd w:val="clear" w:color="auto" w:fill="FFFFFF"/>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可攜帶式</w:t>
            </w:r>
            <w:r w:rsidRPr="0012138B">
              <w:rPr>
                <w:color w:val="000000" w:themeColor="text1"/>
              </w:rPr>
              <w:t>24</w:t>
            </w:r>
            <w:r w:rsidRPr="0012138B">
              <w:rPr>
                <w:color w:val="000000" w:themeColor="text1"/>
              </w:rPr>
              <w:t>小時連續血壓紀錄檢查</w:t>
            </w:r>
          </w:p>
        </w:tc>
        <w:tc>
          <w:tcPr>
            <w:tcW w:w="1216" w:type="pct"/>
            <w:tcBorders>
              <w:top w:val="single" w:sz="4" w:space="0" w:color="auto"/>
              <w:left w:val="single" w:sz="4" w:space="0" w:color="auto"/>
              <w:bottom w:val="single" w:sz="4" w:space="0" w:color="auto"/>
              <w:right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1,000</w:t>
            </w:r>
          </w:p>
        </w:tc>
        <w:tc>
          <w:tcPr>
            <w:tcW w:w="1129" w:type="pct"/>
            <w:tcBorders>
              <w:top w:val="single" w:sz="4" w:space="0" w:color="auto"/>
              <w:left w:val="single" w:sz="4" w:space="0" w:color="auto"/>
              <w:bottom w:val="single" w:sz="4" w:space="0" w:color="auto"/>
              <w:right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112</w:t>
            </w:r>
            <w:r w:rsidRPr="0012138B">
              <w:rPr>
                <w:color w:val="000000" w:themeColor="text1"/>
                <w:sz w:val="20"/>
                <w:szCs w:val="20"/>
              </w:rPr>
              <w:t>年</w:t>
            </w:r>
            <w:r w:rsidRPr="0012138B">
              <w:rPr>
                <w:color w:val="000000" w:themeColor="text1"/>
                <w:sz w:val="20"/>
                <w:szCs w:val="20"/>
              </w:rPr>
              <w:t>1</w:t>
            </w:r>
            <w:r w:rsidRPr="0012138B">
              <w:rPr>
                <w:color w:val="000000" w:themeColor="text1"/>
                <w:sz w:val="20"/>
                <w:szCs w:val="20"/>
              </w:rPr>
              <w:t>月</w:t>
            </w:r>
            <w:r w:rsidRPr="0012138B">
              <w:rPr>
                <w:color w:val="000000" w:themeColor="text1"/>
                <w:sz w:val="20"/>
                <w:szCs w:val="20"/>
              </w:rPr>
              <w:t>31</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shd w:val="clear" w:color="auto" w:fill="FFFFFF"/>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甲狀腺超音波電腦輔助腫瘤分析系統</w:t>
            </w:r>
          </w:p>
        </w:tc>
        <w:tc>
          <w:tcPr>
            <w:tcW w:w="1216" w:type="pct"/>
            <w:tcBorders>
              <w:top w:val="single" w:sz="4" w:space="0" w:color="auto"/>
              <w:left w:val="single" w:sz="4" w:space="0" w:color="auto"/>
              <w:bottom w:val="single" w:sz="4" w:space="0" w:color="auto"/>
              <w:right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2,380</w:t>
            </w:r>
          </w:p>
        </w:tc>
        <w:tc>
          <w:tcPr>
            <w:tcW w:w="1129" w:type="pct"/>
            <w:tcBorders>
              <w:top w:val="single" w:sz="4" w:space="0" w:color="auto"/>
              <w:left w:val="single" w:sz="4" w:space="0" w:color="auto"/>
              <w:bottom w:val="single" w:sz="4" w:space="0" w:color="auto"/>
              <w:right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112</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shd w:val="clear" w:color="auto" w:fill="FFFFFF"/>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居家睡眠檢測</w:t>
            </w:r>
          </w:p>
        </w:tc>
        <w:tc>
          <w:tcPr>
            <w:tcW w:w="1216" w:type="pct"/>
            <w:tcBorders>
              <w:top w:val="single" w:sz="4" w:space="0" w:color="auto"/>
              <w:left w:val="single" w:sz="4" w:space="0" w:color="auto"/>
              <w:bottom w:val="single" w:sz="4" w:space="0" w:color="auto"/>
              <w:right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1,500-3,000</w:t>
            </w:r>
          </w:p>
        </w:tc>
        <w:tc>
          <w:tcPr>
            <w:tcW w:w="1129" w:type="pct"/>
            <w:tcBorders>
              <w:top w:val="single" w:sz="4" w:space="0" w:color="auto"/>
              <w:left w:val="single" w:sz="4" w:space="0" w:color="auto"/>
              <w:bottom w:val="single" w:sz="4" w:space="0" w:color="auto"/>
              <w:right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112</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shd w:val="clear" w:color="auto" w:fill="FFFFFF"/>
            <w:vAlign w:val="center"/>
          </w:tcPr>
          <w:p w:rsidR="0012138B" w:rsidRPr="0012138B" w:rsidRDefault="0012138B" w:rsidP="00742527">
            <w:pPr>
              <w:autoSpaceDE w:val="0"/>
              <w:autoSpaceDN w:val="0"/>
              <w:adjustRightInd w:val="0"/>
              <w:ind w:leftChars="200" w:left="480"/>
              <w:jc w:val="left"/>
              <w:rPr>
                <w:color w:val="000000" w:themeColor="text1"/>
              </w:rPr>
            </w:pPr>
            <w:r w:rsidRPr="00742527">
              <w:rPr>
                <w:color w:val="000000" w:themeColor="text1"/>
              </w:rPr>
              <w:t>髖關節超音波檢測</w:t>
            </w:r>
          </w:p>
        </w:tc>
        <w:tc>
          <w:tcPr>
            <w:tcW w:w="1216" w:type="pct"/>
            <w:tcBorders>
              <w:top w:val="single" w:sz="4" w:space="0" w:color="auto"/>
              <w:left w:val="single" w:sz="4" w:space="0" w:color="auto"/>
              <w:bottom w:val="single" w:sz="4" w:space="0" w:color="auto"/>
              <w:right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1,200</w:t>
            </w:r>
          </w:p>
        </w:tc>
        <w:tc>
          <w:tcPr>
            <w:tcW w:w="1129" w:type="pct"/>
            <w:tcBorders>
              <w:top w:val="single" w:sz="4" w:space="0" w:color="auto"/>
              <w:left w:val="single" w:sz="4" w:space="0" w:color="auto"/>
              <w:bottom w:val="single" w:sz="4" w:space="0" w:color="auto"/>
              <w:right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113</w:t>
            </w:r>
            <w:r w:rsidRPr="0012138B">
              <w:rPr>
                <w:color w:val="000000" w:themeColor="text1"/>
                <w:sz w:val="20"/>
                <w:szCs w:val="20"/>
              </w:rPr>
              <w:t>年</w:t>
            </w:r>
            <w:r w:rsidRPr="0012138B">
              <w:rPr>
                <w:color w:val="000000" w:themeColor="text1"/>
                <w:sz w:val="20"/>
                <w:szCs w:val="20"/>
              </w:rPr>
              <w:t>4</w:t>
            </w:r>
            <w:r w:rsidRPr="0012138B">
              <w:rPr>
                <w:color w:val="000000" w:themeColor="text1"/>
                <w:sz w:val="20"/>
                <w:szCs w:val="20"/>
              </w:rPr>
              <w:t>月</w:t>
            </w:r>
            <w:r w:rsidRPr="0012138B">
              <w:rPr>
                <w:color w:val="000000" w:themeColor="text1"/>
                <w:sz w:val="20"/>
                <w:szCs w:val="20"/>
              </w:rPr>
              <w:t>18</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shd w:val="clear" w:color="auto" w:fill="FFFFFF"/>
            <w:vAlign w:val="center"/>
          </w:tcPr>
          <w:p w:rsidR="0012138B" w:rsidRPr="00742527" w:rsidRDefault="0012138B" w:rsidP="00742527">
            <w:pPr>
              <w:autoSpaceDE w:val="0"/>
              <w:autoSpaceDN w:val="0"/>
              <w:adjustRightInd w:val="0"/>
              <w:ind w:leftChars="200" w:left="480"/>
              <w:jc w:val="left"/>
              <w:rPr>
                <w:color w:val="000000" w:themeColor="text1"/>
              </w:rPr>
            </w:pPr>
            <w:r w:rsidRPr="00742527">
              <w:rPr>
                <w:color w:val="000000" w:themeColor="text1"/>
              </w:rPr>
              <w:t>心臟血管攝影及鈣化分析</w:t>
            </w:r>
          </w:p>
          <w:p w:rsidR="0012138B" w:rsidRPr="00742527" w:rsidRDefault="00742527" w:rsidP="00742527">
            <w:pPr>
              <w:autoSpaceDE w:val="0"/>
              <w:autoSpaceDN w:val="0"/>
              <w:adjustRightInd w:val="0"/>
              <w:ind w:leftChars="200" w:left="480"/>
              <w:jc w:val="left"/>
              <w:rPr>
                <w:color w:val="000000" w:themeColor="text1"/>
              </w:rPr>
            </w:pPr>
            <w:r>
              <w:rPr>
                <w:rFonts w:hint="eastAsia"/>
                <w:color w:val="000000" w:themeColor="text1"/>
              </w:rPr>
              <w:t>（</w:t>
            </w:r>
            <w:r w:rsidR="0012138B" w:rsidRPr="00742527">
              <w:rPr>
                <w:color w:val="000000" w:themeColor="text1"/>
              </w:rPr>
              <w:t>顯影</w:t>
            </w:r>
            <w:r>
              <w:rPr>
                <w:rFonts w:hint="eastAsia"/>
                <w:color w:val="000000" w:themeColor="text1"/>
              </w:rPr>
              <w:t>）</w:t>
            </w:r>
          </w:p>
        </w:tc>
        <w:tc>
          <w:tcPr>
            <w:tcW w:w="1216" w:type="pct"/>
            <w:tcBorders>
              <w:top w:val="single" w:sz="4" w:space="0" w:color="auto"/>
              <w:left w:val="single" w:sz="4" w:space="0" w:color="auto"/>
              <w:bottom w:val="single" w:sz="4" w:space="0" w:color="auto"/>
              <w:right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20,000</w:t>
            </w:r>
          </w:p>
        </w:tc>
        <w:tc>
          <w:tcPr>
            <w:tcW w:w="1129" w:type="pct"/>
            <w:tcBorders>
              <w:top w:val="single" w:sz="4" w:space="0" w:color="auto"/>
              <w:left w:val="single" w:sz="4" w:space="0" w:color="auto"/>
              <w:bottom w:val="single" w:sz="4" w:space="0" w:color="auto"/>
              <w:right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113</w:t>
            </w:r>
            <w:r w:rsidRPr="0012138B">
              <w:rPr>
                <w:color w:val="000000" w:themeColor="text1"/>
                <w:sz w:val="20"/>
                <w:szCs w:val="20"/>
              </w:rPr>
              <w:t>年</w:t>
            </w:r>
            <w:r w:rsidRPr="0012138B">
              <w:rPr>
                <w:color w:val="000000" w:themeColor="text1"/>
                <w:sz w:val="20"/>
                <w:szCs w:val="20"/>
              </w:rPr>
              <w:t>12</w:t>
            </w:r>
            <w:r w:rsidRPr="0012138B">
              <w:rPr>
                <w:color w:val="000000" w:themeColor="text1"/>
                <w:sz w:val="20"/>
                <w:szCs w:val="20"/>
              </w:rPr>
              <w:t>月</w:t>
            </w:r>
            <w:r w:rsidRPr="0012138B">
              <w:rPr>
                <w:color w:val="000000" w:themeColor="text1"/>
                <w:sz w:val="20"/>
                <w:szCs w:val="20"/>
              </w:rPr>
              <w:t>19</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shd w:val="clear" w:color="auto" w:fill="FFFFFF"/>
            <w:vAlign w:val="center"/>
          </w:tcPr>
          <w:p w:rsidR="0012138B" w:rsidRPr="00742527" w:rsidRDefault="0012138B" w:rsidP="00742527">
            <w:pPr>
              <w:autoSpaceDE w:val="0"/>
              <w:autoSpaceDN w:val="0"/>
              <w:adjustRightInd w:val="0"/>
              <w:ind w:leftChars="200" w:left="480"/>
              <w:jc w:val="left"/>
              <w:rPr>
                <w:color w:val="000000" w:themeColor="text1"/>
              </w:rPr>
            </w:pPr>
            <w:r w:rsidRPr="00742527">
              <w:rPr>
                <w:color w:val="000000" w:themeColor="text1"/>
              </w:rPr>
              <w:t>冠狀動脈鈣化分析</w:t>
            </w:r>
            <w:r w:rsidR="00742527">
              <w:rPr>
                <w:rFonts w:hint="eastAsia"/>
                <w:color w:val="000000" w:themeColor="text1"/>
              </w:rPr>
              <w:t>（</w:t>
            </w:r>
            <w:r w:rsidRPr="00742527">
              <w:rPr>
                <w:color w:val="000000" w:themeColor="text1"/>
              </w:rPr>
              <w:t>無顯影</w:t>
            </w:r>
            <w:r w:rsidR="00742527">
              <w:rPr>
                <w:rFonts w:hint="eastAsia"/>
                <w:color w:val="000000" w:themeColor="text1"/>
              </w:rPr>
              <w:t>）</w:t>
            </w:r>
          </w:p>
        </w:tc>
        <w:tc>
          <w:tcPr>
            <w:tcW w:w="1216" w:type="pct"/>
            <w:tcBorders>
              <w:top w:val="single" w:sz="4" w:space="0" w:color="auto"/>
              <w:left w:val="single" w:sz="4" w:space="0" w:color="auto"/>
              <w:bottom w:val="single" w:sz="4" w:space="0" w:color="auto"/>
              <w:right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5,000</w:t>
            </w:r>
          </w:p>
        </w:tc>
        <w:tc>
          <w:tcPr>
            <w:tcW w:w="1129" w:type="pct"/>
            <w:tcBorders>
              <w:top w:val="single" w:sz="4" w:space="0" w:color="auto"/>
              <w:left w:val="single" w:sz="4" w:space="0" w:color="auto"/>
              <w:bottom w:val="single" w:sz="4" w:space="0" w:color="auto"/>
              <w:right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113</w:t>
            </w:r>
            <w:r w:rsidRPr="0012138B">
              <w:rPr>
                <w:color w:val="000000" w:themeColor="text1"/>
                <w:sz w:val="20"/>
                <w:szCs w:val="20"/>
              </w:rPr>
              <w:t>年</w:t>
            </w:r>
            <w:r w:rsidRPr="0012138B">
              <w:rPr>
                <w:color w:val="000000" w:themeColor="text1"/>
                <w:sz w:val="20"/>
                <w:szCs w:val="20"/>
              </w:rPr>
              <w:t>12</w:t>
            </w:r>
            <w:r w:rsidRPr="0012138B">
              <w:rPr>
                <w:color w:val="000000" w:themeColor="text1"/>
                <w:sz w:val="20"/>
                <w:szCs w:val="20"/>
              </w:rPr>
              <w:t>月</w:t>
            </w:r>
            <w:r w:rsidRPr="0012138B">
              <w:rPr>
                <w:color w:val="000000" w:themeColor="text1"/>
                <w:sz w:val="20"/>
                <w:szCs w:val="20"/>
              </w:rPr>
              <w:t>19</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shd w:val="clear" w:color="auto" w:fill="FFFFFF"/>
            <w:vAlign w:val="center"/>
          </w:tcPr>
          <w:p w:rsidR="0012138B" w:rsidRPr="00742527" w:rsidRDefault="0012138B" w:rsidP="00742527">
            <w:pPr>
              <w:autoSpaceDE w:val="0"/>
              <w:autoSpaceDN w:val="0"/>
              <w:adjustRightInd w:val="0"/>
              <w:ind w:leftChars="200" w:left="480"/>
              <w:jc w:val="left"/>
              <w:rPr>
                <w:color w:val="000000" w:themeColor="text1"/>
              </w:rPr>
            </w:pPr>
            <w:r w:rsidRPr="00742527">
              <w:rPr>
                <w:color w:val="000000" w:themeColor="text1"/>
              </w:rPr>
              <w:t>低劑量肺部電腦斷層</w:t>
            </w:r>
          </w:p>
        </w:tc>
        <w:tc>
          <w:tcPr>
            <w:tcW w:w="1216" w:type="pct"/>
            <w:tcBorders>
              <w:top w:val="single" w:sz="4" w:space="0" w:color="auto"/>
              <w:left w:val="single" w:sz="4" w:space="0" w:color="auto"/>
              <w:bottom w:val="single" w:sz="4" w:space="0" w:color="auto"/>
              <w:right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5,000</w:t>
            </w:r>
          </w:p>
        </w:tc>
        <w:tc>
          <w:tcPr>
            <w:tcW w:w="1129" w:type="pct"/>
            <w:tcBorders>
              <w:top w:val="single" w:sz="4" w:space="0" w:color="auto"/>
              <w:left w:val="single" w:sz="4" w:space="0" w:color="auto"/>
              <w:bottom w:val="single" w:sz="4" w:space="0" w:color="auto"/>
              <w:right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113</w:t>
            </w:r>
            <w:r w:rsidRPr="0012138B">
              <w:rPr>
                <w:color w:val="000000" w:themeColor="text1"/>
                <w:sz w:val="20"/>
                <w:szCs w:val="20"/>
              </w:rPr>
              <w:t>年</w:t>
            </w:r>
            <w:r w:rsidRPr="0012138B">
              <w:rPr>
                <w:color w:val="000000" w:themeColor="text1"/>
                <w:sz w:val="20"/>
                <w:szCs w:val="20"/>
              </w:rPr>
              <w:t>12</w:t>
            </w:r>
            <w:r w:rsidRPr="0012138B">
              <w:rPr>
                <w:color w:val="000000" w:themeColor="text1"/>
                <w:sz w:val="20"/>
                <w:szCs w:val="20"/>
              </w:rPr>
              <w:t>月</w:t>
            </w:r>
            <w:r w:rsidRPr="0012138B">
              <w:rPr>
                <w:color w:val="000000" w:themeColor="text1"/>
                <w:sz w:val="20"/>
                <w:szCs w:val="20"/>
              </w:rPr>
              <w:t>19</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shd w:val="clear" w:color="auto" w:fill="FFFFFF"/>
            <w:vAlign w:val="center"/>
          </w:tcPr>
          <w:p w:rsidR="0012138B" w:rsidRPr="00742527" w:rsidRDefault="0012138B" w:rsidP="00742527">
            <w:pPr>
              <w:autoSpaceDE w:val="0"/>
              <w:autoSpaceDN w:val="0"/>
              <w:adjustRightInd w:val="0"/>
              <w:ind w:leftChars="200" w:left="480"/>
              <w:jc w:val="left"/>
              <w:rPr>
                <w:color w:val="000000" w:themeColor="text1"/>
              </w:rPr>
            </w:pPr>
            <w:r w:rsidRPr="00742527">
              <w:rPr>
                <w:color w:val="000000" w:themeColor="text1"/>
              </w:rPr>
              <w:t>子癲前症風險評估檢查</w:t>
            </w:r>
          </w:p>
        </w:tc>
        <w:tc>
          <w:tcPr>
            <w:tcW w:w="1216" w:type="pct"/>
            <w:tcBorders>
              <w:top w:val="single" w:sz="4" w:space="0" w:color="auto"/>
              <w:left w:val="single" w:sz="4" w:space="0" w:color="auto"/>
              <w:bottom w:val="single" w:sz="4" w:space="0" w:color="auto"/>
              <w:right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2,500</w:t>
            </w:r>
          </w:p>
        </w:tc>
        <w:tc>
          <w:tcPr>
            <w:tcW w:w="1129" w:type="pct"/>
            <w:tcBorders>
              <w:top w:val="single" w:sz="4" w:space="0" w:color="auto"/>
              <w:left w:val="single" w:sz="4" w:space="0" w:color="auto"/>
              <w:bottom w:val="single" w:sz="4" w:space="0" w:color="auto"/>
              <w:right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113</w:t>
            </w:r>
            <w:r w:rsidRPr="0012138B">
              <w:rPr>
                <w:color w:val="000000" w:themeColor="text1"/>
                <w:sz w:val="20"/>
                <w:szCs w:val="20"/>
              </w:rPr>
              <w:t>年</w:t>
            </w:r>
            <w:r w:rsidRPr="0012138B">
              <w:rPr>
                <w:color w:val="000000" w:themeColor="text1"/>
                <w:sz w:val="20"/>
                <w:szCs w:val="20"/>
              </w:rPr>
              <w:t>12</w:t>
            </w:r>
            <w:r w:rsidRPr="0012138B">
              <w:rPr>
                <w:color w:val="000000" w:themeColor="text1"/>
                <w:sz w:val="20"/>
                <w:szCs w:val="20"/>
              </w:rPr>
              <w:t>月</w:t>
            </w:r>
            <w:r w:rsidRPr="0012138B">
              <w:rPr>
                <w:color w:val="000000" w:themeColor="text1"/>
                <w:sz w:val="20"/>
                <w:szCs w:val="20"/>
              </w:rPr>
              <w:t>19</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shd w:val="clear" w:color="auto" w:fill="FFFFFF"/>
            <w:vAlign w:val="center"/>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5000" w:type="pct"/>
            <w:gridSpan w:val="8"/>
            <w:tcBorders>
              <w:top w:val="single" w:sz="4" w:space="0" w:color="auto"/>
              <w:bottom w:val="single" w:sz="4" w:space="0" w:color="auto"/>
            </w:tcBorders>
            <w:shd w:val="clear" w:color="auto" w:fill="D9D9D9"/>
            <w:vAlign w:val="center"/>
          </w:tcPr>
          <w:p w:rsidR="0012138B" w:rsidRPr="0012138B" w:rsidRDefault="0012138B" w:rsidP="0012138B">
            <w:pPr>
              <w:autoSpaceDE w:val="0"/>
              <w:autoSpaceDN w:val="0"/>
              <w:adjustRightInd w:val="0"/>
              <w:ind w:right="2948"/>
              <w:jc w:val="left"/>
              <w:rPr>
                <w:color w:val="000000" w:themeColor="text1"/>
              </w:rPr>
            </w:pPr>
            <w:r w:rsidRPr="0012138B">
              <w:rPr>
                <w:b/>
                <w:bCs/>
                <w:color w:val="000000" w:themeColor="text1"/>
              </w:rPr>
              <w:t>十三、處置費</w:t>
            </w: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體外震波治療</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2,000/</w:t>
            </w:r>
            <w:r w:rsidRPr="0012138B">
              <w:rPr>
                <w:color w:val="000000" w:themeColor="text1"/>
              </w:rPr>
              <w:t>擊發</w:t>
            </w:r>
            <w:r w:rsidRPr="0012138B">
              <w:rPr>
                <w:color w:val="000000" w:themeColor="text1"/>
              </w:rPr>
              <w:t>2,000</w:t>
            </w:r>
            <w:r w:rsidRPr="0012138B">
              <w:rPr>
                <w:color w:val="000000" w:themeColor="text1"/>
              </w:rPr>
              <w:t>發</w:t>
            </w:r>
          </w:p>
          <w:p w:rsidR="0012138B" w:rsidRPr="00742527" w:rsidRDefault="0012138B" w:rsidP="0012138B">
            <w:pPr>
              <w:autoSpaceDE w:val="0"/>
              <w:autoSpaceDN w:val="0"/>
              <w:adjustRightInd w:val="0"/>
              <w:jc w:val="center"/>
              <w:rPr>
                <w:color w:val="000000" w:themeColor="text1"/>
                <w:sz w:val="20"/>
                <w:szCs w:val="20"/>
              </w:rPr>
            </w:pPr>
            <w:r w:rsidRPr="00742527">
              <w:rPr>
                <w:color w:val="000000" w:themeColor="text1"/>
                <w:sz w:val="20"/>
                <w:szCs w:val="20"/>
              </w:rPr>
              <w:t>(</w:t>
            </w:r>
            <w:r w:rsidRPr="00742527">
              <w:rPr>
                <w:color w:val="000000" w:themeColor="text1"/>
                <w:sz w:val="20"/>
                <w:szCs w:val="20"/>
              </w:rPr>
              <w:t>超過以每發</w:t>
            </w:r>
            <w:r w:rsidRPr="00742527">
              <w:rPr>
                <w:color w:val="000000" w:themeColor="text1"/>
                <w:sz w:val="20"/>
                <w:szCs w:val="20"/>
              </w:rPr>
              <w:t>1</w:t>
            </w:r>
            <w:r w:rsidRPr="00742527">
              <w:rPr>
                <w:color w:val="000000" w:themeColor="text1"/>
                <w:sz w:val="20"/>
                <w:szCs w:val="20"/>
              </w:rPr>
              <w:t>元計之</w:t>
            </w:r>
            <w:r w:rsidRPr="00742527">
              <w:rPr>
                <w:color w:val="000000" w:themeColor="text1"/>
                <w:sz w:val="20"/>
                <w:szCs w:val="20"/>
              </w:rPr>
              <w:t>)</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104</w:t>
            </w:r>
            <w:r w:rsidRPr="0012138B">
              <w:rPr>
                <w:color w:val="000000" w:themeColor="text1"/>
                <w:sz w:val="20"/>
                <w:szCs w:val="20"/>
              </w:rPr>
              <w:t>年</w:t>
            </w:r>
            <w:r w:rsidRPr="0012138B">
              <w:rPr>
                <w:color w:val="000000" w:themeColor="text1"/>
                <w:sz w:val="20"/>
                <w:szCs w:val="20"/>
              </w:rPr>
              <w:t>9</w:t>
            </w:r>
            <w:r w:rsidRPr="0012138B">
              <w:rPr>
                <w:color w:val="000000" w:themeColor="text1"/>
                <w:sz w:val="20"/>
                <w:szCs w:val="20"/>
              </w:rPr>
              <w:t>月</w:t>
            </w:r>
            <w:r w:rsidRPr="0012138B">
              <w:rPr>
                <w:color w:val="000000" w:themeColor="text1"/>
                <w:sz w:val="20"/>
                <w:szCs w:val="20"/>
              </w:rPr>
              <w:t>23</w:t>
            </w:r>
            <w:r w:rsidRPr="0012138B">
              <w:rPr>
                <w:color w:val="000000" w:themeColor="text1"/>
                <w:sz w:val="20"/>
                <w:szCs w:val="20"/>
              </w:rPr>
              <w:t>日核定</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性功能震波治療</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6,000/</w:t>
            </w:r>
            <w:r w:rsidRPr="0012138B">
              <w:rPr>
                <w:color w:val="000000" w:themeColor="text1"/>
              </w:rPr>
              <w:t>次</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108</w:t>
            </w:r>
            <w:r w:rsidRPr="0012138B">
              <w:rPr>
                <w:color w:val="000000" w:themeColor="text1"/>
                <w:sz w:val="20"/>
                <w:szCs w:val="20"/>
              </w:rPr>
              <w:t>年</w:t>
            </w:r>
            <w:r w:rsidRPr="0012138B">
              <w:rPr>
                <w:color w:val="000000" w:themeColor="text1"/>
                <w:sz w:val="20"/>
                <w:szCs w:val="20"/>
              </w:rPr>
              <w:t>02</w:t>
            </w:r>
            <w:r w:rsidRPr="0012138B">
              <w:rPr>
                <w:color w:val="000000" w:themeColor="text1"/>
                <w:sz w:val="20"/>
                <w:szCs w:val="20"/>
              </w:rPr>
              <w:t>月</w:t>
            </w:r>
            <w:r w:rsidRPr="0012138B">
              <w:rPr>
                <w:color w:val="000000" w:themeColor="text1"/>
                <w:sz w:val="20"/>
                <w:szCs w:val="20"/>
              </w:rPr>
              <w:t>23</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葡萄糖增生注射療法</w:t>
            </w:r>
          </w:p>
        </w:tc>
        <w:tc>
          <w:tcPr>
            <w:tcW w:w="1216" w:type="pct"/>
            <w:tcBorders>
              <w:top w:val="single" w:sz="4" w:space="0" w:color="auto"/>
              <w:left w:val="single" w:sz="4" w:space="0" w:color="auto"/>
              <w:bottom w:val="single" w:sz="4" w:space="0" w:color="auto"/>
              <w:right w:val="single" w:sz="4" w:space="0" w:color="auto"/>
            </w:tcBorders>
            <w:vAlign w:val="center"/>
          </w:tcPr>
          <w:p w:rsidR="00742527" w:rsidRDefault="0012138B" w:rsidP="0012138B">
            <w:pPr>
              <w:autoSpaceDE w:val="0"/>
              <w:autoSpaceDN w:val="0"/>
              <w:adjustRightInd w:val="0"/>
              <w:jc w:val="center"/>
              <w:rPr>
                <w:color w:val="000000" w:themeColor="text1"/>
              </w:rPr>
            </w:pPr>
            <w:r w:rsidRPr="0012138B">
              <w:rPr>
                <w:color w:val="000000" w:themeColor="text1"/>
              </w:rPr>
              <w:t>300</w:t>
            </w:r>
            <w:r w:rsidRPr="0012138B">
              <w:rPr>
                <w:color w:val="000000" w:themeColor="text1"/>
              </w:rPr>
              <w:t>元</w:t>
            </w:r>
            <w:r w:rsidRPr="0012138B">
              <w:rPr>
                <w:color w:val="000000" w:themeColor="text1"/>
              </w:rPr>
              <w:t>/</w:t>
            </w:r>
            <w:r w:rsidRPr="0012138B">
              <w:rPr>
                <w:color w:val="000000" w:themeColor="text1"/>
              </w:rPr>
              <w:t>次</w:t>
            </w:r>
            <w:r w:rsidRPr="0012138B">
              <w:rPr>
                <w:color w:val="000000" w:themeColor="text1"/>
              </w:rPr>
              <w:t>/</w:t>
            </w:r>
          </w:p>
          <w:p w:rsidR="0012138B" w:rsidRPr="0012138B" w:rsidRDefault="0012138B" w:rsidP="0012138B">
            <w:pPr>
              <w:autoSpaceDE w:val="0"/>
              <w:autoSpaceDN w:val="0"/>
              <w:adjustRightInd w:val="0"/>
              <w:jc w:val="center"/>
              <w:rPr>
                <w:color w:val="000000" w:themeColor="text1"/>
              </w:rPr>
            </w:pPr>
            <w:r w:rsidRPr="0012138B">
              <w:rPr>
                <w:color w:val="000000" w:themeColor="text1"/>
              </w:rPr>
              <w:t>部位醫療收費</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107</w:t>
            </w:r>
            <w:r w:rsidRPr="0012138B">
              <w:rPr>
                <w:color w:val="000000" w:themeColor="text1"/>
                <w:sz w:val="20"/>
                <w:szCs w:val="20"/>
              </w:rPr>
              <w:t>年</w:t>
            </w:r>
            <w:r w:rsidRPr="0012138B">
              <w:rPr>
                <w:color w:val="000000" w:themeColor="text1"/>
                <w:sz w:val="20"/>
                <w:szCs w:val="20"/>
              </w:rPr>
              <w:t>4</w:t>
            </w:r>
            <w:r w:rsidRPr="0012138B">
              <w:rPr>
                <w:color w:val="000000" w:themeColor="text1"/>
                <w:sz w:val="20"/>
                <w:szCs w:val="20"/>
              </w:rPr>
              <w:t>月</w:t>
            </w:r>
            <w:r w:rsidRPr="0012138B">
              <w:rPr>
                <w:color w:val="000000" w:themeColor="text1"/>
                <w:sz w:val="20"/>
                <w:szCs w:val="20"/>
              </w:rPr>
              <w:t>10</w:t>
            </w:r>
            <w:r w:rsidRPr="0012138B">
              <w:rPr>
                <w:color w:val="000000" w:themeColor="text1"/>
                <w:sz w:val="20"/>
                <w:szCs w:val="20"/>
              </w:rPr>
              <w:t>日核定</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742527">
            <w:pPr>
              <w:autoSpaceDE w:val="0"/>
              <w:autoSpaceDN w:val="0"/>
              <w:adjustRightInd w:val="0"/>
              <w:ind w:leftChars="200" w:left="480"/>
              <w:rPr>
                <w:color w:val="000000" w:themeColor="text1"/>
              </w:rPr>
            </w:pPr>
            <w:r w:rsidRPr="0012138B">
              <w:rPr>
                <w:color w:val="000000" w:themeColor="text1"/>
              </w:rPr>
              <w:lastRenderedPageBreak/>
              <w:t>軟組織腫瘤消融術</w:t>
            </w:r>
            <w:r w:rsidR="00742527">
              <w:rPr>
                <w:rFonts w:hint="eastAsia"/>
                <w:color w:val="000000" w:themeColor="text1"/>
              </w:rPr>
              <w:t>（</w:t>
            </w:r>
            <w:r w:rsidRPr="0012138B">
              <w:rPr>
                <w:color w:val="000000" w:themeColor="text1"/>
              </w:rPr>
              <w:t>含甲狀腺、乳房、肌肉、骨骼腫瘤</w:t>
            </w:r>
            <w:r w:rsidR="00742527">
              <w:rPr>
                <w:rFonts w:hint="eastAsia"/>
                <w:color w:val="000000" w:themeColor="text1"/>
              </w:rPr>
              <w:t>）</w:t>
            </w:r>
          </w:p>
          <w:p w:rsidR="0012138B" w:rsidRPr="0012138B" w:rsidRDefault="0012138B" w:rsidP="00742527">
            <w:pPr>
              <w:autoSpaceDE w:val="0"/>
              <w:autoSpaceDN w:val="0"/>
              <w:adjustRightInd w:val="0"/>
              <w:ind w:leftChars="200" w:left="480"/>
              <w:rPr>
                <w:color w:val="000000" w:themeColor="text1"/>
              </w:rPr>
            </w:pPr>
            <w:r w:rsidRPr="0012138B">
              <w:rPr>
                <w:color w:val="000000" w:themeColor="text1"/>
              </w:rPr>
              <w:t>小於</w:t>
            </w:r>
            <w:r w:rsidRPr="0012138B">
              <w:rPr>
                <w:color w:val="000000" w:themeColor="text1"/>
              </w:rPr>
              <w:t>5</w:t>
            </w:r>
            <w:r w:rsidRPr="0012138B">
              <w:rPr>
                <w:color w:val="000000" w:themeColor="text1"/>
              </w:rPr>
              <w:t>公分技術費</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10,000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109</w:t>
            </w:r>
            <w:r w:rsidRPr="0012138B">
              <w:rPr>
                <w:color w:val="000000" w:themeColor="text1"/>
                <w:sz w:val="20"/>
                <w:szCs w:val="20"/>
              </w:rPr>
              <w:t>年</w:t>
            </w:r>
            <w:r w:rsidRPr="0012138B">
              <w:rPr>
                <w:color w:val="000000" w:themeColor="text1"/>
                <w:sz w:val="20"/>
                <w:szCs w:val="20"/>
              </w:rPr>
              <w:t>8</w:t>
            </w:r>
            <w:r w:rsidRPr="0012138B">
              <w:rPr>
                <w:color w:val="000000" w:themeColor="text1"/>
                <w:sz w:val="20"/>
                <w:szCs w:val="20"/>
              </w:rPr>
              <w:t>月</w:t>
            </w:r>
            <w:r w:rsidRPr="0012138B">
              <w:rPr>
                <w:color w:val="000000" w:themeColor="text1"/>
                <w:sz w:val="20"/>
                <w:szCs w:val="20"/>
              </w:rPr>
              <w:t>5</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vAlign w:val="center"/>
          </w:tcPr>
          <w:p w:rsidR="0012138B" w:rsidRPr="00742527" w:rsidRDefault="0012138B" w:rsidP="0012138B">
            <w:pPr>
              <w:autoSpaceDE w:val="0"/>
              <w:autoSpaceDN w:val="0"/>
              <w:adjustRightInd w:val="0"/>
              <w:rPr>
                <w:color w:val="000000" w:themeColor="text1"/>
                <w:sz w:val="20"/>
                <w:szCs w:val="20"/>
              </w:rPr>
            </w:pPr>
            <w:r w:rsidRPr="00742527">
              <w:rPr>
                <w:color w:val="000000" w:themeColor="text1"/>
                <w:sz w:val="20"/>
                <w:szCs w:val="20"/>
              </w:rPr>
              <w:t>不含材料費</w:t>
            </w: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742527">
            <w:pPr>
              <w:autoSpaceDE w:val="0"/>
              <w:autoSpaceDN w:val="0"/>
              <w:adjustRightInd w:val="0"/>
              <w:ind w:leftChars="200" w:left="480"/>
              <w:rPr>
                <w:color w:val="000000" w:themeColor="text1"/>
              </w:rPr>
            </w:pPr>
            <w:r w:rsidRPr="0012138B">
              <w:rPr>
                <w:color w:val="000000" w:themeColor="text1"/>
              </w:rPr>
              <w:t>軟組織腫瘤消融術</w:t>
            </w:r>
            <w:r w:rsidR="00742527">
              <w:rPr>
                <w:rFonts w:hint="eastAsia"/>
                <w:color w:val="000000" w:themeColor="text1"/>
              </w:rPr>
              <w:t>（</w:t>
            </w:r>
            <w:r w:rsidRPr="0012138B">
              <w:rPr>
                <w:color w:val="000000" w:themeColor="text1"/>
              </w:rPr>
              <w:t>含甲狀腺、乳房、肌肉、骨骼腫瘤</w:t>
            </w:r>
            <w:r w:rsidR="00742527">
              <w:rPr>
                <w:rFonts w:hint="eastAsia"/>
                <w:color w:val="000000" w:themeColor="text1"/>
              </w:rPr>
              <w:t>）</w:t>
            </w:r>
            <w:r w:rsidRPr="0012138B">
              <w:rPr>
                <w:color w:val="000000" w:themeColor="text1"/>
              </w:rPr>
              <w:t>5</w:t>
            </w:r>
            <w:r w:rsidRPr="0012138B">
              <w:rPr>
                <w:color w:val="000000" w:themeColor="text1"/>
              </w:rPr>
              <w:t>公分以上技術費</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20,000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109</w:t>
            </w:r>
            <w:r w:rsidRPr="0012138B">
              <w:rPr>
                <w:color w:val="000000" w:themeColor="text1"/>
                <w:sz w:val="20"/>
                <w:szCs w:val="20"/>
              </w:rPr>
              <w:t>年</w:t>
            </w:r>
            <w:r w:rsidRPr="0012138B">
              <w:rPr>
                <w:color w:val="000000" w:themeColor="text1"/>
                <w:sz w:val="20"/>
                <w:szCs w:val="20"/>
              </w:rPr>
              <w:t>8</w:t>
            </w:r>
            <w:r w:rsidRPr="0012138B">
              <w:rPr>
                <w:color w:val="000000" w:themeColor="text1"/>
                <w:sz w:val="20"/>
                <w:szCs w:val="20"/>
              </w:rPr>
              <w:t>月</w:t>
            </w:r>
            <w:r w:rsidRPr="0012138B">
              <w:rPr>
                <w:color w:val="000000" w:themeColor="text1"/>
                <w:sz w:val="20"/>
                <w:szCs w:val="20"/>
              </w:rPr>
              <w:t>5</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vAlign w:val="center"/>
          </w:tcPr>
          <w:p w:rsidR="0012138B" w:rsidRPr="00742527" w:rsidRDefault="0012138B" w:rsidP="0012138B">
            <w:pPr>
              <w:autoSpaceDE w:val="0"/>
              <w:autoSpaceDN w:val="0"/>
              <w:adjustRightInd w:val="0"/>
              <w:rPr>
                <w:color w:val="000000" w:themeColor="text1"/>
                <w:sz w:val="20"/>
                <w:szCs w:val="20"/>
              </w:rPr>
            </w:pPr>
            <w:r w:rsidRPr="00742527">
              <w:rPr>
                <w:color w:val="000000" w:themeColor="text1"/>
                <w:sz w:val="20"/>
                <w:szCs w:val="20"/>
              </w:rPr>
              <w:t>不含材料費</w:t>
            </w: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742527">
            <w:pPr>
              <w:autoSpaceDE w:val="0"/>
              <w:autoSpaceDN w:val="0"/>
              <w:adjustRightInd w:val="0"/>
              <w:ind w:leftChars="200" w:left="480"/>
              <w:rPr>
                <w:color w:val="000000" w:themeColor="text1"/>
              </w:rPr>
            </w:pPr>
            <w:r w:rsidRPr="0012138B">
              <w:rPr>
                <w:color w:val="000000" w:themeColor="text1"/>
              </w:rPr>
              <w:t>胸腔鏡手術前三維電腦斷層導引之肺臟細針定位術</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22,000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109</w:t>
            </w:r>
            <w:r w:rsidRPr="0012138B">
              <w:rPr>
                <w:color w:val="000000" w:themeColor="text1"/>
                <w:sz w:val="20"/>
                <w:szCs w:val="20"/>
              </w:rPr>
              <w:t>年</w:t>
            </w:r>
            <w:r w:rsidRPr="0012138B">
              <w:rPr>
                <w:color w:val="000000" w:themeColor="text1"/>
                <w:sz w:val="20"/>
                <w:szCs w:val="20"/>
              </w:rPr>
              <w:t>8</w:t>
            </w:r>
            <w:r w:rsidRPr="0012138B">
              <w:rPr>
                <w:color w:val="000000" w:themeColor="text1"/>
                <w:sz w:val="20"/>
                <w:szCs w:val="20"/>
              </w:rPr>
              <w:t>月</w:t>
            </w:r>
            <w:r w:rsidRPr="0012138B">
              <w:rPr>
                <w:color w:val="000000" w:themeColor="text1"/>
                <w:sz w:val="20"/>
                <w:szCs w:val="20"/>
              </w:rPr>
              <w:t>5</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vAlign w:val="center"/>
          </w:tcPr>
          <w:p w:rsidR="0012138B" w:rsidRPr="00742527" w:rsidRDefault="0012138B" w:rsidP="0012138B">
            <w:pPr>
              <w:autoSpaceDE w:val="0"/>
              <w:autoSpaceDN w:val="0"/>
              <w:adjustRightInd w:val="0"/>
              <w:rPr>
                <w:color w:val="000000" w:themeColor="text1"/>
                <w:sz w:val="20"/>
                <w:szCs w:val="20"/>
              </w:rPr>
            </w:pPr>
            <w:r w:rsidRPr="00742527">
              <w:rPr>
                <w:color w:val="000000" w:themeColor="text1"/>
                <w:sz w:val="20"/>
                <w:szCs w:val="20"/>
              </w:rPr>
              <w:t>含技術及材料費</w:t>
            </w: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強脈衝光乾眼治療</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742527">
            <w:pPr>
              <w:autoSpaceDE w:val="0"/>
              <w:autoSpaceDN w:val="0"/>
              <w:adjustRightInd w:val="0"/>
              <w:jc w:val="center"/>
              <w:rPr>
                <w:color w:val="000000" w:themeColor="text1"/>
              </w:rPr>
            </w:pPr>
            <w:r w:rsidRPr="0012138B">
              <w:rPr>
                <w:color w:val="000000" w:themeColor="text1"/>
              </w:rPr>
              <w:t>6,000</w:t>
            </w:r>
            <w:r w:rsidR="00742527">
              <w:rPr>
                <w:rFonts w:hint="eastAsia"/>
                <w:color w:val="000000" w:themeColor="text1"/>
              </w:rPr>
              <w:t>（</w:t>
            </w:r>
            <w:r w:rsidRPr="0012138B">
              <w:rPr>
                <w:color w:val="000000" w:themeColor="text1"/>
              </w:rPr>
              <w:t>雙眼</w:t>
            </w:r>
            <w:r w:rsidR="00742527">
              <w:rPr>
                <w:rFonts w:hint="eastAsia"/>
                <w:color w:val="000000" w:themeColor="text1"/>
              </w:rPr>
              <w:t>）</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110</w:t>
            </w:r>
            <w:r w:rsidRPr="0012138B">
              <w:rPr>
                <w:color w:val="000000" w:themeColor="text1"/>
                <w:sz w:val="20"/>
                <w:szCs w:val="20"/>
              </w:rPr>
              <w:t>年</w:t>
            </w:r>
            <w:r w:rsidRPr="0012138B">
              <w:rPr>
                <w:color w:val="000000" w:themeColor="text1"/>
                <w:sz w:val="20"/>
                <w:szCs w:val="20"/>
              </w:rPr>
              <w:t>5</w:t>
            </w:r>
            <w:r w:rsidRPr="0012138B">
              <w:rPr>
                <w:color w:val="000000" w:themeColor="text1"/>
                <w:sz w:val="20"/>
                <w:szCs w:val="20"/>
              </w:rPr>
              <w:t>月</w:t>
            </w:r>
            <w:r w:rsidRPr="0012138B">
              <w:rPr>
                <w:color w:val="000000" w:themeColor="text1"/>
                <w:sz w:val="20"/>
                <w:szCs w:val="20"/>
              </w:rPr>
              <w:t>17</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vAlign w:val="center"/>
          </w:tcPr>
          <w:p w:rsidR="0012138B" w:rsidRPr="0012138B" w:rsidRDefault="0012138B" w:rsidP="0012138B">
            <w:pPr>
              <w:autoSpaceDE w:val="0"/>
              <w:autoSpaceDN w:val="0"/>
              <w:adjustRightInd w:val="0"/>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進階呼吸道處置</w:t>
            </w:r>
            <w:r w:rsidR="00742527">
              <w:rPr>
                <w:rFonts w:hint="eastAsia"/>
                <w:color w:val="000000" w:themeColor="text1"/>
              </w:rPr>
              <w:t>（</w:t>
            </w:r>
            <w:r w:rsidRPr="0012138B">
              <w:rPr>
                <w:color w:val="000000" w:themeColor="text1"/>
              </w:rPr>
              <w:t>次</w:t>
            </w:r>
            <w:r w:rsidR="00742527">
              <w:rPr>
                <w:rFonts w:hint="eastAsia"/>
                <w:color w:val="000000" w:themeColor="text1"/>
              </w:rPr>
              <w:t>）</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980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111</w:t>
            </w:r>
            <w:r w:rsidRPr="0012138B">
              <w:rPr>
                <w:color w:val="000000" w:themeColor="text1"/>
                <w:sz w:val="20"/>
                <w:szCs w:val="20"/>
              </w:rPr>
              <w:t>年</w:t>
            </w:r>
            <w:r w:rsidRPr="0012138B">
              <w:rPr>
                <w:color w:val="000000" w:themeColor="text1"/>
                <w:sz w:val="20"/>
                <w:szCs w:val="20"/>
              </w:rPr>
              <w:t>8</w:t>
            </w:r>
            <w:r w:rsidRPr="0012138B">
              <w:rPr>
                <w:color w:val="000000" w:themeColor="text1"/>
                <w:sz w:val="20"/>
                <w:szCs w:val="20"/>
              </w:rPr>
              <w:t>月</w:t>
            </w:r>
            <w:r w:rsidRPr="0012138B">
              <w:rPr>
                <w:color w:val="000000" w:themeColor="text1"/>
                <w:sz w:val="20"/>
                <w:szCs w:val="20"/>
              </w:rPr>
              <w:t>11</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vAlign w:val="center"/>
          </w:tcPr>
          <w:p w:rsidR="0012138B" w:rsidRPr="00742527" w:rsidRDefault="0012138B" w:rsidP="0012138B">
            <w:pPr>
              <w:autoSpaceDE w:val="0"/>
              <w:autoSpaceDN w:val="0"/>
              <w:adjustRightInd w:val="0"/>
              <w:rPr>
                <w:color w:val="000000" w:themeColor="text1"/>
                <w:sz w:val="20"/>
                <w:szCs w:val="20"/>
              </w:rPr>
            </w:pPr>
            <w:r w:rsidRPr="00742527">
              <w:rPr>
                <w:color w:val="000000" w:themeColor="text1"/>
                <w:sz w:val="20"/>
                <w:szCs w:val="20"/>
              </w:rPr>
              <w:t>含技術及材料費</w:t>
            </w: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最適肌張力處置</w:t>
            </w:r>
            <w:r w:rsidR="00742527">
              <w:rPr>
                <w:rFonts w:hint="eastAsia"/>
                <w:color w:val="000000" w:themeColor="text1"/>
              </w:rPr>
              <w:t>（</w:t>
            </w:r>
            <w:r w:rsidRPr="0012138B">
              <w:rPr>
                <w:color w:val="000000" w:themeColor="text1"/>
              </w:rPr>
              <w:t>次</w:t>
            </w:r>
            <w:r w:rsidR="00742527">
              <w:rPr>
                <w:rFonts w:hint="eastAsia"/>
                <w:color w:val="000000" w:themeColor="text1"/>
              </w:rPr>
              <w:t>）</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6,000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111</w:t>
            </w:r>
            <w:r w:rsidRPr="0012138B">
              <w:rPr>
                <w:color w:val="000000" w:themeColor="text1"/>
                <w:sz w:val="20"/>
                <w:szCs w:val="20"/>
              </w:rPr>
              <w:t>年</w:t>
            </w:r>
            <w:r w:rsidRPr="0012138B">
              <w:rPr>
                <w:color w:val="000000" w:themeColor="text1"/>
                <w:sz w:val="20"/>
                <w:szCs w:val="20"/>
              </w:rPr>
              <w:t>8</w:t>
            </w:r>
            <w:r w:rsidRPr="0012138B">
              <w:rPr>
                <w:color w:val="000000" w:themeColor="text1"/>
                <w:sz w:val="20"/>
                <w:szCs w:val="20"/>
              </w:rPr>
              <w:t>月</w:t>
            </w:r>
            <w:r w:rsidRPr="0012138B">
              <w:rPr>
                <w:color w:val="000000" w:themeColor="text1"/>
                <w:sz w:val="20"/>
                <w:szCs w:val="20"/>
              </w:rPr>
              <w:t>11</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vAlign w:val="center"/>
          </w:tcPr>
          <w:p w:rsidR="0012138B" w:rsidRPr="00742527" w:rsidRDefault="0012138B" w:rsidP="0012138B">
            <w:pPr>
              <w:autoSpaceDE w:val="0"/>
              <w:autoSpaceDN w:val="0"/>
              <w:adjustRightInd w:val="0"/>
              <w:rPr>
                <w:color w:val="000000" w:themeColor="text1"/>
                <w:sz w:val="20"/>
                <w:szCs w:val="20"/>
              </w:rPr>
            </w:pPr>
            <w:r w:rsidRPr="00742527">
              <w:rPr>
                <w:color w:val="000000" w:themeColor="text1"/>
                <w:sz w:val="20"/>
                <w:szCs w:val="20"/>
              </w:rPr>
              <w:t>含技術及材料費</w:t>
            </w: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超音波導引神經阻斷術後止痛</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4,000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111</w:t>
            </w:r>
            <w:r w:rsidRPr="0012138B">
              <w:rPr>
                <w:color w:val="000000" w:themeColor="text1"/>
                <w:sz w:val="20"/>
                <w:szCs w:val="20"/>
              </w:rPr>
              <w:t>年</w:t>
            </w:r>
            <w:r w:rsidRPr="0012138B">
              <w:rPr>
                <w:color w:val="000000" w:themeColor="text1"/>
                <w:sz w:val="20"/>
                <w:szCs w:val="20"/>
              </w:rPr>
              <w:t>8</w:t>
            </w:r>
            <w:r w:rsidRPr="0012138B">
              <w:rPr>
                <w:color w:val="000000" w:themeColor="text1"/>
                <w:sz w:val="20"/>
                <w:szCs w:val="20"/>
              </w:rPr>
              <w:t>月</w:t>
            </w:r>
            <w:r w:rsidRPr="0012138B">
              <w:rPr>
                <w:color w:val="000000" w:themeColor="text1"/>
                <w:sz w:val="20"/>
                <w:szCs w:val="20"/>
              </w:rPr>
              <w:t>11</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vAlign w:val="center"/>
          </w:tcPr>
          <w:p w:rsidR="0012138B" w:rsidRPr="00742527" w:rsidRDefault="0012138B" w:rsidP="0012138B">
            <w:pPr>
              <w:autoSpaceDE w:val="0"/>
              <w:autoSpaceDN w:val="0"/>
              <w:adjustRightInd w:val="0"/>
              <w:rPr>
                <w:color w:val="000000" w:themeColor="text1"/>
                <w:sz w:val="20"/>
                <w:szCs w:val="20"/>
              </w:rPr>
            </w:pPr>
            <w:r w:rsidRPr="00742527">
              <w:rPr>
                <w:color w:val="000000" w:themeColor="text1"/>
                <w:sz w:val="20"/>
                <w:szCs w:val="20"/>
              </w:rPr>
              <w:t>含技術及材料費</w:t>
            </w: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遠紅外線治療</w:t>
            </w:r>
          </w:p>
        </w:tc>
        <w:tc>
          <w:tcPr>
            <w:tcW w:w="1216" w:type="pct"/>
            <w:tcBorders>
              <w:top w:val="single" w:sz="4" w:space="0" w:color="auto"/>
              <w:left w:val="single" w:sz="4" w:space="0" w:color="auto"/>
              <w:bottom w:val="single" w:sz="4" w:space="0" w:color="auto"/>
              <w:right w:val="single" w:sz="4" w:space="0" w:color="auto"/>
            </w:tcBorders>
            <w:vAlign w:val="center"/>
          </w:tcPr>
          <w:p w:rsidR="00742527" w:rsidRDefault="0012138B" w:rsidP="0012138B">
            <w:pPr>
              <w:autoSpaceDE w:val="0"/>
              <w:autoSpaceDN w:val="0"/>
              <w:adjustRightInd w:val="0"/>
              <w:jc w:val="center"/>
              <w:rPr>
                <w:color w:val="000000" w:themeColor="text1"/>
              </w:rPr>
            </w:pPr>
            <w:r w:rsidRPr="0012138B">
              <w:rPr>
                <w:color w:val="000000" w:themeColor="text1"/>
              </w:rPr>
              <w:t>100</w:t>
            </w:r>
            <w:r w:rsidRPr="0012138B">
              <w:rPr>
                <w:color w:val="000000" w:themeColor="text1"/>
              </w:rPr>
              <w:t>元</w:t>
            </w:r>
            <w:r w:rsidRPr="0012138B">
              <w:rPr>
                <w:color w:val="000000" w:themeColor="text1"/>
              </w:rPr>
              <w:t>/</w:t>
            </w:r>
            <w:r w:rsidRPr="0012138B">
              <w:rPr>
                <w:color w:val="000000" w:themeColor="text1"/>
              </w:rPr>
              <w:t>次</w:t>
            </w:r>
          </w:p>
          <w:p w:rsidR="0012138B" w:rsidRPr="0012138B" w:rsidRDefault="0012138B" w:rsidP="0012138B">
            <w:pPr>
              <w:autoSpaceDE w:val="0"/>
              <w:autoSpaceDN w:val="0"/>
              <w:adjustRightInd w:val="0"/>
              <w:jc w:val="center"/>
              <w:rPr>
                <w:color w:val="000000" w:themeColor="text1"/>
              </w:rPr>
            </w:pPr>
            <w:r w:rsidRPr="0012138B">
              <w:rPr>
                <w:color w:val="000000" w:themeColor="text1"/>
              </w:rPr>
              <w:t>20</w:t>
            </w:r>
            <w:r w:rsidRPr="0012138B">
              <w:rPr>
                <w:color w:val="000000" w:themeColor="text1"/>
              </w:rPr>
              <w:t>分鐘</w:t>
            </w:r>
            <w:r w:rsidRPr="0012138B">
              <w:rPr>
                <w:color w:val="000000" w:themeColor="text1"/>
              </w:rPr>
              <w:t>/</w:t>
            </w:r>
            <w:r w:rsidRPr="0012138B">
              <w:rPr>
                <w:color w:val="000000" w:themeColor="text1"/>
              </w:rPr>
              <w:t>次</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112</w:t>
            </w:r>
            <w:r w:rsidRPr="0012138B">
              <w:rPr>
                <w:color w:val="000000" w:themeColor="text1"/>
                <w:sz w:val="20"/>
                <w:szCs w:val="20"/>
              </w:rPr>
              <w:t>年</w:t>
            </w:r>
            <w:r w:rsidRPr="0012138B">
              <w:rPr>
                <w:color w:val="000000" w:themeColor="text1"/>
                <w:sz w:val="20"/>
                <w:szCs w:val="20"/>
              </w:rPr>
              <w:t>1</w:t>
            </w:r>
            <w:r w:rsidRPr="0012138B">
              <w:rPr>
                <w:color w:val="000000" w:themeColor="text1"/>
                <w:sz w:val="20"/>
                <w:szCs w:val="20"/>
              </w:rPr>
              <w:t>月</w:t>
            </w:r>
            <w:r w:rsidRPr="0012138B">
              <w:rPr>
                <w:color w:val="000000" w:themeColor="text1"/>
                <w:sz w:val="20"/>
                <w:szCs w:val="20"/>
              </w:rPr>
              <w:t>31</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vAlign w:val="center"/>
          </w:tcPr>
          <w:p w:rsidR="0012138B" w:rsidRPr="0012138B" w:rsidRDefault="0012138B" w:rsidP="0012138B">
            <w:pPr>
              <w:autoSpaceDE w:val="0"/>
              <w:autoSpaceDN w:val="0"/>
              <w:adjustRightInd w:val="0"/>
              <w:rPr>
                <w:color w:val="000000" w:themeColor="text1"/>
              </w:rPr>
            </w:pPr>
          </w:p>
        </w:tc>
      </w:tr>
      <w:tr w:rsidR="0012138B" w:rsidRPr="0012138B" w:rsidTr="0012138B">
        <w:tc>
          <w:tcPr>
            <w:tcW w:w="1295" w:type="pct"/>
            <w:gridSpan w:val="4"/>
            <w:vMerge w:val="restart"/>
            <w:tcBorders>
              <w:top w:val="single" w:sz="4" w:space="0" w:color="auto"/>
              <w:bottom w:val="single" w:sz="4" w:space="0" w:color="auto"/>
              <w:right w:val="single" w:sz="4" w:space="0" w:color="auto"/>
            </w:tcBorders>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非侵入高強度</w:t>
            </w:r>
          </w:p>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聚焦磁刺激術</w:t>
            </w:r>
          </w:p>
        </w:tc>
        <w:tc>
          <w:tcPr>
            <w:tcW w:w="893"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r w:rsidRPr="0012138B">
              <w:rPr>
                <w:color w:val="000000" w:themeColor="text1"/>
              </w:rPr>
              <w:t>復健</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4,500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113</w:t>
            </w:r>
            <w:r w:rsidRPr="0012138B">
              <w:rPr>
                <w:color w:val="000000" w:themeColor="text1"/>
                <w:sz w:val="20"/>
                <w:szCs w:val="20"/>
              </w:rPr>
              <w:t>年</w:t>
            </w:r>
            <w:r w:rsidRPr="0012138B">
              <w:rPr>
                <w:color w:val="000000" w:themeColor="text1"/>
                <w:sz w:val="20"/>
                <w:szCs w:val="20"/>
              </w:rPr>
              <w:t>12</w:t>
            </w:r>
            <w:r w:rsidRPr="0012138B">
              <w:rPr>
                <w:color w:val="000000" w:themeColor="text1"/>
                <w:sz w:val="20"/>
                <w:szCs w:val="20"/>
              </w:rPr>
              <w:t>月</w:t>
            </w:r>
            <w:r w:rsidRPr="0012138B">
              <w:rPr>
                <w:color w:val="000000" w:themeColor="text1"/>
                <w:sz w:val="20"/>
                <w:szCs w:val="20"/>
              </w:rPr>
              <w:t>19</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vAlign w:val="center"/>
          </w:tcPr>
          <w:p w:rsidR="0012138B" w:rsidRPr="0012138B" w:rsidRDefault="0012138B" w:rsidP="0012138B">
            <w:pPr>
              <w:autoSpaceDE w:val="0"/>
              <w:autoSpaceDN w:val="0"/>
              <w:adjustRightInd w:val="0"/>
              <w:rPr>
                <w:color w:val="000000" w:themeColor="text1"/>
              </w:rPr>
            </w:pPr>
          </w:p>
        </w:tc>
      </w:tr>
      <w:tr w:rsidR="0012138B" w:rsidRPr="0012138B" w:rsidTr="0012138B">
        <w:tc>
          <w:tcPr>
            <w:tcW w:w="1295" w:type="pct"/>
            <w:gridSpan w:val="4"/>
            <w:vMerge/>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p>
        </w:tc>
        <w:tc>
          <w:tcPr>
            <w:tcW w:w="893"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r w:rsidRPr="0012138B">
              <w:rPr>
                <w:color w:val="000000" w:themeColor="text1"/>
              </w:rPr>
              <w:t>骨盆</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3,500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113</w:t>
            </w:r>
            <w:r w:rsidRPr="0012138B">
              <w:rPr>
                <w:color w:val="000000" w:themeColor="text1"/>
                <w:sz w:val="20"/>
                <w:szCs w:val="20"/>
              </w:rPr>
              <w:t>年</w:t>
            </w:r>
            <w:r w:rsidRPr="0012138B">
              <w:rPr>
                <w:color w:val="000000" w:themeColor="text1"/>
                <w:sz w:val="20"/>
                <w:szCs w:val="20"/>
              </w:rPr>
              <w:t>12</w:t>
            </w:r>
            <w:r w:rsidRPr="0012138B">
              <w:rPr>
                <w:color w:val="000000" w:themeColor="text1"/>
                <w:sz w:val="20"/>
                <w:szCs w:val="20"/>
              </w:rPr>
              <w:t>月</w:t>
            </w:r>
            <w:r w:rsidRPr="0012138B">
              <w:rPr>
                <w:color w:val="000000" w:themeColor="text1"/>
                <w:sz w:val="20"/>
                <w:szCs w:val="20"/>
              </w:rPr>
              <w:t>19</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vAlign w:val="center"/>
          </w:tcPr>
          <w:p w:rsidR="0012138B" w:rsidRPr="0012138B" w:rsidRDefault="0012138B" w:rsidP="0012138B">
            <w:pPr>
              <w:autoSpaceDE w:val="0"/>
              <w:autoSpaceDN w:val="0"/>
              <w:adjustRightInd w:val="0"/>
              <w:rPr>
                <w:color w:val="000000" w:themeColor="text1"/>
              </w:rPr>
            </w:pPr>
          </w:p>
        </w:tc>
      </w:tr>
      <w:tr w:rsidR="0012138B" w:rsidRPr="0012138B" w:rsidTr="0012138B">
        <w:tc>
          <w:tcPr>
            <w:tcW w:w="5000" w:type="pct"/>
            <w:gridSpan w:val="8"/>
            <w:tcBorders>
              <w:top w:val="single" w:sz="4" w:space="0" w:color="auto"/>
              <w:bottom w:val="single" w:sz="4" w:space="0" w:color="auto"/>
            </w:tcBorders>
            <w:shd w:val="clear" w:color="auto" w:fill="D9D9D9"/>
            <w:vAlign w:val="center"/>
          </w:tcPr>
          <w:p w:rsidR="0012138B" w:rsidRPr="0012138B" w:rsidRDefault="0012138B" w:rsidP="0012138B">
            <w:pPr>
              <w:autoSpaceDE w:val="0"/>
              <w:autoSpaceDN w:val="0"/>
              <w:adjustRightInd w:val="0"/>
              <w:jc w:val="left"/>
              <w:rPr>
                <w:color w:val="000000" w:themeColor="text1"/>
              </w:rPr>
            </w:pPr>
            <w:r w:rsidRPr="0012138B">
              <w:rPr>
                <w:b/>
                <w:bCs/>
                <w:color w:val="000000" w:themeColor="text1"/>
              </w:rPr>
              <w:t>十四、體檢費</w:t>
            </w:r>
          </w:p>
        </w:tc>
      </w:tr>
      <w:tr w:rsidR="0012138B" w:rsidRPr="0012138B" w:rsidTr="0012138B">
        <w:tc>
          <w:tcPr>
            <w:tcW w:w="2188" w:type="pct"/>
            <w:gridSpan w:val="5"/>
            <w:tcBorders>
              <w:top w:val="single" w:sz="4" w:space="0" w:color="auto"/>
              <w:bottom w:val="single" w:sz="4" w:space="0" w:color="auto"/>
              <w:right w:val="single" w:sz="4" w:space="0" w:color="auto"/>
            </w:tcBorders>
            <w:shd w:val="clear" w:color="auto" w:fill="FFFFFF"/>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勞工體檢費</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1,000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104</w:t>
            </w:r>
            <w:r w:rsidRPr="0012138B">
              <w:rPr>
                <w:color w:val="000000" w:themeColor="text1"/>
                <w:sz w:val="20"/>
                <w:szCs w:val="20"/>
              </w:rPr>
              <w:t>年</w:t>
            </w:r>
            <w:r w:rsidRPr="0012138B">
              <w:rPr>
                <w:color w:val="000000" w:themeColor="text1"/>
                <w:sz w:val="20"/>
                <w:szCs w:val="20"/>
              </w:rPr>
              <w:t>9</w:t>
            </w:r>
            <w:r w:rsidRPr="0012138B">
              <w:rPr>
                <w:color w:val="000000" w:themeColor="text1"/>
                <w:sz w:val="20"/>
                <w:szCs w:val="20"/>
              </w:rPr>
              <w:t>月</w:t>
            </w:r>
            <w:r w:rsidRPr="0012138B">
              <w:rPr>
                <w:color w:val="000000" w:themeColor="text1"/>
                <w:sz w:val="20"/>
                <w:szCs w:val="20"/>
              </w:rPr>
              <w:t>23</w:t>
            </w:r>
            <w:r w:rsidRPr="0012138B">
              <w:rPr>
                <w:color w:val="000000" w:themeColor="text1"/>
                <w:sz w:val="20"/>
                <w:szCs w:val="20"/>
              </w:rPr>
              <w:t>日核定</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958" w:type="pct"/>
            <w:gridSpan w:val="2"/>
            <w:vMerge w:val="restart"/>
            <w:tcBorders>
              <w:top w:val="single" w:sz="4" w:space="0" w:color="auto"/>
              <w:bottom w:val="single" w:sz="4" w:space="0" w:color="auto"/>
              <w:right w:val="single" w:sz="4" w:space="0" w:color="auto"/>
            </w:tcBorders>
            <w:shd w:val="clear" w:color="auto" w:fill="FFFFFF"/>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電腦斷層</w:t>
            </w:r>
          </w:p>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192</w:t>
            </w:r>
            <w:r w:rsidRPr="0012138B">
              <w:rPr>
                <w:color w:val="000000" w:themeColor="text1"/>
              </w:rPr>
              <w:t>切</w:t>
            </w:r>
          </w:p>
        </w:tc>
        <w:tc>
          <w:tcPr>
            <w:tcW w:w="123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2138B" w:rsidRPr="0012138B" w:rsidRDefault="0012138B" w:rsidP="0012138B">
            <w:pPr>
              <w:autoSpaceDE w:val="0"/>
              <w:autoSpaceDN w:val="0"/>
              <w:adjustRightInd w:val="0"/>
              <w:jc w:val="left"/>
              <w:rPr>
                <w:color w:val="000000" w:themeColor="text1"/>
              </w:rPr>
            </w:pPr>
            <w:r w:rsidRPr="0012138B">
              <w:rPr>
                <w:color w:val="000000" w:themeColor="text1"/>
              </w:rPr>
              <w:t>肺部低劑量檢查</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5,000</w:t>
            </w:r>
          </w:p>
        </w:tc>
        <w:tc>
          <w:tcPr>
            <w:tcW w:w="1129" w:type="pct"/>
            <w:vMerge w:val="restar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106</w:t>
            </w:r>
            <w:r w:rsidRPr="0012138B">
              <w:rPr>
                <w:color w:val="000000" w:themeColor="text1"/>
                <w:sz w:val="20"/>
                <w:szCs w:val="20"/>
              </w:rPr>
              <w:t>年</w:t>
            </w:r>
            <w:r w:rsidRPr="0012138B">
              <w:rPr>
                <w:color w:val="000000" w:themeColor="text1"/>
                <w:sz w:val="20"/>
                <w:szCs w:val="20"/>
              </w:rPr>
              <w:t>5</w:t>
            </w:r>
            <w:r w:rsidRPr="0012138B">
              <w:rPr>
                <w:color w:val="000000" w:themeColor="text1"/>
                <w:sz w:val="20"/>
                <w:szCs w:val="20"/>
              </w:rPr>
              <w:t>月</w:t>
            </w:r>
            <w:r w:rsidRPr="0012138B">
              <w:rPr>
                <w:color w:val="000000" w:themeColor="text1"/>
                <w:sz w:val="20"/>
                <w:szCs w:val="20"/>
              </w:rPr>
              <w:t>12</w:t>
            </w:r>
            <w:r w:rsidRPr="0012138B">
              <w:rPr>
                <w:color w:val="000000" w:themeColor="text1"/>
                <w:sz w:val="20"/>
                <w:szCs w:val="20"/>
              </w:rPr>
              <w:t>日核定</w:t>
            </w:r>
          </w:p>
        </w:tc>
        <w:tc>
          <w:tcPr>
            <w:tcW w:w="467" w:type="pct"/>
            <w:vMerge w:val="restar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958" w:type="pct"/>
            <w:gridSpan w:val="2"/>
            <w:vMerge/>
            <w:tcBorders>
              <w:top w:val="single" w:sz="4" w:space="0" w:color="auto"/>
              <w:bottom w:val="single" w:sz="4" w:space="0" w:color="auto"/>
              <w:right w:val="single" w:sz="4" w:space="0" w:color="auto"/>
            </w:tcBorders>
            <w:shd w:val="clear" w:color="auto" w:fill="FFFFFF"/>
            <w:vAlign w:val="center"/>
          </w:tcPr>
          <w:p w:rsidR="0012138B" w:rsidRPr="0012138B" w:rsidRDefault="0012138B" w:rsidP="0012138B">
            <w:pPr>
              <w:autoSpaceDE w:val="0"/>
              <w:autoSpaceDN w:val="0"/>
              <w:adjustRightInd w:val="0"/>
              <w:jc w:val="left"/>
              <w:rPr>
                <w:b/>
                <w:bCs/>
                <w:color w:val="000000" w:themeColor="text1"/>
              </w:rPr>
            </w:pPr>
          </w:p>
        </w:tc>
        <w:tc>
          <w:tcPr>
            <w:tcW w:w="123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2138B" w:rsidRPr="0012138B" w:rsidRDefault="0012138B" w:rsidP="0012138B">
            <w:pPr>
              <w:autoSpaceDE w:val="0"/>
              <w:autoSpaceDN w:val="0"/>
              <w:adjustRightInd w:val="0"/>
              <w:jc w:val="left"/>
              <w:rPr>
                <w:color w:val="000000" w:themeColor="text1"/>
              </w:rPr>
            </w:pPr>
            <w:r w:rsidRPr="0012138B">
              <w:rPr>
                <w:color w:val="000000" w:themeColor="text1"/>
              </w:rPr>
              <w:t>冠狀動脈攝影</w:t>
            </w:r>
            <w:r w:rsidRPr="0012138B">
              <w:rPr>
                <w:color w:val="000000" w:themeColor="text1"/>
              </w:rPr>
              <w:t>+</w:t>
            </w:r>
            <w:r w:rsidRPr="0012138B">
              <w:rPr>
                <w:color w:val="000000" w:themeColor="text1"/>
              </w:rPr>
              <w:t>冠狀動脈鈣化</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12,000</w:t>
            </w:r>
          </w:p>
        </w:tc>
        <w:tc>
          <w:tcPr>
            <w:tcW w:w="1129" w:type="pct"/>
            <w:vMerge/>
            <w:tcBorders>
              <w:top w:val="single" w:sz="4" w:space="0" w:color="auto"/>
              <w:left w:val="single" w:sz="4" w:space="0" w:color="auto"/>
              <w:bottom w:val="single" w:sz="4" w:space="0" w:color="auto"/>
              <w:right w:val="single" w:sz="4" w:space="0" w:color="auto"/>
            </w:tcBorders>
          </w:tcPr>
          <w:p w:rsidR="0012138B" w:rsidRPr="0012138B" w:rsidRDefault="0012138B" w:rsidP="0012138B">
            <w:pPr>
              <w:autoSpaceDE w:val="0"/>
              <w:autoSpaceDN w:val="0"/>
              <w:adjustRightInd w:val="0"/>
              <w:jc w:val="center"/>
              <w:rPr>
                <w:color w:val="000000" w:themeColor="text1"/>
              </w:rPr>
            </w:pPr>
          </w:p>
        </w:tc>
        <w:tc>
          <w:tcPr>
            <w:tcW w:w="467" w:type="pct"/>
            <w:vMerge/>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5000" w:type="pct"/>
            <w:gridSpan w:val="8"/>
            <w:tcBorders>
              <w:top w:val="single" w:sz="4" w:space="0" w:color="auto"/>
              <w:bottom w:val="single" w:sz="4" w:space="0" w:color="auto"/>
            </w:tcBorders>
            <w:shd w:val="clear" w:color="auto" w:fill="D9D9D9"/>
            <w:vAlign w:val="center"/>
          </w:tcPr>
          <w:p w:rsidR="0012138B" w:rsidRPr="0012138B" w:rsidRDefault="0012138B" w:rsidP="0012138B">
            <w:pPr>
              <w:autoSpaceDE w:val="0"/>
              <w:autoSpaceDN w:val="0"/>
              <w:adjustRightInd w:val="0"/>
              <w:jc w:val="left"/>
              <w:rPr>
                <w:color w:val="000000" w:themeColor="text1"/>
              </w:rPr>
            </w:pPr>
            <w:r w:rsidRPr="0012138B">
              <w:rPr>
                <w:b/>
                <w:bCs/>
                <w:color w:val="000000" w:themeColor="text1"/>
              </w:rPr>
              <w:t>十五、其他</w:t>
            </w: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firstLine="566"/>
              <w:jc w:val="left"/>
              <w:rPr>
                <w:color w:val="000000" w:themeColor="text1"/>
              </w:rPr>
            </w:pPr>
            <w:r w:rsidRPr="0012138B">
              <w:rPr>
                <w:color w:val="000000" w:themeColor="text1"/>
              </w:rPr>
              <w:t>病情諮詢費</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100-400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vAlign w:val="center"/>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ind w:firstLine="566"/>
              <w:jc w:val="left"/>
              <w:rPr>
                <w:color w:val="000000" w:themeColor="text1"/>
              </w:rPr>
            </w:pPr>
            <w:r w:rsidRPr="0012138B">
              <w:rPr>
                <w:color w:val="000000" w:themeColor="text1"/>
              </w:rPr>
              <w:t>驗屍費（交通費另計）</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500-4,000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vAlign w:val="center"/>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742527" w:rsidRDefault="0012138B" w:rsidP="00742527">
            <w:pPr>
              <w:autoSpaceDE w:val="0"/>
              <w:autoSpaceDN w:val="0"/>
              <w:adjustRightInd w:val="0"/>
              <w:ind w:leftChars="200" w:left="480"/>
              <w:jc w:val="left"/>
              <w:rPr>
                <w:color w:val="000000" w:themeColor="text1"/>
              </w:rPr>
            </w:pPr>
            <w:r w:rsidRPr="0012138B">
              <w:rPr>
                <w:color w:val="000000" w:themeColor="text1"/>
              </w:rPr>
              <w:lastRenderedPageBreak/>
              <w:t>個別兒童及青少年心理健康諮商</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800/</w:t>
            </w:r>
            <w:r w:rsidRPr="0012138B">
              <w:rPr>
                <w:color w:val="000000" w:themeColor="text1"/>
              </w:rPr>
              <w:t>次</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103</w:t>
            </w:r>
            <w:r w:rsidRPr="0012138B">
              <w:rPr>
                <w:color w:val="000000" w:themeColor="text1"/>
                <w:sz w:val="20"/>
                <w:szCs w:val="20"/>
              </w:rPr>
              <w:t>年</w:t>
            </w:r>
            <w:r w:rsidRPr="0012138B">
              <w:rPr>
                <w:color w:val="000000" w:themeColor="text1"/>
                <w:sz w:val="20"/>
                <w:szCs w:val="20"/>
              </w:rPr>
              <w:t>11</w:t>
            </w:r>
            <w:r w:rsidRPr="0012138B">
              <w:rPr>
                <w:color w:val="000000" w:themeColor="text1"/>
                <w:sz w:val="20"/>
                <w:szCs w:val="20"/>
              </w:rPr>
              <w:t>月</w:t>
            </w:r>
            <w:r w:rsidRPr="0012138B">
              <w:rPr>
                <w:color w:val="000000" w:themeColor="text1"/>
                <w:sz w:val="20"/>
                <w:szCs w:val="20"/>
              </w:rPr>
              <w:t>7</w:t>
            </w:r>
            <w:r w:rsidRPr="0012138B">
              <w:rPr>
                <w:color w:val="000000" w:themeColor="text1"/>
                <w:sz w:val="20"/>
                <w:szCs w:val="20"/>
              </w:rPr>
              <w:t>日校訂</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預立醫療照護諮商費</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0-3,500/</w:t>
            </w:r>
            <w:r w:rsidRPr="0012138B">
              <w:rPr>
                <w:color w:val="000000" w:themeColor="text1"/>
              </w:rPr>
              <w:t>時</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108</w:t>
            </w:r>
            <w:r w:rsidRPr="0012138B">
              <w:rPr>
                <w:color w:val="000000" w:themeColor="text1"/>
                <w:sz w:val="20"/>
                <w:szCs w:val="20"/>
              </w:rPr>
              <w:t>年</w:t>
            </w:r>
            <w:r w:rsidRPr="0012138B">
              <w:rPr>
                <w:color w:val="000000" w:themeColor="text1"/>
                <w:sz w:val="20"/>
                <w:szCs w:val="20"/>
              </w:rPr>
              <w:t>02</w:t>
            </w:r>
            <w:r w:rsidRPr="0012138B">
              <w:rPr>
                <w:color w:val="000000" w:themeColor="text1"/>
                <w:sz w:val="20"/>
                <w:szCs w:val="20"/>
              </w:rPr>
              <w:t>月</w:t>
            </w:r>
            <w:r w:rsidRPr="0012138B">
              <w:rPr>
                <w:color w:val="000000" w:themeColor="text1"/>
                <w:sz w:val="20"/>
                <w:szCs w:val="20"/>
              </w:rPr>
              <w:t>23</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jc w:val="center"/>
              <w:rPr>
                <w:color w:val="000000" w:themeColor="text1"/>
              </w:rPr>
            </w:pP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美沙冬跨區給藥轉出評估費</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300/</w:t>
            </w:r>
            <w:r w:rsidRPr="0012138B">
              <w:rPr>
                <w:color w:val="000000" w:themeColor="text1"/>
              </w:rPr>
              <w:t>次</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108</w:t>
            </w:r>
            <w:r w:rsidRPr="0012138B">
              <w:rPr>
                <w:color w:val="000000" w:themeColor="text1"/>
                <w:sz w:val="20"/>
                <w:szCs w:val="20"/>
              </w:rPr>
              <w:t>年</w:t>
            </w:r>
            <w:r w:rsidRPr="0012138B">
              <w:rPr>
                <w:color w:val="000000" w:themeColor="text1"/>
                <w:sz w:val="20"/>
                <w:szCs w:val="20"/>
              </w:rPr>
              <w:t>02</w:t>
            </w:r>
            <w:r w:rsidRPr="0012138B">
              <w:rPr>
                <w:color w:val="000000" w:themeColor="text1"/>
                <w:sz w:val="20"/>
                <w:szCs w:val="20"/>
              </w:rPr>
              <w:t>月</w:t>
            </w:r>
            <w:r w:rsidRPr="0012138B">
              <w:rPr>
                <w:color w:val="000000" w:themeColor="text1"/>
                <w:sz w:val="20"/>
                <w:szCs w:val="20"/>
              </w:rPr>
              <w:t>23</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tcPr>
          <w:p w:rsidR="0012138B" w:rsidRPr="00742527" w:rsidRDefault="0012138B" w:rsidP="0012138B">
            <w:pPr>
              <w:autoSpaceDE w:val="0"/>
              <w:autoSpaceDN w:val="0"/>
              <w:adjustRightInd w:val="0"/>
              <w:jc w:val="center"/>
              <w:rPr>
                <w:color w:val="000000" w:themeColor="text1"/>
                <w:sz w:val="20"/>
                <w:szCs w:val="20"/>
              </w:rPr>
            </w:pPr>
            <w:r w:rsidRPr="00742527">
              <w:rPr>
                <w:color w:val="000000" w:themeColor="text1"/>
                <w:sz w:val="20"/>
                <w:szCs w:val="20"/>
              </w:rPr>
              <w:t>不收</w:t>
            </w:r>
          </w:p>
          <w:p w:rsidR="0012138B" w:rsidRPr="00742527" w:rsidRDefault="0012138B" w:rsidP="0012138B">
            <w:pPr>
              <w:autoSpaceDE w:val="0"/>
              <w:autoSpaceDN w:val="0"/>
              <w:adjustRightInd w:val="0"/>
              <w:jc w:val="center"/>
              <w:rPr>
                <w:color w:val="000000" w:themeColor="text1"/>
                <w:sz w:val="20"/>
                <w:szCs w:val="20"/>
              </w:rPr>
            </w:pPr>
            <w:r w:rsidRPr="00742527">
              <w:rPr>
                <w:color w:val="000000" w:themeColor="text1"/>
                <w:sz w:val="20"/>
                <w:szCs w:val="20"/>
              </w:rPr>
              <w:t>掛號費</w:t>
            </w:r>
          </w:p>
        </w:tc>
      </w:tr>
      <w:tr w:rsidR="0012138B" w:rsidRPr="0012138B" w:rsidTr="0012138B">
        <w:tc>
          <w:tcPr>
            <w:tcW w:w="2188" w:type="pct"/>
            <w:gridSpan w:val="5"/>
            <w:tcBorders>
              <w:top w:val="single" w:sz="4" w:space="0" w:color="auto"/>
              <w:bottom w:val="single" w:sz="4" w:space="0" w:color="auto"/>
              <w:right w:val="single" w:sz="4" w:space="0" w:color="auto"/>
            </w:tcBorders>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美沙冬跨區給藥服務費</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150/</w:t>
            </w:r>
            <w:r w:rsidRPr="0012138B">
              <w:rPr>
                <w:color w:val="000000" w:themeColor="text1"/>
              </w:rPr>
              <w:t>天</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108</w:t>
            </w:r>
            <w:r w:rsidRPr="0012138B">
              <w:rPr>
                <w:color w:val="000000" w:themeColor="text1"/>
                <w:sz w:val="20"/>
                <w:szCs w:val="20"/>
              </w:rPr>
              <w:t>年</w:t>
            </w:r>
            <w:r w:rsidRPr="0012138B">
              <w:rPr>
                <w:color w:val="000000" w:themeColor="text1"/>
                <w:sz w:val="20"/>
                <w:szCs w:val="20"/>
              </w:rPr>
              <w:t>02</w:t>
            </w:r>
            <w:r w:rsidRPr="0012138B">
              <w:rPr>
                <w:color w:val="000000" w:themeColor="text1"/>
                <w:sz w:val="20"/>
                <w:szCs w:val="20"/>
              </w:rPr>
              <w:t>月</w:t>
            </w:r>
            <w:r w:rsidRPr="0012138B">
              <w:rPr>
                <w:color w:val="000000" w:themeColor="text1"/>
                <w:sz w:val="20"/>
                <w:szCs w:val="20"/>
              </w:rPr>
              <w:t>23</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tcPr>
          <w:p w:rsidR="0012138B" w:rsidRPr="00742527" w:rsidRDefault="0012138B" w:rsidP="0012138B">
            <w:pPr>
              <w:autoSpaceDE w:val="0"/>
              <w:autoSpaceDN w:val="0"/>
              <w:adjustRightInd w:val="0"/>
              <w:jc w:val="center"/>
              <w:rPr>
                <w:color w:val="000000" w:themeColor="text1"/>
                <w:sz w:val="20"/>
                <w:szCs w:val="20"/>
              </w:rPr>
            </w:pPr>
            <w:r w:rsidRPr="00742527">
              <w:rPr>
                <w:color w:val="000000" w:themeColor="text1"/>
                <w:sz w:val="20"/>
                <w:szCs w:val="20"/>
              </w:rPr>
              <w:t>不收</w:t>
            </w:r>
          </w:p>
          <w:p w:rsidR="0012138B" w:rsidRPr="00742527" w:rsidRDefault="0012138B" w:rsidP="0012138B">
            <w:pPr>
              <w:autoSpaceDE w:val="0"/>
              <w:autoSpaceDN w:val="0"/>
              <w:adjustRightInd w:val="0"/>
              <w:jc w:val="center"/>
              <w:rPr>
                <w:color w:val="000000" w:themeColor="text1"/>
                <w:sz w:val="20"/>
                <w:szCs w:val="20"/>
              </w:rPr>
            </w:pPr>
            <w:r w:rsidRPr="00742527">
              <w:rPr>
                <w:color w:val="000000" w:themeColor="text1"/>
                <w:sz w:val="20"/>
                <w:szCs w:val="20"/>
              </w:rPr>
              <w:t>掛號費</w:t>
            </w:r>
          </w:p>
        </w:tc>
      </w:tr>
      <w:tr w:rsidR="0012138B" w:rsidRPr="0012138B" w:rsidTr="00742527">
        <w:tc>
          <w:tcPr>
            <w:tcW w:w="1295" w:type="pct"/>
            <w:gridSpan w:val="4"/>
            <w:vMerge w:val="restart"/>
            <w:tcBorders>
              <w:top w:val="single" w:sz="4" w:space="0" w:color="auto"/>
              <w:bottom w:val="single" w:sz="4" w:space="0" w:color="auto"/>
              <w:right w:val="single" w:sz="4" w:space="0" w:color="auto"/>
            </w:tcBorders>
            <w:vAlign w:val="center"/>
          </w:tcPr>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3D</w:t>
            </w:r>
            <w:r w:rsidRPr="0012138B">
              <w:rPr>
                <w:color w:val="000000" w:themeColor="text1"/>
              </w:rPr>
              <w:t>列印電腦</w:t>
            </w:r>
          </w:p>
          <w:p w:rsidR="0012138B" w:rsidRPr="0012138B" w:rsidRDefault="0012138B" w:rsidP="00742527">
            <w:pPr>
              <w:autoSpaceDE w:val="0"/>
              <w:autoSpaceDN w:val="0"/>
              <w:adjustRightInd w:val="0"/>
              <w:ind w:leftChars="200" w:left="480"/>
              <w:jc w:val="left"/>
              <w:rPr>
                <w:color w:val="000000" w:themeColor="text1"/>
              </w:rPr>
            </w:pPr>
            <w:r w:rsidRPr="0012138B">
              <w:rPr>
                <w:color w:val="000000" w:themeColor="text1"/>
              </w:rPr>
              <w:t>斷層實體模型</w:t>
            </w:r>
          </w:p>
        </w:tc>
        <w:tc>
          <w:tcPr>
            <w:tcW w:w="893"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r w:rsidRPr="0012138B">
              <w:rPr>
                <w:color w:val="000000" w:themeColor="text1"/>
              </w:rPr>
              <w:t>鎖骨</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22,500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110</w:t>
            </w:r>
            <w:r w:rsidRPr="0012138B">
              <w:rPr>
                <w:color w:val="000000" w:themeColor="text1"/>
                <w:sz w:val="20"/>
                <w:szCs w:val="20"/>
              </w:rPr>
              <w:t>年</w:t>
            </w:r>
            <w:r w:rsidRPr="0012138B">
              <w:rPr>
                <w:color w:val="000000" w:themeColor="text1"/>
                <w:sz w:val="20"/>
                <w:szCs w:val="20"/>
              </w:rPr>
              <w:t>01</w:t>
            </w:r>
            <w:r w:rsidRPr="0012138B">
              <w:rPr>
                <w:color w:val="000000" w:themeColor="text1"/>
                <w:sz w:val="20"/>
                <w:szCs w:val="20"/>
              </w:rPr>
              <w:t>月</w:t>
            </w:r>
            <w:r w:rsidRPr="0012138B">
              <w:rPr>
                <w:color w:val="000000" w:themeColor="text1"/>
                <w:sz w:val="20"/>
                <w:szCs w:val="20"/>
              </w:rPr>
              <w:t>19</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jc w:val="center"/>
              <w:rPr>
                <w:color w:val="000000" w:themeColor="text1"/>
              </w:rPr>
            </w:pPr>
          </w:p>
        </w:tc>
      </w:tr>
      <w:tr w:rsidR="0012138B" w:rsidRPr="0012138B" w:rsidTr="00742527">
        <w:tc>
          <w:tcPr>
            <w:tcW w:w="1295" w:type="pct"/>
            <w:gridSpan w:val="4"/>
            <w:vMerge/>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p>
        </w:tc>
        <w:tc>
          <w:tcPr>
            <w:tcW w:w="893"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r w:rsidRPr="0012138B">
              <w:rPr>
                <w:color w:val="000000" w:themeColor="text1"/>
              </w:rPr>
              <w:t>手與手腕</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24,000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110</w:t>
            </w:r>
            <w:r w:rsidRPr="0012138B">
              <w:rPr>
                <w:color w:val="000000" w:themeColor="text1"/>
                <w:sz w:val="20"/>
                <w:szCs w:val="20"/>
              </w:rPr>
              <w:t>年</w:t>
            </w:r>
            <w:r w:rsidRPr="0012138B">
              <w:rPr>
                <w:color w:val="000000" w:themeColor="text1"/>
                <w:sz w:val="20"/>
                <w:szCs w:val="20"/>
              </w:rPr>
              <w:t>01</w:t>
            </w:r>
            <w:r w:rsidRPr="0012138B">
              <w:rPr>
                <w:color w:val="000000" w:themeColor="text1"/>
                <w:sz w:val="20"/>
                <w:szCs w:val="20"/>
              </w:rPr>
              <w:t>月</w:t>
            </w:r>
            <w:r w:rsidRPr="0012138B">
              <w:rPr>
                <w:color w:val="000000" w:themeColor="text1"/>
                <w:sz w:val="20"/>
                <w:szCs w:val="20"/>
              </w:rPr>
              <w:t>19</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jc w:val="center"/>
              <w:rPr>
                <w:color w:val="000000" w:themeColor="text1"/>
              </w:rPr>
            </w:pPr>
          </w:p>
        </w:tc>
      </w:tr>
      <w:tr w:rsidR="0012138B" w:rsidRPr="0012138B" w:rsidTr="00742527">
        <w:tc>
          <w:tcPr>
            <w:tcW w:w="1295" w:type="pct"/>
            <w:gridSpan w:val="4"/>
            <w:vMerge/>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p>
        </w:tc>
        <w:tc>
          <w:tcPr>
            <w:tcW w:w="893"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r w:rsidRPr="0012138B">
              <w:rPr>
                <w:color w:val="000000" w:themeColor="text1"/>
              </w:rPr>
              <w:t>上肢</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29,250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110</w:t>
            </w:r>
            <w:r w:rsidRPr="0012138B">
              <w:rPr>
                <w:color w:val="000000" w:themeColor="text1"/>
                <w:sz w:val="20"/>
                <w:szCs w:val="20"/>
              </w:rPr>
              <w:t>年</w:t>
            </w:r>
            <w:r w:rsidRPr="0012138B">
              <w:rPr>
                <w:color w:val="000000" w:themeColor="text1"/>
                <w:sz w:val="20"/>
                <w:szCs w:val="20"/>
              </w:rPr>
              <w:t>01</w:t>
            </w:r>
            <w:r w:rsidRPr="0012138B">
              <w:rPr>
                <w:color w:val="000000" w:themeColor="text1"/>
                <w:sz w:val="20"/>
                <w:szCs w:val="20"/>
              </w:rPr>
              <w:t>月</w:t>
            </w:r>
            <w:r w:rsidRPr="0012138B">
              <w:rPr>
                <w:color w:val="000000" w:themeColor="text1"/>
                <w:sz w:val="20"/>
                <w:szCs w:val="20"/>
              </w:rPr>
              <w:t>19</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jc w:val="center"/>
              <w:rPr>
                <w:color w:val="000000" w:themeColor="text1"/>
              </w:rPr>
            </w:pPr>
          </w:p>
        </w:tc>
      </w:tr>
      <w:tr w:rsidR="0012138B" w:rsidRPr="0012138B" w:rsidTr="00742527">
        <w:tc>
          <w:tcPr>
            <w:tcW w:w="1295" w:type="pct"/>
            <w:gridSpan w:val="4"/>
            <w:vMerge/>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p>
        </w:tc>
        <w:tc>
          <w:tcPr>
            <w:tcW w:w="893"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r w:rsidRPr="0012138B">
              <w:rPr>
                <w:color w:val="000000" w:themeColor="text1"/>
              </w:rPr>
              <w:t>腳與腳踝</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31,200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110</w:t>
            </w:r>
            <w:r w:rsidRPr="0012138B">
              <w:rPr>
                <w:color w:val="000000" w:themeColor="text1"/>
                <w:sz w:val="20"/>
                <w:szCs w:val="20"/>
              </w:rPr>
              <w:t>年</w:t>
            </w:r>
            <w:r w:rsidRPr="0012138B">
              <w:rPr>
                <w:color w:val="000000" w:themeColor="text1"/>
                <w:sz w:val="20"/>
                <w:szCs w:val="20"/>
              </w:rPr>
              <w:t>01</w:t>
            </w:r>
            <w:r w:rsidRPr="0012138B">
              <w:rPr>
                <w:color w:val="000000" w:themeColor="text1"/>
                <w:sz w:val="20"/>
                <w:szCs w:val="20"/>
              </w:rPr>
              <w:t>月</w:t>
            </w:r>
            <w:r w:rsidRPr="0012138B">
              <w:rPr>
                <w:color w:val="000000" w:themeColor="text1"/>
                <w:sz w:val="20"/>
                <w:szCs w:val="20"/>
              </w:rPr>
              <w:t>19</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jc w:val="center"/>
              <w:rPr>
                <w:color w:val="000000" w:themeColor="text1"/>
              </w:rPr>
            </w:pPr>
          </w:p>
        </w:tc>
      </w:tr>
      <w:tr w:rsidR="0012138B" w:rsidRPr="0012138B" w:rsidTr="00742527">
        <w:tc>
          <w:tcPr>
            <w:tcW w:w="1295" w:type="pct"/>
            <w:gridSpan w:val="4"/>
            <w:vMerge/>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p>
        </w:tc>
        <w:tc>
          <w:tcPr>
            <w:tcW w:w="893"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r w:rsidRPr="0012138B">
              <w:rPr>
                <w:color w:val="000000" w:themeColor="text1"/>
              </w:rPr>
              <w:t>骨盆</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39,750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110</w:t>
            </w:r>
            <w:r w:rsidRPr="0012138B">
              <w:rPr>
                <w:color w:val="000000" w:themeColor="text1"/>
                <w:sz w:val="20"/>
                <w:szCs w:val="20"/>
              </w:rPr>
              <w:t>年</w:t>
            </w:r>
            <w:r w:rsidRPr="0012138B">
              <w:rPr>
                <w:color w:val="000000" w:themeColor="text1"/>
                <w:sz w:val="20"/>
                <w:szCs w:val="20"/>
              </w:rPr>
              <w:t>01</w:t>
            </w:r>
            <w:r w:rsidRPr="0012138B">
              <w:rPr>
                <w:color w:val="000000" w:themeColor="text1"/>
                <w:sz w:val="20"/>
                <w:szCs w:val="20"/>
              </w:rPr>
              <w:t>月</w:t>
            </w:r>
            <w:r w:rsidRPr="0012138B">
              <w:rPr>
                <w:color w:val="000000" w:themeColor="text1"/>
                <w:sz w:val="20"/>
                <w:szCs w:val="20"/>
              </w:rPr>
              <w:t>19</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jc w:val="center"/>
              <w:rPr>
                <w:color w:val="000000" w:themeColor="text1"/>
              </w:rPr>
            </w:pPr>
          </w:p>
        </w:tc>
      </w:tr>
      <w:tr w:rsidR="0012138B" w:rsidRPr="0012138B" w:rsidTr="00742527">
        <w:tc>
          <w:tcPr>
            <w:tcW w:w="1295" w:type="pct"/>
            <w:gridSpan w:val="4"/>
            <w:vMerge/>
            <w:tcBorders>
              <w:top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p>
        </w:tc>
        <w:tc>
          <w:tcPr>
            <w:tcW w:w="893"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left"/>
              <w:rPr>
                <w:color w:val="000000" w:themeColor="text1"/>
              </w:rPr>
            </w:pPr>
            <w:r w:rsidRPr="0012138B">
              <w:rPr>
                <w:color w:val="000000" w:themeColor="text1"/>
              </w:rPr>
              <w:t>下肢</w:t>
            </w:r>
          </w:p>
        </w:tc>
        <w:tc>
          <w:tcPr>
            <w:tcW w:w="1216"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rPr>
            </w:pPr>
            <w:r w:rsidRPr="0012138B">
              <w:rPr>
                <w:color w:val="000000" w:themeColor="text1"/>
              </w:rPr>
              <w:t>39,750</w:t>
            </w:r>
          </w:p>
        </w:tc>
        <w:tc>
          <w:tcPr>
            <w:tcW w:w="1129" w:type="pct"/>
            <w:tcBorders>
              <w:top w:val="single" w:sz="4" w:space="0" w:color="auto"/>
              <w:left w:val="single" w:sz="4" w:space="0" w:color="auto"/>
              <w:bottom w:val="single" w:sz="4" w:space="0" w:color="auto"/>
              <w:right w:val="single" w:sz="4" w:space="0" w:color="auto"/>
            </w:tcBorders>
            <w:vAlign w:val="center"/>
          </w:tcPr>
          <w:p w:rsidR="0012138B" w:rsidRPr="0012138B" w:rsidRDefault="0012138B" w:rsidP="0012138B">
            <w:pPr>
              <w:autoSpaceDE w:val="0"/>
              <w:autoSpaceDN w:val="0"/>
              <w:adjustRightInd w:val="0"/>
              <w:jc w:val="center"/>
              <w:rPr>
                <w:color w:val="000000" w:themeColor="text1"/>
                <w:sz w:val="20"/>
                <w:szCs w:val="20"/>
              </w:rPr>
            </w:pPr>
            <w:r w:rsidRPr="0012138B">
              <w:rPr>
                <w:color w:val="000000" w:themeColor="text1"/>
                <w:sz w:val="20"/>
                <w:szCs w:val="20"/>
              </w:rPr>
              <w:t>110</w:t>
            </w:r>
            <w:r w:rsidRPr="0012138B">
              <w:rPr>
                <w:color w:val="000000" w:themeColor="text1"/>
                <w:sz w:val="20"/>
                <w:szCs w:val="20"/>
              </w:rPr>
              <w:t>年</w:t>
            </w:r>
            <w:r w:rsidRPr="0012138B">
              <w:rPr>
                <w:color w:val="000000" w:themeColor="text1"/>
                <w:sz w:val="20"/>
                <w:szCs w:val="20"/>
              </w:rPr>
              <w:t>01</w:t>
            </w:r>
            <w:r w:rsidRPr="0012138B">
              <w:rPr>
                <w:color w:val="000000" w:themeColor="text1"/>
                <w:sz w:val="20"/>
                <w:szCs w:val="20"/>
              </w:rPr>
              <w:t>月</w:t>
            </w:r>
            <w:r w:rsidRPr="0012138B">
              <w:rPr>
                <w:color w:val="000000" w:themeColor="text1"/>
                <w:sz w:val="20"/>
                <w:szCs w:val="20"/>
              </w:rPr>
              <w:t>19</w:t>
            </w:r>
            <w:r w:rsidRPr="0012138B">
              <w:rPr>
                <w:color w:val="000000" w:themeColor="text1"/>
                <w:sz w:val="20"/>
                <w:szCs w:val="20"/>
              </w:rPr>
              <w:t>日通過</w:t>
            </w:r>
          </w:p>
        </w:tc>
        <w:tc>
          <w:tcPr>
            <w:tcW w:w="467" w:type="pct"/>
            <w:tcBorders>
              <w:top w:val="single" w:sz="4" w:space="0" w:color="auto"/>
              <w:left w:val="single" w:sz="4" w:space="0" w:color="auto"/>
              <w:bottom w:val="single" w:sz="4" w:space="0" w:color="auto"/>
            </w:tcBorders>
          </w:tcPr>
          <w:p w:rsidR="0012138B" w:rsidRPr="0012138B" w:rsidRDefault="0012138B" w:rsidP="0012138B">
            <w:pPr>
              <w:autoSpaceDE w:val="0"/>
              <w:autoSpaceDN w:val="0"/>
              <w:adjustRightInd w:val="0"/>
              <w:jc w:val="center"/>
              <w:rPr>
                <w:color w:val="000000" w:themeColor="text1"/>
              </w:rPr>
            </w:pPr>
          </w:p>
        </w:tc>
      </w:tr>
    </w:tbl>
    <w:p w:rsidR="005E38D9" w:rsidRPr="005E38D9" w:rsidRDefault="005E38D9" w:rsidP="005E38D9">
      <w:pPr>
        <w:spacing w:line="340" w:lineRule="exact"/>
        <w:rPr>
          <w:sz w:val="20"/>
          <w:szCs w:val="20"/>
        </w:rPr>
      </w:pPr>
      <w:r w:rsidRPr="005E38D9">
        <w:rPr>
          <w:rFonts w:hint="eastAsia"/>
          <w:sz w:val="20"/>
          <w:szCs w:val="20"/>
        </w:rPr>
        <w:t>附註：</w:t>
      </w:r>
    </w:p>
    <w:p w:rsidR="005E38D9" w:rsidRPr="005E38D9" w:rsidRDefault="005E38D9" w:rsidP="005E38D9">
      <w:pPr>
        <w:spacing w:line="340" w:lineRule="exact"/>
        <w:ind w:left="420" w:hangingChars="210" w:hanging="420"/>
        <w:rPr>
          <w:sz w:val="20"/>
          <w:szCs w:val="20"/>
        </w:rPr>
      </w:pPr>
      <w:r w:rsidRPr="005E38D9">
        <w:rPr>
          <w:rFonts w:hint="eastAsia"/>
          <w:sz w:val="20"/>
          <w:szCs w:val="20"/>
        </w:rPr>
        <w:t>一、</w:t>
      </w:r>
      <w:r>
        <w:rPr>
          <w:sz w:val="20"/>
          <w:szCs w:val="20"/>
        </w:rPr>
        <w:tab/>
      </w:r>
      <w:r w:rsidRPr="005E38D9">
        <w:rPr>
          <w:rFonts w:hint="eastAsia"/>
          <w:sz w:val="20"/>
          <w:szCs w:val="20"/>
        </w:rPr>
        <w:t>本表未列之項目，請依據衛生福利部訂定醫療費用收費標準核定參考作業原則辦理。</w:t>
      </w:r>
    </w:p>
    <w:p w:rsidR="005E38D9" w:rsidRPr="005E38D9" w:rsidRDefault="005E38D9" w:rsidP="005E38D9">
      <w:pPr>
        <w:spacing w:line="340" w:lineRule="exact"/>
        <w:ind w:left="420" w:hangingChars="210" w:hanging="420"/>
        <w:rPr>
          <w:sz w:val="20"/>
          <w:szCs w:val="20"/>
        </w:rPr>
      </w:pPr>
      <w:r w:rsidRPr="005E38D9">
        <w:rPr>
          <w:rFonts w:hint="eastAsia"/>
          <w:sz w:val="20"/>
          <w:szCs w:val="20"/>
        </w:rPr>
        <w:t>二、</w:t>
      </w:r>
      <w:r>
        <w:rPr>
          <w:sz w:val="20"/>
          <w:szCs w:val="20"/>
        </w:rPr>
        <w:tab/>
      </w:r>
      <w:r w:rsidRPr="005E38D9">
        <w:rPr>
          <w:rFonts w:hint="eastAsia"/>
          <w:sz w:val="20"/>
          <w:szCs w:val="20"/>
        </w:rPr>
        <w:t>以全民健保身份就診者，悉依全民健保規定辦理。</w:t>
      </w:r>
    </w:p>
    <w:p w:rsidR="005E38D9" w:rsidRPr="005E38D9" w:rsidRDefault="005E38D9" w:rsidP="005E38D9">
      <w:pPr>
        <w:spacing w:line="340" w:lineRule="exact"/>
        <w:ind w:left="420" w:hangingChars="210" w:hanging="420"/>
        <w:rPr>
          <w:sz w:val="20"/>
          <w:szCs w:val="20"/>
        </w:rPr>
      </w:pPr>
      <w:r w:rsidRPr="005E38D9">
        <w:rPr>
          <w:rFonts w:hint="eastAsia"/>
          <w:sz w:val="20"/>
          <w:szCs w:val="20"/>
        </w:rPr>
        <w:t>三、</w:t>
      </w:r>
      <w:r>
        <w:rPr>
          <w:sz w:val="20"/>
          <w:szCs w:val="20"/>
        </w:rPr>
        <w:tab/>
      </w:r>
      <w:r w:rsidRPr="005E38D9">
        <w:rPr>
          <w:rFonts w:hint="eastAsia"/>
          <w:sz w:val="20"/>
          <w:szCs w:val="20"/>
        </w:rPr>
        <w:t>屬健保給付項目，因不符合健保給付規定者（具健保身分但不符健保給付條件、健保特約醫療機構但對象不具健保身分者）：依健保支付標準（醫學中心等級）二倍以下之範圍內逕予收費。</w:t>
      </w:r>
    </w:p>
    <w:p w:rsidR="005E38D9" w:rsidRPr="005E38D9" w:rsidRDefault="005E38D9" w:rsidP="005E38D9">
      <w:pPr>
        <w:spacing w:line="340" w:lineRule="exact"/>
        <w:ind w:left="420" w:hangingChars="210" w:hanging="420"/>
        <w:rPr>
          <w:sz w:val="20"/>
          <w:szCs w:val="20"/>
        </w:rPr>
      </w:pPr>
      <w:r w:rsidRPr="005E38D9">
        <w:rPr>
          <w:rFonts w:hint="eastAsia"/>
          <w:sz w:val="20"/>
          <w:szCs w:val="20"/>
        </w:rPr>
        <w:t>四、</w:t>
      </w:r>
      <w:r>
        <w:rPr>
          <w:sz w:val="20"/>
          <w:szCs w:val="20"/>
        </w:rPr>
        <w:tab/>
      </w:r>
      <w:r w:rsidRPr="005E38D9">
        <w:rPr>
          <w:rFonts w:hint="eastAsia"/>
          <w:sz w:val="20"/>
          <w:szCs w:val="20"/>
        </w:rPr>
        <w:t>依醫療法第十七條規定，公立醫療機構之收費標準，由該管主管機關分別核定</w:t>
      </w:r>
      <w:r w:rsidR="00AD5FF6">
        <w:rPr>
          <w:rFonts w:hint="eastAsia"/>
          <w:sz w:val="20"/>
          <w:szCs w:val="20"/>
        </w:rPr>
        <w:t>。</w:t>
      </w:r>
    </w:p>
    <w:p w:rsidR="005E38D9" w:rsidRPr="005E38D9" w:rsidRDefault="005E38D9" w:rsidP="005E38D9">
      <w:pPr>
        <w:spacing w:line="340" w:lineRule="exact"/>
        <w:ind w:left="420" w:hangingChars="210" w:hanging="420"/>
        <w:rPr>
          <w:sz w:val="20"/>
          <w:szCs w:val="20"/>
        </w:rPr>
      </w:pPr>
      <w:r w:rsidRPr="005E38D9">
        <w:rPr>
          <w:rFonts w:hint="eastAsia"/>
          <w:sz w:val="20"/>
          <w:szCs w:val="20"/>
        </w:rPr>
        <w:t>五、</w:t>
      </w:r>
      <w:r>
        <w:rPr>
          <w:sz w:val="20"/>
          <w:szCs w:val="20"/>
        </w:rPr>
        <w:tab/>
      </w:r>
      <w:r w:rsidRPr="005E38D9">
        <w:rPr>
          <w:rFonts w:hint="eastAsia"/>
          <w:sz w:val="20"/>
          <w:szCs w:val="20"/>
        </w:rPr>
        <w:t>各項費用不得超過上列最高收費標準。</w:t>
      </w:r>
    </w:p>
    <w:p w:rsidR="005E38D9" w:rsidRPr="005E38D9" w:rsidRDefault="005E38D9" w:rsidP="005E38D9">
      <w:pPr>
        <w:spacing w:line="340" w:lineRule="exact"/>
        <w:ind w:left="420" w:hangingChars="210" w:hanging="420"/>
        <w:rPr>
          <w:sz w:val="20"/>
          <w:szCs w:val="20"/>
        </w:rPr>
      </w:pPr>
      <w:r w:rsidRPr="005E38D9">
        <w:rPr>
          <w:rFonts w:hint="eastAsia"/>
          <w:sz w:val="20"/>
          <w:szCs w:val="20"/>
        </w:rPr>
        <w:t>六、</w:t>
      </w:r>
      <w:r>
        <w:rPr>
          <w:sz w:val="20"/>
          <w:szCs w:val="20"/>
        </w:rPr>
        <w:tab/>
      </w:r>
      <w:r w:rsidRPr="005E38D9">
        <w:rPr>
          <w:rFonts w:hint="eastAsia"/>
          <w:sz w:val="20"/>
          <w:szCs w:val="20"/>
        </w:rPr>
        <w:t>病房維持費不包括伙食費及奶水費。</w:t>
      </w:r>
    </w:p>
    <w:p w:rsidR="005E38D9" w:rsidRPr="005E38D9" w:rsidRDefault="005E38D9" w:rsidP="005E38D9">
      <w:pPr>
        <w:spacing w:line="340" w:lineRule="exact"/>
        <w:ind w:left="420" w:hangingChars="210" w:hanging="420"/>
        <w:rPr>
          <w:sz w:val="20"/>
          <w:szCs w:val="20"/>
        </w:rPr>
      </w:pPr>
      <w:r w:rsidRPr="005E38D9">
        <w:rPr>
          <w:rFonts w:hint="eastAsia"/>
          <w:sz w:val="20"/>
          <w:szCs w:val="20"/>
        </w:rPr>
        <w:t>七、</w:t>
      </w:r>
      <w:r>
        <w:rPr>
          <w:sz w:val="20"/>
          <w:szCs w:val="20"/>
        </w:rPr>
        <w:tab/>
      </w:r>
      <w:r w:rsidRPr="005E38D9">
        <w:rPr>
          <w:rFonts w:hint="eastAsia"/>
          <w:sz w:val="20"/>
          <w:szCs w:val="20"/>
        </w:rPr>
        <w:t>衛、藥材費用如非為健保給付品項則按進價加</w:t>
      </w:r>
      <w:r w:rsidRPr="005E38D9">
        <w:rPr>
          <w:rFonts w:hint="eastAsia"/>
          <w:sz w:val="20"/>
          <w:szCs w:val="20"/>
        </w:rPr>
        <w:t>20%</w:t>
      </w:r>
      <w:r w:rsidRPr="005E38D9">
        <w:rPr>
          <w:rFonts w:hint="eastAsia"/>
          <w:sz w:val="20"/>
          <w:szCs w:val="20"/>
        </w:rPr>
        <w:t>。</w:t>
      </w:r>
    </w:p>
    <w:p w:rsidR="005E38D9" w:rsidRPr="005E38D9" w:rsidRDefault="005E38D9" w:rsidP="005E38D9">
      <w:pPr>
        <w:spacing w:line="340" w:lineRule="exact"/>
        <w:ind w:left="420" w:hangingChars="210" w:hanging="420"/>
        <w:rPr>
          <w:sz w:val="20"/>
          <w:szCs w:val="20"/>
        </w:rPr>
      </w:pPr>
      <w:r w:rsidRPr="005E38D9">
        <w:rPr>
          <w:rFonts w:hint="eastAsia"/>
          <w:sz w:val="20"/>
          <w:szCs w:val="20"/>
        </w:rPr>
        <w:t>八、</w:t>
      </w:r>
      <w:r>
        <w:rPr>
          <w:sz w:val="20"/>
          <w:szCs w:val="20"/>
        </w:rPr>
        <w:tab/>
      </w:r>
      <w:r w:rsidRPr="005E38D9">
        <w:rPr>
          <w:rFonts w:hint="eastAsia"/>
          <w:sz w:val="20"/>
          <w:szCs w:val="20"/>
        </w:rPr>
        <w:t>如有特殊情況之醫療收費，應報衛生主管機關核定。</w:t>
      </w:r>
    </w:p>
    <w:p w:rsidR="005E38D9" w:rsidRPr="005E38D9" w:rsidRDefault="005E38D9" w:rsidP="005E38D9">
      <w:pPr>
        <w:spacing w:line="340" w:lineRule="exact"/>
        <w:ind w:left="420" w:hangingChars="210" w:hanging="420"/>
        <w:rPr>
          <w:sz w:val="20"/>
          <w:szCs w:val="20"/>
        </w:rPr>
      </w:pPr>
      <w:r w:rsidRPr="005E38D9">
        <w:rPr>
          <w:rFonts w:hint="eastAsia"/>
          <w:sz w:val="20"/>
          <w:szCs w:val="20"/>
        </w:rPr>
        <w:t>九、</w:t>
      </w:r>
      <w:r>
        <w:rPr>
          <w:sz w:val="20"/>
          <w:szCs w:val="20"/>
        </w:rPr>
        <w:tab/>
      </w:r>
      <w:r w:rsidRPr="005E38D9">
        <w:rPr>
          <w:rFonts w:hint="eastAsia"/>
          <w:sz w:val="20"/>
          <w:szCs w:val="20"/>
        </w:rPr>
        <w:t>65</w:t>
      </w:r>
      <w:r w:rsidRPr="005E38D9">
        <w:rPr>
          <w:rFonts w:hint="eastAsia"/>
          <w:sz w:val="20"/>
          <w:szCs w:val="20"/>
        </w:rPr>
        <w:t>歲以上老人就醫，請按老人福利法相關規定給予優待。</w:t>
      </w:r>
    </w:p>
    <w:p w:rsidR="005E38D9" w:rsidRPr="005E38D9" w:rsidRDefault="005E38D9" w:rsidP="005E38D9">
      <w:pPr>
        <w:spacing w:line="340" w:lineRule="exact"/>
        <w:ind w:left="420" w:hangingChars="210" w:hanging="420"/>
        <w:rPr>
          <w:sz w:val="20"/>
          <w:szCs w:val="20"/>
        </w:rPr>
      </w:pPr>
      <w:r w:rsidRPr="005E38D9">
        <w:rPr>
          <w:rFonts w:hint="eastAsia"/>
          <w:sz w:val="20"/>
          <w:szCs w:val="20"/>
        </w:rPr>
        <w:t>十、</w:t>
      </w:r>
      <w:r>
        <w:rPr>
          <w:sz w:val="20"/>
          <w:szCs w:val="20"/>
        </w:rPr>
        <w:tab/>
      </w:r>
      <w:r w:rsidRPr="005E38D9">
        <w:rPr>
          <w:rFonts w:hint="eastAsia"/>
          <w:sz w:val="20"/>
          <w:szCs w:val="20"/>
        </w:rPr>
        <w:t>依據醫療法規定，醫療機構不得違反收費標準，超額或擅立收費項目收費，違反本規定者將依同法規定處新臺幣五萬元以上二十五萬元以下罰鍰。</w:t>
      </w:r>
    </w:p>
    <w:p w:rsidR="005E38D9" w:rsidRPr="005E38D9" w:rsidRDefault="005E38D9" w:rsidP="005E38D9">
      <w:pPr>
        <w:spacing w:line="340" w:lineRule="exact"/>
        <w:ind w:left="620" w:hangingChars="310" w:hanging="620"/>
        <w:rPr>
          <w:sz w:val="20"/>
          <w:szCs w:val="20"/>
        </w:rPr>
      </w:pPr>
      <w:r w:rsidRPr="005E38D9">
        <w:rPr>
          <w:rFonts w:hint="eastAsia"/>
          <w:sz w:val="20"/>
          <w:szCs w:val="20"/>
        </w:rPr>
        <w:t>十一、</w:t>
      </w:r>
      <w:r>
        <w:rPr>
          <w:sz w:val="20"/>
          <w:szCs w:val="20"/>
        </w:rPr>
        <w:tab/>
      </w:r>
      <w:r w:rsidRPr="005E38D9">
        <w:rPr>
          <w:rFonts w:hint="eastAsia"/>
          <w:sz w:val="20"/>
          <w:szCs w:val="20"/>
        </w:rPr>
        <w:t>本表所列收費範圍，各醫療機構得視病患經濟情況予以酌減。</w:t>
      </w:r>
    </w:p>
    <w:p w:rsidR="005E38D9" w:rsidRPr="005E38D9" w:rsidRDefault="005E38D9" w:rsidP="005E38D9">
      <w:pPr>
        <w:spacing w:line="340" w:lineRule="exact"/>
        <w:ind w:left="620" w:hangingChars="310" w:hanging="620"/>
        <w:rPr>
          <w:sz w:val="20"/>
          <w:szCs w:val="20"/>
        </w:rPr>
      </w:pPr>
      <w:r w:rsidRPr="005E38D9">
        <w:rPr>
          <w:rFonts w:hint="eastAsia"/>
          <w:sz w:val="20"/>
          <w:szCs w:val="20"/>
        </w:rPr>
        <w:t>十二、</w:t>
      </w:r>
      <w:r>
        <w:rPr>
          <w:sz w:val="20"/>
          <w:szCs w:val="20"/>
        </w:rPr>
        <w:tab/>
      </w:r>
      <w:r w:rsidRPr="005E38D9">
        <w:rPr>
          <w:rFonts w:hint="eastAsia"/>
          <w:sz w:val="20"/>
          <w:szCs w:val="20"/>
        </w:rPr>
        <w:t>經以掛號方式求診後，並調閱病歷影本時，收取掛號費；非經掛號方式，並調閱病歷影本，因該費用已包括醫療機構提供該病歷複製本所產生之病歷調閱、歸位等人力及影印等相關成本，醫療機構應不得再行額外收取掛號費。</w:t>
      </w:r>
    </w:p>
    <w:p w:rsidR="005E38D9" w:rsidRPr="005E38D9" w:rsidRDefault="005E38D9" w:rsidP="005E38D9">
      <w:pPr>
        <w:spacing w:line="340" w:lineRule="exact"/>
        <w:ind w:left="620" w:hangingChars="310" w:hanging="620"/>
        <w:rPr>
          <w:sz w:val="20"/>
          <w:szCs w:val="20"/>
        </w:rPr>
      </w:pPr>
      <w:r w:rsidRPr="005E38D9">
        <w:rPr>
          <w:rFonts w:hint="eastAsia"/>
          <w:sz w:val="20"/>
          <w:szCs w:val="20"/>
        </w:rPr>
        <w:t>十三、</w:t>
      </w:r>
      <w:r>
        <w:rPr>
          <w:sz w:val="20"/>
          <w:szCs w:val="20"/>
        </w:rPr>
        <w:tab/>
      </w:r>
      <w:r w:rsidRPr="005E38D9">
        <w:rPr>
          <w:rFonts w:hint="eastAsia"/>
          <w:sz w:val="20"/>
          <w:szCs w:val="20"/>
        </w:rPr>
        <w:t>廢除醫療機構掛號費收費標準，改採調整掛號費需函報衛生局備查。</w:t>
      </w:r>
    </w:p>
    <w:p w:rsidR="005E38D9" w:rsidRDefault="005E38D9" w:rsidP="005E38D9">
      <w:pPr>
        <w:ind w:left="744" w:hangingChars="310" w:hanging="744"/>
      </w:pPr>
    </w:p>
    <w:p w:rsidR="005E38D9" w:rsidRDefault="005E38D9" w:rsidP="005E38D9">
      <w:pPr>
        <w:spacing w:line="240" w:lineRule="auto"/>
      </w:pPr>
      <w:r w:rsidRPr="005E38D9">
        <w:rPr>
          <w:noProof/>
        </w:rPr>
        <w:lastRenderedPageBreak/>
        <w:drawing>
          <wp:inline distT="0" distB="0" distL="0" distR="0">
            <wp:extent cx="1330960" cy="532130"/>
            <wp:effectExtent l="19050" t="0" r="2540" b="0"/>
            <wp:docPr id="6" name="圖片 16" descr="農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農漁"/>
                    <pic:cNvPicPr>
                      <a:picLocks noChangeAspect="1" noChangeArrowheads="1"/>
                    </pic:cNvPicPr>
                  </pic:nvPicPr>
                  <pic:blipFill>
                    <a:blip r:embed="rId17" cstate="print"/>
                    <a:srcRect/>
                    <a:stretch>
                      <a:fillRect/>
                    </a:stretch>
                  </pic:blipFill>
                  <pic:spPr bwMode="auto">
                    <a:xfrm>
                      <a:off x="0" y="0"/>
                      <a:ext cx="1330960" cy="532130"/>
                    </a:xfrm>
                    <a:prstGeom prst="rect">
                      <a:avLst/>
                    </a:prstGeom>
                    <a:noFill/>
                    <a:ln w="9525">
                      <a:noFill/>
                      <a:miter lim="800000"/>
                      <a:headEnd/>
                      <a:tailEnd/>
                    </a:ln>
                  </pic:spPr>
                </pic:pic>
              </a:graphicData>
            </a:graphic>
          </wp:inline>
        </w:drawing>
      </w:r>
    </w:p>
    <w:p w:rsidR="005E38D9" w:rsidRDefault="005E38D9" w:rsidP="005E38D9">
      <w:pPr>
        <w:pStyle w:val="XXXX2"/>
        <w:spacing w:before="360"/>
      </w:pPr>
      <w:r>
        <w:rPr>
          <w:rFonts w:hint="eastAsia"/>
        </w:rPr>
        <w:t>澎湖縣政府　函</w:t>
      </w:r>
    </w:p>
    <w:p w:rsidR="005E38D9" w:rsidRDefault="005E38D9" w:rsidP="005E38D9">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5E38D9" w:rsidRDefault="005E38D9" w:rsidP="005E38D9">
      <w:pPr>
        <w:pStyle w:val="affffffffffe"/>
      </w:pPr>
      <w:r>
        <w:rPr>
          <w:rFonts w:hint="eastAsia"/>
        </w:rPr>
        <w:t>發文日期：中華民國</w:t>
      </w:r>
      <w:r>
        <w:rPr>
          <w:rFonts w:hint="eastAsia"/>
        </w:rPr>
        <w:t>114</w:t>
      </w:r>
      <w:r>
        <w:rPr>
          <w:rFonts w:hint="eastAsia"/>
        </w:rPr>
        <w:t>年</w:t>
      </w:r>
      <w:r>
        <w:rPr>
          <w:rFonts w:hint="eastAsia"/>
        </w:rPr>
        <w:t>11</w:t>
      </w:r>
      <w:r>
        <w:rPr>
          <w:rFonts w:hint="eastAsia"/>
        </w:rPr>
        <w:t>月</w:t>
      </w:r>
      <w:r>
        <w:rPr>
          <w:rFonts w:hint="eastAsia"/>
        </w:rPr>
        <w:t>20</w:t>
      </w:r>
      <w:r>
        <w:rPr>
          <w:rFonts w:hint="eastAsia"/>
        </w:rPr>
        <w:t>日</w:t>
      </w:r>
      <w:r>
        <w:rPr>
          <w:rFonts w:hint="eastAsia"/>
        </w:rPr>
        <w:t xml:space="preserve"> </w:t>
      </w:r>
    </w:p>
    <w:p w:rsidR="005E38D9" w:rsidRDefault="005E38D9" w:rsidP="005E38D9">
      <w:pPr>
        <w:pStyle w:val="affffffffffe"/>
      </w:pPr>
      <w:r>
        <w:rPr>
          <w:rFonts w:hint="eastAsia"/>
        </w:rPr>
        <w:t>發文字號：府授農漁字第</w:t>
      </w:r>
      <w:r>
        <w:rPr>
          <w:rFonts w:hint="eastAsia"/>
        </w:rPr>
        <w:t>11435112271</w:t>
      </w:r>
      <w:r>
        <w:rPr>
          <w:rFonts w:hint="eastAsia"/>
        </w:rPr>
        <w:t>號</w:t>
      </w:r>
    </w:p>
    <w:p w:rsidR="005E38D9" w:rsidRDefault="005E38D9" w:rsidP="005E38D9">
      <w:pPr>
        <w:pStyle w:val="affffffffffe"/>
      </w:pPr>
      <w:r>
        <w:rPr>
          <w:rFonts w:hint="eastAsia"/>
        </w:rPr>
        <w:t>附　　件：如主旨</w:t>
      </w:r>
    </w:p>
    <w:p w:rsidR="005E38D9" w:rsidRDefault="005E38D9" w:rsidP="005E38D9">
      <w:pPr>
        <w:pStyle w:val="affffffffffe"/>
      </w:pPr>
      <w:r>
        <w:rPr>
          <w:rFonts w:hint="eastAsia"/>
        </w:rPr>
        <w:t>主　　旨：</w:t>
      </w:r>
      <w:r w:rsidRPr="00897375">
        <w:rPr>
          <w:rFonts w:hint="eastAsia"/>
          <w:spacing w:val="6"/>
        </w:rPr>
        <w:t>檢送本府修正「澎湖內灣海域為舢舨漁筏兼營娛樂漁業活動區域」</w:t>
      </w:r>
      <w:r>
        <w:rPr>
          <w:rFonts w:hint="eastAsia"/>
        </w:rPr>
        <w:t>及「本縣湖西鄉沙港土地公前半封閉式海域為舢舨漁筏兼營娛樂漁業活動區域」公告一份，請惠予協助宣導週知，請查照。</w:t>
      </w:r>
    </w:p>
    <w:p w:rsidR="005E38D9" w:rsidRDefault="005E38D9" w:rsidP="005E38D9">
      <w:pPr>
        <w:pStyle w:val="affffffffffe"/>
      </w:pPr>
      <w:r>
        <w:rPr>
          <w:rFonts w:hint="eastAsia"/>
        </w:rPr>
        <w:t>說　　明：依據審計部臺灣省澎</w:t>
      </w:r>
      <w:r w:rsidR="00AD5FF6">
        <w:rPr>
          <w:rFonts w:hint="eastAsia"/>
        </w:rPr>
        <w:t>湖</w:t>
      </w:r>
      <w:r>
        <w:rPr>
          <w:rFonts w:hint="eastAsia"/>
        </w:rPr>
        <w:t>縣審計室</w:t>
      </w:r>
      <w:r>
        <w:rPr>
          <w:rFonts w:hint="eastAsia"/>
        </w:rPr>
        <w:t>113</w:t>
      </w:r>
      <w:r>
        <w:rPr>
          <w:rFonts w:hint="eastAsia"/>
        </w:rPr>
        <w:t>年</w:t>
      </w:r>
      <w:r>
        <w:rPr>
          <w:rFonts w:hint="eastAsia"/>
        </w:rPr>
        <w:t>10</w:t>
      </w:r>
      <w:r>
        <w:rPr>
          <w:rFonts w:hint="eastAsia"/>
        </w:rPr>
        <w:t>月</w:t>
      </w:r>
      <w:r>
        <w:rPr>
          <w:rFonts w:hint="eastAsia"/>
        </w:rPr>
        <w:t>14</w:t>
      </w:r>
      <w:r>
        <w:rPr>
          <w:rFonts w:hint="eastAsia"/>
        </w:rPr>
        <w:t>日審澎縣二字第</w:t>
      </w:r>
      <w:r>
        <w:rPr>
          <w:rFonts w:hint="eastAsia"/>
        </w:rPr>
        <w:t>1130003020</w:t>
      </w:r>
      <w:r>
        <w:rPr>
          <w:rFonts w:hint="eastAsia"/>
        </w:rPr>
        <w:t>號函辦理。</w:t>
      </w:r>
    </w:p>
    <w:p w:rsidR="005E38D9" w:rsidRDefault="005E38D9" w:rsidP="005E38D9">
      <w:pPr>
        <w:pStyle w:val="affffffffffe"/>
      </w:pPr>
    </w:p>
    <w:p w:rsidR="005E38D9" w:rsidRDefault="005E38D9" w:rsidP="005E38D9">
      <w:pPr>
        <w:pStyle w:val="affffffffffe"/>
      </w:pPr>
      <w:r>
        <w:rPr>
          <w:rFonts w:hint="eastAsia"/>
        </w:rPr>
        <w:t>正　　本：澎湖縣馬公市公所、澎湖縣白沙鄉公所、澎湖縣湖西鄉公所、澎湖縣西嶼鄉公所、澎湖縣望安鄉公所、澎湖縣七美鄉公所、澎湖區漁會</w:t>
      </w:r>
    </w:p>
    <w:p w:rsidR="005E38D9" w:rsidRDefault="005E38D9" w:rsidP="005E38D9">
      <w:pPr>
        <w:pStyle w:val="affffffffffe"/>
      </w:pPr>
      <w:r>
        <w:rPr>
          <w:rFonts w:hint="eastAsia"/>
        </w:rPr>
        <w:t>副　　本：農業部漁業署、澎湖縣議會、海洋委員會海巡署金馬澎分署第七岸巡隊、海洋委員會海巡署艦隊分署第八海巡隊、審計部臺灣省澎湖縣審計室、澎湖縣政府旅遊處、澎湖縣政府行政處（張貼公告）、澎湖縣政府行政處（刊登公報）、澎湖縣政府農漁局（均含附件）</w:t>
      </w:r>
    </w:p>
    <w:p w:rsidR="00897375" w:rsidRDefault="005E38D9" w:rsidP="005E38D9">
      <w:pPr>
        <w:pStyle w:val="afffffffffff1"/>
        <w:spacing w:before="360"/>
        <w:rPr>
          <w:sz w:val="36"/>
          <w:szCs w:val="36"/>
        </w:rPr>
      </w:pPr>
      <w:r>
        <w:rPr>
          <w:rFonts w:hint="eastAsia"/>
        </w:rPr>
        <w:t xml:space="preserve">縣　長　</w:t>
      </w:r>
      <w:r w:rsidRPr="005E38D9">
        <w:rPr>
          <w:rFonts w:hint="eastAsia"/>
          <w:sz w:val="36"/>
          <w:szCs w:val="36"/>
        </w:rPr>
        <w:t>陳　光　復</w:t>
      </w:r>
    </w:p>
    <w:p w:rsidR="00897375" w:rsidRDefault="00897375">
      <w:pPr>
        <w:widowControl/>
        <w:spacing w:line="240" w:lineRule="auto"/>
        <w:jc w:val="left"/>
        <w:rPr>
          <w:color w:val="000000"/>
          <w:sz w:val="36"/>
          <w:szCs w:val="36"/>
        </w:rPr>
      </w:pPr>
      <w:r>
        <w:rPr>
          <w:sz w:val="36"/>
          <w:szCs w:val="36"/>
        </w:rPr>
        <w:br w:type="page"/>
      </w:r>
    </w:p>
    <w:p w:rsidR="00897375" w:rsidRPr="006364F0" w:rsidRDefault="00897375" w:rsidP="006364F0">
      <w:pPr>
        <w:spacing w:line="20" w:lineRule="exact"/>
      </w:pPr>
    </w:p>
    <w:p w:rsidR="00897375" w:rsidRPr="006364F0" w:rsidRDefault="00897375" w:rsidP="006364F0">
      <w:pPr>
        <w:pStyle w:val="XXXX2"/>
        <w:spacing w:before="360"/>
      </w:pPr>
      <w:r w:rsidRPr="006364F0">
        <w:rPr>
          <w:rFonts w:hint="eastAsia"/>
        </w:rPr>
        <w:t>澎湖縣政府</w:t>
      </w:r>
      <w:r w:rsidR="006364F0">
        <w:rPr>
          <w:rFonts w:hint="eastAsia"/>
        </w:rPr>
        <w:t xml:space="preserve">　</w:t>
      </w:r>
      <w:r w:rsidRPr="006364F0">
        <w:rPr>
          <w:rFonts w:hint="eastAsia"/>
        </w:rPr>
        <w:t>公告</w:t>
      </w:r>
    </w:p>
    <w:p w:rsidR="00897375" w:rsidRDefault="00897375" w:rsidP="006364F0">
      <w:pPr>
        <w:pStyle w:val="affffffffffe"/>
      </w:pPr>
      <w:r>
        <w:rPr>
          <w:rFonts w:hint="eastAsia"/>
        </w:rPr>
        <w:t>發文日期：中華民國</w:t>
      </w:r>
      <w:r>
        <w:rPr>
          <w:rFonts w:hint="eastAsia"/>
        </w:rPr>
        <w:t>114</w:t>
      </w:r>
      <w:r>
        <w:rPr>
          <w:rFonts w:hint="eastAsia"/>
        </w:rPr>
        <w:t>年</w:t>
      </w:r>
      <w:r>
        <w:rPr>
          <w:rFonts w:hint="eastAsia"/>
        </w:rPr>
        <w:t>11</w:t>
      </w:r>
      <w:r>
        <w:rPr>
          <w:rFonts w:hint="eastAsia"/>
        </w:rPr>
        <w:t>月</w:t>
      </w:r>
      <w:r>
        <w:rPr>
          <w:rFonts w:hint="eastAsia"/>
        </w:rPr>
        <w:t>20</w:t>
      </w:r>
      <w:r>
        <w:rPr>
          <w:rFonts w:hint="eastAsia"/>
        </w:rPr>
        <w:t>日</w:t>
      </w:r>
    </w:p>
    <w:p w:rsidR="00897375" w:rsidRDefault="00897375" w:rsidP="006364F0">
      <w:pPr>
        <w:pStyle w:val="affffffffffe"/>
      </w:pPr>
      <w:r>
        <w:rPr>
          <w:rFonts w:hint="eastAsia"/>
        </w:rPr>
        <w:t>發文字號：府授農漁字第</w:t>
      </w:r>
      <w:r>
        <w:rPr>
          <w:rFonts w:hint="eastAsia"/>
        </w:rPr>
        <w:t>11435112272</w:t>
      </w:r>
      <w:r>
        <w:rPr>
          <w:rFonts w:hint="eastAsia"/>
        </w:rPr>
        <w:t>號</w:t>
      </w:r>
    </w:p>
    <w:p w:rsidR="00897375" w:rsidRDefault="00897375" w:rsidP="006364F0">
      <w:pPr>
        <w:pStyle w:val="affffffffffe"/>
      </w:pPr>
      <w:r>
        <w:rPr>
          <w:rFonts w:hint="eastAsia"/>
        </w:rPr>
        <w:t>附</w:t>
      </w:r>
      <w:r w:rsidR="006364F0">
        <w:rPr>
          <w:rFonts w:hint="eastAsia"/>
        </w:rPr>
        <w:t xml:space="preserve">　　</w:t>
      </w:r>
      <w:r>
        <w:rPr>
          <w:rFonts w:hint="eastAsia"/>
        </w:rPr>
        <w:t>件：</w:t>
      </w:r>
    </w:p>
    <w:p w:rsidR="00897375" w:rsidRDefault="00897375" w:rsidP="006364F0">
      <w:pPr>
        <w:pStyle w:val="affffffffffe"/>
      </w:pPr>
      <w:r>
        <w:rPr>
          <w:rFonts w:hint="eastAsia"/>
        </w:rPr>
        <w:t>主</w:t>
      </w:r>
      <w:r w:rsidR="006364F0">
        <w:rPr>
          <w:rFonts w:hint="eastAsia"/>
        </w:rPr>
        <w:t xml:space="preserve">　　</w:t>
      </w:r>
      <w:r>
        <w:rPr>
          <w:rFonts w:hint="eastAsia"/>
        </w:rPr>
        <w:t>旨：公告修正「澎湖內灣海域為舢舨漁筏兼營娛樂漁業活動區域」，並自即日起生效。</w:t>
      </w:r>
    </w:p>
    <w:p w:rsidR="00897375" w:rsidRDefault="00897375" w:rsidP="006364F0">
      <w:pPr>
        <w:pStyle w:val="affffffffffe"/>
      </w:pPr>
      <w:r>
        <w:rPr>
          <w:rFonts w:hint="eastAsia"/>
        </w:rPr>
        <w:t>依</w:t>
      </w:r>
      <w:r w:rsidR="006364F0">
        <w:rPr>
          <w:rFonts w:hint="eastAsia"/>
        </w:rPr>
        <w:t xml:space="preserve">　　</w:t>
      </w:r>
      <w:r>
        <w:rPr>
          <w:rFonts w:hint="eastAsia"/>
        </w:rPr>
        <w:t>據：澎湖縣舢舨漁筏兼營娛樂漁業管理自治條例第二條。</w:t>
      </w:r>
    </w:p>
    <w:p w:rsidR="00897375" w:rsidRDefault="00897375" w:rsidP="006364F0">
      <w:pPr>
        <w:pStyle w:val="affffffffffe"/>
      </w:pPr>
      <w:r>
        <w:rPr>
          <w:rFonts w:hint="eastAsia"/>
        </w:rPr>
        <w:t>公告事項：</w:t>
      </w:r>
    </w:p>
    <w:p w:rsidR="00897375" w:rsidRDefault="00897375" w:rsidP="006364F0">
      <w:pPr>
        <w:pStyle w:val="afffffffffff8"/>
        <w:ind w:left="1688" w:hanging="488"/>
      </w:pPr>
      <w:r>
        <w:rPr>
          <w:rFonts w:hint="eastAsia"/>
        </w:rPr>
        <w:t>一、為便於本縣舢舨及漁筏兼營娛樂漁業業者從事相關活動，特訂定本活動區域之範圍。</w:t>
      </w:r>
    </w:p>
    <w:p w:rsidR="00897375" w:rsidRDefault="00897375" w:rsidP="006364F0">
      <w:pPr>
        <w:pStyle w:val="afffffffffff8"/>
        <w:ind w:left="1688" w:hanging="488"/>
      </w:pPr>
      <w:r>
        <w:rPr>
          <w:rFonts w:hint="eastAsia"/>
        </w:rPr>
        <w:t>二、活動區域以下列經緯度位置與海岸線所圍成之範圍（如附</w:t>
      </w:r>
      <w:r w:rsidR="006364F0">
        <w:rPr>
          <w:rFonts w:hint="eastAsia"/>
        </w:rPr>
        <w:t xml:space="preserve">　</w:t>
      </w:r>
      <w:r>
        <w:rPr>
          <w:rFonts w:hint="eastAsia"/>
        </w:rPr>
        <w:t>圖），其座標如活動區域以下列經緯度位置與海岸線所圍成之範圍（如附圖），其座標如：</w:t>
      </w:r>
    </w:p>
    <w:p w:rsidR="00897375" w:rsidRDefault="00897375" w:rsidP="006364F0">
      <w:pPr>
        <w:pStyle w:val="afffffffffffc"/>
      </w:pPr>
      <w:r>
        <w:rPr>
          <w:rFonts w:hint="eastAsia"/>
        </w:rPr>
        <w:t>A</w:t>
      </w:r>
      <w:r>
        <w:rPr>
          <w:rFonts w:hint="eastAsia"/>
        </w:rPr>
        <w:t xml:space="preserve">　　</w:t>
      </w:r>
      <w:r>
        <w:rPr>
          <w:rFonts w:hint="eastAsia"/>
        </w:rPr>
        <w:t>23</w:t>
      </w:r>
      <w:r>
        <w:rPr>
          <w:rFonts w:hint="eastAsia"/>
        </w:rPr>
        <w:t>°</w:t>
      </w:r>
      <w:r>
        <w:rPr>
          <w:rFonts w:hint="eastAsia"/>
        </w:rPr>
        <w:t>38'26.2"N 119</w:t>
      </w:r>
      <w:r>
        <w:rPr>
          <w:rFonts w:hint="eastAsia"/>
        </w:rPr>
        <w:t>°</w:t>
      </w:r>
      <w:r>
        <w:rPr>
          <w:rFonts w:hint="eastAsia"/>
        </w:rPr>
        <w:t>32'25.8"E</w:t>
      </w:r>
    </w:p>
    <w:p w:rsidR="00897375" w:rsidRDefault="00897375" w:rsidP="006364F0">
      <w:pPr>
        <w:pStyle w:val="afffffffffffc"/>
      </w:pPr>
      <w:r>
        <w:rPr>
          <w:rFonts w:hint="eastAsia"/>
        </w:rPr>
        <w:t>B</w:t>
      </w:r>
      <w:r>
        <w:rPr>
          <w:rFonts w:hint="eastAsia"/>
        </w:rPr>
        <w:t xml:space="preserve">　　</w:t>
      </w:r>
      <w:r>
        <w:rPr>
          <w:rFonts w:hint="eastAsia"/>
        </w:rPr>
        <w:t>23</w:t>
      </w:r>
      <w:r>
        <w:rPr>
          <w:rFonts w:hint="eastAsia"/>
        </w:rPr>
        <w:t>°</w:t>
      </w:r>
      <w:r>
        <w:rPr>
          <w:rFonts w:hint="eastAsia"/>
        </w:rPr>
        <w:t>39'25.3"N 119</w:t>
      </w:r>
      <w:r>
        <w:rPr>
          <w:rFonts w:hint="eastAsia"/>
        </w:rPr>
        <w:t>°</w:t>
      </w:r>
      <w:r>
        <w:rPr>
          <w:rFonts w:hint="eastAsia"/>
        </w:rPr>
        <w:t>33'14.3"E</w:t>
      </w:r>
    </w:p>
    <w:p w:rsidR="00897375" w:rsidRDefault="00897375" w:rsidP="006364F0">
      <w:pPr>
        <w:pStyle w:val="afffffffffffc"/>
      </w:pPr>
      <w:r>
        <w:rPr>
          <w:rFonts w:hint="eastAsia"/>
        </w:rPr>
        <w:t>C</w:t>
      </w:r>
      <w:r>
        <w:rPr>
          <w:rFonts w:hint="eastAsia"/>
        </w:rPr>
        <w:t xml:space="preserve">　　</w:t>
      </w:r>
      <w:r>
        <w:rPr>
          <w:rFonts w:hint="eastAsia"/>
        </w:rPr>
        <w:t>23</w:t>
      </w:r>
      <w:r>
        <w:rPr>
          <w:rFonts w:hint="eastAsia"/>
        </w:rPr>
        <w:t>°</w:t>
      </w:r>
      <w:r>
        <w:rPr>
          <w:rFonts w:hint="eastAsia"/>
        </w:rPr>
        <w:t>37'30.0"N 119</w:t>
      </w:r>
      <w:r>
        <w:rPr>
          <w:rFonts w:hint="eastAsia"/>
        </w:rPr>
        <w:t>°</w:t>
      </w:r>
      <w:r>
        <w:rPr>
          <w:rFonts w:hint="eastAsia"/>
        </w:rPr>
        <w:t>36'16.0"E</w:t>
      </w:r>
    </w:p>
    <w:p w:rsidR="00897375" w:rsidRDefault="00897375" w:rsidP="006364F0">
      <w:pPr>
        <w:pStyle w:val="afffffffffffc"/>
      </w:pPr>
      <w:r>
        <w:rPr>
          <w:rFonts w:hint="eastAsia"/>
        </w:rPr>
        <w:t>D</w:t>
      </w:r>
      <w:r>
        <w:rPr>
          <w:rFonts w:hint="eastAsia"/>
        </w:rPr>
        <w:t xml:space="preserve">　　</w:t>
      </w:r>
      <w:r>
        <w:rPr>
          <w:rFonts w:hint="eastAsia"/>
        </w:rPr>
        <w:t>23</w:t>
      </w:r>
      <w:r>
        <w:rPr>
          <w:rFonts w:hint="eastAsia"/>
        </w:rPr>
        <w:t>°</w:t>
      </w:r>
      <w:r>
        <w:rPr>
          <w:rFonts w:hint="eastAsia"/>
        </w:rPr>
        <w:t>37'12.0"N 119</w:t>
      </w:r>
      <w:r>
        <w:rPr>
          <w:rFonts w:hint="eastAsia"/>
        </w:rPr>
        <w:t>°</w:t>
      </w:r>
      <w:r>
        <w:rPr>
          <w:rFonts w:hint="eastAsia"/>
        </w:rPr>
        <w:t>36'20.0"E</w:t>
      </w:r>
    </w:p>
    <w:p w:rsidR="00897375" w:rsidRDefault="00897375" w:rsidP="006364F0">
      <w:pPr>
        <w:pStyle w:val="afffffffffffc"/>
      </w:pPr>
      <w:r>
        <w:rPr>
          <w:rFonts w:hint="eastAsia"/>
        </w:rPr>
        <w:t>E</w:t>
      </w:r>
      <w:r>
        <w:rPr>
          <w:rFonts w:hint="eastAsia"/>
        </w:rPr>
        <w:t xml:space="preserve">　　</w:t>
      </w:r>
      <w:r>
        <w:rPr>
          <w:rFonts w:hint="eastAsia"/>
        </w:rPr>
        <w:t>23</w:t>
      </w:r>
      <w:r>
        <w:rPr>
          <w:rFonts w:hint="eastAsia"/>
        </w:rPr>
        <w:t>°</w:t>
      </w:r>
      <w:r>
        <w:rPr>
          <w:rFonts w:hint="eastAsia"/>
        </w:rPr>
        <w:t>36'37.0"N 119</w:t>
      </w:r>
      <w:r>
        <w:rPr>
          <w:rFonts w:hint="eastAsia"/>
        </w:rPr>
        <w:t>°</w:t>
      </w:r>
      <w:r>
        <w:rPr>
          <w:rFonts w:hint="eastAsia"/>
        </w:rPr>
        <w:t>36'35.0"E</w:t>
      </w:r>
    </w:p>
    <w:p w:rsidR="00897375" w:rsidRDefault="00897375" w:rsidP="006364F0">
      <w:pPr>
        <w:pStyle w:val="afffffffffffc"/>
      </w:pPr>
      <w:r>
        <w:rPr>
          <w:rFonts w:hint="eastAsia"/>
        </w:rPr>
        <w:t>F</w:t>
      </w:r>
      <w:r>
        <w:rPr>
          <w:rFonts w:hint="eastAsia"/>
        </w:rPr>
        <w:t xml:space="preserve">　　</w:t>
      </w:r>
      <w:r>
        <w:rPr>
          <w:rFonts w:hint="eastAsia"/>
        </w:rPr>
        <w:t>23</w:t>
      </w:r>
      <w:r>
        <w:rPr>
          <w:rFonts w:hint="eastAsia"/>
        </w:rPr>
        <w:t>°</w:t>
      </w:r>
      <w:r>
        <w:rPr>
          <w:rFonts w:hint="eastAsia"/>
        </w:rPr>
        <w:t>36'19.0"N 119</w:t>
      </w:r>
      <w:r>
        <w:rPr>
          <w:rFonts w:hint="eastAsia"/>
        </w:rPr>
        <w:t>°</w:t>
      </w:r>
      <w:r>
        <w:rPr>
          <w:rFonts w:hint="eastAsia"/>
        </w:rPr>
        <w:t>36'45.0"E</w:t>
      </w:r>
    </w:p>
    <w:p w:rsidR="00897375" w:rsidRDefault="00897375" w:rsidP="006364F0">
      <w:pPr>
        <w:pStyle w:val="afffffffffffc"/>
      </w:pPr>
      <w:r>
        <w:rPr>
          <w:rFonts w:hint="eastAsia"/>
        </w:rPr>
        <w:t>G</w:t>
      </w:r>
      <w:r>
        <w:rPr>
          <w:rFonts w:hint="eastAsia"/>
        </w:rPr>
        <w:t xml:space="preserve">　　</w:t>
      </w:r>
      <w:r>
        <w:rPr>
          <w:rFonts w:hint="eastAsia"/>
        </w:rPr>
        <w:t>23</w:t>
      </w:r>
      <w:r>
        <w:rPr>
          <w:rFonts w:hint="eastAsia"/>
        </w:rPr>
        <w:t>°</w:t>
      </w:r>
      <w:r>
        <w:rPr>
          <w:rFonts w:hint="eastAsia"/>
        </w:rPr>
        <w:t>33'14.0"N 119</w:t>
      </w:r>
      <w:r>
        <w:rPr>
          <w:rFonts w:hint="eastAsia"/>
        </w:rPr>
        <w:t>°</w:t>
      </w:r>
      <w:r>
        <w:rPr>
          <w:rFonts w:hint="eastAsia"/>
        </w:rPr>
        <w:t>32'52.0"E</w:t>
      </w:r>
    </w:p>
    <w:p w:rsidR="00897375" w:rsidRDefault="00897375" w:rsidP="006364F0">
      <w:pPr>
        <w:pStyle w:val="afffffffffffc"/>
      </w:pPr>
      <w:r>
        <w:rPr>
          <w:rFonts w:hint="eastAsia"/>
        </w:rPr>
        <w:t>H</w:t>
      </w:r>
      <w:r>
        <w:rPr>
          <w:rFonts w:hint="eastAsia"/>
        </w:rPr>
        <w:t xml:space="preserve">　　</w:t>
      </w:r>
      <w:r>
        <w:rPr>
          <w:rFonts w:hint="eastAsia"/>
        </w:rPr>
        <w:t>23</w:t>
      </w:r>
      <w:r>
        <w:rPr>
          <w:rFonts w:hint="eastAsia"/>
        </w:rPr>
        <w:t>°</w:t>
      </w:r>
      <w:r>
        <w:rPr>
          <w:rFonts w:hint="eastAsia"/>
        </w:rPr>
        <w:t>34'02.0"N 119</w:t>
      </w:r>
      <w:r>
        <w:rPr>
          <w:rFonts w:hint="eastAsia"/>
        </w:rPr>
        <w:t>°</w:t>
      </w:r>
      <w:r>
        <w:rPr>
          <w:rFonts w:hint="eastAsia"/>
        </w:rPr>
        <w:t>31'04.0"E</w:t>
      </w:r>
    </w:p>
    <w:p w:rsidR="004E611B" w:rsidRDefault="00897375" w:rsidP="00897375">
      <w:pPr>
        <w:pStyle w:val="afffffffffff1"/>
        <w:spacing w:before="360"/>
        <w:rPr>
          <w:sz w:val="36"/>
          <w:szCs w:val="36"/>
        </w:rPr>
      </w:pPr>
      <w:r>
        <w:rPr>
          <w:rFonts w:hint="eastAsia"/>
        </w:rPr>
        <w:t xml:space="preserve">縣　長　</w:t>
      </w:r>
      <w:r w:rsidRPr="006364F0">
        <w:rPr>
          <w:rFonts w:hint="eastAsia"/>
          <w:sz w:val="36"/>
          <w:szCs w:val="36"/>
        </w:rPr>
        <w:t>陳　光　復</w:t>
      </w:r>
    </w:p>
    <w:p w:rsidR="004E611B" w:rsidRDefault="004E611B">
      <w:pPr>
        <w:widowControl/>
        <w:spacing w:line="240" w:lineRule="auto"/>
        <w:jc w:val="left"/>
        <w:rPr>
          <w:color w:val="000000"/>
          <w:sz w:val="36"/>
          <w:szCs w:val="36"/>
        </w:rPr>
      </w:pPr>
      <w:r>
        <w:rPr>
          <w:sz w:val="36"/>
          <w:szCs w:val="36"/>
        </w:rPr>
        <w:br w:type="page"/>
      </w:r>
    </w:p>
    <w:p w:rsidR="004E611B" w:rsidRDefault="004E611B" w:rsidP="00AD5FF6">
      <w:pPr>
        <w:pStyle w:val="afffffffffff9"/>
        <w:spacing w:before="420"/>
      </w:pPr>
      <w:r>
        <w:rPr>
          <w:noProof/>
        </w:rPr>
        <w:lastRenderedPageBreak/>
        <w:drawing>
          <wp:anchor distT="0" distB="0" distL="114300" distR="114300" simplePos="0" relativeHeight="251666944" behindDoc="1" locked="0" layoutInCell="1" allowOverlap="1">
            <wp:simplePos x="0" y="0"/>
            <wp:positionH relativeFrom="column">
              <wp:posOffset>359</wp:posOffset>
            </wp:positionH>
            <wp:positionV relativeFrom="paragraph">
              <wp:posOffset>3630</wp:posOffset>
            </wp:positionV>
            <wp:extent cx="5092037" cy="7349248"/>
            <wp:effectExtent l="19050" t="0" r="0" b="0"/>
            <wp:wrapNone/>
            <wp:docPr id="7" name="圖片 6"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8" cstate="print"/>
                    <a:stretch>
                      <a:fillRect/>
                    </a:stretch>
                  </pic:blipFill>
                  <pic:spPr>
                    <a:xfrm>
                      <a:off x="0" y="0"/>
                      <a:ext cx="5092037" cy="7349248"/>
                    </a:xfrm>
                    <a:prstGeom prst="rect">
                      <a:avLst/>
                    </a:prstGeom>
                  </pic:spPr>
                </pic:pic>
              </a:graphicData>
            </a:graphic>
          </wp:anchor>
        </w:drawing>
      </w:r>
    </w:p>
    <w:p w:rsidR="004E611B" w:rsidRDefault="004E611B">
      <w:pPr>
        <w:widowControl/>
        <w:spacing w:line="240" w:lineRule="auto"/>
        <w:jc w:val="left"/>
      </w:pPr>
      <w:r>
        <w:br w:type="page"/>
      </w:r>
    </w:p>
    <w:p w:rsidR="000F1EB8" w:rsidRPr="000F1EB8" w:rsidRDefault="000F1EB8" w:rsidP="000F1EB8">
      <w:pPr>
        <w:spacing w:line="20" w:lineRule="exact"/>
      </w:pPr>
    </w:p>
    <w:p w:rsidR="000F1EB8" w:rsidRPr="000F1EB8" w:rsidRDefault="000F1EB8" w:rsidP="000F1EB8">
      <w:pPr>
        <w:pStyle w:val="XXXX2"/>
        <w:spacing w:before="360"/>
      </w:pPr>
      <w:r w:rsidRPr="000F1EB8">
        <w:rPr>
          <w:rFonts w:hint="eastAsia"/>
        </w:rPr>
        <w:t>澎湖縣政府</w:t>
      </w:r>
      <w:r>
        <w:rPr>
          <w:rFonts w:hint="eastAsia"/>
        </w:rPr>
        <w:t xml:space="preserve">　</w:t>
      </w:r>
      <w:r w:rsidRPr="000F1EB8">
        <w:rPr>
          <w:rFonts w:hint="eastAsia"/>
        </w:rPr>
        <w:t>公告</w:t>
      </w:r>
    </w:p>
    <w:p w:rsidR="000F1EB8" w:rsidRDefault="000F1EB8" w:rsidP="000F1EB8">
      <w:pPr>
        <w:pStyle w:val="affffffffffe"/>
      </w:pPr>
      <w:r>
        <w:rPr>
          <w:rFonts w:hint="eastAsia"/>
        </w:rPr>
        <w:t>發文日期：中華民國</w:t>
      </w:r>
      <w:r>
        <w:rPr>
          <w:rFonts w:hint="eastAsia"/>
        </w:rPr>
        <w:t>114</w:t>
      </w:r>
      <w:r>
        <w:rPr>
          <w:rFonts w:hint="eastAsia"/>
        </w:rPr>
        <w:t>年</w:t>
      </w:r>
      <w:r>
        <w:rPr>
          <w:rFonts w:hint="eastAsia"/>
        </w:rPr>
        <w:t>11</w:t>
      </w:r>
      <w:r>
        <w:rPr>
          <w:rFonts w:hint="eastAsia"/>
        </w:rPr>
        <w:t>月</w:t>
      </w:r>
      <w:r>
        <w:rPr>
          <w:rFonts w:hint="eastAsia"/>
        </w:rPr>
        <w:t>20</w:t>
      </w:r>
      <w:r>
        <w:rPr>
          <w:rFonts w:hint="eastAsia"/>
        </w:rPr>
        <w:t>日</w:t>
      </w:r>
      <w:r>
        <w:rPr>
          <w:rFonts w:hint="eastAsia"/>
        </w:rPr>
        <w:t xml:space="preserve"> </w:t>
      </w:r>
    </w:p>
    <w:p w:rsidR="000F1EB8" w:rsidRDefault="000F1EB8" w:rsidP="000F1EB8">
      <w:pPr>
        <w:pStyle w:val="affffffffffe"/>
      </w:pPr>
      <w:r>
        <w:rPr>
          <w:rFonts w:hint="eastAsia"/>
        </w:rPr>
        <w:t>發文字號：府授農漁字第</w:t>
      </w:r>
      <w:r>
        <w:rPr>
          <w:rFonts w:hint="eastAsia"/>
        </w:rPr>
        <w:t>11435112273</w:t>
      </w:r>
      <w:r>
        <w:rPr>
          <w:rFonts w:hint="eastAsia"/>
        </w:rPr>
        <w:t>號</w:t>
      </w:r>
    </w:p>
    <w:p w:rsidR="000F1EB8" w:rsidRDefault="000F1EB8" w:rsidP="000F1EB8">
      <w:pPr>
        <w:pStyle w:val="affffffffffe"/>
      </w:pPr>
      <w:r>
        <w:rPr>
          <w:rFonts w:hint="eastAsia"/>
        </w:rPr>
        <w:t>附　　件：</w:t>
      </w:r>
    </w:p>
    <w:p w:rsidR="000F1EB8" w:rsidRDefault="000F1EB8" w:rsidP="000F1EB8">
      <w:pPr>
        <w:pStyle w:val="affffffffffe"/>
      </w:pPr>
      <w:r>
        <w:rPr>
          <w:rFonts w:hint="eastAsia"/>
        </w:rPr>
        <w:t>主　　旨：公告修正「本縣湖西鄉沙港土地公前半封閉式海域為舢舨漁筏兼營娛樂漁業活動區域」。</w:t>
      </w:r>
    </w:p>
    <w:p w:rsidR="000F1EB8" w:rsidRDefault="000F1EB8" w:rsidP="000F1EB8">
      <w:pPr>
        <w:pStyle w:val="affffffffffe"/>
      </w:pPr>
      <w:r>
        <w:rPr>
          <w:rFonts w:hint="eastAsia"/>
        </w:rPr>
        <w:t>依　　據：澎湖縣舢舨漁筏兼營娛樂漁業管理自治條例第二條。</w:t>
      </w:r>
    </w:p>
    <w:p w:rsidR="000F1EB8" w:rsidRDefault="000F1EB8" w:rsidP="000F1EB8">
      <w:pPr>
        <w:pStyle w:val="affffffffffe"/>
      </w:pPr>
      <w:r>
        <w:rPr>
          <w:rFonts w:hint="eastAsia"/>
        </w:rPr>
        <w:t>公告事項：</w:t>
      </w:r>
    </w:p>
    <w:p w:rsidR="000F1EB8" w:rsidRDefault="000F1EB8" w:rsidP="000F1EB8">
      <w:pPr>
        <w:pStyle w:val="afffffffffff8"/>
        <w:ind w:left="1688" w:hanging="488"/>
      </w:pPr>
      <w:r>
        <w:rPr>
          <w:rFonts w:hint="eastAsia"/>
        </w:rPr>
        <w:t>一、為便於本縣舢舨及漁筏兼營娛樂漁業業者從事相關活動，特訂定本活動區域之範圍。</w:t>
      </w:r>
    </w:p>
    <w:p w:rsidR="000F1EB8" w:rsidRDefault="000F1EB8" w:rsidP="000F1EB8">
      <w:pPr>
        <w:pStyle w:val="afffffffffff8"/>
        <w:ind w:left="1688" w:hanging="488"/>
      </w:pPr>
      <w:r>
        <w:rPr>
          <w:rFonts w:hint="eastAsia"/>
        </w:rPr>
        <w:t>二、活動區域以下列經緯度位置與海岸線所圍成之範圍（如附　圖），其座標如活動區域以下列經緯度位置與海岸線所圍成之範圍（如附圖），其座標如：</w:t>
      </w:r>
    </w:p>
    <w:p w:rsidR="000F1EB8" w:rsidRDefault="000F1EB8" w:rsidP="000F1EB8">
      <w:pPr>
        <w:pStyle w:val="afffffffffffc"/>
      </w:pPr>
      <w:r>
        <w:t>A</w:t>
      </w:r>
      <w:r w:rsidR="00AD5FF6">
        <w:rPr>
          <w:rFonts w:hint="eastAsia"/>
        </w:rPr>
        <w:t xml:space="preserve">　　</w:t>
      </w:r>
      <w:r>
        <w:t>23°36'24"N 119°37'48"E</w:t>
      </w:r>
    </w:p>
    <w:p w:rsidR="000F1EB8" w:rsidRDefault="000F1EB8" w:rsidP="000F1EB8">
      <w:pPr>
        <w:pStyle w:val="afffffffffffc"/>
      </w:pPr>
      <w:r>
        <w:t>B</w:t>
      </w:r>
      <w:r w:rsidR="00AD5FF6">
        <w:rPr>
          <w:rFonts w:hint="eastAsia"/>
        </w:rPr>
        <w:t xml:space="preserve">　　</w:t>
      </w:r>
      <w:r>
        <w:t>23°36'29"N 119°39'02"E</w:t>
      </w:r>
    </w:p>
    <w:p w:rsidR="00AD5FF6" w:rsidRDefault="00AD5FF6" w:rsidP="00AD5FF6">
      <w:pPr>
        <w:pStyle w:val="afffffffffff1"/>
        <w:spacing w:before="360"/>
        <w:rPr>
          <w:sz w:val="36"/>
          <w:szCs w:val="36"/>
        </w:rPr>
      </w:pPr>
      <w:r>
        <w:rPr>
          <w:rFonts w:hint="eastAsia"/>
        </w:rPr>
        <w:t xml:space="preserve">縣　長　</w:t>
      </w:r>
      <w:r w:rsidRPr="00D96A12">
        <w:rPr>
          <w:rFonts w:hint="eastAsia"/>
          <w:sz w:val="36"/>
          <w:szCs w:val="36"/>
        </w:rPr>
        <w:t>陳　光　復</w:t>
      </w:r>
    </w:p>
    <w:p w:rsidR="000F1EB8" w:rsidRDefault="000F1EB8">
      <w:pPr>
        <w:widowControl/>
        <w:spacing w:line="240" w:lineRule="auto"/>
        <w:jc w:val="left"/>
      </w:pPr>
      <w:r>
        <w:br w:type="page"/>
      </w:r>
    </w:p>
    <w:p w:rsidR="004463EF" w:rsidRDefault="000F1EB8" w:rsidP="004463EF">
      <w:pPr>
        <w:pStyle w:val="XXXX2"/>
        <w:spacing w:before="360"/>
      </w:pPr>
      <w:r>
        <w:rPr>
          <w:noProof/>
        </w:rPr>
        <w:lastRenderedPageBreak/>
        <w:drawing>
          <wp:inline distT="0" distB="0" distL="0" distR="0">
            <wp:extent cx="5148580" cy="7437120"/>
            <wp:effectExtent l="19050" t="0" r="0" b="0"/>
            <wp:docPr id="9" name="圖片 8"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19" cstate="print"/>
                    <a:stretch>
                      <a:fillRect/>
                    </a:stretch>
                  </pic:blipFill>
                  <pic:spPr>
                    <a:xfrm>
                      <a:off x="0" y="0"/>
                      <a:ext cx="5148580" cy="7437120"/>
                    </a:xfrm>
                    <a:prstGeom prst="rect">
                      <a:avLst/>
                    </a:prstGeom>
                  </pic:spPr>
                </pic:pic>
              </a:graphicData>
            </a:graphic>
          </wp:inline>
        </w:drawing>
      </w:r>
    </w:p>
    <w:p w:rsidR="004463EF" w:rsidRPr="004463EF" w:rsidRDefault="004463EF" w:rsidP="004463EF">
      <w:pPr>
        <w:spacing w:line="20" w:lineRule="exact"/>
      </w:pPr>
    </w:p>
    <w:p w:rsidR="004463EF" w:rsidRDefault="004463EF" w:rsidP="004463EF">
      <w:pPr>
        <w:pStyle w:val="XXXX2"/>
        <w:spacing w:before="360"/>
      </w:pPr>
      <w:r>
        <w:rPr>
          <w:rFonts w:hint="eastAsia"/>
        </w:rPr>
        <w:t>澎湖縣政府　函</w:t>
      </w:r>
    </w:p>
    <w:p w:rsidR="004463EF" w:rsidRDefault="004463EF" w:rsidP="004463EF">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4463EF" w:rsidRDefault="004463EF" w:rsidP="004463EF">
      <w:pPr>
        <w:pStyle w:val="affffffffffe"/>
      </w:pPr>
      <w:r>
        <w:rPr>
          <w:rFonts w:hint="eastAsia"/>
        </w:rPr>
        <w:t>發文日期：中華民國</w:t>
      </w:r>
      <w:r>
        <w:rPr>
          <w:rFonts w:hint="eastAsia"/>
        </w:rPr>
        <w:t>114</w:t>
      </w:r>
      <w:r>
        <w:rPr>
          <w:rFonts w:hint="eastAsia"/>
        </w:rPr>
        <w:t>年</w:t>
      </w:r>
      <w:r>
        <w:rPr>
          <w:rFonts w:hint="eastAsia"/>
        </w:rPr>
        <w:t>12</w:t>
      </w:r>
      <w:r>
        <w:rPr>
          <w:rFonts w:hint="eastAsia"/>
        </w:rPr>
        <w:t>月</w:t>
      </w:r>
      <w:r>
        <w:rPr>
          <w:rFonts w:hint="eastAsia"/>
        </w:rPr>
        <w:t>17</w:t>
      </w:r>
      <w:r>
        <w:rPr>
          <w:rFonts w:hint="eastAsia"/>
        </w:rPr>
        <w:t>日</w:t>
      </w:r>
    </w:p>
    <w:p w:rsidR="004463EF" w:rsidRDefault="004463EF" w:rsidP="004463EF">
      <w:pPr>
        <w:pStyle w:val="affffffffffe"/>
      </w:pPr>
      <w:r>
        <w:rPr>
          <w:rFonts w:hint="eastAsia"/>
        </w:rPr>
        <w:t>發文字號：府授農牧字第</w:t>
      </w:r>
      <w:r>
        <w:rPr>
          <w:rFonts w:hint="eastAsia"/>
        </w:rPr>
        <w:t>11435115971</w:t>
      </w:r>
      <w:r>
        <w:rPr>
          <w:rFonts w:hint="eastAsia"/>
        </w:rPr>
        <w:t>號</w:t>
      </w:r>
    </w:p>
    <w:p w:rsidR="004463EF" w:rsidRDefault="004463EF" w:rsidP="004463EF">
      <w:pPr>
        <w:pStyle w:val="affffffffffe"/>
      </w:pPr>
      <w:r>
        <w:rPr>
          <w:rFonts w:hint="eastAsia"/>
        </w:rPr>
        <w:t>附　　件：</w:t>
      </w:r>
    </w:p>
    <w:p w:rsidR="004463EF" w:rsidRDefault="004463EF" w:rsidP="004463EF">
      <w:pPr>
        <w:pStyle w:val="affffffffffe"/>
      </w:pPr>
      <w:r>
        <w:rPr>
          <w:rFonts w:hint="eastAsia"/>
        </w:rPr>
        <w:t>主　　旨：檢送本縣「豬隻飼養場全面禁止廚餘」公告乙份，請公告周知並依據公告事項辦理，請查照。</w:t>
      </w:r>
    </w:p>
    <w:p w:rsidR="004463EF" w:rsidRDefault="004463EF" w:rsidP="004463EF">
      <w:pPr>
        <w:pStyle w:val="affffffffffe"/>
      </w:pPr>
      <w:r>
        <w:rPr>
          <w:rFonts w:hint="eastAsia"/>
        </w:rPr>
        <w:t>說　　明：依據動物傳染病防治條例第</w:t>
      </w:r>
      <w:r>
        <w:rPr>
          <w:rFonts w:hint="eastAsia"/>
        </w:rPr>
        <w:t>28</w:t>
      </w:r>
      <w:r>
        <w:rPr>
          <w:rFonts w:hint="eastAsia"/>
        </w:rPr>
        <w:t>條及飼料管理法第</w:t>
      </w:r>
      <w:r>
        <w:rPr>
          <w:rFonts w:hint="eastAsia"/>
        </w:rPr>
        <w:t>20</w:t>
      </w:r>
      <w:r>
        <w:rPr>
          <w:rFonts w:hint="eastAsia"/>
        </w:rPr>
        <w:t>條規定辦　理。</w:t>
      </w:r>
    </w:p>
    <w:p w:rsidR="004463EF" w:rsidRDefault="004463EF" w:rsidP="004463EF">
      <w:pPr>
        <w:pStyle w:val="affffffffffe"/>
      </w:pPr>
      <w:r>
        <w:rPr>
          <w:rFonts w:hint="eastAsia"/>
        </w:rPr>
        <w:t>正　　本：澎湖縣馬公市公所、澎湖縣湖西鄉公所丶澎湖縣白沙鄉公所、澎湖縣西嶼鄉公所、澎湖縣望安鄉公所、澎湖縣七美鄉公所、家堡畜牧場、永畜畜牧場丶向榮畜牧場、陳文瑞君、溫如意君</w:t>
      </w:r>
    </w:p>
    <w:p w:rsidR="004463EF" w:rsidRDefault="004463EF" w:rsidP="004463EF">
      <w:pPr>
        <w:pStyle w:val="affffffffffe"/>
      </w:pPr>
      <w:r>
        <w:rPr>
          <w:rFonts w:hint="eastAsia"/>
        </w:rPr>
        <w:t>副　　本：農業部、澎湖縣政府環境保護局、澎湖縣政府行政處、澎湖縣政府農漁局</w:t>
      </w:r>
    </w:p>
    <w:p w:rsidR="004463EF" w:rsidRDefault="004463EF" w:rsidP="004463EF">
      <w:pPr>
        <w:pStyle w:val="afffffffffff1"/>
        <w:spacing w:before="360"/>
      </w:pPr>
      <w:r>
        <w:rPr>
          <w:rFonts w:hint="eastAsia"/>
        </w:rPr>
        <w:t xml:space="preserve">縣　長　</w:t>
      </w:r>
      <w:r w:rsidRPr="004463EF">
        <w:rPr>
          <w:rFonts w:hint="eastAsia"/>
          <w:sz w:val="36"/>
          <w:szCs w:val="36"/>
        </w:rPr>
        <w:t>陳　光　復</w:t>
      </w:r>
      <w:r>
        <w:rPr>
          <w:rFonts w:hint="eastAsia"/>
        </w:rPr>
        <w:t xml:space="preserve">　公假</w:t>
      </w:r>
    </w:p>
    <w:p w:rsidR="004463EF" w:rsidRDefault="004463EF" w:rsidP="004463EF">
      <w:pPr>
        <w:pStyle w:val="afffffffffffa"/>
        <w:spacing w:before="240"/>
      </w:pPr>
      <w:r>
        <w:rPr>
          <w:rFonts w:hint="eastAsia"/>
        </w:rPr>
        <w:t xml:space="preserve">民政處長　</w:t>
      </w:r>
      <w:r w:rsidRPr="004463EF">
        <w:rPr>
          <w:rFonts w:hint="eastAsia"/>
          <w:sz w:val="36"/>
          <w:szCs w:val="36"/>
        </w:rPr>
        <w:t>許</w:t>
      </w:r>
      <w:r>
        <w:rPr>
          <w:rFonts w:hint="eastAsia"/>
          <w:sz w:val="36"/>
          <w:szCs w:val="36"/>
        </w:rPr>
        <w:t xml:space="preserve">　</w:t>
      </w:r>
      <w:r w:rsidRPr="004463EF">
        <w:rPr>
          <w:rFonts w:hint="eastAsia"/>
          <w:sz w:val="36"/>
          <w:szCs w:val="36"/>
        </w:rPr>
        <w:t>啟</w:t>
      </w:r>
      <w:r>
        <w:rPr>
          <w:rFonts w:hint="eastAsia"/>
          <w:sz w:val="36"/>
          <w:szCs w:val="36"/>
        </w:rPr>
        <w:t xml:space="preserve">　</w:t>
      </w:r>
      <w:r w:rsidRPr="004463EF">
        <w:rPr>
          <w:rFonts w:hint="eastAsia"/>
          <w:sz w:val="36"/>
          <w:szCs w:val="36"/>
        </w:rPr>
        <w:t>川</w:t>
      </w:r>
      <w:r>
        <w:rPr>
          <w:rFonts w:hint="eastAsia"/>
        </w:rPr>
        <w:t xml:space="preserve">　代行</w:t>
      </w:r>
    </w:p>
    <w:p w:rsidR="004463EF" w:rsidRDefault="004463EF" w:rsidP="004463EF">
      <w:pPr>
        <w:pStyle w:val="afffffffffffb"/>
      </w:pPr>
    </w:p>
    <w:p w:rsidR="004463EF" w:rsidRDefault="004463EF" w:rsidP="004463EF">
      <w:pPr>
        <w:pStyle w:val="afffffffffffb"/>
      </w:pPr>
      <w:r>
        <w:rPr>
          <w:rFonts w:hint="eastAsia"/>
        </w:rPr>
        <w:t>本案依分層負責規定授權主管局長決行</w:t>
      </w:r>
    </w:p>
    <w:p w:rsidR="004463EF" w:rsidRDefault="004463EF">
      <w:pPr>
        <w:widowControl/>
        <w:spacing w:line="240" w:lineRule="auto"/>
        <w:jc w:val="left"/>
      </w:pPr>
      <w:r>
        <w:br w:type="page"/>
      </w:r>
    </w:p>
    <w:p w:rsidR="007870CE" w:rsidRPr="007870CE" w:rsidRDefault="007870CE" w:rsidP="007870CE">
      <w:pPr>
        <w:spacing w:line="20" w:lineRule="exact"/>
      </w:pPr>
    </w:p>
    <w:p w:rsidR="007870CE" w:rsidRDefault="007870CE" w:rsidP="007870CE">
      <w:pPr>
        <w:pStyle w:val="XXXX2"/>
        <w:spacing w:before="360"/>
      </w:pPr>
      <w:r>
        <w:rPr>
          <w:rFonts w:hint="eastAsia"/>
        </w:rPr>
        <w:t>澎湖縣政府　公告</w:t>
      </w:r>
    </w:p>
    <w:p w:rsidR="007870CE" w:rsidRDefault="007870CE" w:rsidP="007870CE">
      <w:pPr>
        <w:pStyle w:val="affffffffffe"/>
      </w:pPr>
      <w:r>
        <w:rPr>
          <w:rFonts w:hint="eastAsia"/>
        </w:rPr>
        <w:t>發文日期：中華民國</w:t>
      </w:r>
      <w:r>
        <w:rPr>
          <w:rFonts w:hint="eastAsia"/>
        </w:rPr>
        <w:t>114</w:t>
      </w:r>
      <w:r>
        <w:rPr>
          <w:rFonts w:hint="eastAsia"/>
        </w:rPr>
        <w:t>年</w:t>
      </w:r>
      <w:r>
        <w:rPr>
          <w:rFonts w:hint="eastAsia"/>
        </w:rPr>
        <w:t>12</w:t>
      </w:r>
      <w:r>
        <w:rPr>
          <w:rFonts w:hint="eastAsia"/>
        </w:rPr>
        <w:t>月</w:t>
      </w:r>
      <w:r>
        <w:rPr>
          <w:rFonts w:hint="eastAsia"/>
        </w:rPr>
        <w:t>17</w:t>
      </w:r>
      <w:r>
        <w:rPr>
          <w:rFonts w:hint="eastAsia"/>
        </w:rPr>
        <w:t>日</w:t>
      </w:r>
    </w:p>
    <w:p w:rsidR="007870CE" w:rsidRDefault="007870CE" w:rsidP="007870CE">
      <w:pPr>
        <w:pStyle w:val="affffffffffe"/>
      </w:pPr>
      <w:r>
        <w:rPr>
          <w:rFonts w:hint="eastAsia"/>
        </w:rPr>
        <w:t>發文字號：府授農牧字第</w:t>
      </w:r>
      <w:r>
        <w:rPr>
          <w:rFonts w:hint="eastAsia"/>
        </w:rPr>
        <w:t>11435115972</w:t>
      </w:r>
      <w:r>
        <w:rPr>
          <w:rFonts w:hint="eastAsia"/>
        </w:rPr>
        <w:t>號</w:t>
      </w:r>
    </w:p>
    <w:p w:rsidR="007870CE" w:rsidRDefault="007870CE" w:rsidP="007870CE">
      <w:pPr>
        <w:pStyle w:val="affffffffffe"/>
      </w:pPr>
      <w:r>
        <w:rPr>
          <w:rFonts w:hint="eastAsia"/>
        </w:rPr>
        <w:t>附　　件：</w:t>
      </w:r>
    </w:p>
    <w:p w:rsidR="007870CE" w:rsidRDefault="007870CE" w:rsidP="007870CE">
      <w:pPr>
        <w:pStyle w:val="affffffffffe"/>
      </w:pPr>
      <w:r>
        <w:rPr>
          <w:rFonts w:hint="eastAsia"/>
        </w:rPr>
        <w:t>主　　旨：公告本縣「豬隻飼養場全面禁止搬運廚餘，且不得作為飼料或飼料添加物使用」，並自即日生效。</w:t>
      </w:r>
    </w:p>
    <w:p w:rsidR="007870CE" w:rsidRDefault="007870CE" w:rsidP="007870CE">
      <w:pPr>
        <w:pStyle w:val="affffffffffe"/>
      </w:pPr>
      <w:r>
        <w:rPr>
          <w:rFonts w:hint="eastAsia"/>
        </w:rPr>
        <w:t>依　　據：</w:t>
      </w:r>
    </w:p>
    <w:p w:rsidR="007870CE" w:rsidRDefault="007870CE" w:rsidP="007870CE">
      <w:pPr>
        <w:pStyle w:val="afffffffffff8"/>
        <w:ind w:left="1688" w:hanging="488"/>
      </w:pPr>
      <w:r>
        <w:rPr>
          <w:rFonts w:hint="eastAsia"/>
        </w:rPr>
        <w:t>一、動物傳染病防治條例第</w:t>
      </w:r>
      <w:r>
        <w:rPr>
          <w:rFonts w:hint="eastAsia"/>
        </w:rPr>
        <w:t>28</w:t>
      </w:r>
      <w:r>
        <w:rPr>
          <w:rFonts w:hint="eastAsia"/>
        </w:rPr>
        <w:t>條。</w:t>
      </w:r>
    </w:p>
    <w:p w:rsidR="007870CE" w:rsidRDefault="007870CE" w:rsidP="007870CE">
      <w:pPr>
        <w:pStyle w:val="afffffffffff8"/>
        <w:ind w:left="1688" w:hanging="488"/>
      </w:pPr>
      <w:r>
        <w:rPr>
          <w:rFonts w:hint="eastAsia"/>
        </w:rPr>
        <w:t>二、飼料管理法第</w:t>
      </w:r>
      <w:r>
        <w:rPr>
          <w:rFonts w:hint="eastAsia"/>
        </w:rPr>
        <w:t>20</w:t>
      </w:r>
      <w:r>
        <w:rPr>
          <w:rFonts w:hint="eastAsia"/>
        </w:rPr>
        <w:t>條。</w:t>
      </w:r>
    </w:p>
    <w:p w:rsidR="007870CE" w:rsidRDefault="007870CE" w:rsidP="007870CE">
      <w:pPr>
        <w:pStyle w:val="affffffffffe"/>
      </w:pPr>
      <w:r>
        <w:rPr>
          <w:rFonts w:hint="eastAsia"/>
        </w:rPr>
        <w:t>公告事項：</w:t>
      </w:r>
    </w:p>
    <w:p w:rsidR="007870CE" w:rsidRDefault="007870CE" w:rsidP="007870CE">
      <w:pPr>
        <w:pStyle w:val="afffffffffff8"/>
        <w:ind w:left="1688" w:hanging="488"/>
      </w:pPr>
      <w:r>
        <w:rPr>
          <w:rFonts w:hint="eastAsia"/>
        </w:rPr>
        <w:t>一、實施目的：為因應國際非洲豬瘟疫情嚴峻，阻絕非洲豬瘟藉由廚餘傳播之風險，及強化養豬產業結構，提升養豬產業競爭力。</w:t>
      </w:r>
    </w:p>
    <w:p w:rsidR="007870CE" w:rsidRDefault="007870CE" w:rsidP="007870CE">
      <w:pPr>
        <w:pStyle w:val="afffffffffff8"/>
        <w:ind w:left="1688" w:hanging="488"/>
      </w:pPr>
      <w:r>
        <w:rPr>
          <w:rFonts w:hint="eastAsia"/>
        </w:rPr>
        <w:t>二、實施區域及動物種類：本縣轄內豬隻飼養場。</w:t>
      </w:r>
    </w:p>
    <w:p w:rsidR="007870CE" w:rsidRDefault="007870CE" w:rsidP="007870CE">
      <w:pPr>
        <w:pStyle w:val="afffffffffff8"/>
        <w:ind w:left="1688" w:hanging="488"/>
      </w:pPr>
      <w:r>
        <w:rPr>
          <w:rFonts w:hint="eastAsia"/>
        </w:rPr>
        <w:t>三、前述規定，動物所有人或管理人應配合辦理，違者依動物傳染病防治條例第</w:t>
      </w:r>
      <w:r>
        <w:rPr>
          <w:rFonts w:hint="eastAsia"/>
        </w:rPr>
        <w:t>43</w:t>
      </w:r>
      <w:r>
        <w:rPr>
          <w:rFonts w:hint="eastAsia"/>
        </w:rPr>
        <w:t>條、飼料管理法第</w:t>
      </w:r>
      <w:r>
        <w:rPr>
          <w:rFonts w:hint="eastAsia"/>
        </w:rPr>
        <w:t>29</w:t>
      </w:r>
      <w:r>
        <w:rPr>
          <w:rFonts w:hint="eastAsia"/>
        </w:rPr>
        <w:t>條規定予以處分。</w:t>
      </w:r>
    </w:p>
    <w:p w:rsidR="00AD5FF6" w:rsidRDefault="00AD5FF6" w:rsidP="00AD5FF6">
      <w:pPr>
        <w:pStyle w:val="afffffffffff1"/>
        <w:spacing w:before="360"/>
      </w:pPr>
      <w:r>
        <w:rPr>
          <w:rFonts w:hint="eastAsia"/>
        </w:rPr>
        <w:t xml:space="preserve">縣　長　</w:t>
      </w:r>
      <w:r w:rsidRPr="004463EF">
        <w:rPr>
          <w:rFonts w:hint="eastAsia"/>
          <w:sz w:val="36"/>
          <w:szCs w:val="36"/>
        </w:rPr>
        <w:t>陳　光　復</w:t>
      </w:r>
      <w:r>
        <w:rPr>
          <w:rFonts w:hint="eastAsia"/>
        </w:rPr>
        <w:t xml:space="preserve">　公假</w:t>
      </w:r>
    </w:p>
    <w:p w:rsidR="00AD5FF6" w:rsidRDefault="00AD5FF6" w:rsidP="00AD5FF6">
      <w:pPr>
        <w:pStyle w:val="afffffffffffa"/>
        <w:spacing w:before="240"/>
      </w:pPr>
      <w:r>
        <w:rPr>
          <w:rFonts w:hint="eastAsia"/>
        </w:rPr>
        <w:t xml:space="preserve">民政處長　</w:t>
      </w:r>
      <w:r w:rsidRPr="004463EF">
        <w:rPr>
          <w:rFonts w:hint="eastAsia"/>
          <w:sz w:val="36"/>
          <w:szCs w:val="36"/>
        </w:rPr>
        <w:t>許</w:t>
      </w:r>
      <w:r>
        <w:rPr>
          <w:rFonts w:hint="eastAsia"/>
          <w:sz w:val="36"/>
          <w:szCs w:val="36"/>
        </w:rPr>
        <w:t xml:space="preserve">　</w:t>
      </w:r>
      <w:r w:rsidRPr="004463EF">
        <w:rPr>
          <w:rFonts w:hint="eastAsia"/>
          <w:sz w:val="36"/>
          <w:szCs w:val="36"/>
        </w:rPr>
        <w:t>啟</w:t>
      </w:r>
      <w:r>
        <w:rPr>
          <w:rFonts w:hint="eastAsia"/>
          <w:sz w:val="36"/>
          <w:szCs w:val="36"/>
        </w:rPr>
        <w:t xml:space="preserve">　</w:t>
      </w:r>
      <w:r w:rsidRPr="004463EF">
        <w:rPr>
          <w:rFonts w:hint="eastAsia"/>
          <w:sz w:val="36"/>
          <w:szCs w:val="36"/>
        </w:rPr>
        <w:t>川</w:t>
      </w:r>
      <w:r>
        <w:rPr>
          <w:rFonts w:hint="eastAsia"/>
        </w:rPr>
        <w:t xml:space="preserve">　代行</w:t>
      </w:r>
    </w:p>
    <w:p w:rsidR="007870CE" w:rsidRPr="00AD5FF6" w:rsidRDefault="007870CE" w:rsidP="007870CE">
      <w:pPr>
        <w:pStyle w:val="afffffffffff8"/>
        <w:ind w:left="1688" w:hanging="488"/>
      </w:pPr>
    </w:p>
    <w:p w:rsidR="000F1EB8" w:rsidRDefault="007870CE" w:rsidP="007870CE">
      <w:pPr>
        <w:pStyle w:val="afffffffffffb"/>
      </w:pPr>
      <w:r>
        <w:rPr>
          <w:rFonts w:hint="eastAsia"/>
        </w:rPr>
        <w:t>本案依分層負責規定授權由主管局長決行</w:t>
      </w:r>
      <w:r w:rsidR="000F1EB8">
        <w:br w:type="page"/>
      </w:r>
    </w:p>
    <w:p w:rsidR="000867BD" w:rsidRDefault="000867BD" w:rsidP="0042103B">
      <w:pPr>
        <w:pStyle w:val="aff2"/>
        <w:ind w:left="720" w:hanging="720"/>
        <w:rPr>
          <w:noProof/>
          <w:sz w:val="36"/>
          <w:szCs w:val="36"/>
        </w:rPr>
      </w:pPr>
    </w:p>
    <w:p w:rsidR="00682921" w:rsidRPr="001D7CF3" w:rsidRDefault="00682921" w:rsidP="0042103B">
      <w:pPr>
        <w:pStyle w:val="aff2"/>
        <w:ind w:left="720" w:hanging="720"/>
        <w:rPr>
          <w:noProof/>
          <w:sz w:val="36"/>
          <w:szCs w:val="36"/>
        </w:rPr>
      </w:pPr>
    </w:p>
    <w:p w:rsidR="000867BD" w:rsidRPr="001D7CF3" w:rsidRDefault="00314785">
      <w:pPr>
        <w:pStyle w:val="16"/>
        <w:topLinePunct/>
        <w:spacing w:before="0" w:line="360" w:lineRule="auto"/>
        <w:rPr>
          <w:noProof/>
          <w:sz w:val="36"/>
          <w:szCs w:val="36"/>
        </w:rPr>
      </w:pPr>
      <w:r w:rsidRPr="00314785">
        <w:rPr>
          <w:noProof/>
          <w:sz w:val="20"/>
          <w:szCs w:val="36"/>
        </w:rPr>
        <w:pict>
          <v:shape id="_x0000_s1035" type="#_x0000_t202" style="position:absolute;left:0;text-align:left;margin-left:0;margin-top:-30.4pt;width:85.05pt;height:34pt;z-index:251656704;mso-position-horizontal:center" filled="f" strokeweight="4pt">
            <v:stroke r:id="rId13" o:title="" filltype="pattern"/>
            <v:textbox style="mso-next-textbox:#_x0000_s1035" inset=",1.3mm">
              <w:txbxContent>
                <w:p w:rsidR="00C84797" w:rsidRDefault="00C84797" w:rsidP="00682921">
                  <w:pPr>
                    <w:pStyle w:val="afffffffffffe"/>
                  </w:pPr>
                  <w:r>
                    <w:rPr>
                      <w:rFonts w:hint="eastAsia"/>
                    </w:rPr>
                    <w:t>附錄</w:t>
                  </w:r>
                </w:p>
              </w:txbxContent>
            </v:textbox>
          </v:shape>
        </w:pict>
      </w:r>
    </w:p>
    <w:p w:rsidR="000867BD" w:rsidRPr="001D7CF3" w:rsidRDefault="00B87BFF">
      <w:pPr>
        <w:pStyle w:val="16"/>
        <w:topLinePunct/>
        <w:spacing w:before="0" w:line="240" w:lineRule="auto"/>
        <w:rPr>
          <w:sz w:val="28"/>
          <w:szCs w:val="28"/>
        </w:rPr>
      </w:pPr>
      <w:r>
        <w:rPr>
          <w:noProof/>
          <w:sz w:val="28"/>
          <w:szCs w:val="28"/>
        </w:rPr>
        <w:drawing>
          <wp:inline distT="0" distB="0" distL="0" distR="0">
            <wp:extent cx="1921510" cy="413385"/>
            <wp:effectExtent l="19050" t="0" r="2540" b="0"/>
            <wp:docPr id="8" name="圖片 8" descr="縣政重要紀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縣政重要紀事"/>
                    <pic:cNvPicPr>
                      <a:picLocks noChangeAspect="1" noChangeArrowheads="1"/>
                    </pic:cNvPicPr>
                  </pic:nvPicPr>
                  <pic:blipFill>
                    <a:blip r:embed="rId20" cstate="print"/>
                    <a:srcRect/>
                    <a:stretch>
                      <a:fillRect/>
                    </a:stretch>
                  </pic:blipFill>
                  <pic:spPr bwMode="auto">
                    <a:xfrm>
                      <a:off x="0" y="0"/>
                      <a:ext cx="1921510" cy="413385"/>
                    </a:xfrm>
                    <a:prstGeom prst="rect">
                      <a:avLst/>
                    </a:prstGeom>
                    <a:noFill/>
                    <a:ln w="9525">
                      <a:noFill/>
                      <a:miter lim="800000"/>
                      <a:headEnd/>
                      <a:tailEnd/>
                    </a:ln>
                  </pic:spPr>
                </pic:pic>
              </a:graphicData>
            </a:graphic>
          </wp:inline>
        </w:drawing>
      </w:r>
    </w:p>
    <w:p w:rsidR="000867BD" w:rsidRPr="001D7CF3" w:rsidRDefault="000867BD" w:rsidP="0006270E">
      <w:pPr>
        <w:pStyle w:val="a7"/>
        <w:topLinePunct/>
      </w:pPr>
      <w:r w:rsidRPr="001D7CF3">
        <w:t>（中華民國</w:t>
      </w:r>
      <w:r w:rsidRPr="001D7CF3">
        <w:t>1</w:t>
      </w:r>
      <w:r w:rsidR="00484DEB">
        <w:rPr>
          <w:rFonts w:hint="eastAsia"/>
        </w:rPr>
        <w:t>1</w:t>
      </w:r>
      <w:r w:rsidR="008D201C">
        <w:rPr>
          <w:rFonts w:hint="eastAsia"/>
        </w:rPr>
        <w:t>4</w:t>
      </w:r>
      <w:r w:rsidRPr="001D7CF3">
        <w:t>年</w:t>
      </w:r>
      <w:r w:rsidR="007870CE">
        <w:rPr>
          <w:rFonts w:hint="eastAsia"/>
        </w:rPr>
        <w:t>12</w:t>
      </w:r>
      <w:r w:rsidRPr="001D7CF3">
        <w:t>月份）</w:t>
      </w:r>
    </w:p>
    <w:p w:rsidR="00F64E14" w:rsidRDefault="00F64E14" w:rsidP="00F64E14">
      <w:pPr>
        <w:pStyle w:val="afffffffffff5"/>
        <w:spacing w:before="360" w:after="120"/>
        <w:rPr>
          <w:rFonts w:hint="eastAsia"/>
        </w:rPr>
      </w:pPr>
      <w:r>
        <w:rPr>
          <w:rFonts w:hint="eastAsia"/>
        </w:rPr>
        <w:t>114</w:t>
      </w:r>
      <w:r>
        <w:rPr>
          <w:rFonts w:hint="eastAsia"/>
        </w:rPr>
        <w:t>年</w:t>
      </w:r>
      <w:r>
        <w:rPr>
          <w:rFonts w:hint="eastAsia"/>
        </w:rPr>
        <w:t>12</w:t>
      </w:r>
      <w:r>
        <w:rPr>
          <w:rFonts w:hint="eastAsia"/>
        </w:rPr>
        <w:t>月</w:t>
      </w:r>
      <w:r>
        <w:rPr>
          <w:rFonts w:hint="eastAsia"/>
        </w:rPr>
        <w:t>1</w:t>
      </w:r>
      <w:r>
        <w:rPr>
          <w:rFonts w:hint="eastAsia"/>
        </w:rPr>
        <w:t>日</w:t>
      </w:r>
    </w:p>
    <w:p w:rsidR="00F64E14" w:rsidRDefault="00F64E14" w:rsidP="00F64E14">
      <w:pPr>
        <w:snapToGrid w:val="0"/>
        <w:spacing w:line="240" w:lineRule="atLeast"/>
        <w:ind w:firstLineChars="202" w:firstLine="485"/>
        <w:rPr>
          <w:rFonts w:hint="eastAsia"/>
        </w:rPr>
      </w:pPr>
      <w:r>
        <w:rPr>
          <w:rFonts w:hint="eastAsia"/>
        </w:rPr>
        <w:t>縣長陳光復出席家庭教育中心「</w:t>
      </w:r>
      <w:r>
        <w:rPr>
          <w:rFonts w:hint="eastAsia"/>
        </w:rPr>
        <w:t>114</w:t>
      </w:r>
      <w:r>
        <w:rPr>
          <w:rFonts w:hint="eastAsia"/>
        </w:rPr>
        <w:t>年度績優志工表揚大會」，表彰</w:t>
      </w:r>
      <w:r>
        <w:rPr>
          <w:rFonts w:hint="eastAsia"/>
        </w:rPr>
        <w:t>10</w:t>
      </w:r>
      <w:r>
        <w:rPr>
          <w:rFonts w:hint="eastAsia"/>
        </w:rPr>
        <w:t>位績優志工、頒發志工聘書，肯定每位夥伴的付出與努力，協助民眾在面對家庭、婚姻、親職、教養及兩性關係等問題時，能獲得關懷、陪伴與引導，走出低潮、重建信心。</w:t>
      </w:r>
    </w:p>
    <w:p w:rsidR="00F64E14" w:rsidRDefault="00F64E14" w:rsidP="00F64E14">
      <w:pPr>
        <w:pStyle w:val="afffffffffff5"/>
        <w:spacing w:before="360" w:after="120"/>
        <w:rPr>
          <w:rFonts w:hint="eastAsia"/>
        </w:rPr>
      </w:pPr>
      <w:r>
        <w:rPr>
          <w:rFonts w:hint="eastAsia"/>
        </w:rPr>
        <w:t>114</w:t>
      </w:r>
      <w:r>
        <w:rPr>
          <w:rFonts w:hint="eastAsia"/>
        </w:rPr>
        <w:t>年</w:t>
      </w:r>
      <w:r>
        <w:rPr>
          <w:rFonts w:hint="eastAsia"/>
        </w:rPr>
        <w:t>12</w:t>
      </w:r>
      <w:r>
        <w:rPr>
          <w:rFonts w:hint="eastAsia"/>
        </w:rPr>
        <w:t>月</w:t>
      </w:r>
      <w:r>
        <w:rPr>
          <w:rFonts w:hint="eastAsia"/>
        </w:rPr>
        <w:t>2</w:t>
      </w:r>
      <w:r>
        <w:rPr>
          <w:rFonts w:hint="eastAsia"/>
        </w:rPr>
        <w:t>日</w:t>
      </w:r>
    </w:p>
    <w:p w:rsidR="00F64E14" w:rsidRDefault="00F64E14" w:rsidP="00F64E14">
      <w:pPr>
        <w:snapToGrid w:val="0"/>
        <w:spacing w:line="240" w:lineRule="atLeast"/>
        <w:ind w:firstLineChars="202" w:firstLine="485"/>
        <w:rPr>
          <w:rFonts w:hint="eastAsia"/>
        </w:rPr>
      </w:pPr>
      <w:r>
        <w:rPr>
          <w:rFonts w:hint="eastAsia"/>
        </w:rPr>
        <w:t>澎湖鄉親下午在湖西鄉長陳振中、議員及代表的陪同下前往縣府陳情，關切近日湖西紅羅垃圾掩埋場發生火警，造成濃煙與臭味外逸，影響居民生活與安全。縣長陳光復親自出面接下陳情書，對鄉親深受影響深表歉意，並強調縣府責無旁貸，會全力改善垃圾處理與場域管理問題，同時加速焚化爐興建，讓鄉親能安心生活。</w:t>
      </w:r>
    </w:p>
    <w:p w:rsidR="00F64E14" w:rsidRDefault="00F64E14" w:rsidP="00F64E14">
      <w:pPr>
        <w:pStyle w:val="afffffffffff5"/>
        <w:spacing w:before="360" w:after="120"/>
        <w:rPr>
          <w:rFonts w:hint="eastAsia"/>
        </w:rPr>
      </w:pPr>
      <w:r>
        <w:rPr>
          <w:rFonts w:hint="eastAsia"/>
        </w:rPr>
        <w:t>114</w:t>
      </w:r>
      <w:r>
        <w:rPr>
          <w:rFonts w:hint="eastAsia"/>
        </w:rPr>
        <w:t>年</w:t>
      </w:r>
      <w:r>
        <w:rPr>
          <w:rFonts w:hint="eastAsia"/>
        </w:rPr>
        <w:t>12</w:t>
      </w:r>
      <w:r>
        <w:rPr>
          <w:rFonts w:hint="eastAsia"/>
        </w:rPr>
        <w:t>月</w:t>
      </w:r>
      <w:r>
        <w:rPr>
          <w:rFonts w:hint="eastAsia"/>
        </w:rPr>
        <w:t>3</w:t>
      </w:r>
      <w:r>
        <w:rPr>
          <w:rFonts w:hint="eastAsia"/>
        </w:rPr>
        <w:t>日</w:t>
      </w:r>
    </w:p>
    <w:p w:rsidR="00F64E14" w:rsidRDefault="00F64E14" w:rsidP="00F64E14">
      <w:pPr>
        <w:snapToGrid w:val="0"/>
        <w:spacing w:line="240" w:lineRule="atLeast"/>
        <w:ind w:firstLineChars="202" w:firstLine="485"/>
        <w:rPr>
          <w:rFonts w:hint="eastAsia"/>
        </w:rPr>
      </w:pPr>
      <w:r>
        <w:rPr>
          <w:rFonts w:hint="eastAsia"/>
        </w:rPr>
        <w:t>慶祝「國際身心障礙者日」，縣府假西衛農漁民活動中心舉辦「與天使有約」活動，縣長陳光復親自出席與天使們同歡，並表揚多位在助人、學習、運動與服務領域表現優異的天使學員，現場溫馨感人。陳光復也宣布，明年年中將再加辦一場「與天使有約」活動，邀請所有天使們再次相聚，共度幸福時光。</w:t>
      </w:r>
    </w:p>
    <w:p w:rsidR="00F64E14" w:rsidRDefault="00F64E14" w:rsidP="00F64E14">
      <w:pPr>
        <w:pStyle w:val="afffffffffff5"/>
        <w:spacing w:before="360" w:after="120"/>
        <w:rPr>
          <w:rFonts w:hint="eastAsia"/>
        </w:rPr>
      </w:pPr>
      <w:r>
        <w:rPr>
          <w:rFonts w:hint="eastAsia"/>
        </w:rPr>
        <w:t>114</w:t>
      </w:r>
      <w:r>
        <w:rPr>
          <w:rFonts w:hint="eastAsia"/>
        </w:rPr>
        <w:t>年</w:t>
      </w:r>
      <w:r>
        <w:rPr>
          <w:rFonts w:hint="eastAsia"/>
        </w:rPr>
        <w:t>12</w:t>
      </w:r>
      <w:r>
        <w:rPr>
          <w:rFonts w:hint="eastAsia"/>
        </w:rPr>
        <w:t>月</w:t>
      </w:r>
      <w:r>
        <w:rPr>
          <w:rFonts w:hint="eastAsia"/>
        </w:rPr>
        <w:t>5</w:t>
      </w:r>
      <w:r>
        <w:rPr>
          <w:rFonts w:hint="eastAsia"/>
        </w:rPr>
        <w:t>日</w:t>
      </w:r>
    </w:p>
    <w:p w:rsidR="00F64E14" w:rsidRDefault="00F64E14" w:rsidP="00F64E14">
      <w:pPr>
        <w:snapToGrid w:val="0"/>
        <w:spacing w:line="240" w:lineRule="atLeast"/>
        <w:ind w:firstLineChars="202" w:firstLine="485"/>
        <w:rPr>
          <w:rFonts w:hint="eastAsia"/>
        </w:rPr>
      </w:pPr>
      <w:r>
        <w:rPr>
          <w:rFonts w:hint="eastAsia"/>
        </w:rPr>
        <w:t>澎湖縣護理師護士公會舉行會員暨聯誼餐敘，縣長陳光復應邀出席，向長期堅守第一線、守護鄉親健康的全體護理人員表達最誠摯的感謝與敬意，並加碼致贈紅包為「天使團隊」打氣，感謝大家以專業與熱忱守護澎湖這塊土地，讓鄉親在生病與脆弱時都能安心接受照護。</w:t>
      </w:r>
    </w:p>
    <w:p w:rsidR="00F64E14" w:rsidRDefault="00F64E14" w:rsidP="00F64E14">
      <w:pPr>
        <w:snapToGrid w:val="0"/>
        <w:spacing w:line="240" w:lineRule="atLeast"/>
        <w:ind w:firstLineChars="202" w:firstLine="485"/>
        <w:rPr>
          <w:rFonts w:hint="eastAsia"/>
        </w:rPr>
      </w:pPr>
      <w:r>
        <w:rPr>
          <w:rFonts w:hint="eastAsia"/>
        </w:rPr>
        <w:t>基督長老教會中布中會卡度教會偕同旅居澎湖的原住民族人，蒞臨縣府傳唱福音，眾人身著色彩繽紛的原住民族傳統服飾，以渾厚動人的歌聲傳遞平安</w:t>
      </w:r>
      <w:r>
        <w:rPr>
          <w:rFonts w:hint="eastAsia"/>
        </w:rPr>
        <w:lastRenderedPageBreak/>
        <w:t>與祝福，現場洋溢溫暖感動的氛圍。縣長陳光復熱情迎接眾人到訪，感謝大家將信仰的愛與關懷帶到澎湖。</w:t>
      </w:r>
    </w:p>
    <w:p w:rsidR="00F64E14" w:rsidRDefault="00F64E14" w:rsidP="00F64E14">
      <w:pPr>
        <w:pStyle w:val="afffffffffff5"/>
        <w:spacing w:before="360" w:after="120"/>
        <w:rPr>
          <w:rFonts w:hint="eastAsia"/>
        </w:rPr>
      </w:pPr>
      <w:r>
        <w:rPr>
          <w:rFonts w:hint="eastAsia"/>
        </w:rPr>
        <w:t>114</w:t>
      </w:r>
      <w:r>
        <w:rPr>
          <w:rFonts w:hint="eastAsia"/>
        </w:rPr>
        <w:t>年</w:t>
      </w:r>
      <w:r>
        <w:rPr>
          <w:rFonts w:hint="eastAsia"/>
        </w:rPr>
        <w:t>12</w:t>
      </w:r>
      <w:r>
        <w:rPr>
          <w:rFonts w:hint="eastAsia"/>
        </w:rPr>
        <w:t>月</w:t>
      </w:r>
      <w:r>
        <w:rPr>
          <w:rFonts w:hint="eastAsia"/>
        </w:rPr>
        <w:t>6</w:t>
      </w:r>
      <w:r>
        <w:rPr>
          <w:rFonts w:hint="eastAsia"/>
        </w:rPr>
        <w:t>日</w:t>
      </w:r>
    </w:p>
    <w:p w:rsidR="00F64E14" w:rsidRDefault="00F64E14" w:rsidP="00F64E14">
      <w:pPr>
        <w:snapToGrid w:val="0"/>
        <w:spacing w:line="240" w:lineRule="atLeast"/>
        <w:ind w:firstLineChars="202" w:firstLine="485"/>
        <w:rPr>
          <w:rFonts w:hint="eastAsia"/>
        </w:rPr>
      </w:pPr>
      <w:r>
        <w:rPr>
          <w:rFonts w:hint="eastAsia"/>
        </w:rPr>
        <w:t>「活力社區</w:t>
      </w:r>
      <w:r>
        <w:rPr>
          <w:rFonts w:hint="eastAsia"/>
        </w:rPr>
        <w:t xml:space="preserve"> </w:t>
      </w:r>
      <w:r>
        <w:rPr>
          <w:rFonts w:hint="eastAsia"/>
        </w:rPr>
        <w:t>幸福菊島」－澎湖縣</w:t>
      </w:r>
      <w:r>
        <w:rPr>
          <w:rFonts w:hint="eastAsia"/>
        </w:rPr>
        <w:t>114</w:t>
      </w:r>
      <w:r>
        <w:rPr>
          <w:rFonts w:hint="eastAsia"/>
        </w:rPr>
        <w:t>年社區再造</w:t>
      </w:r>
      <w:r>
        <w:rPr>
          <w:rFonts w:hint="eastAsia"/>
        </w:rPr>
        <w:t xml:space="preserve"> </w:t>
      </w:r>
      <w:r>
        <w:rPr>
          <w:rFonts w:hint="eastAsia"/>
        </w:rPr>
        <w:t>×</w:t>
      </w:r>
      <w:r>
        <w:rPr>
          <w:rFonts w:hint="eastAsia"/>
        </w:rPr>
        <w:t xml:space="preserve"> </w:t>
      </w:r>
      <w:r>
        <w:rPr>
          <w:rFonts w:hint="eastAsia"/>
        </w:rPr>
        <w:t>大旗艦</w:t>
      </w:r>
      <w:r>
        <w:rPr>
          <w:rFonts w:hint="eastAsia"/>
        </w:rPr>
        <w:t xml:space="preserve"> </w:t>
      </w:r>
      <w:r>
        <w:rPr>
          <w:rFonts w:hint="eastAsia"/>
        </w:rPr>
        <w:t>×</w:t>
      </w:r>
      <w:r>
        <w:rPr>
          <w:rFonts w:hint="eastAsia"/>
        </w:rPr>
        <w:t xml:space="preserve"> </w:t>
      </w:r>
      <w:r>
        <w:rPr>
          <w:rFonts w:hint="eastAsia"/>
        </w:rPr>
        <w:t>聯合社區計畫「三力合一</w:t>
      </w:r>
      <w:r>
        <w:rPr>
          <w:rFonts w:hint="eastAsia"/>
        </w:rPr>
        <w:t xml:space="preserve"> </w:t>
      </w:r>
      <w:r>
        <w:rPr>
          <w:rFonts w:hint="eastAsia"/>
        </w:rPr>
        <w:t>創意無限」成果展盛大登場，活動集結全縣</w:t>
      </w:r>
      <w:r>
        <w:rPr>
          <w:rFonts w:hint="eastAsia"/>
        </w:rPr>
        <w:t>36</w:t>
      </w:r>
      <w:r>
        <w:rPr>
          <w:rFonts w:hint="eastAsia"/>
        </w:rPr>
        <w:t>個社區、近</w:t>
      </w:r>
      <w:r>
        <w:rPr>
          <w:rFonts w:hint="eastAsia"/>
        </w:rPr>
        <w:t>400</w:t>
      </w:r>
      <w:r>
        <w:rPr>
          <w:rFonts w:hint="eastAsia"/>
        </w:rPr>
        <w:t>位社區夥伴共襄盛舉，透過靜態成果展示、動態表演與各社區特色美食饗宴，展現各社區三年多來深耕社區福利化的亮眼成果，現場氣氛熱鬧溫馨。縣長陳光復表示，縣府長期致力推動社區福利化，透過社區再造培力中心，結合澎湖科技大學教授群的專業輔導，協助各社區推動大旗艦及聯合社區計畫，不僅希望串聯社區資源、展現澎湖社區多元風貌，更期待強化彼此之間的向心力，讓社區成為居民安心生活、幸福安養的堅實後盾。</w:t>
      </w:r>
    </w:p>
    <w:p w:rsidR="00F64E14" w:rsidRDefault="00F64E14" w:rsidP="00F64E14">
      <w:pPr>
        <w:snapToGrid w:val="0"/>
        <w:spacing w:line="240" w:lineRule="atLeast"/>
        <w:ind w:firstLineChars="202" w:firstLine="485"/>
        <w:rPr>
          <w:rFonts w:hint="eastAsia"/>
        </w:rPr>
      </w:pPr>
      <w:r>
        <w:rPr>
          <w:rFonts w:hint="eastAsia"/>
        </w:rPr>
        <w:t>「</w:t>
      </w:r>
      <w:r>
        <w:rPr>
          <w:rFonts w:hint="eastAsia"/>
        </w:rPr>
        <w:t>114</w:t>
      </w:r>
      <w:r>
        <w:rPr>
          <w:rFonts w:hint="eastAsia"/>
        </w:rPr>
        <w:t>年澎湖縣菊島盃羽球錦標賽」熱鬧開打，來自縣內、外共</w:t>
      </w:r>
      <w:r>
        <w:rPr>
          <w:rFonts w:hint="eastAsia"/>
        </w:rPr>
        <w:t>22</w:t>
      </w:r>
      <w:r>
        <w:rPr>
          <w:rFonts w:hint="eastAsia"/>
        </w:rPr>
        <w:t>支隊伍、超過</w:t>
      </w:r>
      <w:r>
        <w:rPr>
          <w:rFonts w:hint="eastAsia"/>
        </w:rPr>
        <w:t>150</w:t>
      </w:r>
      <w:r>
        <w:rPr>
          <w:rFonts w:hint="eastAsia"/>
        </w:rPr>
        <w:t>名羽球好手齊聚一堂，以球會友、切磋球技，不僅展現選手精湛球技，也為澎湖冬季運動賽事揭開熱鬧序幕。</w:t>
      </w:r>
    </w:p>
    <w:p w:rsidR="00F64E14" w:rsidRDefault="00F64E14" w:rsidP="00F64E14">
      <w:pPr>
        <w:snapToGrid w:val="0"/>
        <w:spacing w:line="240" w:lineRule="atLeast"/>
        <w:ind w:firstLineChars="202" w:firstLine="485"/>
        <w:rPr>
          <w:rFonts w:hint="eastAsia"/>
        </w:rPr>
      </w:pPr>
      <w:r>
        <w:rPr>
          <w:rFonts w:hint="eastAsia"/>
        </w:rPr>
        <w:t>縣長陳光復出席「親子泡泡好農市集」，與大小朋友一起玩泡泡、逛市集，用實際行動支持在地農友，也肯定農民辛勤付出的成果。</w:t>
      </w:r>
    </w:p>
    <w:p w:rsidR="00F64E14" w:rsidRDefault="00F64E14" w:rsidP="00F64E14">
      <w:pPr>
        <w:pStyle w:val="afffffffffff5"/>
        <w:spacing w:before="360" w:after="120"/>
        <w:rPr>
          <w:rFonts w:hint="eastAsia"/>
        </w:rPr>
      </w:pPr>
      <w:r>
        <w:rPr>
          <w:rFonts w:hint="eastAsia"/>
        </w:rPr>
        <w:t>114</w:t>
      </w:r>
      <w:r>
        <w:rPr>
          <w:rFonts w:hint="eastAsia"/>
        </w:rPr>
        <w:t>年</w:t>
      </w:r>
      <w:r>
        <w:rPr>
          <w:rFonts w:hint="eastAsia"/>
        </w:rPr>
        <w:t>12</w:t>
      </w:r>
      <w:r>
        <w:rPr>
          <w:rFonts w:hint="eastAsia"/>
        </w:rPr>
        <w:t>月</w:t>
      </w:r>
      <w:r>
        <w:rPr>
          <w:rFonts w:hint="eastAsia"/>
        </w:rPr>
        <w:t>9</w:t>
      </w:r>
      <w:r>
        <w:rPr>
          <w:rFonts w:hint="eastAsia"/>
        </w:rPr>
        <w:t>日</w:t>
      </w:r>
    </w:p>
    <w:p w:rsidR="00F64E14" w:rsidRDefault="00F64E14" w:rsidP="00F64E14">
      <w:pPr>
        <w:snapToGrid w:val="0"/>
        <w:spacing w:line="240" w:lineRule="atLeast"/>
        <w:ind w:firstLineChars="202" w:firstLine="485"/>
        <w:rPr>
          <w:rFonts w:hint="eastAsia"/>
        </w:rPr>
      </w:pPr>
      <w:r>
        <w:rPr>
          <w:rFonts w:hint="eastAsia"/>
        </w:rPr>
        <w:t>縣長陳光復與議長陳毓仁共同代表鄉親，致贈</w:t>
      </w:r>
      <w:r>
        <w:rPr>
          <w:rFonts w:hint="eastAsia"/>
        </w:rPr>
        <w:t>1,900</w:t>
      </w:r>
      <w:r>
        <w:rPr>
          <w:rFonts w:hint="eastAsia"/>
        </w:rPr>
        <w:t>件防寒外套慰勉警察、消防人員及協勤民力夥伴，感謝大家長期堅守崗位、無私付出。府會期盼藉由這批外套在冬季強勁的東北季風中提供暖意，讓執勤更加順遂。</w:t>
      </w:r>
    </w:p>
    <w:p w:rsidR="00F64E14" w:rsidRDefault="00F64E14" w:rsidP="00F64E14">
      <w:pPr>
        <w:pStyle w:val="afffffffffff5"/>
        <w:spacing w:before="360" w:after="120"/>
        <w:rPr>
          <w:rFonts w:hint="eastAsia"/>
        </w:rPr>
      </w:pPr>
      <w:r>
        <w:rPr>
          <w:rFonts w:hint="eastAsia"/>
        </w:rPr>
        <w:t>114</w:t>
      </w:r>
      <w:r>
        <w:rPr>
          <w:rFonts w:hint="eastAsia"/>
        </w:rPr>
        <w:t>年</w:t>
      </w:r>
      <w:r>
        <w:rPr>
          <w:rFonts w:hint="eastAsia"/>
        </w:rPr>
        <w:t>12</w:t>
      </w:r>
      <w:r>
        <w:rPr>
          <w:rFonts w:hint="eastAsia"/>
        </w:rPr>
        <w:t>月</w:t>
      </w:r>
      <w:r>
        <w:rPr>
          <w:rFonts w:hint="eastAsia"/>
        </w:rPr>
        <w:t>11</w:t>
      </w:r>
      <w:r>
        <w:rPr>
          <w:rFonts w:hint="eastAsia"/>
        </w:rPr>
        <w:t>日</w:t>
      </w:r>
    </w:p>
    <w:p w:rsidR="00F64E14" w:rsidRDefault="00F64E14" w:rsidP="00F64E14">
      <w:pPr>
        <w:snapToGrid w:val="0"/>
        <w:spacing w:line="240" w:lineRule="atLeast"/>
        <w:ind w:firstLineChars="202" w:firstLine="485"/>
        <w:rPr>
          <w:rFonts w:hint="eastAsia"/>
        </w:rPr>
      </w:pPr>
      <w:r>
        <w:rPr>
          <w:rFonts w:hint="eastAsia"/>
        </w:rPr>
        <w:t>縣府舉行「</w:t>
      </w:r>
      <w:r>
        <w:rPr>
          <w:rFonts w:hint="eastAsia"/>
        </w:rPr>
        <w:t>114</w:t>
      </w:r>
      <w:r>
        <w:rPr>
          <w:rFonts w:hint="eastAsia"/>
        </w:rPr>
        <w:t>年菊寶村里資收站績優表揚活動」，由縣長陳光復親自頒獎，表揚</w:t>
      </w:r>
      <w:r>
        <w:rPr>
          <w:rFonts w:hint="eastAsia"/>
        </w:rPr>
        <w:t>7</w:t>
      </w:r>
      <w:r>
        <w:rPr>
          <w:rFonts w:hint="eastAsia"/>
        </w:rPr>
        <w:t>個績優站點及</w:t>
      </w:r>
      <w:r>
        <w:rPr>
          <w:rFonts w:hint="eastAsia"/>
        </w:rPr>
        <w:t>1</w:t>
      </w:r>
      <w:r>
        <w:rPr>
          <w:rFonts w:hint="eastAsia"/>
        </w:rPr>
        <w:t>個最佳進步站點，肯定村里環保夥伴在資源回收推動與海洋永續上的貢獻。</w:t>
      </w:r>
    </w:p>
    <w:p w:rsidR="00F64E14" w:rsidRDefault="00F64E14" w:rsidP="00F64E14">
      <w:pPr>
        <w:pStyle w:val="afffffffffff5"/>
        <w:spacing w:before="360" w:after="120"/>
        <w:rPr>
          <w:rFonts w:hint="eastAsia"/>
        </w:rPr>
      </w:pPr>
      <w:r>
        <w:rPr>
          <w:rFonts w:hint="eastAsia"/>
        </w:rPr>
        <w:t>114</w:t>
      </w:r>
      <w:r>
        <w:rPr>
          <w:rFonts w:hint="eastAsia"/>
        </w:rPr>
        <w:t>年</w:t>
      </w:r>
      <w:r>
        <w:rPr>
          <w:rFonts w:hint="eastAsia"/>
        </w:rPr>
        <w:t>12</w:t>
      </w:r>
      <w:r>
        <w:rPr>
          <w:rFonts w:hint="eastAsia"/>
        </w:rPr>
        <w:t>月</w:t>
      </w:r>
      <w:r>
        <w:rPr>
          <w:rFonts w:hint="eastAsia"/>
        </w:rPr>
        <w:t>12</w:t>
      </w:r>
      <w:r>
        <w:rPr>
          <w:rFonts w:hint="eastAsia"/>
        </w:rPr>
        <w:t>日</w:t>
      </w:r>
    </w:p>
    <w:p w:rsidR="00F64E14" w:rsidRDefault="00F64E14" w:rsidP="00F64E14">
      <w:pPr>
        <w:snapToGrid w:val="0"/>
        <w:spacing w:line="240" w:lineRule="atLeast"/>
        <w:ind w:firstLineChars="202" w:firstLine="485"/>
        <w:rPr>
          <w:rFonts w:hint="eastAsia"/>
        </w:rPr>
      </w:pPr>
      <w:r>
        <w:rPr>
          <w:rFonts w:hint="eastAsia"/>
        </w:rPr>
        <w:t>縣府舉辦「</w:t>
      </w:r>
      <w:r>
        <w:rPr>
          <w:rFonts w:hint="eastAsia"/>
        </w:rPr>
        <w:t>114</w:t>
      </w:r>
      <w:r>
        <w:rPr>
          <w:rFonts w:hint="eastAsia"/>
        </w:rPr>
        <w:t>年度特優村</w:t>
      </w:r>
      <w:r>
        <w:rPr>
          <w:rFonts w:hint="eastAsia"/>
        </w:rPr>
        <w:t>(</w:t>
      </w:r>
      <w:r>
        <w:rPr>
          <w:rFonts w:hint="eastAsia"/>
        </w:rPr>
        <w:t>里</w:t>
      </w:r>
      <w:r>
        <w:rPr>
          <w:rFonts w:hint="eastAsia"/>
        </w:rPr>
        <w:t>)</w:t>
      </w:r>
      <w:r>
        <w:rPr>
          <w:rFonts w:hint="eastAsia"/>
        </w:rPr>
        <w:t>長及績優村</w:t>
      </w:r>
      <w:r>
        <w:rPr>
          <w:rFonts w:hint="eastAsia"/>
        </w:rPr>
        <w:t>(</w:t>
      </w:r>
      <w:r>
        <w:rPr>
          <w:rFonts w:hint="eastAsia"/>
        </w:rPr>
        <w:t>里</w:t>
      </w:r>
      <w:r>
        <w:rPr>
          <w:rFonts w:hint="eastAsia"/>
        </w:rPr>
        <w:t>)</w:t>
      </w:r>
      <w:r>
        <w:rPr>
          <w:rFonts w:hint="eastAsia"/>
        </w:rPr>
        <w:t>幹事表揚暨聯誼餐敘」，縣長陳光復親自頒獎，肯定</w:t>
      </w:r>
      <w:r>
        <w:rPr>
          <w:rFonts w:hint="eastAsia"/>
        </w:rPr>
        <w:t>14</w:t>
      </w:r>
      <w:r>
        <w:rPr>
          <w:rFonts w:hint="eastAsia"/>
        </w:rPr>
        <w:t>位特優村里長及</w:t>
      </w:r>
      <w:r>
        <w:rPr>
          <w:rFonts w:hint="eastAsia"/>
        </w:rPr>
        <w:t>9</w:t>
      </w:r>
      <w:r>
        <w:rPr>
          <w:rFonts w:hint="eastAsia"/>
        </w:rPr>
        <w:t>位績優村里幹事的卓越貢獻。他感謝所有基層伙伴長期犧牲奉獻、熱心服務，是維繫地方運作不可或缺的重要力量。</w:t>
      </w:r>
    </w:p>
    <w:p w:rsidR="00F64E14" w:rsidRDefault="00F64E14" w:rsidP="00F64E14">
      <w:pPr>
        <w:snapToGrid w:val="0"/>
        <w:spacing w:line="240" w:lineRule="atLeast"/>
        <w:ind w:firstLineChars="202" w:firstLine="485"/>
        <w:rPr>
          <w:rFonts w:hint="eastAsia"/>
        </w:rPr>
      </w:pPr>
      <w:r>
        <w:rPr>
          <w:rFonts w:hint="eastAsia"/>
        </w:rPr>
        <w:t>縣長陳光復前往</w:t>
      </w:r>
      <w:r>
        <w:rPr>
          <w:rFonts w:hint="eastAsia"/>
        </w:rPr>
        <w:t>1999</w:t>
      </w:r>
      <w:r>
        <w:rPr>
          <w:rFonts w:hint="eastAsia"/>
        </w:rPr>
        <w:t>縣民服務專線中心，向全體話務人員表達深切關懷與肯定，並致贈慰勞金，感謝他們全年無休站在第一線，為縣民提供即時且貼</w:t>
      </w:r>
      <w:r>
        <w:rPr>
          <w:rFonts w:hint="eastAsia"/>
        </w:rPr>
        <w:lastRenderedPageBreak/>
        <w:t>心的服務。</w:t>
      </w:r>
    </w:p>
    <w:p w:rsidR="00F64E14" w:rsidRDefault="00F64E14" w:rsidP="00F64E14">
      <w:pPr>
        <w:pStyle w:val="afffffffffff5"/>
        <w:spacing w:before="360" w:after="120"/>
        <w:rPr>
          <w:rFonts w:hint="eastAsia"/>
        </w:rPr>
      </w:pPr>
      <w:r>
        <w:rPr>
          <w:rFonts w:hint="eastAsia"/>
        </w:rPr>
        <w:t>114</w:t>
      </w:r>
      <w:r>
        <w:rPr>
          <w:rFonts w:hint="eastAsia"/>
        </w:rPr>
        <w:t>年</w:t>
      </w:r>
      <w:r>
        <w:rPr>
          <w:rFonts w:hint="eastAsia"/>
        </w:rPr>
        <w:t>12</w:t>
      </w:r>
      <w:r>
        <w:rPr>
          <w:rFonts w:hint="eastAsia"/>
        </w:rPr>
        <w:t>月</w:t>
      </w:r>
      <w:r>
        <w:rPr>
          <w:rFonts w:hint="eastAsia"/>
        </w:rPr>
        <w:t>13</w:t>
      </w:r>
      <w:r>
        <w:rPr>
          <w:rFonts w:hint="eastAsia"/>
        </w:rPr>
        <w:t>日</w:t>
      </w:r>
    </w:p>
    <w:p w:rsidR="00F64E14" w:rsidRDefault="00F64E14" w:rsidP="00F64E14">
      <w:pPr>
        <w:snapToGrid w:val="0"/>
        <w:spacing w:line="240" w:lineRule="atLeast"/>
        <w:ind w:firstLineChars="202" w:firstLine="485"/>
        <w:rPr>
          <w:rFonts w:hint="eastAsia"/>
        </w:rPr>
      </w:pPr>
      <w:r>
        <w:rPr>
          <w:rFonts w:hint="eastAsia"/>
        </w:rPr>
        <w:t>澎湖縣冬季特色活動「</w:t>
      </w:r>
      <w:r>
        <w:rPr>
          <w:rFonts w:hint="eastAsia"/>
        </w:rPr>
        <w:t>2025</w:t>
      </w:r>
      <w:r>
        <w:rPr>
          <w:rFonts w:hint="eastAsia"/>
        </w:rPr>
        <w:t>澎湖大行軍」第二梯次，在縣長陳光復鳴笛聲中正式展開。活動吸引大批參與者，與百位國軍弟兄一同自西嶼端浩浩蕩蕩出發，逆風徒步橫越長達</w:t>
      </w:r>
      <w:r>
        <w:rPr>
          <w:rFonts w:hint="eastAsia"/>
        </w:rPr>
        <w:t>2.5</w:t>
      </w:r>
      <w:r>
        <w:rPr>
          <w:rFonts w:hint="eastAsia"/>
        </w:rPr>
        <w:t>公里的跨海大橋，展現出不屈不撓、勇往直前的「三點水精神」。</w:t>
      </w:r>
    </w:p>
    <w:p w:rsidR="00F64E14" w:rsidRDefault="00F64E14" w:rsidP="00F64E14">
      <w:pPr>
        <w:pStyle w:val="afffffffffff5"/>
        <w:spacing w:before="360" w:after="120"/>
        <w:rPr>
          <w:rFonts w:hint="eastAsia"/>
        </w:rPr>
      </w:pPr>
      <w:r>
        <w:rPr>
          <w:rFonts w:hint="eastAsia"/>
        </w:rPr>
        <w:t>114</w:t>
      </w:r>
      <w:r>
        <w:rPr>
          <w:rFonts w:hint="eastAsia"/>
        </w:rPr>
        <w:t>年</w:t>
      </w:r>
      <w:r>
        <w:rPr>
          <w:rFonts w:hint="eastAsia"/>
        </w:rPr>
        <w:t>12</w:t>
      </w:r>
      <w:r>
        <w:rPr>
          <w:rFonts w:hint="eastAsia"/>
        </w:rPr>
        <w:t>月</w:t>
      </w:r>
      <w:r>
        <w:rPr>
          <w:rFonts w:hint="eastAsia"/>
        </w:rPr>
        <w:t>14</w:t>
      </w:r>
      <w:r>
        <w:rPr>
          <w:rFonts w:hint="eastAsia"/>
        </w:rPr>
        <w:t>日</w:t>
      </w:r>
    </w:p>
    <w:p w:rsidR="00F64E14" w:rsidRDefault="00F64E14" w:rsidP="00F64E14">
      <w:pPr>
        <w:snapToGrid w:val="0"/>
        <w:spacing w:line="240" w:lineRule="atLeast"/>
        <w:ind w:firstLineChars="202" w:firstLine="485"/>
        <w:rPr>
          <w:rFonts w:hint="eastAsia"/>
        </w:rPr>
      </w:pPr>
      <w:r>
        <w:rPr>
          <w:rFonts w:hint="eastAsia"/>
        </w:rPr>
        <w:t>澎湖家扶中心舉辦「歲末送暖親子園遊會」，現場集結義賣、美食、闖關遊戲及教育宣導等超過</w:t>
      </w:r>
      <w:r>
        <w:rPr>
          <w:rFonts w:hint="eastAsia"/>
        </w:rPr>
        <w:t>120</w:t>
      </w:r>
      <w:r>
        <w:rPr>
          <w:rFonts w:hint="eastAsia"/>
        </w:rPr>
        <w:t>個攤位，吸引約</w:t>
      </w:r>
      <w:r>
        <w:rPr>
          <w:rFonts w:hint="eastAsia"/>
        </w:rPr>
        <w:t>300</w:t>
      </w:r>
      <w:r>
        <w:rPr>
          <w:rFonts w:hint="eastAsia"/>
        </w:rPr>
        <w:t>戶受助家庭熱情參與，一早便湧入大批親子同樂、逛市集。縣長陳光復也特別到場支持公益活動，與民眾一同參與，並感謝家扶中心長期投入公益服務，攜手志工夥伴為孩子點亮溫暖幸福的未來。</w:t>
      </w:r>
    </w:p>
    <w:p w:rsidR="00F64E14" w:rsidRDefault="00F64E14" w:rsidP="00F64E14">
      <w:pPr>
        <w:snapToGrid w:val="0"/>
        <w:spacing w:line="240" w:lineRule="atLeast"/>
        <w:ind w:firstLineChars="202" w:firstLine="485"/>
        <w:rPr>
          <w:rFonts w:hint="eastAsia"/>
        </w:rPr>
      </w:pPr>
      <w:r>
        <w:rPr>
          <w:rFonts w:hint="eastAsia"/>
        </w:rPr>
        <w:t>澎湖縣工商發展投資策進會攜手東衛天后宮及在地團隊，共同打造沉浸式體驗活動「光影逃脫，快閃市集」，透過光影、故事與互動體驗，帶領民眾走進東衛社區的歷史時空，感受文化與創意交織的嶄新魅力。</w:t>
      </w:r>
    </w:p>
    <w:p w:rsidR="00F64E14" w:rsidRDefault="00F64E14" w:rsidP="00F64E14">
      <w:pPr>
        <w:pStyle w:val="afffffffffff5"/>
        <w:spacing w:before="360" w:after="120"/>
        <w:rPr>
          <w:rFonts w:hint="eastAsia"/>
        </w:rPr>
      </w:pPr>
      <w:r>
        <w:rPr>
          <w:rFonts w:hint="eastAsia"/>
        </w:rPr>
        <w:t>114</w:t>
      </w:r>
      <w:r>
        <w:rPr>
          <w:rFonts w:hint="eastAsia"/>
        </w:rPr>
        <w:t>年</w:t>
      </w:r>
      <w:r>
        <w:rPr>
          <w:rFonts w:hint="eastAsia"/>
        </w:rPr>
        <w:t>12</w:t>
      </w:r>
      <w:r>
        <w:rPr>
          <w:rFonts w:hint="eastAsia"/>
        </w:rPr>
        <w:t>月</w:t>
      </w:r>
      <w:r>
        <w:rPr>
          <w:rFonts w:hint="eastAsia"/>
        </w:rPr>
        <w:t>15</w:t>
      </w:r>
      <w:r>
        <w:rPr>
          <w:rFonts w:hint="eastAsia"/>
        </w:rPr>
        <w:t>日</w:t>
      </w:r>
    </w:p>
    <w:p w:rsidR="00F64E14" w:rsidRDefault="00F64E14" w:rsidP="00F64E14">
      <w:pPr>
        <w:snapToGrid w:val="0"/>
        <w:spacing w:line="240" w:lineRule="atLeast"/>
        <w:ind w:firstLineChars="202" w:firstLine="485"/>
        <w:rPr>
          <w:rFonts w:hint="eastAsia"/>
        </w:rPr>
      </w:pPr>
      <w:r>
        <w:rPr>
          <w:rFonts w:hint="eastAsia"/>
        </w:rPr>
        <w:t>歷時</w:t>
      </w:r>
      <w:r>
        <w:rPr>
          <w:rFonts w:hint="eastAsia"/>
        </w:rPr>
        <w:t>6</w:t>
      </w:r>
      <w:r>
        <w:rPr>
          <w:rFonts w:hint="eastAsia"/>
        </w:rPr>
        <w:t>年多，外垵慈航寺重建完成並舉行落成典禮，縣長陳光復親自出席剪綵儀式，向廟方表達祝賀，並祈願在觀世音菩薩的慈悲庇佑下，漁民出海捕魚滿載而歸、村莊平安幸福、地方發展興盛。</w:t>
      </w:r>
    </w:p>
    <w:p w:rsidR="00F64E14" w:rsidRDefault="00F64E14" w:rsidP="00F64E14">
      <w:pPr>
        <w:snapToGrid w:val="0"/>
        <w:spacing w:line="240" w:lineRule="atLeast"/>
        <w:ind w:firstLineChars="202" w:firstLine="485"/>
        <w:rPr>
          <w:rFonts w:hint="eastAsia"/>
        </w:rPr>
      </w:pPr>
      <w:r>
        <w:rPr>
          <w:rFonts w:hint="eastAsia"/>
        </w:rPr>
        <w:t>財政部南區國稅局澎湖分局分局長蘇金雀即將榮調，縣長陳光復頒贈榮譽縣民證，感謝蘇分局長在澎服務期間，積極推動國稅業務及各項便民措施，提升稅捐稽徵服務品質，為地方稅務服務注入新動能。</w:t>
      </w:r>
    </w:p>
    <w:p w:rsidR="00F64E14" w:rsidRDefault="00F64E14" w:rsidP="00F64E14">
      <w:pPr>
        <w:pStyle w:val="afffffffffff5"/>
        <w:spacing w:before="360" w:after="120"/>
        <w:rPr>
          <w:rFonts w:hint="eastAsia"/>
        </w:rPr>
      </w:pPr>
      <w:r>
        <w:rPr>
          <w:rFonts w:hint="eastAsia"/>
        </w:rPr>
        <w:t>114</w:t>
      </w:r>
      <w:r>
        <w:rPr>
          <w:rFonts w:hint="eastAsia"/>
        </w:rPr>
        <w:t>年</w:t>
      </w:r>
      <w:r>
        <w:rPr>
          <w:rFonts w:hint="eastAsia"/>
        </w:rPr>
        <w:t>12</w:t>
      </w:r>
      <w:r>
        <w:rPr>
          <w:rFonts w:hint="eastAsia"/>
        </w:rPr>
        <w:t>月</w:t>
      </w:r>
      <w:r>
        <w:rPr>
          <w:rFonts w:hint="eastAsia"/>
        </w:rPr>
        <w:t>17</w:t>
      </w:r>
      <w:r>
        <w:rPr>
          <w:rFonts w:hint="eastAsia"/>
        </w:rPr>
        <w:t>日</w:t>
      </w:r>
    </w:p>
    <w:p w:rsidR="00F64E14" w:rsidRDefault="00F64E14" w:rsidP="00F64E14">
      <w:pPr>
        <w:snapToGrid w:val="0"/>
        <w:spacing w:line="240" w:lineRule="atLeast"/>
        <w:ind w:firstLineChars="202" w:firstLine="485"/>
        <w:rPr>
          <w:rFonts w:hint="eastAsia"/>
        </w:rPr>
      </w:pPr>
      <w:r>
        <w:rPr>
          <w:rFonts w:hint="eastAsia"/>
        </w:rPr>
        <w:t>縣府</w:t>
      </w:r>
      <w:r>
        <w:rPr>
          <w:rFonts w:hint="eastAsia"/>
        </w:rPr>
        <w:t>114</w:t>
      </w:r>
      <w:r>
        <w:rPr>
          <w:rFonts w:hint="eastAsia"/>
        </w:rPr>
        <w:t>年度主管共識營首次移師外縣市舉辦，</w:t>
      </w:r>
      <w:r>
        <w:rPr>
          <w:rFonts w:hint="eastAsia"/>
        </w:rPr>
        <w:t>16</w:t>
      </w:r>
      <w:r>
        <w:rPr>
          <w:rFonts w:hint="eastAsia"/>
        </w:rPr>
        <w:t>日至</w:t>
      </w:r>
      <w:r>
        <w:rPr>
          <w:rFonts w:hint="eastAsia"/>
        </w:rPr>
        <w:t>18</w:t>
      </w:r>
      <w:r>
        <w:rPr>
          <w:rFonts w:hint="eastAsia"/>
        </w:rPr>
        <w:t>日以「協作領航，共築韌性，永續未來」為核心主軸，進行為期三天的議題研討，透過課程學習、實地參訪與跨域交流，深化主管行政領導職能與整體治理視野。縣長陳光復勉勵所有主管，應將所學轉化為具體政策行動，攜手推動澎湖邁向永續、韌性、宜居的未來。</w:t>
      </w:r>
    </w:p>
    <w:p w:rsidR="00F64E14" w:rsidRDefault="00F64E14" w:rsidP="00F64E14">
      <w:pPr>
        <w:pStyle w:val="afffffffffff5"/>
        <w:spacing w:before="360" w:after="120"/>
        <w:rPr>
          <w:rFonts w:hint="eastAsia"/>
        </w:rPr>
      </w:pPr>
      <w:r>
        <w:rPr>
          <w:rFonts w:hint="eastAsia"/>
        </w:rPr>
        <w:t>114</w:t>
      </w:r>
      <w:r>
        <w:rPr>
          <w:rFonts w:hint="eastAsia"/>
        </w:rPr>
        <w:t>年</w:t>
      </w:r>
      <w:r>
        <w:rPr>
          <w:rFonts w:hint="eastAsia"/>
        </w:rPr>
        <w:t>12</w:t>
      </w:r>
      <w:r>
        <w:rPr>
          <w:rFonts w:hint="eastAsia"/>
        </w:rPr>
        <w:t>月</w:t>
      </w:r>
      <w:r>
        <w:rPr>
          <w:rFonts w:hint="eastAsia"/>
        </w:rPr>
        <w:t>18</w:t>
      </w:r>
      <w:r>
        <w:rPr>
          <w:rFonts w:hint="eastAsia"/>
        </w:rPr>
        <w:t>日</w:t>
      </w:r>
    </w:p>
    <w:p w:rsidR="00F64E14" w:rsidRDefault="00F64E14" w:rsidP="00F64E14">
      <w:pPr>
        <w:snapToGrid w:val="0"/>
        <w:spacing w:line="240" w:lineRule="atLeast"/>
        <w:ind w:firstLineChars="202" w:firstLine="485"/>
        <w:rPr>
          <w:rFonts w:hint="eastAsia"/>
        </w:rPr>
      </w:pPr>
      <w:r>
        <w:rPr>
          <w:rFonts w:hint="eastAsia"/>
        </w:rPr>
        <w:lastRenderedPageBreak/>
        <w:t>縣長陳光復率縣府團隊拜會台中市政府，由市長盧秀燕親自接待，雙方就智慧城市、數位治理進行交流。台中市政府並安排簡報，分享推動智慧科技運用的成果與經驗，現場互動熱絡，展現離島與都會城市交流學習的正向能量。</w:t>
      </w:r>
    </w:p>
    <w:p w:rsidR="00F64E14" w:rsidRDefault="00F64E14" w:rsidP="00F64E14">
      <w:pPr>
        <w:pStyle w:val="afffffffffff5"/>
        <w:spacing w:before="360" w:after="120"/>
        <w:rPr>
          <w:rFonts w:hint="eastAsia"/>
        </w:rPr>
      </w:pPr>
      <w:r>
        <w:rPr>
          <w:rFonts w:hint="eastAsia"/>
        </w:rPr>
        <w:t>114</w:t>
      </w:r>
      <w:r>
        <w:rPr>
          <w:rFonts w:hint="eastAsia"/>
        </w:rPr>
        <w:t>年</w:t>
      </w:r>
      <w:r>
        <w:rPr>
          <w:rFonts w:hint="eastAsia"/>
        </w:rPr>
        <w:t>12</w:t>
      </w:r>
      <w:r>
        <w:rPr>
          <w:rFonts w:hint="eastAsia"/>
        </w:rPr>
        <w:t>月</w:t>
      </w:r>
      <w:r>
        <w:rPr>
          <w:rFonts w:hint="eastAsia"/>
        </w:rPr>
        <w:t>19</w:t>
      </w:r>
      <w:r>
        <w:rPr>
          <w:rFonts w:hint="eastAsia"/>
        </w:rPr>
        <w:t>日</w:t>
      </w:r>
    </w:p>
    <w:p w:rsidR="00F64E14" w:rsidRDefault="00F64E14" w:rsidP="00F64E14">
      <w:pPr>
        <w:snapToGrid w:val="0"/>
        <w:spacing w:line="240" w:lineRule="atLeast"/>
        <w:ind w:firstLineChars="202" w:firstLine="485"/>
        <w:rPr>
          <w:rFonts w:hint="eastAsia"/>
        </w:rPr>
      </w:pPr>
      <w:r>
        <w:rPr>
          <w:rFonts w:hint="eastAsia"/>
        </w:rPr>
        <w:t>湖西鄉立圖書館興建工程開工動土，縣長陳光復親自出席，與鄉親共同祈福工程順利，並見證湖西鄉文化建設邁向嶄新里程碑。陳光復表示，圖書館不只是閱讀書籍的場所，更是推動終身學習、促進世代交流與凝聚社區情感的重要公共空間。隨著社會快速變遷與資訊科技發展，圖書館的角色已從單純借閱功能，轉化為多元學習、文化推廣與社區交流的核心據點。縣府長期重視教育與文化扎根，持續投入資源改善各鄉市公共設施，期盼透過完善的閱讀環境，培養民眾良好閱讀習慣，提升整體生活品質。</w:t>
      </w:r>
    </w:p>
    <w:p w:rsidR="00F64E14" w:rsidRDefault="00F64E14" w:rsidP="00F64E14">
      <w:pPr>
        <w:snapToGrid w:val="0"/>
        <w:spacing w:line="240" w:lineRule="atLeast"/>
        <w:ind w:firstLineChars="202" w:firstLine="485"/>
        <w:rPr>
          <w:rFonts w:hint="eastAsia"/>
        </w:rPr>
      </w:pPr>
      <w:r>
        <w:rPr>
          <w:rFonts w:hint="eastAsia"/>
        </w:rPr>
        <w:t>集愛工坊、魔豆手作工房及應許之地的天使們，在師長陪同下，到縣府前廣場報佳音。孩子們以嘹亮純真的歌聲與充滿活力的舞蹈，為現場注入滿滿溫暖與歡樂氣氛，也向縣府同仁與民眾傳遞聖誕祝福與平安。</w:t>
      </w:r>
    </w:p>
    <w:p w:rsidR="00F64E14" w:rsidRDefault="00F64E14" w:rsidP="00F64E14">
      <w:pPr>
        <w:snapToGrid w:val="0"/>
        <w:spacing w:line="240" w:lineRule="atLeast"/>
        <w:ind w:firstLineChars="202" w:firstLine="485"/>
        <w:rPr>
          <w:rFonts w:hint="eastAsia"/>
        </w:rPr>
      </w:pPr>
      <w:r>
        <w:rPr>
          <w:rFonts w:hint="eastAsia"/>
        </w:rPr>
        <w:t>澎湖縣中小企業榮譽指導員協進會企業服務志工</w:t>
      </w:r>
      <w:r>
        <w:rPr>
          <w:rFonts w:hint="eastAsia"/>
        </w:rPr>
        <w:t>114</w:t>
      </w:r>
      <w:r>
        <w:rPr>
          <w:rFonts w:hint="eastAsia"/>
        </w:rPr>
        <w:t>年</w:t>
      </w:r>
      <w:r>
        <w:rPr>
          <w:rFonts w:hint="eastAsia"/>
        </w:rPr>
        <w:t>-115</w:t>
      </w:r>
      <w:r>
        <w:rPr>
          <w:rFonts w:hint="eastAsia"/>
        </w:rPr>
        <w:t>年度會長交接暨新任幹部就職，由縣長陳光復主持監交。卸任會長蔡惠如將象徵責任與傳承的彩帶披掛在新任會長陳家茂肩上，並完成印信交接，象徵會務順利交棒。</w:t>
      </w:r>
    </w:p>
    <w:p w:rsidR="00F64E14" w:rsidRDefault="00F64E14" w:rsidP="00F64E14">
      <w:pPr>
        <w:snapToGrid w:val="0"/>
        <w:spacing w:line="240" w:lineRule="atLeast"/>
        <w:ind w:firstLineChars="202" w:firstLine="485"/>
        <w:rPr>
          <w:rFonts w:hint="eastAsia"/>
        </w:rPr>
      </w:pPr>
      <w:r>
        <w:rPr>
          <w:rFonts w:hint="eastAsia"/>
        </w:rPr>
        <w:t>德育護理健康學院校長翁進坪拜會縣長陳光復，雙方就離島護理人才培育、學生職涯發展及返鄉服務等議題進行交流，期盼透過產官學合作，持續為澎湖厚植在地醫療照護能量。</w:t>
      </w:r>
    </w:p>
    <w:p w:rsidR="00F64E14" w:rsidRDefault="00F64E14" w:rsidP="00F64E14">
      <w:pPr>
        <w:pStyle w:val="afffffffffff5"/>
        <w:spacing w:before="360" w:after="120"/>
        <w:rPr>
          <w:rFonts w:hint="eastAsia"/>
        </w:rPr>
      </w:pPr>
      <w:r>
        <w:rPr>
          <w:rFonts w:hint="eastAsia"/>
        </w:rPr>
        <w:t>114</w:t>
      </w:r>
      <w:r>
        <w:rPr>
          <w:rFonts w:hint="eastAsia"/>
        </w:rPr>
        <w:t>年</w:t>
      </w:r>
      <w:r>
        <w:rPr>
          <w:rFonts w:hint="eastAsia"/>
        </w:rPr>
        <w:t>12</w:t>
      </w:r>
      <w:r>
        <w:rPr>
          <w:rFonts w:hint="eastAsia"/>
        </w:rPr>
        <w:t>月</w:t>
      </w:r>
      <w:r>
        <w:rPr>
          <w:rFonts w:hint="eastAsia"/>
        </w:rPr>
        <w:t>22</w:t>
      </w:r>
      <w:r>
        <w:rPr>
          <w:rFonts w:hint="eastAsia"/>
        </w:rPr>
        <w:t>日</w:t>
      </w:r>
    </w:p>
    <w:p w:rsidR="00F64E14" w:rsidRDefault="00F64E14" w:rsidP="00F64E14">
      <w:pPr>
        <w:snapToGrid w:val="0"/>
        <w:spacing w:line="240" w:lineRule="atLeast"/>
        <w:ind w:firstLineChars="202" w:firstLine="485"/>
        <w:rPr>
          <w:rFonts w:hint="eastAsia"/>
        </w:rPr>
      </w:pPr>
      <w:r>
        <w:rPr>
          <w:rFonts w:hint="eastAsia"/>
        </w:rPr>
        <w:t>縣府召開第</w:t>
      </w:r>
      <w:r>
        <w:rPr>
          <w:rFonts w:hint="eastAsia"/>
        </w:rPr>
        <w:t>1010</w:t>
      </w:r>
      <w:r>
        <w:rPr>
          <w:rFonts w:hint="eastAsia"/>
        </w:rPr>
        <w:t>次縣務會議，由縣長陳光復親自主持，會中頒獎表揚在長照服務、社區治安、醫療照護、環境永續、公共工程、文化推廣、志願服務、攔阻詐騙及交通安全等多項領域表現優異單位與個人，肯定其長期投入公共事務、共同提升縣政服務品質的卓越貢獻。陳光復表示，縣政推動的每一項成果，都是公私協力、跨域合作的結晶，感謝所有獲獎單位與人員在各自崗位上堅守初心、全力以赴，不僅展現專業與熱忱，更讓縣民實際感受到安全、照顧與幸福。他也期勉各單位持續精進，攜手打造更宜居、永續的幸福澎湖。</w:t>
      </w:r>
    </w:p>
    <w:p w:rsidR="00F64E14" w:rsidRDefault="00F64E14" w:rsidP="00F64E14">
      <w:pPr>
        <w:snapToGrid w:val="0"/>
        <w:spacing w:line="240" w:lineRule="atLeast"/>
        <w:ind w:firstLineChars="202" w:firstLine="485"/>
        <w:rPr>
          <w:rFonts w:hint="eastAsia"/>
        </w:rPr>
      </w:pPr>
      <w:r>
        <w:rPr>
          <w:rFonts w:hint="eastAsia"/>
        </w:rPr>
        <w:t>天主教惠民啟智中心舉行「重建工程動土祈福典禮」，縣長陳光復親臨會場，與各界貴賓共同執鏟，祈願重建工程順利圓滿，共同築起溫暖的身障友善家園。</w:t>
      </w:r>
    </w:p>
    <w:p w:rsidR="00F64E14" w:rsidRDefault="00F64E14" w:rsidP="00F64E14">
      <w:pPr>
        <w:pStyle w:val="afffffffffff5"/>
        <w:spacing w:before="360" w:after="120"/>
        <w:rPr>
          <w:rFonts w:hint="eastAsia"/>
        </w:rPr>
      </w:pPr>
      <w:r>
        <w:rPr>
          <w:rFonts w:hint="eastAsia"/>
        </w:rPr>
        <w:t>114</w:t>
      </w:r>
      <w:r>
        <w:rPr>
          <w:rFonts w:hint="eastAsia"/>
        </w:rPr>
        <w:t>年</w:t>
      </w:r>
      <w:r>
        <w:rPr>
          <w:rFonts w:hint="eastAsia"/>
        </w:rPr>
        <w:t>12</w:t>
      </w:r>
      <w:r>
        <w:rPr>
          <w:rFonts w:hint="eastAsia"/>
        </w:rPr>
        <w:t>月</w:t>
      </w:r>
      <w:r>
        <w:rPr>
          <w:rFonts w:hint="eastAsia"/>
        </w:rPr>
        <w:t>23</w:t>
      </w:r>
      <w:r>
        <w:rPr>
          <w:rFonts w:hint="eastAsia"/>
        </w:rPr>
        <w:t>日</w:t>
      </w:r>
    </w:p>
    <w:p w:rsidR="00F64E14" w:rsidRDefault="00F64E14" w:rsidP="00F64E14">
      <w:pPr>
        <w:snapToGrid w:val="0"/>
        <w:spacing w:line="240" w:lineRule="atLeast"/>
        <w:ind w:firstLineChars="202" w:firstLine="485"/>
        <w:rPr>
          <w:rFonts w:hint="eastAsia"/>
        </w:rPr>
      </w:pPr>
      <w:r>
        <w:rPr>
          <w:rFonts w:hint="eastAsia"/>
        </w:rPr>
        <w:lastRenderedPageBreak/>
        <w:t>東森集團旗下「自然美</w:t>
      </w:r>
      <w:r>
        <w:rPr>
          <w:rFonts w:hint="eastAsia"/>
        </w:rPr>
        <w:t xml:space="preserve"> Regal Spa </w:t>
      </w:r>
      <w:r>
        <w:rPr>
          <w:rFonts w:hint="eastAsia"/>
        </w:rPr>
        <w:t>澎湖店」開幕，縣長陳光復親臨現場剪綵，見證東森自然美正式插旗離島，為澎湖美業與服務產業注入新動能。</w:t>
      </w:r>
    </w:p>
    <w:p w:rsidR="00F64E14" w:rsidRDefault="00F64E14" w:rsidP="00F64E14">
      <w:pPr>
        <w:snapToGrid w:val="0"/>
        <w:spacing w:line="240" w:lineRule="atLeast"/>
        <w:ind w:firstLineChars="202" w:firstLine="485"/>
        <w:rPr>
          <w:rFonts w:hint="eastAsia"/>
        </w:rPr>
      </w:pPr>
      <w:r>
        <w:rPr>
          <w:rFonts w:hint="eastAsia"/>
        </w:rPr>
        <w:t>縣長陳光復迎來就職三週年，舉行記者會，向鄉親報告三年來的施政成果。他表示，縣府團隊秉持務實治理精神，從醫療照護、育兒支持、教育環境、觀光文化、交通建設到永續治理等多元面向，一步一腳印推動各項政策，以具體行動回應離島實際需求，讓改變真實發生在鄉親的日常生活中，並持續以「全齡關懷、世代共好」為施政核心，穩健推動澎湖向前，打造讓鄉親安心生活、專心打拚的島嶼家園。</w:t>
      </w:r>
    </w:p>
    <w:p w:rsidR="00F64E14" w:rsidRDefault="00F64E14" w:rsidP="00F64E14">
      <w:pPr>
        <w:pStyle w:val="afffffffffff5"/>
        <w:spacing w:before="360" w:after="120"/>
        <w:rPr>
          <w:rFonts w:hint="eastAsia"/>
        </w:rPr>
      </w:pPr>
      <w:r>
        <w:rPr>
          <w:rFonts w:hint="eastAsia"/>
        </w:rPr>
        <w:t>114</w:t>
      </w:r>
      <w:r>
        <w:rPr>
          <w:rFonts w:hint="eastAsia"/>
        </w:rPr>
        <w:t>年</w:t>
      </w:r>
      <w:r>
        <w:rPr>
          <w:rFonts w:hint="eastAsia"/>
        </w:rPr>
        <w:t>12</w:t>
      </w:r>
      <w:r>
        <w:rPr>
          <w:rFonts w:hint="eastAsia"/>
        </w:rPr>
        <w:t>月</w:t>
      </w:r>
      <w:r>
        <w:rPr>
          <w:rFonts w:hint="eastAsia"/>
        </w:rPr>
        <w:t>25</w:t>
      </w:r>
      <w:r>
        <w:rPr>
          <w:rFonts w:hint="eastAsia"/>
        </w:rPr>
        <w:t>日</w:t>
      </w:r>
    </w:p>
    <w:p w:rsidR="00F64E14" w:rsidRDefault="00F64E14" w:rsidP="00F64E14">
      <w:pPr>
        <w:snapToGrid w:val="0"/>
        <w:spacing w:line="240" w:lineRule="atLeast"/>
        <w:ind w:firstLineChars="202" w:firstLine="485"/>
        <w:rPr>
          <w:rFonts w:hint="eastAsia"/>
        </w:rPr>
      </w:pPr>
      <w:r>
        <w:rPr>
          <w:rFonts w:hint="eastAsia"/>
        </w:rPr>
        <w:t>內政部結合澎湖天后宮在廟埕辦理「臺灣全民安全指引」宣講活動，由行政院政務委員季連成、國土管理署長吳欣修擔任主講。縣長陳光復到場關心，呼籲民眾平時就應做好防災準備，培養自救、互救能力，面對各類危機時，才能冷靜應變、正確避難。</w:t>
      </w:r>
    </w:p>
    <w:p w:rsidR="00F64E14" w:rsidRDefault="00F64E14" w:rsidP="00F64E14">
      <w:pPr>
        <w:pStyle w:val="afffffffffff5"/>
        <w:spacing w:before="360" w:after="120"/>
        <w:rPr>
          <w:rFonts w:hint="eastAsia"/>
        </w:rPr>
      </w:pPr>
      <w:r>
        <w:rPr>
          <w:rFonts w:hint="eastAsia"/>
        </w:rPr>
        <w:t>114</w:t>
      </w:r>
      <w:r>
        <w:rPr>
          <w:rFonts w:hint="eastAsia"/>
        </w:rPr>
        <w:t>年</w:t>
      </w:r>
      <w:r>
        <w:rPr>
          <w:rFonts w:hint="eastAsia"/>
        </w:rPr>
        <w:t>12</w:t>
      </w:r>
      <w:r>
        <w:rPr>
          <w:rFonts w:hint="eastAsia"/>
        </w:rPr>
        <w:t>月</w:t>
      </w:r>
      <w:r>
        <w:rPr>
          <w:rFonts w:hint="eastAsia"/>
        </w:rPr>
        <w:t>26</w:t>
      </w:r>
      <w:r>
        <w:rPr>
          <w:rFonts w:hint="eastAsia"/>
        </w:rPr>
        <w:t>日</w:t>
      </w:r>
    </w:p>
    <w:p w:rsidR="00F64E14" w:rsidRDefault="00F64E14" w:rsidP="00F64E14">
      <w:pPr>
        <w:snapToGrid w:val="0"/>
        <w:spacing w:line="240" w:lineRule="atLeast"/>
        <w:ind w:firstLineChars="202" w:firstLine="485"/>
        <w:rPr>
          <w:rFonts w:hint="eastAsia"/>
        </w:rPr>
      </w:pPr>
      <w:r>
        <w:rPr>
          <w:rFonts w:hint="eastAsia"/>
        </w:rPr>
        <w:t>善心人士胡志郎先生、胡艷秋女士、黃小睿及其家屬，慷慨捐贈</w:t>
      </w:r>
      <w:r>
        <w:rPr>
          <w:rFonts w:hint="eastAsia"/>
        </w:rPr>
        <w:t>1</w:t>
      </w:r>
      <w:r>
        <w:rPr>
          <w:rFonts w:hint="eastAsia"/>
        </w:rPr>
        <w:t>部服務專車，以及高雄陳道有先生、黃梅貴女士捐贈</w:t>
      </w:r>
      <w:r>
        <w:rPr>
          <w:rFonts w:hint="eastAsia"/>
        </w:rPr>
        <w:t>2</w:t>
      </w:r>
      <w:r>
        <w:rPr>
          <w:rFonts w:hint="eastAsia"/>
        </w:rPr>
        <w:t>部機車，提供縣府教育處特殊教育專業團隊使用，協助提升外出校園服務，為學生帶來更即時、更貼近需求的專業支持。</w:t>
      </w:r>
    </w:p>
    <w:p w:rsidR="00F64E14" w:rsidRDefault="00F64E14" w:rsidP="00F64E14">
      <w:pPr>
        <w:snapToGrid w:val="0"/>
        <w:spacing w:line="240" w:lineRule="atLeast"/>
        <w:ind w:firstLineChars="202" w:firstLine="485"/>
        <w:rPr>
          <w:rFonts w:hint="eastAsia"/>
        </w:rPr>
      </w:pPr>
      <w:r>
        <w:rPr>
          <w:rFonts w:hint="eastAsia"/>
        </w:rPr>
        <w:t>縣長陳光復會見</w:t>
      </w:r>
      <w:r>
        <w:rPr>
          <w:rFonts w:hint="eastAsia"/>
        </w:rPr>
        <w:t>114</w:t>
      </w:r>
      <w:r>
        <w:rPr>
          <w:rFonts w:hint="eastAsia"/>
        </w:rPr>
        <w:t>年全國運動會田徑績優選手林昱堂、趙崑祥及陳睿妤，肯定三位選手在賽場上全力衝刺、奮力一躍的精彩表現，為澎湖爭光，並期勉三位年輕新秀持續精進，在田徑場上發光發熱，寫下更多佳績。</w:t>
      </w:r>
    </w:p>
    <w:p w:rsidR="00F64E14" w:rsidRDefault="00F64E14" w:rsidP="00F64E14">
      <w:pPr>
        <w:pStyle w:val="afffffffffff5"/>
        <w:spacing w:before="360" w:after="120"/>
        <w:rPr>
          <w:rFonts w:hint="eastAsia"/>
        </w:rPr>
      </w:pPr>
      <w:r>
        <w:rPr>
          <w:rFonts w:hint="eastAsia"/>
        </w:rPr>
        <w:t>114</w:t>
      </w:r>
      <w:r>
        <w:rPr>
          <w:rFonts w:hint="eastAsia"/>
        </w:rPr>
        <w:t>年</w:t>
      </w:r>
      <w:r>
        <w:rPr>
          <w:rFonts w:hint="eastAsia"/>
        </w:rPr>
        <w:t>12</w:t>
      </w:r>
      <w:r>
        <w:rPr>
          <w:rFonts w:hint="eastAsia"/>
        </w:rPr>
        <w:t>月</w:t>
      </w:r>
      <w:r>
        <w:rPr>
          <w:rFonts w:hint="eastAsia"/>
        </w:rPr>
        <w:t>27</w:t>
      </w:r>
      <w:r>
        <w:rPr>
          <w:rFonts w:hint="eastAsia"/>
        </w:rPr>
        <w:t>日</w:t>
      </w:r>
    </w:p>
    <w:p w:rsidR="00F64E14" w:rsidRDefault="00F64E14" w:rsidP="00F64E14">
      <w:pPr>
        <w:snapToGrid w:val="0"/>
        <w:spacing w:line="240" w:lineRule="atLeast"/>
        <w:ind w:firstLineChars="202" w:firstLine="485"/>
        <w:rPr>
          <w:rFonts w:hint="eastAsia"/>
        </w:rPr>
      </w:pPr>
      <w:r>
        <w:rPr>
          <w:rFonts w:hint="eastAsia"/>
        </w:rPr>
        <w:t>縣長陳光復出席私立馬幼幼兒園聖誕表演活動，與全園師生及家長共享溫馨歡樂的節慶時光。陳光復表示，聖誕節象徵愛、希望與和平，期盼孩子們在成長過程中用心感受這份美好，也祝福大家平安喜樂。</w:t>
      </w:r>
    </w:p>
    <w:p w:rsidR="00F64E14" w:rsidRDefault="00F64E14" w:rsidP="00F64E14">
      <w:pPr>
        <w:pStyle w:val="afffffffffff5"/>
        <w:spacing w:before="360" w:after="120"/>
        <w:rPr>
          <w:rFonts w:hint="eastAsia"/>
        </w:rPr>
      </w:pPr>
      <w:r>
        <w:rPr>
          <w:rFonts w:hint="eastAsia"/>
        </w:rPr>
        <w:t>114</w:t>
      </w:r>
      <w:r>
        <w:rPr>
          <w:rFonts w:hint="eastAsia"/>
        </w:rPr>
        <w:t>年</w:t>
      </w:r>
      <w:r>
        <w:rPr>
          <w:rFonts w:hint="eastAsia"/>
        </w:rPr>
        <w:t>12</w:t>
      </w:r>
      <w:r>
        <w:rPr>
          <w:rFonts w:hint="eastAsia"/>
        </w:rPr>
        <w:t>月</w:t>
      </w:r>
      <w:r>
        <w:rPr>
          <w:rFonts w:hint="eastAsia"/>
        </w:rPr>
        <w:t>30</w:t>
      </w:r>
      <w:r>
        <w:rPr>
          <w:rFonts w:hint="eastAsia"/>
        </w:rPr>
        <w:t>日</w:t>
      </w:r>
    </w:p>
    <w:p w:rsidR="00F64E14" w:rsidRDefault="00F64E14" w:rsidP="00F64E14">
      <w:pPr>
        <w:snapToGrid w:val="0"/>
        <w:spacing w:line="240" w:lineRule="atLeast"/>
        <w:ind w:firstLineChars="202" w:firstLine="485"/>
        <w:rPr>
          <w:rFonts w:hint="eastAsia"/>
        </w:rPr>
      </w:pPr>
      <w:r>
        <w:rPr>
          <w:rFonts w:hint="eastAsia"/>
        </w:rPr>
        <w:t>澎湖縣後備指揮部指揮官張勝瑋榮調國防部全民防衛動員署後備指揮部後勤處副處長，縣長陳光復特頒發榮譽縣民證，表彰張指揮官三年來深耕澎湖、全力推動後備事務，對地方動員、災害防救及軍民關係促進貢獻卓著。</w:t>
      </w:r>
    </w:p>
    <w:p w:rsidR="00F64E14" w:rsidRDefault="00F64E14" w:rsidP="00F64E14">
      <w:pPr>
        <w:pStyle w:val="afffffffffff5"/>
        <w:spacing w:before="360" w:after="120"/>
        <w:rPr>
          <w:rFonts w:hint="eastAsia"/>
        </w:rPr>
      </w:pPr>
      <w:r>
        <w:rPr>
          <w:rFonts w:hint="eastAsia"/>
        </w:rPr>
        <w:lastRenderedPageBreak/>
        <w:t>114</w:t>
      </w:r>
      <w:r>
        <w:rPr>
          <w:rFonts w:hint="eastAsia"/>
        </w:rPr>
        <w:t>年</w:t>
      </w:r>
      <w:r>
        <w:rPr>
          <w:rFonts w:hint="eastAsia"/>
        </w:rPr>
        <w:t>12</w:t>
      </w:r>
      <w:r>
        <w:rPr>
          <w:rFonts w:hint="eastAsia"/>
        </w:rPr>
        <w:t>月</w:t>
      </w:r>
      <w:r>
        <w:rPr>
          <w:rFonts w:hint="eastAsia"/>
        </w:rPr>
        <w:t>31</w:t>
      </w:r>
      <w:r>
        <w:rPr>
          <w:rFonts w:hint="eastAsia"/>
        </w:rPr>
        <w:t>日</w:t>
      </w:r>
    </w:p>
    <w:p w:rsidR="00F64E14" w:rsidRDefault="00F64E14" w:rsidP="00F64E14">
      <w:pPr>
        <w:snapToGrid w:val="0"/>
        <w:spacing w:line="240" w:lineRule="atLeast"/>
        <w:ind w:firstLineChars="202" w:firstLine="485"/>
        <w:rPr>
          <w:rFonts w:hint="eastAsia"/>
        </w:rPr>
      </w:pPr>
      <w:r>
        <w:rPr>
          <w:rFonts w:hint="eastAsia"/>
        </w:rPr>
        <w:t>縣長陳光復前往台北，經與立法委員王定宇及行政院人事行政總處、國防部資源規劃司、國防部陸軍司令部等相關部會共同協調後，終於確認澎湖縣軍公教人員離島加給</w:t>
      </w:r>
      <w:r>
        <w:rPr>
          <w:rFonts w:hint="eastAsia"/>
        </w:rPr>
        <w:t>9,790</w:t>
      </w:r>
      <w:r>
        <w:rPr>
          <w:rFonts w:hint="eastAsia"/>
        </w:rPr>
        <w:t>元確定於</w:t>
      </w:r>
      <w:r>
        <w:rPr>
          <w:rFonts w:hint="eastAsia"/>
        </w:rPr>
        <w:t>115</w:t>
      </w:r>
      <w:r>
        <w:rPr>
          <w:rFonts w:hint="eastAsia"/>
        </w:rPr>
        <w:t>年度持續實施。</w:t>
      </w:r>
    </w:p>
    <w:p w:rsidR="000867BD" w:rsidRPr="001D7CF3" w:rsidRDefault="00F64E14" w:rsidP="00F64E14">
      <w:pPr>
        <w:snapToGrid w:val="0"/>
        <w:spacing w:line="240" w:lineRule="atLeast"/>
        <w:ind w:firstLineChars="202" w:firstLine="485"/>
      </w:pPr>
      <w:r>
        <w:rPr>
          <w:rFonts w:hint="eastAsia"/>
        </w:rPr>
        <w:t>縣府舉辦「好事發生，『馬』上精采」跨年晚會，邀請多組在地表演團體輪番登臺演出，陪伴鄉親度過</w:t>
      </w:r>
      <w:r>
        <w:rPr>
          <w:rFonts w:hint="eastAsia"/>
        </w:rPr>
        <w:t>2025</w:t>
      </w:r>
      <w:r>
        <w:rPr>
          <w:rFonts w:hint="eastAsia"/>
        </w:rPr>
        <w:t>年最後一夜。晚會現場氣氛熱烈，接近倒數時刻，人潮齊聚廣場，在歡呼聲中一同迎接嶄新的一年。</w:t>
      </w:r>
    </w:p>
    <w:p w:rsidR="000867BD" w:rsidRPr="001D7CF3" w:rsidRDefault="000867BD">
      <w:pPr>
        <w:spacing w:line="240" w:lineRule="auto"/>
        <w:jc w:val="center"/>
      </w:pPr>
    </w:p>
    <w:p w:rsidR="000867BD" w:rsidRPr="001D7CF3" w:rsidRDefault="000867BD">
      <w:pPr>
        <w:spacing w:line="240" w:lineRule="auto"/>
        <w:jc w:val="center"/>
        <w:sectPr w:rsidR="000867BD" w:rsidRPr="001D7CF3">
          <w:headerReference w:type="even" r:id="rId21"/>
          <w:headerReference w:type="default" r:id="rId22"/>
          <w:footerReference w:type="even" r:id="rId23"/>
          <w:footerReference w:type="default" r:id="rId24"/>
          <w:pgSz w:w="10660" w:h="14742" w:code="132"/>
          <w:pgMar w:top="1531" w:right="1276" w:bottom="1304" w:left="1276" w:header="680" w:footer="794" w:gutter="0"/>
          <w:pgNumType w:start="1"/>
          <w:cols w:space="425"/>
          <w:docGrid w:linePitch="360" w:charSpace="134328"/>
        </w:sectPr>
      </w:pPr>
    </w:p>
    <w:tbl>
      <w:tblPr>
        <w:tblpPr w:leftFromText="180" w:rightFromText="180" w:vertAnchor="page" w:horzAnchor="margin" w:tblpXSpec="center" w:tblpY="843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7825"/>
      </w:tblGrid>
      <w:tr w:rsidR="000867BD" w:rsidRPr="001D7CF3" w:rsidTr="000810C6">
        <w:trPr>
          <w:trHeight w:val="3799"/>
          <w:jc w:val="center"/>
        </w:trPr>
        <w:tc>
          <w:tcPr>
            <w:tcW w:w="7825" w:type="dxa"/>
            <w:tcBorders>
              <w:top w:val="single" w:sz="4" w:space="0" w:color="auto"/>
              <w:left w:val="single" w:sz="4" w:space="0" w:color="auto"/>
              <w:bottom w:val="single" w:sz="4" w:space="0" w:color="auto"/>
              <w:right w:val="single" w:sz="4" w:space="0" w:color="auto"/>
            </w:tcBorders>
          </w:tcPr>
          <w:p w:rsidR="00645BC3" w:rsidRPr="001D7CF3" w:rsidRDefault="000867BD" w:rsidP="00AD5FF6">
            <w:pPr>
              <w:spacing w:beforeLines="50" w:line="240" w:lineRule="auto"/>
              <w:ind w:leftChars="100" w:left="240"/>
              <w:rPr>
                <w:sz w:val="32"/>
              </w:rPr>
            </w:pPr>
            <w:r w:rsidRPr="001D7CF3">
              <w:rPr>
                <w:szCs w:val="34"/>
              </w:rPr>
              <w:lastRenderedPageBreak/>
              <w:br w:type="page"/>
            </w:r>
            <w:r w:rsidR="00645BC3" w:rsidRPr="001D7CF3">
              <w:rPr>
                <w:sz w:val="32"/>
              </w:rPr>
              <w:t>澎湖縣政府公報</w:t>
            </w:r>
          </w:p>
          <w:p w:rsidR="00645BC3" w:rsidRPr="001D7CF3" w:rsidRDefault="00645BC3" w:rsidP="00645BC3">
            <w:pPr>
              <w:spacing w:line="340" w:lineRule="exact"/>
              <w:ind w:leftChars="100" w:left="240"/>
              <w:rPr>
                <w:sz w:val="26"/>
              </w:rPr>
            </w:pPr>
            <w:r w:rsidRPr="001D7CF3">
              <w:rPr>
                <w:sz w:val="26"/>
              </w:rPr>
              <w:t>1</w:t>
            </w:r>
            <w:r w:rsidR="00F21774">
              <w:rPr>
                <w:rFonts w:hint="eastAsia"/>
                <w:sz w:val="26"/>
              </w:rPr>
              <w:t>1</w:t>
            </w:r>
            <w:r w:rsidR="007870CE">
              <w:rPr>
                <w:rFonts w:hint="eastAsia"/>
                <w:sz w:val="26"/>
              </w:rPr>
              <w:t>5</w:t>
            </w:r>
            <w:r w:rsidRPr="001D7CF3">
              <w:rPr>
                <w:sz w:val="26"/>
              </w:rPr>
              <w:t>年第</w:t>
            </w:r>
            <w:r w:rsidR="007870CE">
              <w:rPr>
                <w:rFonts w:hint="eastAsia"/>
                <w:sz w:val="26"/>
              </w:rPr>
              <w:t>1</w:t>
            </w:r>
            <w:r w:rsidRPr="001D7CF3">
              <w:rPr>
                <w:sz w:val="26"/>
              </w:rPr>
              <w:t>期</w:t>
            </w:r>
          </w:p>
          <w:p w:rsidR="00645BC3" w:rsidRPr="001D7CF3" w:rsidRDefault="00645BC3" w:rsidP="00645BC3">
            <w:pPr>
              <w:spacing w:line="340" w:lineRule="exact"/>
              <w:ind w:leftChars="100" w:left="240"/>
              <w:rPr>
                <w:sz w:val="26"/>
              </w:rPr>
            </w:pPr>
            <w:r w:rsidRPr="001D7CF3">
              <w:rPr>
                <w:sz w:val="26"/>
              </w:rPr>
              <w:t>出版機關：澎湖縣政府</w:t>
            </w:r>
          </w:p>
          <w:p w:rsidR="00645BC3" w:rsidRPr="001D7CF3" w:rsidRDefault="00645BC3" w:rsidP="00645BC3">
            <w:pPr>
              <w:spacing w:line="340" w:lineRule="exact"/>
              <w:ind w:leftChars="100" w:left="240"/>
              <w:rPr>
                <w:sz w:val="26"/>
              </w:rPr>
            </w:pPr>
            <w:r w:rsidRPr="001D7CF3">
              <w:rPr>
                <w:sz w:val="26"/>
              </w:rPr>
              <w:t>編　　者：行　政　處</w:t>
            </w:r>
          </w:p>
          <w:p w:rsidR="00645BC3" w:rsidRPr="001D7CF3" w:rsidRDefault="00645BC3" w:rsidP="00645BC3">
            <w:pPr>
              <w:spacing w:line="340" w:lineRule="exact"/>
              <w:ind w:leftChars="100" w:left="240"/>
              <w:rPr>
                <w:sz w:val="26"/>
              </w:rPr>
            </w:pPr>
            <w:r w:rsidRPr="001D7CF3">
              <w:rPr>
                <w:sz w:val="26"/>
              </w:rPr>
              <w:t>中華民國</w:t>
            </w:r>
            <w:r w:rsidRPr="001D7CF3">
              <w:rPr>
                <w:sz w:val="26"/>
              </w:rPr>
              <w:t>1</w:t>
            </w:r>
            <w:r w:rsidR="00F21774">
              <w:rPr>
                <w:rFonts w:hint="eastAsia"/>
                <w:sz w:val="26"/>
              </w:rPr>
              <w:t>1</w:t>
            </w:r>
            <w:r w:rsidR="007870CE">
              <w:rPr>
                <w:rFonts w:hint="eastAsia"/>
                <w:sz w:val="26"/>
              </w:rPr>
              <w:t>5</w:t>
            </w:r>
            <w:r w:rsidRPr="001D7CF3">
              <w:rPr>
                <w:sz w:val="26"/>
              </w:rPr>
              <w:t>年</w:t>
            </w:r>
            <w:r w:rsidR="007870CE">
              <w:rPr>
                <w:rFonts w:hint="eastAsia"/>
                <w:sz w:val="26"/>
              </w:rPr>
              <w:t>1</w:t>
            </w:r>
            <w:r w:rsidRPr="001D7CF3">
              <w:rPr>
                <w:sz w:val="26"/>
              </w:rPr>
              <w:t>月</w:t>
            </w:r>
            <w:r w:rsidRPr="001D7CF3">
              <w:rPr>
                <w:sz w:val="26"/>
              </w:rPr>
              <w:t>16</w:t>
            </w:r>
            <w:r w:rsidRPr="001D7CF3">
              <w:rPr>
                <w:sz w:val="26"/>
              </w:rPr>
              <w:t>日出版</w:t>
            </w:r>
          </w:p>
          <w:p w:rsidR="00645BC3" w:rsidRPr="001D7CF3" w:rsidRDefault="00645BC3" w:rsidP="00645BC3">
            <w:pPr>
              <w:spacing w:line="340" w:lineRule="exact"/>
              <w:ind w:leftChars="100" w:left="240"/>
              <w:rPr>
                <w:sz w:val="26"/>
              </w:rPr>
            </w:pPr>
            <w:r w:rsidRPr="001D7CF3">
              <w:rPr>
                <w:sz w:val="26"/>
              </w:rPr>
              <w:t>中華民國</w:t>
            </w:r>
            <w:r w:rsidRPr="001D7CF3">
              <w:rPr>
                <w:sz w:val="26"/>
              </w:rPr>
              <w:t>88</w:t>
            </w:r>
            <w:r w:rsidRPr="001D7CF3">
              <w:rPr>
                <w:sz w:val="26"/>
              </w:rPr>
              <w:t>年</w:t>
            </w:r>
            <w:r>
              <w:rPr>
                <w:rFonts w:hint="eastAsia"/>
                <w:sz w:val="26"/>
              </w:rPr>
              <w:t>5</w:t>
            </w:r>
            <w:r w:rsidRPr="001D7CF3">
              <w:rPr>
                <w:sz w:val="26"/>
              </w:rPr>
              <w:t>月</w:t>
            </w:r>
            <w:r w:rsidRPr="001D7CF3">
              <w:rPr>
                <w:sz w:val="26"/>
              </w:rPr>
              <w:t>16</w:t>
            </w:r>
            <w:r w:rsidRPr="001D7CF3">
              <w:rPr>
                <w:sz w:val="26"/>
              </w:rPr>
              <w:t>日創刊</w:t>
            </w:r>
          </w:p>
          <w:p w:rsidR="00645BC3" w:rsidRPr="001D7CF3" w:rsidRDefault="00645BC3" w:rsidP="00645BC3">
            <w:pPr>
              <w:spacing w:line="340" w:lineRule="exact"/>
              <w:ind w:leftChars="100" w:left="240"/>
              <w:rPr>
                <w:sz w:val="26"/>
              </w:rPr>
            </w:pPr>
            <w:r w:rsidRPr="001D7CF3">
              <w:rPr>
                <w:sz w:val="26"/>
              </w:rPr>
              <w:t>本刊同時登載於澎湖縣政府網站</w:t>
            </w:r>
          </w:p>
          <w:p w:rsidR="00645BC3" w:rsidRPr="001D7CF3" w:rsidRDefault="00645BC3" w:rsidP="00645BC3">
            <w:pPr>
              <w:spacing w:line="340" w:lineRule="exact"/>
              <w:ind w:leftChars="100" w:left="240"/>
              <w:rPr>
                <w:color w:val="000000"/>
                <w:sz w:val="26"/>
              </w:rPr>
            </w:pPr>
            <w:r w:rsidRPr="001D7CF3">
              <w:rPr>
                <w:sz w:val="26"/>
              </w:rPr>
              <w:t>網址為</w:t>
            </w:r>
            <w:r w:rsidRPr="005D48AA">
              <w:rPr>
                <w:color w:val="000000"/>
                <w:sz w:val="26"/>
              </w:rPr>
              <w:t>http://</w:t>
            </w:r>
            <w:r w:rsidRPr="00645BC3">
              <w:rPr>
                <w:sz w:val="26"/>
              </w:rPr>
              <w:t>www</w:t>
            </w:r>
            <w:r w:rsidRPr="005D48AA">
              <w:rPr>
                <w:color w:val="000000"/>
                <w:sz w:val="26"/>
              </w:rPr>
              <w:t>.penghu.gov.tw</w:t>
            </w:r>
          </w:p>
          <w:p w:rsidR="00645BC3" w:rsidRPr="001D7CF3" w:rsidRDefault="00645BC3" w:rsidP="00645BC3">
            <w:pPr>
              <w:spacing w:line="340" w:lineRule="exact"/>
              <w:ind w:leftChars="100" w:left="240"/>
              <w:rPr>
                <w:sz w:val="26"/>
              </w:rPr>
            </w:pPr>
            <w:r w:rsidRPr="001D7CF3">
              <w:rPr>
                <w:sz w:val="26"/>
              </w:rPr>
              <w:t>工</w:t>
            </w:r>
            <w:r w:rsidRPr="001D7CF3">
              <w:rPr>
                <w:sz w:val="26"/>
              </w:rPr>
              <w:t xml:space="preserve"> </w:t>
            </w:r>
            <w:r w:rsidRPr="001D7CF3">
              <w:rPr>
                <w:sz w:val="26"/>
              </w:rPr>
              <w:t>本</w:t>
            </w:r>
            <w:r w:rsidRPr="001D7CF3">
              <w:rPr>
                <w:sz w:val="26"/>
              </w:rPr>
              <w:t xml:space="preserve"> </w:t>
            </w:r>
            <w:r w:rsidRPr="001D7CF3">
              <w:rPr>
                <w:sz w:val="26"/>
              </w:rPr>
              <w:t>費：新臺幣</w:t>
            </w:r>
            <w:r w:rsidRPr="001D7CF3">
              <w:rPr>
                <w:sz w:val="26"/>
              </w:rPr>
              <w:t>265</w:t>
            </w:r>
            <w:r w:rsidRPr="001D7CF3">
              <w:rPr>
                <w:sz w:val="26"/>
              </w:rPr>
              <w:t>元</w:t>
            </w:r>
          </w:p>
          <w:p w:rsidR="000867BD" w:rsidRPr="001D7CF3" w:rsidRDefault="00645BC3" w:rsidP="00645BC3">
            <w:pPr>
              <w:spacing w:line="340" w:lineRule="exact"/>
              <w:ind w:leftChars="100" w:left="240"/>
            </w:pPr>
            <w:r w:rsidRPr="001D7CF3">
              <w:rPr>
                <w:sz w:val="26"/>
              </w:rPr>
              <w:t>澎湖郵局澎誌字第</w:t>
            </w:r>
            <w:r w:rsidRPr="001D7CF3">
              <w:rPr>
                <w:sz w:val="26"/>
              </w:rPr>
              <w:t>005</w:t>
            </w:r>
            <w:r w:rsidRPr="001D7CF3">
              <w:rPr>
                <w:sz w:val="26"/>
              </w:rPr>
              <w:t>號登記證登記為雜誌類交寄</w:t>
            </w:r>
          </w:p>
        </w:tc>
      </w:tr>
      <w:tr w:rsidR="000867BD" w:rsidRPr="001D7CF3" w:rsidTr="000810C6">
        <w:trPr>
          <w:trHeight w:val="1134"/>
          <w:jc w:val="center"/>
        </w:trPr>
        <w:tc>
          <w:tcPr>
            <w:tcW w:w="7825" w:type="dxa"/>
            <w:tcBorders>
              <w:top w:val="single" w:sz="4" w:space="0" w:color="auto"/>
              <w:left w:val="nil"/>
              <w:bottom w:val="nil"/>
              <w:right w:val="nil"/>
            </w:tcBorders>
          </w:tcPr>
          <w:p w:rsidR="000867BD" w:rsidRPr="001D7CF3" w:rsidRDefault="000867BD" w:rsidP="00AD5FF6">
            <w:pPr>
              <w:spacing w:beforeLines="100" w:line="240" w:lineRule="auto"/>
              <w:rPr>
                <w:sz w:val="30"/>
              </w:rPr>
            </w:pPr>
            <w:r w:rsidRPr="001D7CF3">
              <w:rPr>
                <w:sz w:val="30"/>
              </w:rPr>
              <w:t>GPN</w:t>
            </w:r>
            <w:r w:rsidRPr="001D7CF3">
              <w:rPr>
                <w:sz w:val="30"/>
              </w:rPr>
              <w:t>：</w:t>
            </w:r>
            <w:r w:rsidRPr="001D7CF3">
              <w:rPr>
                <w:sz w:val="30"/>
              </w:rPr>
              <w:t>2008800076</w:t>
            </w:r>
          </w:p>
          <w:p w:rsidR="000867BD" w:rsidRPr="001D7CF3" w:rsidRDefault="000867BD" w:rsidP="000810C6">
            <w:pPr>
              <w:spacing w:line="240" w:lineRule="auto"/>
            </w:pPr>
            <w:r w:rsidRPr="001D7CF3">
              <w:rPr>
                <w:sz w:val="30"/>
              </w:rPr>
              <w:t>工本費：</w:t>
            </w:r>
            <w:r w:rsidRPr="001D7CF3">
              <w:rPr>
                <w:sz w:val="30"/>
              </w:rPr>
              <w:t>NT$265</w:t>
            </w:r>
          </w:p>
        </w:tc>
      </w:tr>
    </w:tbl>
    <w:p w:rsidR="000867BD" w:rsidRPr="001D7CF3" w:rsidRDefault="000867BD">
      <w:pPr>
        <w:spacing w:line="240" w:lineRule="auto"/>
        <w:jc w:val="center"/>
      </w:pPr>
    </w:p>
    <w:p w:rsidR="000867BD" w:rsidRPr="00762634" w:rsidRDefault="000867BD">
      <w:pPr>
        <w:spacing w:line="240" w:lineRule="auto"/>
        <w:jc w:val="center"/>
      </w:pPr>
    </w:p>
    <w:sectPr w:rsidR="000867BD" w:rsidRPr="00762634" w:rsidSect="00CC2218">
      <w:headerReference w:type="even" r:id="rId25"/>
      <w:headerReference w:type="default" r:id="rId26"/>
      <w:footerReference w:type="even" r:id="rId27"/>
      <w:footerReference w:type="default" r:id="rId28"/>
      <w:pgSz w:w="10660" w:h="14742" w:code="132"/>
      <w:pgMar w:top="1531" w:right="1276" w:bottom="1304" w:left="1276" w:header="680" w:footer="794" w:gutter="0"/>
      <w:cols w:space="425"/>
      <w:docGrid w:linePitch="360" w:charSpace="13432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778E" w:rsidRDefault="00FE778E">
      <w:r>
        <w:separator/>
      </w:r>
    </w:p>
  </w:endnote>
  <w:endnote w:type="continuationSeparator" w:id="1">
    <w:p w:rsidR="00FE778E" w:rsidRDefault="00FE778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華康楷書體W5">
    <w:panose1 w:val="03000509000000000000"/>
    <w:charset w:val="88"/>
    <w:family w:val="script"/>
    <w:pitch w:val="fixed"/>
    <w:sig w:usb0="80000001" w:usb1="28091800" w:usb2="00000016" w:usb3="00000000" w:csb0="00100000" w:csb1="00000000"/>
  </w:font>
  <w:font w:name="өũ">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華康中黑體">
    <w:panose1 w:val="020B0509000000000000"/>
    <w:charset w:val="88"/>
    <w:family w:val="modern"/>
    <w:pitch w:val="fixed"/>
    <w:sig w:usb0="80000001" w:usb1="28091800" w:usb2="00000016" w:usb3="00000000" w:csb0="00100000" w:csb1="00000000"/>
  </w:font>
  <w:font w:name="華康中明體">
    <w:panose1 w:val="02020509000000000000"/>
    <w:charset w:val="88"/>
    <w:family w:val="modern"/>
    <w:pitch w:val="fixed"/>
    <w:sig w:usb0="80000001" w:usb1="28091800" w:usb2="00000016" w:usb3="00000000" w:csb0="00100000" w:csb1="00000000"/>
  </w:font>
  <w:font w:name="華康中楷體">
    <w:altName w:val="新細明體"/>
    <w:charset w:val="88"/>
    <w:family w:val="modern"/>
    <w:pitch w:val="fixed"/>
    <w:sig w:usb0="00000000" w:usb1="08080000" w:usb2="00000010"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sөũ">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全真楷書">
    <w:panose1 w:val="02010609000101010101"/>
    <w:charset w:val="88"/>
    <w:family w:val="modern"/>
    <w:pitch w:val="fixed"/>
    <w:sig w:usb0="00000001" w:usb1="08080000" w:usb2="00000010" w:usb3="00000000" w:csb0="00100000" w:csb1="00000000"/>
  </w:font>
  <w:font w:name="華康楷書體W3">
    <w:panose1 w:val="03000309000000000000"/>
    <w:charset w:val="88"/>
    <w:family w:val="script"/>
    <w:pitch w:val="fixed"/>
    <w:sig w:usb0="80000001" w:usb1="28091800" w:usb2="00000016" w:usb3="00000000" w:csb0="00100000" w:csb1="00000000"/>
  </w:font>
  <w:font w:name="華康標楷體(P)">
    <w:panose1 w:val="03000500000000000000"/>
    <w:charset w:val="88"/>
    <w:family w:val="script"/>
    <w:pitch w:val="variable"/>
    <w:sig w:usb0="80000001" w:usb1="28091800" w:usb2="00000016" w:usb3="00000000" w:csb0="00100000" w:csb1="00000000"/>
  </w:font>
  <w:font w:name="華康隸書體W3(P)">
    <w:panose1 w:val="03000300000000000000"/>
    <w:charset w:val="88"/>
    <w:family w:val="script"/>
    <w:pitch w:val="variable"/>
    <w:sig w:usb0="80000001" w:usb1="28091800" w:usb2="00000016" w:usb3="00000000" w:csb0="00100000" w:csb1="00000000"/>
  </w:font>
  <w:font w:name="華康隸書體W3">
    <w:panose1 w:val="03000309000000000000"/>
    <w:charset w:val="88"/>
    <w:family w:val="script"/>
    <w:pitch w:val="fixed"/>
    <w:sig w:usb0="80000001" w:usb1="28091800" w:usb2="00000016" w:usb3="00000000" w:csb0="001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797" w:rsidRDefault="00C84797">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797" w:rsidRDefault="00C84797">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797" w:rsidRPr="00B773DC" w:rsidRDefault="00314785" w:rsidP="005A1042">
    <w:pPr>
      <w:pStyle w:val="aa"/>
      <w:framePr w:wrap="around" w:vAnchor="text" w:hAnchor="margin" w:xAlign="center" w:y="1"/>
      <w:rPr>
        <w:rStyle w:val="ac"/>
        <w:sz w:val="21"/>
        <w:szCs w:val="21"/>
      </w:rPr>
    </w:pPr>
    <w:r w:rsidRPr="00B773DC">
      <w:rPr>
        <w:rStyle w:val="ac"/>
        <w:sz w:val="21"/>
        <w:szCs w:val="21"/>
      </w:rPr>
      <w:fldChar w:fldCharType="begin"/>
    </w:r>
    <w:r w:rsidR="00C84797" w:rsidRPr="00B773DC">
      <w:rPr>
        <w:rStyle w:val="ac"/>
        <w:sz w:val="21"/>
        <w:szCs w:val="21"/>
      </w:rPr>
      <w:instrText xml:space="preserve">PAGE  </w:instrText>
    </w:r>
    <w:r w:rsidRPr="00B773DC">
      <w:rPr>
        <w:rStyle w:val="ac"/>
        <w:sz w:val="21"/>
        <w:szCs w:val="21"/>
      </w:rPr>
      <w:fldChar w:fldCharType="separate"/>
    </w:r>
    <w:r w:rsidR="00F64E14">
      <w:rPr>
        <w:rStyle w:val="ac"/>
        <w:noProof/>
        <w:sz w:val="21"/>
        <w:szCs w:val="21"/>
      </w:rPr>
      <w:t>84</w:t>
    </w:r>
    <w:r w:rsidRPr="00B773DC">
      <w:rPr>
        <w:rStyle w:val="ac"/>
        <w:sz w:val="21"/>
        <w:szCs w:val="21"/>
      </w:rPr>
      <w:fldChar w:fldCharType="end"/>
    </w:r>
  </w:p>
  <w:p w:rsidR="00C84797" w:rsidRDefault="00C84797">
    <w:pPr>
      <w:pStyle w:val="a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797" w:rsidRDefault="00314785" w:rsidP="005A1042">
    <w:pPr>
      <w:pStyle w:val="aa"/>
      <w:framePr w:wrap="around" w:vAnchor="text" w:hAnchor="margin" w:xAlign="center" w:y="1"/>
      <w:rPr>
        <w:rStyle w:val="ac"/>
        <w:sz w:val="21"/>
      </w:rPr>
    </w:pPr>
    <w:r>
      <w:rPr>
        <w:rStyle w:val="ac"/>
        <w:sz w:val="21"/>
      </w:rPr>
      <w:fldChar w:fldCharType="begin"/>
    </w:r>
    <w:r w:rsidR="00C84797">
      <w:rPr>
        <w:rStyle w:val="ac"/>
        <w:sz w:val="21"/>
      </w:rPr>
      <w:instrText xml:space="preserve">PAGE  </w:instrText>
    </w:r>
    <w:r>
      <w:rPr>
        <w:rStyle w:val="ac"/>
        <w:sz w:val="21"/>
      </w:rPr>
      <w:fldChar w:fldCharType="separate"/>
    </w:r>
    <w:r w:rsidR="00F64E14">
      <w:rPr>
        <w:rStyle w:val="ac"/>
        <w:noProof/>
        <w:sz w:val="21"/>
      </w:rPr>
      <w:t>85</w:t>
    </w:r>
    <w:r>
      <w:rPr>
        <w:rStyle w:val="ac"/>
        <w:sz w:val="21"/>
      </w:rPr>
      <w:fldChar w:fldCharType="end"/>
    </w:r>
  </w:p>
  <w:p w:rsidR="00C84797" w:rsidRDefault="00C84797">
    <w:pPr>
      <w:pStyle w:val="aa"/>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797" w:rsidRDefault="00C84797">
    <w:pPr>
      <w:pStyle w:val="aa"/>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797" w:rsidRDefault="00C84797">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778E" w:rsidRDefault="00FE778E">
      <w:r>
        <w:separator/>
      </w:r>
    </w:p>
  </w:footnote>
  <w:footnote w:type="continuationSeparator" w:id="1">
    <w:p w:rsidR="00FE778E" w:rsidRDefault="00FE77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797" w:rsidRDefault="00C84797">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797" w:rsidRDefault="00C84797">
    <w:pPr>
      <w:pStyle w:val="a8"/>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797" w:rsidRDefault="00C84797" w:rsidP="007E6C24">
    <w:pPr>
      <w:pStyle w:val="a8"/>
    </w:pPr>
    <w:r>
      <w:rPr>
        <w:rFonts w:hAnsi="標楷體"/>
        <w:sz w:val="22"/>
        <w:szCs w:val="22"/>
      </w:rPr>
      <w:t xml:space="preserve">澎湖縣政府公報　</w:t>
    </w:r>
    <w:r>
      <w:rPr>
        <w:rFonts w:hint="eastAsia"/>
        <w:sz w:val="22"/>
        <w:szCs w:val="22"/>
      </w:rPr>
      <w:t>115</w:t>
    </w:r>
    <w:r>
      <w:rPr>
        <w:rFonts w:hAnsi="標楷體"/>
        <w:sz w:val="22"/>
        <w:szCs w:val="22"/>
      </w:rPr>
      <w:t>年第</w:t>
    </w:r>
    <w:r>
      <w:rPr>
        <w:rFonts w:hAnsi="標楷體" w:hint="eastAsia"/>
        <w:sz w:val="22"/>
        <w:szCs w:val="22"/>
      </w:rPr>
      <w:t>1</w:t>
    </w:r>
    <w:r>
      <w:rPr>
        <w:rFonts w:hAnsi="標楷體"/>
        <w:sz w:val="22"/>
        <w:szCs w:val="22"/>
      </w:rPr>
      <w:t>期</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797" w:rsidRDefault="00C84797" w:rsidP="007E6C24">
    <w:pPr>
      <w:pStyle w:val="a8"/>
      <w:jc w:val="right"/>
    </w:pPr>
    <w:r>
      <w:rPr>
        <w:rFonts w:hAnsi="標楷體"/>
        <w:sz w:val="22"/>
        <w:szCs w:val="22"/>
      </w:rPr>
      <w:t xml:space="preserve">澎湖縣政府公報　</w:t>
    </w:r>
    <w:r>
      <w:rPr>
        <w:rFonts w:hint="eastAsia"/>
        <w:sz w:val="22"/>
        <w:szCs w:val="22"/>
      </w:rPr>
      <w:t>115</w:t>
    </w:r>
    <w:r>
      <w:rPr>
        <w:rFonts w:hAnsi="標楷體"/>
        <w:sz w:val="22"/>
        <w:szCs w:val="22"/>
      </w:rPr>
      <w:t>年第</w:t>
    </w:r>
    <w:r>
      <w:rPr>
        <w:rFonts w:hAnsi="標楷體" w:hint="eastAsia"/>
        <w:sz w:val="22"/>
        <w:szCs w:val="22"/>
      </w:rPr>
      <w:t>1</w:t>
    </w:r>
    <w:r>
      <w:rPr>
        <w:rFonts w:hAnsi="標楷體"/>
        <w:sz w:val="22"/>
        <w:szCs w:val="22"/>
      </w:rPr>
      <w:t>期</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797" w:rsidRDefault="00C84797">
    <w:pPr>
      <w:pStyle w:val="a8"/>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797" w:rsidRDefault="00C84797">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5A41904"/>
    <w:lvl w:ilvl="0">
      <w:start w:val="1"/>
      <w:numFmt w:val="decimal"/>
      <w:lvlText w:val="%1."/>
      <w:lvlJc w:val="left"/>
      <w:pPr>
        <w:tabs>
          <w:tab w:val="num" w:pos="2281"/>
        </w:tabs>
        <w:ind w:leftChars="1000" w:left="2281" w:hangingChars="200" w:hanging="360"/>
      </w:pPr>
    </w:lvl>
  </w:abstractNum>
  <w:abstractNum w:abstractNumId="1">
    <w:nsid w:val="FFFFFF7D"/>
    <w:multiLevelType w:val="singleLevel"/>
    <w:tmpl w:val="779C3FBA"/>
    <w:lvl w:ilvl="0">
      <w:start w:val="1"/>
      <w:numFmt w:val="decimal"/>
      <w:lvlText w:val="%1."/>
      <w:lvlJc w:val="left"/>
      <w:pPr>
        <w:tabs>
          <w:tab w:val="num" w:pos="1801"/>
        </w:tabs>
        <w:ind w:leftChars="800" w:left="1801" w:hangingChars="200" w:hanging="360"/>
      </w:pPr>
    </w:lvl>
  </w:abstractNum>
  <w:abstractNum w:abstractNumId="2">
    <w:nsid w:val="FFFFFF7E"/>
    <w:multiLevelType w:val="singleLevel"/>
    <w:tmpl w:val="E32822E4"/>
    <w:lvl w:ilvl="0">
      <w:start w:val="1"/>
      <w:numFmt w:val="decimal"/>
      <w:lvlText w:val="%1."/>
      <w:lvlJc w:val="left"/>
      <w:pPr>
        <w:tabs>
          <w:tab w:val="num" w:pos="1321"/>
        </w:tabs>
        <w:ind w:leftChars="600" w:left="1321" w:hangingChars="200" w:hanging="360"/>
      </w:pPr>
    </w:lvl>
  </w:abstractNum>
  <w:abstractNum w:abstractNumId="3">
    <w:nsid w:val="FFFFFF7F"/>
    <w:multiLevelType w:val="singleLevel"/>
    <w:tmpl w:val="223CC726"/>
    <w:lvl w:ilvl="0">
      <w:start w:val="1"/>
      <w:numFmt w:val="decimal"/>
      <w:lvlText w:val="%1."/>
      <w:lvlJc w:val="left"/>
      <w:pPr>
        <w:tabs>
          <w:tab w:val="num" w:pos="841"/>
        </w:tabs>
        <w:ind w:leftChars="400" w:left="841" w:hangingChars="200" w:hanging="360"/>
      </w:pPr>
    </w:lvl>
  </w:abstractNum>
  <w:abstractNum w:abstractNumId="4">
    <w:nsid w:val="FFFFFF80"/>
    <w:multiLevelType w:val="singleLevel"/>
    <w:tmpl w:val="A14EA0F2"/>
    <w:lvl w:ilvl="0">
      <w:start w:val="1"/>
      <w:numFmt w:val="bullet"/>
      <w:lvlText w:val=""/>
      <w:lvlJc w:val="left"/>
      <w:pPr>
        <w:tabs>
          <w:tab w:val="num" w:pos="2281"/>
        </w:tabs>
        <w:ind w:leftChars="1000" w:left="2281" w:hangingChars="200" w:hanging="360"/>
      </w:pPr>
      <w:rPr>
        <w:rFonts w:ascii="Wingdings" w:hAnsi="Wingdings" w:hint="default"/>
      </w:rPr>
    </w:lvl>
  </w:abstractNum>
  <w:abstractNum w:abstractNumId="5">
    <w:nsid w:val="FFFFFF81"/>
    <w:multiLevelType w:val="singleLevel"/>
    <w:tmpl w:val="A3F80E84"/>
    <w:lvl w:ilvl="0">
      <w:start w:val="1"/>
      <w:numFmt w:val="bullet"/>
      <w:lvlText w:val=""/>
      <w:lvlJc w:val="left"/>
      <w:pPr>
        <w:tabs>
          <w:tab w:val="num" w:pos="1801"/>
        </w:tabs>
        <w:ind w:leftChars="800" w:left="1801" w:hangingChars="200" w:hanging="360"/>
      </w:pPr>
      <w:rPr>
        <w:rFonts w:ascii="Wingdings" w:hAnsi="Wingdings" w:hint="default"/>
      </w:rPr>
    </w:lvl>
  </w:abstractNum>
  <w:abstractNum w:abstractNumId="6">
    <w:nsid w:val="FFFFFF82"/>
    <w:multiLevelType w:val="singleLevel"/>
    <w:tmpl w:val="77183A62"/>
    <w:lvl w:ilvl="0">
      <w:start w:val="1"/>
      <w:numFmt w:val="bullet"/>
      <w:lvlText w:val=""/>
      <w:lvlJc w:val="left"/>
      <w:pPr>
        <w:tabs>
          <w:tab w:val="num" w:pos="1321"/>
        </w:tabs>
        <w:ind w:leftChars="600" w:left="1321" w:hangingChars="200" w:hanging="360"/>
      </w:pPr>
      <w:rPr>
        <w:rFonts w:ascii="Wingdings" w:hAnsi="Wingdings" w:hint="default"/>
      </w:rPr>
    </w:lvl>
  </w:abstractNum>
  <w:abstractNum w:abstractNumId="7">
    <w:nsid w:val="FFFFFF83"/>
    <w:multiLevelType w:val="singleLevel"/>
    <w:tmpl w:val="07687312"/>
    <w:lvl w:ilvl="0">
      <w:start w:val="1"/>
      <w:numFmt w:val="bullet"/>
      <w:lvlText w:val=""/>
      <w:lvlJc w:val="left"/>
      <w:pPr>
        <w:tabs>
          <w:tab w:val="num" w:pos="841"/>
        </w:tabs>
        <w:ind w:leftChars="400" w:left="841" w:hangingChars="200" w:hanging="360"/>
      </w:pPr>
      <w:rPr>
        <w:rFonts w:ascii="Wingdings" w:hAnsi="Wingdings" w:hint="default"/>
      </w:rPr>
    </w:lvl>
  </w:abstractNum>
  <w:abstractNum w:abstractNumId="8">
    <w:nsid w:val="FFFFFF88"/>
    <w:multiLevelType w:val="singleLevel"/>
    <w:tmpl w:val="4EC417A6"/>
    <w:lvl w:ilvl="0">
      <w:start w:val="1"/>
      <w:numFmt w:val="decimal"/>
      <w:lvlText w:val="%1."/>
      <w:lvlJc w:val="left"/>
      <w:pPr>
        <w:tabs>
          <w:tab w:val="num" w:pos="361"/>
        </w:tabs>
        <w:ind w:leftChars="200" w:left="361" w:hangingChars="200" w:hanging="360"/>
      </w:pPr>
    </w:lvl>
  </w:abstractNum>
  <w:abstractNum w:abstractNumId="9">
    <w:nsid w:val="FFFFFF89"/>
    <w:multiLevelType w:val="singleLevel"/>
    <w:tmpl w:val="6D4ECA54"/>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0">
    <w:nsid w:val="04F8456D"/>
    <w:multiLevelType w:val="hybridMultilevel"/>
    <w:tmpl w:val="14F42C9A"/>
    <w:lvl w:ilvl="0" w:tplc="EE5CCFD2">
      <w:start w:val="1"/>
      <w:numFmt w:val="decimal"/>
      <w:lvlText w:val="%1."/>
      <w:lvlJc w:val="left"/>
      <w:pPr>
        <w:ind w:left="689" w:hanging="360"/>
      </w:pPr>
    </w:lvl>
    <w:lvl w:ilvl="1" w:tplc="04090019">
      <w:start w:val="1"/>
      <w:numFmt w:val="ideographTraditional"/>
      <w:lvlText w:val="%2、"/>
      <w:lvlJc w:val="left"/>
      <w:pPr>
        <w:ind w:left="1289" w:hanging="480"/>
      </w:pPr>
    </w:lvl>
    <w:lvl w:ilvl="2" w:tplc="0409001B">
      <w:start w:val="1"/>
      <w:numFmt w:val="lowerRoman"/>
      <w:lvlText w:val="%3."/>
      <w:lvlJc w:val="right"/>
      <w:pPr>
        <w:ind w:left="1769" w:hanging="480"/>
      </w:pPr>
    </w:lvl>
    <w:lvl w:ilvl="3" w:tplc="0409000F">
      <w:start w:val="1"/>
      <w:numFmt w:val="decimal"/>
      <w:lvlText w:val="%4."/>
      <w:lvlJc w:val="left"/>
      <w:pPr>
        <w:ind w:left="2249" w:hanging="480"/>
      </w:pPr>
    </w:lvl>
    <w:lvl w:ilvl="4" w:tplc="04090019">
      <w:start w:val="1"/>
      <w:numFmt w:val="ideographTraditional"/>
      <w:lvlText w:val="%5、"/>
      <w:lvlJc w:val="left"/>
      <w:pPr>
        <w:ind w:left="2729" w:hanging="480"/>
      </w:pPr>
    </w:lvl>
    <w:lvl w:ilvl="5" w:tplc="0409001B">
      <w:start w:val="1"/>
      <w:numFmt w:val="lowerRoman"/>
      <w:lvlText w:val="%6."/>
      <w:lvlJc w:val="right"/>
      <w:pPr>
        <w:ind w:left="3209" w:hanging="480"/>
      </w:pPr>
    </w:lvl>
    <w:lvl w:ilvl="6" w:tplc="0409000F">
      <w:start w:val="1"/>
      <w:numFmt w:val="decimal"/>
      <w:lvlText w:val="%7."/>
      <w:lvlJc w:val="left"/>
      <w:pPr>
        <w:ind w:left="3689" w:hanging="480"/>
      </w:pPr>
    </w:lvl>
    <w:lvl w:ilvl="7" w:tplc="04090019">
      <w:start w:val="1"/>
      <w:numFmt w:val="ideographTraditional"/>
      <w:lvlText w:val="%8、"/>
      <w:lvlJc w:val="left"/>
      <w:pPr>
        <w:ind w:left="4169" w:hanging="480"/>
      </w:pPr>
    </w:lvl>
    <w:lvl w:ilvl="8" w:tplc="0409001B">
      <w:start w:val="1"/>
      <w:numFmt w:val="lowerRoman"/>
      <w:lvlText w:val="%9."/>
      <w:lvlJc w:val="right"/>
      <w:pPr>
        <w:ind w:left="4649" w:hanging="480"/>
      </w:pPr>
    </w:lvl>
  </w:abstractNum>
  <w:abstractNum w:abstractNumId="11">
    <w:nsid w:val="09454695"/>
    <w:multiLevelType w:val="multilevel"/>
    <w:tmpl w:val="292E1540"/>
    <w:lvl w:ilvl="0">
      <w:start w:val="1"/>
      <w:numFmt w:val="taiwaneseCountingThousand"/>
      <w:lvlText w:val="%1、"/>
      <w:lvlJc w:val="left"/>
      <w:pPr>
        <w:ind w:left="720" w:hanging="72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2">
    <w:nsid w:val="0C276443"/>
    <w:multiLevelType w:val="hybridMultilevel"/>
    <w:tmpl w:val="15F0D5AC"/>
    <w:lvl w:ilvl="0" w:tplc="4FA87384">
      <w:start w:val="1"/>
      <w:numFmt w:val="taiwaneseCountingThousand"/>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3">
    <w:nsid w:val="11E65469"/>
    <w:multiLevelType w:val="hybridMultilevel"/>
    <w:tmpl w:val="F1BC3A54"/>
    <w:lvl w:ilvl="0" w:tplc="723869A2">
      <w:start w:val="1"/>
      <w:numFmt w:val="taiwaneseCountingThousand"/>
      <w:suff w:val="nothing"/>
      <w:lvlText w:val="(%1)"/>
      <w:lvlJc w:val="left"/>
      <w:pPr>
        <w:ind w:left="480" w:hanging="480"/>
      </w:pPr>
    </w:lvl>
    <w:lvl w:ilvl="1" w:tplc="A04ACC62">
      <w:start w:val="1"/>
      <w:numFmt w:val="taiwaneseCountingThousand"/>
      <w:lvlText w:val="（%2）"/>
      <w:lvlJc w:val="left"/>
      <w:pPr>
        <w:ind w:left="1260" w:hanging="7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4">
    <w:nsid w:val="13DA3AE3"/>
    <w:multiLevelType w:val="hybridMultilevel"/>
    <w:tmpl w:val="CDB2E0A6"/>
    <w:lvl w:ilvl="0" w:tplc="65EA37AA">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nsid w:val="15602E6D"/>
    <w:multiLevelType w:val="multilevel"/>
    <w:tmpl w:val="7CB0CC06"/>
    <w:lvl w:ilvl="0">
      <w:start w:val="1"/>
      <w:numFmt w:val="japaneseCounting"/>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nsid w:val="184C4434"/>
    <w:multiLevelType w:val="hybridMultilevel"/>
    <w:tmpl w:val="FA845E9E"/>
    <w:lvl w:ilvl="0" w:tplc="2FE6FB1C">
      <w:start w:val="1"/>
      <w:numFmt w:val="decimal"/>
      <w:suff w:val="nothing"/>
      <w:lvlText w:val="%1."/>
      <w:lvlJc w:val="left"/>
      <w:pPr>
        <w:ind w:left="1202" w:hanging="480"/>
      </w:pPr>
    </w:lvl>
    <w:lvl w:ilvl="1" w:tplc="04090019">
      <w:start w:val="1"/>
      <w:numFmt w:val="ideographTraditional"/>
      <w:lvlText w:val="%2、"/>
      <w:lvlJc w:val="left"/>
      <w:pPr>
        <w:ind w:left="1682" w:hanging="480"/>
      </w:pPr>
    </w:lvl>
    <w:lvl w:ilvl="2" w:tplc="0409001B">
      <w:start w:val="1"/>
      <w:numFmt w:val="lowerRoman"/>
      <w:lvlText w:val="%3."/>
      <w:lvlJc w:val="right"/>
      <w:pPr>
        <w:ind w:left="2162" w:hanging="480"/>
      </w:pPr>
    </w:lvl>
    <w:lvl w:ilvl="3" w:tplc="0409000F">
      <w:start w:val="1"/>
      <w:numFmt w:val="decimal"/>
      <w:lvlText w:val="%4."/>
      <w:lvlJc w:val="left"/>
      <w:pPr>
        <w:ind w:left="2642" w:hanging="480"/>
      </w:pPr>
    </w:lvl>
    <w:lvl w:ilvl="4" w:tplc="04090019">
      <w:start w:val="1"/>
      <w:numFmt w:val="ideographTraditional"/>
      <w:lvlText w:val="%5、"/>
      <w:lvlJc w:val="left"/>
      <w:pPr>
        <w:ind w:left="3122" w:hanging="480"/>
      </w:pPr>
    </w:lvl>
    <w:lvl w:ilvl="5" w:tplc="0409001B">
      <w:start w:val="1"/>
      <w:numFmt w:val="lowerRoman"/>
      <w:lvlText w:val="%6."/>
      <w:lvlJc w:val="right"/>
      <w:pPr>
        <w:ind w:left="3602" w:hanging="480"/>
      </w:pPr>
    </w:lvl>
    <w:lvl w:ilvl="6" w:tplc="0409000F">
      <w:start w:val="1"/>
      <w:numFmt w:val="decimal"/>
      <w:lvlText w:val="%7."/>
      <w:lvlJc w:val="left"/>
      <w:pPr>
        <w:ind w:left="4082" w:hanging="480"/>
      </w:pPr>
    </w:lvl>
    <w:lvl w:ilvl="7" w:tplc="04090019">
      <w:start w:val="1"/>
      <w:numFmt w:val="ideographTraditional"/>
      <w:lvlText w:val="%8、"/>
      <w:lvlJc w:val="left"/>
      <w:pPr>
        <w:ind w:left="4562" w:hanging="480"/>
      </w:pPr>
    </w:lvl>
    <w:lvl w:ilvl="8" w:tplc="0409001B">
      <w:start w:val="1"/>
      <w:numFmt w:val="lowerRoman"/>
      <w:lvlText w:val="%9."/>
      <w:lvlJc w:val="right"/>
      <w:pPr>
        <w:ind w:left="5042" w:hanging="480"/>
      </w:pPr>
    </w:lvl>
  </w:abstractNum>
  <w:abstractNum w:abstractNumId="17">
    <w:nsid w:val="18CE5CC2"/>
    <w:multiLevelType w:val="hybridMultilevel"/>
    <w:tmpl w:val="9592A6D4"/>
    <w:lvl w:ilvl="0" w:tplc="7C8434A0">
      <w:start w:val="1"/>
      <w:numFmt w:val="taiwaneseCountingThousand"/>
      <w:lvlText w:val="%1、"/>
      <w:lvlJc w:val="left"/>
      <w:pPr>
        <w:ind w:left="720" w:hanging="720"/>
      </w:pPr>
      <w:rPr>
        <w:color w:val="auto"/>
        <w:sz w:val="28"/>
        <w:szCs w:val="28"/>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8">
    <w:nsid w:val="1D045A10"/>
    <w:multiLevelType w:val="hybridMultilevel"/>
    <w:tmpl w:val="AF0AA656"/>
    <w:lvl w:ilvl="0" w:tplc="9586BFCA">
      <w:start w:val="1"/>
      <w:numFmt w:val="taiwaneseCountingThousand"/>
      <w:lvlText w:val="（%1）"/>
      <w:lvlJc w:val="left"/>
      <w:pPr>
        <w:ind w:left="1649" w:hanging="885"/>
      </w:pPr>
    </w:lvl>
    <w:lvl w:ilvl="1" w:tplc="04090019">
      <w:start w:val="1"/>
      <w:numFmt w:val="ideographTraditional"/>
      <w:lvlText w:val="%2、"/>
      <w:lvlJc w:val="left"/>
      <w:pPr>
        <w:ind w:left="1724" w:hanging="480"/>
      </w:pPr>
    </w:lvl>
    <w:lvl w:ilvl="2" w:tplc="0409001B">
      <w:start w:val="1"/>
      <w:numFmt w:val="lowerRoman"/>
      <w:lvlText w:val="%3."/>
      <w:lvlJc w:val="right"/>
      <w:pPr>
        <w:ind w:left="2204" w:hanging="480"/>
      </w:pPr>
    </w:lvl>
    <w:lvl w:ilvl="3" w:tplc="0409000F">
      <w:start w:val="1"/>
      <w:numFmt w:val="decimal"/>
      <w:lvlText w:val="%4."/>
      <w:lvlJc w:val="left"/>
      <w:pPr>
        <w:ind w:left="2684" w:hanging="480"/>
      </w:pPr>
    </w:lvl>
    <w:lvl w:ilvl="4" w:tplc="04090019">
      <w:start w:val="1"/>
      <w:numFmt w:val="ideographTraditional"/>
      <w:lvlText w:val="%5、"/>
      <w:lvlJc w:val="left"/>
      <w:pPr>
        <w:ind w:left="3164" w:hanging="480"/>
      </w:pPr>
    </w:lvl>
    <w:lvl w:ilvl="5" w:tplc="0409001B">
      <w:start w:val="1"/>
      <w:numFmt w:val="lowerRoman"/>
      <w:lvlText w:val="%6."/>
      <w:lvlJc w:val="right"/>
      <w:pPr>
        <w:ind w:left="3644" w:hanging="480"/>
      </w:pPr>
    </w:lvl>
    <w:lvl w:ilvl="6" w:tplc="0409000F">
      <w:start w:val="1"/>
      <w:numFmt w:val="decimal"/>
      <w:lvlText w:val="%7."/>
      <w:lvlJc w:val="left"/>
      <w:pPr>
        <w:ind w:left="4124" w:hanging="480"/>
      </w:pPr>
    </w:lvl>
    <w:lvl w:ilvl="7" w:tplc="04090019">
      <w:start w:val="1"/>
      <w:numFmt w:val="ideographTraditional"/>
      <w:lvlText w:val="%8、"/>
      <w:lvlJc w:val="left"/>
      <w:pPr>
        <w:ind w:left="4604" w:hanging="480"/>
      </w:pPr>
    </w:lvl>
    <w:lvl w:ilvl="8" w:tplc="0409001B">
      <w:start w:val="1"/>
      <w:numFmt w:val="lowerRoman"/>
      <w:lvlText w:val="%9."/>
      <w:lvlJc w:val="right"/>
      <w:pPr>
        <w:ind w:left="5084" w:hanging="480"/>
      </w:pPr>
    </w:lvl>
  </w:abstractNum>
  <w:abstractNum w:abstractNumId="19">
    <w:nsid w:val="2B9B0C31"/>
    <w:multiLevelType w:val="hybridMultilevel"/>
    <w:tmpl w:val="A9BAF12E"/>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2C0A3303"/>
    <w:multiLevelType w:val="multilevel"/>
    <w:tmpl w:val="780AA972"/>
    <w:lvl w:ilvl="0">
      <w:start w:val="1"/>
      <w:numFmt w:val="japaneseCounting"/>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nsid w:val="32C85237"/>
    <w:multiLevelType w:val="hybridMultilevel"/>
    <w:tmpl w:val="B41AC084"/>
    <w:lvl w:ilvl="0" w:tplc="56A2F3B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nsid w:val="32ED58C2"/>
    <w:multiLevelType w:val="multilevel"/>
    <w:tmpl w:val="AC70B202"/>
    <w:lvl w:ilvl="0">
      <w:start w:val="1"/>
      <w:numFmt w:val="taiwaneseCountingThousand"/>
      <w:lvlText w:val="%1、"/>
      <w:lvlJc w:val="left"/>
      <w:pPr>
        <w:ind w:left="510" w:hanging="51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3">
    <w:nsid w:val="384325DF"/>
    <w:multiLevelType w:val="multilevel"/>
    <w:tmpl w:val="3C0274E8"/>
    <w:lvl w:ilvl="0">
      <w:start w:val="1"/>
      <w:numFmt w:val="taiwaneseCountingThousand"/>
      <w:lvlText w:val="%1、"/>
      <w:lvlJc w:val="left"/>
      <w:pPr>
        <w:ind w:left="1077" w:hanging="510"/>
      </w:pPr>
      <w:rPr>
        <w:rFonts w:cs="Times New Roman"/>
      </w:rPr>
    </w:lvl>
    <w:lvl w:ilvl="1">
      <w:start w:val="1"/>
      <w:numFmt w:val="ideographTraditional"/>
      <w:lvlText w:val="%2、"/>
      <w:lvlJc w:val="left"/>
      <w:pPr>
        <w:ind w:left="1527" w:hanging="480"/>
      </w:pPr>
      <w:rPr>
        <w:rFonts w:cs="Times New Roman"/>
      </w:rPr>
    </w:lvl>
    <w:lvl w:ilvl="2">
      <w:start w:val="1"/>
      <w:numFmt w:val="lowerRoman"/>
      <w:lvlText w:val="%3."/>
      <w:lvlJc w:val="right"/>
      <w:pPr>
        <w:ind w:left="2007" w:hanging="480"/>
      </w:pPr>
      <w:rPr>
        <w:rFonts w:cs="Times New Roman"/>
      </w:rPr>
    </w:lvl>
    <w:lvl w:ilvl="3">
      <w:start w:val="1"/>
      <w:numFmt w:val="decimal"/>
      <w:lvlText w:val="%4."/>
      <w:lvlJc w:val="left"/>
      <w:pPr>
        <w:ind w:left="2487" w:hanging="480"/>
      </w:pPr>
      <w:rPr>
        <w:rFonts w:cs="Times New Roman"/>
      </w:rPr>
    </w:lvl>
    <w:lvl w:ilvl="4">
      <w:start w:val="1"/>
      <w:numFmt w:val="ideographTraditional"/>
      <w:lvlText w:val="%5、"/>
      <w:lvlJc w:val="left"/>
      <w:pPr>
        <w:ind w:left="2967" w:hanging="480"/>
      </w:pPr>
      <w:rPr>
        <w:rFonts w:cs="Times New Roman"/>
      </w:rPr>
    </w:lvl>
    <w:lvl w:ilvl="5">
      <w:start w:val="1"/>
      <w:numFmt w:val="lowerRoman"/>
      <w:lvlText w:val="%6."/>
      <w:lvlJc w:val="right"/>
      <w:pPr>
        <w:ind w:left="3447" w:hanging="480"/>
      </w:pPr>
      <w:rPr>
        <w:rFonts w:cs="Times New Roman"/>
      </w:rPr>
    </w:lvl>
    <w:lvl w:ilvl="6">
      <w:start w:val="1"/>
      <w:numFmt w:val="decimal"/>
      <w:lvlText w:val="%7."/>
      <w:lvlJc w:val="left"/>
      <w:pPr>
        <w:ind w:left="3927" w:hanging="480"/>
      </w:pPr>
      <w:rPr>
        <w:rFonts w:cs="Times New Roman"/>
      </w:rPr>
    </w:lvl>
    <w:lvl w:ilvl="7">
      <w:start w:val="1"/>
      <w:numFmt w:val="ideographTraditional"/>
      <w:lvlText w:val="%8、"/>
      <w:lvlJc w:val="left"/>
      <w:pPr>
        <w:ind w:left="4407" w:hanging="480"/>
      </w:pPr>
      <w:rPr>
        <w:rFonts w:cs="Times New Roman"/>
      </w:rPr>
    </w:lvl>
    <w:lvl w:ilvl="8">
      <w:start w:val="1"/>
      <w:numFmt w:val="lowerRoman"/>
      <w:lvlText w:val="%9."/>
      <w:lvlJc w:val="right"/>
      <w:pPr>
        <w:ind w:left="4887" w:hanging="480"/>
      </w:pPr>
      <w:rPr>
        <w:rFonts w:cs="Times New Roman"/>
      </w:rPr>
    </w:lvl>
  </w:abstractNum>
  <w:abstractNum w:abstractNumId="24">
    <w:nsid w:val="3EAB5F35"/>
    <w:multiLevelType w:val="hybridMultilevel"/>
    <w:tmpl w:val="81BEC230"/>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nsid w:val="43803656"/>
    <w:multiLevelType w:val="multilevel"/>
    <w:tmpl w:val="90CC8B7A"/>
    <w:lvl w:ilvl="0">
      <w:start w:val="1"/>
      <w:numFmt w:val="japaneseCounting"/>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nsid w:val="43BC56EA"/>
    <w:multiLevelType w:val="hybridMultilevel"/>
    <w:tmpl w:val="E2C68BFC"/>
    <w:lvl w:ilvl="0" w:tplc="97785C9A">
      <w:start w:val="1"/>
      <w:numFmt w:val="taiwaneseCountingThousand"/>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7">
    <w:nsid w:val="48797CC4"/>
    <w:multiLevelType w:val="multilevel"/>
    <w:tmpl w:val="73ECAA14"/>
    <w:lvl w:ilvl="0">
      <w:start w:val="1"/>
      <w:numFmt w:val="japaneseCounting"/>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8">
    <w:nsid w:val="4ACB1A29"/>
    <w:multiLevelType w:val="hybridMultilevel"/>
    <w:tmpl w:val="82F6C162"/>
    <w:lvl w:ilvl="0" w:tplc="04090015">
      <w:start w:val="1"/>
      <w:numFmt w:val="taiwaneseCountingThousand"/>
      <w:lvlText w:val="%1、"/>
      <w:lvlJc w:val="left"/>
      <w:pPr>
        <w:ind w:left="936" w:hanging="480"/>
      </w:pPr>
    </w:lvl>
    <w:lvl w:ilvl="1" w:tplc="04090019">
      <w:start w:val="1"/>
      <w:numFmt w:val="ideographTraditional"/>
      <w:lvlText w:val="%2、"/>
      <w:lvlJc w:val="left"/>
      <w:pPr>
        <w:ind w:left="1416" w:hanging="480"/>
      </w:pPr>
    </w:lvl>
    <w:lvl w:ilvl="2" w:tplc="0409001B">
      <w:start w:val="1"/>
      <w:numFmt w:val="lowerRoman"/>
      <w:lvlText w:val="%3."/>
      <w:lvlJc w:val="right"/>
      <w:pPr>
        <w:ind w:left="1896" w:hanging="480"/>
      </w:pPr>
    </w:lvl>
    <w:lvl w:ilvl="3" w:tplc="0409000F">
      <w:start w:val="1"/>
      <w:numFmt w:val="decimal"/>
      <w:lvlText w:val="%4."/>
      <w:lvlJc w:val="left"/>
      <w:pPr>
        <w:ind w:left="2376" w:hanging="480"/>
      </w:pPr>
    </w:lvl>
    <w:lvl w:ilvl="4" w:tplc="04090019">
      <w:start w:val="1"/>
      <w:numFmt w:val="ideographTraditional"/>
      <w:lvlText w:val="%5、"/>
      <w:lvlJc w:val="left"/>
      <w:pPr>
        <w:ind w:left="2856" w:hanging="480"/>
      </w:pPr>
    </w:lvl>
    <w:lvl w:ilvl="5" w:tplc="0409001B">
      <w:start w:val="1"/>
      <w:numFmt w:val="lowerRoman"/>
      <w:lvlText w:val="%6."/>
      <w:lvlJc w:val="right"/>
      <w:pPr>
        <w:ind w:left="3336" w:hanging="480"/>
      </w:pPr>
    </w:lvl>
    <w:lvl w:ilvl="6" w:tplc="0409000F">
      <w:start w:val="1"/>
      <w:numFmt w:val="decimal"/>
      <w:lvlText w:val="%7."/>
      <w:lvlJc w:val="left"/>
      <w:pPr>
        <w:ind w:left="3816" w:hanging="480"/>
      </w:pPr>
    </w:lvl>
    <w:lvl w:ilvl="7" w:tplc="04090019">
      <w:start w:val="1"/>
      <w:numFmt w:val="ideographTraditional"/>
      <w:lvlText w:val="%8、"/>
      <w:lvlJc w:val="left"/>
      <w:pPr>
        <w:ind w:left="4296" w:hanging="480"/>
      </w:pPr>
    </w:lvl>
    <w:lvl w:ilvl="8" w:tplc="0409001B">
      <w:start w:val="1"/>
      <w:numFmt w:val="lowerRoman"/>
      <w:lvlText w:val="%9."/>
      <w:lvlJc w:val="right"/>
      <w:pPr>
        <w:ind w:left="4776" w:hanging="480"/>
      </w:pPr>
    </w:lvl>
  </w:abstractNum>
  <w:abstractNum w:abstractNumId="29">
    <w:nsid w:val="4ED20757"/>
    <w:multiLevelType w:val="hybridMultilevel"/>
    <w:tmpl w:val="36B8B008"/>
    <w:lvl w:ilvl="0" w:tplc="10C49E08">
      <w:start w:val="1"/>
      <w:numFmt w:val="decimal"/>
      <w:suff w:val="nothing"/>
      <w:lvlText w:val="%1."/>
      <w:lvlJc w:val="left"/>
      <w:pPr>
        <w:ind w:left="1202" w:hanging="480"/>
      </w:pPr>
    </w:lvl>
    <w:lvl w:ilvl="1" w:tplc="04090019">
      <w:start w:val="1"/>
      <w:numFmt w:val="ideographTraditional"/>
      <w:lvlText w:val="%2、"/>
      <w:lvlJc w:val="left"/>
      <w:pPr>
        <w:ind w:left="1682" w:hanging="480"/>
      </w:pPr>
    </w:lvl>
    <w:lvl w:ilvl="2" w:tplc="0409001B">
      <w:start w:val="1"/>
      <w:numFmt w:val="lowerRoman"/>
      <w:lvlText w:val="%3."/>
      <w:lvlJc w:val="right"/>
      <w:pPr>
        <w:ind w:left="2162" w:hanging="480"/>
      </w:pPr>
    </w:lvl>
    <w:lvl w:ilvl="3" w:tplc="0409000F">
      <w:start w:val="1"/>
      <w:numFmt w:val="decimal"/>
      <w:lvlText w:val="%4."/>
      <w:lvlJc w:val="left"/>
      <w:pPr>
        <w:ind w:left="2642" w:hanging="480"/>
      </w:pPr>
    </w:lvl>
    <w:lvl w:ilvl="4" w:tplc="04090019">
      <w:start w:val="1"/>
      <w:numFmt w:val="ideographTraditional"/>
      <w:lvlText w:val="%5、"/>
      <w:lvlJc w:val="left"/>
      <w:pPr>
        <w:ind w:left="3122" w:hanging="480"/>
      </w:pPr>
    </w:lvl>
    <w:lvl w:ilvl="5" w:tplc="0409001B">
      <w:start w:val="1"/>
      <w:numFmt w:val="lowerRoman"/>
      <w:lvlText w:val="%6."/>
      <w:lvlJc w:val="right"/>
      <w:pPr>
        <w:ind w:left="3602" w:hanging="480"/>
      </w:pPr>
    </w:lvl>
    <w:lvl w:ilvl="6" w:tplc="0409000F">
      <w:start w:val="1"/>
      <w:numFmt w:val="decimal"/>
      <w:lvlText w:val="%7."/>
      <w:lvlJc w:val="left"/>
      <w:pPr>
        <w:ind w:left="4082" w:hanging="480"/>
      </w:pPr>
    </w:lvl>
    <w:lvl w:ilvl="7" w:tplc="04090019">
      <w:start w:val="1"/>
      <w:numFmt w:val="ideographTraditional"/>
      <w:lvlText w:val="%8、"/>
      <w:lvlJc w:val="left"/>
      <w:pPr>
        <w:ind w:left="4562" w:hanging="480"/>
      </w:pPr>
    </w:lvl>
    <w:lvl w:ilvl="8" w:tplc="0409001B">
      <w:start w:val="1"/>
      <w:numFmt w:val="lowerRoman"/>
      <w:lvlText w:val="%9."/>
      <w:lvlJc w:val="right"/>
      <w:pPr>
        <w:ind w:left="5042" w:hanging="480"/>
      </w:pPr>
    </w:lvl>
  </w:abstractNum>
  <w:abstractNum w:abstractNumId="30">
    <w:nsid w:val="55E466F0"/>
    <w:multiLevelType w:val="hybridMultilevel"/>
    <w:tmpl w:val="E3B64FF0"/>
    <w:lvl w:ilvl="0" w:tplc="2F8EA160">
      <w:start w:val="1"/>
      <w:numFmt w:val="taiwaneseCountingThousand"/>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5653002C"/>
    <w:multiLevelType w:val="hybridMultilevel"/>
    <w:tmpl w:val="632AA47A"/>
    <w:lvl w:ilvl="0" w:tplc="DE865976">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2">
    <w:nsid w:val="5847606D"/>
    <w:multiLevelType w:val="multilevel"/>
    <w:tmpl w:val="DEA0571A"/>
    <w:lvl w:ilvl="0">
      <w:start w:val="1"/>
      <w:numFmt w:val="taiwaneseCountingThousand"/>
      <w:suff w:val="nothing"/>
      <w:lvlText w:val="%1、"/>
      <w:lvlJc w:val="left"/>
      <w:pPr>
        <w:ind w:left="1077" w:hanging="714"/>
      </w:pPr>
      <w:rPr>
        <w:rFonts w:hint="eastAsia"/>
      </w:rPr>
    </w:lvl>
    <w:lvl w:ilvl="1">
      <w:start w:val="1"/>
      <w:numFmt w:val="taiwaneseCountingThousand"/>
      <w:suff w:val="nothing"/>
      <w:lvlText w:val="（%2）"/>
      <w:lvlJc w:val="left"/>
      <w:pPr>
        <w:ind w:left="1803" w:hanging="1077"/>
      </w:pPr>
      <w:rPr>
        <w:rFonts w:hint="eastAsia"/>
      </w:rPr>
    </w:lvl>
    <w:lvl w:ilvl="2">
      <w:start w:val="1"/>
      <w:numFmt w:val="decimalFullWidth"/>
      <w:suff w:val="nothing"/>
      <w:lvlText w:val="%3、"/>
      <w:lvlJc w:val="left"/>
      <w:pPr>
        <w:ind w:left="2189" w:hanging="737"/>
      </w:pPr>
      <w:rPr>
        <w:rFonts w:hint="eastAsia"/>
      </w:rPr>
    </w:lvl>
    <w:lvl w:ilvl="3">
      <w:start w:val="1"/>
      <w:numFmt w:val="decimalFullWidth"/>
      <w:suff w:val="nothing"/>
      <w:lvlText w:val="（%4）"/>
      <w:lvlJc w:val="left"/>
      <w:pPr>
        <w:ind w:left="2903" w:hanging="1089"/>
      </w:pPr>
      <w:rPr>
        <w:rFonts w:hint="eastAsia"/>
      </w:rPr>
    </w:lvl>
    <w:lvl w:ilvl="4">
      <w:start w:val="1"/>
      <w:numFmt w:val="ideographTraditional"/>
      <w:suff w:val="nothing"/>
      <w:lvlText w:val="%5、"/>
      <w:lvlJc w:val="left"/>
      <w:pPr>
        <w:ind w:left="3280" w:hanging="64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3">
    <w:nsid w:val="59AC5654"/>
    <w:multiLevelType w:val="hybridMultilevel"/>
    <w:tmpl w:val="F74819D0"/>
    <w:lvl w:ilvl="0" w:tplc="B3485FBE">
      <w:start w:val="1"/>
      <w:numFmt w:val="taiwaneseCountingThousand"/>
      <w:lvlText w:val="%1、"/>
      <w:lvlJc w:val="left"/>
      <w:pPr>
        <w:ind w:left="764" w:hanging="480"/>
      </w:pPr>
      <w:rPr>
        <w:lang w:val="en-US"/>
      </w:rPr>
    </w:lvl>
    <w:lvl w:ilvl="1" w:tplc="E9749FC2">
      <w:start w:val="1"/>
      <w:numFmt w:val="taiwaneseCountingThousand"/>
      <w:lvlText w:val="(%2)"/>
      <w:lvlJc w:val="left"/>
      <w:pPr>
        <w:ind w:left="1244" w:hanging="480"/>
      </w:pPr>
    </w:lvl>
    <w:lvl w:ilvl="2" w:tplc="0409001B">
      <w:start w:val="1"/>
      <w:numFmt w:val="lowerRoman"/>
      <w:lvlText w:val="%3."/>
      <w:lvlJc w:val="right"/>
      <w:pPr>
        <w:ind w:left="1724" w:hanging="480"/>
      </w:pPr>
    </w:lvl>
    <w:lvl w:ilvl="3" w:tplc="0409000F">
      <w:start w:val="1"/>
      <w:numFmt w:val="decimal"/>
      <w:lvlText w:val="%4."/>
      <w:lvlJc w:val="left"/>
      <w:pPr>
        <w:ind w:left="2204" w:hanging="480"/>
      </w:pPr>
    </w:lvl>
    <w:lvl w:ilvl="4" w:tplc="04090019">
      <w:start w:val="1"/>
      <w:numFmt w:val="ideographTraditional"/>
      <w:lvlText w:val="%5、"/>
      <w:lvlJc w:val="left"/>
      <w:pPr>
        <w:ind w:left="2684" w:hanging="480"/>
      </w:pPr>
    </w:lvl>
    <w:lvl w:ilvl="5" w:tplc="0409001B">
      <w:start w:val="1"/>
      <w:numFmt w:val="lowerRoman"/>
      <w:lvlText w:val="%6."/>
      <w:lvlJc w:val="right"/>
      <w:pPr>
        <w:ind w:left="3164" w:hanging="480"/>
      </w:pPr>
    </w:lvl>
    <w:lvl w:ilvl="6" w:tplc="0409000F">
      <w:start w:val="1"/>
      <w:numFmt w:val="decimal"/>
      <w:lvlText w:val="%7."/>
      <w:lvlJc w:val="left"/>
      <w:pPr>
        <w:ind w:left="3644" w:hanging="480"/>
      </w:pPr>
    </w:lvl>
    <w:lvl w:ilvl="7" w:tplc="04090019">
      <w:start w:val="1"/>
      <w:numFmt w:val="ideographTraditional"/>
      <w:lvlText w:val="%8、"/>
      <w:lvlJc w:val="left"/>
      <w:pPr>
        <w:ind w:left="4124" w:hanging="480"/>
      </w:pPr>
    </w:lvl>
    <w:lvl w:ilvl="8" w:tplc="0409001B">
      <w:start w:val="1"/>
      <w:numFmt w:val="lowerRoman"/>
      <w:lvlText w:val="%9."/>
      <w:lvlJc w:val="right"/>
      <w:pPr>
        <w:ind w:left="4604" w:hanging="480"/>
      </w:pPr>
    </w:lvl>
  </w:abstractNum>
  <w:abstractNum w:abstractNumId="34">
    <w:nsid w:val="5CB717AE"/>
    <w:multiLevelType w:val="hybridMultilevel"/>
    <w:tmpl w:val="97807792"/>
    <w:lvl w:ilvl="0" w:tplc="E5DCB5F4">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5">
    <w:nsid w:val="5D277260"/>
    <w:multiLevelType w:val="hybridMultilevel"/>
    <w:tmpl w:val="5BE28152"/>
    <w:lvl w:ilvl="0" w:tplc="C3006CA4">
      <w:start w:val="1"/>
      <w:numFmt w:val="taiwaneseCountingThousand"/>
      <w:lvlText w:val="%1、"/>
      <w:lvlJc w:val="left"/>
      <w:pPr>
        <w:ind w:left="638" w:hanging="720"/>
      </w:pPr>
      <w:rPr>
        <w:color w:val="auto"/>
      </w:rPr>
    </w:lvl>
    <w:lvl w:ilvl="1" w:tplc="04090019">
      <w:start w:val="1"/>
      <w:numFmt w:val="ideographTraditional"/>
      <w:lvlText w:val="%2、"/>
      <w:lvlJc w:val="left"/>
      <w:pPr>
        <w:ind w:left="878" w:hanging="480"/>
      </w:pPr>
    </w:lvl>
    <w:lvl w:ilvl="2" w:tplc="0409001B">
      <w:start w:val="1"/>
      <w:numFmt w:val="lowerRoman"/>
      <w:lvlText w:val="%3."/>
      <w:lvlJc w:val="right"/>
      <w:pPr>
        <w:ind w:left="1358" w:hanging="480"/>
      </w:pPr>
    </w:lvl>
    <w:lvl w:ilvl="3" w:tplc="0409000F">
      <w:start w:val="1"/>
      <w:numFmt w:val="decimal"/>
      <w:lvlText w:val="%4."/>
      <w:lvlJc w:val="left"/>
      <w:pPr>
        <w:ind w:left="1838" w:hanging="480"/>
      </w:pPr>
    </w:lvl>
    <w:lvl w:ilvl="4" w:tplc="04090019">
      <w:start w:val="1"/>
      <w:numFmt w:val="ideographTraditional"/>
      <w:lvlText w:val="%5、"/>
      <w:lvlJc w:val="left"/>
      <w:pPr>
        <w:ind w:left="2318" w:hanging="480"/>
      </w:pPr>
    </w:lvl>
    <w:lvl w:ilvl="5" w:tplc="0409001B">
      <w:start w:val="1"/>
      <w:numFmt w:val="lowerRoman"/>
      <w:lvlText w:val="%6."/>
      <w:lvlJc w:val="right"/>
      <w:pPr>
        <w:ind w:left="2798" w:hanging="480"/>
      </w:pPr>
    </w:lvl>
    <w:lvl w:ilvl="6" w:tplc="0409000F">
      <w:start w:val="1"/>
      <w:numFmt w:val="decimal"/>
      <w:lvlText w:val="%7."/>
      <w:lvlJc w:val="left"/>
      <w:pPr>
        <w:ind w:left="3278" w:hanging="480"/>
      </w:pPr>
    </w:lvl>
    <w:lvl w:ilvl="7" w:tplc="04090019">
      <w:start w:val="1"/>
      <w:numFmt w:val="ideographTraditional"/>
      <w:lvlText w:val="%8、"/>
      <w:lvlJc w:val="left"/>
      <w:pPr>
        <w:ind w:left="3758" w:hanging="480"/>
      </w:pPr>
    </w:lvl>
    <w:lvl w:ilvl="8" w:tplc="0409001B">
      <w:start w:val="1"/>
      <w:numFmt w:val="lowerRoman"/>
      <w:lvlText w:val="%9."/>
      <w:lvlJc w:val="right"/>
      <w:pPr>
        <w:ind w:left="4238" w:hanging="480"/>
      </w:pPr>
    </w:lvl>
  </w:abstractNum>
  <w:abstractNum w:abstractNumId="36">
    <w:nsid w:val="69831E03"/>
    <w:multiLevelType w:val="hybridMultilevel"/>
    <w:tmpl w:val="305C912C"/>
    <w:lvl w:ilvl="0" w:tplc="ADC260C0">
      <w:start w:val="1"/>
      <w:numFmt w:val="taiwaneseCountingThousand"/>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7">
    <w:nsid w:val="77B52762"/>
    <w:multiLevelType w:val="hybridMultilevel"/>
    <w:tmpl w:val="41B62F14"/>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2026DB56">
      <w:start w:val="1"/>
      <w:numFmt w:val="taiwaneseCountingThousand"/>
      <w:lvlText w:val="（%3）"/>
      <w:lvlJc w:val="left"/>
      <w:pPr>
        <w:ind w:left="1845" w:hanging="885"/>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8">
    <w:nsid w:val="79C975B2"/>
    <w:multiLevelType w:val="hybridMultilevel"/>
    <w:tmpl w:val="B7BC40DA"/>
    <w:lvl w:ilvl="0" w:tplc="984AD706">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32"/>
  </w:num>
  <w:num w:numId="2">
    <w:abstractNumId w:val="9"/>
  </w:num>
  <w:num w:numId="3">
    <w:abstractNumId w:val="21"/>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3"/>
  </w:num>
  <w:num w:numId="23">
    <w:abstractNumId w:val="2"/>
  </w:num>
  <w:num w:numId="24">
    <w:abstractNumId w:val="1"/>
  </w:num>
  <w:num w:numId="25">
    <w:abstractNumId w:val="0"/>
  </w:num>
  <w:num w:numId="26">
    <w:abstractNumId w:val="7"/>
  </w:num>
  <w:num w:numId="27">
    <w:abstractNumId w:val="6"/>
  </w:num>
  <w:num w:numId="28">
    <w:abstractNumId w:val="5"/>
  </w:num>
  <w:num w:numId="29">
    <w:abstractNumId w:val="4"/>
  </w:num>
  <w:num w:numId="30">
    <w:abstractNumId w:val="11"/>
  </w:num>
  <w:num w:numId="31">
    <w:abstractNumId w:val="22"/>
  </w:num>
  <w:num w:numId="32">
    <w:abstractNumId w:val="23"/>
  </w:num>
  <w:num w:numId="33">
    <w:abstractNumId w:val="30"/>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 w:numId="39">
    <w:abstractNumId w:val="24"/>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hideSpellingErrors/>
  <w:hideGrammaticalErrors/>
  <w:activeWritingStyle w:appName="MSWord" w:lang="zh-TW" w:vendorID="64" w:dllVersion="131077" w:nlCheck="1" w:checkStyle="1"/>
  <w:activeWritingStyle w:appName="MSWord" w:lang="en-US" w:vendorID="64" w:dllVersion="131078" w:nlCheck="1" w:checkStyle="1"/>
  <w:activeWritingStyle w:appName="MSWord" w:lang="en-US" w:vendorID="64" w:dllVersion="131077" w:nlCheck="1" w:checkStyle="1"/>
  <w:stylePaneFormatFilter w:val="1801"/>
  <w:defaultTabStop w:val="480"/>
  <w:evenAndOddHeaders/>
  <w:drawingGridHorizontalSpacing w:val="448"/>
  <w:displayHorizontalDrawingGridEvery w:val="0"/>
  <w:displayVerticalDrawingGridEvery w:val="2"/>
  <w:characterSpacingControl w:val="compressPunctuation"/>
  <w:hdrShapeDefaults>
    <o:shapedefaults v:ext="edit" spidmax="983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24D4A"/>
    <w:rsid w:val="000078AD"/>
    <w:rsid w:val="00030BF2"/>
    <w:rsid w:val="000374A5"/>
    <w:rsid w:val="00040037"/>
    <w:rsid w:val="00043888"/>
    <w:rsid w:val="0006270E"/>
    <w:rsid w:val="000779BD"/>
    <w:rsid w:val="000810C6"/>
    <w:rsid w:val="000816FE"/>
    <w:rsid w:val="000867BD"/>
    <w:rsid w:val="00097ED6"/>
    <w:rsid w:val="000B4311"/>
    <w:rsid w:val="000B4EA4"/>
    <w:rsid w:val="000E3B14"/>
    <w:rsid w:val="000F1A0A"/>
    <w:rsid w:val="000F1EB8"/>
    <w:rsid w:val="001036AC"/>
    <w:rsid w:val="00116E00"/>
    <w:rsid w:val="0012138B"/>
    <w:rsid w:val="00124D4A"/>
    <w:rsid w:val="001270F4"/>
    <w:rsid w:val="0014163F"/>
    <w:rsid w:val="0014460A"/>
    <w:rsid w:val="00157E01"/>
    <w:rsid w:val="001811D5"/>
    <w:rsid w:val="00182183"/>
    <w:rsid w:val="00184939"/>
    <w:rsid w:val="00193CAE"/>
    <w:rsid w:val="001B7F15"/>
    <w:rsid w:val="001D7142"/>
    <w:rsid w:val="001D7CF3"/>
    <w:rsid w:val="001E3414"/>
    <w:rsid w:val="001F139C"/>
    <w:rsid w:val="0020296A"/>
    <w:rsid w:val="00207401"/>
    <w:rsid w:val="00226050"/>
    <w:rsid w:val="00231C1A"/>
    <w:rsid w:val="00234B4B"/>
    <w:rsid w:val="00235948"/>
    <w:rsid w:val="00246D51"/>
    <w:rsid w:val="00252CD9"/>
    <w:rsid w:val="002A674A"/>
    <w:rsid w:val="002B7AE8"/>
    <w:rsid w:val="002C26BD"/>
    <w:rsid w:val="002F01A5"/>
    <w:rsid w:val="002F2A7C"/>
    <w:rsid w:val="00310B8C"/>
    <w:rsid w:val="00314785"/>
    <w:rsid w:val="00323A24"/>
    <w:rsid w:val="00326C67"/>
    <w:rsid w:val="00344172"/>
    <w:rsid w:val="00371768"/>
    <w:rsid w:val="0038376D"/>
    <w:rsid w:val="00390900"/>
    <w:rsid w:val="00396ADF"/>
    <w:rsid w:val="003A62A7"/>
    <w:rsid w:val="003B4502"/>
    <w:rsid w:val="003C2C11"/>
    <w:rsid w:val="003C755B"/>
    <w:rsid w:val="003C75A7"/>
    <w:rsid w:val="003C7E2F"/>
    <w:rsid w:val="003D1D06"/>
    <w:rsid w:val="003D2596"/>
    <w:rsid w:val="003E1448"/>
    <w:rsid w:val="003E2DA7"/>
    <w:rsid w:val="003E49AF"/>
    <w:rsid w:val="003E79A3"/>
    <w:rsid w:val="003E7EEF"/>
    <w:rsid w:val="003F29A4"/>
    <w:rsid w:val="003F744B"/>
    <w:rsid w:val="00401AE1"/>
    <w:rsid w:val="0040333F"/>
    <w:rsid w:val="00412227"/>
    <w:rsid w:val="00414337"/>
    <w:rsid w:val="00417451"/>
    <w:rsid w:val="0042103B"/>
    <w:rsid w:val="00427269"/>
    <w:rsid w:val="00431186"/>
    <w:rsid w:val="00445187"/>
    <w:rsid w:val="004463EF"/>
    <w:rsid w:val="004516AC"/>
    <w:rsid w:val="00455D70"/>
    <w:rsid w:val="00456483"/>
    <w:rsid w:val="0046310E"/>
    <w:rsid w:val="00470D42"/>
    <w:rsid w:val="00484DEB"/>
    <w:rsid w:val="00497CA0"/>
    <w:rsid w:val="004A1E02"/>
    <w:rsid w:val="004B0AB2"/>
    <w:rsid w:val="004B7037"/>
    <w:rsid w:val="004C00EC"/>
    <w:rsid w:val="004C3CA5"/>
    <w:rsid w:val="004D41DB"/>
    <w:rsid w:val="004D6F64"/>
    <w:rsid w:val="004E0503"/>
    <w:rsid w:val="004E611B"/>
    <w:rsid w:val="004E765C"/>
    <w:rsid w:val="00513697"/>
    <w:rsid w:val="00515E24"/>
    <w:rsid w:val="0052616A"/>
    <w:rsid w:val="005266EE"/>
    <w:rsid w:val="0052764C"/>
    <w:rsid w:val="00530B68"/>
    <w:rsid w:val="00530C9B"/>
    <w:rsid w:val="00532FE0"/>
    <w:rsid w:val="00541682"/>
    <w:rsid w:val="00555E37"/>
    <w:rsid w:val="00557111"/>
    <w:rsid w:val="005578DB"/>
    <w:rsid w:val="00567FCD"/>
    <w:rsid w:val="00577350"/>
    <w:rsid w:val="00594BF3"/>
    <w:rsid w:val="005A0749"/>
    <w:rsid w:val="005A1042"/>
    <w:rsid w:val="005A24F8"/>
    <w:rsid w:val="005B1144"/>
    <w:rsid w:val="005C7897"/>
    <w:rsid w:val="005D3A45"/>
    <w:rsid w:val="005D48AA"/>
    <w:rsid w:val="005E0A1F"/>
    <w:rsid w:val="005E2B30"/>
    <w:rsid w:val="005E38D9"/>
    <w:rsid w:val="00605970"/>
    <w:rsid w:val="00606607"/>
    <w:rsid w:val="00613455"/>
    <w:rsid w:val="0062131D"/>
    <w:rsid w:val="006364F0"/>
    <w:rsid w:val="00637325"/>
    <w:rsid w:val="006405FC"/>
    <w:rsid w:val="00644486"/>
    <w:rsid w:val="00645BC3"/>
    <w:rsid w:val="00661D1D"/>
    <w:rsid w:val="0066518C"/>
    <w:rsid w:val="00665751"/>
    <w:rsid w:val="00673E34"/>
    <w:rsid w:val="006803B6"/>
    <w:rsid w:val="00682921"/>
    <w:rsid w:val="006832E8"/>
    <w:rsid w:val="00686C21"/>
    <w:rsid w:val="00692A20"/>
    <w:rsid w:val="006A14E5"/>
    <w:rsid w:val="006A43EB"/>
    <w:rsid w:val="006A510B"/>
    <w:rsid w:val="006B0899"/>
    <w:rsid w:val="006B578F"/>
    <w:rsid w:val="006B5C24"/>
    <w:rsid w:val="006C2A54"/>
    <w:rsid w:val="006C36A2"/>
    <w:rsid w:val="006D78AE"/>
    <w:rsid w:val="006E6AF6"/>
    <w:rsid w:val="006F081E"/>
    <w:rsid w:val="006F1B2C"/>
    <w:rsid w:val="006F2E5B"/>
    <w:rsid w:val="007078F5"/>
    <w:rsid w:val="00716686"/>
    <w:rsid w:val="00730B7E"/>
    <w:rsid w:val="00737118"/>
    <w:rsid w:val="00742527"/>
    <w:rsid w:val="007478D9"/>
    <w:rsid w:val="00751323"/>
    <w:rsid w:val="00762634"/>
    <w:rsid w:val="00770519"/>
    <w:rsid w:val="007839BF"/>
    <w:rsid w:val="007847DB"/>
    <w:rsid w:val="007870CE"/>
    <w:rsid w:val="007A3B6E"/>
    <w:rsid w:val="007A6FD1"/>
    <w:rsid w:val="007B7399"/>
    <w:rsid w:val="007C1CD0"/>
    <w:rsid w:val="007C3955"/>
    <w:rsid w:val="007C7761"/>
    <w:rsid w:val="007E6C24"/>
    <w:rsid w:val="007E7C67"/>
    <w:rsid w:val="007F0F61"/>
    <w:rsid w:val="007F2188"/>
    <w:rsid w:val="007F2BC0"/>
    <w:rsid w:val="007F7860"/>
    <w:rsid w:val="008043BD"/>
    <w:rsid w:val="00816050"/>
    <w:rsid w:val="00820B7A"/>
    <w:rsid w:val="00823E6B"/>
    <w:rsid w:val="00846FDE"/>
    <w:rsid w:val="00847C30"/>
    <w:rsid w:val="00847D24"/>
    <w:rsid w:val="00855FA9"/>
    <w:rsid w:val="008610ED"/>
    <w:rsid w:val="00862F4A"/>
    <w:rsid w:val="00874921"/>
    <w:rsid w:val="0087714B"/>
    <w:rsid w:val="00877184"/>
    <w:rsid w:val="00877C60"/>
    <w:rsid w:val="00880DF8"/>
    <w:rsid w:val="00897375"/>
    <w:rsid w:val="008B08B9"/>
    <w:rsid w:val="008C157A"/>
    <w:rsid w:val="008C5FCD"/>
    <w:rsid w:val="008D201C"/>
    <w:rsid w:val="008D4F6B"/>
    <w:rsid w:val="008F0C6F"/>
    <w:rsid w:val="008F33DC"/>
    <w:rsid w:val="008F7FEE"/>
    <w:rsid w:val="00901763"/>
    <w:rsid w:val="00916571"/>
    <w:rsid w:val="00961863"/>
    <w:rsid w:val="00967423"/>
    <w:rsid w:val="009804D9"/>
    <w:rsid w:val="00984008"/>
    <w:rsid w:val="00994FA9"/>
    <w:rsid w:val="00997210"/>
    <w:rsid w:val="009A7AC6"/>
    <w:rsid w:val="009C6475"/>
    <w:rsid w:val="009E1DB0"/>
    <w:rsid w:val="00A12711"/>
    <w:rsid w:val="00A166CF"/>
    <w:rsid w:val="00A345ED"/>
    <w:rsid w:val="00A4164C"/>
    <w:rsid w:val="00A4465B"/>
    <w:rsid w:val="00A51272"/>
    <w:rsid w:val="00A77F04"/>
    <w:rsid w:val="00A938EE"/>
    <w:rsid w:val="00AA204A"/>
    <w:rsid w:val="00AA771C"/>
    <w:rsid w:val="00AC4B21"/>
    <w:rsid w:val="00AD5FF6"/>
    <w:rsid w:val="00AF0C5E"/>
    <w:rsid w:val="00AF513E"/>
    <w:rsid w:val="00B0022F"/>
    <w:rsid w:val="00B01307"/>
    <w:rsid w:val="00B16FD8"/>
    <w:rsid w:val="00B22929"/>
    <w:rsid w:val="00B22D9B"/>
    <w:rsid w:val="00B256EC"/>
    <w:rsid w:val="00B26CB2"/>
    <w:rsid w:val="00B3584D"/>
    <w:rsid w:val="00B35A59"/>
    <w:rsid w:val="00B471FC"/>
    <w:rsid w:val="00B541A0"/>
    <w:rsid w:val="00B67439"/>
    <w:rsid w:val="00B76C9A"/>
    <w:rsid w:val="00B773DC"/>
    <w:rsid w:val="00B87BFF"/>
    <w:rsid w:val="00B938D9"/>
    <w:rsid w:val="00BA504D"/>
    <w:rsid w:val="00BA6CCE"/>
    <w:rsid w:val="00BB1769"/>
    <w:rsid w:val="00BB5D47"/>
    <w:rsid w:val="00BC37E5"/>
    <w:rsid w:val="00BC790C"/>
    <w:rsid w:val="00BD57A2"/>
    <w:rsid w:val="00BE0ED5"/>
    <w:rsid w:val="00BE2EEC"/>
    <w:rsid w:val="00BF4215"/>
    <w:rsid w:val="00BF43DC"/>
    <w:rsid w:val="00C00901"/>
    <w:rsid w:val="00C067A0"/>
    <w:rsid w:val="00C078EE"/>
    <w:rsid w:val="00C2079D"/>
    <w:rsid w:val="00C3394A"/>
    <w:rsid w:val="00C37601"/>
    <w:rsid w:val="00C62288"/>
    <w:rsid w:val="00C71CDC"/>
    <w:rsid w:val="00C74628"/>
    <w:rsid w:val="00C8262E"/>
    <w:rsid w:val="00C82D3D"/>
    <w:rsid w:val="00C84797"/>
    <w:rsid w:val="00C863EE"/>
    <w:rsid w:val="00CA0473"/>
    <w:rsid w:val="00CA53F0"/>
    <w:rsid w:val="00CA7FD4"/>
    <w:rsid w:val="00CB0CBA"/>
    <w:rsid w:val="00CB1174"/>
    <w:rsid w:val="00CB4FDD"/>
    <w:rsid w:val="00CC2218"/>
    <w:rsid w:val="00CD5B85"/>
    <w:rsid w:val="00CD6FA1"/>
    <w:rsid w:val="00CD78BA"/>
    <w:rsid w:val="00CF0BD1"/>
    <w:rsid w:val="00D03785"/>
    <w:rsid w:val="00D06261"/>
    <w:rsid w:val="00D204E8"/>
    <w:rsid w:val="00D36C86"/>
    <w:rsid w:val="00D51D9F"/>
    <w:rsid w:val="00D66ED3"/>
    <w:rsid w:val="00D72784"/>
    <w:rsid w:val="00D72BE9"/>
    <w:rsid w:val="00D83C87"/>
    <w:rsid w:val="00D96A12"/>
    <w:rsid w:val="00D97678"/>
    <w:rsid w:val="00DB756F"/>
    <w:rsid w:val="00DC2F56"/>
    <w:rsid w:val="00DC33E7"/>
    <w:rsid w:val="00E06371"/>
    <w:rsid w:val="00E17D06"/>
    <w:rsid w:val="00E229DC"/>
    <w:rsid w:val="00E22F7C"/>
    <w:rsid w:val="00E33BA5"/>
    <w:rsid w:val="00E56CD6"/>
    <w:rsid w:val="00E6695E"/>
    <w:rsid w:val="00E6726C"/>
    <w:rsid w:val="00E708DF"/>
    <w:rsid w:val="00E71B4D"/>
    <w:rsid w:val="00E820D4"/>
    <w:rsid w:val="00E8759A"/>
    <w:rsid w:val="00E91077"/>
    <w:rsid w:val="00E91BCD"/>
    <w:rsid w:val="00E9322A"/>
    <w:rsid w:val="00E93857"/>
    <w:rsid w:val="00EA06EE"/>
    <w:rsid w:val="00EA387A"/>
    <w:rsid w:val="00EB3632"/>
    <w:rsid w:val="00EB54E7"/>
    <w:rsid w:val="00EB719B"/>
    <w:rsid w:val="00ED1122"/>
    <w:rsid w:val="00ED4B43"/>
    <w:rsid w:val="00ED59DC"/>
    <w:rsid w:val="00ED74D9"/>
    <w:rsid w:val="00EE394E"/>
    <w:rsid w:val="00EF0242"/>
    <w:rsid w:val="00EF0B9E"/>
    <w:rsid w:val="00F006FF"/>
    <w:rsid w:val="00F03597"/>
    <w:rsid w:val="00F0451C"/>
    <w:rsid w:val="00F1201F"/>
    <w:rsid w:val="00F21774"/>
    <w:rsid w:val="00F32166"/>
    <w:rsid w:val="00F433CE"/>
    <w:rsid w:val="00F56F83"/>
    <w:rsid w:val="00F5759E"/>
    <w:rsid w:val="00F62D97"/>
    <w:rsid w:val="00F64D21"/>
    <w:rsid w:val="00F64E14"/>
    <w:rsid w:val="00F81F1C"/>
    <w:rsid w:val="00F863CC"/>
    <w:rsid w:val="00F930AD"/>
    <w:rsid w:val="00F9358A"/>
    <w:rsid w:val="00FA0119"/>
    <w:rsid w:val="00FA02E2"/>
    <w:rsid w:val="00FA6A3D"/>
    <w:rsid w:val="00FB77F9"/>
    <w:rsid w:val="00FE778E"/>
    <w:rsid w:val="00FE7F2B"/>
    <w:rsid w:val="00FF7AD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6E00"/>
    <w:pPr>
      <w:widowControl w:val="0"/>
      <w:spacing w:line="370" w:lineRule="exact"/>
      <w:jc w:val="both"/>
    </w:pPr>
    <w:rPr>
      <w:rFonts w:eastAsia="標楷體"/>
      <w:kern w:val="2"/>
      <w:sz w:val="24"/>
      <w:szCs w:val="24"/>
    </w:rPr>
  </w:style>
  <w:style w:type="paragraph" w:styleId="1">
    <w:name w:val="heading 1"/>
    <w:basedOn w:val="a"/>
    <w:next w:val="a"/>
    <w:qFormat/>
    <w:rsid w:val="00CC2218"/>
    <w:pPr>
      <w:keepNext/>
      <w:spacing w:line="160" w:lineRule="exact"/>
      <w:ind w:left="113" w:right="113"/>
      <w:jc w:val="center"/>
      <w:outlineLvl w:val="0"/>
    </w:pPr>
    <w:rPr>
      <w:rFonts w:ascii="標楷體"/>
      <w:sz w:val="16"/>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字元 字元 字元"/>
    <w:basedOn w:val="a"/>
    <w:semiHidden/>
    <w:rsid w:val="00CC2218"/>
    <w:pPr>
      <w:widowControl/>
      <w:spacing w:after="160" w:line="240" w:lineRule="exact"/>
      <w:jc w:val="left"/>
    </w:pPr>
    <w:rPr>
      <w:rFonts w:ascii="Verdana" w:eastAsia="新細明體" w:hAnsi="Verdana" w:cs="Verdana"/>
      <w:kern w:val="0"/>
      <w:sz w:val="20"/>
      <w:szCs w:val="20"/>
      <w:lang w:eastAsia="en-US"/>
    </w:rPr>
  </w:style>
  <w:style w:type="paragraph" w:customStyle="1" w:styleId="a4">
    <w:name w:val="目錄"/>
    <w:basedOn w:val="a"/>
    <w:semiHidden/>
    <w:rsid w:val="00CC2218"/>
    <w:pPr>
      <w:spacing w:after="240" w:line="360" w:lineRule="exact"/>
      <w:jc w:val="center"/>
    </w:pPr>
    <w:rPr>
      <w:sz w:val="36"/>
    </w:rPr>
  </w:style>
  <w:style w:type="paragraph" w:customStyle="1" w:styleId="a5">
    <w:name w:val="目錄／大標（專載…）"/>
    <w:basedOn w:val="a6"/>
    <w:autoRedefine/>
    <w:rsid w:val="00EB3632"/>
    <w:pPr>
      <w:spacing w:before="240" w:after="240" w:line="400" w:lineRule="exact"/>
      <w:ind w:left="284"/>
    </w:pPr>
    <w:rPr>
      <w:rFonts w:eastAsia="標楷體" w:hAnsi="細明體" w:cs="Times New Roman"/>
      <w:sz w:val="32"/>
    </w:rPr>
  </w:style>
  <w:style w:type="paragraph" w:styleId="a6">
    <w:name w:val="Plain Text"/>
    <w:basedOn w:val="a"/>
    <w:uiPriority w:val="99"/>
    <w:semiHidden/>
    <w:rsid w:val="00CC2218"/>
    <w:rPr>
      <w:rFonts w:ascii="細明體" w:eastAsia="細明體" w:hAnsi="Courier New" w:cs="Courier New"/>
    </w:rPr>
  </w:style>
  <w:style w:type="paragraph" w:customStyle="1" w:styleId="16">
    <w:name w:val="標楷體 16 點"/>
    <w:basedOn w:val="a"/>
    <w:semiHidden/>
    <w:rsid w:val="00CC2218"/>
    <w:pPr>
      <w:spacing w:before="240" w:line="480" w:lineRule="auto"/>
    </w:pPr>
    <w:rPr>
      <w:sz w:val="32"/>
      <w:szCs w:val="20"/>
    </w:rPr>
  </w:style>
  <w:style w:type="character" w:customStyle="1" w:styleId="160">
    <w:name w:val="標楷體 16 點 字元"/>
    <w:semiHidden/>
    <w:rsid w:val="00CC2218"/>
    <w:rPr>
      <w:rFonts w:eastAsia="標楷體"/>
      <w:kern w:val="2"/>
      <w:sz w:val="32"/>
    </w:rPr>
  </w:style>
  <w:style w:type="paragraph" w:customStyle="1" w:styleId="a7">
    <w:name w:val="本案"/>
    <w:basedOn w:val="a"/>
    <w:semiHidden/>
    <w:rsid w:val="00CC2218"/>
    <w:pPr>
      <w:jc w:val="right"/>
    </w:pPr>
  </w:style>
  <w:style w:type="paragraph" w:styleId="a8">
    <w:name w:val="header"/>
    <w:basedOn w:val="a"/>
    <w:semiHidden/>
    <w:rsid w:val="00CC2218"/>
    <w:pPr>
      <w:tabs>
        <w:tab w:val="center" w:pos="4153"/>
        <w:tab w:val="right" w:pos="8306"/>
      </w:tabs>
      <w:snapToGrid w:val="0"/>
    </w:pPr>
    <w:rPr>
      <w:sz w:val="20"/>
      <w:szCs w:val="20"/>
    </w:rPr>
  </w:style>
  <w:style w:type="character" w:customStyle="1" w:styleId="a9">
    <w:name w:val="頁首 字元"/>
    <w:semiHidden/>
    <w:rsid w:val="00CC2218"/>
    <w:rPr>
      <w:rFonts w:eastAsia="標楷體"/>
      <w:kern w:val="2"/>
    </w:rPr>
  </w:style>
  <w:style w:type="paragraph" w:styleId="aa">
    <w:name w:val="footer"/>
    <w:basedOn w:val="a"/>
    <w:semiHidden/>
    <w:rsid w:val="00CC2218"/>
    <w:pPr>
      <w:tabs>
        <w:tab w:val="center" w:pos="4153"/>
        <w:tab w:val="right" w:pos="8306"/>
      </w:tabs>
      <w:snapToGrid w:val="0"/>
    </w:pPr>
    <w:rPr>
      <w:sz w:val="20"/>
      <w:szCs w:val="20"/>
    </w:rPr>
  </w:style>
  <w:style w:type="character" w:customStyle="1" w:styleId="ab">
    <w:name w:val="頁尾 字元"/>
    <w:semiHidden/>
    <w:rsid w:val="00CC2218"/>
    <w:rPr>
      <w:rFonts w:eastAsia="標楷體"/>
      <w:kern w:val="2"/>
    </w:rPr>
  </w:style>
  <w:style w:type="character" w:styleId="ac">
    <w:name w:val="page number"/>
    <w:basedOn w:val="a0"/>
    <w:semiHidden/>
    <w:rsid w:val="00CC2218"/>
  </w:style>
  <w:style w:type="paragraph" w:customStyle="1" w:styleId="ad">
    <w:name w:val="發文日期及附件"/>
    <w:basedOn w:val="a"/>
    <w:semiHidden/>
    <w:qFormat/>
    <w:rsid w:val="00CC2218"/>
    <w:pPr>
      <w:topLinePunct/>
      <w:ind w:left="1200" w:hangingChars="500" w:hanging="1200"/>
    </w:pPr>
  </w:style>
  <w:style w:type="character" w:customStyle="1" w:styleId="ae">
    <w:name w:val="發文日期及附件 字元"/>
    <w:semiHidden/>
    <w:rsid w:val="00CC2218"/>
    <w:rPr>
      <w:rFonts w:eastAsia="標楷體"/>
      <w:kern w:val="2"/>
      <w:sz w:val="24"/>
      <w:szCs w:val="24"/>
    </w:rPr>
  </w:style>
  <w:style w:type="character" w:styleId="af">
    <w:name w:val="Hyperlink"/>
    <w:semiHidden/>
    <w:rsid w:val="00CC2218"/>
    <w:rPr>
      <w:color w:val="0000FF"/>
      <w:u w:val="single"/>
    </w:rPr>
  </w:style>
  <w:style w:type="paragraph" w:customStyle="1" w:styleId="af0">
    <w:name w:val="二十一"/>
    <w:basedOn w:val="2"/>
    <w:semiHidden/>
    <w:rsid w:val="00CC2218"/>
    <w:pPr>
      <w:spacing w:after="0" w:line="400" w:lineRule="exact"/>
      <w:ind w:left="839" w:hanging="839"/>
    </w:pPr>
    <w:rPr>
      <w:rFonts w:ascii="華康楷書體W5" w:eastAsia="華康楷書體W5"/>
      <w:kern w:val="0"/>
      <w:sz w:val="32"/>
      <w:szCs w:val="20"/>
    </w:rPr>
  </w:style>
  <w:style w:type="paragraph" w:styleId="2">
    <w:name w:val="Body Text Indent 2"/>
    <w:basedOn w:val="a"/>
    <w:semiHidden/>
    <w:rsid w:val="00CC2218"/>
    <w:pPr>
      <w:spacing w:after="120" w:line="480" w:lineRule="auto"/>
      <w:ind w:left="480"/>
      <w:jc w:val="left"/>
    </w:pPr>
    <w:rPr>
      <w:rFonts w:eastAsia="新細明體"/>
    </w:rPr>
  </w:style>
  <w:style w:type="paragraph" w:customStyle="1" w:styleId="4">
    <w:name w:val="樣式4"/>
    <w:basedOn w:val="a"/>
    <w:autoRedefine/>
    <w:semiHidden/>
    <w:rsid w:val="00CC2218"/>
    <w:pPr>
      <w:spacing w:line="480" w:lineRule="exact"/>
      <w:jc w:val="left"/>
    </w:pPr>
    <w:rPr>
      <w:rFonts w:ascii="標楷體"/>
      <w:b/>
      <w:sz w:val="32"/>
      <w:szCs w:val="20"/>
    </w:rPr>
  </w:style>
  <w:style w:type="paragraph" w:styleId="af1">
    <w:name w:val="Body Text Indent"/>
    <w:basedOn w:val="a"/>
    <w:semiHidden/>
    <w:rsid w:val="00CC2218"/>
    <w:pPr>
      <w:spacing w:after="120" w:line="240" w:lineRule="auto"/>
      <w:ind w:left="480"/>
      <w:jc w:val="left"/>
    </w:pPr>
    <w:rPr>
      <w:rFonts w:eastAsia="新細明體"/>
    </w:rPr>
  </w:style>
  <w:style w:type="character" w:customStyle="1" w:styleId="af2">
    <w:name w:val="本文縮排 字元"/>
    <w:semiHidden/>
    <w:rsid w:val="00CC2218"/>
    <w:rPr>
      <w:kern w:val="2"/>
      <w:sz w:val="24"/>
      <w:szCs w:val="24"/>
    </w:rPr>
  </w:style>
  <w:style w:type="paragraph" w:customStyle="1" w:styleId="af3">
    <w:name w:val="一"/>
    <w:basedOn w:val="a6"/>
    <w:semiHidden/>
    <w:rsid w:val="00CC2218"/>
    <w:pPr>
      <w:spacing w:before="120" w:after="120" w:line="480" w:lineRule="exact"/>
    </w:pPr>
    <w:rPr>
      <w:rFonts w:ascii="標楷體" w:eastAsia="標楷體" w:cs="Times New Roman"/>
      <w:sz w:val="28"/>
      <w:szCs w:val="20"/>
    </w:rPr>
  </w:style>
  <w:style w:type="paragraph" w:customStyle="1" w:styleId="20">
    <w:name w:val="樣式2"/>
    <w:basedOn w:val="a"/>
    <w:semiHidden/>
    <w:rsid w:val="00CC2218"/>
    <w:pPr>
      <w:spacing w:line="240" w:lineRule="auto"/>
      <w:jc w:val="center"/>
    </w:pPr>
    <w:rPr>
      <w:rFonts w:ascii="標楷體"/>
      <w:sz w:val="36"/>
      <w:szCs w:val="36"/>
    </w:rPr>
  </w:style>
  <w:style w:type="paragraph" w:customStyle="1" w:styleId="10">
    <w:name w:val="1."/>
    <w:basedOn w:val="3"/>
    <w:semiHidden/>
    <w:rsid w:val="00CC2218"/>
    <w:pPr>
      <w:spacing w:after="0"/>
      <w:ind w:left="1292" w:hanging="358"/>
    </w:pPr>
    <w:rPr>
      <w:rFonts w:ascii="標楷體" w:eastAsia="標楷體"/>
      <w:sz w:val="28"/>
      <w:szCs w:val="20"/>
    </w:rPr>
  </w:style>
  <w:style w:type="paragraph" w:styleId="3">
    <w:name w:val="Body Text Indent 3"/>
    <w:basedOn w:val="a"/>
    <w:semiHidden/>
    <w:rsid w:val="00CC2218"/>
    <w:pPr>
      <w:spacing w:after="120" w:line="240" w:lineRule="auto"/>
      <w:ind w:left="480"/>
      <w:jc w:val="left"/>
    </w:pPr>
    <w:rPr>
      <w:rFonts w:eastAsia="新細明體"/>
      <w:sz w:val="16"/>
      <w:szCs w:val="16"/>
    </w:rPr>
  </w:style>
  <w:style w:type="paragraph" w:customStyle="1" w:styleId="11">
    <w:name w:val="樣式1"/>
    <w:basedOn w:val="10"/>
    <w:semiHidden/>
    <w:rsid w:val="00CC2218"/>
    <w:pPr>
      <w:jc w:val="center"/>
    </w:pPr>
    <w:rPr>
      <w:sz w:val="36"/>
      <w:szCs w:val="36"/>
    </w:rPr>
  </w:style>
  <w:style w:type="paragraph" w:styleId="HTML">
    <w:name w:val="HTML Preformatted"/>
    <w:basedOn w:val="a"/>
    <w:semiHidden/>
    <w:rsid w:val="00CC22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jc w:val="left"/>
    </w:pPr>
    <w:rPr>
      <w:rFonts w:ascii="өũ" w:eastAsia="細明體" w:hAnsi="өũ" w:cs="細明體"/>
      <w:color w:val="000000"/>
      <w:kern w:val="0"/>
    </w:rPr>
  </w:style>
  <w:style w:type="character" w:customStyle="1" w:styleId="HTML0">
    <w:name w:val="HTML 預設格式 字元"/>
    <w:semiHidden/>
    <w:rsid w:val="00CC2218"/>
    <w:rPr>
      <w:rFonts w:ascii="өũ" w:eastAsia="細明體" w:hAnsi="өũ" w:cs="細明體"/>
      <w:color w:val="000000"/>
      <w:sz w:val="24"/>
      <w:szCs w:val="24"/>
    </w:rPr>
  </w:style>
  <w:style w:type="character" w:styleId="af4">
    <w:name w:val="Emphasis"/>
    <w:qFormat/>
    <w:rsid w:val="00CC2218"/>
    <w:rPr>
      <w:b w:val="0"/>
      <w:bCs w:val="0"/>
      <w:i w:val="0"/>
      <w:iCs w:val="0"/>
      <w:color w:val="CC0033"/>
    </w:rPr>
  </w:style>
  <w:style w:type="paragraph" w:styleId="af5">
    <w:name w:val="Body Text"/>
    <w:basedOn w:val="a"/>
    <w:semiHidden/>
    <w:qFormat/>
    <w:rsid w:val="00CC2218"/>
    <w:pPr>
      <w:wordWrap w:val="0"/>
      <w:topLinePunct/>
      <w:spacing w:line="240" w:lineRule="auto"/>
      <w:jc w:val="left"/>
    </w:pPr>
    <w:rPr>
      <w:rFonts w:ascii="新細明體" w:eastAsia="新細明體" w:hAnsi="新細明體"/>
      <w:kern w:val="0"/>
      <w:sz w:val="20"/>
      <w:szCs w:val="20"/>
    </w:rPr>
  </w:style>
  <w:style w:type="character" w:customStyle="1" w:styleId="af6">
    <w:name w:val="本文 字元"/>
    <w:semiHidden/>
    <w:rsid w:val="00CC2218"/>
    <w:rPr>
      <w:rFonts w:ascii="新細明體" w:hAnsi="新細明體"/>
    </w:rPr>
  </w:style>
  <w:style w:type="paragraph" w:customStyle="1" w:styleId="af7">
    <w:name w:val="表"/>
    <w:basedOn w:val="a"/>
    <w:semiHidden/>
    <w:rsid w:val="00CC2218"/>
    <w:pPr>
      <w:kinsoku w:val="0"/>
      <w:adjustRightInd w:val="0"/>
      <w:spacing w:before="120" w:after="120" w:line="0" w:lineRule="atLeast"/>
      <w:jc w:val="center"/>
      <w:textAlignment w:val="baseline"/>
    </w:pPr>
    <w:rPr>
      <w:rFonts w:eastAsia="新細明體"/>
      <w:b/>
      <w:kern w:val="20"/>
      <w:szCs w:val="20"/>
    </w:rPr>
  </w:style>
  <w:style w:type="character" w:customStyle="1" w:styleId="af8">
    <w:name w:val="表 字元"/>
    <w:semiHidden/>
    <w:rsid w:val="00CC2218"/>
    <w:rPr>
      <w:rFonts w:eastAsia="新細明體"/>
      <w:b/>
      <w:kern w:val="20"/>
      <w:sz w:val="24"/>
      <w:lang w:val="en-US" w:eastAsia="zh-TW" w:bidi="ar-SA"/>
    </w:rPr>
  </w:style>
  <w:style w:type="paragraph" w:customStyle="1" w:styleId="af9">
    <w:name w:val="表文"/>
    <w:basedOn w:val="a"/>
    <w:semiHidden/>
    <w:rsid w:val="00CC2218"/>
    <w:pPr>
      <w:widowControl/>
      <w:overflowPunct w:val="0"/>
      <w:autoSpaceDE w:val="0"/>
      <w:autoSpaceDN w:val="0"/>
      <w:adjustRightInd w:val="0"/>
      <w:spacing w:before="120" w:after="120" w:line="360" w:lineRule="auto"/>
      <w:ind w:firstLine="510"/>
      <w:jc w:val="left"/>
      <w:textAlignment w:val="baseline"/>
    </w:pPr>
    <w:rPr>
      <w:kern w:val="0"/>
      <w:sz w:val="28"/>
      <w:szCs w:val="20"/>
    </w:rPr>
  </w:style>
  <w:style w:type="paragraph" w:styleId="afa">
    <w:name w:val="Date"/>
    <w:basedOn w:val="a"/>
    <w:next w:val="a"/>
    <w:semiHidden/>
    <w:rsid w:val="00CC2218"/>
    <w:pPr>
      <w:kinsoku w:val="0"/>
      <w:adjustRightInd w:val="0"/>
      <w:spacing w:line="370" w:lineRule="atLeast"/>
      <w:jc w:val="right"/>
      <w:textAlignment w:val="baseline"/>
    </w:pPr>
    <w:rPr>
      <w:rFonts w:eastAsia="新細明體"/>
      <w:kern w:val="20"/>
      <w:szCs w:val="20"/>
    </w:rPr>
  </w:style>
  <w:style w:type="paragraph" w:styleId="afb">
    <w:name w:val="annotation text"/>
    <w:basedOn w:val="a"/>
    <w:semiHidden/>
    <w:rsid w:val="00CC2218"/>
    <w:pPr>
      <w:kinsoku w:val="0"/>
      <w:adjustRightInd w:val="0"/>
      <w:spacing w:line="370" w:lineRule="atLeast"/>
      <w:jc w:val="left"/>
      <w:textAlignment w:val="baseline"/>
    </w:pPr>
    <w:rPr>
      <w:rFonts w:eastAsia="新細明體"/>
      <w:kern w:val="20"/>
      <w:szCs w:val="20"/>
    </w:rPr>
  </w:style>
  <w:style w:type="paragraph" w:styleId="afc">
    <w:name w:val="annotation subject"/>
    <w:basedOn w:val="afb"/>
    <w:next w:val="afb"/>
    <w:semiHidden/>
    <w:rsid w:val="00CC2218"/>
    <w:rPr>
      <w:b/>
      <w:bCs/>
    </w:rPr>
  </w:style>
  <w:style w:type="paragraph" w:styleId="afd">
    <w:name w:val="Balloon Text"/>
    <w:basedOn w:val="a"/>
    <w:semiHidden/>
    <w:rsid w:val="00CC2218"/>
    <w:pPr>
      <w:kinsoku w:val="0"/>
      <w:adjustRightInd w:val="0"/>
      <w:spacing w:line="370" w:lineRule="atLeast"/>
      <w:textAlignment w:val="baseline"/>
    </w:pPr>
    <w:rPr>
      <w:rFonts w:ascii="Arial" w:eastAsia="新細明體" w:hAnsi="Arial"/>
      <w:kern w:val="20"/>
      <w:sz w:val="18"/>
      <w:szCs w:val="18"/>
    </w:rPr>
  </w:style>
  <w:style w:type="character" w:styleId="afe">
    <w:name w:val="Strong"/>
    <w:qFormat/>
    <w:rsid w:val="00CC2218"/>
    <w:rPr>
      <w:b/>
      <w:bCs/>
    </w:rPr>
  </w:style>
  <w:style w:type="paragraph" w:customStyle="1" w:styleId="aff">
    <w:name w:val="機關名稱"/>
    <w:basedOn w:val="a"/>
    <w:semiHidden/>
    <w:rsid w:val="00CC2218"/>
    <w:pPr>
      <w:snapToGrid w:val="0"/>
      <w:spacing w:line="240" w:lineRule="auto"/>
      <w:jc w:val="left"/>
    </w:pPr>
    <w:rPr>
      <w:sz w:val="44"/>
      <w:szCs w:val="20"/>
    </w:rPr>
  </w:style>
  <w:style w:type="paragraph" w:customStyle="1" w:styleId="aff0">
    <w:name w:val="發文日期"/>
    <w:basedOn w:val="a"/>
    <w:semiHidden/>
    <w:rsid w:val="00CC2218"/>
    <w:pPr>
      <w:snapToGrid w:val="0"/>
      <w:spacing w:line="280" w:lineRule="exact"/>
      <w:jc w:val="left"/>
    </w:pPr>
    <w:rPr>
      <w:szCs w:val="20"/>
    </w:rPr>
  </w:style>
  <w:style w:type="paragraph" w:customStyle="1" w:styleId="aff1">
    <w:name w:val="十一、"/>
    <w:basedOn w:val="aff2"/>
    <w:semiHidden/>
    <w:qFormat/>
    <w:rsid w:val="00CC2218"/>
    <w:pPr>
      <w:ind w:left="720" w:hangingChars="300" w:hanging="720"/>
    </w:pPr>
  </w:style>
  <w:style w:type="paragraph" w:customStyle="1" w:styleId="aff2">
    <w:name w:val="專載／一、"/>
    <w:basedOn w:val="a"/>
    <w:autoRedefine/>
    <w:qFormat/>
    <w:rsid w:val="004B7037"/>
    <w:pPr>
      <w:ind w:left="480" w:hangingChars="200" w:hanging="480"/>
    </w:pPr>
    <w:rPr>
      <w:rFonts w:ascii="標楷體" w:hAnsi="標楷體"/>
    </w:rPr>
  </w:style>
  <w:style w:type="character" w:customStyle="1" w:styleId="12">
    <w:name w:val="一、 字元1"/>
    <w:semiHidden/>
    <w:rsid w:val="00CC2218"/>
    <w:rPr>
      <w:rFonts w:ascii="標楷體" w:eastAsia="標楷體" w:hAnsi="標楷體"/>
      <w:kern w:val="2"/>
      <w:sz w:val="24"/>
      <w:szCs w:val="24"/>
    </w:rPr>
  </w:style>
  <w:style w:type="character" w:customStyle="1" w:styleId="aff3">
    <w:name w:val="十一、 字元"/>
    <w:basedOn w:val="12"/>
    <w:semiHidden/>
    <w:rsid w:val="00CC2218"/>
  </w:style>
  <w:style w:type="character" w:customStyle="1" w:styleId="aff4">
    <w:name w:val="一、 字元"/>
    <w:semiHidden/>
    <w:rsid w:val="00CC2218"/>
    <w:rPr>
      <w:rFonts w:eastAsia="細明體"/>
      <w:color w:val="0000FF"/>
      <w:kern w:val="20"/>
      <w:sz w:val="24"/>
      <w:lang w:val="en-US" w:eastAsia="zh-TW" w:bidi="ar-SA"/>
    </w:rPr>
  </w:style>
  <w:style w:type="paragraph" w:customStyle="1" w:styleId="aff5">
    <w:name w:val="公文(後續段落)"/>
    <w:semiHidden/>
    <w:rsid w:val="00CC2218"/>
    <w:pPr>
      <w:adjustRightInd w:val="0"/>
      <w:snapToGrid w:val="0"/>
      <w:spacing w:line="578" w:lineRule="exact"/>
      <w:textAlignment w:val="center"/>
    </w:pPr>
    <w:rPr>
      <w:rFonts w:eastAsia="標楷體"/>
      <w:noProof/>
      <w:sz w:val="32"/>
    </w:rPr>
  </w:style>
  <w:style w:type="character" w:customStyle="1" w:styleId="remind">
    <w:name w:val="remind"/>
    <w:semiHidden/>
    <w:rsid w:val="00CC2218"/>
    <w:rPr>
      <w:b/>
      <w:bCs/>
      <w:color w:val="FF0000"/>
      <w:sz w:val="19"/>
      <w:szCs w:val="19"/>
    </w:rPr>
  </w:style>
  <w:style w:type="paragraph" w:customStyle="1" w:styleId="aff6">
    <w:name w:val="一、標頭"/>
    <w:basedOn w:val="16"/>
    <w:semiHidden/>
    <w:qFormat/>
    <w:rsid w:val="00CC2218"/>
    <w:pPr>
      <w:topLinePunct/>
      <w:spacing w:before="0" w:line="360" w:lineRule="auto"/>
      <w:jc w:val="left"/>
    </w:pPr>
    <w:rPr>
      <w:b/>
      <w:sz w:val="28"/>
      <w:szCs w:val="28"/>
    </w:rPr>
  </w:style>
  <w:style w:type="character" w:customStyle="1" w:styleId="aff7">
    <w:name w:val="一、標頭 字元"/>
    <w:basedOn w:val="160"/>
    <w:semiHidden/>
    <w:rsid w:val="00CC2218"/>
  </w:style>
  <w:style w:type="paragraph" w:customStyle="1" w:styleId="aff8">
    <w:name w:val="法條的款"/>
    <w:basedOn w:val="aff9"/>
    <w:semiHidden/>
    <w:rsid w:val="00CC2218"/>
    <w:pPr>
      <w:ind w:left="2912" w:hanging="644"/>
    </w:pPr>
  </w:style>
  <w:style w:type="paragraph" w:customStyle="1" w:styleId="aff9">
    <w:name w:val="法條的條"/>
    <w:basedOn w:val="a"/>
    <w:semiHidden/>
    <w:rsid w:val="00CC2218"/>
    <w:pPr>
      <w:kinsoku w:val="0"/>
      <w:autoSpaceDE w:val="0"/>
      <w:autoSpaceDN w:val="0"/>
      <w:adjustRightInd w:val="0"/>
      <w:snapToGrid w:val="0"/>
      <w:spacing w:line="288" w:lineRule="auto"/>
      <w:ind w:left="1610" w:right="6" w:hanging="1610"/>
    </w:pPr>
    <w:rPr>
      <w:rFonts w:ascii="標楷體"/>
      <w:snapToGrid w:val="0"/>
      <w:kern w:val="0"/>
      <w:sz w:val="32"/>
      <w:szCs w:val="20"/>
    </w:rPr>
  </w:style>
  <w:style w:type="paragraph" w:customStyle="1" w:styleId="affa">
    <w:name w:val="法條的項"/>
    <w:basedOn w:val="aff9"/>
    <w:semiHidden/>
    <w:rsid w:val="00CC2218"/>
    <w:pPr>
      <w:ind w:firstLine="630"/>
      <w:textDirection w:val="lrTbV"/>
    </w:pPr>
  </w:style>
  <w:style w:type="paragraph" w:customStyle="1" w:styleId="affb">
    <w:name w:val="法條的目"/>
    <w:basedOn w:val="aff9"/>
    <w:semiHidden/>
    <w:rsid w:val="00CC2218"/>
    <w:pPr>
      <w:ind w:left="3556" w:hanging="644"/>
    </w:pPr>
  </w:style>
  <w:style w:type="paragraph" w:customStyle="1" w:styleId="affc">
    <w:name w:val="表格內  條文"/>
    <w:basedOn w:val="aff9"/>
    <w:semiHidden/>
    <w:qFormat/>
    <w:rsid w:val="00CC2218"/>
    <w:pPr>
      <w:spacing w:line="370" w:lineRule="exact"/>
      <w:ind w:left="100" w:right="0" w:hangingChars="100" w:hanging="100"/>
    </w:pPr>
    <w:rPr>
      <w:rFonts w:hAnsi="標楷體"/>
      <w:sz w:val="24"/>
      <w:szCs w:val="24"/>
    </w:rPr>
  </w:style>
  <w:style w:type="paragraph" w:customStyle="1" w:styleId="affd">
    <w:name w:val="表格內(條文下)  一、"/>
    <w:basedOn w:val="af5"/>
    <w:semiHidden/>
    <w:qFormat/>
    <w:rsid w:val="00CC2218"/>
    <w:pPr>
      <w:spacing w:line="370" w:lineRule="exact"/>
      <w:ind w:leftChars="100" w:left="300" w:hangingChars="200" w:hanging="200"/>
      <w:jc w:val="both"/>
    </w:pPr>
    <w:rPr>
      <w:rFonts w:ascii="標楷體" w:eastAsia="標楷體" w:hAnsi="標楷體"/>
      <w:color w:val="000000"/>
      <w:sz w:val="24"/>
    </w:rPr>
  </w:style>
  <w:style w:type="paragraph" w:customStyle="1" w:styleId="affe">
    <w:name w:val="表格內 一、"/>
    <w:basedOn w:val="affd"/>
    <w:semiHidden/>
    <w:qFormat/>
    <w:rsid w:val="00CC2218"/>
    <w:pPr>
      <w:ind w:leftChars="0" w:left="200"/>
    </w:pPr>
  </w:style>
  <w:style w:type="paragraph" w:customStyle="1" w:styleId="32">
    <w:name w:val="表格內首縮3次縮2"/>
    <w:basedOn w:val="af5"/>
    <w:semiHidden/>
    <w:qFormat/>
    <w:rsid w:val="00CC2218"/>
    <w:pPr>
      <w:spacing w:line="370" w:lineRule="exact"/>
      <w:ind w:leftChars="100" w:left="100" w:firstLineChars="200" w:firstLine="200"/>
      <w:jc w:val="both"/>
    </w:pPr>
    <w:rPr>
      <w:rFonts w:ascii="標楷體" w:eastAsia="標楷體" w:hAnsi="標楷體"/>
      <w:color w:val="000000"/>
      <w:sz w:val="24"/>
      <w:u w:val="single"/>
    </w:rPr>
  </w:style>
  <w:style w:type="paragraph" w:customStyle="1" w:styleId="afff">
    <w:name w:val="表格內 一、下 (一)"/>
    <w:basedOn w:val="af5"/>
    <w:semiHidden/>
    <w:qFormat/>
    <w:rsid w:val="00CC2218"/>
    <w:pPr>
      <w:spacing w:line="370" w:lineRule="exact"/>
      <w:ind w:leftChars="325" w:left="550" w:hangingChars="225" w:hanging="225"/>
      <w:jc w:val="both"/>
    </w:pPr>
    <w:rPr>
      <w:rFonts w:ascii="標楷體" w:eastAsia="標楷體" w:hAnsi="標楷體"/>
      <w:color w:val="000000"/>
      <w:sz w:val="24"/>
      <w:u w:val="single"/>
    </w:rPr>
  </w:style>
  <w:style w:type="paragraph" w:customStyle="1" w:styleId="afff0">
    <w:name w:val="中華民國"/>
    <w:basedOn w:val="a"/>
    <w:semiHidden/>
    <w:qFormat/>
    <w:rsid w:val="00CC2218"/>
    <w:pPr>
      <w:spacing w:line="240" w:lineRule="auto"/>
    </w:pPr>
    <w:rPr>
      <w:rFonts w:ascii="標楷體" w:hAnsi="標楷體"/>
      <w:sz w:val="20"/>
      <w:szCs w:val="20"/>
    </w:rPr>
  </w:style>
  <w:style w:type="character" w:customStyle="1" w:styleId="afff1">
    <w:name w:val="中華民國 字元"/>
    <w:semiHidden/>
    <w:rsid w:val="00CC2218"/>
    <w:rPr>
      <w:rFonts w:ascii="標楷體" w:eastAsia="標楷體" w:hAnsi="標楷體"/>
      <w:kern w:val="2"/>
    </w:rPr>
  </w:style>
  <w:style w:type="paragraph" w:customStyle="1" w:styleId="afff2">
    <w:name w:val="第一節"/>
    <w:basedOn w:val="a"/>
    <w:semiHidden/>
    <w:qFormat/>
    <w:rsid w:val="00CC2218"/>
    <w:pPr>
      <w:spacing w:beforeLines="100" w:line="360" w:lineRule="exact"/>
      <w:ind w:leftChars="400" w:left="400"/>
      <w:jc w:val="left"/>
    </w:pPr>
    <w:rPr>
      <w:rFonts w:ascii="標楷體" w:hAnsi="標楷體"/>
    </w:rPr>
  </w:style>
  <w:style w:type="character" w:customStyle="1" w:styleId="afff3">
    <w:name w:val="第一節 字元"/>
    <w:semiHidden/>
    <w:rsid w:val="00CC2218"/>
    <w:rPr>
      <w:rFonts w:ascii="標楷體" w:eastAsia="標楷體" w:hAnsi="標楷體"/>
      <w:kern w:val="2"/>
      <w:sz w:val="24"/>
      <w:szCs w:val="24"/>
    </w:rPr>
  </w:style>
  <w:style w:type="paragraph" w:customStyle="1" w:styleId="30">
    <w:name w:val="第一條下縮3 一、"/>
    <w:basedOn w:val="a"/>
    <w:semiHidden/>
    <w:qFormat/>
    <w:rsid w:val="00CC2218"/>
    <w:pPr>
      <w:ind w:leftChars="500" w:left="700" w:hangingChars="200" w:hanging="200"/>
    </w:pPr>
    <w:rPr>
      <w:rFonts w:hAnsi="標楷體"/>
    </w:rPr>
  </w:style>
  <w:style w:type="character" w:customStyle="1" w:styleId="31">
    <w:name w:val="第一條下縮3 一、 字元"/>
    <w:semiHidden/>
    <w:rsid w:val="00CC2218"/>
    <w:rPr>
      <w:rFonts w:eastAsia="標楷體" w:hAnsi="標楷體"/>
      <w:kern w:val="2"/>
      <w:sz w:val="24"/>
      <w:szCs w:val="24"/>
    </w:rPr>
  </w:style>
  <w:style w:type="paragraph" w:customStyle="1" w:styleId="afff4">
    <w:name w:val="第一條  一、"/>
    <w:basedOn w:val="a"/>
    <w:semiHidden/>
    <w:qFormat/>
    <w:rsid w:val="00CC2218"/>
    <w:pPr>
      <w:ind w:leftChars="700" w:left="900" w:hangingChars="200" w:hanging="200"/>
    </w:pPr>
    <w:rPr>
      <w:rFonts w:ascii="標楷體" w:hAnsi="標楷體"/>
    </w:rPr>
  </w:style>
  <w:style w:type="character" w:customStyle="1" w:styleId="afff5">
    <w:name w:val="第一條  一、 字元"/>
    <w:semiHidden/>
    <w:rsid w:val="00CC2218"/>
    <w:rPr>
      <w:rFonts w:ascii="標楷體" w:eastAsia="標楷體" w:hAnsi="標楷體"/>
      <w:kern w:val="2"/>
      <w:sz w:val="24"/>
      <w:szCs w:val="24"/>
    </w:rPr>
  </w:style>
  <w:style w:type="paragraph" w:customStyle="1" w:styleId="afff6">
    <w:name w:val="第一條  一、 下"/>
    <w:basedOn w:val="a"/>
    <w:semiHidden/>
    <w:qFormat/>
    <w:rsid w:val="00CC2218"/>
    <w:pPr>
      <w:ind w:leftChars="500" w:left="500" w:firstLineChars="200" w:firstLine="200"/>
    </w:pPr>
    <w:rPr>
      <w:rFonts w:ascii="標楷體" w:hAnsi="標楷體"/>
    </w:rPr>
  </w:style>
  <w:style w:type="character" w:customStyle="1" w:styleId="afff7">
    <w:name w:val="第一條  一、 下 字元"/>
    <w:semiHidden/>
    <w:rsid w:val="00CC2218"/>
    <w:rPr>
      <w:rFonts w:ascii="標楷體" w:eastAsia="標楷體" w:hAnsi="標楷體"/>
      <w:kern w:val="2"/>
      <w:sz w:val="24"/>
      <w:szCs w:val="24"/>
    </w:rPr>
  </w:style>
  <w:style w:type="paragraph" w:customStyle="1" w:styleId="afff8">
    <w:name w:val="第一條 一、 (一)"/>
    <w:basedOn w:val="afff4"/>
    <w:semiHidden/>
    <w:rsid w:val="00CC2218"/>
    <w:pPr>
      <w:ind w:leftChars="900" w:left="1150" w:hangingChars="250" w:hanging="250"/>
    </w:pPr>
  </w:style>
  <w:style w:type="character" w:customStyle="1" w:styleId="afff9">
    <w:name w:val="第一條 一、 (一) 字元"/>
    <w:basedOn w:val="afff5"/>
    <w:semiHidden/>
    <w:rsid w:val="00CC2218"/>
  </w:style>
  <w:style w:type="paragraph" w:customStyle="1" w:styleId="afffa">
    <w:name w:val="一、(二)"/>
    <w:basedOn w:val="a"/>
    <w:semiHidden/>
    <w:qFormat/>
    <w:rsid w:val="00CC2218"/>
    <w:pPr>
      <w:ind w:leftChars="200" w:left="500" w:hangingChars="300" w:hanging="300"/>
    </w:pPr>
    <w:rPr>
      <w:rFonts w:ascii="標楷體" w:hAnsi="標楷體"/>
    </w:rPr>
  </w:style>
  <w:style w:type="character" w:customStyle="1" w:styleId="afffb">
    <w:name w:val="一、(二) 字元"/>
    <w:semiHidden/>
    <w:rsid w:val="00CC2218"/>
    <w:rPr>
      <w:rFonts w:ascii="標楷體" w:eastAsia="標楷體" w:hAnsi="標楷體"/>
      <w:kern w:val="2"/>
      <w:sz w:val="24"/>
      <w:szCs w:val="24"/>
    </w:rPr>
  </w:style>
  <w:style w:type="paragraph" w:customStyle="1" w:styleId="afffc">
    <w:name w:val="一 、下齊頭"/>
    <w:basedOn w:val="a"/>
    <w:semiHidden/>
    <w:qFormat/>
    <w:rsid w:val="00CC2218"/>
    <w:pPr>
      <w:ind w:leftChars="200" w:left="200"/>
    </w:pPr>
    <w:rPr>
      <w:rFonts w:ascii="標楷體" w:hAnsi="標楷體"/>
    </w:rPr>
  </w:style>
  <w:style w:type="character" w:customStyle="1" w:styleId="afffd">
    <w:name w:val="一 、下齊頭 字元"/>
    <w:semiHidden/>
    <w:rsid w:val="00CC2218"/>
    <w:rPr>
      <w:rFonts w:ascii="標楷體" w:eastAsia="標楷體" w:hAnsi="標楷體"/>
      <w:kern w:val="2"/>
      <w:sz w:val="24"/>
      <w:szCs w:val="24"/>
    </w:rPr>
  </w:style>
  <w:style w:type="paragraph" w:customStyle="1" w:styleId="13">
    <w:name w:val="一、(二) 1."/>
    <w:basedOn w:val="a"/>
    <w:semiHidden/>
    <w:qFormat/>
    <w:rsid w:val="00CC2218"/>
    <w:pPr>
      <w:ind w:leftChars="515" w:left="615" w:hangingChars="100" w:hanging="100"/>
    </w:pPr>
    <w:rPr>
      <w:rFonts w:ascii="標楷體" w:hAnsi="標楷體"/>
    </w:rPr>
  </w:style>
  <w:style w:type="character" w:customStyle="1" w:styleId="14">
    <w:name w:val="一、(二) 1. 字元"/>
    <w:semiHidden/>
    <w:rsid w:val="00CC2218"/>
    <w:rPr>
      <w:rFonts w:ascii="標楷體" w:eastAsia="標楷體" w:hAnsi="標楷體"/>
      <w:kern w:val="2"/>
      <w:sz w:val="24"/>
      <w:szCs w:val="24"/>
    </w:rPr>
  </w:style>
  <w:style w:type="paragraph" w:customStyle="1" w:styleId="afffe">
    <w:name w:val="十一、(一)"/>
    <w:basedOn w:val="afffa"/>
    <w:semiHidden/>
    <w:qFormat/>
    <w:rsid w:val="00CC2218"/>
    <w:pPr>
      <w:ind w:leftChars="300" w:left="600"/>
    </w:pPr>
  </w:style>
  <w:style w:type="character" w:customStyle="1" w:styleId="affff">
    <w:name w:val="十一、(一) 字元"/>
    <w:basedOn w:val="afffb"/>
    <w:semiHidden/>
    <w:rsid w:val="00CC2218"/>
  </w:style>
  <w:style w:type="paragraph" w:customStyle="1" w:styleId="affff0">
    <w:name w:val="十一、下齊頭"/>
    <w:basedOn w:val="aff1"/>
    <w:semiHidden/>
    <w:qFormat/>
    <w:rsid w:val="00CC2218"/>
    <w:pPr>
      <w:ind w:leftChars="300" w:left="300" w:firstLineChars="0" w:firstLine="0"/>
    </w:pPr>
  </w:style>
  <w:style w:type="character" w:customStyle="1" w:styleId="affff1">
    <w:name w:val="十一、下齊頭 字元"/>
    <w:basedOn w:val="aff3"/>
    <w:semiHidden/>
    <w:rsid w:val="00CC2218"/>
  </w:style>
  <w:style w:type="paragraph" w:customStyle="1" w:styleId="21">
    <w:name w:val="首縮2"/>
    <w:basedOn w:val="a"/>
    <w:semiHidden/>
    <w:qFormat/>
    <w:rsid w:val="00CC2218"/>
    <w:pPr>
      <w:ind w:firstLineChars="200" w:firstLine="200"/>
    </w:pPr>
  </w:style>
  <w:style w:type="character" w:customStyle="1" w:styleId="22">
    <w:name w:val="首縮2 字元"/>
    <w:semiHidden/>
    <w:rsid w:val="00CC2218"/>
    <w:rPr>
      <w:rFonts w:eastAsia="標楷體"/>
      <w:kern w:val="2"/>
      <w:sz w:val="24"/>
      <w:szCs w:val="24"/>
    </w:rPr>
  </w:style>
  <w:style w:type="paragraph" w:customStyle="1" w:styleId="15">
    <w:name w:val="清單段落1"/>
    <w:basedOn w:val="a"/>
    <w:semiHidden/>
    <w:rsid w:val="00CC2218"/>
    <w:pPr>
      <w:spacing w:line="240" w:lineRule="auto"/>
      <w:ind w:leftChars="200" w:left="480"/>
      <w:jc w:val="left"/>
    </w:pPr>
    <w:rPr>
      <w:rFonts w:ascii="Calibri" w:eastAsia="新細明體" w:hAnsi="Calibri"/>
      <w:szCs w:val="22"/>
    </w:rPr>
  </w:style>
  <w:style w:type="paragraph" w:styleId="Web">
    <w:name w:val="Normal (Web)"/>
    <w:basedOn w:val="a"/>
    <w:uiPriority w:val="99"/>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affff2">
    <w:name w:val="表格內 齊頭"/>
    <w:basedOn w:val="a"/>
    <w:semiHidden/>
    <w:qFormat/>
    <w:rsid w:val="00CC2218"/>
    <w:rPr>
      <w:rFonts w:ascii="標楷體" w:hAnsi="標楷體" w:cs="Verdana"/>
      <w:lang w:eastAsia="en-US"/>
    </w:rPr>
  </w:style>
  <w:style w:type="paragraph" w:styleId="affff3">
    <w:name w:val="Salutation"/>
    <w:basedOn w:val="a"/>
    <w:next w:val="a"/>
    <w:semiHidden/>
    <w:rsid w:val="00CC2218"/>
    <w:pPr>
      <w:spacing w:line="240" w:lineRule="auto"/>
      <w:jc w:val="left"/>
    </w:pPr>
    <w:rPr>
      <w:rFonts w:ascii="標楷體" w:hAnsi="標楷體"/>
      <w:color w:val="000000"/>
      <w:sz w:val="28"/>
      <w:szCs w:val="28"/>
    </w:rPr>
  </w:style>
  <w:style w:type="character" w:customStyle="1" w:styleId="affff4">
    <w:name w:val="問候 字元"/>
    <w:semiHidden/>
    <w:rsid w:val="00CC2218"/>
    <w:rPr>
      <w:rFonts w:ascii="標楷體" w:eastAsia="標楷體" w:hAnsi="標楷體"/>
      <w:color w:val="000000"/>
      <w:kern w:val="2"/>
      <w:sz w:val="28"/>
      <w:szCs w:val="28"/>
    </w:rPr>
  </w:style>
  <w:style w:type="paragraph" w:customStyle="1" w:styleId="affff5">
    <w:name w:val="字元"/>
    <w:basedOn w:val="a"/>
    <w:semiHidden/>
    <w:rsid w:val="00CC2218"/>
    <w:pPr>
      <w:widowControl/>
      <w:spacing w:after="160" w:line="240" w:lineRule="exact"/>
      <w:jc w:val="left"/>
    </w:pPr>
    <w:rPr>
      <w:rFonts w:ascii="Verdana" w:eastAsia="Times New Roman" w:hAnsi="Verdana" w:cs="Mangal"/>
      <w:sz w:val="20"/>
      <w:lang w:eastAsia="en-US" w:bidi="hi-IN"/>
    </w:rPr>
  </w:style>
  <w:style w:type="paragraph" w:customStyle="1" w:styleId="affff6">
    <w:name w:val="一、(一)下齊頭"/>
    <w:basedOn w:val="afffa"/>
    <w:semiHidden/>
    <w:qFormat/>
    <w:rsid w:val="00CC2218"/>
    <w:pPr>
      <w:ind w:leftChars="500" w:left="1200" w:firstLineChars="0" w:firstLine="0"/>
    </w:pPr>
  </w:style>
  <w:style w:type="paragraph" w:customStyle="1" w:styleId="0">
    <w:name w:val="0一"/>
    <w:basedOn w:val="33"/>
    <w:semiHidden/>
    <w:rsid w:val="00CC2218"/>
    <w:pPr>
      <w:spacing w:line="400" w:lineRule="exact"/>
      <w:ind w:left="510" w:hanging="510"/>
    </w:pPr>
    <w:rPr>
      <w:rFonts w:ascii="標楷體"/>
      <w:sz w:val="24"/>
      <w:szCs w:val="20"/>
    </w:rPr>
  </w:style>
  <w:style w:type="paragraph" w:styleId="33">
    <w:name w:val="Body Text 3"/>
    <w:basedOn w:val="a"/>
    <w:semiHidden/>
    <w:rsid w:val="00CC2218"/>
    <w:pPr>
      <w:spacing w:after="120"/>
    </w:pPr>
    <w:rPr>
      <w:sz w:val="16"/>
      <w:szCs w:val="16"/>
    </w:rPr>
  </w:style>
  <w:style w:type="character" w:customStyle="1" w:styleId="34">
    <w:name w:val="本文 3 字元"/>
    <w:semiHidden/>
    <w:rsid w:val="00CC2218"/>
    <w:rPr>
      <w:rFonts w:eastAsia="標楷體"/>
      <w:kern w:val="2"/>
      <w:sz w:val="16"/>
      <w:szCs w:val="16"/>
    </w:rPr>
  </w:style>
  <w:style w:type="paragraph" w:customStyle="1" w:styleId="affff7">
    <w:name w:val="表名稱"/>
    <w:basedOn w:val="a"/>
    <w:semiHidden/>
    <w:rsid w:val="00CC2218"/>
    <w:pPr>
      <w:adjustRightInd w:val="0"/>
      <w:spacing w:before="120" w:after="120" w:line="440" w:lineRule="exact"/>
      <w:ind w:right="-227"/>
      <w:jc w:val="center"/>
      <w:textAlignment w:val="baseline"/>
    </w:pPr>
    <w:rPr>
      <w:rFonts w:eastAsia="華康中黑體"/>
      <w:b/>
      <w:bCs/>
      <w:kern w:val="0"/>
      <w:szCs w:val="20"/>
    </w:rPr>
  </w:style>
  <w:style w:type="paragraph" w:customStyle="1" w:styleId="1111">
    <w:name w:val="1.1.1(1)"/>
    <w:basedOn w:val="a"/>
    <w:semiHidden/>
    <w:rsid w:val="00CC2218"/>
    <w:pPr>
      <w:tabs>
        <w:tab w:val="left" w:pos="1134"/>
      </w:tabs>
      <w:adjustRightInd w:val="0"/>
      <w:spacing w:before="40" w:after="40" w:line="440" w:lineRule="exact"/>
      <w:ind w:leftChars="295" w:left="1131" w:right="-227" w:hangingChars="151" w:hanging="423"/>
      <w:textAlignment w:val="baseline"/>
    </w:pPr>
    <w:rPr>
      <w:spacing w:val="20"/>
      <w:kern w:val="0"/>
      <w:szCs w:val="20"/>
    </w:rPr>
  </w:style>
  <w:style w:type="paragraph" w:customStyle="1" w:styleId="110">
    <w:name w:val="一、(二) 1.(1)"/>
    <w:basedOn w:val="13"/>
    <w:semiHidden/>
    <w:qFormat/>
    <w:rsid w:val="00CC2218"/>
    <w:pPr>
      <w:ind w:leftChars="615" w:left="765" w:hangingChars="150" w:hanging="150"/>
    </w:pPr>
  </w:style>
  <w:style w:type="character" w:customStyle="1" w:styleId="111">
    <w:name w:val="一、(二) 1.(1) 字元"/>
    <w:basedOn w:val="14"/>
    <w:semiHidden/>
    <w:rsid w:val="00CC2218"/>
  </w:style>
  <w:style w:type="paragraph" w:customStyle="1" w:styleId="11a">
    <w:name w:val="一、(二) 1.(1) a"/>
    <w:basedOn w:val="13"/>
    <w:semiHidden/>
    <w:qFormat/>
    <w:rsid w:val="00CC2218"/>
    <w:pPr>
      <w:ind w:leftChars="785" w:left="885"/>
    </w:pPr>
  </w:style>
  <w:style w:type="character" w:customStyle="1" w:styleId="11a0">
    <w:name w:val="一、(二) 1.(1) a 字元"/>
    <w:basedOn w:val="14"/>
    <w:semiHidden/>
    <w:rsid w:val="00CC2218"/>
  </w:style>
  <w:style w:type="paragraph" w:customStyle="1" w:styleId="title2">
    <w:name w:val="title2"/>
    <w:basedOn w:val="a"/>
    <w:semiHidden/>
    <w:rsid w:val="00CC2218"/>
    <w:pPr>
      <w:adjustRightInd w:val="0"/>
      <w:spacing w:line="360" w:lineRule="atLeast"/>
      <w:ind w:left="1021" w:hanging="624"/>
      <w:jc w:val="left"/>
      <w:textDirection w:val="lrTbV"/>
      <w:textAlignment w:val="baseline"/>
    </w:pPr>
    <w:rPr>
      <w:rFonts w:ascii="標楷體"/>
      <w:kern w:val="0"/>
      <w:sz w:val="32"/>
      <w:szCs w:val="20"/>
    </w:rPr>
  </w:style>
  <w:style w:type="paragraph" w:customStyle="1" w:styleId="affff8">
    <w:name w:val="第一條  下"/>
    <w:basedOn w:val="a"/>
    <w:semiHidden/>
    <w:qFormat/>
    <w:rsid w:val="00CC2218"/>
    <w:pPr>
      <w:ind w:leftChars="500" w:left="500" w:firstLineChars="200" w:firstLine="200"/>
    </w:pPr>
    <w:rPr>
      <w:rFonts w:ascii="標楷體" w:hAnsi="標楷體"/>
    </w:rPr>
  </w:style>
  <w:style w:type="character" w:customStyle="1" w:styleId="affff9">
    <w:name w:val="第一條  下 字元"/>
    <w:semiHidden/>
    <w:rsid w:val="00CC2218"/>
    <w:rPr>
      <w:rFonts w:ascii="標楷體" w:eastAsia="標楷體" w:hAnsi="標楷體"/>
      <w:kern w:val="2"/>
      <w:sz w:val="24"/>
      <w:szCs w:val="24"/>
    </w:rPr>
  </w:style>
  <w:style w:type="paragraph" w:customStyle="1" w:styleId="affffa">
    <w:name w:val="前項的內文"/>
    <w:basedOn w:val="a"/>
    <w:semiHidden/>
    <w:rsid w:val="00CC2218"/>
    <w:pPr>
      <w:adjustRightInd w:val="0"/>
      <w:spacing w:line="300" w:lineRule="atLeast"/>
      <w:ind w:left="1304" w:firstLine="510"/>
      <w:jc w:val="left"/>
      <w:textAlignment w:val="baseline"/>
    </w:pPr>
    <w:rPr>
      <w:rFonts w:ascii="華康中明體" w:eastAsia="華康中明體"/>
      <w:spacing w:val="20"/>
      <w:kern w:val="0"/>
      <w:sz w:val="22"/>
      <w:szCs w:val="20"/>
    </w:rPr>
  </w:style>
  <w:style w:type="paragraph" w:customStyle="1" w:styleId="affffb">
    <w:name w:val="表內文"/>
    <w:basedOn w:val="a"/>
    <w:semiHidden/>
    <w:rsid w:val="00CC2218"/>
    <w:pPr>
      <w:adjustRightInd w:val="0"/>
      <w:spacing w:line="320" w:lineRule="atLeast"/>
      <w:textAlignment w:val="baseline"/>
    </w:pPr>
    <w:rPr>
      <w:rFonts w:ascii="華康中楷體" w:eastAsia="華康中楷體"/>
      <w:kern w:val="0"/>
      <w:szCs w:val="20"/>
    </w:rPr>
  </w:style>
  <w:style w:type="paragraph" w:customStyle="1" w:styleId="affffc">
    <w:name w:val="主旨"/>
    <w:basedOn w:val="a"/>
    <w:semiHidden/>
    <w:qFormat/>
    <w:rsid w:val="00CC2218"/>
    <w:pPr>
      <w:topLinePunct/>
      <w:ind w:left="500" w:hangingChars="500" w:hanging="500"/>
    </w:pPr>
    <w:rPr>
      <w:spacing w:val="2"/>
    </w:rPr>
  </w:style>
  <w:style w:type="paragraph" w:customStyle="1" w:styleId="affffd">
    <w:name w:val="說明 一、"/>
    <w:basedOn w:val="a"/>
    <w:semiHidden/>
    <w:qFormat/>
    <w:rsid w:val="00CC2218"/>
    <w:pPr>
      <w:topLinePunct/>
      <w:ind w:leftChars="300" w:left="1200" w:hangingChars="200" w:hanging="480"/>
    </w:pPr>
    <w:rPr>
      <w:spacing w:val="2"/>
    </w:rPr>
  </w:style>
  <w:style w:type="character" w:customStyle="1" w:styleId="affffe">
    <w:name w:val="說明 一、 字元"/>
    <w:semiHidden/>
    <w:rsid w:val="00CC2218"/>
    <w:rPr>
      <w:rFonts w:eastAsia="標楷體"/>
      <w:spacing w:val="2"/>
      <w:kern w:val="2"/>
      <w:sz w:val="24"/>
      <w:szCs w:val="24"/>
    </w:rPr>
  </w:style>
  <w:style w:type="paragraph" w:customStyle="1" w:styleId="afffff">
    <w:name w:val="十一、(一) 下"/>
    <w:basedOn w:val="afffe"/>
    <w:semiHidden/>
    <w:qFormat/>
    <w:rsid w:val="00CC2218"/>
  </w:style>
  <w:style w:type="character" w:customStyle="1" w:styleId="afffff0">
    <w:name w:val="十一、(一) 下 字元"/>
    <w:basedOn w:val="affff"/>
    <w:semiHidden/>
    <w:rsid w:val="00CC2218"/>
  </w:style>
  <w:style w:type="paragraph" w:customStyle="1" w:styleId="afffff1">
    <w:name w:val="齊頭"/>
    <w:basedOn w:val="aff2"/>
    <w:semiHidden/>
    <w:qFormat/>
    <w:rsid w:val="00CC2218"/>
    <w:pPr>
      <w:ind w:left="0" w:firstLineChars="0" w:firstLine="0"/>
    </w:pPr>
    <w:rPr>
      <w:rFonts w:ascii="Times New Roman" w:hAnsi="Times New Roman" w:cs="新細明體"/>
      <w:kern w:val="0"/>
      <w:szCs w:val="28"/>
    </w:rPr>
  </w:style>
  <w:style w:type="character" w:customStyle="1" w:styleId="afffff2">
    <w:name w:val="齊頭 字元"/>
    <w:semiHidden/>
    <w:rsid w:val="00CC2218"/>
    <w:rPr>
      <w:rFonts w:ascii="標楷體" w:eastAsia="標楷體" w:hAnsi="標楷體" w:cs="新細明體"/>
      <w:kern w:val="2"/>
      <w:sz w:val="24"/>
      <w:szCs w:val="28"/>
    </w:rPr>
  </w:style>
  <w:style w:type="paragraph" w:customStyle="1" w:styleId="afffff3">
    <w:name w:val="說明 一、（一）"/>
    <w:basedOn w:val="affffd"/>
    <w:semiHidden/>
    <w:qFormat/>
    <w:rsid w:val="00CC2218"/>
    <w:pPr>
      <w:ind w:leftChars="525" w:left="775" w:hangingChars="250" w:hanging="250"/>
    </w:pPr>
  </w:style>
  <w:style w:type="character" w:customStyle="1" w:styleId="afffff4">
    <w:name w:val="說明 一、（一） 字元"/>
    <w:basedOn w:val="affffe"/>
    <w:semiHidden/>
    <w:rsid w:val="00CC2218"/>
  </w:style>
  <w:style w:type="paragraph" w:customStyle="1" w:styleId="17">
    <w:name w:val="說明 一、（一）1."/>
    <w:basedOn w:val="afffff3"/>
    <w:semiHidden/>
    <w:qFormat/>
    <w:rsid w:val="00CC2218"/>
    <w:pPr>
      <w:ind w:leftChars="800" w:left="875" w:hangingChars="75" w:hanging="75"/>
    </w:pPr>
  </w:style>
  <w:style w:type="character" w:customStyle="1" w:styleId="18">
    <w:name w:val="說明 一、（一）1. 字元"/>
    <w:basedOn w:val="afffff4"/>
    <w:semiHidden/>
    <w:rsid w:val="00CC2218"/>
  </w:style>
  <w:style w:type="paragraph" w:customStyle="1" w:styleId="19">
    <w:name w:val="(1)"/>
    <w:basedOn w:val="a"/>
    <w:semiHidden/>
    <w:rsid w:val="00CC2218"/>
    <w:pPr>
      <w:adjustRightInd w:val="0"/>
      <w:spacing w:line="320" w:lineRule="atLeast"/>
      <w:ind w:left="511" w:hanging="284"/>
      <w:textAlignment w:val="baseline"/>
    </w:pPr>
    <w:rPr>
      <w:rFonts w:ascii="華康中楷體" w:eastAsia="華康中楷體"/>
      <w:kern w:val="0"/>
      <w:szCs w:val="20"/>
    </w:rPr>
  </w:style>
  <w:style w:type="character" w:customStyle="1" w:styleId="23">
    <w:name w:val="本文 2 字元"/>
    <w:semiHidden/>
    <w:rsid w:val="00CC2218"/>
    <w:rPr>
      <w:rFonts w:eastAsia="標楷體"/>
      <w:sz w:val="40"/>
      <w:szCs w:val="24"/>
    </w:rPr>
  </w:style>
  <w:style w:type="paragraph" w:styleId="24">
    <w:name w:val="Body Text 2"/>
    <w:basedOn w:val="a"/>
    <w:semiHidden/>
    <w:rsid w:val="00CC2218"/>
    <w:pPr>
      <w:spacing w:line="240" w:lineRule="auto"/>
      <w:jc w:val="left"/>
    </w:pPr>
    <w:rPr>
      <w:kern w:val="0"/>
      <w:sz w:val="40"/>
    </w:rPr>
  </w:style>
  <w:style w:type="character" w:customStyle="1" w:styleId="210">
    <w:name w:val="本文 2 字元1"/>
    <w:semiHidden/>
    <w:rsid w:val="00CC2218"/>
    <w:rPr>
      <w:rFonts w:eastAsia="標楷體"/>
      <w:kern w:val="2"/>
      <w:sz w:val="24"/>
      <w:szCs w:val="24"/>
    </w:rPr>
  </w:style>
  <w:style w:type="paragraph" w:customStyle="1" w:styleId="40">
    <w:name w:val="(一)凸4"/>
    <w:basedOn w:val="a"/>
    <w:semiHidden/>
    <w:rsid w:val="00CC2218"/>
    <w:pPr>
      <w:adjustRightInd w:val="0"/>
      <w:spacing w:line="280" w:lineRule="atLeast"/>
      <w:ind w:left="1474" w:hanging="1474"/>
      <w:jc w:val="center"/>
      <w:textAlignment w:val="baseline"/>
    </w:pPr>
    <w:rPr>
      <w:rFonts w:ascii="華康中楷體" w:eastAsia="華康中楷體"/>
      <w:kern w:val="0"/>
      <w:sz w:val="22"/>
      <w:szCs w:val="20"/>
    </w:rPr>
  </w:style>
  <w:style w:type="paragraph" w:customStyle="1" w:styleId="afffff5">
    <w:name w:val="法規／大標"/>
    <w:autoRedefine/>
    <w:rsid w:val="006F081E"/>
    <w:pPr>
      <w:topLinePunct/>
      <w:spacing w:line="360" w:lineRule="auto"/>
      <w:ind w:left="1080" w:hangingChars="300" w:hanging="1080"/>
    </w:pPr>
    <w:rPr>
      <w:rFonts w:eastAsia="標楷體"/>
      <w:noProof/>
      <w:kern w:val="2"/>
      <w:sz w:val="36"/>
      <w:szCs w:val="36"/>
    </w:rPr>
  </w:style>
  <w:style w:type="paragraph" w:customStyle="1" w:styleId="1a">
    <w:name w:val="1.文"/>
    <w:basedOn w:val="a"/>
    <w:semiHidden/>
    <w:rsid w:val="00CC2218"/>
    <w:pPr>
      <w:adjustRightInd w:val="0"/>
      <w:spacing w:line="320" w:lineRule="atLeast"/>
      <w:ind w:left="227" w:hanging="227"/>
      <w:textAlignment w:val="baseline"/>
    </w:pPr>
    <w:rPr>
      <w:rFonts w:ascii="華康中楷體" w:eastAsia="華康中楷體"/>
      <w:kern w:val="0"/>
      <w:szCs w:val="20"/>
    </w:rPr>
  </w:style>
  <w:style w:type="paragraph" w:customStyle="1" w:styleId="afffff6">
    <w:name w:val="直標"/>
    <w:basedOn w:val="a"/>
    <w:semiHidden/>
    <w:rsid w:val="00CC2218"/>
    <w:pPr>
      <w:adjustRightInd w:val="0"/>
      <w:spacing w:line="240" w:lineRule="atLeast"/>
      <w:jc w:val="center"/>
      <w:textAlignment w:val="baseline"/>
    </w:pPr>
    <w:rPr>
      <w:rFonts w:ascii="華康中楷體" w:eastAsia="華康中楷體"/>
      <w:kern w:val="0"/>
      <w:szCs w:val="20"/>
    </w:rPr>
  </w:style>
  <w:style w:type="paragraph" w:customStyle="1" w:styleId="afffff7">
    <w:name w:val="專載／(一)凸排"/>
    <w:basedOn w:val="a"/>
    <w:autoRedefine/>
    <w:rsid w:val="00530B68"/>
    <w:pPr>
      <w:ind w:leftChars="200" w:left="1200" w:hangingChars="300" w:hanging="720"/>
    </w:pPr>
    <w:rPr>
      <w:rFonts w:ascii="標楷體" w:hAnsi="標楷體"/>
    </w:rPr>
  </w:style>
  <w:style w:type="paragraph" w:customStyle="1" w:styleId="1b">
    <w:name w:val="凸1"/>
    <w:basedOn w:val="a"/>
    <w:semiHidden/>
    <w:rsid w:val="00CC2218"/>
    <w:pPr>
      <w:adjustRightInd w:val="0"/>
      <w:spacing w:line="340" w:lineRule="exact"/>
      <w:ind w:left="227" w:hanging="227"/>
      <w:textAlignment w:val="baseline"/>
    </w:pPr>
    <w:rPr>
      <w:rFonts w:ascii="標楷體" w:eastAsia="華康中楷體"/>
      <w:kern w:val="0"/>
      <w:sz w:val="26"/>
      <w:szCs w:val="20"/>
    </w:rPr>
  </w:style>
  <w:style w:type="paragraph" w:styleId="afffff8">
    <w:name w:val="Normal Indent"/>
    <w:basedOn w:val="a"/>
    <w:next w:val="a"/>
    <w:semiHidden/>
    <w:rsid w:val="00CC2218"/>
    <w:pPr>
      <w:adjustRightInd w:val="0"/>
      <w:spacing w:line="360" w:lineRule="atLeast"/>
      <w:ind w:left="480"/>
      <w:jc w:val="left"/>
      <w:textAlignment w:val="baseline"/>
    </w:pPr>
    <w:rPr>
      <w:rFonts w:ascii="細明體" w:eastAsia="細明體" w:hAnsi="新細明體"/>
      <w:kern w:val="0"/>
      <w:szCs w:val="20"/>
    </w:rPr>
  </w:style>
  <w:style w:type="character" w:customStyle="1" w:styleId="41">
    <w:name w:val="字元 字元4"/>
    <w:semiHidden/>
    <w:rsid w:val="00CC2218"/>
    <w:rPr>
      <w:kern w:val="2"/>
      <w:sz w:val="24"/>
      <w:szCs w:val="24"/>
    </w:rPr>
  </w:style>
  <w:style w:type="character" w:customStyle="1" w:styleId="35">
    <w:name w:val="字元 字元3"/>
    <w:semiHidden/>
    <w:rsid w:val="00CC2218"/>
    <w:rPr>
      <w:kern w:val="2"/>
      <w:sz w:val="24"/>
      <w:szCs w:val="24"/>
    </w:rPr>
  </w:style>
  <w:style w:type="character" w:customStyle="1" w:styleId="25">
    <w:name w:val="字元 字元2"/>
    <w:semiHidden/>
    <w:rsid w:val="00CC2218"/>
    <w:rPr>
      <w:kern w:val="2"/>
    </w:rPr>
  </w:style>
  <w:style w:type="character" w:customStyle="1" w:styleId="1c">
    <w:name w:val="字元 字元1"/>
    <w:semiHidden/>
    <w:rsid w:val="00CC2218"/>
    <w:rPr>
      <w:kern w:val="2"/>
      <w:sz w:val="24"/>
      <w:szCs w:val="24"/>
    </w:rPr>
  </w:style>
  <w:style w:type="character" w:customStyle="1" w:styleId="afffff9">
    <w:name w:val="字元 字元"/>
    <w:semiHidden/>
    <w:rsid w:val="00CC2218"/>
    <w:rPr>
      <w:kern w:val="2"/>
    </w:rPr>
  </w:style>
  <w:style w:type="paragraph" w:customStyle="1" w:styleId="8">
    <w:name w:val="8級"/>
    <w:basedOn w:val="a"/>
    <w:semiHidden/>
    <w:qFormat/>
    <w:rsid w:val="00CC2218"/>
    <w:pPr>
      <w:autoSpaceDE w:val="0"/>
      <w:autoSpaceDN w:val="0"/>
      <w:spacing w:line="260" w:lineRule="exact"/>
      <w:jc w:val="left"/>
    </w:pPr>
    <w:rPr>
      <w:sz w:val="16"/>
      <w:szCs w:val="16"/>
    </w:rPr>
  </w:style>
  <w:style w:type="character" w:customStyle="1" w:styleId="afffffa">
    <w:name w:val="純文字 字元"/>
    <w:uiPriority w:val="99"/>
    <w:semiHidden/>
    <w:rsid w:val="00CC2218"/>
    <w:rPr>
      <w:rFonts w:ascii="細明體" w:eastAsia="細明體" w:hAnsi="Courier New" w:cs="Courier New"/>
      <w:kern w:val="2"/>
      <w:sz w:val="24"/>
      <w:szCs w:val="24"/>
    </w:rPr>
  </w:style>
  <w:style w:type="paragraph" w:customStyle="1" w:styleId="afffffb">
    <w:name w:val="第十一條"/>
    <w:basedOn w:val="a"/>
    <w:semiHidden/>
    <w:qFormat/>
    <w:rsid w:val="00CC2218"/>
    <w:pPr>
      <w:ind w:left="400" w:hangingChars="400" w:hanging="400"/>
    </w:pPr>
    <w:rPr>
      <w:rFonts w:hAnsi="標楷體"/>
    </w:rPr>
  </w:style>
  <w:style w:type="paragraph" w:customStyle="1" w:styleId="afffffc">
    <w:name w:val="第十一條下 一、"/>
    <w:basedOn w:val="a"/>
    <w:semiHidden/>
    <w:qFormat/>
    <w:rsid w:val="00CC2218"/>
    <w:pPr>
      <w:ind w:leftChars="600" w:left="800" w:hangingChars="200" w:hanging="200"/>
    </w:pPr>
    <w:rPr>
      <w:rFonts w:hAnsi="標楷體"/>
    </w:rPr>
  </w:style>
  <w:style w:type="character" w:customStyle="1" w:styleId="afffffd">
    <w:name w:val="第十一條 字元"/>
    <w:semiHidden/>
    <w:rsid w:val="00CC2218"/>
    <w:rPr>
      <w:rFonts w:eastAsia="標楷體" w:hAnsi="標楷體"/>
      <w:kern w:val="2"/>
      <w:sz w:val="24"/>
      <w:szCs w:val="24"/>
    </w:rPr>
  </w:style>
  <w:style w:type="paragraph" w:customStyle="1" w:styleId="afffffe">
    <w:name w:val="第十一條下"/>
    <w:basedOn w:val="afffffc"/>
    <w:semiHidden/>
    <w:qFormat/>
    <w:rsid w:val="00CC2218"/>
    <w:pPr>
      <w:ind w:leftChars="400" w:left="400" w:firstLineChars="200" w:firstLine="200"/>
    </w:pPr>
  </w:style>
  <w:style w:type="character" w:customStyle="1" w:styleId="affffff">
    <w:name w:val="第十一條下 一、 字元"/>
    <w:semiHidden/>
    <w:rsid w:val="00CC2218"/>
    <w:rPr>
      <w:rFonts w:eastAsia="標楷體" w:hAnsi="標楷體"/>
      <w:kern w:val="2"/>
      <w:sz w:val="24"/>
      <w:szCs w:val="24"/>
    </w:rPr>
  </w:style>
  <w:style w:type="character" w:customStyle="1" w:styleId="affffff0">
    <w:name w:val="一 字元"/>
    <w:semiHidden/>
    <w:rsid w:val="00CC2218"/>
    <w:rPr>
      <w:rFonts w:ascii="標楷體" w:eastAsia="標楷體" w:hAnsi="Courier New"/>
      <w:kern w:val="2"/>
      <w:sz w:val="28"/>
    </w:rPr>
  </w:style>
  <w:style w:type="character" w:customStyle="1" w:styleId="affffff1">
    <w:name w:val="第十一條下 字元"/>
    <w:basedOn w:val="affffff"/>
    <w:semiHidden/>
    <w:rsid w:val="00CC2218"/>
  </w:style>
  <w:style w:type="character" w:customStyle="1" w:styleId="1d">
    <w:name w:val="標題 1 字元"/>
    <w:semiHidden/>
    <w:rsid w:val="00CC2218"/>
    <w:rPr>
      <w:rFonts w:ascii="標楷體" w:eastAsia="標楷體"/>
      <w:kern w:val="2"/>
      <w:sz w:val="16"/>
      <w:szCs w:val="24"/>
      <w:u w:val="single"/>
    </w:rPr>
  </w:style>
  <w:style w:type="paragraph" w:customStyle="1" w:styleId="Default">
    <w:name w:val="Default"/>
    <w:semiHidden/>
    <w:rsid w:val="00CC2218"/>
    <w:pPr>
      <w:widowControl w:val="0"/>
      <w:autoSpaceDE w:val="0"/>
      <w:autoSpaceDN w:val="0"/>
      <w:adjustRightInd w:val="0"/>
    </w:pPr>
    <w:rPr>
      <w:rFonts w:ascii="標楷體" w:eastAsia="標楷體" w:cs="標楷體"/>
      <w:color w:val="000000"/>
      <w:sz w:val="24"/>
      <w:szCs w:val="24"/>
    </w:rPr>
  </w:style>
  <w:style w:type="paragraph" w:customStyle="1" w:styleId="xl24">
    <w:name w:val="xl24"/>
    <w:basedOn w:val="a"/>
    <w:semiHidden/>
    <w:rsid w:val="00CC2218"/>
    <w:pPr>
      <w:widowControl/>
      <w:spacing w:before="100" w:beforeAutospacing="1" w:after="100" w:afterAutospacing="1" w:line="240" w:lineRule="auto"/>
      <w:jc w:val="center"/>
    </w:pPr>
    <w:rPr>
      <w:rFonts w:ascii="Arial Unicode MS" w:eastAsia="Arial Unicode MS" w:hAnsi="Arial Unicode MS"/>
      <w:kern w:val="0"/>
    </w:rPr>
  </w:style>
  <w:style w:type="paragraph" w:styleId="affffff2">
    <w:name w:val="List Paragraph"/>
    <w:basedOn w:val="a"/>
    <w:uiPriority w:val="34"/>
    <w:qFormat/>
    <w:rsid w:val="00CC2218"/>
    <w:pPr>
      <w:spacing w:line="240" w:lineRule="auto"/>
      <w:ind w:leftChars="200" w:left="480"/>
      <w:jc w:val="left"/>
    </w:pPr>
    <w:rPr>
      <w:rFonts w:eastAsia="新細明體"/>
    </w:rPr>
  </w:style>
  <w:style w:type="paragraph" w:customStyle="1" w:styleId="affffff3">
    <w:name w:val="表格內(條文下)  一、下"/>
    <w:basedOn w:val="affd"/>
    <w:semiHidden/>
    <w:qFormat/>
    <w:rsid w:val="00CC2218"/>
    <w:pPr>
      <w:ind w:left="240" w:firstLineChars="200" w:firstLine="480"/>
    </w:pPr>
  </w:style>
  <w:style w:type="paragraph" w:customStyle="1" w:styleId="affffff4">
    <w:name w:val="第一條下 一、(一)"/>
    <w:basedOn w:val="afffffc"/>
    <w:semiHidden/>
    <w:qFormat/>
    <w:rsid w:val="00CC2218"/>
    <w:pPr>
      <w:ind w:leftChars="700" w:left="2400" w:hangingChars="300" w:hanging="720"/>
    </w:pPr>
  </w:style>
  <w:style w:type="paragraph" w:customStyle="1" w:styleId="5">
    <w:name w:val="5"/>
    <w:basedOn w:val="afffffb"/>
    <w:semiHidden/>
    <w:qFormat/>
    <w:rsid w:val="00CC2218"/>
    <w:pPr>
      <w:ind w:left="1200" w:hangingChars="500" w:hanging="1200"/>
    </w:pPr>
  </w:style>
  <w:style w:type="character" w:customStyle="1" w:styleId="affffff5">
    <w:name w:val="第一條下 一、(一) 字元"/>
    <w:basedOn w:val="affffff"/>
    <w:semiHidden/>
    <w:rsid w:val="00CC2218"/>
  </w:style>
  <w:style w:type="paragraph" w:customStyle="1" w:styleId="affffff6">
    <w:name w:val="月"/>
    <w:basedOn w:val="a6"/>
    <w:semiHidden/>
    <w:qFormat/>
    <w:rsid w:val="00CC2218"/>
    <w:pPr>
      <w:spacing w:beforeLines="150" w:afterLines="50"/>
    </w:pPr>
    <w:rPr>
      <w:rFonts w:ascii="Times New Roman" w:eastAsia="標楷體" w:hAnsi="Times New Roman" w:cs="Times New Roman"/>
    </w:rPr>
  </w:style>
  <w:style w:type="paragraph" w:customStyle="1" w:styleId="26">
    <w:name w:val="2"/>
    <w:basedOn w:val="a6"/>
    <w:semiHidden/>
    <w:qFormat/>
    <w:rsid w:val="00CC2218"/>
    <w:pPr>
      <w:ind w:firstLineChars="200" w:firstLine="480"/>
    </w:pPr>
    <w:rPr>
      <w:rFonts w:ascii="Times New Roman" w:eastAsia="標楷體" w:hAnsi="Times New Roman" w:cs="Times New Roman"/>
    </w:rPr>
  </w:style>
  <w:style w:type="paragraph" w:customStyle="1" w:styleId="021">
    <w:name w:val="021"/>
    <w:basedOn w:val="a"/>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00">
    <w:name w:val="00"/>
    <w:basedOn w:val="26"/>
    <w:semiHidden/>
    <w:qFormat/>
    <w:rsid w:val="00CC2218"/>
    <w:pPr>
      <w:spacing w:beforeLines="150" w:afterLines="50"/>
      <w:ind w:firstLineChars="0" w:firstLine="0"/>
    </w:pPr>
  </w:style>
  <w:style w:type="paragraph" w:customStyle="1" w:styleId="000">
    <w:name w:val="000"/>
    <w:basedOn w:val="26"/>
    <w:semiHidden/>
    <w:qFormat/>
    <w:rsid w:val="00CC2218"/>
    <w:pPr>
      <w:ind w:firstLineChars="0" w:firstLine="0"/>
    </w:pPr>
  </w:style>
  <w:style w:type="paragraph" w:customStyle="1" w:styleId="123">
    <w:name w:val="123"/>
    <w:basedOn w:val="000"/>
    <w:semiHidden/>
    <w:qFormat/>
    <w:rsid w:val="00CC2218"/>
    <w:pPr>
      <w:spacing w:beforeLines="150" w:afterLines="50"/>
    </w:pPr>
  </w:style>
  <w:style w:type="paragraph" w:customStyle="1" w:styleId="xl25">
    <w:name w:val="xl25"/>
    <w:basedOn w:val="a"/>
    <w:semiHidden/>
    <w:rsid w:val="00CC2218"/>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eastAsia="Arial Unicode MS"/>
      <w:kern w:val="0"/>
    </w:rPr>
  </w:style>
  <w:style w:type="paragraph" w:customStyle="1" w:styleId="xl30">
    <w:name w:val="xl30"/>
    <w:basedOn w:val="a"/>
    <w:semiHidden/>
    <w:rsid w:val="00CC2218"/>
    <w:pPr>
      <w:widowControl/>
      <w:pBdr>
        <w:bottom w:val="single" w:sz="4" w:space="0" w:color="auto"/>
      </w:pBdr>
      <w:spacing w:before="100" w:beforeAutospacing="1" w:after="100" w:afterAutospacing="1" w:line="240" w:lineRule="auto"/>
      <w:jc w:val="center"/>
    </w:pPr>
    <w:rPr>
      <w:rFonts w:ascii="標楷體" w:hAnsi="標楷體" w:cs="Arial Unicode MS" w:hint="eastAsia"/>
      <w:b/>
      <w:bCs/>
      <w:kern w:val="0"/>
      <w:sz w:val="28"/>
      <w:szCs w:val="28"/>
    </w:rPr>
  </w:style>
  <w:style w:type="paragraph" w:customStyle="1" w:styleId="0221">
    <w:name w:val="0221"/>
    <w:basedOn w:val="a"/>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affffff7">
    <w:name w:val="第一條"/>
    <w:basedOn w:val="afffffb"/>
    <w:semiHidden/>
    <w:qFormat/>
    <w:rsid w:val="00CC2218"/>
    <w:pPr>
      <w:ind w:left="300" w:hangingChars="300" w:hanging="300"/>
    </w:pPr>
  </w:style>
  <w:style w:type="paragraph" w:customStyle="1" w:styleId="affffff8">
    <w:name w:val="第一條下 齊頭"/>
    <w:basedOn w:val="a"/>
    <w:semiHidden/>
    <w:qFormat/>
    <w:rsid w:val="00CC2218"/>
    <w:pPr>
      <w:ind w:leftChars="300" w:left="300" w:firstLineChars="200" w:firstLine="200"/>
    </w:pPr>
    <w:rPr>
      <w:rFonts w:hAnsi="標楷體"/>
    </w:rPr>
  </w:style>
  <w:style w:type="character" w:customStyle="1" w:styleId="affffff9">
    <w:name w:val="第一條 字元"/>
    <w:basedOn w:val="afffffd"/>
    <w:semiHidden/>
    <w:rsid w:val="00CC2218"/>
  </w:style>
  <w:style w:type="paragraph" w:customStyle="1" w:styleId="affffffa">
    <w:name w:val="第一條下  一、"/>
    <w:basedOn w:val="a"/>
    <w:semiHidden/>
    <w:qFormat/>
    <w:rsid w:val="00CC2218"/>
    <w:pPr>
      <w:ind w:leftChars="500" w:left="700" w:hangingChars="200" w:hanging="200"/>
    </w:pPr>
    <w:rPr>
      <w:rFonts w:hAnsi="標楷體"/>
    </w:rPr>
  </w:style>
  <w:style w:type="paragraph" w:customStyle="1" w:styleId="36">
    <w:name w:val="第一條下縮3"/>
    <w:basedOn w:val="a"/>
    <w:semiHidden/>
    <w:qFormat/>
    <w:rsid w:val="00CC2218"/>
    <w:pPr>
      <w:ind w:left="300" w:hangingChars="300" w:hanging="300"/>
    </w:pPr>
    <w:rPr>
      <w:rFonts w:hAnsi="標楷體"/>
    </w:rPr>
  </w:style>
  <w:style w:type="character" w:customStyle="1" w:styleId="37">
    <w:name w:val="第一條下縮3 字元"/>
    <w:semiHidden/>
    <w:rsid w:val="00CC2218"/>
    <w:rPr>
      <w:rFonts w:eastAsia="標楷體" w:hAnsi="標楷體"/>
      <w:kern w:val="2"/>
      <w:sz w:val="24"/>
      <w:szCs w:val="24"/>
    </w:rPr>
  </w:style>
  <w:style w:type="paragraph" w:customStyle="1" w:styleId="38">
    <w:name w:val="第一條下縮3 下"/>
    <w:basedOn w:val="a"/>
    <w:semiHidden/>
    <w:qFormat/>
    <w:rsid w:val="00CC2218"/>
    <w:pPr>
      <w:ind w:leftChars="300" w:left="300" w:firstLineChars="200" w:firstLine="200"/>
    </w:pPr>
    <w:rPr>
      <w:rFonts w:hAnsi="標楷體"/>
    </w:rPr>
  </w:style>
  <w:style w:type="character" w:customStyle="1" w:styleId="39">
    <w:name w:val="第一條下縮3 下 字元"/>
    <w:semiHidden/>
    <w:rsid w:val="00CC2218"/>
    <w:rPr>
      <w:rFonts w:eastAsia="標楷體" w:hAnsi="標楷體"/>
      <w:kern w:val="2"/>
      <w:sz w:val="24"/>
      <w:szCs w:val="24"/>
    </w:rPr>
  </w:style>
  <w:style w:type="paragraph" w:customStyle="1" w:styleId="1e">
    <w:name w:val="第一條下 一、(一)1."/>
    <w:basedOn w:val="afff8"/>
    <w:semiHidden/>
    <w:qFormat/>
    <w:rsid w:val="00CC2218"/>
    <w:pPr>
      <w:ind w:leftChars="1000" w:left="1085" w:hangingChars="85" w:hanging="85"/>
    </w:pPr>
  </w:style>
  <w:style w:type="paragraph" w:customStyle="1" w:styleId="affffffb">
    <w:name w:val="第十一條下 一、(一)"/>
    <w:basedOn w:val="afffffc"/>
    <w:semiHidden/>
    <w:qFormat/>
    <w:rsid w:val="00CC2218"/>
    <w:pPr>
      <w:ind w:leftChars="800" w:left="2640" w:hangingChars="300" w:hanging="720"/>
    </w:pPr>
  </w:style>
  <w:style w:type="character" w:customStyle="1" w:styleId="1f">
    <w:name w:val="第一條下 一、(一)1. 字元"/>
    <w:basedOn w:val="afff9"/>
    <w:semiHidden/>
    <w:rsid w:val="00CC2218"/>
  </w:style>
  <w:style w:type="character" w:customStyle="1" w:styleId="dialogtext1">
    <w:name w:val="dialog_text1"/>
    <w:semiHidden/>
    <w:rsid w:val="00CC2218"/>
    <w:rPr>
      <w:rFonts w:ascii="sөũ" w:hAnsi="sөũ" w:hint="default"/>
      <w:color w:val="000000"/>
      <w:sz w:val="24"/>
      <w:szCs w:val="24"/>
    </w:rPr>
  </w:style>
  <w:style w:type="character" w:customStyle="1" w:styleId="affffffc">
    <w:name w:val="第十一條下 一、(一) 字元"/>
    <w:basedOn w:val="affffff"/>
    <w:semiHidden/>
    <w:rsid w:val="00CC2218"/>
  </w:style>
  <w:style w:type="character" w:customStyle="1" w:styleId="affffffd">
    <w:name w:val="註解方塊文字 字元"/>
    <w:semiHidden/>
    <w:rsid w:val="00CC2218"/>
    <w:rPr>
      <w:rFonts w:ascii="Arial" w:hAnsi="Arial"/>
      <w:kern w:val="20"/>
      <w:sz w:val="18"/>
      <w:szCs w:val="18"/>
    </w:rPr>
  </w:style>
  <w:style w:type="character" w:customStyle="1" w:styleId="27">
    <w:name w:val="本文縮排 2 字元"/>
    <w:semiHidden/>
    <w:rsid w:val="00CC2218"/>
    <w:rPr>
      <w:kern w:val="2"/>
      <w:sz w:val="24"/>
      <w:szCs w:val="24"/>
    </w:rPr>
  </w:style>
  <w:style w:type="character" w:customStyle="1" w:styleId="3a">
    <w:name w:val="本文縮排 3 字元"/>
    <w:semiHidden/>
    <w:rsid w:val="00CC2218"/>
    <w:rPr>
      <w:kern w:val="2"/>
      <w:sz w:val="16"/>
      <w:szCs w:val="16"/>
    </w:rPr>
  </w:style>
  <w:style w:type="character" w:customStyle="1" w:styleId="affffffe">
    <w:name w:val="日期 字元"/>
    <w:semiHidden/>
    <w:rsid w:val="00CC2218"/>
    <w:rPr>
      <w:kern w:val="20"/>
      <w:sz w:val="24"/>
    </w:rPr>
  </w:style>
  <w:style w:type="character" w:customStyle="1" w:styleId="afffffff">
    <w:name w:val="註解文字 字元"/>
    <w:semiHidden/>
    <w:rsid w:val="00CC2218"/>
    <w:rPr>
      <w:kern w:val="20"/>
      <w:sz w:val="24"/>
    </w:rPr>
  </w:style>
  <w:style w:type="character" w:customStyle="1" w:styleId="afffffff0">
    <w:name w:val="註解主旨 字元"/>
    <w:semiHidden/>
    <w:rsid w:val="00CC2218"/>
    <w:rPr>
      <w:b/>
      <w:bCs/>
      <w:kern w:val="20"/>
      <w:sz w:val="24"/>
    </w:rPr>
  </w:style>
  <w:style w:type="paragraph" w:customStyle="1" w:styleId="TableParagraph">
    <w:name w:val="Table Paragraph"/>
    <w:basedOn w:val="a"/>
    <w:uiPriority w:val="1"/>
    <w:qFormat/>
    <w:rsid w:val="00CC2218"/>
    <w:pPr>
      <w:spacing w:line="240" w:lineRule="auto"/>
      <w:jc w:val="left"/>
    </w:pPr>
    <w:rPr>
      <w:rFonts w:ascii="Calibri" w:eastAsia="新細明體" w:hAnsi="Calibri"/>
      <w:kern w:val="0"/>
      <w:sz w:val="22"/>
      <w:szCs w:val="22"/>
      <w:lang w:eastAsia="en-US"/>
    </w:rPr>
  </w:style>
  <w:style w:type="paragraph" w:styleId="afffffff1">
    <w:name w:val="Note Heading"/>
    <w:basedOn w:val="a"/>
    <w:next w:val="a"/>
    <w:semiHidden/>
    <w:rsid w:val="00CC2218"/>
    <w:pPr>
      <w:spacing w:line="240" w:lineRule="auto"/>
      <w:jc w:val="center"/>
    </w:pPr>
    <w:rPr>
      <w:rFonts w:ascii="標楷體"/>
      <w:sz w:val="32"/>
      <w:szCs w:val="20"/>
    </w:rPr>
  </w:style>
  <w:style w:type="character" w:customStyle="1" w:styleId="afffffff2">
    <w:name w:val="註釋標題 字元"/>
    <w:semiHidden/>
    <w:rsid w:val="00CC2218"/>
    <w:rPr>
      <w:rFonts w:ascii="標楷體" w:eastAsia="標楷體"/>
      <w:kern w:val="2"/>
      <w:sz w:val="32"/>
    </w:rPr>
  </w:style>
  <w:style w:type="paragraph" w:styleId="afffffff3">
    <w:name w:val="Closing"/>
    <w:basedOn w:val="a"/>
    <w:semiHidden/>
    <w:rsid w:val="00CC2218"/>
    <w:pPr>
      <w:spacing w:line="240" w:lineRule="auto"/>
      <w:ind w:leftChars="1800" w:left="100"/>
      <w:jc w:val="left"/>
    </w:pPr>
    <w:rPr>
      <w:rFonts w:ascii="標楷體"/>
      <w:sz w:val="32"/>
      <w:szCs w:val="20"/>
    </w:rPr>
  </w:style>
  <w:style w:type="character" w:customStyle="1" w:styleId="afffffff4">
    <w:name w:val="結語 字元"/>
    <w:semiHidden/>
    <w:rsid w:val="00CC2218"/>
    <w:rPr>
      <w:rFonts w:ascii="標楷體" w:eastAsia="標楷體"/>
      <w:kern w:val="2"/>
      <w:sz w:val="32"/>
    </w:rPr>
  </w:style>
  <w:style w:type="paragraph" w:customStyle="1" w:styleId="afffffff5">
    <w:name w:val="全銜"/>
    <w:basedOn w:val="a"/>
    <w:semiHidden/>
    <w:rsid w:val="00CC2218"/>
    <w:pPr>
      <w:tabs>
        <w:tab w:val="left" w:pos="4708"/>
        <w:tab w:val="left" w:pos="7105"/>
      </w:tabs>
      <w:adjustRightInd w:val="0"/>
      <w:snapToGrid w:val="0"/>
      <w:spacing w:before="120" w:line="360" w:lineRule="exact"/>
      <w:jc w:val="center"/>
    </w:pPr>
    <w:rPr>
      <w:rFonts w:ascii="標楷體"/>
      <w:b/>
      <w:kern w:val="40"/>
      <w:sz w:val="40"/>
      <w:szCs w:val="20"/>
    </w:rPr>
  </w:style>
  <w:style w:type="paragraph" w:customStyle="1" w:styleId="afffffff6">
    <w:name w:val="機關地址"/>
    <w:basedOn w:val="a"/>
    <w:semiHidden/>
    <w:rsid w:val="00CC2218"/>
    <w:pPr>
      <w:adjustRightInd w:val="0"/>
      <w:snapToGrid w:val="0"/>
      <w:spacing w:line="300" w:lineRule="exact"/>
      <w:ind w:right="851" w:firstLineChars="1700" w:firstLine="4080"/>
      <w:jc w:val="left"/>
    </w:pPr>
    <w:rPr>
      <w:rFonts w:ascii="Arial" w:hAnsi="Arial"/>
      <w:szCs w:val="20"/>
    </w:rPr>
  </w:style>
  <w:style w:type="paragraph" w:customStyle="1" w:styleId="afffffff7">
    <w:name w:val="傳真"/>
    <w:basedOn w:val="a"/>
    <w:semiHidden/>
    <w:rsid w:val="00CC2218"/>
    <w:pPr>
      <w:adjustRightInd w:val="0"/>
      <w:snapToGrid w:val="0"/>
      <w:spacing w:line="300" w:lineRule="exact"/>
      <w:ind w:left="7655"/>
      <w:jc w:val="left"/>
    </w:pPr>
    <w:rPr>
      <w:rFonts w:ascii="Arial" w:hAnsi="Arial"/>
      <w:szCs w:val="20"/>
    </w:rPr>
  </w:style>
  <w:style w:type="paragraph" w:customStyle="1" w:styleId="afffffff8">
    <w:name w:val="受文者"/>
    <w:basedOn w:val="a"/>
    <w:semiHidden/>
    <w:rsid w:val="00CC2218"/>
    <w:pPr>
      <w:adjustRightInd w:val="0"/>
      <w:snapToGrid w:val="0"/>
      <w:spacing w:line="360" w:lineRule="exact"/>
      <w:ind w:left="1304" w:hanging="1304"/>
      <w:jc w:val="left"/>
    </w:pPr>
    <w:rPr>
      <w:rFonts w:ascii="Arial" w:hAnsi="Arial"/>
      <w:sz w:val="40"/>
      <w:szCs w:val="20"/>
    </w:rPr>
  </w:style>
  <w:style w:type="paragraph" w:customStyle="1" w:styleId="afffffff9">
    <w:name w:val="速別"/>
    <w:basedOn w:val="a"/>
    <w:semiHidden/>
    <w:rsid w:val="00CC2218"/>
    <w:pPr>
      <w:adjustRightInd w:val="0"/>
      <w:snapToGrid w:val="0"/>
      <w:spacing w:line="240" w:lineRule="exact"/>
      <w:ind w:left="720" w:hanging="720"/>
      <w:jc w:val="left"/>
    </w:pPr>
    <w:rPr>
      <w:rFonts w:ascii="Arial" w:hAnsi="Arial"/>
      <w:szCs w:val="20"/>
    </w:rPr>
  </w:style>
  <w:style w:type="paragraph" w:customStyle="1" w:styleId="afffffffa">
    <w:name w:val="連絡方式"/>
    <w:basedOn w:val="afffffffb"/>
    <w:semiHidden/>
    <w:rsid w:val="00CC2218"/>
  </w:style>
  <w:style w:type="paragraph" w:customStyle="1" w:styleId="afffffffb">
    <w:name w:val="傳真電話"/>
    <w:basedOn w:val="afffffffc"/>
    <w:semiHidden/>
    <w:rsid w:val="00CC2218"/>
  </w:style>
  <w:style w:type="paragraph" w:customStyle="1" w:styleId="afffffffc">
    <w:name w:val="聯絡方式"/>
    <w:basedOn w:val="afffffff7"/>
    <w:semiHidden/>
    <w:rsid w:val="00CC2218"/>
    <w:pPr>
      <w:ind w:left="0" w:firstLineChars="1700" w:firstLine="4080"/>
    </w:pPr>
  </w:style>
  <w:style w:type="paragraph" w:customStyle="1" w:styleId="afffffffd">
    <w:name w:val="發文字號"/>
    <w:basedOn w:val="a"/>
    <w:semiHidden/>
    <w:rsid w:val="00CC2218"/>
    <w:pPr>
      <w:adjustRightInd w:val="0"/>
      <w:snapToGrid w:val="0"/>
      <w:spacing w:line="240" w:lineRule="exact"/>
      <w:jc w:val="left"/>
    </w:pPr>
    <w:rPr>
      <w:rFonts w:ascii="Arial" w:hAnsi="Arial"/>
      <w:szCs w:val="20"/>
    </w:rPr>
  </w:style>
  <w:style w:type="paragraph" w:customStyle="1" w:styleId="afffffffe">
    <w:name w:val="附件"/>
    <w:basedOn w:val="a"/>
    <w:semiHidden/>
    <w:rsid w:val="00CC2218"/>
    <w:pPr>
      <w:adjustRightInd w:val="0"/>
      <w:snapToGrid w:val="0"/>
      <w:spacing w:line="240" w:lineRule="exact"/>
      <w:jc w:val="left"/>
    </w:pPr>
    <w:rPr>
      <w:rFonts w:ascii="Arial" w:hAnsi="Arial"/>
      <w:szCs w:val="20"/>
    </w:rPr>
  </w:style>
  <w:style w:type="paragraph" w:customStyle="1" w:styleId="affffffff">
    <w:name w:val="說明"/>
    <w:basedOn w:val="a"/>
    <w:semiHidden/>
    <w:rsid w:val="00CC2218"/>
    <w:pPr>
      <w:adjustRightInd w:val="0"/>
      <w:snapToGrid w:val="0"/>
      <w:spacing w:line="240" w:lineRule="auto"/>
      <w:ind w:left="964" w:hanging="964"/>
      <w:jc w:val="left"/>
    </w:pPr>
    <w:rPr>
      <w:sz w:val="32"/>
      <w:szCs w:val="20"/>
    </w:rPr>
  </w:style>
  <w:style w:type="paragraph" w:customStyle="1" w:styleId="affffffff0">
    <w:name w:val="正本"/>
    <w:basedOn w:val="a"/>
    <w:semiHidden/>
    <w:rsid w:val="00CC2218"/>
    <w:pPr>
      <w:adjustRightInd w:val="0"/>
      <w:snapToGrid w:val="0"/>
      <w:spacing w:line="240" w:lineRule="exact"/>
      <w:ind w:left="692" w:hanging="692"/>
      <w:jc w:val="left"/>
    </w:pPr>
    <w:rPr>
      <w:rFonts w:ascii="Arial" w:hAnsi="Arial"/>
      <w:szCs w:val="20"/>
    </w:rPr>
  </w:style>
  <w:style w:type="paragraph" w:customStyle="1" w:styleId="affffffff1">
    <w:name w:val="署名"/>
    <w:basedOn w:val="a"/>
    <w:semiHidden/>
    <w:rsid w:val="00CC2218"/>
    <w:pPr>
      <w:adjustRightInd w:val="0"/>
      <w:snapToGrid w:val="0"/>
      <w:spacing w:beforeLines="100" w:line="360" w:lineRule="exact"/>
      <w:jc w:val="left"/>
      <w:outlineLvl w:val="0"/>
    </w:pPr>
    <w:rPr>
      <w:rFonts w:ascii="Arial" w:hAnsi="Arial"/>
      <w:b/>
      <w:spacing w:val="180"/>
      <w:sz w:val="36"/>
      <w:szCs w:val="20"/>
    </w:rPr>
  </w:style>
  <w:style w:type="paragraph" w:customStyle="1" w:styleId="affffffff2">
    <w:name w:val="保存年限"/>
    <w:basedOn w:val="a"/>
    <w:semiHidden/>
    <w:rsid w:val="00CC2218"/>
    <w:pPr>
      <w:adjustRightInd w:val="0"/>
      <w:snapToGrid w:val="0"/>
      <w:spacing w:line="240" w:lineRule="exact"/>
      <w:jc w:val="left"/>
    </w:pPr>
    <w:rPr>
      <w:rFonts w:ascii="Arial" w:hAnsi="Arial"/>
      <w:szCs w:val="20"/>
    </w:rPr>
  </w:style>
  <w:style w:type="paragraph" w:customStyle="1" w:styleId="affffffff3">
    <w:name w:val="檔號"/>
    <w:basedOn w:val="a"/>
    <w:semiHidden/>
    <w:rsid w:val="00CC2218"/>
    <w:pPr>
      <w:adjustRightInd w:val="0"/>
      <w:snapToGrid w:val="0"/>
      <w:spacing w:line="240" w:lineRule="exact"/>
      <w:jc w:val="left"/>
    </w:pPr>
    <w:rPr>
      <w:rFonts w:ascii="Arial" w:hAnsi="Arial"/>
      <w:szCs w:val="20"/>
    </w:rPr>
  </w:style>
  <w:style w:type="paragraph" w:customStyle="1" w:styleId="affffffff4">
    <w:name w:val="公文(裝訂線)"/>
    <w:basedOn w:val="a"/>
    <w:semiHidden/>
    <w:rsid w:val="00CC2218"/>
    <w:pPr>
      <w:widowControl/>
      <w:adjustRightInd w:val="0"/>
      <w:snapToGrid w:val="0"/>
      <w:spacing w:line="240" w:lineRule="atLeast"/>
      <w:jc w:val="left"/>
      <w:textAlignment w:val="baseline"/>
    </w:pPr>
    <w:rPr>
      <w:rFonts w:ascii="新細明體"/>
      <w:noProof/>
      <w:color w:val="FF0000"/>
      <w:kern w:val="0"/>
      <w:sz w:val="20"/>
      <w:szCs w:val="20"/>
    </w:rPr>
  </w:style>
  <w:style w:type="paragraph" w:customStyle="1" w:styleId="affffffff5">
    <w:name w:val="辦法"/>
    <w:basedOn w:val="affffffff"/>
    <w:semiHidden/>
    <w:rsid w:val="00CC2218"/>
    <w:pPr>
      <w:spacing w:before="188" w:after="60" w:line="280" w:lineRule="atLeast"/>
    </w:pPr>
  </w:style>
  <w:style w:type="paragraph" w:customStyle="1" w:styleId="affffffff6">
    <w:name w:val="擬辦"/>
    <w:basedOn w:val="a"/>
    <w:semiHidden/>
    <w:rsid w:val="00CC2218"/>
    <w:pPr>
      <w:adjustRightInd w:val="0"/>
      <w:snapToGrid w:val="0"/>
      <w:spacing w:before="188" w:after="60" w:line="280" w:lineRule="atLeast"/>
      <w:ind w:left="964" w:hanging="964"/>
      <w:jc w:val="left"/>
    </w:pPr>
    <w:rPr>
      <w:sz w:val="32"/>
      <w:szCs w:val="20"/>
    </w:rPr>
  </w:style>
  <w:style w:type="paragraph" w:styleId="affffffff7">
    <w:name w:val="Document Map"/>
    <w:basedOn w:val="a"/>
    <w:semiHidden/>
    <w:rsid w:val="00CC2218"/>
    <w:pPr>
      <w:shd w:val="clear" w:color="auto" w:fill="000080"/>
      <w:adjustRightInd w:val="0"/>
      <w:snapToGrid w:val="0"/>
      <w:spacing w:line="300" w:lineRule="exact"/>
      <w:jc w:val="left"/>
    </w:pPr>
    <w:rPr>
      <w:rFonts w:ascii="Arial" w:eastAsia="新細明體" w:hAnsi="Arial"/>
      <w:szCs w:val="20"/>
    </w:rPr>
  </w:style>
  <w:style w:type="character" w:customStyle="1" w:styleId="affffffff8">
    <w:name w:val="文件引導模式 字元"/>
    <w:semiHidden/>
    <w:rsid w:val="00CC2218"/>
    <w:rPr>
      <w:rFonts w:ascii="Arial" w:hAnsi="Arial"/>
      <w:kern w:val="2"/>
      <w:sz w:val="24"/>
      <w:shd w:val="clear" w:color="auto" w:fill="000080"/>
    </w:rPr>
  </w:style>
  <w:style w:type="paragraph" w:customStyle="1" w:styleId="affffffff9">
    <w:name w:val="副本"/>
    <w:basedOn w:val="afffffff9"/>
    <w:semiHidden/>
    <w:rsid w:val="00CC2218"/>
    <w:pPr>
      <w:ind w:left="692" w:hanging="692"/>
    </w:pPr>
    <w:rPr>
      <w:rFonts w:ascii="Times New Roman" w:hAnsi="Times New Roman"/>
    </w:rPr>
  </w:style>
  <w:style w:type="paragraph" w:customStyle="1" w:styleId="affffffffa">
    <w:name w:val="敬會"/>
    <w:basedOn w:val="a"/>
    <w:semiHidden/>
    <w:rsid w:val="00CC2218"/>
    <w:pPr>
      <w:wordWrap w:val="0"/>
      <w:adjustRightInd w:val="0"/>
      <w:snapToGrid w:val="0"/>
      <w:spacing w:line="300" w:lineRule="exact"/>
      <w:ind w:left="697" w:hanging="697"/>
      <w:jc w:val="left"/>
    </w:pPr>
    <w:rPr>
      <w:szCs w:val="20"/>
    </w:rPr>
  </w:style>
  <w:style w:type="paragraph" w:customStyle="1" w:styleId="affffffffb">
    <w:name w:val="聯絡人"/>
    <w:basedOn w:val="afffffffc"/>
    <w:semiHidden/>
    <w:rsid w:val="00CC2218"/>
  </w:style>
  <w:style w:type="paragraph" w:customStyle="1" w:styleId="affffffffc">
    <w:name w:val="電子郵件"/>
    <w:basedOn w:val="a"/>
    <w:semiHidden/>
    <w:rsid w:val="00CC2218"/>
    <w:pPr>
      <w:adjustRightInd w:val="0"/>
      <w:snapToGrid w:val="0"/>
      <w:spacing w:line="300" w:lineRule="exact"/>
      <w:ind w:firstLineChars="1700" w:firstLine="4080"/>
      <w:jc w:val="left"/>
    </w:pPr>
    <w:rPr>
      <w:rFonts w:ascii="Arial" w:hAnsi="Arial"/>
      <w:szCs w:val="20"/>
    </w:rPr>
  </w:style>
  <w:style w:type="paragraph" w:customStyle="1" w:styleId="affffffffd">
    <w:name w:val="密等及解密條件或保密期限"/>
    <w:basedOn w:val="a"/>
    <w:semiHidden/>
    <w:rsid w:val="00CC2218"/>
    <w:pPr>
      <w:adjustRightInd w:val="0"/>
      <w:snapToGrid w:val="0"/>
      <w:spacing w:line="240" w:lineRule="exact"/>
      <w:jc w:val="left"/>
    </w:pPr>
    <w:rPr>
      <w:rFonts w:ascii="Arial" w:hAnsi="Arial"/>
      <w:szCs w:val="20"/>
    </w:rPr>
  </w:style>
  <w:style w:type="paragraph" w:customStyle="1" w:styleId="affffffffe">
    <w:name w:val="聯絡電話"/>
    <w:basedOn w:val="afffffffc"/>
    <w:semiHidden/>
    <w:rsid w:val="00CC2218"/>
  </w:style>
  <w:style w:type="paragraph" w:customStyle="1" w:styleId="afffffffff">
    <w:name w:val="依據"/>
    <w:basedOn w:val="affffffff"/>
    <w:semiHidden/>
    <w:rsid w:val="00CC2218"/>
    <w:pPr>
      <w:wordWrap w:val="0"/>
    </w:pPr>
  </w:style>
  <w:style w:type="paragraph" w:customStyle="1" w:styleId="afffffffff0">
    <w:name w:val="公告事項"/>
    <w:basedOn w:val="a"/>
    <w:semiHidden/>
    <w:rsid w:val="00CC2218"/>
    <w:pPr>
      <w:wordWrap w:val="0"/>
      <w:adjustRightInd w:val="0"/>
      <w:snapToGrid w:val="0"/>
      <w:spacing w:line="240" w:lineRule="auto"/>
      <w:ind w:left="544" w:hangingChars="170" w:hanging="544"/>
      <w:jc w:val="left"/>
    </w:pPr>
    <w:rPr>
      <w:rFonts w:ascii="標楷體"/>
      <w:sz w:val="32"/>
      <w:szCs w:val="20"/>
    </w:rPr>
  </w:style>
  <w:style w:type="paragraph" w:customStyle="1" w:styleId="afffffffff1">
    <w:name w:val="代行"/>
    <w:basedOn w:val="affffffff1"/>
    <w:semiHidden/>
    <w:rsid w:val="00CC2218"/>
    <w:pPr>
      <w:spacing w:beforeLines="0" w:line="280" w:lineRule="atLeast"/>
      <w:ind w:leftChars="1100" w:left="2640"/>
    </w:pPr>
    <w:rPr>
      <w:rFonts w:ascii="標楷體"/>
      <w:sz w:val="40"/>
    </w:rPr>
  </w:style>
  <w:style w:type="paragraph" w:customStyle="1" w:styleId="afffffffff2">
    <w:name w:val="決行"/>
    <w:basedOn w:val="afffffffff1"/>
    <w:semiHidden/>
    <w:rsid w:val="00CC2218"/>
    <w:pPr>
      <w:adjustRightInd/>
      <w:spacing w:line="240" w:lineRule="auto"/>
      <w:ind w:leftChars="0" w:left="0"/>
      <w:jc w:val="right"/>
    </w:pPr>
    <w:rPr>
      <w:b w:val="0"/>
      <w:sz w:val="24"/>
    </w:rPr>
  </w:style>
  <w:style w:type="character" w:styleId="afffffffff3">
    <w:name w:val="FollowedHyperlink"/>
    <w:semiHidden/>
    <w:unhideWhenUsed/>
    <w:rsid w:val="00CC2218"/>
    <w:rPr>
      <w:color w:val="800080"/>
      <w:u w:val="single"/>
    </w:rPr>
  </w:style>
  <w:style w:type="paragraph" w:customStyle="1" w:styleId="font5">
    <w:name w:val="font5"/>
    <w:basedOn w:val="a"/>
    <w:semiHidden/>
    <w:rsid w:val="00CC2218"/>
    <w:pPr>
      <w:widowControl/>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65">
    <w:name w:val="xl65"/>
    <w:basedOn w:val="a"/>
    <w:semiHidden/>
    <w:rsid w:val="00CC2218"/>
    <w:pPr>
      <w:widowControl/>
      <w:shd w:val="clear" w:color="000000" w:fill="FFFFFF"/>
      <w:spacing w:before="100" w:beforeAutospacing="1" w:after="100" w:afterAutospacing="1" w:line="240" w:lineRule="auto"/>
      <w:jc w:val="left"/>
      <w:textAlignment w:val="top"/>
    </w:pPr>
    <w:rPr>
      <w:rFonts w:ascii="Arial" w:eastAsia="新細明體" w:hAnsi="Arial" w:cs="Arial"/>
      <w:kern w:val="0"/>
      <w:sz w:val="18"/>
      <w:szCs w:val="18"/>
    </w:rPr>
  </w:style>
  <w:style w:type="paragraph" w:customStyle="1" w:styleId="xl66">
    <w:name w:val="xl66"/>
    <w:basedOn w:val="a"/>
    <w:semiHidden/>
    <w:rsid w:val="00CC221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67">
    <w:name w:val="xl67"/>
    <w:basedOn w:val="a"/>
    <w:semiHidden/>
    <w:rsid w:val="00CC2218"/>
    <w:pPr>
      <w:widowControl/>
      <w:shd w:val="clear" w:color="000000" w:fill="FFFFFF"/>
      <w:spacing w:before="100" w:beforeAutospacing="1" w:after="100" w:afterAutospacing="1" w:line="240" w:lineRule="auto"/>
      <w:jc w:val="left"/>
      <w:textAlignment w:val="top"/>
    </w:pPr>
    <w:rPr>
      <w:rFonts w:ascii="標楷體" w:hAnsi="標楷體" w:cs="新細明體"/>
      <w:color w:val="000000"/>
      <w:kern w:val="0"/>
      <w:sz w:val="22"/>
      <w:szCs w:val="22"/>
    </w:rPr>
  </w:style>
  <w:style w:type="paragraph" w:customStyle="1" w:styleId="xl68">
    <w:name w:val="xl68"/>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69">
    <w:name w:val="xl69"/>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70">
    <w:name w:val="xl70"/>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1">
    <w:name w:val="xl71"/>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2">
    <w:name w:val="xl72"/>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3">
    <w:name w:val="xl73"/>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4">
    <w:name w:val="xl74"/>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5">
    <w:name w:val="xl75"/>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6">
    <w:name w:val="xl76"/>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7">
    <w:name w:val="xl77"/>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8">
    <w:name w:val="xl78"/>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79">
    <w:name w:val="xl79"/>
    <w:basedOn w:val="a"/>
    <w:semiHidden/>
    <w:rsid w:val="00CC2218"/>
    <w:pPr>
      <w:widowControl/>
      <w:pBdr>
        <w:top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0">
    <w:name w:val="xl80"/>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1">
    <w:name w:val="xl81"/>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2">
    <w:name w:val="xl82"/>
    <w:basedOn w:val="a"/>
    <w:semiHidden/>
    <w:rsid w:val="00CC2218"/>
    <w:pPr>
      <w:widowControl/>
      <w:pBdr>
        <w:bottom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3">
    <w:name w:val="xl83"/>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4">
    <w:name w:val="xl84"/>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5">
    <w:name w:val="xl85"/>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6">
    <w:name w:val="xl86"/>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7">
    <w:name w:val="xl87"/>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8">
    <w:name w:val="xl88"/>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89">
    <w:name w:val="xl89"/>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90">
    <w:name w:val="xl90"/>
    <w:basedOn w:val="a"/>
    <w:semiHidden/>
    <w:rsid w:val="00CC2218"/>
    <w:pPr>
      <w:widowControl/>
      <w:pBdr>
        <w:top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1">
    <w:name w:val="xl91"/>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2">
    <w:name w:val="xl92"/>
    <w:basedOn w:val="a"/>
    <w:semiHidden/>
    <w:rsid w:val="00CC2218"/>
    <w:pPr>
      <w:widowControl/>
      <w:pBdr>
        <w:bottom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3">
    <w:name w:val="xl93"/>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4">
    <w:name w:val="xl94"/>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5">
    <w:name w:val="xl95"/>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6">
    <w:name w:val="xl96"/>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7">
    <w:name w:val="xl97"/>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8">
    <w:name w:val="xl98"/>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99">
    <w:name w:val="xl99"/>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0">
    <w:name w:val="xl100"/>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1">
    <w:name w:val="xl101"/>
    <w:basedOn w:val="a"/>
    <w:semiHidden/>
    <w:rsid w:val="00CC2218"/>
    <w:pPr>
      <w:widowControl/>
      <w:pBdr>
        <w:top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2">
    <w:name w:val="xl102"/>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3">
    <w:name w:val="xl103"/>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4">
    <w:name w:val="xl104"/>
    <w:basedOn w:val="a"/>
    <w:semiHidden/>
    <w:rsid w:val="00CC2218"/>
    <w:pPr>
      <w:widowControl/>
      <w:pBdr>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5">
    <w:name w:val="xl105"/>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6">
    <w:name w:val="xl106"/>
    <w:basedOn w:val="a"/>
    <w:semiHidden/>
    <w:rsid w:val="00CC221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107">
    <w:name w:val="xl107"/>
    <w:basedOn w:val="a"/>
    <w:semiHidden/>
    <w:rsid w:val="00CC221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8">
    <w:name w:val="xl108"/>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9">
    <w:name w:val="xl109"/>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10">
    <w:name w:val="xl110"/>
    <w:basedOn w:val="a"/>
    <w:semiHidden/>
    <w:rsid w:val="00CC2218"/>
    <w:pPr>
      <w:widowControl/>
      <w:shd w:val="clear" w:color="000000" w:fill="FFFFFF"/>
      <w:spacing w:before="100" w:beforeAutospacing="1" w:after="100" w:afterAutospacing="1" w:line="240" w:lineRule="auto"/>
      <w:jc w:val="center"/>
      <w:textAlignment w:val="center"/>
    </w:pPr>
    <w:rPr>
      <w:rFonts w:ascii="標楷體" w:hAnsi="標楷體" w:cs="新細明體"/>
      <w:b/>
      <w:bCs/>
      <w:kern w:val="0"/>
      <w:sz w:val="26"/>
      <w:szCs w:val="26"/>
    </w:rPr>
  </w:style>
  <w:style w:type="paragraph" w:customStyle="1" w:styleId="xl111">
    <w:name w:val="xl111"/>
    <w:basedOn w:val="a"/>
    <w:semiHidden/>
    <w:rsid w:val="00CC2218"/>
    <w:pPr>
      <w:widowControl/>
      <w:shd w:val="clear" w:color="000000" w:fill="FFFFFF"/>
      <w:spacing w:before="100" w:beforeAutospacing="1" w:after="100" w:afterAutospacing="1" w:line="240" w:lineRule="auto"/>
      <w:jc w:val="left"/>
      <w:textAlignment w:val="top"/>
    </w:pPr>
    <w:rPr>
      <w:rFonts w:ascii="標楷體" w:hAnsi="標楷體" w:cs="新細明體"/>
      <w:kern w:val="0"/>
      <w:sz w:val="22"/>
      <w:szCs w:val="22"/>
    </w:rPr>
  </w:style>
  <w:style w:type="paragraph" w:customStyle="1" w:styleId="xl63">
    <w:name w:val="xl63"/>
    <w:basedOn w:val="a"/>
    <w:semiHidden/>
    <w:rsid w:val="00CC2218"/>
    <w:pPr>
      <w:widowControl/>
      <w:shd w:val="clear" w:color="000000" w:fill="FFFFFF"/>
      <w:spacing w:before="100" w:beforeAutospacing="1" w:after="100" w:afterAutospacing="1" w:line="240" w:lineRule="auto"/>
      <w:jc w:val="left"/>
      <w:textAlignment w:val="top"/>
    </w:pPr>
    <w:rPr>
      <w:rFonts w:ascii="Arial" w:eastAsia="新細明體" w:hAnsi="Arial" w:cs="Arial"/>
      <w:kern w:val="0"/>
      <w:sz w:val="18"/>
      <w:szCs w:val="18"/>
    </w:rPr>
  </w:style>
  <w:style w:type="paragraph" w:customStyle="1" w:styleId="xl64">
    <w:name w:val="xl64"/>
    <w:basedOn w:val="a"/>
    <w:semiHidden/>
    <w:rsid w:val="00CC221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1f0">
    <w:name w:val="十一、(一) 1."/>
    <w:basedOn w:val="afffe"/>
    <w:semiHidden/>
    <w:qFormat/>
    <w:rsid w:val="00CC2218"/>
    <w:pPr>
      <w:ind w:leftChars="600" w:left="1680" w:hangingChars="100" w:hanging="240"/>
    </w:pPr>
    <w:rPr>
      <w:noProof/>
    </w:rPr>
  </w:style>
  <w:style w:type="character" w:customStyle="1" w:styleId="afffffffff4">
    <w:name w:val="小標 字元"/>
    <w:semiHidden/>
    <w:rsid w:val="00CC2218"/>
    <w:rPr>
      <w:rFonts w:ascii="細明體" w:eastAsia="標楷體" w:hAnsi="細明體" w:cs="Courier New"/>
      <w:kern w:val="2"/>
      <w:sz w:val="32"/>
      <w:szCs w:val="24"/>
    </w:rPr>
  </w:style>
  <w:style w:type="character" w:customStyle="1" w:styleId="1f1">
    <w:name w:val="十一、(一) 1. 字元"/>
    <w:semiHidden/>
    <w:rsid w:val="00CC2218"/>
    <w:rPr>
      <w:rFonts w:ascii="標楷體" w:eastAsia="標楷體" w:hAnsi="標楷體"/>
      <w:noProof/>
      <w:kern w:val="2"/>
      <w:sz w:val="24"/>
      <w:szCs w:val="24"/>
    </w:rPr>
  </w:style>
  <w:style w:type="paragraph" w:customStyle="1" w:styleId="-1">
    <w:name w:val="內文-1"/>
    <w:basedOn w:val="a"/>
    <w:semiHidden/>
    <w:rsid w:val="00CC2218"/>
    <w:pPr>
      <w:spacing w:beforeLines="50" w:afterLines="50" w:line="240" w:lineRule="auto"/>
    </w:pPr>
    <w:rPr>
      <w:rFonts w:ascii="標楷體" w:hAnsi="標楷體" w:cs="Arial"/>
      <w:sz w:val="27"/>
      <w:szCs w:val="26"/>
    </w:rPr>
  </w:style>
  <w:style w:type="paragraph" w:customStyle="1" w:styleId="1f2">
    <w:name w:val="內文1"/>
    <w:basedOn w:val="a"/>
    <w:semiHidden/>
    <w:rsid w:val="00CC2218"/>
    <w:pPr>
      <w:adjustRightInd w:val="0"/>
      <w:spacing w:before="120" w:after="120" w:line="500" w:lineRule="exact"/>
      <w:ind w:left="1134" w:firstLine="680"/>
      <w:textAlignment w:val="baseline"/>
    </w:pPr>
    <w:rPr>
      <w:spacing w:val="20"/>
      <w:kern w:val="0"/>
      <w:sz w:val="28"/>
      <w:szCs w:val="20"/>
    </w:rPr>
  </w:style>
  <w:style w:type="paragraph" w:customStyle="1" w:styleId="1110">
    <w:name w:val="內文1.1.1"/>
    <w:basedOn w:val="a"/>
    <w:semiHidden/>
    <w:rsid w:val="00CC2218"/>
    <w:pPr>
      <w:adjustRightInd w:val="0"/>
      <w:spacing w:before="120" w:after="120" w:line="500" w:lineRule="exact"/>
      <w:ind w:left="284" w:firstLine="709"/>
      <w:textAlignment w:val="baseline"/>
    </w:pPr>
    <w:rPr>
      <w:spacing w:val="20"/>
      <w:kern w:val="0"/>
      <w:sz w:val="28"/>
      <w:szCs w:val="20"/>
    </w:rPr>
  </w:style>
  <w:style w:type="paragraph" w:customStyle="1" w:styleId="1112">
    <w:name w:val="標題1.1.1"/>
    <w:basedOn w:val="a"/>
    <w:semiHidden/>
    <w:rsid w:val="00CC2218"/>
    <w:pPr>
      <w:adjustRightInd w:val="0"/>
      <w:spacing w:before="120" w:after="120" w:line="500" w:lineRule="exact"/>
      <w:ind w:left="284"/>
      <w:textAlignment w:val="baseline"/>
    </w:pPr>
    <w:rPr>
      <w:rFonts w:eastAsia="華康中黑體"/>
      <w:spacing w:val="20"/>
      <w:kern w:val="0"/>
      <w:sz w:val="32"/>
      <w:szCs w:val="20"/>
    </w:rPr>
  </w:style>
  <w:style w:type="paragraph" w:customStyle="1" w:styleId="afffffffff5">
    <w:name w:val="標題(一)"/>
    <w:basedOn w:val="a"/>
    <w:semiHidden/>
    <w:rsid w:val="00CC2218"/>
    <w:pPr>
      <w:adjustRightInd w:val="0"/>
      <w:spacing w:before="120" w:after="120" w:line="500" w:lineRule="exact"/>
      <w:ind w:left="1134" w:hanging="567"/>
      <w:textAlignment w:val="baseline"/>
    </w:pPr>
    <w:rPr>
      <w:spacing w:val="20"/>
      <w:kern w:val="0"/>
      <w:sz w:val="28"/>
      <w:szCs w:val="20"/>
    </w:rPr>
  </w:style>
  <w:style w:type="paragraph" w:customStyle="1" w:styleId="1f3">
    <w:name w:val="標題1"/>
    <w:basedOn w:val="afffffffff5"/>
    <w:semiHidden/>
    <w:rsid w:val="00CC2218"/>
    <w:pPr>
      <w:ind w:left="1135" w:hanging="284"/>
    </w:pPr>
  </w:style>
  <w:style w:type="paragraph" w:customStyle="1" w:styleId="1f4">
    <w:name w:val="標題(1)"/>
    <w:basedOn w:val="1f3"/>
    <w:semiHidden/>
    <w:rsid w:val="00CC2218"/>
    <w:pPr>
      <w:ind w:left="1531" w:hanging="397"/>
    </w:pPr>
  </w:style>
  <w:style w:type="paragraph" w:styleId="afffffffff6">
    <w:name w:val="Block Text"/>
    <w:basedOn w:val="a"/>
    <w:semiHidden/>
    <w:rsid w:val="00CC2218"/>
    <w:pPr>
      <w:spacing w:line="240" w:lineRule="exact"/>
      <w:ind w:left="113" w:right="113"/>
      <w:jc w:val="center"/>
    </w:pPr>
  </w:style>
  <w:style w:type="paragraph" w:customStyle="1" w:styleId="afffffffff7">
    <w:name w:val="一、(二)下齊頭"/>
    <w:basedOn w:val="afffa"/>
    <w:semiHidden/>
    <w:qFormat/>
    <w:rsid w:val="00CC2218"/>
    <w:pPr>
      <w:ind w:leftChars="500" w:left="1200" w:firstLineChars="0" w:firstLine="0"/>
    </w:pPr>
  </w:style>
  <w:style w:type="paragraph" w:customStyle="1" w:styleId="150">
    <w:name w:val="1.5"/>
    <w:basedOn w:val="a6"/>
    <w:semiHidden/>
    <w:qFormat/>
    <w:rsid w:val="00CC2218"/>
    <w:pPr>
      <w:spacing w:beforeLines="150" w:afterLines="50" w:line="354" w:lineRule="exact"/>
    </w:pPr>
    <w:rPr>
      <w:rFonts w:ascii="Times New Roman" w:eastAsia="標楷體" w:hAnsi="Times New Roman" w:cs="Times New Roman"/>
    </w:rPr>
  </w:style>
  <w:style w:type="character" w:customStyle="1" w:styleId="afffffffff8">
    <w:name w:val="一、(二)下齊頭 字元"/>
    <w:basedOn w:val="afffb"/>
    <w:semiHidden/>
    <w:rsid w:val="00CC2218"/>
  </w:style>
  <w:style w:type="paragraph" w:customStyle="1" w:styleId="afffffffff9">
    <w:name w:val="標題函"/>
    <w:basedOn w:val="16"/>
    <w:semiHidden/>
    <w:rsid w:val="00CC2218"/>
    <w:pPr>
      <w:topLinePunct/>
      <w:spacing w:before="0"/>
    </w:pPr>
    <w:rPr>
      <w:color w:val="000000"/>
      <w:sz w:val="28"/>
      <w:szCs w:val="28"/>
    </w:rPr>
  </w:style>
  <w:style w:type="paragraph" w:customStyle="1" w:styleId="Style1">
    <w:name w:val="Style 1"/>
    <w:basedOn w:val="a"/>
    <w:semiHidden/>
    <w:rsid w:val="00CC2218"/>
    <w:pPr>
      <w:autoSpaceDE w:val="0"/>
      <w:autoSpaceDN w:val="0"/>
      <w:spacing w:line="240" w:lineRule="auto"/>
      <w:ind w:left="144"/>
      <w:jc w:val="left"/>
    </w:pPr>
    <w:rPr>
      <w:rFonts w:eastAsia="新細明體"/>
      <w:kern w:val="0"/>
      <w:sz w:val="21"/>
      <w:szCs w:val="21"/>
    </w:rPr>
  </w:style>
  <w:style w:type="paragraph" w:customStyle="1" w:styleId="Style2">
    <w:name w:val="Style 2"/>
    <w:basedOn w:val="a"/>
    <w:semiHidden/>
    <w:rsid w:val="00CC2218"/>
    <w:pPr>
      <w:autoSpaceDE w:val="0"/>
      <w:autoSpaceDN w:val="0"/>
      <w:adjustRightInd w:val="0"/>
      <w:spacing w:line="240" w:lineRule="auto"/>
      <w:jc w:val="left"/>
    </w:pPr>
    <w:rPr>
      <w:rFonts w:eastAsia="新細明體"/>
      <w:kern w:val="0"/>
      <w:sz w:val="20"/>
      <w:szCs w:val="20"/>
    </w:rPr>
  </w:style>
  <w:style w:type="character" w:customStyle="1" w:styleId="CharacterStyle1">
    <w:name w:val="Character Style 1"/>
    <w:semiHidden/>
    <w:rsid w:val="00CC2218"/>
    <w:rPr>
      <w:sz w:val="21"/>
    </w:rPr>
  </w:style>
  <w:style w:type="character" w:customStyle="1" w:styleId="CharacterStyle2">
    <w:name w:val="Character Style 2"/>
    <w:semiHidden/>
    <w:rsid w:val="00CC2218"/>
    <w:rPr>
      <w:sz w:val="20"/>
    </w:rPr>
  </w:style>
  <w:style w:type="paragraph" w:customStyle="1" w:styleId="afffffffffa">
    <w:name w:val="分項段落"/>
    <w:basedOn w:val="a"/>
    <w:semiHidden/>
    <w:rsid w:val="00CC2218"/>
    <w:pPr>
      <w:snapToGrid w:val="0"/>
      <w:spacing w:line="360" w:lineRule="auto"/>
      <w:textAlignment w:val="baseline"/>
    </w:pPr>
    <w:rPr>
      <w:noProof/>
      <w:kern w:val="0"/>
      <w:sz w:val="36"/>
      <w:szCs w:val="20"/>
    </w:rPr>
  </w:style>
  <w:style w:type="paragraph" w:customStyle="1" w:styleId="afffffffffb">
    <w:name w:val="字元 字元 字元 字元 字元 字元"/>
    <w:basedOn w:val="a"/>
    <w:semiHidden/>
    <w:rsid w:val="00CC2218"/>
    <w:pPr>
      <w:widowControl/>
      <w:spacing w:after="160" w:line="240" w:lineRule="exact"/>
      <w:jc w:val="left"/>
    </w:pPr>
    <w:rPr>
      <w:rFonts w:ascii="Tahoma" w:eastAsia="新細明體" w:hAnsi="Tahoma"/>
      <w:kern w:val="0"/>
      <w:sz w:val="20"/>
      <w:szCs w:val="20"/>
      <w:lang w:eastAsia="en-US"/>
    </w:rPr>
  </w:style>
  <w:style w:type="paragraph" w:styleId="afffffffffc">
    <w:name w:val="List Bullet"/>
    <w:basedOn w:val="a"/>
    <w:autoRedefine/>
    <w:semiHidden/>
    <w:rsid w:val="00CC2218"/>
    <w:pPr>
      <w:tabs>
        <w:tab w:val="num" w:pos="361"/>
      </w:tabs>
      <w:spacing w:line="240" w:lineRule="auto"/>
      <w:ind w:leftChars="200" w:left="361" w:hangingChars="200" w:hanging="360"/>
      <w:jc w:val="left"/>
    </w:pPr>
    <w:rPr>
      <w:rFonts w:eastAsia="新細明體"/>
    </w:rPr>
  </w:style>
  <w:style w:type="paragraph" w:customStyle="1" w:styleId="afffffffffd">
    <w:name w:val="屏東縣政府 令"/>
    <w:basedOn w:val="a6"/>
    <w:semiHidden/>
    <w:rsid w:val="00CC2218"/>
    <w:pPr>
      <w:kinsoku w:val="0"/>
      <w:wordWrap w:val="0"/>
      <w:spacing w:beforeLines="50" w:afterLines="50" w:line="320" w:lineRule="exact"/>
      <w:jc w:val="center"/>
    </w:pPr>
    <w:rPr>
      <w:rFonts w:ascii="Times New Roman" w:hAnsi="Times New Roman" w:cs="Times New Roman"/>
      <w:b/>
      <w:sz w:val="32"/>
    </w:rPr>
  </w:style>
  <w:style w:type="paragraph" w:customStyle="1" w:styleId="afffffffffe">
    <w:name w:val="縣長"/>
    <w:basedOn w:val="a6"/>
    <w:semiHidden/>
    <w:rsid w:val="00CC2218"/>
    <w:pPr>
      <w:kinsoku w:val="0"/>
      <w:wordWrap w:val="0"/>
      <w:spacing w:before="240" w:line="240" w:lineRule="auto"/>
    </w:pPr>
    <w:rPr>
      <w:sz w:val="36"/>
    </w:rPr>
  </w:style>
  <w:style w:type="paragraph" w:customStyle="1" w:styleId="affffffffff">
    <w:name w:val="副本："/>
    <w:basedOn w:val="aff0"/>
    <w:semiHidden/>
    <w:rsid w:val="00CC2218"/>
    <w:pPr>
      <w:kinsoku w:val="0"/>
      <w:wordWrap w:val="0"/>
      <w:snapToGrid/>
      <w:spacing w:line="300" w:lineRule="exact"/>
      <w:ind w:left="595" w:hanging="595"/>
      <w:jc w:val="both"/>
    </w:pPr>
    <w:rPr>
      <w:rFonts w:ascii="細明體" w:eastAsia="細明體" w:hAnsi="Courier New" w:cs="Courier New"/>
      <w:sz w:val="20"/>
      <w:szCs w:val="24"/>
    </w:rPr>
  </w:style>
  <w:style w:type="paragraph" w:customStyle="1" w:styleId="affffffffff0">
    <w:name w:val="嘉義市政府"/>
    <w:basedOn w:val="a"/>
    <w:semiHidden/>
    <w:rsid w:val="00CC2218"/>
    <w:pPr>
      <w:spacing w:after="360" w:line="400" w:lineRule="exact"/>
    </w:pPr>
    <w:rPr>
      <w:rFonts w:eastAsia="華康中明體"/>
      <w:sz w:val="36"/>
    </w:rPr>
  </w:style>
  <w:style w:type="character" w:customStyle="1" w:styleId="HeaderChar">
    <w:name w:val="Header Char"/>
    <w:semiHidden/>
    <w:locked/>
    <w:rsid w:val="00CC2218"/>
    <w:rPr>
      <w:rFonts w:ascii="Calibri" w:eastAsia="新細明體" w:hAnsi="Calibri"/>
      <w:kern w:val="2"/>
      <w:lang w:val="en-US" w:eastAsia="zh-TW" w:bidi="ar-SA"/>
    </w:rPr>
  </w:style>
  <w:style w:type="character" w:customStyle="1" w:styleId="FooterChar">
    <w:name w:val="Footer Char"/>
    <w:semiHidden/>
    <w:locked/>
    <w:rsid w:val="00CC2218"/>
    <w:rPr>
      <w:rFonts w:ascii="Calibri" w:eastAsia="新細明體" w:hAnsi="Calibri"/>
      <w:kern w:val="2"/>
      <w:lang w:val="en-US" w:eastAsia="zh-TW" w:bidi="ar-SA"/>
    </w:rPr>
  </w:style>
  <w:style w:type="paragraph" w:customStyle="1" w:styleId="031">
    <w:name w:val="031"/>
    <w:basedOn w:val="a"/>
    <w:semiHidden/>
    <w:rsid w:val="00CC2218"/>
    <w:pPr>
      <w:widowControl/>
      <w:spacing w:before="100" w:beforeAutospacing="1" w:after="100" w:afterAutospacing="1" w:line="240" w:lineRule="auto"/>
      <w:jc w:val="left"/>
    </w:pPr>
    <w:rPr>
      <w:rFonts w:ascii="Arial Unicode MS" w:eastAsia="Arial Unicode MS" w:hAnsi="Arial Unicode MS" w:cs="Arial Unicode MS"/>
      <w:kern w:val="0"/>
    </w:rPr>
  </w:style>
  <w:style w:type="paragraph" w:customStyle="1" w:styleId="Standard">
    <w:name w:val="Standard"/>
    <w:semiHidden/>
    <w:rsid w:val="005E2B30"/>
    <w:pPr>
      <w:autoSpaceDN w:val="0"/>
      <w:textAlignment w:val="baseline"/>
    </w:pPr>
    <w:rPr>
      <w:rFonts w:ascii="Calibri" w:hAnsi="Calibri"/>
    </w:rPr>
  </w:style>
  <w:style w:type="paragraph" w:customStyle="1" w:styleId="Textbody">
    <w:name w:val="Text body"/>
    <w:semiHidden/>
    <w:rsid w:val="005E2B30"/>
    <w:pPr>
      <w:widowControl w:val="0"/>
      <w:suppressAutoHyphens/>
      <w:autoSpaceDN w:val="0"/>
      <w:textAlignment w:val="baseline"/>
    </w:pPr>
    <w:rPr>
      <w:kern w:val="3"/>
      <w:sz w:val="24"/>
      <w:szCs w:val="24"/>
    </w:rPr>
  </w:style>
  <w:style w:type="paragraph" w:styleId="affffffffff1">
    <w:name w:val="footnote text"/>
    <w:basedOn w:val="Textbody"/>
    <w:link w:val="affffffffff2"/>
    <w:semiHidden/>
    <w:rsid w:val="00C2079D"/>
    <w:pPr>
      <w:snapToGrid w:val="0"/>
    </w:pPr>
    <w:rPr>
      <w:sz w:val="20"/>
      <w:szCs w:val="20"/>
    </w:rPr>
  </w:style>
  <w:style w:type="character" w:customStyle="1" w:styleId="affffffffff2">
    <w:name w:val="註腳文字 字元"/>
    <w:link w:val="affffffffff1"/>
    <w:rsid w:val="00C2079D"/>
    <w:rPr>
      <w:kern w:val="3"/>
    </w:rPr>
  </w:style>
  <w:style w:type="paragraph" w:customStyle="1" w:styleId="-10">
    <w:name w:val="標題-1"/>
    <w:basedOn w:val="Textbody"/>
    <w:semiHidden/>
    <w:rsid w:val="00C2079D"/>
    <w:pPr>
      <w:spacing w:after="120" w:line="0" w:lineRule="atLeast"/>
    </w:pPr>
    <w:rPr>
      <w:rFonts w:ascii="Arial" w:eastAsia="標楷體" w:hAnsi="Arial"/>
      <w:sz w:val="40"/>
    </w:rPr>
  </w:style>
  <w:style w:type="paragraph" w:customStyle="1" w:styleId="Framecontents">
    <w:name w:val="Frame contents"/>
    <w:basedOn w:val="Standard"/>
    <w:semiHidden/>
    <w:rsid w:val="00C2079D"/>
    <w:rPr>
      <w:rFonts w:ascii="Times New Roman" w:hAnsi="Times New Roman"/>
    </w:rPr>
  </w:style>
  <w:style w:type="paragraph" w:customStyle="1" w:styleId="TableContents">
    <w:name w:val="Table Contents"/>
    <w:basedOn w:val="Standard"/>
    <w:semiHidden/>
    <w:rsid w:val="00C2079D"/>
    <w:pPr>
      <w:suppressLineNumbers/>
    </w:pPr>
    <w:rPr>
      <w:rFonts w:ascii="Times New Roman" w:hAnsi="Times New Roman"/>
    </w:rPr>
  </w:style>
  <w:style w:type="character" w:styleId="affffffffff3">
    <w:name w:val="footnote reference"/>
    <w:semiHidden/>
    <w:rsid w:val="00C2079D"/>
    <w:rPr>
      <w:position w:val="0"/>
      <w:vertAlign w:val="superscript"/>
    </w:rPr>
  </w:style>
  <w:style w:type="character" w:customStyle="1" w:styleId="FootnoteSymbol">
    <w:name w:val="Footnote Symbol"/>
    <w:semiHidden/>
    <w:rsid w:val="00C2079D"/>
  </w:style>
  <w:style w:type="paragraph" w:customStyle="1" w:styleId="affffffffff4">
    <w:name w:val="法條"/>
    <w:semiHidden/>
    <w:rsid w:val="00231C1A"/>
    <w:pPr>
      <w:widowControl w:val="0"/>
      <w:kinsoku w:val="0"/>
      <w:overflowPunct w:val="0"/>
      <w:autoSpaceDE w:val="0"/>
      <w:autoSpaceDN w:val="0"/>
      <w:adjustRightInd w:val="0"/>
      <w:ind w:left="1304" w:hanging="1304"/>
      <w:jc w:val="both"/>
    </w:pPr>
    <w:rPr>
      <w:rFonts w:ascii="全真楷書" w:eastAsia="華康楷書體W3"/>
      <w:noProof/>
      <w:snapToGrid w:val="0"/>
      <w:spacing w:val="8"/>
      <w:sz w:val="24"/>
    </w:rPr>
  </w:style>
  <w:style w:type="table" w:styleId="affffffffff5">
    <w:name w:val="Table Grid"/>
    <w:basedOn w:val="a1"/>
    <w:uiPriority w:val="39"/>
    <w:semiHidden/>
    <w:rsid w:val="00D83C87"/>
    <w:rPr>
      <w:rFonts w:ascii="Calibri" w:eastAsia="Times New Roman"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6">
    <w:name w:val="目錄／凸排"/>
    <w:basedOn w:val="a"/>
    <w:autoRedefine/>
    <w:rsid w:val="00644486"/>
    <w:pPr>
      <w:tabs>
        <w:tab w:val="right" w:leader="middleDot" w:pos="8040"/>
      </w:tabs>
      <w:topLinePunct/>
      <w:spacing w:line="360" w:lineRule="exact"/>
      <w:ind w:left="1200" w:rightChars="200" w:right="480" w:hangingChars="500" w:hanging="1200"/>
      <w:jc w:val="distribute"/>
    </w:pPr>
  </w:style>
  <w:style w:type="paragraph" w:customStyle="1" w:styleId="XXXX">
    <w:name w:val="目錄／XXXX：一、凸排"/>
    <w:basedOn w:val="a"/>
    <w:autoRedefine/>
    <w:rsid w:val="00644486"/>
    <w:pPr>
      <w:tabs>
        <w:tab w:val="right" w:leader="middleDot" w:pos="8040"/>
      </w:tabs>
      <w:topLinePunct/>
      <w:spacing w:line="360" w:lineRule="exact"/>
      <w:ind w:left="690" w:rightChars="200" w:right="200" w:hangingChars="690" w:hanging="690"/>
    </w:pPr>
  </w:style>
  <w:style w:type="paragraph" w:customStyle="1" w:styleId="XXXX0">
    <w:name w:val="目錄／XXXX：凸排"/>
    <w:basedOn w:val="a"/>
    <w:autoRedefine/>
    <w:rsid w:val="00644486"/>
    <w:pPr>
      <w:tabs>
        <w:tab w:val="right" w:leader="middleDot" w:pos="8040"/>
      </w:tabs>
      <w:topLinePunct/>
      <w:spacing w:line="360" w:lineRule="exact"/>
      <w:ind w:left="500" w:rightChars="200" w:right="200" w:hangingChars="500" w:hanging="500"/>
      <w:jc w:val="distribute"/>
    </w:pPr>
    <w:rPr>
      <w:color w:val="000000"/>
    </w:rPr>
  </w:style>
  <w:style w:type="paragraph" w:customStyle="1" w:styleId="affffffffff7">
    <w:name w:val="專載／大標（前放圖）"/>
    <w:basedOn w:val="a"/>
    <w:autoRedefine/>
    <w:rsid w:val="007C7761"/>
    <w:pPr>
      <w:topLinePunct/>
    </w:pPr>
    <w:rPr>
      <w:rFonts w:hAnsi="標楷體"/>
      <w:b/>
      <w:color w:val="000000"/>
      <w:sz w:val="28"/>
      <w:szCs w:val="28"/>
    </w:rPr>
  </w:style>
  <w:style w:type="paragraph" w:customStyle="1" w:styleId="affffffffff8">
    <w:name w:val="專載／壹、"/>
    <w:basedOn w:val="a"/>
    <w:autoRedefine/>
    <w:rsid w:val="007C7761"/>
    <w:pPr>
      <w:topLinePunct/>
      <w:spacing w:beforeLines="150" w:afterLines="150"/>
    </w:pPr>
    <w:rPr>
      <w:rFonts w:hAnsi="標楷體"/>
      <w:b/>
      <w:color w:val="000000"/>
      <w:sz w:val="28"/>
      <w:szCs w:val="28"/>
    </w:rPr>
  </w:style>
  <w:style w:type="paragraph" w:customStyle="1" w:styleId="affffffffff9">
    <w:name w:val="專載／壹、下內文"/>
    <w:basedOn w:val="a"/>
    <w:autoRedefine/>
    <w:rsid w:val="00530B68"/>
    <w:pPr>
      <w:ind w:firstLineChars="200" w:firstLine="480"/>
    </w:pPr>
    <w:rPr>
      <w:rFonts w:ascii="標楷體" w:hAnsi="標楷體"/>
    </w:rPr>
  </w:style>
  <w:style w:type="paragraph" w:customStyle="1" w:styleId="1f5">
    <w:name w:val="專載／1.凸排"/>
    <w:basedOn w:val="a"/>
    <w:autoRedefine/>
    <w:rsid w:val="00530B68"/>
    <w:pPr>
      <w:ind w:leftChars="500" w:left="1440" w:hangingChars="100" w:hanging="240"/>
    </w:pPr>
    <w:rPr>
      <w:rFonts w:ascii="標楷體" w:hAnsi="標楷體"/>
    </w:rPr>
  </w:style>
  <w:style w:type="paragraph" w:customStyle="1" w:styleId="1f6">
    <w:name w:val="專載／(1)凸排"/>
    <w:basedOn w:val="a"/>
    <w:autoRedefine/>
    <w:rsid w:val="00530B68"/>
    <w:pPr>
      <w:ind w:leftChars="600" w:left="1800" w:hangingChars="150" w:hanging="360"/>
    </w:pPr>
    <w:rPr>
      <w:rFonts w:ascii="標楷體" w:hAnsi="標楷體"/>
    </w:rPr>
  </w:style>
  <w:style w:type="paragraph" w:customStyle="1" w:styleId="XXXX1">
    <w:name w:val="目錄／XXXX：下  二凸排"/>
    <w:basedOn w:val="a"/>
    <w:autoRedefine/>
    <w:rsid w:val="00644486"/>
    <w:pPr>
      <w:tabs>
        <w:tab w:val="right" w:leader="middleDot" w:pos="8040"/>
      </w:tabs>
      <w:topLinePunct/>
      <w:spacing w:line="360" w:lineRule="exact"/>
      <w:ind w:leftChars="500" w:left="700" w:rightChars="200" w:right="200" w:hangingChars="200" w:hanging="200"/>
    </w:pPr>
  </w:style>
  <w:style w:type="paragraph" w:customStyle="1" w:styleId="affffffffffa">
    <w:name w:val="法規／次標"/>
    <w:autoRedefine/>
    <w:rsid w:val="00F64D21"/>
    <w:pPr>
      <w:jc w:val="both"/>
    </w:pPr>
    <w:rPr>
      <w:rFonts w:eastAsia="標楷體" w:hAnsi="標楷體"/>
      <w:b/>
      <w:color w:val="000000"/>
      <w:kern w:val="2"/>
      <w:sz w:val="28"/>
      <w:szCs w:val="28"/>
    </w:rPr>
  </w:style>
  <w:style w:type="paragraph" w:customStyle="1" w:styleId="affffffffffb">
    <w:name w:val="法標／表格內文"/>
    <w:autoRedefine/>
    <w:rsid w:val="006F081E"/>
    <w:pPr>
      <w:spacing w:line="280" w:lineRule="exact"/>
      <w:jc w:val="both"/>
    </w:pPr>
    <w:rPr>
      <w:rFonts w:ascii="標楷體" w:eastAsia="標楷體" w:hAnsi="標楷體"/>
      <w:sz w:val="22"/>
      <w:szCs w:val="22"/>
    </w:rPr>
  </w:style>
  <w:style w:type="paragraph" w:customStyle="1" w:styleId="affffffffffc">
    <w:name w:val="法規／第Ｘ條附表Ｘ　凸排"/>
    <w:basedOn w:val="aff6"/>
    <w:autoRedefine/>
    <w:rsid w:val="006F081E"/>
    <w:pPr>
      <w:spacing w:afterLines="50" w:line="240" w:lineRule="auto"/>
      <w:ind w:left="2018" w:hangingChars="720" w:hanging="2018"/>
      <w:jc w:val="both"/>
    </w:pPr>
    <w:rPr>
      <w:noProof/>
    </w:rPr>
  </w:style>
  <w:style w:type="paragraph" w:customStyle="1" w:styleId="affffffffffd">
    <w:name w:val="法規／未完待續"/>
    <w:basedOn w:val="Textbody"/>
    <w:autoRedefine/>
    <w:rsid w:val="007E6C24"/>
    <w:pPr>
      <w:jc w:val="right"/>
      <w:outlineLvl w:val="0"/>
    </w:pPr>
    <w:rPr>
      <w:rFonts w:ascii="標楷體" w:eastAsia="標楷體" w:hAnsi="標楷體"/>
    </w:rPr>
  </w:style>
  <w:style w:type="paragraph" w:customStyle="1" w:styleId="XXXX2">
    <w:name w:val="法規/XX部、XX部 令"/>
    <w:basedOn w:val="16"/>
    <w:autoRedefine/>
    <w:rsid w:val="00FB77F9"/>
    <w:pPr>
      <w:topLinePunct/>
      <w:spacing w:beforeLines="150"/>
    </w:pPr>
    <w:rPr>
      <w:sz w:val="28"/>
      <w:szCs w:val="28"/>
    </w:rPr>
  </w:style>
  <w:style w:type="paragraph" w:customStyle="1" w:styleId="affffffffffe">
    <w:name w:val="法規／發文日期"/>
    <w:basedOn w:val="affffc"/>
    <w:autoRedefine/>
    <w:rsid w:val="00FB77F9"/>
    <w:pPr>
      <w:spacing w:line="380" w:lineRule="exact"/>
      <w:ind w:left="1220" w:hanging="1220"/>
    </w:pPr>
  </w:style>
  <w:style w:type="paragraph" w:customStyle="1" w:styleId="afffffffffff">
    <w:name w:val="法規／修正"/>
    <w:basedOn w:val="affffc"/>
    <w:autoRedefine/>
    <w:rsid w:val="00FB77F9"/>
    <w:pPr>
      <w:spacing w:line="380" w:lineRule="exact"/>
      <w:ind w:left="732" w:hangingChars="300" w:hanging="732"/>
    </w:pPr>
  </w:style>
  <w:style w:type="paragraph" w:customStyle="1" w:styleId="afffffffffff0">
    <w:name w:val="法規／附修正"/>
    <w:basedOn w:val="affffc"/>
    <w:autoRedefine/>
    <w:rsid w:val="00FB77F9"/>
    <w:pPr>
      <w:spacing w:line="380" w:lineRule="exact"/>
      <w:ind w:leftChars="100" w:left="400" w:hangingChars="300" w:hanging="300"/>
    </w:pPr>
  </w:style>
  <w:style w:type="paragraph" w:customStyle="1" w:styleId="afffffffffff1">
    <w:name w:val="法規／縣長大人"/>
    <w:basedOn w:val="a"/>
    <w:autoRedefine/>
    <w:rsid w:val="009E1DB0"/>
    <w:pPr>
      <w:topLinePunct/>
      <w:spacing w:beforeLines="150"/>
    </w:pPr>
    <w:rPr>
      <w:color w:val="000000"/>
    </w:rPr>
  </w:style>
  <w:style w:type="paragraph" w:customStyle="1" w:styleId="afffffffffff2">
    <w:name w:val="法規／法規總說明標題"/>
    <w:basedOn w:val="aff6"/>
    <w:autoRedefine/>
    <w:rsid w:val="00417451"/>
    <w:pPr>
      <w:spacing w:beforeLines="150" w:afterLines="50" w:line="240" w:lineRule="auto"/>
      <w:jc w:val="center"/>
    </w:pPr>
  </w:style>
  <w:style w:type="paragraph" w:customStyle="1" w:styleId="afffffffffff3">
    <w:name w:val="法規／總說明內文"/>
    <w:basedOn w:val="affffff7"/>
    <w:autoRedefine/>
    <w:rsid w:val="009E1DB0"/>
    <w:pPr>
      <w:spacing w:line="400" w:lineRule="exact"/>
      <w:ind w:left="0" w:firstLineChars="200" w:firstLine="480"/>
    </w:pPr>
    <w:rPr>
      <w:noProof/>
    </w:rPr>
  </w:style>
  <w:style w:type="paragraph" w:customStyle="1" w:styleId="afffffffffff4">
    <w:name w:val="法規／沿革"/>
    <w:basedOn w:val="26"/>
    <w:autoRedefine/>
    <w:rsid w:val="005578DB"/>
    <w:pPr>
      <w:spacing w:line="400" w:lineRule="exact"/>
      <w:ind w:left="400" w:hangingChars="200" w:hanging="400"/>
      <w:jc w:val="right"/>
    </w:pPr>
    <w:rPr>
      <w:rFonts w:hAnsi="標楷體"/>
      <w:sz w:val="20"/>
      <w:szCs w:val="20"/>
    </w:rPr>
  </w:style>
  <w:style w:type="paragraph" w:customStyle="1" w:styleId="afffffffffff5">
    <w:name w:val="附錄／日期"/>
    <w:basedOn w:val="a6"/>
    <w:autoRedefine/>
    <w:rsid w:val="005D48AA"/>
    <w:pPr>
      <w:spacing w:beforeLines="150" w:afterLines="50"/>
    </w:pPr>
    <w:rPr>
      <w:rFonts w:ascii="Times New Roman" w:eastAsia="標楷體" w:hAnsi="Times New Roman" w:cs="Times New Roman"/>
    </w:rPr>
  </w:style>
  <w:style w:type="paragraph" w:customStyle="1" w:styleId="afffffffffff6">
    <w:name w:val="附表／日期下內文"/>
    <w:basedOn w:val="a"/>
    <w:autoRedefine/>
    <w:rsid w:val="005578DB"/>
    <w:pPr>
      <w:snapToGrid w:val="0"/>
      <w:spacing w:line="240" w:lineRule="atLeast"/>
      <w:ind w:firstLineChars="202" w:firstLine="485"/>
    </w:pPr>
  </w:style>
  <w:style w:type="paragraph" w:customStyle="1" w:styleId="XXX">
    <w:name w:val="法規／第XX條附表X  凸排"/>
    <w:basedOn w:val="affffffffffc"/>
    <w:autoRedefine/>
    <w:rsid w:val="003C755B"/>
    <w:pPr>
      <w:spacing w:after="50"/>
      <w:ind w:left="820" w:hangingChars="820" w:hanging="820"/>
    </w:pPr>
  </w:style>
  <w:style w:type="paragraph" w:customStyle="1" w:styleId="afffffffffff7">
    <w:name w:val="政令／說明一、"/>
    <w:basedOn w:val="affffffffffe"/>
    <w:autoRedefine/>
    <w:rsid w:val="00C62288"/>
    <w:pPr>
      <w:ind w:left="1708" w:hangingChars="700" w:hanging="1708"/>
    </w:pPr>
  </w:style>
  <w:style w:type="paragraph" w:customStyle="1" w:styleId="afffffffffff8">
    <w:name w:val="政令／說明二、"/>
    <w:basedOn w:val="afffffffffff7"/>
    <w:autoRedefine/>
    <w:rsid w:val="00C62288"/>
    <w:pPr>
      <w:ind w:leftChars="500" w:left="700" w:hangingChars="200" w:hanging="200"/>
    </w:pPr>
  </w:style>
  <w:style w:type="paragraph" w:customStyle="1" w:styleId="afffffffffff9">
    <w:name w:val="圖"/>
    <w:autoRedefine/>
    <w:rsid w:val="004E611B"/>
    <w:pPr>
      <w:spacing w:beforeLines="175"/>
      <w:jc w:val="center"/>
    </w:pPr>
    <w:rPr>
      <w:rFonts w:eastAsia="標楷體"/>
      <w:kern w:val="2"/>
      <w:sz w:val="24"/>
      <w:szCs w:val="24"/>
    </w:rPr>
  </w:style>
  <w:style w:type="paragraph" w:customStyle="1" w:styleId="afffffffffffa">
    <w:name w:val="法規／縣長大人下一位"/>
    <w:basedOn w:val="afffffffffff1"/>
    <w:autoRedefine/>
    <w:rsid w:val="00417451"/>
    <w:pPr>
      <w:spacing w:beforeLines="100"/>
    </w:pPr>
  </w:style>
  <w:style w:type="paragraph" w:customStyle="1" w:styleId="afffffffffffb">
    <w:name w:val="本案依分層負責規定授權主管局長決行"/>
    <w:basedOn w:val="16"/>
    <w:autoRedefine/>
    <w:rsid w:val="00B22D9B"/>
    <w:pPr>
      <w:topLinePunct/>
      <w:spacing w:before="0" w:line="370" w:lineRule="exact"/>
      <w:jc w:val="right"/>
    </w:pPr>
    <w:rPr>
      <w:sz w:val="24"/>
      <w:szCs w:val="24"/>
    </w:rPr>
  </w:style>
  <w:style w:type="paragraph" w:customStyle="1" w:styleId="afffffffffffc">
    <w:name w:val="政令(一)"/>
    <w:basedOn w:val="afffffffffff8"/>
    <w:autoRedefine/>
    <w:rsid w:val="00AF513E"/>
    <w:pPr>
      <w:ind w:leftChars="700" w:left="2168" w:hanging="488"/>
    </w:pPr>
  </w:style>
  <w:style w:type="paragraph" w:customStyle="1" w:styleId="afffffffffffd">
    <w:name w:val="附錄／內文"/>
    <w:basedOn w:val="afffffffffff5"/>
    <w:autoRedefine/>
    <w:rsid w:val="005D48AA"/>
    <w:pPr>
      <w:spacing w:beforeLines="0" w:afterLines="0" w:line="240" w:lineRule="atLeast"/>
      <w:ind w:firstLineChars="200" w:firstLine="200"/>
    </w:pPr>
  </w:style>
  <w:style w:type="paragraph" w:customStyle="1" w:styleId="afffffffffffe">
    <w:name w:val="主標題"/>
    <w:autoRedefine/>
    <w:qFormat/>
    <w:rsid w:val="00682921"/>
    <w:pPr>
      <w:spacing w:line="420" w:lineRule="exact"/>
      <w:ind w:left="720" w:hanging="720"/>
      <w:jc w:val="distribute"/>
    </w:pPr>
    <w:rPr>
      <w:rFonts w:ascii="華康標楷體(P)" w:eastAsia="標楷體" w:hAnsi="標楷體"/>
      <w:kern w:val="2"/>
      <w:sz w:val="36"/>
      <w:szCs w:val="24"/>
    </w:rPr>
  </w:style>
  <w:style w:type="table" w:customStyle="1" w:styleId="TableNormal">
    <w:name w:val="Table Normal"/>
    <w:uiPriority w:val="2"/>
    <w:semiHidden/>
    <w:unhideWhenUsed/>
    <w:qFormat/>
    <w:rsid w:val="005A24F8"/>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65034848">
      <w:bodyDiv w:val="1"/>
      <w:marLeft w:val="0"/>
      <w:marRight w:val="0"/>
      <w:marTop w:val="0"/>
      <w:marBottom w:val="0"/>
      <w:divBdr>
        <w:top w:val="none" w:sz="0" w:space="0" w:color="auto"/>
        <w:left w:val="none" w:sz="0" w:space="0" w:color="auto"/>
        <w:bottom w:val="none" w:sz="0" w:space="0" w:color="auto"/>
        <w:right w:val="none" w:sz="0" w:space="0" w:color="auto"/>
      </w:divBdr>
    </w:div>
    <w:div w:id="80373055">
      <w:bodyDiv w:val="1"/>
      <w:marLeft w:val="0"/>
      <w:marRight w:val="0"/>
      <w:marTop w:val="0"/>
      <w:marBottom w:val="0"/>
      <w:divBdr>
        <w:top w:val="none" w:sz="0" w:space="0" w:color="auto"/>
        <w:left w:val="none" w:sz="0" w:space="0" w:color="auto"/>
        <w:bottom w:val="none" w:sz="0" w:space="0" w:color="auto"/>
        <w:right w:val="none" w:sz="0" w:space="0" w:color="auto"/>
      </w:divBdr>
    </w:div>
    <w:div w:id="207575874">
      <w:bodyDiv w:val="1"/>
      <w:marLeft w:val="0"/>
      <w:marRight w:val="0"/>
      <w:marTop w:val="0"/>
      <w:marBottom w:val="0"/>
      <w:divBdr>
        <w:top w:val="none" w:sz="0" w:space="0" w:color="auto"/>
        <w:left w:val="none" w:sz="0" w:space="0" w:color="auto"/>
        <w:bottom w:val="none" w:sz="0" w:space="0" w:color="auto"/>
        <w:right w:val="none" w:sz="0" w:space="0" w:color="auto"/>
      </w:divBdr>
    </w:div>
    <w:div w:id="263803462">
      <w:bodyDiv w:val="1"/>
      <w:marLeft w:val="0"/>
      <w:marRight w:val="0"/>
      <w:marTop w:val="0"/>
      <w:marBottom w:val="0"/>
      <w:divBdr>
        <w:top w:val="none" w:sz="0" w:space="0" w:color="auto"/>
        <w:left w:val="none" w:sz="0" w:space="0" w:color="auto"/>
        <w:bottom w:val="none" w:sz="0" w:space="0" w:color="auto"/>
        <w:right w:val="none" w:sz="0" w:space="0" w:color="auto"/>
      </w:divBdr>
    </w:div>
    <w:div w:id="414283508">
      <w:bodyDiv w:val="1"/>
      <w:marLeft w:val="0"/>
      <w:marRight w:val="0"/>
      <w:marTop w:val="0"/>
      <w:marBottom w:val="0"/>
      <w:divBdr>
        <w:top w:val="none" w:sz="0" w:space="0" w:color="auto"/>
        <w:left w:val="none" w:sz="0" w:space="0" w:color="auto"/>
        <w:bottom w:val="none" w:sz="0" w:space="0" w:color="auto"/>
        <w:right w:val="none" w:sz="0" w:space="0" w:color="auto"/>
      </w:divBdr>
    </w:div>
    <w:div w:id="433063966">
      <w:bodyDiv w:val="1"/>
      <w:marLeft w:val="0"/>
      <w:marRight w:val="0"/>
      <w:marTop w:val="0"/>
      <w:marBottom w:val="0"/>
      <w:divBdr>
        <w:top w:val="none" w:sz="0" w:space="0" w:color="auto"/>
        <w:left w:val="none" w:sz="0" w:space="0" w:color="auto"/>
        <w:bottom w:val="none" w:sz="0" w:space="0" w:color="auto"/>
        <w:right w:val="none" w:sz="0" w:space="0" w:color="auto"/>
      </w:divBdr>
    </w:div>
    <w:div w:id="490870068">
      <w:bodyDiv w:val="1"/>
      <w:marLeft w:val="0"/>
      <w:marRight w:val="0"/>
      <w:marTop w:val="0"/>
      <w:marBottom w:val="0"/>
      <w:divBdr>
        <w:top w:val="none" w:sz="0" w:space="0" w:color="auto"/>
        <w:left w:val="none" w:sz="0" w:space="0" w:color="auto"/>
        <w:bottom w:val="none" w:sz="0" w:space="0" w:color="auto"/>
        <w:right w:val="none" w:sz="0" w:space="0" w:color="auto"/>
      </w:divBdr>
    </w:div>
    <w:div w:id="543446428">
      <w:bodyDiv w:val="1"/>
      <w:marLeft w:val="0"/>
      <w:marRight w:val="0"/>
      <w:marTop w:val="0"/>
      <w:marBottom w:val="0"/>
      <w:divBdr>
        <w:top w:val="none" w:sz="0" w:space="0" w:color="auto"/>
        <w:left w:val="none" w:sz="0" w:space="0" w:color="auto"/>
        <w:bottom w:val="none" w:sz="0" w:space="0" w:color="auto"/>
        <w:right w:val="none" w:sz="0" w:space="0" w:color="auto"/>
      </w:divBdr>
    </w:div>
    <w:div w:id="694698928">
      <w:bodyDiv w:val="1"/>
      <w:marLeft w:val="0"/>
      <w:marRight w:val="0"/>
      <w:marTop w:val="0"/>
      <w:marBottom w:val="0"/>
      <w:divBdr>
        <w:top w:val="none" w:sz="0" w:space="0" w:color="auto"/>
        <w:left w:val="none" w:sz="0" w:space="0" w:color="auto"/>
        <w:bottom w:val="none" w:sz="0" w:space="0" w:color="auto"/>
        <w:right w:val="none" w:sz="0" w:space="0" w:color="auto"/>
      </w:divBdr>
    </w:div>
    <w:div w:id="782578684">
      <w:bodyDiv w:val="1"/>
      <w:marLeft w:val="0"/>
      <w:marRight w:val="0"/>
      <w:marTop w:val="0"/>
      <w:marBottom w:val="0"/>
      <w:divBdr>
        <w:top w:val="none" w:sz="0" w:space="0" w:color="auto"/>
        <w:left w:val="none" w:sz="0" w:space="0" w:color="auto"/>
        <w:bottom w:val="none" w:sz="0" w:space="0" w:color="auto"/>
        <w:right w:val="none" w:sz="0" w:space="0" w:color="auto"/>
      </w:divBdr>
    </w:div>
    <w:div w:id="824782391">
      <w:bodyDiv w:val="1"/>
      <w:marLeft w:val="0"/>
      <w:marRight w:val="0"/>
      <w:marTop w:val="0"/>
      <w:marBottom w:val="0"/>
      <w:divBdr>
        <w:top w:val="none" w:sz="0" w:space="0" w:color="auto"/>
        <w:left w:val="none" w:sz="0" w:space="0" w:color="auto"/>
        <w:bottom w:val="none" w:sz="0" w:space="0" w:color="auto"/>
        <w:right w:val="none" w:sz="0" w:space="0" w:color="auto"/>
      </w:divBdr>
    </w:div>
    <w:div w:id="883711339">
      <w:bodyDiv w:val="1"/>
      <w:marLeft w:val="0"/>
      <w:marRight w:val="0"/>
      <w:marTop w:val="0"/>
      <w:marBottom w:val="0"/>
      <w:divBdr>
        <w:top w:val="none" w:sz="0" w:space="0" w:color="auto"/>
        <w:left w:val="none" w:sz="0" w:space="0" w:color="auto"/>
        <w:bottom w:val="none" w:sz="0" w:space="0" w:color="auto"/>
        <w:right w:val="none" w:sz="0" w:space="0" w:color="auto"/>
      </w:divBdr>
    </w:div>
    <w:div w:id="930626329">
      <w:bodyDiv w:val="1"/>
      <w:marLeft w:val="0"/>
      <w:marRight w:val="0"/>
      <w:marTop w:val="0"/>
      <w:marBottom w:val="0"/>
      <w:divBdr>
        <w:top w:val="none" w:sz="0" w:space="0" w:color="auto"/>
        <w:left w:val="none" w:sz="0" w:space="0" w:color="auto"/>
        <w:bottom w:val="none" w:sz="0" w:space="0" w:color="auto"/>
        <w:right w:val="none" w:sz="0" w:space="0" w:color="auto"/>
      </w:divBdr>
    </w:div>
    <w:div w:id="994726121">
      <w:bodyDiv w:val="1"/>
      <w:marLeft w:val="0"/>
      <w:marRight w:val="0"/>
      <w:marTop w:val="0"/>
      <w:marBottom w:val="0"/>
      <w:divBdr>
        <w:top w:val="none" w:sz="0" w:space="0" w:color="auto"/>
        <w:left w:val="none" w:sz="0" w:space="0" w:color="auto"/>
        <w:bottom w:val="none" w:sz="0" w:space="0" w:color="auto"/>
        <w:right w:val="none" w:sz="0" w:space="0" w:color="auto"/>
      </w:divBdr>
    </w:div>
    <w:div w:id="1311514864">
      <w:bodyDiv w:val="1"/>
      <w:marLeft w:val="0"/>
      <w:marRight w:val="0"/>
      <w:marTop w:val="0"/>
      <w:marBottom w:val="0"/>
      <w:divBdr>
        <w:top w:val="none" w:sz="0" w:space="0" w:color="auto"/>
        <w:left w:val="none" w:sz="0" w:space="0" w:color="auto"/>
        <w:bottom w:val="none" w:sz="0" w:space="0" w:color="auto"/>
        <w:right w:val="none" w:sz="0" w:space="0" w:color="auto"/>
      </w:divBdr>
    </w:div>
    <w:div w:id="1352561546">
      <w:bodyDiv w:val="1"/>
      <w:marLeft w:val="0"/>
      <w:marRight w:val="0"/>
      <w:marTop w:val="0"/>
      <w:marBottom w:val="0"/>
      <w:divBdr>
        <w:top w:val="none" w:sz="0" w:space="0" w:color="auto"/>
        <w:left w:val="none" w:sz="0" w:space="0" w:color="auto"/>
        <w:bottom w:val="none" w:sz="0" w:space="0" w:color="auto"/>
        <w:right w:val="none" w:sz="0" w:space="0" w:color="auto"/>
      </w:divBdr>
    </w:div>
    <w:div w:id="1434864613">
      <w:bodyDiv w:val="1"/>
      <w:marLeft w:val="0"/>
      <w:marRight w:val="0"/>
      <w:marTop w:val="0"/>
      <w:marBottom w:val="0"/>
      <w:divBdr>
        <w:top w:val="none" w:sz="0" w:space="0" w:color="auto"/>
        <w:left w:val="none" w:sz="0" w:space="0" w:color="auto"/>
        <w:bottom w:val="none" w:sz="0" w:space="0" w:color="auto"/>
        <w:right w:val="none" w:sz="0" w:space="0" w:color="auto"/>
      </w:divBdr>
    </w:div>
    <w:div w:id="1480147385">
      <w:bodyDiv w:val="1"/>
      <w:marLeft w:val="0"/>
      <w:marRight w:val="0"/>
      <w:marTop w:val="0"/>
      <w:marBottom w:val="0"/>
      <w:divBdr>
        <w:top w:val="none" w:sz="0" w:space="0" w:color="auto"/>
        <w:left w:val="none" w:sz="0" w:space="0" w:color="auto"/>
        <w:bottom w:val="none" w:sz="0" w:space="0" w:color="auto"/>
        <w:right w:val="none" w:sz="0" w:space="0" w:color="auto"/>
      </w:divBdr>
    </w:div>
    <w:div w:id="1708676455">
      <w:bodyDiv w:val="1"/>
      <w:marLeft w:val="0"/>
      <w:marRight w:val="0"/>
      <w:marTop w:val="0"/>
      <w:marBottom w:val="0"/>
      <w:divBdr>
        <w:top w:val="none" w:sz="0" w:space="0" w:color="auto"/>
        <w:left w:val="none" w:sz="0" w:space="0" w:color="auto"/>
        <w:bottom w:val="none" w:sz="0" w:space="0" w:color="auto"/>
        <w:right w:val="none" w:sz="0" w:space="0" w:color="auto"/>
      </w:divBdr>
    </w:div>
    <w:div w:id="1732774292">
      <w:bodyDiv w:val="1"/>
      <w:marLeft w:val="0"/>
      <w:marRight w:val="0"/>
      <w:marTop w:val="0"/>
      <w:marBottom w:val="0"/>
      <w:divBdr>
        <w:top w:val="none" w:sz="0" w:space="0" w:color="auto"/>
        <w:left w:val="none" w:sz="0" w:space="0" w:color="auto"/>
        <w:bottom w:val="none" w:sz="0" w:space="0" w:color="auto"/>
        <w:right w:val="none" w:sz="0" w:space="0" w:color="auto"/>
      </w:divBdr>
    </w:div>
    <w:div w:id="1788768720">
      <w:bodyDiv w:val="1"/>
      <w:marLeft w:val="0"/>
      <w:marRight w:val="0"/>
      <w:marTop w:val="0"/>
      <w:marBottom w:val="0"/>
      <w:divBdr>
        <w:top w:val="none" w:sz="0" w:space="0" w:color="auto"/>
        <w:left w:val="none" w:sz="0" w:space="0" w:color="auto"/>
        <w:bottom w:val="none" w:sz="0" w:space="0" w:color="auto"/>
        <w:right w:val="none" w:sz="0" w:space="0" w:color="auto"/>
      </w:divBdr>
    </w:div>
    <w:div w:id="1804809789">
      <w:bodyDiv w:val="1"/>
      <w:marLeft w:val="0"/>
      <w:marRight w:val="0"/>
      <w:marTop w:val="0"/>
      <w:marBottom w:val="0"/>
      <w:divBdr>
        <w:top w:val="none" w:sz="0" w:space="0" w:color="auto"/>
        <w:left w:val="none" w:sz="0" w:space="0" w:color="auto"/>
        <w:bottom w:val="none" w:sz="0" w:space="0" w:color="auto"/>
        <w:right w:val="none" w:sz="0" w:space="0" w:color="auto"/>
      </w:divBdr>
    </w:div>
    <w:div w:id="1871723946">
      <w:bodyDiv w:val="1"/>
      <w:marLeft w:val="0"/>
      <w:marRight w:val="0"/>
      <w:marTop w:val="0"/>
      <w:marBottom w:val="0"/>
      <w:divBdr>
        <w:top w:val="none" w:sz="0" w:space="0" w:color="auto"/>
        <w:left w:val="none" w:sz="0" w:space="0" w:color="auto"/>
        <w:bottom w:val="none" w:sz="0" w:space="0" w:color="auto"/>
        <w:right w:val="none" w:sz="0" w:space="0" w:color="auto"/>
      </w:divBdr>
    </w:div>
    <w:div w:id="1901943383">
      <w:bodyDiv w:val="1"/>
      <w:marLeft w:val="0"/>
      <w:marRight w:val="0"/>
      <w:marTop w:val="0"/>
      <w:marBottom w:val="0"/>
      <w:divBdr>
        <w:top w:val="none" w:sz="0" w:space="0" w:color="auto"/>
        <w:left w:val="none" w:sz="0" w:space="0" w:color="auto"/>
        <w:bottom w:val="none" w:sz="0" w:space="0" w:color="auto"/>
        <w:right w:val="none" w:sz="0" w:space="0" w:color="auto"/>
      </w:divBdr>
    </w:div>
    <w:div w:id="1965043175">
      <w:bodyDiv w:val="1"/>
      <w:marLeft w:val="0"/>
      <w:marRight w:val="0"/>
      <w:marTop w:val="0"/>
      <w:marBottom w:val="0"/>
      <w:divBdr>
        <w:top w:val="none" w:sz="0" w:space="0" w:color="auto"/>
        <w:left w:val="none" w:sz="0" w:space="0" w:color="auto"/>
        <w:bottom w:val="none" w:sz="0" w:space="0" w:color="auto"/>
        <w:right w:val="none" w:sz="0" w:space="0" w:color="auto"/>
      </w:divBdr>
    </w:div>
    <w:div w:id="1993413245">
      <w:bodyDiv w:val="1"/>
      <w:marLeft w:val="0"/>
      <w:marRight w:val="0"/>
      <w:marTop w:val="0"/>
      <w:marBottom w:val="0"/>
      <w:divBdr>
        <w:top w:val="none" w:sz="0" w:space="0" w:color="auto"/>
        <w:left w:val="none" w:sz="0" w:space="0" w:color="auto"/>
        <w:bottom w:val="none" w:sz="0" w:space="0" w:color="auto"/>
        <w:right w:val="none" w:sz="0" w:space="0" w:color="auto"/>
      </w:divBdr>
    </w:div>
    <w:div w:id="2012950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3.gif"/><Relationship Id="rId18" Type="http://schemas.openxmlformats.org/officeDocument/2006/relationships/image" Target="media/image8.jpeg"/><Relationship Id="rId26"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image" Target="media/image7.png"/><Relationship Id="rId25" Type="http://schemas.openxmlformats.org/officeDocument/2006/relationships/header" Target="header5.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footer" Target="footer3.xml"/><Relationship Id="rId28" Type="http://schemas.openxmlformats.org/officeDocument/2006/relationships/footer" Target="footer6.xml"/><Relationship Id="rId10" Type="http://schemas.openxmlformats.org/officeDocument/2006/relationships/header" Target="header2.xml"/><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5.xml"/><Relationship Id="rId30"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90</Pages>
  <Words>5257</Words>
  <Characters>29965</Characters>
  <Application>Microsoft Office Word</Application>
  <DocSecurity>0</DocSecurity>
  <Lines>249</Lines>
  <Paragraphs>70</Paragraphs>
  <ScaleCrop>false</ScaleCrop>
  <Company/>
  <LinksUpToDate>false</LinksUpToDate>
  <CharactersWithSpaces>35152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wen12</cp:lastModifiedBy>
  <cp:revision>36</cp:revision>
  <cp:lastPrinted>2025-12-23T07:43:00Z</cp:lastPrinted>
  <dcterms:created xsi:type="dcterms:W3CDTF">2025-12-19T08:34:00Z</dcterms:created>
  <dcterms:modified xsi:type="dcterms:W3CDTF">2026-01-05T06:25:00Z</dcterms:modified>
</cp:coreProperties>
</file>