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16F" w:rsidRPr="00244AD3" w:rsidRDefault="002A4275" w:rsidP="00446DAD">
      <w:pPr>
        <w:kinsoku w:val="0"/>
        <w:jc w:val="center"/>
        <w:rPr>
          <w:rFonts w:ascii="標楷體" w:eastAsia="標楷體" w:hAnsi="標楷體"/>
          <w:b/>
          <w:sz w:val="40"/>
          <w:szCs w:val="40"/>
        </w:rPr>
      </w:pPr>
      <w:r w:rsidRPr="00244AD3">
        <w:rPr>
          <w:rFonts w:ascii="標楷體" w:eastAsia="標楷體" w:hAnsi="標楷體" w:hint="eastAsia"/>
          <w:b/>
          <w:sz w:val="40"/>
          <w:szCs w:val="40"/>
        </w:rPr>
        <w:t>澎湖縣海上平台管理自治條例</w:t>
      </w:r>
    </w:p>
    <w:p w:rsidR="00D42B03" w:rsidRPr="0043311E" w:rsidRDefault="00D42B03" w:rsidP="00CD242F">
      <w:pPr>
        <w:kinsoku w:val="0"/>
        <w:spacing w:line="200" w:lineRule="exact"/>
        <w:ind w:leftChars="1122" w:left="2855" w:hangingChars="101" w:hanging="162"/>
        <w:rPr>
          <w:rFonts w:ascii="標楷體" w:eastAsia="標楷體" w:hAnsi="標楷體"/>
          <w:sz w:val="16"/>
          <w:szCs w:val="16"/>
        </w:rPr>
      </w:pPr>
      <w:r w:rsidRPr="0043311E">
        <w:rPr>
          <w:rFonts w:ascii="標楷體" w:eastAsia="標楷體" w:hAnsi="標楷體" w:hint="eastAsia"/>
          <w:sz w:val="16"/>
          <w:szCs w:val="16"/>
        </w:rPr>
        <w:t xml:space="preserve">1.交通部97年11月11日交航字第0970052737號函核定，97年11月21日府行法字第 971300171號令制定公布全文 23 條。                                                                                                                   </w:t>
      </w:r>
    </w:p>
    <w:p w:rsidR="00D42B03" w:rsidRPr="0043311E" w:rsidRDefault="00D42B03" w:rsidP="00CD242F">
      <w:pPr>
        <w:kinsoku w:val="0"/>
        <w:spacing w:line="200" w:lineRule="exact"/>
        <w:ind w:leftChars="1122" w:left="2855" w:hangingChars="101" w:hanging="162"/>
        <w:jc w:val="both"/>
        <w:rPr>
          <w:rFonts w:ascii="標楷體" w:eastAsia="標楷體" w:hAnsi="標楷體"/>
          <w:sz w:val="16"/>
          <w:szCs w:val="16"/>
        </w:rPr>
      </w:pPr>
      <w:r w:rsidRPr="0043311E">
        <w:rPr>
          <w:rFonts w:ascii="標楷體" w:eastAsia="標楷體" w:hAnsi="標楷體" w:hint="eastAsia"/>
          <w:sz w:val="16"/>
          <w:szCs w:val="16"/>
        </w:rPr>
        <w:t xml:space="preserve">2.交通部103年6月27日交航字第1039700087號函修正核定，103年7月16日府行法字第10313023532號令修正公布第 17 條。                                                         </w:t>
      </w:r>
    </w:p>
    <w:p w:rsidR="00D42B03" w:rsidRPr="0043311E" w:rsidRDefault="00D42B03" w:rsidP="00CD242F">
      <w:pPr>
        <w:kinsoku w:val="0"/>
        <w:spacing w:line="200" w:lineRule="exact"/>
        <w:ind w:leftChars="1122" w:left="2855" w:hangingChars="101" w:hanging="162"/>
        <w:jc w:val="both"/>
        <w:rPr>
          <w:rFonts w:ascii="標楷體" w:eastAsia="標楷體" w:hAnsi="標楷體"/>
          <w:sz w:val="16"/>
          <w:szCs w:val="16"/>
        </w:rPr>
      </w:pPr>
      <w:r w:rsidRPr="0043311E">
        <w:rPr>
          <w:rFonts w:ascii="標楷體" w:eastAsia="標楷體" w:hAnsi="標楷體" w:hint="eastAsia"/>
          <w:sz w:val="16"/>
          <w:szCs w:val="16"/>
        </w:rPr>
        <w:t xml:space="preserve">3.交通部105年10月18日交航(一)字第1059800215號函修正核定，105年11月7日府行法字第10513045052號令修正公布第 9、11、15、16、17、18 條。 </w:t>
      </w:r>
    </w:p>
    <w:p w:rsidR="00D42B03" w:rsidRPr="0043311E" w:rsidRDefault="00D42B03" w:rsidP="00CD242F">
      <w:pPr>
        <w:kinsoku w:val="0"/>
        <w:spacing w:line="200" w:lineRule="exact"/>
        <w:ind w:leftChars="1122" w:left="2855" w:hangingChars="101" w:hanging="162"/>
        <w:jc w:val="both"/>
        <w:rPr>
          <w:rFonts w:ascii="標楷體" w:eastAsia="標楷體" w:hAnsi="標楷體"/>
          <w:sz w:val="16"/>
          <w:szCs w:val="16"/>
        </w:rPr>
      </w:pPr>
      <w:r w:rsidRPr="0043311E">
        <w:rPr>
          <w:rFonts w:ascii="標楷體" w:eastAsia="標楷體" w:hAnsi="標楷體" w:hint="eastAsia"/>
          <w:sz w:val="16"/>
          <w:szCs w:val="16"/>
        </w:rPr>
        <w:t>4.</w:t>
      </w:r>
      <w:r w:rsidR="00CD242F" w:rsidRPr="0043311E">
        <w:rPr>
          <w:rFonts w:ascii="標楷體" w:eastAsia="標楷體" w:hAnsi="標楷體" w:hint="eastAsia"/>
          <w:sz w:val="16"/>
          <w:szCs w:val="16"/>
        </w:rPr>
        <w:t>交通部107年10月8日交航(一)字第1079800204號函准予備查</w:t>
      </w:r>
      <w:r w:rsidRPr="0043311E">
        <w:rPr>
          <w:rFonts w:ascii="標楷體" w:eastAsia="標楷體" w:hAnsi="標楷體" w:hint="eastAsia"/>
          <w:sz w:val="16"/>
          <w:szCs w:val="16"/>
        </w:rPr>
        <w:t>107年7月10日府行法字第1071303029002號令修正公布第20條；並自公布日施行。。</w:t>
      </w:r>
      <w:r w:rsidRPr="0043311E">
        <w:rPr>
          <w:rFonts w:ascii="標楷體" w:eastAsia="標楷體" w:hAnsi="標楷體"/>
          <w:sz w:val="16"/>
          <w:szCs w:val="16"/>
        </w:rPr>
        <w:t xml:space="preserve"> </w:t>
      </w:r>
    </w:p>
    <w:p w:rsidR="00D42B03" w:rsidRPr="00D42B03" w:rsidRDefault="00D42B03" w:rsidP="00CD242F">
      <w:pPr>
        <w:kinsoku w:val="0"/>
        <w:spacing w:line="200" w:lineRule="exact"/>
        <w:ind w:leftChars="1122" w:left="2855" w:hangingChars="101" w:hanging="162"/>
        <w:rPr>
          <w:rFonts w:ascii="標楷體" w:eastAsia="標楷體" w:hAnsi="標楷體"/>
          <w:sz w:val="16"/>
          <w:szCs w:val="16"/>
        </w:rPr>
      </w:pPr>
      <w:r w:rsidRPr="0043311E">
        <w:rPr>
          <w:rFonts w:ascii="標楷體" w:eastAsia="標楷體" w:hAnsi="標楷體"/>
          <w:sz w:val="16"/>
          <w:szCs w:val="16"/>
        </w:rPr>
        <w:t>5</w:t>
      </w:r>
      <w:r w:rsidRPr="0043311E">
        <w:rPr>
          <w:rFonts w:ascii="標楷體" w:eastAsia="標楷體" w:hAnsi="標楷體" w:hint="eastAsia"/>
          <w:sz w:val="16"/>
          <w:szCs w:val="16"/>
        </w:rPr>
        <w:t>.交通部1</w:t>
      </w:r>
      <w:r w:rsidRPr="0043311E">
        <w:rPr>
          <w:rFonts w:ascii="標楷體" w:eastAsia="標楷體" w:hAnsi="標楷體"/>
          <w:sz w:val="16"/>
          <w:szCs w:val="16"/>
        </w:rPr>
        <w:t>11</w:t>
      </w:r>
      <w:r w:rsidRPr="0043311E">
        <w:rPr>
          <w:rFonts w:ascii="標楷體" w:eastAsia="標楷體" w:hAnsi="標楷體" w:hint="eastAsia"/>
          <w:sz w:val="16"/>
          <w:szCs w:val="16"/>
        </w:rPr>
        <w:t>年1</w:t>
      </w:r>
      <w:r w:rsidRPr="0043311E">
        <w:rPr>
          <w:rFonts w:ascii="標楷體" w:eastAsia="標楷體" w:hAnsi="標楷體"/>
          <w:sz w:val="16"/>
          <w:szCs w:val="16"/>
        </w:rPr>
        <w:t>2</w:t>
      </w:r>
      <w:r w:rsidRPr="0043311E">
        <w:rPr>
          <w:rFonts w:ascii="標楷體" w:eastAsia="標楷體" w:hAnsi="標楷體" w:hint="eastAsia"/>
          <w:sz w:val="16"/>
          <w:szCs w:val="16"/>
        </w:rPr>
        <w:t>月</w:t>
      </w:r>
      <w:r w:rsidRPr="0043311E">
        <w:rPr>
          <w:rFonts w:ascii="標楷體" w:eastAsia="標楷體" w:hAnsi="標楷體"/>
          <w:sz w:val="16"/>
          <w:szCs w:val="16"/>
        </w:rPr>
        <w:t>22</w:t>
      </w:r>
      <w:r w:rsidRPr="0043311E">
        <w:rPr>
          <w:rFonts w:ascii="標楷體" w:eastAsia="標楷體" w:hAnsi="標楷體" w:hint="eastAsia"/>
          <w:sz w:val="16"/>
          <w:szCs w:val="16"/>
        </w:rPr>
        <w:t>日交航(一)字第</w:t>
      </w:r>
      <w:r w:rsidRPr="0043311E">
        <w:rPr>
          <w:rFonts w:ascii="標楷體" w:eastAsia="標楷體" w:hAnsi="標楷體"/>
          <w:sz w:val="16"/>
          <w:szCs w:val="16"/>
        </w:rPr>
        <w:t>1119800348</w:t>
      </w:r>
      <w:r w:rsidRPr="0043311E">
        <w:rPr>
          <w:rFonts w:ascii="標楷體" w:eastAsia="標楷體" w:hAnsi="標楷體" w:hint="eastAsia"/>
          <w:sz w:val="16"/>
          <w:szCs w:val="16"/>
        </w:rPr>
        <w:t>號函修正核定，1</w:t>
      </w:r>
      <w:r w:rsidRPr="0043311E">
        <w:rPr>
          <w:rFonts w:ascii="標楷體" w:eastAsia="標楷體" w:hAnsi="標楷體"/>
          <w:sz w:val="16"/>
          <w:szCs w:val="16"/>
        </w:rPr>
        <w:t>12</w:t>
      </w:r>
      <w:r w:rsidRPr="0043311E">
        <w:rPr>
          <w:rFonts w:ascii="標楷體" w:eastAsia="標楷體" w:hAnsi="標楷體" w:hint="eastAsia"/>
          <w:sz w:val="16"/>
          <w:szCs w:val="16"/>
        </w:rPr>
        <w:t>年1月</w:t>
      </w:r>
      <w:r w:rsidRPr="0043311E">
        <w:rPr>
          <w:rFonts w:ascii="標楷體" w:eastAsia="標楷體" w:hAnsi="標楷體"/>
          <w:sz w:val="16"/>
          <w:szCs w:val="16"/>
        </w:rPr>
        <w:t>5</w:t>
      </w:r>
      <w:r w:rsidRPr="0043311E">
        <w:rPr>
          <w:rFonts w:ascii="標楷體" w:eastAsia="標楷體" w:hAnsi="標楷體" w:hint="eastAsia"/>
          <w:sz w:val="16"/>
          <w:szCs w:val="16"/>
        </w:rPr>
        <w:t>日府行法字第</w:t>
      </w:r>
      <w:r w:rsidRPr="0043311E">
        <w:rPr>
          <w:rFonts w:ascii="標楷體" w:eastAsia="標楷體" w:hAnsi="標楷體"/>
          <w:sz w:val="16"/>
          <w:szCs w:val="16"/>
        </w:rPr>
        <w:t>11213000321</w:t>
      </w:r>
      <w:r w:rsidRPr="0043311E">
        <w:rPr>
          <w:rFonts w:ascii="標楷體" w:eastAsia="標楷體" w:hAnsi="標楷體" w:hint="eastAsia"/>
          <w:sz w:val="16"/>
          <w:szCs w:val="16"/>
        </w:rPr>
        <w:t>號令修正公布第</w:t>
      </w:r>
      <w:r w:rsidRPr="0043311E">
        <w:rPr>
          <w:rFonts w:ascii="標楷體" w:eastAsia="標楷體" w:hAnsi="標楷體"/>
          <w:sz w:val="16"/>
          <w:szCs w:val="16"/>
        </w:rPr>
        <w:t>3</w:t>
      </w:r>
      <w:r w:rsidRPr="0043311E">
        <w:rPr>
          <w:rFonts w:ascii="標楷體" w:eastAsia="標楷體" w:hAnsi="標楷體" w:hint="eastAsia"/>
          <w:sz w:val="16"/>
          <w:szCs w:val="16"/>
        </w:rPr>
        <w:t>、9、15、16、17、18、2</w:t>
      </w:r>
      <w:r w:rsidRPr="0043311E">
        <w:rPr>
          <w:rFonts w:ascii="標楷體" w:eastAsia="標楷體" w:hAnsi="標楷體"/>
          <w:sz w:val="16"/>
          <w:szCs w:val="16"/>
        </w:rPr>
        <w:t>0</w:t>
      </w:r>
      <w:r w:rsidRPr="0043311E">
        <w:rPr>
          <w:rFonts w:ascii="標楷體" w:eastAsia="標楷體" w:hAnsi="標楷體" w:hint="eastAsia"/>
          <w:sz w:val="16"/>
          <w:szCs w:val="16"/>
        </w:rPr>
        <w:t xml:space="preserve"> 條。                    </w:t>
      </w:r>
      <w:r w:rsidRPr="00D42B03">
        <w:rPr>
          <w:rFonts w:ascii="標楷體" w:eastAsia="標楷體" w:hAnsi="標楷體" w:hint="eastAsia"/>
          <w:sz w:val="16"/>
          <w:szCs w:val="16"/>
        </w:rPr>
        <w:t xml:space="preserve">                               </w:t>
      </w:r>
    </w:p>
    <w:p w:rsidR="005F43BB" w:rsidRDefault="005F43BB" w:rsidP="00D42B03">
      <w:pPr>
        <w:kinsoku w:val="0"/>
        <w:spacing w:line="240" w:lineRule="exact"/>
        <w:ind w:right="640"/>
        <w:jc w:val="right"/>
        <w:rPr>
          <w:rFonts w:ascii="標楷體" w:eastAsia="標楷體" w:hAnsi="標楷體"/>
          <w:sz w:val="16"/>
          <w:szCs w:val="16"/>
        </w:rPr>
      </w:pPr>
    </w:p>
    <w:p w:rsidR="002A4275" w:rsidRPr="00244AD3" w:rsidRDefault="002A4275" w:rsidP="00D42B03">
      <w:pPr>
        <w:spacing w:line="240" w:lineRule="exact"/>
        <w:ind w:leftChars="-1" w:left="-2" w:firstLine="2"/>
        <w:rPr>
          <w:rFonts w:ascii="標楷體" w:eastAsia="標楷體" w:hAnsi="標楷體"/>
          <w:b/>
          <w:sz w:val="32"/>
          <w:szCs w:val="32"/>
        </w:rPr>
      </w:pPr>
      <w:r w:rsidRPr="00244AD3">
        <w:rPr>
          <w:rFonts w:ascii="標楷體" w:eastAsia="標楷體" w:hAnsi="標楷體" w:hint="eastAsia"/>
          <w:b/>
          <w:sz w:val="28"/>
          <w:szCs w:val="28"/>
        </w:rPr>
        <w:t>第一章</w:t>
      </w:r>
      <w:r w:rsidR="00760AB1" w:rsidRPr="00244AD3">
        <w:rPr>
          <w:rFonts w:ascii="標楷體" w:eastAsia="標楷體" w:hAnsi="標楷體" w:hint="eastAsia"/>
          <w:b/>
          <w:sz w:val="28"/>
          <w:szCs w:val="28"/>
        </w:rPr>
        <w:t xml:space="preserve"> </w:t>
      </w:r>
      <w:r w:rsidRPr="00244AD3">
        <w:rPr>
          <w:rFonts w:ascii="標楷體" w:eastAsia="標楷體" w:hAnsi="標楷體" w:hint="eastAsia"/>
          <w:b/>
          <w:sz w:val="28"/>
          <w:szCs w:val="28"/>
        </w:rPr>
        <w:t>總則</w:t>
      </w:r>
      <w:bookmarkStart w:id="0" w:name="_GoBack"/>
      <w:bookmarkEnd w:id="0"/>
    </w:p>
    <w:p w:rsidR="002A4275" w:rsidRPr="00244AD3" w:rsidRDefault="002A4275" w:rsidP="002A4275">
      <w:pPr>
        <w:numPr>
          <w:ilvl w:val="0"/>
          <w:numId w:val="1"/>
        </w:numPr>
        <w:rPr>
          <w:rFonts w:ascii="標楷體" w:eastAsia="標楷體" w:hAnsi="標楷體"/>
        </w:rPr>
      </w:pPr>
      <w:r w:rsidRPr="00244AD3">
        <w:rPr>
          <w:rFonts w:ascii="標楷體" w:eastAsia="標楷體" w:hAnsi="標楷體" w:hint="eastAsia"/>
        </w:rPr>
        <w:t>為健全澎湖縣（以下簡稱本縣）海上平台之管理，提昇海上平台設備之安全，爰制定本自治條例。</w:t>
      </w:r>
    </w:p>
    <w:p w:rsidR="00446DAD" w:rsidRPr="00244AD3" w:rsidRDefault="002A4275" w:rsidP="00446DAD">
      <w:pPr>
        <w:numPr>
          <w:ilvl w:val="0"/>
          <w:numId w:val="1"/>
        </w:numPr>
        <w:rPr>
          <w:rFonts w:ascii="標楷體" w:eastAsia="標楷體" w:hAnsi="標楷體"/>
        </w:rPr>
      </w:pPr>
      <w:r w:rsidRPr="00244AD3">
        <w:rPr>
          <w:rFonts w:ascii="標楷體" w:eastAsia="標楷體" w:hAnsi="標楷體" w:hint="eastAsia"/>
        </w:rPr>
        <w:t>本自治條例之主管機關為澎湖縣政府（以下簡稱本府）。</w:t>
      </w:r>
    </w:p>
    <w:p w:rsidR="004D3A05" w:rsidRPr="00244AD3" w:rsidRDefault="004D3A05" w:rsidP="00446DAD">
      <w:pPr>
        <w:numPr>
          <w:ilvl w:val="0"/>
          <w:numId w:val="1"/>
        </w:numPr>
        <w:rPr>
          <w:rFonts w:ascii="標楷體" w:eastAsia="標楷體" w:hAnsi="標楷體"/>
        </w:rPr>
      </w:pPr>
      <w:r w:rsidRPr="00244AD3">
        <w:rPr>
          <w:rFonts w:ascii="標楷體" w:eastAsia="標楷體" w:hAnsi="標楷體" w:hint="eastAsia"/>
        </w:rPr>
        <w:t>本自治條例用詞定義如下：</w:t>
      </w:r>
    </w:p>
    <w:p w:rsidR="004D3A05" w:rsidRPr="00244AD3" w:rsidRDefault="004D3A05" w:rsidP="004D3A05">
      <w:pPr>
        <w:ind w:leftChars="500" w:left="1649" w:hangingChars="187" w:hanging="449"/>
        <w:rPr>
          <w:rFonts w:ascii="標楷體" w:eastAsia="標楷體" w:hAnsi="標楷體"/>
        </w:rPr>
      </w:pPr>
      <w:r w:rsidRPr="00244AD3">
        <w:rPr>
          <w:rFonts w:ascii="標楷體" w:eastAsia="標楷體" w:hAnsi="標楷體" w:hint="eastAsia"/>
        </w:rPr>
        <w:t>一、海上平台：係指以塑膠管筏、玻璃纖維強化塑膠積層材質或經專業</w:t>
      </w:r>
      <w:r w:rsidR="00325888">
        <w:rPr>
          <w:rFonts w:ascii="標楷體" w:eastAsia="標楷體" w:hAnsi="標楷體" w:hint="eastAsia"/>
        </w:rPr>
        <w:t>機構認可之適當材料所建造之未具船型浮具，以無動力定點停泊為原則。</w:t>
      </w:r>
      <w:r w:rsidRPr="00244AD3">
        <w:rPr>
          <w:rFonts w:ascii="標楷體" w:eastAsia="標楷體" w:hAnsi="標楷體" w:hint="eastAsia"/>
        </w:rPr>
        <w:t>但緊急避難所需之動力不在此限。</w:t>
      </w:r>
    </w:p>
    <w:p w:rsidR="004D3A05" w:rsidRPr="00244AD3" w:rsidRDefault="004D3A05" w:rsidP="000960EE">
      <w:pPr>
        <w:ind w:leftChars="500" w:left="1649" w:hangingChars="187" w:hanging="449"/>
        <w:rPr>
          <w:rFonts w:ascii="標楷體" w:eastAsia="標楷體" w:hAnsi="標楷體"/>
        </w:rPr>
      </w:pPr>
      <w:r w:rsidRPr="00244AD3">
        <w:rPr>
          <w:rFonts w:ascii="標楷體" w:eastAsia="標楷體" w:hAnsi="標楷體" w:hint="eastAsia"/>
        </w:rPr>
        <w:t>二、海上平台業：</w:t>
      </w:r>
      <w:r w:rsidR="00BD37F3" w:rsidRPr="00244AD3">
        <w:rPr>
          <w:rFonts w:ascii="標楷體" w:eastAsia="標楷體" w:hAnsi="標楷體" w:hint="eastAsia"/>
        </w:rPr>
        <w:t>指經</w:t>
      </w:r>
      <w:r w:rsidR="000960EE" w:rsidRPr="00244AD3">
        <w:rPr>
          <w:rFonts w:ascii="標楷體" w:eastAsia="標楷體" w:hAnsi="標楷體" w:hint="eastAsia"/>
        </w:rPr>
        <w:t>本府</w:t>
      </w:r>
      <w:r w:rsidR="00BD37F3" w:rsidRPr="00244AD3">
        <w:rPr>
          <w:rFonts w:ascii="標楷體" w:eastAsia="標楷體" w:hAnsi="標楷體" w:hint="eastAsia"/>
        </w:rPr>
        <w:t>核准經營海上平台設施之營利事業。</w:t>
      </w:r>
    </w:p>
    <w:p w:rsidR="002A4275" w:rsidRPr="00244AD3" w:rsidRDefault="002A4275" w:rsidP="00883F57">
      <w:pPr>
        <w:ind w:leftChars="-1" w:left="-2" w:firstLine="2"/>
        <w:rPr>
          <w:rFonts w:ascii="標楷體" w:eastAsia="標楷體" w:hAnsi="標楷體"/>
          <w:b/>
          <w:sz w:val="28"/>
          <w:szCs w:val="28"/>
        </w:rPr>
      </w:pPr>
      <w:r w:rsidRPr="00244AD3">
        <w:rPr>
          <w:rFonts w:ascii="標楷體" w:eastAsia="標楷體" w:hAnsi="標楷體" w:hint="eastAsia"/>
          <w:b/>
          <w:sz w:val="28"/>
          <w:szCs w:val="28"/>
        </w:rPr>
        <w:t>第二章</w:t>
      </w:r>
      <w:r w:rsidR="00760AB1" w:rsidRPr="00244AD3">
        <w:rPr>
          <w:rFonts w:ascii="標楷體" w:eastAsia="標楷體" w:hAnsi="標楷體" w:hint="eastAsia"/>
          <w:b/>
          <w:sz w:val="28"/>
          <w:szCs w:val="28"/>
        </w:rPr>
        <w:t xml:space="preserve"> </w:t>
      </w:r>
      <w:r w:rsidRPr="00244AD3">
        <w:rPr>
          <w:rFonts w:ascii="標楷體" w:eastAsia="標楷體" w:hAnsi="標楷體" w:hint="eastAsia"/>
          <w:b/>
          <w:sz w:val="28"/>
          <w:szCs w:val="28"/>
        </w:rPr>
        <w:t>申請籌設</w:t>
      </w:r>
    </w:p>
    <w:p w:rsidR="002A4275" w:rsidRPr="00244AD3" w:rsidRDefault="002A4275" w:rsidP="00446DAD">
      <w:pPr>
        <w:numPr>
          <w:ilvl w:val="0"/>
          <w:numId w:val="1"/>
        </w:numPr>
        <w:rPr>
          <w:rFonts w:ascii="標楷體" w:eastAsia="標楷體" w:hAnsi="標楷體"/>
        </w:rPr>
      </w:pPr>
      <w:r w:rsidRPr="00244AD3">
        <w:rPr>
          <w:rFonts w:ascii="標楷體" w:eastAsia="標楷體" w:hAnsi="標楷體" w:hint="eastAsia"/>
        </w:rPr>
        <w:t>海上平台申請人應檢附下列文件向本府申請海上平台籌建許可（以下簡稱籌建許可）：</w:t>
      </w:r>
    </w:p>
    <w:p w:rsidR="002A4275" w:rsidRPr="00244AD3" w:rsidRDefault="00894720" w:rsidP="000960EE">
      <w:pPr>
        <w:ind w:leftChars="500" w:left="1649" w:hangingChars="187" w:hanging="449"/>
        <w:rPr>
          <w:rFonts w:ascii="標楷體" w:eastAsia="標楷體" w:hAnsi="標楷體"/>
        </w:rPr>
      </w:pPr>
      <w:r w:rsidRPr="00244AD3">
        <w:rPr>
          <w:rFonts w:ascii="標楷體" w:eastAsia="標楷體" w:hAnsi="標楷體" w:hint="eastAsia"/>
        </w:rPr>
        <w:t>一、</w:t>
      </w:r>
      <w:r w:rsidR="002A4275" w:rsidRPr="00244AD3">
        <w:rPr>
          <w:rFonts w:ascii="標楷體" w:eastAsia="標楷體" w:hAnsi="標楷體" w:hint="eastAsia"/>
        </w:rPr>
        <w:t>籌建許可申請書。</w:t>
      </w:r>
    </w:p>
    <w:p w:rsidR="009B4B22" w:rsidRPr="00244AD3" w:rsidRDefault="00894720" w:rsidP="000960EE">
      <w:pPr>
        <w:ind w:leftChars="500" w:left="1649" w:hangingChars="187" w:hanging="449"/>
        <w:rPr>
          <w:rFonts w:ascii="標楷體" w:eastAsia="標楷體" w:hAnsi="標楷體"/>
        </w:rPr>
      </w:pPr>
      <w:r w:rsidRPr="00244AD3">
        <w:rPr>
          <w:rFonts w:ascii="標楷體" w:eastAsia="標楷體" w:hAnsi="標楷體" w:hint="eastAsia"/>
        </w:rPr>
        <w:t>二、</w:t>
      </w:r>
      <w:r w:rsidR="002A4275" w:rsidRPr="00244AD3">
        <w:rPr>
          <w:rFonts w:ascii="標楷體" w:eastAsia="標楷體" w:hAnsi="標楷體" w:hint="eastAsia"/>
        </w:rPr>
        <w:t>經造船技師或本府認可之船舶設計機構設計、簽證之海上平台設計圖說，包括噸數、載客人數、穩度暨其他設計要件說明。</w:t>
      </w:r>
    </w:p>
    <w:p w:rsidR="002A4275" w:rsidRPr="00244AD3" w:rsidRDefault="009B4B22" w:rsidP="000960EE">
      <w:pPr>
        <w:ind w:leftChars="500" w:left="1649" w:hangingChars="187" w:hanging="449"/>
        <w:rPr>
          <w:rFonts w:ascii="標楷體" w:eastAsia="標楷體" w:hAnsi="標楷體"/>
        </w:rPr>
      </w:pPr>
      <w:r w:rsidRPr="00244AD3">
        <w:rPr>
          <w:rFonts w:ascii="標楷體" w:eastAsia="標楷體" w:hAnsi="標楷體" w:hint="eastAsia"/>
        </w:rPr>
        <w:t>三、</w:t>
      </w:r>
      <w:r w:rsidR="002A4275" w:rsidRPr="00244AD3">
        <w:rPr>
          <w:rFonts w:ascii="標楷體" w:eastAsia="標楷體" w:hAnsi="標楷體" w:hint="eastAsia"/>
        </w:rPr>
        <w:t>造船技師或本府認可之船舶設計機構簽證負責之監造計畫。</w:t>
      </w:r>
    </w:p>
    <w:p w:rsidR="002A4275" w:rsidRPr="00244AD3" w:rsidRDefault="002A4275" w:rsidP="000960EE">
      <w:pPr>
        <w:ind w:leftChars="500" w:left="1649" w:hangingChars="187" w:hanging="449"/>
        <w:rPr>
          <w:rFonts w:ascii="標楷體" w:eastAsia="標楷體" w:hAnsi="標楷體"/>
        </w:rPr>
      </w:pPr>
      <w:r w:rsidRPr="00244AD3">
        <w:rPr>
          <w:rFonts w:ascii="標楷體" w:eastAsia="標楷體" w:hAnsi="標楷體" w:hint="eastAsia"/>
        </w:rPr>
        <w:t>四、海上平台活動計畫、活動停泊地點以及緊急避難停泊地點。</w:t>
      </w:r>
    </w:p>
    <w:p w:rsidR="002A4275" w:rsidRPr="00244AD3" w:rsidRDefault="002A4275" w:rsidP="00894720">
      <w:pPr>
        <w:ind w:leftChars="506" w:left="1214"/>
        <w:jc w:val="both"/>
        <w:rPr>
          <w:rFonts w:ascii="標楷體" w:eastAsia="標楷體" w:hAnsi="標楷體"/>
        </w:rPr>
      </w:pPr>
      <w:r w:rsidRPr="00244AD3">
        <w:rPr>
          <w:rFonts w:ascii="標楷體" w:eastAsia="標楷體" w:hAnsi="標楷體" w:hint="eastAsia"/>
        </w:rPr>
        <w:t>前項申請經本府籌設之審查小組審查通過後，核發籌建許可；審查小組之籌設及審查作業相關事宜，由本府另訂之。</w:t>
      </w:r>
    </w:p>
    <w:p w:rsidR="002A4275" w:rsidRPr="00244AD3" w:rsidRDefault="002A4275" w:rsidP="009B4B22">
      <w:pPr>
        <w:numPr>
          <w:ilvl w:val="0"/>
          <w:numId w:val="1"/>
        </w:numPr>
        <w:rPr>
          <w:rFonts w:ascii="標楷體" w:eastAsia="標楷體" w:hAnsi="標楷體"/>
        </w:rPr>
      </w:pPr>
      <w:r w:rsidRPr="00244AD3">
        <w:rPr>
          <w:rFonts w:ascii="標楷體" w:eastAsia="標楷體" w:hAnsi="標楷體" w:hint="eastAsia"/>
        </w:rPr>
        <w:t>海上平台申請人取得籌建許可後，應依核准之海上平台設計圖說建造，並由造船技師或船舶設計機構負責監造以及竣工查驗。</w:t>
      </w:r>
    </w:p>
    <w:p w:rsidR="002A4275" w:rsidRPr="00244AD3" w:rsidRDefault="002A4275" w:rsidP="00894720">
      <w:pPr>
        <w:ind w:firstLineChars="500" w:firstLine="1200"/>
        <w:rPr>
          <w:rFonts w:ascii="標楷體" w:eastAsia="標楷體" w:hAnsi="標楷體"/>
          <w:b/>
          <w:sz w:val="32"/>
          <w:szCs w:val="32"/>
        </w:rPr>
      </w:pPr>
      <w:r w:rsidRPr="00244AD3">
        <w:rPr>
          <w:rFonts w:ascii="標楷體" w:eastAsia="標楷體" w:hAnsi="標楷體" w:hint="eastAsia"/>
        </w:rPr>
        <w:t>造船技師或船舶設計機構負責監造應繕製監造紀錄並簽證負責。</w:t>
      </w:r>
    </w:p>
    <w:p w:rsidR="002A4275" w:rsidRPr="00244AD3" w:rsidRDefault="002A4275" w:rsidP="009B4B22">
      <w:pPr>
        <w:numPr>
          <w:ilvl w:val="0"/>
          <w:numId w:val="1"/>
        </w:numPr>
        <w:rPr>
          <w:rFonts w:ascii="標楷體" w:eastAsia="標楷體" w:hAnsi="標楷體"/>
        </w:rPr>
      </w:pPr>
      <w:r w:rsidRPr="00244AD3">
        <w:rPr>
          <w:rFonts w:ascii="標楷體" w:eastAsia="標楷體" w:hAnsi="標楷體" w:hint="eastAsia"/>
        </w:rPr>
        <w:t>海上平台申請人應檢附下列文件向本府申請核發海上平台執照：</w:t>
      </w:r>
    </w:p>
    <w:p w:rsidR="002A4275" w:rsidRPr="00244AD3" w:rsidRDefault="002A4275" w:rsidP="000960EE">
      <w:pPr>
        <w:ind w:leftChars="500" w:left="1649" w:hangingChars="187" w:hanging="449"/>
        <w:rPr>
          <w:rFonts w:ascii="標楷體" w:eastAsia="標楷體" w:hAnsi="標楷體"/>
        </w:rPr>
      </w:pPr>
      <w:r w:rsidRPr="00244AD3">
        <w:rPr>
          <w:rFonts w:ascii="標楷體" w:eastAsia="標楷體" w:hAnsi="標楷體" w:hint="eastAsia"/>
        </w:rPr>
        <w:t>一、海上平台執照申請書。</w:t>
      </w:r>
    </w:p>
    <w:p w:rsidR="002A4275" w:rsidRPr="00244AD3" w:rsidRDefault="002A4275" w:rsidP="000960EE">
      <w:pPr>
        <w:ind w:leftChars="500" w:left="1649" w:hangingChars="187" w:hanging="449"/>
        <w:rPr>
          <w:rFonts w:ascii="標楷體" w:eastAsia="標楷體" w:hAnsi="標楷體"/>
        </w:rPr>
      </w:pPr>
      <w:r w:rsidRPr="00244AD3">
        <w:rPr>
          <w:rFonts w:ascii="標楷體" w:eastAsia="標楷體" w:hAnsi="標楷體" w:hint="eastAsia"/>
        </w:rPr>
        <w:t>二、經造船技師或船舶設計機構簽證負責之監造紀錄、依核准之海上平台設計圖說建造之竣工圖說暨竣工查驗證明。</w:t>
      </w:r>
    </w:p>
    <w:p w:rsidR="002A4275" w:rsidRPr="00244AD3" w:rsidRDefault="002A4275" w:rsidP="000960EE">
      <w:pPr>
        <w:ind w:leftChars="500" w:left="1649" w:hangingChars="187" w:hanging="449"/>
        <w:rPr>
          <w:rFonts w:ascii="標楷體" w:eastAsia="標楷體" w:hAnsi="標楷體"/>
        </w:rPr>
      </w:pPr>
      <w:r w:rsidRPr="00244AD3">
        <w:rPr>
          <w:rFonts w:ascii="標楷體" w:eastAsia="標楷體" w:hAnsi="標楷體" w:hint="eastAsia"/>
        </w:rPr>
        <w:t>三、海上平台活動計畫暨相關工作人員或單位之證明文件。</w:t>
      </w:r>
    </w:p>
    <w:p w:rsidR="002A4275" w:rsidRPr="00244AD3" w:rsidRDefault="002A4275" w:rsidP="000960EE">
      <w:pPr>
        <w:ind w:leftChars="500" w:left="1649" w:hangingChars="187" w:hanging="449"/>
        <w:rPr>
          <w:rFonts w:ascii="標楷體" w:eastAsia="標楷體" w:hAnsi="標楷體"/>
        </w:rPr>
      </w:pPr>
      <w:r w:rsidRPr="00244AD3">
        <w:rPr>
          <w:rFonts w:ascii="標楷體" w:eastAsia="標楷體" w:hAnsi="標楷體" w:hint="eastAsia"/>
        </w:rPr>
        <w:t>四、本自治條例第九條規定之配備暨相關工作人員或單位之證明文件。</w:t>
      </w:r>
    </w:p>
    <w:p w:rsidR="002A4275" w:rsidRPr="00244AD3" w:rsidRDefault="002A4275" w:rsidP="00894720">
      <w:pPr>
        <w:ind w:firstLineChars="500" w:firstLine="1200"/>
        <w:jc w:val="both"/>
        <w:rPr>
          <w:rFonts w:ascii="標楷體" w:eastAsia="標楷體" w:hAnsi="標楷體"/>
        </w:rPr>
      </w:pPr>
      <w:r w:rsidRPr="00244AD3">
        <w:rPr>
          <w:rFonts w:ascii="標楷體" w:eastAsia="標楷體" w:hAnsi="標楷體" w:hint="eastAsia"/>
        </w:rPr>
        <w:lastRenderedPageBreak/>
        <w:t>前項申請經審查小組審查通過後，核發海上平台執照。</w:t>
      </w:r>
    </w:p>
    <w:p w:rsidR="002F3F31" w:rsidRPr="00244AD3" w:rsidRDefault="002F3F31" w:rsidP="009B4B22">
      <w:pPr>
        <w:numPr>
          <w:ilvl w:val="0"/>
          <w:numId w:val="1"/>
        </w:numPr>
        <w:rPr>
          <w:rFonts w:ascii="標楷體" w:eastAsia="標楷體" w:hAnsi="標楷體"/>
        </w:rPr>
      </w:pPr>
      <w:r w:rsidRPr="00244AD3">
        <w:rPr>
          <w:rFonts w:ascii="標楷體" w:eastAsia="標楷體" w:hAnsi="標楷體" w:hint="eastAsia"/>
        </w:rPr>
        <w:t>海上平台取得執照後，海上平台負責人（以下簡稱負責人）應委託造船技師、本府認可之船舶設計機構或驗船機構，至少每一年應定期實施安全檢查一次。安全檢查報告暨安全檢查改善成果報告應送本府備查。</w:t>
      </w:r>
    </w:p>
    <w:p w:rsidR="002F3F31" w:rsidRPr="00244AD3" w:rsidRDefault="002F3F31" w:rsidP="009B4B22">
      <w:pPr>
        <w:numPr>
          <w:ilvl w:val="0"/>
          <w:numId w:val="1"/>
        </w:numPr>
        <w:rPr>
          <w:rFonts w:ascii="標楷體" w:eastAsia="標楷體" w:hAnsi="標楷體"/>
        </w:rPr>
      </w:pPr>
      <w:r w:rsidRPr="00244AD3">
        <w:rPr>
          <w:rFonts w:ascii="標楷體" w:eastAsia="標楷體" w:hAnsi="標楷體" w:hint="eastAsia"/>
        </w:rPr>
        <w:t>海上平台負責人應投保責任保險之範圍及最低金額如下：</w:t>
      </w:r>
    </w:p>
    <w:p w:rsidR="002F3F31" w:rsidRPr="00244AD3" w:rsidRDefault="002F3F31" w:rsidP="000960EE">
      <w:pPr>
        <w:ind w:leftChars="500" w:left="1649" w:hangingChars="187" w:hanging="449"/>
        <w:rPr>
          <w:rFonts w:ascii="標楷體" w:eastAsia="標楷體" w:hAnsi="標楷體"/>
        </w:rPr>
      </w:pPr>
      <w:r w:rsidRPr="00244AD3">
        <w:rPr>
          <w:rFonts w:ascii="標楷體" w:eastAsia="標楷體" w:hAnsi="標楷體" w:hint="eastAsia"/>
        </w:rPr>
        <w:t>一、每一個人身體傷亡：新臺幣二百萬元。</w:t>
      </w:r>
    </w:p>
    <w:p w:rsidR="002F3F31" w:rsidRPr="00244AD3" w:rsidRDefault="002F3F31" w:rsidP="000960EE">
      <w:pPr>
        <w:ind w:leftChars="500" w:left="1649" w:hangingChars="187" w:hanging="449"/>
        <w:rPr>
          <w:rFonts w:ascii="標楷體" w:eastAsia="標楷體" w:hAnsi="標楷體"/>
        </w:rPr>
      </w:pPr>
      <w:r w:rsidRPr="00244AD3">
        <w:rPr>
          <w:rFonts w:ascii="標楷體" w:eastAsia="標楷體" w:hAnsi="標楷體" w:hint="eastAsia"/>
        </w:rPr>
        <w:t>二、每一事故身體傷亡：新臺幣一千萬元。</w:t>
      </w:r>
    </w:p>
    <w:p w:rsidR="009B4B22" w:rsidRPr="00244AD3" w:rsidRDefault="002F3F31" w:rsidP="000960EE">
      <w:pPr>
        <w:ind w:leftChars="500" w:left="1649" w:hangingChars="187" w:hanging="449"/>
        <w:rPr>
          <w:rFonts w:ascii="標楷體" w:eastAsia="標楷體" w:hAnsi="標楷體"/>
        </w:rPr>
      </w:pPr>
      <w:r w:rsidRPr="00244AD3">
        <w:rPr>
          <w:rFonts w:ascii="標楷體" w:eastAsia="標楷體" w:hAnsi="標楷體" w:hint="eastAsia"/>
        </w:rPr>
        <w:t>三、每一事故財產損失：新臺幣五百萬元。</w:t>
      </w:r>
    </w:p>
    <w:p w:rsidR="00A47FEC" w:rsidRPr="00244AD3" w:rsidRDefault="002F3F31" w:rsidP="000960EE">
      <w:pPr>
        <w:ind w:leftChars="500" w:left="1649" w:hangingChars="187" w:hanging="449"/>
        <w:rPr>
          <w:rFonts w:ascii="標楷體" w:eastAsia="標楷體" w:hAnsi="標楷體"/>
        </w:rPr>
      </w:pPr>
      <w:r w:rsidRPr="00244AD3">
        <w:rPr>
          <w:rFonts w:ascii="標楷體" w:eastAsia="標楷體" w:hAnsi="標楷體" w:hint="eastAsia"/>
        </w:rPr>
        <w:t>四、保險期間總保險金額：新臺幣二千四百萬元。</w:t>
      </w:r>
    </w:p>
    <w:p w:rsidR="00A47FEC" w:rsidRPr="00244AD3" w:rsidRDefault="00A47FEC" w:rsidP="00883F57">
      <w:pPr>
        <w:ind w:leftChars="-1" w:left="-2" w:firstLine="2"/>
        <w:rPr>
          <w:rFonts w:ascii="標楷體" w:eastAsia="標楷體" w:hAnsi="標楷體"/>
          <w:b/>
          <w:sz w:val="28"/>
          <w:szCs w:val="28"/>
        </w:rPr>
      </w:pPr>
      <w:bookmarkStart w:id="1" w:name="OLE_LINK1"/>
      <w:r w:rsidRPr="00244AD3">
        <w:rPr>
          <w:rFonts w:ascii="標楷體" w:eastAsia="標楷體" w:hAnsi="標楷體" w:hint="eastAsia"/>
          <w:b/>
          <w:sz w:val="28"/>
          <w:szCs w:val="28"/>
        </w:rPr>
        <w:t>第三章</w:t>
      </w:r>
      <w:r w:rsidR="00760AB1" w:rsidRPr="00244AD3">
        <w:rPr>
          <w:rFonts w:ascii="標楷體" w:eastAsia="標楷體" w:hAnsi="標楷體" w:hint="eastAsia"/>
          <w:b/>
          <w:sz w:val="28"/>
          <w:szCs w:val="28"/>
        </w:rPr>
        <w:t xml:space="preserve"> </w:t>
      </w:r>
      <w:r w:rsidRPr="00244AD3">
        <w:rPr>
          <w:rFonts w:ascii="標楷體" w:eastAsia="標楷體" w:hAnsi="標楷體" w:hint="eastAsia"/>
          <w:b/>
          <w:sz w:val="28"/>
          <w:szCs w:val="28"/>
        </w:rPr>
        <w:t>經營管理</w:t>
      </w:r>
    </w:p>
    <w:bookmarkEnd w:id="1"/>
    <w:p w:rsidR="009B4B22" w:rsidRPr="00244AD3" w:rsidRDefault="00206564" w:rsidP="009B4B22">
      <w:pPr>
        <w:numPr>
          <w:ilvl w:val="0"/>
          <w:numId w:val="1"/>
        </w:numPr>
        <w:rPr>
          <w:rFonts w:ascii="標楷體" w:eastAsia="標楷體" w:hAnsi="標楷體"/>
        </w:rPr>
      </w:pPr>
      <w:r w:rsidRPr="00244AD3">
        <w:rPr>
          <w:rFonts w:ascii="標楷體" w:eastAsia="標楷體" w:hAnsi="標楷體" w:hint="eastAsia"/>
        </w:rPr>
        <w:t>海上平台</w:t>
      </w:r>
      <w:r w:rsidR="0068783F" w:rsidRPr="0068783F">
        <w:rPr>
          <w:rFonts w:ascii="標楷體" w:eastAsia="標楷體" w:hAnsi="標楷體" w:hint="eastAsia"/>
        </w:rPr>
        <w:t>應設置下列配備及工作人員</w:t>
      </w:r>
      <w:r w:rsidRPr="00244AD3">
        <w:rPr>
          <w:rFonts w:ascii="標楷體" w:eastAsia="標楷體" w:hAnsi="標楷體" w:hint="eastAsia"/>
        </w:rPr>
        <w:t>：</w:t>
      </w:r>
    </w:p>
    <w:p w:rsidR="009B4B2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一、隨行配置急救箱、通訊設備。</w:t>
      </w:r>
    </w:p>
    <w:p w:rsidR="009B4B2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二、依載客人數設置足額之救生衣</w:t>
      </w:r>
      <w:r w:rsidRPr="00244AD3">
        <w:rPr>
          <w:rFonts w:ascii="標楷體" w:eastAsia="標楷體" w:hAnsi="標楷體"/>
        </w:rPr>
        <w:t>(</w:t>
      </w:r>
      <w:r w:rsidRPr="00244AD3">
        <w:rPr>
          <w:rFonts w:ascii="標楷體" w:eastAsia="標楷體" w:hAnsi="標楷體" w:hint="eastAsia"/>
        </w:rPr>
        <w:t>使用合格救生衣並配置救生衣燈及鳴笛</w:t>
      </w:r>
      <w:r w:rsidRPr="00244AD3">
        <w:rPr>
          <w:rFonts w:ascii="標楷體" w:eastAsia="標楷體" w:hAnsi="標楷體"/>
        </w:rPr>
        <w:t>)</w:t>
      </w:r>
      <w:r w:rsidRPr="00244AD3">
        <w:rPr>
          <w:rFonts w:ascii="標楷體" w:eastAsia="標楷體" w:hAnsi="標楷體" w:hint="eastAsia"/>
        </w:rPr>
        <w:t>及其他經造船技師或本府認可之船舶設計機構設計之救生設備。救生衣應註明海上平台名稱。</w:t>
      </w:r>
    </w:p>
    <w:p w:rsidR="009B4B2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三、救火設備與防火措施應設置海水消防栓及海水幫浦，並準用小船檢查規則規定，由造船技師或本府認可之船舶設計機構設計簽證負責。</w:t>
      </w:r>
    </w:p>
    <w:p w:rsidR="009B4B2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四、衛生盥洗及污物處理設備，為避免水肥逕排入海，平台設置之化糞池下方不得留有溢流孔。</w:t>
      </w:r>
    </w:p>
    <w:p w:rsidR="009B4B2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五、停泊於指定位置待命具有船舶執照之支援動力船舶。</w:t>
      </w:r>
    </w:p>
    <w:p w:rsidR="002F1D60"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六、領有營業用動力小船駕駛執照者一名擔任隨行管理人。</w:t>
      </w:r>
    </w:p>
    <w:p w:rsidR="002F1D60"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七、</w:t>
      </w:r>
      <w:r w:rsidR="002F1D60" w:rsidRPr="00244AD3">
        <w:rPr>
          <w:rFonts w:ascii="標楷體" w:eastAsia="標楷體" w:hAnsi="標楷體" w:hint="eastAsia"/>
        </w:rPr>
        <w:t>應於營業時間依海上平台總面積配置領有救生員合格證書之救生員親自在場執行業務，隨行管理人領有救生員合格證書者得兼任救生員。計算方式如下：</w:t>
      </w:r>
    </w:p>
    <w:p w:rsidR="002F1D60" w:rsidRPr="00244AD3" w:rsidRDefault="002F1D60" w:rsidP="002F1D60">
      <w:pPr>
        <w:ind w:leftChars="590" w:left="1903" w:hangingChars="203" w:hanging="487"/>
        <w:jc w:val="both"/>
        <w:rPr>
          <w:rFonts w:ascii="標楷體" w:eastAsia="標楷體" w:hAnsi="標楷體"/>
        </w:rPr>
      </w:pPr>
      <w:r w:rsidRPr="00244AD3">
        <w:rPr>
          <w:rFonts w:ascii="標楷體" w:eastAsia="標楷體" w:hAnsi="標楷體"/>
        </w:rPr>
        <w:t>(</w:t>
      </w:r>
      <w:r w:rsidRPr="00244AD3">
        <w:rPr>
          <w:rFonts w:ascii="標楷體" w:eastAsia="標楷體" w:hAnsi="標楷體" w:hint="eastAsia"/>
        </w:rPr>
        <w:t>一</w:t>
      </w:r>
      <w:r w:rsidRPr="00244AD3">
        <w:rPr>
          <w:rFonts w:ascii="標楷體" w:eastAsia="標楷體" w:hAnsi="標楷體"/>
        </w:rPr>
        <w:t>)</w:t>
      </w:r>
      <w:r w:rsidRPr="00244AD3">
        <w:rPr>
          <w:rFonts w:ascii="標楷體" w:eastAsia="標楷體" w:hAnsi="標楷體" w:hint="eastAsia"/>
        </w:rPr>
        <w:t>三百七十五平方公尺以下者：最少配置一名。</w:t>
      </w:r>
    </w:p>
    <w:p w:rsidR="002F1D60" w:rsidRPr="00244AD3" w:rsidRDefault="002F1D60" w:rsidP="002F1D60">
      <w:pPr>
        <w:ind w:leftChars="590" w:left="1903" w:hangingChars="203" w:hanging="487"/>
        <w:jc w:val="both"/>
        <w:rPr>
          <w:rFonts w:ascii="標楷體" w:eastAsia="標楷體" w:hAnsi="標楷體"/>
        </w:rPr>
      </w:pPr>
      <w:r w:rsidRPr="00244AD3">
        <w:rPr>
          <w:rFonts w:ascii="標楷體" w:eastAsia="標楷體" w:hAnsi="標楷體"/>
        </w:rPr>
        <w:t>(</w:t>
      </w:r>
      <w:r w:rsidRPr="00244AD3">
        <w:rPr>
          <w:rFonts w:ascii="標楷體" w:eastAsia="標楷體" w:hAnsi="標楷體" w:hint="eastAsia"/>
        </w:rPr>
        <w:t>二</w:t>
      </w:r>
      <w:r w:rsidRPr="00244AD3">
        <w:rPr>
          <w:rFonts w:ascii="標楷體" w:eastAsia="標楷體" w:hAnsi="標楷體"/>
        </w:rPr>
        <w:t>)</w:t>
      </w:r>
      <w:r w:rsidRPr="00244AD3">
        <w:rPr>
          <w:rFonts w:ascii="標楷體" w:eastAsia="標楷體" w:hAnsi="標楷體" w:hint="eastAsia"/>
        </w:rPr>
        <w:t>超過三百七十五平方公尺至七百五十平方公尺以下者：至少配置二名。</w:t>
      </w:r>
    </w:p>
    <w:p w:rsidR="002F1D60" w:rsidRPr="00244AD3" w:rsidRDefault="002F1D60" w:rsidP="002F1D60">
      <w:pPr>
        <w:ind w:leftChars="590" w:left="1903" w:hangingChars="203" w:hanging="487"/>
        <w:jc w:val="both"/>
        <w:rPr>
          <w:rFonts w:ascii="標楷體" w:eastAsia="標楷體" w:hAnsi="標楷體"/>
        </w:rPr>
      </w:pPr>
      <w:r w:rsidRPr="00244AD3">
        <w:rPr>
          <w:rFonts w:ascii="標楷體" w:eastAsia="標楷體" w:hAnsi="標楷體"/>
        </w:rPr>
        <w:t>(</w:t>
      </w:r>
      <w:r w:rsidRPr="00244AD3">
        <w:rPr>
          <w:rFonts w:ascii="標楷體" w:eastAsia="標楷體" w:hAnsi="標楷體" w:hint="eastAsia"/>
        </w:rPr>
        <w:t>三</w:t>
      </w:r>
      <w:r w:rsidRPr="00244AD3">
        <w:rPr>
          <w:rFonts w:ascii="標楷體" w:eastAsia="標楷體" w:hAnsi="標楷體"/>
        </w:rPr>
        <w:t>)</w:t>
      </w:r>
      <w:r w:rsidRPr="00244AD3">
        <w:rPr>
          <w:rFonts w:ascii="標楷體" w:eastAsia="標楷體" w:hAnsi="標楷體" w:hint="eastAsia"/>
        </w:rPr>
        <w:t>超過七百五十平方公尺至一千二百五十平方公尺以下者：至少配置三名。</w:t>
      </w:r>
    </w:p>
    <w:p w:rsidR="009B4B22" w:rsidRPr="00244AD3" w:rsidRDefault="002F1D60" w:rsidP="002F1D60">
      <w:pPr>
        <w:ind w:leftChars="590" w:left="1903" w:hangingChars="203" w:hanging="487"/>
        <w:jc w:val="both"/>
        <w:rPr>
          <w:rFonts w:ascii="標楷體" w:eastAsia="標楷體" w:hAnsi="標楷體"/>
        </w:rPr>
      </w:pPr>
      <w:r w:rsidRPr="00244AD3">
        <w:rPr>
          <w:rFonts w:ascii="標楷體" w:eastAsia="標楷體" w:hAnsi="標楷體"/>
        </w:rPr>
        <w:t>(</w:t>
      </w:r>
      <w:r w:rsidRPr="00244AD3">
        <w:rPr>
          <w:rFonts w:ascii="標楷體" w:eastAsia="標楷體" w:hAnsi="標楷體" w:hint="eastAsia"/>
        </w:rPr>
        <w:t>四</w:t>
      </w:r>
      <w:r w:rsidRPr="00244AD3">
        <w:rPr>
          <w:rFonts w:ascii="標楷體" w:eastAsia="標楷體" w:hAnsi="標楷體"/>
        </w:rPr>
        <w:t>)</w:t>
      </w:r>
      <w:r w:rsidRPr="00244AD3">
        <w:rPr>
          <w:rFonts w:ascii="標楷體" w:eastAsia="標楷體" w:hAnsi="標楷體" w:hint="eastAsia"/>
        </w:rPr>
        <w:t>超過一千二百五十平方公尺者：至少配置四名。</w:t>
      </w:r>
    </w:p>
    <w:p w:rsidR="009B4B2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八、經造船技師或本府認可之船舶設計機構設計之夜間照明警示系統。</w:t>
      </w:r>
    </w:p>
    <w:p w:rsidR="009B4B2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九、海上平台四周護欄應高於</w:t>
      </w:r>
      <w:smartTag w:uri="urn:schemas-microsoft-com:office:smarttags" w:element="chmetcnv">
        <w:smartTagPr>
          <w:attr w:name="UnitName" w:val="公分"/>
          <w:attr w:name="SourceValue" w:val="100"/>
          <w:attr w:name="HasSpace" w:val="False"/>
          <w:attr w:name="Negative" w:val="False"/>
          <w:attr w:name="NumberType" w:val="3"/>
          <w:attr w:name="TCSC" w:val="1"/>
        </w:smartTagPr>
        <w:r w:rsidRPr="00244AD3">
          <w:rPr>
            <w:rFonts w:ascii="標楷體" w:eastAsia="標楷體" w:hAnsi="標楷體" w:hint="eastAsia"/>
          </w:rPr>
          <w:t>一百公分</w:t>
        </w:r>
      </w:smartTag>
      <w:r w:rsidRPr="00244AD3">
        <w:rPr>
          <w:rFonts w:ascii="標楷體" w:eastAsia="標楷體" w:hAnsi="標楷體" w:hint="eastAsia"/>
        </w:rPr>
        <w:t>。</w:t>
      </w:r>
    </w:p>
    <w:p w:rsidR="00206564"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十、海上平台提供餐飲之從業人員、作業場所、設施衛生管理及其品保制度，均應符合食品之良好衛生規範準則。</w:t>
      </w:r>
    </w:p>
    <w:p w:rsidR="00A47FEC" w:rsidRPr="00244AD3" w:rsidRDefault="00A47FEC" w:rsidP="009B4B22">
      <w:pPr>
        <w:numPr>
          <w:ilvl w:val="0"/>
          <w:numId w:val="1"/>
        </w:numPr>
        <w:rPr>
          <w:rFonts w:ascii="標楷體" w:eastAsia="標楷體" w:hAnsi="標楷體"/>
        </w:rPr>
      </w:pPr>
      <w:r w:rsidRPr="00244AD3">
        <w:rPr>
          <w:rFonts w:ascii="標楷體" w:eastAsia="標楷體" w:hAnsi="標楷體" w:hint="eastAsia"/>
        </w:rPr>
        <w:lastRenderedPageBreak/>
        <w:t>海上平台不得超載，申請活動停泊地點以本府公告許可之海域為限，並以滿潮線起算，離岸</w:t>
      </w:r>
      <w:smartTag w:uri="urn:schemas-microsoft-com:office:smarttags" w:element="chmetcnv">
        <w:smartTagPr>
          <w:attr w:name="TCSC" w:val="1"/>
          <w:attr w:name="NumberType" w:val="3"/>
          <w:attr w:name="Negative" w:val="False"/>
          <w:attr w:name="HasSpace" w:val="False"/>
          <w:attr w:name="SourceValue" w:val="800"/>
          <w:attr w:name="UnitName" w:val="公尺"/>
        </w:smartTagPr>
        <w:r w:rsidRPr="00244AD3">
          <w:rPr>
            <w:rFonts w:ascii="標楷體" w:eastAsia="標楷體" w:hAnsi="標楷體" w:hint="eastAsia"/>
          </w:rPr>
          <w:t>八百公尺</w:t>
        </w:r>
      </w:smartTag>
      <w:r w:rsidRPr="00244AD3">
        <w:rPr>
          <w:rFonts w:ascii="標楷體" w:eastAsia="標楷體" w:hAnsi="標楷體" w:hint="eastAsia"/>
        </w:rPr>
        <w:t>以內為原則。</w:t>
      </w:r>
    </w:p>
    <w:p w:rsidR="00A47FEC" w:rsidRPr="00244AD3" w:rsidRDefault="00A47FEC" w:rsidP="00894720">
      <w:pPr>
        <w:ind w:leftChars="500" w:left="1200"/>
        <w:jc w:val="both"/>
        <w:rPr>
          <w:rFonts w:ascii="標楷體" w:eastAsia="標楷體" w:hAnsi="標楷體"/>
        </w:rPr>
      </w:pPr>
      <w:r w:rsidRPr="00244AD3">
        <w:rPr>
          <w:rFonts w:ascii="標楷體" w:eastAsia="標楷體" w:hAnsi="標楷體" w:hint="eastAsia"/>
        </w:rPr>
        <w:t>海上平台配合專案活動經本府核可者，其活動停泊地點得不受前項之限制。</w:t>
      </w:r>
    </w:p>
    <w:p w:rsidR="00A47FEC" w:rsidRPr="00244AD3" w:rsidRDefault="00A47FEC" w:rsidP="00894720">
      <w:pPr>
        <w:ind w:firstLineChars="500" w:firstLine="1200"/>
        <w:jc w:val="both"/>
        <w:rPr>
          <w:rFonts w:ascii="標楷體" w:eastAsia="標楷體" w:hAnsi="標楷體"/>
        </w:rPr>
      </w:pPr>
      <w:r w:rsidRPr="00244AD3">
        <w:rPr>
          <w:rFonts w:ascii="標楷體" w:eastAsia="標楷體" w:hAnsi="標楷體" w:hint="eastAsia"/>
        </w:rPr>
        <w:t>第一項本府公告許可之海域，本府得訂定其海上平台之總量管制。</w:t>
      </w:r>
    </w:p>
    <w:p w:rsidR="005A0772" w:rsidRPr="00244AD3" w:rsidRDefault="00206564" w:rsidP="005A0772">
      <w:pPr>
        <w:numPr>
          <w:ilvl w:val="0"/>
          <w:numId w:val="1"/>
        </w:numPr>
        <w:rPr>
          <w:rFonts w:ascii="標楷體" w:eastAsia="標楷體" w:hAnsi="標楷體"/>
        </w:rPr>
      </w:pPr>
      <w:r w:rsidRPr="00244AD3">
        <w:rPr>
          <w:rFonts w:ascii="標楷體" w:eastAsia="標楷體" w:hAnsi="標楷體" w:hint="eastAsia"/>
        </w:rPr>
        <w:t>海上平台工作人員及乘客應遵守下列規定：</w:t>
      </w:r>
    </w:p>
    <w:p w:rsidR="005A077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一、依相關作業規定報驗出海。</w:t>
      </w:r>
    </w:p>
    <w:p w:rsidR="005A077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二、海上平台工作人員應對乘客講解活動安全注意事項。</w:t>
      </w:r>
    </w:p>
    <w:p w:rsidR="005A077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三、垃圾、污水、污物、廚餘應交公民營廢棄物清除處理機構清除處理，其中牡蠣殼及資源回收垃圾應另外分類，不得混入一般垃圾清理。</w:t>
      </w:r>
    </w:p>
    <w:p w:rsidR="005A0772"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四、不得破壞水域生態。</w:t>
      </w:r>
    </w:p>
    <w:p w:rsidR="00206564" w:rsidRPr="00244AD3" w:rsidRDefault="00206564" w:rsidP="000960EE">
      <w:pPr>
        <w:ind w:leftChars="500" w:left="1649" w:hangingChars="187" w:hanging="449"/>
        <w:rPr>
          <w:rFonts w:ascii="標楷體" w:eastAsia="標楷體" w:hAnsi="標楷體"/>
        </w:rPr>
      </w:pPr>
      <w:r w:rsidRPr="00244AD3">
        <w:rPr>
          <w:rFonts w:ascii="標楷體" w:eastAsia="標楷體" w:hAnsi="標楷體" w:hint="eastAsia"/>
        </w:rPr>
        <w:t>五、清潔平台使用之清潔劑應使用無磷配方清潔劑，其他清潔用劑應優先選用環保清潔劑。</w:t>
      </w:r>
    </w:p>
    <w:p w:rsidR="005A0772" w:rsidRPr="00244AD3" w:rsidRDefault="00A47FEC" w:rsidP="005A0772">
      <w:pPr>
        <w:numPr>
          <w:ilvl w:val="0"/>
          <w:numId w:val="1"/>
        </w:numPr>
        <w:rPr>
          <w:rFonts w:ascii="標楷體" w:eastAsia="標楷體" w:hAnsi="標楷體"/>
        </w:rPr>
      </w:pPr>
      <w:r w:rsidRPr="00244AD3">
        <w:rPr>
          <w:rFonts w:ascii="標楷體" w:eastAsia="標楷體" w:hAnsi="標楷體" w:hint="eastAsia"/>
        </w:rPr>
        <w:t>海上平台活動安全由海上平台負責人及隨行管理人負責，海上平台負責人或隨行管理人應於出港前向遊客說明天候狀況及海象。</w:t>
      </w:r>
    </w:p>
    <w:p w:rsidR="00A47FEC" w:rsidRPr="00244AD3" w:rsidRDefault="00A47FEC" w:rsidP="005A0772">
      <w:pPr>
        <w:ind w:left="1200"/>
        <w:rPr>
          <w:rFonts w:ascii="標楷體" w:eastAsia="標楷體" w:hAnsi="標楷體"/>
        </w:rPr>
      </w:pPr>
      <w:r w:rsidRPr="00244AD3">
        <w:rPr>
          <w:rFonts w:ascii="標楷體" w:eastAsia="標楷體" w:hAnsi="標楷體" w:hint="eastAsia"/>
        </w:rPr>
        <w:t>負責人及隨行管理人應判斷天候及海象，適時停止海上平台活動，將乘客運載上岸。</w:t>
      </w:r>
    </w:p>
    <w:p w:rsidR="002D516F" w:rsidRPr="00244AD3" w:rsidRDefault="002D516F" w:rsidP="005A0772">
      <w:pPr>
        <w:numPr>
          <w:ilvl w:val="0"/>
          <w:numId w:val="1"/>
        </w:numPr>
        <w:rPr>
          <w:rFonts w:ascii="標楷體" w:eastAsia="標楷體" w:hAnsi="標楷體"/>
        </w:rPr>
      </w:pPr>
      <w:r w:rsidRPr="00244AD3">
        <w:rPr>
          <w:rFonts w:ascii="標楷體" w:eastAsia="標楷體" w:hAnsi="標楷體" w:hint="eastAsia"/>
        </w:rPr>
        <w:t>海上平台執照所載事項有變更時，負責人應於變更之日起十五日內，向本府申請變更登記。</w:t>
      </w:r>
    </w:p>
    <w:p w:rsidR="00CE021B" w:rsidRPr="00244AD3" w:rsidRDefault="002D516F" w:rsidP="005A0772">
      <w:pPr>
        <w:numPr>
          <w:ilvl w:val="0"/>
          <w:numId w:val="1"/>
        </w:numPr>
        <w:rPr>
          <w:rFonts w:ascii="標楷體" w:eastAsia="標楷體" w:hAnsi="標楷體"/>
        </w:rPr>
      </w:pPr>
      <w:r w:rsidRPr="00244AD3">
        <w:rPr>
          <w:rFonts w:ascii="標楷體" w:eastAsia="標楷體" w:hAnsi="標楷體" w:hint="eastAsia"/>
        </w:rPr>
        <w:t>海上平台滅失或報廢時，負責人應於事實發生之日起三十日內，向本府申請註銷登記，並繳回其執照。</w:t>
      </w:r>
    </w:p>
    <w:p w:rsidR="002D516F" w:rsidRPr="00244AD3" w:rsidRDefault="002D516F" w:rsidP="00883F57">
      <w:pPr>
        <w:ind w:leftChars="-1" w:left="-2" w:firstLine="2"/>
        <w:rPr>
          <w:rFonts w:ascii="標楷體" w:eastAsia="標楷體" w:hAnsi="標楷體"/>
          <w:b/>
          <w:sz w:val="28"/>
          <w:szCs w:val="28"/>
        </w:rPr>
      </w:pPr>
      <w:r w:rsidRPr="00244AD3">
        <w:rPr>
          <w:rFonts w:ascii="標楷體" w:eastAsia="標楷體" w:hAnsi="標楷體" w:hint="eastAsia"/>
          <w:b/>
          <w:sz w:val="28"/>
          <w:szCs w:val="28"/>
        </w:rPr>
        <w:t>第四章</w:t>
      </w:r>
      <w:r w:rsidR="00760AB1" w:rsidRPr="00244AD3">
        <w:rPr>
          <w:rFonts w:ascii="標楷體" w:eastAsia="標楷體" w:hAnsi="標楷體" w:hint="eastAsia"/>
          <w:b/>
          <w:sz w:val="28"/>
          <w:szCs w:val="28"/>
        </w:rPr>
        <w:t xml:space="preserve"> </w:t>
      </w:r>
      <w:r w:rsidRPr="00244AD3">
        <w:rPr>
          <w:rFonts w:ascii="標楷體" w:eastAsia="標楷體" w:hAnsi="標楷體" w:hint="eastAsia"/>
          <w:b/>
          <w:sz w:val="28"/>
          <w:szCs w:val="28"/>
        </w:rPr>
        <w:t>罰則</w:t>
      </w:r>
    </w:p>
    <w:p w:rsidR="00206564" w:rsidRPr="00244AD3" w:rsidRDefault="00206564" w:rsidP="005A0772">
      <w:pPr>
        <w:numPr>
          <w:ilvl w:val="0"/>
          <w:numId w:val="1"/>
        </w:numPr>
        <w:rPr>
          <w:rFonts w:ascii="標楷體" w:eastAsia="標楷體" w:hAnsi="標楷體"/>
        </w:rPr>
      </w:pPr>
      <w:r w:rsidRPr="00244AD3">
        <w:rPr>
          <w:rFonts w:ascii="標楷體" w:eastAsia="標楷體" w:hAnsi="標楷體" w:hint="eastAsia"/>
        </w:rPr>
        <w:t>海上平台未取得本府核發之執照</w:t>
      </w:r>
      <w:r w:rsidR="005E67BD">
        <w:rPr>
          <w:rFonts w:ascii="標楷體" w:eastAsia="標楷體" w:hAnsi="標楷體" w:hint="eastAsia"/>
        </w:rPr>
        <w:t>，</w:t>
      </w:r>
      <w:r w:rsidRPr="00244AD3">
        <w:rPr>
          <w:rFonts w:ascii="標楷體" w:eastAsia="標楷體" w:hAnsi="標楷體" w:hint="eastAsia"/>
        </w:rPr>
        <w:t>不得載客營業，無照擅自載客營業者</w:t>
      </w:r>
      <w:r w:rsidR="001B04CA">
        <w:rPr>
          <w:rFonts w:ascii="標楷體" w:eastAsia="標楷體" w:hAnsi="標楷體" w:hint="eastAsia"/>
        </w:rPr>
        <w:t>，</w:t>
      </w:r>
      <w:r w:rsidRPr="00244AD3">
        <w:rPr>
          <w:rFonts w:ascii="標楷體" w:eastAsia="標楷體" w:hAnsi="標楷體" w:hint="eastAsia"/>
        </w:rPr>
        <w:t>處負責人新臺幣</w:t>
      </w:r>
      <w:r w:rsidR="002F1D60" w:rsidRPr="00244AD3">
        <w:rPr>
          <w:rFonts w:ascii="標楷體" w:eastAsia="標楷體" w:hAnsi="標楷體" w:hint="eastAsia"/>
        </w:rPr>
        <w:t>十</w:t>
      </w:r>
      <w:r w:rsidRPr="00244AD3">
        <w:rPr>
          <w:rFonts w:ascii="標楷體" w:eastAsia="標楷體" w:hAnsi="標楷體" w:hint="eastAsia"/>
        </w:rPr>
        <w:t>萬元之罰鍰，並得按次處罰。</w:t>
      </w:r>
    </w:p>
    <w:p w:rsidR="00765D6A" w:rsidRPr="00244AD3" w:rsidRDefault="00501A8C" w:rsidP="00244AD3">
      <w:pPr>
        <w:numPr>
          <w:ilvl w:val="0"/>
          <w:numId w:val="1"/>
        </w:numPr>
        <w:rPr>
          <w:rFonts w:ascii="標楷體" w:eastAsia="標楷體" w:hAnsi="標楷體"/>
        </w:rPr>
      </w:pPr>
      <w:r w:rsidRPr="00244AD3">
        <w:rPr>
          <w:rFonts w:ascii="標楷體" w:eastAsia="標楷體" w:hAnsi="標楷體" w:hint="eastAsia"/>
        </w:rPr>
        <w:t>有下列情形之一者，處</w:t>
      </w:r>
      <w:r w:rsidR="005E67BD">
        <w:rPr>
          <w:rFonts w:ascii="標楷體" w:eastAsia="標楷體" w:hAnsi="標楷體" w:hint="eastAsia"/>
        </w:rPr>
        <w:t>負責人</w:t>
      </w:r>
      <w:r w:rsidRPr="00244AD3">
        <w:rPr>
          <w:rFonts w:ascii="標楷體" w:eastAsia="標楷體" w:hAnsi="標楷體" w:hint="eastAsia"/>
        </w:rPr>
        <w:t>新臺幣十萬元罰鍰，並通知限期改善；屆期</w:t>
      </w:r>
      <w:r w:rsidR="002C5FD0" w:rsidRPr="00244AD3">
        <w:rPr>
          <w:rFonts w:ascii="標楷體" w:eastAsia="標楷體" w:hAnsi="標楷體" w:hint="eastAsia"/>
        </w:rPr>
        <w:t>仍未改善或第二次違反本條所列規定者，</w:t>
      </w:r>
      <w:r w:rsidR="00D02076" w:rsidRPr="00244AD3">
        <w:rPr>
          <w:rFonts w:ascii="標楷體" w:eastAsia="標楷體" w:hAnsi="標楷體" w:hint="eastAsia"/>
        </w:rPr>
        <w:t>得吊扣其海上平台執照一年，負責人應向本府繳回其海上平台執照，吊扣期間不得營運，吊扣期滿</w:t>
      </w:r>
      <w:r w:rsidR="005E67BD">
        <w:rPr>
          <w:rFonts w:ascii="標楷體" w:eastAsia="標楷體" w:hAnsi="標楷體" w:hint="eastAsia"/>
        </w:rPr>
        <w:t>，負責人向本府領回其海上平台執照後，始能再行</w:t>
      </w:r>
      <w:r w:rsidR="00D02076" w:rsidRPr="00244AD3">
        <w:rPr>
          <w:rFonts w:ascii="標楷體" w:eastAsia="標楷體" w:hAnsi="標楷體" w:hint="eastAsia"/>
        </w:rPr>
        <w:t>營運</w:t>
      </w:r>
      <w:r w:rsidRPr="00244AD3">
        <w:rPr>
          <w:rFonts w:ascii="標楷體" w:eastAsia="標楷體" w:hAnsi="標楷體" w:hint="eastAsia"/>
        </w:rPr>
        <w:t>：</w:t>
      </w:r>
    </w:p>
    <w:p w:rsidR="00765D6A" w:rsidRPr="00244AD3" w:rsidRDefault="00765D6A" w:rsidP="000960EE">
      <w:pPr>
        <w:ind w:leftChars="500" w:left="1649" w:hangingChars="187" w:hanging="449"/>
        <w:rPr>
          <w:rFonts w:ascii="標楷體" w:eastAsia="標楷體" w:hAnsi="標楷體"/>
        </w:rPr>
      </w:pPr>
      <w:r w:rsidRPr="00244AD3">
        <w:rPr>
          <w:rFonts w:ascii="標楷體" w:eastAsia="標楷體" w:hAnsi="標楷體" w:hint="eastAsia"/>
        </w:rPr>
        <w:t>一、</w:t>
      </w:r>
      <w:r w:rsidR="009B4D24" w:rsidRPr="009B4D24">
        <w:rPr>
          <w:rFonts w:ascii="標楷體" w:eastAsia="標楷體" w:hAnsi="標楷體" w:hint="eastAsia"/>
        </w:rPr>
        <w:t>違反第九條第四款規定，平台設置之化糞池下方留有溢流孔。</w:t>
      </w:r>
    </w:p>
    <w:p w:rsidR="002F1D60" w:rsidRPr="00244AD3" w:rsidRDefault="00765D6A" w:rsidP="002C5FD0">
      <w:pPr>
        <w:ind w:leftChars="500" w:left="1649" w:hangingChars="187" w:hanging="449"/>
        <w:rPr>
          <w:rFonts w:ascii="標楷體" w:eastAsia="標楷體" w:hAnsi="標楷體"/>
        </w:rPr>
      </w:pPr>
      <w:r w:rsidRPr="00244AD3">
        <w:rPr>
          <w:rFonts w:ascii="標楷體" w:eastAsia="標楷體" w:hAnsi="標楷體" w:hint="eastAsia"/>
        </w:rPr>
        <w:t>二</w:t>
      </w:r>
      <w:r w:rsidR="00D02076" w:rsidRPr="00244AD3">
        <w:rPr>
          <w:rFonts w:ascii="標楷體" w:eastAsia="標楷體" w:hAnsi="標楷體" w:hint="eastAsia"/>
        </w:rPr>
        <w:t>、</w:t>
      </w:r>
      <w:r w:rsidR="00C248AB" w:rsidRPr="00C248AB">
        <w:rPr>
          <w:rFonts w:ascii="標楷體" w:eastAsia="標楷體" w:hAnsi="標楷體" w:hint="eastAsia"/>
        </w:rPr>
        <w:t>海上平台工作人員違反第十一條第三款至第五款規定，垃圾、污水、污物、廚餘未交公民營廢棄物清除處理機構清除處理、牡蠣殼及資源回收垃圾未另外分類、破壞水域生態、清潔平台未使用無磷配方清潔劑或未優先選用環保清潔劑。</w:t>
      </w:r>
    </w:p>
    <w:p w:rsidR="00B84921" w:rsidRPr="00244AD3" w:rsidRDefault="00B84921" w:rsidP="00244AD3">
      <w:pPr>
        <w:numPr>
          <w:ilvl w:val="0"/>
          <w:numId w:val="1"/>
        </w:numPr>
        <w:rPr>
          <w:rFonts w:ascii="標楷體" w:eastAsia="標楷體" w:hAnsi="標楷體"/>
        </w:rPr>
      </w:pPr>
      <w:r w:rsidRPr="00244AD3">
        <w:rPr>
          <w:rFonts w:ascii="標楷體" w:eastAsia="標楷體" w:hAnsi="標楷體" w:hint="eastAsia"/>
        </w:rPr>
        <w:t>有下列情形之一者，處新臺幣三萬元罰鍰，並通知限期改善；屆期未改善者，得按次處罰至其改善為止：</w:t>
      </w:r>
    </w:p>
    <w:p w:rsidR="00B84921" w:rsidRPr="00244AD3" w:rsidRDefault="00501A8C" w:rsidP="00B84921">
      <w:pPr>
        <w:ind w:leftChars="500" w:left="1649" w:hangingChars="187" w:hanging="449"/>
        <w:rPr>
          <w:rFonts w:ascii="標楷體" w:eastAsia="標楷體" w:hAnsi="標楷體"/>
        </w:rPr>
      </w:pPr>
      <w:r w:rsidRPr="00244AD3">
        <w:rPr>
          <w:rFonts w:ascii="標楷體" w:eastAsia="標楷體" w:hAnsi="標楷體" w:hint="eastAsia"/>
        </w:rPr>
        <w:t>一、</w:t>
      </w:r>
      <w:r w:rsidR="00C248AB" w:rsidRPr="00C248AB">
        <w:rPr>
          <w:rFonts w:ascii="標楷體" w:eastAsia="標楷體" w:hAnsi="標楷體" w:hint="eastAsia"/>
        </w:rPr>
        <w:t>違反第七條規定，未每年度實施安全檢查或未將報告送本府備查。</w:t>
      </w:r>
    </w:p>
    <w:p w:rsidR="00B84921" w:rsidRPr="00244AD3" w:rsidRDefault="00B84921" w:rsidP="00B84921">
      <w:pPr>
        <w:ind w:leftChars="500" w:left="1649" w:hangingChars="187" w:hanging="449"/>
        <w:rPr>
          <w:rFonts w:ascii="標楷體" w:eastAsia="標楷體" w:hAnsi="標楷體"/>
        </w:rPr>
      </w:pPr>
      <w:r w:rsidRPr="00244AD3">
        <w:rPr>
          <w:rFonts w:ascii="標楷體" w:eastAsia="標楷體" w:hAnsi="標楷體" w:hint="eastAsia"/>
        </w:rPr>
        <w:lastRenderedPageBreak/>
        <w:t>二、</w:t>
      </w:r>
      <w:r w:rsidR="00C248AB" w:rsidRPr="00C248AB">
        <w:rPr>
          <w:rFonts w:ascii="標楷體" w:eastAsia="標楷體" w:hAnsi="標楷體" w:hint="eastAsia"/>
        </w:rPr>
        <w:t>違反第八條規定，未投保責任保險或投保責任保險之最低金額不符規定。</w:t>
      </w:r>
    </w:p>
    <w:p w:rsidR="00B84921" w:rsidRPr="00085155" w:rsidRDefault="00B84921" w:rsidP="00B84921">
      <w:pPr>
        <w:ind w:leftChars="500" w:left="1649" w:hangingChars="187" w:hanging="449"/>
        <w:rPr>
          <w:rFonts w:ascii="標楷體" w:eastAsia="標楷體" w:hAnsi="標楷體"/>
        </w:rPr>
      </w:pPr>
      <w:r w:rsidRPr="00244AD3">
        <w:rPr>
          <w:rFonts w:ascii="標楷體" w:eastAsia="標楷體" w:hAnsi="標楷體" w:hint="eastAsia"/>
        </w:rPr>
        <w:t>三、</w:t>
      </w:r>
      <w:r w:rsidR="00C248AB" w:rsidRPr="00C248AB">
        <w:rPr>
          <w:rFonts w:ascii="標楷體" w:eastAsia="標楷體" w:hAnsi="標楷體" w:hint="eastAsia"/>
        </w:rPr>
        <w:t>違反第九條第一款至第三款或第五款至第九款規定，海上平台未依規定配置相關設備、人員、警示系統、船舶、設備未經造船技師或本府認可機構簽證負責、海上平台四周護欄未高於一百公分或海上平台提供餐飲之從業人員、作業場所、設施衛生管理及其品保制度未符合食品之良好衛生規範準則。</w:t>
      </w:r>
    </w:p>
    <w:p w:rsidR="00501A8C" w:rsidRPr="00085155" w:rsidRDefault="00B84921" w:rsidP="00B84921">
      <w:pPr>
        <w:ind w:leftChars="500" w:left="1649" w:hangingChars="187" w:hanging="449"/>
        <w:rPr>
          <w:rFonts w:ascii="標楷體" w:eastAsia="標楷體" w:hAnsi="標楷體"/>
        </w:rPr>
      </w:pPr>
      <w:r w:rsidRPr="00085155">
        <w:rPr>
          <w:rFonts w:ascii="標楷體" w:eastAsia="標楷體" w:hAnsi="標楷體" w:hint="eastAsia"/>
        </w:rPr>
        <w:t>四、</w:t>
      </w:r>
      <w:r w:rsidR="00C248AB" w:rsidRPr="00C248AB">
        <w:rPr>
          <w:rFonts w:ascii="標楷體" w:eastAsia="標楷體" w:hAnsi="標楷體" w:hint="eastAsia"/>
        </w:rPr>
        <w:t>違反第十條第一項規定，海上平台超載或申請活動停泊地點不符規定。</w:t>
      </w:r>
    </w:p>
    <w:p w:rsidR="00673744" w:rsidRPr="0044728B" w:rsidRDefault="00BB2A7F" w:rsidP="007A49FF">
      <w:pPr>
        <w:ind w:leftChars="490" w:left="1666" w:hangingChars="204" w:hanging="490"/>
        <w:rPr>
          <w:rFonts w:ascii="標楷體" w:eastAsia="標楷體" w:hAnsi="標楷體"/>
          <w:color w:val="000000"/>
        </w:rPr>
      </w:pPr>
      <w:r w:rsidRPr="0044728B">
        <w:rPr>
          <w:rFonts w:ascii="標楷體" w:eastAsia="標楷體" w:hAnsi="標楷體" w:hint="eastAsia"/>
          <w:color w:val="000000"/>
        </w:rPr>
        <w:t xml:space="preserve">    違反第九條第十款規定，海上平台提供餐飲之從業人員、作業場所、設施衛生管理及其品保制度未符合食品之良好衛生規範準則者，移請本府食品安全衛生主管機關裁罰。</w:t>
      </w:r>
    </w:p>
    <w:p w:rsidR="00D02076" w:rsidRPr="00244AD3" w:rsidRDefault="00F13AB7" w:rsidP="00244AD3">
      <w:pPr>
        <w:numPr>
          <w:ilvl w:val="0"/>
          <w:numId w:val="1"/>
        </w:numPr>
        <w:jc w:val="both"/>
        <w:rPr>
          <w:rFonts w:ascii="標楷體" w:eastAsia="標楷體" w:hAnsi="標楷體"/>
        </w:rPr>
      </w:pPr>
      <w:r w:rsidRPr="00085155">
        <w:rPr>
          <w:rFonts w:ascii="標楷體" w:eastAsia="標楷體" w:hAnsi="標楷體" w:hint="eastAsia"/>
        </w:rPr>
        <w:t>有下列情形之一者，處新臺幣</w:t>
      </w:r>
      <w:r w:rsidR="00B84921" w:rsidRPr="00085155">
        <w:rPr>
          <w:rFonts w:ascii="標楷體" w:eastAsia="標楷體" w:hAnsi="標楷體" w:hint="eastAsia"/>
        </w:rPr>
        <w:t>六千</w:t>
      </w:r>
      <w:r w:rsidRPr="00085155">
        <w:rPr>
          <w:rFonts w:ascii="標楷體" w:eastAsia="標楷體" w:hAnsi="標楷體" w:hint="eastAsia"/>
        </w:rPr>
        <w:t>元罰鍰，並通知限期改善；屆期未</w:t>
      </w:r>
      <w:r w:rsidRPr="00244AD3">
        <w:rPr>
          <w:rFonts w:ascii="標楷體" w:eastAsia="標楷體" w:hAnsi="標楷體" w:hint="eastAsia"/>
        </w:rPr>
        <w:t>改善者，得按次處罰至其改善為止：</w:t>
      </w:r>
    </w:p>
    <w:p w:rsidR="00D02076" w:rsidRPr="00244AD3" w:rsidRDefault="00D02076" w:rsidP="000A6EB3">
      <w:pPr>
        <w:ind w:leftChars="500" w:left="1649" w:hangingChars="187" w:hanging="449"/>
        <w:rPr>
          <w:rFonts w:ascii="標楷體" w:eastAsia="標楷體" w:hAnsi="標楷體"/>
        </w:rPr>
      </w:pPr>
      <w:r w:rsidRPr="00244AD3">
        <w:rPr>
          <w:rFonts w:ascii="標楷體" w:eastAsia="標楷體" w:hAnsi="標楷體" w:hint="eastAsia"/>
        </w:rPr>
        <w:t>一、</w:t>
      </w:r>
      <w:r w:rsidR="00B84921" w:rsidRPr="00244AD3">
        <w:rPr>
          <w:rFonts w:ascii="標楷體" w:eastAsia="標楷體" w:hAnsi="標楷體" w:hint="eastAsia"/>
        </w:rPr>
        <w:t>違反第十一條第一款、第二款規定</w:t>
      </w:r>
      <w:r w:rsidR="00B4707C">
        <w:rPr>
          <w:rFonts w:ascii="標楷體" w:eastAsia="標楷體" w:hAnsi="標楷體" w:hint="eastAsia"/>
        </w:rPr>
        <w:t>，未依規定報驗出海或未</w:t>
      </w:r>
      <w:r w:rsidR="000A6EB3" w:rsidRPr="00244AD3">
        <w:rPr>
          <w:rFonts w:ascii="標楷體" w:eastAsia="標楷體" w:hAnsi="標楷體" w:hint="eastAsia"/>
        </w:rPr>
        <w:t>對乘客講解活動安全注意事項</w:t>
      </w:r>
      <w:r w:rsidR="00B84921" w:rsidRPr="00244AD3">
        <w:rPr>
          <w:rFonts w:ascii="標楷體" w:eastAsia="標楷體" w:hAnsi="標楷體" w:hint="eastAsia"/>
        </w:rPr>
        <w:t>。</w:t>
      </w:r>
    </w:p>
    <w:p w:rsidR="00D02076" w:rsidRPr="00244AD3" w:rsidRDefault="00D02076" w:rsidP="00D02076">
      <w:pPr>
        <w:ind w:left="1200"/>
        <w:rPr>
          <w:rFonts w:ascii="標楷體" w:eastAsia="標楷體" w:hAnsi="標楷體"/>
        </w:rPr>
      </w:pPr>
      <w:r w:rsidRPr="00244AD3">
        <w:rPr>
          <w:rFonts w:ascii="標楷體" w:eastAsia="標楷體" w:hAnsi="標楷體" w:hint="eastAsia"/>
        </w:rPr>
        <w:t>二、</w:t>
      </w:r>
      <w:r w:rsidR="00B4707C" w:rsidRPr="00B4707C">
        <w:rPr>
          <w:rFonts w:ascii="標楷體" w:eastAsia="標楷體" w:hAnsi="標楷體" w:hint="eastAsia"/>
        </w:rPr>
        <w:t>違反第十三條規定，未依規定期限向本府申請變更登記。</w:t>
      </w:r>
    </w:p>
    <w:p w:rsidR="00D02076" w:rsidRPr="00244AD3" w:rsidRDefault="00D02076" w:rsidP="00B4707C">
      <w:pPr>
        <w:ind w:leftChars="500" w:left="1649" w:hangingChars="187" w:hanging="449"/>
        <w:rPr>
          <w:rFonts w:ascii="標楷體" w:eastAsia="標楷體" w:hAnsi="標楷體"/>
        </w:rPr>
      </w:pPr>
      <w:r w:rsidRPr="00244AD3">
        <w:rPr>
          <w:rFonts w:ascii="標楷體" w:eastAsia="標楷體" w:hAnsi="標楷體" w:hint="eastAsia"/>
        </w:rPr>
        <w:t>三、</w:t>
      </w:r>
      <w:r w:rsidR="00B4707C" w:rsidRPr="00B4707C">
        <w:rPr>
          <w:rFonts w:ascii="標楷體" w:eastAsia="標楷體" w:hAnsi="標楷體" w:hint="eastAsia"/>
        </w:rPr>
        <w:t>違反第十四條規定，未依規定期限向本府申請註銷登記及繳回執照。</w:t>
      </w:r>
    </w:p>
    <w:p w:rsidR="002D516F" w:rsidRPr="00244AD3" w:rsidRDefault="002D516F" w:rsidP="00883F57">
      <w:pPr>
        <w:ind w:leftChars="-1" w:left="-2" w:firstLine="2"/>
        <w:rPr>
          <w:rFonts w:ascii="標楷體" w:eastAsia="標楷體" w:hAnsi="標楷體"/>
          <w:b/>
          <w:sz w:val="28"/>
          <w:szCs w:val="28"/>
        </w:rPr>
      </w:pPr>
      <w:r w:rsidRPr="00244AD3">
        <w:rPr>
          <w:rFonts w:ascii="標楷體" w:eastAsia="標楷體" w:hAnsi="標楷體" w:hint="eastAsia"/>
          <w:b/>
          <w:sz w:val="28"/>
          <w:szCs w:val="28"/>
        </w:rPr>
        <w:t>第五章</w:t>
      </w:r>
      <w:r w:rsidR="00760AB1" w:rsidRPr="00244AD3">
        <w:rPr>
          <w:rFonts w:ascii="標楷體" w:eastAsia="標楷體" w:hAnsi="標楷體" w:hint="eastAsia"/>
          <w:b/>
          <w:sz w:val="28"/>
          <w:szCs w:val="28"/>
        </w:rPr>
        <w:t xml:space="preserve"> </w:t>
      </w:r>
      <w:r w:rsidRPr="00244AD3">
        <w:rPr>
          <w:rFonts w:ascii="標楷體" w:eastAsia="標楷體" w:hAnsi="標楷體" w:hint="eastAsia"/>
          <w:b/>
          <w:sz w:val="28"/>
          <w:szCs w:val="28"/>
        </w:rPr>
        <w:t>附則</w:t>
      </w:r>
    </w:p>
    <w:p w:rsidR="002D516F" w:rsidRPr="00244AD3" w:rsidRDefault="002D516F" w:rsidP="005A0772">
      <w:pPr>
        <w:numPr>
          <w:ilvl w:val="0"/>
          <w:numId w:val="1"/>
        </w:numPr>
        <w:rPr>
          <w:rFonts w:ascii="標楷體" w:eastAsia="標楷體" w:hAnsi="標楷體"/>
        </w:rPr>
      </w:pPr>
      <w:r w:rsidRPr="00244AD3">
        <w:rPr>
          <w:rFonts w:ascii="標楷體" w:eastAsia="標楷體" w:hAnsi="標楷體" w:hint="eastAsia"/>
        </w:rPr>
        <w:t>本自治條例公布實施前經營海上平台者，應於公布日起六個月內，依本自治條例有關規定，向本府申請核發海上平台執照。逾期未取得執照者不得營業，否則依第十五條規定辦理。</w:t>
      </w:r>
    </w:p>
    <w:p w:rsidR="002D516F" w:rsidRPr="00244AD3" w:rsidRDefault="00D47310" w:rsidP="005A0772">
      <w:pPr>
        <w:numPr>
          <w:ilvl w:val="0"/>
          <w:numId w:val="1"/>
        </w:numPr>
        <w:rPr>
          <w:rFonts w:ascii="標楷體" w:eastAsia="標楷體" w:hAnsi="標楷體"/>
        </w:rPr>
      </w:pPr>
      <w:r w:rsidRPr="00244AD3">
        <w:rPr>
          <w:rFonts w:ascii="標楷體" w:eastAsia="標楷體" w:hAnsi="標楷體" w:hint="eastAsia"/>
        </w:rPr>
        <w:t>申請海上平台執照</w:t>
      </w:r>
      <w:r w:rsidR="00834A5F" w:rsidRPr="00244AD3">
        <w:rPr>
          <w:rFonts w:ascii="標楷體" w:eastAsia="標楷體" w:hAnsi="標楷體" w:hint="eastAsia"/>
        </w:rPr>
        <w:t>或</w:t>
      </w:r>
      <w:r w:rsidRPr="00244AD3">
        <w:rPr>
          <w:rFonts w:ascii="標楷體" w:eastAsia="標楷體" w:hAnsi="標楷體" w:hint="eastAsia"/>
        </w:rPr>
        <w:t>原執照到期重新</w:t>
      </w:r>
      <w:r w:rsidR="00834A5F" w:rsidRPr="00244AD3">
        <w:rPr>
          <w:rFonts w:ascii="標楷體" w:eastAsia="標楷體" w:hAnsi="標楷體" w:hint="eastAsia"/>
        </w:rPr>
        <w:t>申請</w:t>
      </w:r>
      <w:r w:rsidRPr="00244AD3">
        <w:rPr>
          <w:rFonts w:ascii="標楷體" w:eastAsia="標楷體" w:hAnsi="標楷體" w:hint="eastAsia"/>
        </w:rPr>
        <w:t>換發應繳納執照費，執照費按設計最高載客人數乘以每人新臺幣二百元計收；其他申請換發或補發執照應繳納執照工本費，每件新臺幣一千元。</w:t>
      </w:r>
    </w:p>
    <w:p w:rsidR="00281399" w:rsidRPr="00244AD3" w:rsidRDefault="00281399" w:rsidP="00281399">
      <w:pPr>
        <w:ind w:left="1200"/>
        <w:rPr>
          <w:rFonts w:ascii="標楷體" w:eastAsia="標楷體" w:hAnsi="標楷體"/>
        </w:rPr>
      </w:pPr>
      <w:r w:rsidRPr="00244AD3">
        <w:rPr>
          <w:rFonts w:ascii="標楷體" w:eastAsia="標楷體" w:hAnsi="標楷體" w:hint="eastAsia"/>
        </w:rPr>
        <w:t>澎湖縣海上平台業應於每年六月三十日前個別繳交前年度海上平台業之海域使用費，海域使用費之收取依前年度海洋委員會海巡署遊客出港統計採級距（如附件）計算。</w:t>
      </w:r>
    </w:p>
    <w:p w:rsidR="002D516F" w:rsidRPr="00244AD3" w:rsidRDefault="002D516F" w:rsidP="005A0772">
      <w:pPr>
        <w:numPr>
          <w:ilvl w:val="0"/>
          <w:numId w:val="1"/>
        </w:numPr>
        <w:rPr>
          <w:rFonts w:ascii="標楷體" w:eastAsia="標楷體" w:hAnsi="標楷體"/>
        </w:rPr>
      </w:pPr>
      <w:r w:rsidRPr="00244AD3">
        <w:rPr>
          <w:rFonts w:ascii="標楷體" w:eastAsia="標楷體" w:hAnsi="標楷體" w:hint="eastAsia"/>
        </w:rPr>
        <w:t>海上平台之活動行為涉及各目的事業主管機關法令規定者，從其規定辦理。</w:t>
      </w:r>
    </w:p>
    <w:p w:rsidR="002D516F" w:rsidRPr="00244AD3" w:rsidRDefault="002D516F" w:rsidP="005A0772">
      <w:pPr>
        <w:numPr>
          <w:ilvl w:val="0"/>
          <w:numId w:val="1"/>
        </w:numPr>
        <w:rPr>
          <w:rFonts w:ascii="標楷體" w:eastAsia="標楷體" w:hAnsi="標楷體"/>
        </w:rPr>
      </w:pPr>
      <w:r w:rsidRPr="00244AD3">
        <w:rPr>
          <w:rFonts w:ascii="標楷體" w:eastAsia="標楷體" w:hAnsi="標楷體" w:hint="eastAsia"/>
        </w:rPr>
        <w:t>本自治條例相關文件格式，由本府訂定之。</w:t>
      </w:r>
    </w:p>
    <w:p w:rsidR="002D516F" w:rsidRPr="00244AD3" w:rsidRDefault="002D516F" w:rsidP="005A0772">
      <w:pPr>
        <w:numPr>
          <w:ilvl w:val="0"/>
          <w:numId w:val="1"/>
        </w:numPr>
        <w:rPr>
          <w:rFonts w:ascii="標楷體" w:eastAsia="標楷體" w:hAnsi="標楷體"/>
        </w:rPr>
      </w:pPr>
      <w:r w:rsidRPr="00244AD3">
        <w:rPr>
          <w:rFonts w:ascii="標楷體" w:eastAsia="標楷體" w:hAnsi="標楷體" w:hint="eastAsia"/>
        </w:rPr>
        <w:t>本自治條例自公布日施行。</w:t>
      </w:r>
    </w:p>
    <w:p w:rsidR="00A66BDA" w:rsidRPr="00244AD3" w:rsidRDefault="00A66BDA" w:rsidP="00A66BDA">
      <w:pPr>
        <w:rPr>
          <w:rFonts w:ascii="標楷體" w:eastAsia="標楷體" w:hAnsi="標楷體"/>
          <w:b/>
          <w:sz w:val="48"/>
          <w:szCs w:val="48"/>
        </w:rPr>
      </w:pPr>
      <w:r w:rsidRPr="00244AD3">
        <w:rPr>
          <w:rFonts w:ascii="標楷體" w:eastAsia="標楷體" w:hAnsi="標楷體"/>
        </w:rPr>
        <w:br w:type="page"/>
      </w:r>
      <w:r w:rsidRPr="00244AD3">
        <w:rPr>
          <w:rFonts w:ascii="標楷體" w:eastAsia="標楷體" w:hAnsi="標楷體" w:hint="eastAsia"/>
          <w:b/>
          <w:sz w:val="48"/>
          <w:szCs w:val="48"/>
          <w:lang w:eastAsia="zh-HK"/>
        </w:rPr>
        <w:lastRenderedPageBreak/>
        <w:t>附件</w:t>
      </w:r>
    </w:p>
    <w:p w:rsidR="00A66BDA" w:rsidRPr="00244AD3" w:rsidRDefault="00A66BDA" w:rsidP="00A66BDA">
      <w:pPr>
        <w:rPr>
          <w:rFonts w:ascii="標楷體" w:eastAsia="標楷體" w:hAnsi="標楷體"/>
          <w:b/>
          <w:sz w:val="36"/>
          <w:szCs w:val="36"/>
        </w:rPr>
      </w:pPr>
      <w:r w:rsidRPr="00244AD3">
        <w:rPr>
          <w:rFonts w:ascii="標楷體" w:eastAsia="標楷體" w:hAnsi="標楷體" w:hint="eastAsia"/>
          <w:b/>
          <w:sz w:val="36"/>
          <w:szCs w:val="36"/>
          <w:lang w:eastAsia="zh-HK"/>
        </w:rPr>
        <w:t>澎湖周</w:t>
      </w:r>
      <w:r w:rsidRPr="00244AD3">
        <w:rPr>
          <w:rFonts w:ascii="標楷體" w:eastAsia="標楷體" w:hAnsi="標楷體" w:hint="eastAsia"/>
          <w:b/>
          <w:sz w:val="36"/>
          <w:szCs w:val="36"/>
        </w:rPr>
        <w:t>邊</w:t>
      </w:r>
      <w:r w:rsidRPr="00244AD3">
        <w:rPr>
          <w:rFonts w:ascii="標楷體" w:eastAsia="標楷體" w:hAnsi="標楷體" w:hint="eastAsia"/>
          <w:b/>
          <w:sz w:val="36"/>
          <w:szCs w:val="36"/>
          <w:lang w:eastAsia="zh-HK"/>
        </w:rPr>
        <w:t>鄰近海域海域使用費</w:t>
      </w:r>
      <w:r w:rsidRPr="00244AD3">
        <w:rPr>
          <w:rFonts w:ascii="標楷體" w:eastAsia="標楷體" w:hAnsi="標楷體" w:hint="eastAsia"/>
          <w:b/>
          <w:sz w:val="36"/>
          <w:szCs w:val="36"/>
        </w:rPr>
        <w:t>級距</w:t>
      </w:r>
      <w:r w:rsidRPr="00244AD3">
        <w:rPr>
          <w:rFonts w:ascii="標楷體" w:eastAsia="標楷體" w:hAnsi="標楷體" w:hint="eastAsia"/>
          <w:b/>
          <w:sz w:val="36"/>
          <w:szCs w:val="36"/>
          <w:lang w:eastAsia="zh-HK"/>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3793"/>
      </w:tblGrid>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各海上平台業之</w:t>
            </w:r>
            <w:r w:rsidRPr="00244AD3">
              <w:rPr>
                <w:rFonts w:ascii="標楷體" w:eastAsia="標楷體" w:hAnsi="標楷體" w:hint="eastAsia"/>
              </w:rPr>
              <w:t>遊客出港</w:t>
            </w:r>
            <w:r w:rsidRPr="00244AD3">
              <w:rPr>
                <w:rFonts w:ascii="標楷體" w:eastAsia="標楷體" w:hAnsi="標楷體" w:hint="eastAsia"/>
                <w:lang w:eastAsia="zh-HK"/>
              </w:rPr>
              <w:t>統</w:t>
            </w:r>
            <w:r w:rsidRPr="00244AD3">
              <w:rPr>
                <w:rFonts w:ascii="標楷體" w:eastAsia="標楷體" w:hAnsi="標楷體" w:hint="eastAsia"/>
              </w:rPr>
              <w:t>計數（</w:t>
            </w:r>
            <w:r w:rsidRPr="00244AD3">
              <w:rPr>
                <w:rFonts w:ascii="標楷體" w:eastAsia="標楷體" w:hAnsi="標楷體" w:hint="eastAsia"/>
                <w:lang w:eastAsia="zh-HK"/>
              </w:rPr>
              <w:t>次</w:t>
            </w:r>
            <w:r w:rsidRPr="00244AD3">
              <w:rPr>
                <w:rFonts w:ascii="標楷體" w:eastAsia="標楷體" w:hAnsi="標楷體" w:hint="eastAsia"/>
              </w:rPr>
              <w:t>）</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各海上平台業之</w:t>
            </w:r>
            <w:r w:rsidRPr="00244AD3">
              <w:rPr>
                <w:rFonts w:ascii="標楷體" w:eastAsia="標楷體" w:hAnsi="標楷體" w:hint="eastAsia"/>
              </w:rPr>
              <w:t>海</w:t>
            </w:r>
            <w:r w:rsidRPr="00244AD3">
              <w:rPr>
                <w:rFonts w:ascii="標楷體" w:eastAsia="標楷體" w:hAnsi="標楷體" w:hint="eastAsia"/>
                <w:lang w:eastAsia="zh-HK"/>
              </w:rPr>
              <w:t>域</w:t>
            </w:r>
            <w:r w:rsidRPr="00244AD3">
              <w:rPr>
                <w:rFonts w:ascii="標楷體" w:eastAsia="標楷體" w:hAnsi="標楷體" w:hint="eastAsia"/>
              </w:rPr>
              <w:t>使用費(</w:t>
            </w:r>
            <w:r w:rsidRPr="00244AD3">
              <w:rPr>
                <w:rFonts w:ascii="標楷體" w:eastAsia="標楷體" w:hAnsi="標楷體" w:hint="eastAsia"/>
                <w:lang w:eastAsia="zh-HK"/>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零</w:t>
            </w:r>
            <w:r w:rsidRPr="00244AD3">
              <w:rPr>
                <w:rFonts w:ascii="標楷體" w:eastAsia="標楷體" w:hAnsi="標楷體" w:hint="eastAsia"/>
              </w:rPr>
              <w:t>至</w:t>
            </w:r>
            <w:r w:rsidRPr="00244AD3">
              <w:rPr>
                <w:rFonts w:ascii="標楷體" w:eastAsia="標楷體" w:hAnsi="標楷體" w:hint="eastAsia"/>
                <w:lang w:eastAsia="zh-HK"/>
              </w:rPr>
              <w:t>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五萬元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五千零一</w:t>
            </w:r>
            <w:r w:rsidRPr="00244AD3">
              <w:rPr>
                <w:rFonts w:ascii="標楷體" w:eastAsia="標楷體" w:hAnsi="標楷體" w:hint="eastAsia"/>
              </w:rPr>
              <w:t>至</w:t>
            </w:r>
            <w:r w:rsidRPr="00244AD3">
              <w:rPr>
                <w:rFonts w:ascii="標楷體" w:eastAsia="標楷體" w:hAnsi="標楷體" w:hint="eastAsia"/>
                <w:lang w:eastAsia="zh-HK"/>
              </w:rPr>
              <w:t>一萬</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十萬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一萬零一</w:t>
            </w:r>
            <w:r w:rsidRPr="00244AD3">
              <w:rPr>
                <w:rFonts w:ascii="標楷體" w:eastAsia="標楷體" w:hAnsi="標楷體" w:hint="eastAsia"/>
              </w:rPr>
              <w:t>至</w:t>
            </w:r>
            <w:r w:rsidRPr="00244AD3">
              <w:rPr>
                <w:rFonts w:ascii="標楷體" w:eastAsia="標楷體" w:hAnsi="標楷體" w:hint="eastAsia"/>
                <w:lang w:eastAsia="zh-HK"/>
              </w:rPr>
              <w:t>一萬五千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十五萬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一萬五千零一</w:t>
            </w:r>
            <w:r w:rsidRPr="00244AD3">
              <w:rPr>
                <w:rFonts w:ascii="標楷體" w:eastAsia="標楷體" w:hAnsi="標楷體" w:hint="eastAsia"/>
              </w:rPr>
              <w:t>至</w:t>
            </w:r>
            <w:r w:rsidRPr="00244AD3">
              <w:rPr>
                <w:rFonts w:ascii="標楷體" w:eastAsia="標楷體" w:hAnsi="標楷體" w:hint="eastAsia"/>
                <w:lang w:eastAsia="zh-HK"/>
              </w:rPr>
              <w:t>二萬</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二十萬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二萬零一</w:t>
            </w:r>
            <w:r w:rsidRPr="00244AD3">
              <w:rPr>
                <w:rFonts w:ascii="標楷體" w:eastAsia="標楷體" w:hAnsi="標楷體" w:hint="eastAsia"/>
              </w:rPr>
              <w:t>至</w:t>
            </w:r>
            <w:r w:rsidRPr="00244AD3">
              <w:rPr>
                <w:rFonts w:ascii="標楷體" w:eastAsia="標楷體" w:hAnsi="標楷體" w:hint="eastAsia"/>
                <w:lang w:eastAsia="zh-HK"/>
              </w:rPr>
              <w:t>二萬五千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二十五萬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二萬五千零一</w:t>
            </w:r>
            <w:r w:rsidRPr="00244AD3">
              <w:rPr>
                <w:rFonts w:ascii="標楷體" w:eastAsia="標楷體" w:hAnsi="標楷體" w:hint="eastAsia"/>
              </w:rPr>
              <w:t>至</w:t>
            </w:r>
            <w:r w:rsidRPr="00244AD3">
              <w:rPr>
                <w:rFonts w:ascii="標楷體" w:eastAsia="標楷體" w:hAnsi="標楷體" w:hint="eastAsia"/>
                <w:lang w:eastAsia="zh-HK"/>
              </w:rPr>
              <w:t>三萬</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三十萬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三萬零一</w:t>
            </w:r>
            <w:r w:rsidRPr="00244AD3">
              <w:rPr>
                <w:rFonts w:ascii="標楷體" w:eastAsia="標楷體" w:hAnsi="標楷體" w:hint="eastAsia"/>
              </w:rPr>
              <w:t>至</w:t>
            </w:r>
            <w:r w:rsidRPr="00244AD3">
              <w:rPr>
                <w:rFonts w:ascii="標楷體" w:eastAsia="標楷體" w:hAnsi="標楷體" w:hint="eastAsia"/>
                <w:lang w:eastAsia="zh-HK"/>
              </w:rPr>
              <w:t>三萬五千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三十五萬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三萬五千零一</w:t>
            </w:r>
            <w:r w:rsidRPr="00244AD3">
              <w:rPr>
                <w:rFonts w:ascii="標楷體" w:eastAsia="標楷體" w:hAnsi="標楷體" w:hint="eastAsia"/>
              </w:rPr>
              <w:t>至</w:t>
            </w:r>
            <w:r w:rsidRPr="00244AD3">
              <w:rPr>
                <w:rFonts w:ascii="標楷體" w:eastAsia="標楷體" w:hAnsi="標楷體" w:hint="eastAsia"/>
                <w:lang w:eastAsia="zh-HK"/>
              </w:rPr>
              <w:t>四萬</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四十萬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四萬零一至四萬五千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四十五萬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四萬五千零一</w:t>
            </w:r>
            <w:r w:rsidRPr="00244AD3">
              <w:rPr>
                <w:rFonts w:ascii="標楷體" w:eastAsia="標楷體" w:hAnsi="標楷體" w:hint="eastAsia"/>
              </w:rPr>
              <w:t>至</w:t>
            </w:r>
            <w:r w:rsidRPr="00244AD3">
              <w:rPr>
                <w:rFonts w:ascii="標楷體" w:eastAsia="標楷體" w:hAnsi="標楷體" w:hint="eastAsia"/>
                <w:lang w:eastAsia="zh-HK"/>
              </w:rPr>
              <w:t>五萬</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五十萬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五萬零一至五萬五千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五十五萬元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五萬五千零一至六萬</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六十萬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六萬零一至六萬五千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六十五萬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六萬五千零一至七萬</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七十萬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七萬零一至七萬五千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七十五萬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七萬五千零一至八萬</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八十萬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八萬零一至八萬五千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八十五萬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八萬五千零一至九萬</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九十萬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九萬零一至九萬五千</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九十五萬</w:t>
            </w:r>
            <w:r w:rsidRPr="00244AD3">
              <w:rPr>
                <w:rFonts w:ascii="標楷體" w:eastAsia="標楷體" w:hAnsi="標楷體" w:hint="eastAsia"/>
              </w:rPr>
              <w:t>元</w:t>
            </w:r>
          </w:p>
        </w:tc>
      </w:tr>
      <w:tr w:rsidR="00A66BDA" w:rsidRPr="00244AD3" w:rsidTr="008A29E2">
        <w:tc>
          <w:tcPr>
            <w:tcW w:w="450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九萬五千零一至十萬（含以上）</w:t>
            </w:r>
          </w:p>
        </w:tc>
        <w:tc>
          <w:tcPr>
            <w:tcW w:w="3793" w:type="dxa"/>
          </w:tcPr>
          <w:p w:rsidR="00A66BDA" w:rsidRPr="00244AD3" w:rsidRDefault="00A66BDA" w:rsidP="008A29E2">
            <w:pPr>
              <w:rPr>
                <w:rFonts w:ascii="標楷體" w:eastAsia="標楷體" w:hAnsi="標楷體"/>
              </w:rPr>
            </w:pPr>
            <w:r w:rsidRPr="00244AD3">
              <w:rPr>
                <w:rFonts w:ascii="標楷體" w:eastAsia="標楷體" w:hAnsi="標楷體" w:hint="eastAsia"/>
                <w:lang w:eastAsia="zh-HK"/>
              </w:rPr>
              <w:t>一百萬</w:t>
            </w:r>
            <w:r w:rsidRPr="00244AD3">
              <w:rPr>
                <w:rFonts w:ascii="標楷體" w:eastAsia="標楷體" w:hAnsi="標楷體" w:hint="eastAsia"/>
              </w:rPr>
              <w:t>元</w:t>
            </w:r>
          </w:p>
        </w:tc>
      </w:tr>
    </w:tbl>
    <w:p w:rsidR="00A66BDA" w:rsidRPr="00244AD3" w:rsidRDefault="00A66BDA" w:rsidP="00A66BDA">
      <w:pPr>
        <w:rPr>
          <w:rFonts w:ascii="標楷體" w:eastAsia="標楷體" w:hAnsi="標楷體"/>
        </w:rPr>
      </w:pPr>
    </w:p>
    <w:p w:rsidR="00A66BDA" w:rsidRPr="00244AD3" w:rsidRDefault="00A66BDA" w:rsidP="00A66BDA">
      <w:pPr>
        <w:rPr>
          <w:rFonts w:ascii="標楷體" w:eastAsia="標楷體" w:hAnsi="標楷體"/>
        </w:rPr>
      </w:pPr>
    </w:p>
    <w:sectPr w:rsidR="00A66BDA" w:rsidRPr="00244AD3" w:rsidSect="00321C6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B57" w:rsidRDefault="00227B57" w:rsidP="0068246A">
      <w:r>
        <w:separator/>
      </w:r>
    </w:p>
  </w:endnote>
  <w:endnote w:type="continuationSeparator" w:id="0">
    <w:p w:rsidR="00227B57" w:rsidRDefault="00227B57" w:rsidP="00682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B57" w:rsidRDefault="00227B57" w:rsidP="0068246A">
      <w:r>
        <w:separator/>
      </w:r>
    </w:p>
  </w:footnote>
  <w:footnote w:type="continuationSeparator" w:id="0">
    <w:p w:rsidR="00227B57" w:rsidRDefault="00227B57" w:rsidP="006824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F34D5"/>
    <w:multiLevelType w:val="hybridMultilevel"/>
    <w:tmpl w:val="B1C2DFCE"/>
    <w:lvl w:ilvl="0" w:tplc="687A80D4">
      <w:start w:val="7"/>
      <w:numFmt w:val="taiwaneseCountingThousand"/>
      <w:lvlText w:val="第%1條"/>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A321C68"/>
    <w:multiLevelType w:val="hybridMultilevel"/>
    <w:tmpl w:val="551C7474"/>
    <w:lvl w:ilvl="0" w:tplc="ED4AD3F0">
      <w:start w:val="1"/>
      <w:numFmt w:val="taiwaneseCountingThousand"/>
      <w:lvlText w:val="%1、"/>
      <w:lvlJc w:val="left"/>
      <w:pPr>
        <w:tabs>
          <w:tab w:val="num" w:pos="1440"/>
        </w:tabs>
        <w:ind w:left="144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4AE50296"/>
    <w:multiLevelType w:val="hybridMultilevel"/>
    <w:tmpl w:val="DDE4FB46"/>
    <w:lvl w:ilvl="0" w:tplc="726C3410">
      <w:start w:val="1"/>
      <w:numFmt w:val="taiwaneseCountingThousand"/>
      <w:lvlText w:val="%1、"/>
      <w:lvlJc w:val="left"/>
      <w:pPr>
        <w:tabs>
          <w:tab w:val="num" w:pos="1440"/>
        </w:tabs>
        <w:ind w:left="1440" w:hanging="480"/>
      </w:pPr>
      <w:rPr>
        <w:rFonts w:hint="default"/>
        <w:lang w:val="en-US"/>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58E45FAD"/>
    <w:multiLevelType w:val="hybridMultilevel"/>
    <w:tmpl w:val="0B5C2AF2"/>
    <w:lvl w:ilvl="0" w:tplc="743A7236">
      <w:start w:val="3"/>
      <w:numFmt w:val="taiwaneseCountingThousand"/>
      <w:lvlText w:val="%1、"/>
      <w:lvlJc w:val="left"/>
      <w:pPr>
        <w:tabs>
          <w:tab w:val="num" w:pos="1740"/>
        </w:tabs>
        <w:ind w:left="1740" w:hanging="48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4" w15:restartNumberingAfterBreak="0">
    <w:nsid w:val="60446578"/>
    <w:multiLevelType w:val="hybridMultilevel"/>
    <w:tmpl w:val="D9A636EA"/>
    <w:lvl w:ilvl="0" w:tplc="4E8CC692">
      <w:start w:val="1"/>
      <w:numFmt w:val="taiwaneseCountingThousand"/>
      <w:lvlText w:val="%1、"/>
      <w:lvlJc w:val="left"/>
      <w:pPr>
        <w:ind w:left="1680" w:hanging="48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74C916B2"/>
    <w:multiLevelType w:val="hybridMultilevel"/>
    <w:tmpl w:val="60229504"/>
    <w:lvl w:ilvl="0" w:tplc="4F6A2574">
      <w:start w:val="1"/>
      <w:numFmt w:val="taiwaneseCountingThousand"/>
      <w:lvlText w:val="第%1條"/>
      <w:lvlJc w:val="left"/>
      <w:pPr>
        <w:tabs>
          <w:tab w:val="num" w:pos="1200"/>
        </w:tabs>
        <w:ind w:left="1200" w:hanging="12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5"/>
  </w:num>
  <w:num w:numId="2">
    <w:abstractNumId w:val="2"/>
  </w:num>
  <w:num w:numId="3">
    <w:abstractNumId w:val="0"/>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4275"/>
    <w:rsid w:val="00002004"/>
    <w:rsid w:val="0004463A"/>
    <w:rsid w:val="00061247"/>
    <w:rsid w:val="00085155"/>
    <w:rsid w:val="0009413E"/>
    <w:rsid w:val="000960EE"/>
    <w:rsid w:val="000A5668"/>
    <w:rsid w:val="000A6EB3"/>
    <w:rsid w:val="001065D9"/>
    <w:rsid w:val="0019691C"/>
    <w:rsid w:val="001B04CA"/>
    <w:rsid w:val="001C48FF"/>
    <w:rsid w:val="001C6B06"/>
    <w:rsid w:val="001D73AC"/>
    <w:rsid w:val="00206564"/>
    <w:rsid w:val="00227B57"/>
    <w:rsid w:val="00244AD3"/>
    <w:rsid w:val="00281399"/>
    <w:rsid w:val="002A4275"/>
    <w:rsid w:val="002B00FA"/>
    <w:rsid w:val="002C5FD0"/>
    <w:rsid w:val="002D516F"/>
    <w:rsid w:val="002E77BA"/>
    <w:rsid w:val="002F1D60"/>
    <w:rsid w:val="002F3F31"/>
    <w:rsid w:val="00305545"/>
    <w:rsid w:val="0031134F"/>
    <w:rsid w:val="00321C6A"/>
    <w:rsid w:val="00325888"/>
    <w:rsid w:val="00356A9C"/>
    <w:rsid w:val="00356EA3"/>
    <w:rsid w:val="00397F17"/>
    <w:rsid w:val="003C19C6"/>
    <w:rsid w:val="003C6EE6"/>
    <w:rsid w:val="003E5224"/>
    <w:rsid w:val="003E5A3E"/>
    <w:rsid w:val="0043311E"/>
    <w:rsid w:val="00446DAD"/>
    <w:rsid w:val="0044708D"/>
    <w:rsid w:val="0044728B"/>
    <w:rsid w:val="00457787"/>
    <w:rsid w:val="004D3A05"/>
    <w:rsid w:val="00501A8C"/>
    <w:rsid w:val="00513A7C"/>
    <w:rsid w:val="00526448"/>
    <w:rsid w:val="00531A3C"/>
    <w:rsid w:val="00546F39"/>
    <w:rsid w:val="005613AA"/>
    <w:rsid w:val="005A0772"/>
    <w:rsid w:val="005E001C"/>
    <w:rsid w:val="005E67BD"/>
    <w:rsid w:val="005E721F"/>
    <w:rsid w:val="005E78A3"/>
    <w:rsid w:val="005F43BB"/>
    <w:rsid w:val="00614B00"/>
    <w:rsid w:val="00632594"/>
    <w:rsid w:val="00673744"/>
    <w:rsid w:val="00681403"/>
    <w:rsid w:val="0068246A"/>
    <w:rsid w:val="00684C57"/>
    <w:rsid w:val="0068783F"/>
    <w:rsid w:val="006C198E"/>
    <w:rsid w:val="00760AB1"/>
    <w:rsid w:val="00765D6A"/>
    <w:rsid w:val="007746AC"/>
    <w:rsid w:val="007826AA"/>
    <w:rsid w:val="007A2BC3"/>
    <w:rsid w:val="007A49FF"/>
    <w:rsid w:val="007B7E5F"/>
    <w:rsid w:val="007E2282"/>
    <w:rsid w:val="00800D49"/>
    <w:rsid w:val="008125E8"/>
    <w:rsid w:val="00814F45"/>
    <w:rsid w:val="0082346C"/>
    <w:rsid w:val="00834A5F"/>
    <w:rsid w:val="00842913"/>
    <w:rsid w:val="00883F57"/>
    <w:rsid w:val="00894720"/>
    <w:rsid w:val="008B654D"/>
    <w:rsid w:val="008B6821"/>
    <w:rsid w:val="008C3F6B"/>
    <w:rsid w:val="0094525B"/>
    <w:rsid w:val="009806E4"/>
    <w:rsid w:val="009B4B22"/>
    <w:rsid w:val="009B4D24"/>
    <w:rsid w:val="009D142E"/>
    <w:rsid w:val="00A174F5"/>
    <w:rsid w:val="00A47FEC"/>
    <w:rsid w:val="00A66BDA"/>
    <w:rsid w:val="00A759D1"/>
    <w:rsid w:val="00AA7C17"/>
    <w:rsid w:val="00B4707C"/>
    <w:rsid w:val="00B74DEE"/>
    <w:rsid w:val="00B77917"/>
    <w:rsid w:val="00B84921"/>
    <w:rsid w:val="00BB2A7F"/>
    <w:rsid w:val="00BD37F3"/>
    <w:rsid w:val="00BE22D1"/>
    <w:rsid w:val="00BF13E0"/>
    <w:rsid w:val="00C248AB"/>
    <w:rsid w:val="00CA3754"/>
    <w:rsid w:val="00CC74C0"/>
    <w:rsid w:val="00CD242F"/>
    <w:rsid w:val="00CE021B"/>
    <w:rsid w:val="00CE0A2A"/>
    <w:rsid w:val="00D02076"/>
    <w:rsid w:val="00D15A55"/>
    <w:rsid w:val="00D42B03"/>
    <w:rsid w:val="00D430D7"/>
    <w:rsid w:val="00D456AE"/>
    <w:rsid w:val="00D47310"/>
    <w:rsid w:val="00D63B72"/>
    <w:rsid w:val="00D93395"/>
    <w:rsid w:val="00DB141A"/>
    <w:rsid w:val="00DC7AFC"/>
    <w:rsid w:val="00DF2F2D"/>
    <w:rsid w:val="00E06F9D"/>
    <w:rsid w:val="00E71A46"/>
    <w:rsid w:val="00EA77C7"/>
    <w:rsid w:val="00EB1502"/>
    <w:rsid w:val="00F030D5"/>
    <w:rsid w:val="00F13AB7"/>
    <w:rsid w:val="00F23D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15:docId w15:val="{B64F9763-0AFB-4686-BAED-2BD207164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1C6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rsid w:val="002A4275"/>
    <w:pPr>
      <w:ind w:leftChars="300" w:left="1440" w:hangingChars="300" w:hanging="720"/>
      <w:jc w:val="both"/>
    </w:pPr>
  </w:style>
  <w:style w:type="paragraph" w:styleId="a3">
    <w:name w:val="Body Text Indent"/>
    <w:basedOn w:val="a"/>
    <w:rsid w:val="002A4275"/>
    <w:pPr>
      <w:spacing w:after="120"/>
      <w:ind w:leftChars="200" w:left="480"/>
    </w:pPr>
  </w:style>
  <w:style w:type="paragraph" w:styleId="2">
    <w:name w:val="Body Text Indent 2"/>
    <w:basedOn w:val="a"/>
    <w:rsid w:val="002A4275"/>
    <w:pPr>
      <w:spacing w:after="120" w:line="480" w:lineRule="auto"/>
      <w:ind w:leftChars="200" w:left="480"/>
    </w:pPr>
  </w:style>
  <w:style w:type="paragraph" w:styleId="a4">
    <w:name w:val="header"/>
    <w:basedOn w:val="a"/>
    <w:link w:val="a5"/>
    <w:rsid w:val="0068246A"/>
    <w:pPr>
      <w:tabs>
        <w:tab w:val="center" w:pos="4153"/>
        <w:tab w:val="right" w:pos="8306"/>
      </w:tabs>
      <w:snapToGrid w:val="0"/>
    </w:pPr>
    <w:rPr>
      <w:sz w:val="20"/>
      <w:szCs w:val="20"/>
    </w:rPr>
  </w:style>
  <w:style w:type="character" w:customStyle="1" w:styleId="a5">
    <w:name w:val="頁首 字元"/>
    <w:link w:val="a4"/>
    <w:rsid w:val="0068246A"/>
    <w:rPr>
      <w:kern w:val="2"/>
    </w:rPr>
  </w:style>
  <w:style w:type="paragraph" w:styleId="a6">
    <w:name w:val="footer"/>
    <w:basedOn w:val="a"/>
    <w:link w:val="a7"/>
    <w:rsid w:val="0068246A"/>
    <w:pPr>
      <w:tabs>
        <w:tab w:val="center" w:pos="4153"/>
        <w:tab w:val="right" w:pos="8306"/>
      </w:tabs>
      <w:snapToGrid w:val="0"/>
    </w:pPr>
    <w:rPr>
      <w:sz w:val="20"/>
      <w:szCs w:val="20"/>
    </w:rPr>
  </w:style>
  <w:style w:type="character" w:customStyle="1" w:styleId="a7">
    <w:name w:val="頁尾 字元"/>
    <w:link w:val="a6"/>
    <w:rsid w:val="0068246A"/>
    <w:rPr>
      <w:kern w:val="2"/>
    </w:rPr>
  </w:style>
  <w:style w:type="paragraph" w:styleId="a8">
    <w:name w:val="Balloon Text"/>
    <w:basedOn w:val="a"/>
    <w:link w:val="a9"/>
    <w:rsid w:val="00D47310"/>
    <w:rPr>
      <w:rFonts w:ascii="Calibri Light" w:hAnsi="Calibri Light"/>
      <w:sz w:val="18"/>
      <w:szCs w:val="18"/>
    </w:rPr>
  </w:style>
  <w:style w:type="character" w:customStyle="1" w:styleId="a9">
    <w:name w:val="註解方塊文字 字元"/>
    <w:link w:val="a8"/>
    <w:rsid w:val="00D47310"/>
    <w:rPr>
      <w:rFonts w:ascii="Calibri Light" w:eastAsia="新細明體" w:hAnsi="Calibri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5084</TotalTime>
  <Pages>5</Pages>
  <Words>613</Words>
  <Characters>3495</Characters>
  <Application>Microsoft Office Word</Application>
  <DocSecurity>0</DocSecurity>
  <Lines>29</Lines>
  <Paragraphs>8</Paragraphs>
  <ScaleCrop>false</ScaleCrop>
  <Company>CMT</Company>
  <LinksUpToDate>false</LinksUpToDate>
  <CharactersWithSpaces>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澎湖縣海上平台管理自治條例</dc:title>
  <dc:creator>pcuser</dc:creator>
  <cp:lastModifiedBy>顏青慧</cp:lastModifiedBy>
  <cp:revision>30</cp:revision>
  <cp:lastPrinted>2022-11-03T03:26:00Z</cp:lastPrinted>
  <dcterms:created xsi:type="dcterms:W3CDTF">2021-08-26T03:41:00Z</dcterms:created>
  <dcterms:modified xsi:type="dcterms:W3CDTF">2023-01-07T09:22:00Z</dcterms:modified>
</cp:coreProperties>
</file>